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6EBAD" w14:textId="77777777" w:rsidR="0012697B" w:rsidRPr="004A45E9" w:rsidRDefault="0012697B" w:rsidP="006D4076">
      <w:pPr>
        <w:pStyle w:val="BodyText"/>
        <w:ind w:left="1020" w:right="1417"/>
        <w:jc w:val="center"/>
        <w:rPr>
          <w:sz w:val="24"/>
          <w:szCs w:val="24"/>
        </w:rPr>
      </w:pPr>
      <w:bookmarkStart w:id="0" w:name="_Toc486377483"/>
      <w:bookmarkStart w:id="1" w:name="_Toc429005641"/>
      <w:r w:rsidRPr="004A45E9">
        <w:rPr>
          <w:noProof/>
          <w:sz w:val="24"/>
          <w:szCs w:val="24"/>
          <w:lang w:val="en-US"/>
        </w:rPr>
        <w:drawing>
          <wp:inline distT="0" distB="0" distL="0" distR="0" wp14:anchorId="38EE7D5E" wp14:editId="304C4AFA">
            <wp:extent cx="1600200" cy="1383665"/>
            <wp:effectExtent l="0" t="0" r="0" b="6985"/>
            <wp:docPr id="148" name="Picture 148" descr="Description: gambiagov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gambiagovt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383665"/>
                    </a:xfrm>
                    <a:prstGeom prst="rect">
                      <a:avLst/>
                    </a:prstGeom>
                    <a:noFill/>
                    <a:ln>
                      <a:noFill/>
                    </a:ln>
                  </pic:spPr>
                </pic:pic>
              </a:graphicData>
            </a:graphic>
          </wp:inline>
        </w:drawing>
      </w:r>
    </w:p>
    <w:p w14:paraId="2E0C0312" w14:textId="77777777" w:rsidR="0012697B" w:rsidRPr="004A45E9" w:rsidRDefault="0012697B" w:rsidP="006D4076">
      <w:pPr>
        <w:pStyle w:val="BodyText"/>
        <w:ind w:left="1020" w:right="1417"/>
        <w:jc w:val="center"/>
        <w:rPr>
          <w:b/>
          <w:bCs/>
          <w:sz w:val="32"/>
          <w:szCs w:val="32"/>
        </w:rPr>
      </w:pPr>
      <w:r w:rsidRPr="004A45E9">
        <w:rPr>
          <w:b/>
          <w:bCs/>
          <w:sz w:val="32"/>
          <w:szCs w:val="32"/>
        </w:rPr>
        <w:t>Republic of The Gambia</w:t>
      </w:r>
    </w:p>
    <w:p w14:paraId="1DDE9E5C" w14:textId="77777777" w:rsidR="0012697B" w:rsidRPr="004A45E9" w:rsidRDefault="0012697B" w:rsidP="006D4076">
      <w:pPr>
        <w:pStyle w:val="BodyText"/>
        <w:ind w:left="1020" w:right="1417"/>
        <w:rPr>
          <w:b/>
          <w:bCs/>
          <w:sz w:val="32"/>
          <w:szCs w:val="32"/>
        </w:rPr>
      </w:pPr>
    </w:p>
    <w:p w14:paraId="006DFA94" w14:textId="77777777" w:rsidR="0012697B" w:rsidRPr="004A45E9" w:rsidRDefault="0012697B" w:rsidP="006D4076">
      <w:pPr>
        <w:pStyle w:val="BodyText"/>
        <w:ind w:left="1020" w:right="1417"/>
        <w:rPr>
          <w:b/>
          <w:bCs/>
          <w:sz w:val="32"/>
          <w:szCs w:val="32"/>
        </w:rPr>
      </w:pPr>
    </w:p>
    <w:p w14:paraId="1632BA5D" w14:textId="77777777" w:rsidR="0012697B" w:rsidRPr="004A45E9" w:rsidRDefault="0012697B" w:rsidP="006D4076">
      <w:pPr>
        <w:pStyle w:val="BodyText"/>
        <w:ind w:left="1020" w:right="1417"/>
        <w:rPr>
          <w:b/>
          <w:bCs/>
          <w:sz w:val="32"/>
          <w:szCs w:val="32"/>
        </w:rPr>
      </w:pPr>
    </w:p>
    <w:p w14:paraId="332436E9" w14:textId="77777777" w:rsidR="0012697B" w:rsidRPr="004A45E9" w:rsidRDefault="0012697B" w:rsidP="006D4076">
      <w:pPr>
        <w:pStyle w:val="BodyText"/>
        <w:ind w:left="1020" w:right="1417"/>
        <w:rPr>
          <w:b/>
          <w:bCs/>
          <w:sz w:val="32"/>
          <w:szCs w:val="32"/>
        </w:rPr>
      </w:pPr>
    </w:p>
    <w:p w14:paraId="0F5B65AC" w14:textId="77777777" w:rsidR="0012697B" w:rsidRPr="004A45E9" w:rsidRDefault="0012697B" w:rsidP="006D4076">
      <w:pPr>
        <w:pStyle w:val="BodyText"/>
        <w:ind w:left="1020" w:right="1417"/>
        <w:rPr>
          <w:b/>
          <w:bCs/>
          <w:sz w:val="32"/>
          <w:szCs w:val="32"/>
        </w:rPr>
      </w:pPr>
    </w:p>
    <w:p w14:paraId="40582B39" w14:textId="77777777" w:rsidR="0012697B" w:rsidRPr="004A45E9" w:rsidRDefault="0012697B" w:rsidP="006D4076">
      <w:pPr>
        <w:pStyle w:val="BodyText"/>
        <w:ind w:left="1020" w:right="1417"/>
        <w:rPr>
          <w:b/>
          <w:bCs/>
          <w:sz w:val="32"/>
          <w:szCs w:val="32"/>
        </w:rPr>
      </w:pPr>
    </w:p>
    <w:p w14:paraId="117F0097" w14:textId="77777777" w:rsidR="0012697B" w:rsidRPr="004A45E9" w:rsidRDefault="0012697B" w:rsidP="006D4076">
      <w:pPr>
        <w:pStyle w:val="BodyText"/>
        <w:ind w:left="1020" w:right="1417"/>
        <w:rPr>
          <w:b/>
          <w:bCs/>
          <w:sz w:val="32"/>
          <w:szCs w:val="32"/>
        </w:rPr>
      </w:pPr>
    </w:p>
    <w:p w14:paraId="5046589A" w14:textId="77777777" w:rsidR="0012697B" w:rsidRPr="004A45E9" w:rsidRDefault="0012697B" w:rsidP="006D4076">
      <w:pPr>
        <w:pStyle w:val="BodyText"/>
        <w:ind w:left="1020" w:right="1417"/>
        <w:jc w:val="center"/>
        <w:rPr>
          <w:b/>
          <w:bCs/>
          <w:sz w:val="32"/>
          <w:szCs w:val="32"/>
        </w:rPr>
      </w:pPr>
      <w:r w:rsidRPr="004A45E9">
        <w:rPr>
          <w:b/>
          <w:bCs/>
          <w:sz w:val="32"/>
          <w:szCs w:val="32"/>
        </w:rPr>
        <w:t>Standard Treatment Guidelines</w:t>
      </w:r>
    </w:p>
    <w:p w14:paraId="35C1EB2E" w14:textId="77777777" w:rsidR="0012697B" w:rsidRPr="004A45E9" w:rsidRDefault="0012697B" w:rsidP="006D4076">
      <w:pPr>
        <w:pStyle w:val="BodyText"/>
        <w:ind w:left="1020" w:right="1417"/>
        <w:rPr>
          <w:b/>
          <w:bCs/>
          <w:sz w:val="32"/>
          <w:szCs w:val="32"/>
        </w:rPr>
      </w:pPr>
    </w:p>
    <w:p w14:paraId="6B681861" w14:textId="77777777" w:rsidR="0012697B" w:rsidRPr="004A45E9" w:rsidRDefault="0012697B" w:rsidP="006D4076">
      <w:pPr>
        <w:pStyle w:val="BodyText"/>
        <w:ind w:left="1020" w:right="1417"/>
        <w:rPr>
          <w:b/>
          <w:bCs/>
          <w:sz w:val="32"/>
          <w:szCs w:val="32"/>
        </w:rPr>
      </w:pPr>
    </w:p>
    <w:p w14:paraId="137C24D2" w14:textId="77777777" w:rsidR="0012697B" w:rsidRPr="004A45E9" w:rsidRDefault="0012697B" w:rsidP="006D4076">
      <w:pPr>
        <w:pStyle w:val="BodyText"/>
        <w:ind w:left="1020" w:right="1417"/>
        <w:rPr>
          <w:b/>
          <w:bCs/>
          <w:sz w:val="32"/>
          <w:szCs w:val="32"/>
        </w:rPr>
      </w:pPr>
    </w:p>
    <w:p w14:paraId="1C9D4F34" w14:textId="4702795B" w:rsidR="0012697B" w:rsidRPr="004A45E9" w:rsidRDefault="0012697B" w:rsidP="006D4076">
      <w:pPr>
        <w:pStyle w:val="BodyText"/>
        <w:ind w:left="1020" w:right="1417"/>
        <w:jc w:val="center"/>
        <w:rPr>
          <w:b/>
          <w:bCs/>
          <w:sz w:val="32"/>
          <w:szCs w:val="32"/>
        </w:rPr>
      </w:pPr>
      <w:r w:rsidRPr="004A45E9">
        <w:rPr>
          <w:b/>
          <w:bCs/>
          <w:sz w:val="32"/>
          <w:szCs w:val="32"/>
        </w:rPr>
        <w:t xml:space="preserve">Ministry of Health </w:t>
      </w:r>
    </w:p>
    <w:p w14:paraId="59F4393C" w14:textId="457CC698" w:rsidR="0012697B" w:rsidRPr="004A45E9" w:rsidRDefault="0012697B" w:rsidP="006D4076">
      <w:pPr>
        <w:pStyle w:val="BodyText"/>
        <w:ind w:left="1020" w:right="1417"/>
        <w:jc w:val="center"/>
        <w:rPr>
          <w:b/>
          <w:bCs/>
          <w:sz w:val="32"/>
          <w:szCs w:val="32"/>
        </w:rPr>
      </w:pPr>
      <w:r w:rsidRPr="004A45E9">
        <w:rPr>
          <w:b/>
          <w:bCs/>
          <w:sz w:val="32"/>
          <w:szCs w:val="32"/>
        </w:rPr>
        <w:t>F</w:t>
      </w:r>
      <w:r w:rsidR="008F3827" w:rsidRPr="004A45E9">
        <w:rPr>
          <w:b/>
          <w:bCs/>
          <w:sz w:val="32"/>
          <w:szCs w:val="32"/>
        </w:rPr>
        <w:t>if</w:t>
      </w:r>
      <w:r w:rsidRPr="004A45E9">
        <w:rPr>
          <w:b/>
          <w:bCs/>
          <w:sz w:val="32"/>
          <w:szCs w:val="32"/>
        </w:rPr>
        <w:t>th</w:t>
      </w:r>
      <w:r w:rsidR="00641194" w:rsidRPr="004A45E9">
        <w:rPr>
          <w:b/>
          <w:bCs/>
          <w:sz w:val="32"/>
          <w:szCs w:val="32"/>
        </w:rPr>
        <w:t xml:space="preserve"> Edition, 20</w:t>
      </w:r>
      <w:r w:rsidR="008F3827" w:rsidRPr="004A45E9">
        <w:rPr>
          <w:b/>
          <w:bCs/>
          <w:sz w:val="32"/>
          <w:szCs w:val="32"/>
        </w:rPr>
        <w:t>2</w:t>
      </w:r>
      <w:r w:rsidR="002D6A9C">
        <w:rPr>
          <w:b/>
          <w:bCs/>
          <w:sz w:val="32"/>
          <w:szCs w:val="32"/>
        </w:rPr>
        <w:t>3</w:t>
      </w:r>
    </w:p>
    <w:p w14:paraId="16842235" w14:textId="26E91049" w:rsidR="0012697B" w:rsidRDefault="0012697B" w:rsidP="006D4076">
      <w:pPr>
        <w:pStyle w:val="BodyText"/>
        <w:ind w:left="1020" w:right="1417"/>
        <w:rPr>
          <w:sz w:val="24"/>
          <w:szCs w:val="24"/>
        </w:rPr>
      </w:pPr>
    </w:p>
    <w:p w14:paraId="56229A0F" w14:textId="77777777" w:rsidR="004A45E9" w:rsidRPr="004A45E9" w:rsidRDefault="004A45E9" w:rsidP="006D4076">
      <w:pPr>
        <w:pStyle w:val="BodyText"/>
        <w:ind w:left="1020" w:right="1417"/>
        <w:rPr>
          <w:sz w:val="24"/>
          <w:szCs w:val="24"/>
        </w:rPr>
      </w:pPr>
    </w:p>
    <w:p w14:paraId="66210AA4" w14:textId="77777777" w:rsidR="0012697B" w:rsidRPr="004A45E9" w:rsidRDefault="0012697B" w:rsidP="006D4076">
      <w:pPr>
        <w:pStyle w:val="BodyText"/>
        <w:ind w:left="1020" w:right="1417"/>
        <w:rPr>
          <w:sz w:val="24"/>
          <w:szCs w:val="24"/>
        </w:rPr>
      </w:pPr>
    </w:p>
    <w:p w14:paraId="1CA2290C" w14:textId="77777777" w:rsidR="0012697B" w:rsidRPr="004A45E9" w:rsidRDefault="0012697B" w:rsidP="006D4076">
      <w:pPr>
        <w:pStyle w:val="BodyText"/>
        <w:ind w:left="1020" w:right="1417"/>
        <w:rPr>
          <w:sz w:val="24"/>
          <w:szCs w:val="24"/>
        </w:rPr>
      </w:pPr>
    </w:p>
    <w:p w14:paraId="140D6151" w14:textId="77777777" w:rsidR="0012697B" w:rsidRPr="004A45E9" w:rsidRDefault="0012697B" w:rsidP="006D4076">
      <w:pPr>
        <w:pStyle w:val="BodyText"/>
        <w:ind w:left="1020" w:right="1417"/>
        <w:rPr>
          <w:sz w:val="24"/>
          <w:szCs w:val="24"/>
        </w:rPr>
      </w:pPr>
    </w:p>
    <w:p w14:paraId="605B1D7E" w14:textId="77777777" w:rsidR="0012697B" w:rsidRPr="004A45E9" w:rsidRDefault="0012697B" w:rsidP="006D4076">
      <w:pPr>
        <w:pStyle w:val="BodyText"/>
        <w:ind w:left="1020" w:right="1417"/>
        <w:rPr>
          <w:sz w:val="24"/>
          <w:szCs w:val="24"/>
        </w:rPr>
      </w:pPr>
    </w:p>
    <w:p w14:paraId="2287460A" w14:textId="77777777" w:rsidR="0012697B" w:rsidRPr="004A45E9" w:rsidRDefault="0012697B" w:rsidP="006D4076">
      <w:pPr>
        <w:pStyle w:val="BodyText"/>
        <w:ind w:left="1020" w:right="1417"/>
        <w:rPr>
          <w:sz w:val="24"/>
          <w:szCs w:val="24"/>
        </w:rPr>
      </w:pPr>
    </w:p>
    <w:p w14:paraId="3A96AA40" w14:textId="77777777" w:rsidR="0012697B" w:rsidRPr="004A45E9" w:rsidRDefault="0012697B" w:rsidP="006D4076">
      <w:pPr>
        <w:pStyle w:val="BodyText"/>
        <w:ind w:left="1020" w:right="1417"/>
        <w:rPr>
          <w:b/>
          <w:sz w:val="24"/>
          <w:szCs w:val="24"/>
        </w:rPr>
      </w:pPr>
    </w:p>
    <w:p w14:paraId="410E3111" w14:textId="77777777" w:rsidR="007F7281" w:rsidRPr="004A45E9" w:rsidRDefault="007F7281" w:rsidP="006D4076">
      <w:pPr>
        <w:pStyle w:val="BodyText"/>
        <w:ind w:left="1020" w:right="1417"/>
        <w:rPr>
          <w:b/>
          <w:sz w:val="24"/>
          <w:szCs w:val="24"/>
        </w:rPr>
      </w:pPr>
    </w:p>
    <w:p w14:paraId="587D2E85" w14:textId="77777777" w:rsidR="007F7281" w:rsidRPr="004A45E9" w:rsidRDefault="007F7281" w:rsidP="006D4076">
      <w:pPr>
        <w:pStyle w:val="BodyText"/>
        <w:ind w:left="1020" w:right="1417"/>
        <w:rPr>
          <w:b/>
          <w:sz w:val="24"/>
          <w:szCs w:val="24"/>
        </w:rPr>
      </w:pPr>
    </w:p>
    <w:p w14:paraId="556E79E2" w14:textId="77777777" w:rsidR="007F7281" w:rsidRPr="004A45E9" w:rsidRDefault="007F7281" w:rsidP="006D4076">
      <w:pPr>
        <w:pStyle w:val="BodyText"/>
        <w:ind w:left="1020" w:right="1417"/>
        <w:rPr>
          <w:b/>
          <w:sz w:val="24"/>
          <w:szCs w:val="24"/>
        </w:rPr>
      </w:pPr>
    </w:p>
    <w:p w14:paraId="0A46BD94" w14:textId="77777777" w:rsidR="0012697B" w:rsidRPr="004A45E9" w:rsidRDefault="0012697B" w:rsidP="006D4076">
      <w:pPr>
        <w:pStyle w:val="BodyText"/>
        <w:ind w:left="1020" w:right="1417"/>
        <w:rPr>
          <w:b/>
          <w:sz w:val="24"/>
          <w:szCs w:val="24"/>
        </w:rPr>
      </w:pPr>
    </w:p>
    <w:p w14:paraId="56E38E83" w14:textId="6AC2899A" w:rsidR="0012697B" w:rsidRPr="00CE24E6" w:rsidRDefault="008F3827" w:rsidP="006D4076">
      <w:pPr>
        <w:pStyle w:val="Heading1"/>
        <w:tabs>
          <w:tab w:val="left" w:pos="435"/>
          <w:tab w:val="center" w:pos="4541"/>
        </w:tabs>
        <w:ind w:left="1020" w:right="1417" w:hanging="426"/>
        <w:rPr>
          <w:rFonts w:ascii="Times New Roman" w:hAnsi="Times New Roman"/>
          <w:sz w:val="40"/>
          <w:szCs w:val="40"/>
        </w:rPr>
      </w:pPr>
      <w:bookmarkStart w:id="2" w:name="_Toc133382278"/>
      <w:r w:rsidRPr="00CE24E6">
        <w:rPr>
          <w:rFonts w:ascii="Times New Roman" w:hAnsi="Times New Roman"/>
          <w:sz w:val="40"/>
          <w:szCs w:val="40"/>
        </w:rPr>
        <w:t>PREFACE</w:t>
      </w:r>
      <w:bookmarkEnd w:id="2"/>
      <w:r w:rsidRPr="00CE24E6">
        <w:rPr>
          <w:rFonts w:ascii="Times New Roman" w:hAnsi="Times New Roman"/>
          <w:sz w:val="40"/>
          <w:szCs w:val="40"/>
        </w:rPr>
        <w:t xml:space="preserve"> </w:t>
      </w:r>
    </w:p>
    <w:p w14:paraId="3027A443" w14:textId="77777777" w:rsidR="001A1ED5" w:rsidRPr="00CE24E6" w:rsidRDefault="001A1ED5" w:rsidP="006D4076">
      <w:pPr>
        <w:autoSpaceDE w:val="0"/>
        <w:autoSpaceDN w:val="0"/>
        <w:adjustRightInd w:val="0"/>
        <w:spacing w:line="276" w:lineRule="auto"/>
        <w:ind w:left="1020" w:right="1417"/>
        <w:jc w:val="both"/>
        <w:rPr>
          <w:sz w:val="24"/>
          <w:szCs w:val="24"/>
        </w:rPr>
      </w:pPr>
      <w:r w:rsidRPr="00CE24E6">
        <w:rPr>
          <w:sz w:val="24"/>
          <w:szCs w:val="24"/>
        </w:rPr>
        <w:t>Standard Treatment Guidelines (STGs) are systematically developed statements that assist healthcare providers in deciding on appropriate treatments for specific clinical problems. They usually reflect the consensus on the optimal treatment options within a health system and aim at beneficially influencing prescribing behaviour at all levels of care. Standard Treatment Guidelines (STGs) list the preferred pharmaceutical and non-pharmaceutical treatments for common health problems experienced by people in a specific health system. As such, they represent one approach to promoting therapeutically effective and economically efficient prescribing.</w:t>
      </w:r>
    </w:p>
    <w:p w14:paraId="211362AC" w14:textId="77777777" w:rsidR="00D778D3" w:rsidRPr="00CE24E6" w:rsidRDefault="00D778D3" w:rsidP="006D4076">
      <w:pPr>
        <w:autoSpaceDE w:val="0"/>
        <w:autoSpaceDN w:val="0"/>
        <w:adjustRightInd w:val="0"/>
        <w:spacing w:line="276" w:lineRule="auto"/>
        <w:ind w:left="1020" w:right="1417"/>
        <w:jc w:val="both"/>
        <w:rPr>
          <w:sz w:val="24"/>
          <w:szCs w:val="24"/>
        </w:rPr>
      </w:pPr>
    </w:p>
    <w:p w14:paraId="7BD56A04" w14:textId="408EDC84" w:rsidR="001A1ED5" w:rsidRPr="00CE24E6" w:rsidRDefault="001A1ED5" w:rsidP="006D4076">
      <w:pPr>
        <w:autoSpaceDE w:val="0"/>
        <w:autoSpaceDN w:val="0"/>
        <w:adjustRightInd w:val="0"/>
        <w:spacing w:line="276" w:lineRule="auto"/>
        <w:ind w:left="1020" w:right="1417"/>
        <w:jc w:val="both"/>
        <w:rPr>
          <w:sz w:val="24"/>
          <w:szCs w:val="24"/>
        </w:rPr>
      </w:pPr>
      <w:r w:rsidRPr="00CE24E6">
        <w:rPr>
          <w:sz w:val="24"/>
          <w:szCs w:val="24"/>
        </w:rPr>
        <w:t>STG is a vital tool in the day-to-day work of health professionals and is equally useful to all other health practitioners working in both private-not-for-profit and private commercial health sectors who are strongly recommended by the Ministry of Health to make use of the STG to guide their diagnosis and make the most appropriate use of the medicines available to them</w:t>
      </w:r>
      <w:r w:rsidR="002D6A9C">
        <w:rPr>
          <w:sz w:val="24"/>
          <w:szCs w:val="24"/>
        </w:rPr>
        <w:t>.</w:t>
      </w:r>
    </w:p>
    <w:p w14:paraId="7D55CB0D" w14:textId="77777777" w:rsidR="00F46DA3" w:rsidRPr="00CE24E6" w:rsidRDefault="00F46DA3" w:rsidP="006D4076">
      <w:pPr>
        <w:autoSpaceDE w:val="0"/>
        <w:autoSpaceDN w:val="0"/>
        <w:adjustRightInd w:val="0"/>
        <w:spacing w:line="276" w:lineRule="auto"/>
        <w:ind w:left="1020" w:right="1417"/>
        <w:jc w:val="both"/>
        <w:rPr>
          <w:sz w:val="24"/>
          <w:szCs w:val="24"/>
        </w:rPr>
      </w:pPr>
    </w:p>
    <w:p w14:paraId="455106D3" w14:textId="5048363E" w:rsidR="001A1ED5" w:rsidRPr="00CE24E6" w:rsidRDefault="001A1ED5" w:rsidP="006D4076">
      <w:pPr>
        <w:autoSpaceDE w:val="0"/>
        <w:autoSpaceDN w:val="0"/>
        <w:adjustRightInd w:val="0"/>
        <w:spacing w:line="276" w:lineRule="auto"/>
        <w:ind w:left="1020" w:right="1417"/>
        <w:jc w:val="both"/>
        <w:rPr>
          <w:sz w:val="24"/>
          <w:szCs w:val="24"/>
        </w:rPr>
      </w:pPr>
      <w:r w:rsidRPr="00CE24E6">
        <w:rPr>
          <w:sz w:val="24"/>
          <w:szCs w:val="24"/>
        </w:rPr>
        <w:t xml:space="preserve">The availability of essential drugs and their rational use are acknowledged as fundamental elements in the provision of health services. Experience has shown that even when pharmaceutical supply is based on an approved Essential Medicines List, ample opportunity exists for ineffective, unsafe, or wasteful prescribing. Inappropriate prescribing is one of the manifestations of irrational medication use behaviour. STGs provide the tool for health care providers to give quality standardised care at affordable cost. </w:t>
      </w:r>
    </w:p>
    <w:p w14:paraId="17EF4549" w14:textId="77777777" w:rsidR="00D778D3" w:rsidRPr="00CE24E6" w:rsidRDefault="00D778D3" w:rsidP="006D4076">
      <w:pPr>
        <w:autoSpaceDE w:val="0"/>
        <w:autoSpaceDN w:val="0"/>
        <w:adjustRightInd w:val="0"/>
        <w:spacing w:line="276" w:lineRule="auto"/>
        <w:ind w:left="1020" w:right="1417"/>
        <w:jc w:val="both"/>
        <w:rPr>
          <w:sz w:val="24"/>
          <w:szCs w:val="24"/>
        </w:rPr>
      </w:pPr>
    </w:p>
    <w:p w14:paraId="507FB1BB" w14:textId="7FBD3034" w:rsidR="001A1ED5" w:rsidRPr="00CE24E6" w:rsidRDefault="001A1ED5" w:rsidP="006D4076">
      <w:pPr>
        <w:autoSpaceDE w:val="0"/>
        <w:autoSpaceDN w:val="0"/>
        <w:adjustRightInd w:val="0"/>
        <w:spacing w:line="276" w:lineRule="auto"/>
        <w:ind w:left="1020" w:right="1417"/>
        <w:jc w:val="both"/>
        <w:rPr>
          <w:sz w:val="24"/>
          <w:szCs w:val="24"/>
        </w:rPr>
      </w:pPr>
      <w:r w:rsidRPr="00CE24E6">
        <w:rPr>
          <w:sz w:val="24"/>
          <w:szCs w:val="24"/>
        </w:rPr>
        <w:t xml:space="preserve">Regular, objective, and transparent reviews of STGs are very important because the development process is a continual effort and not limited to a one-time production. This process includes gaining acceptance of the concept and preparing the text for wide consultation and consensus building. This is to ensure that users identify with and collectively own the process of development. </w:t>
      </w:r>
    </w:p>
    <w:p w14:paraId="639DCBB7" w14:textId="77777777" w:rsidR="00D778D3" w:rsidRPr="00CE24E6" w:rsidRDefault="00D778D3" w:rsidP="006D4076">
      <w:pPr>
        <w:autoSpaceDE w:val="0"/>
        <w:autoSpaceDN w:val="0"/>
        <w:adjustRightInd w:val="0"/>
        <w:spacing w:line="276" w:lineRule="auto"/>
        <w:ind w:left="1020" w:right="1417"/>
        <w:jc w:val="both"/>
        <w:rPr>
          <w:sz w:val="24"/>
          <w:szCs w:val="24"/>
        </w:rPr>
      </w:pPr>
    </w:p>
    <w:p w14:paraId="4DD22E0C" w14:textId="5141C7E0" w:rsidR="001A1ED5" w:rsidRPr="00CE24E6" w:rsidRDefault="001A1ED5" w:rsidP="006D4076">
      <w:pPr>
        <w:autoSpaceDE w:val="0"/>
        <w:autoSpaceDN w:val="0"/>
        <w:adjustRightInd w:val="0"/>
        <w:spacing w:line="276" w:lineRule="auto"/>
        <w:ind w:left="1020" w:right="1417"/>
        <w:jc w:val="both"/>
        <w:rPr>
          <w:sz w:val="24"/>
          <w:szCs w:val="24"/>
        </w:rPr>
      </w:pPr>
      <w:r w:rsidRPr="00CE24E6">
        <w:rPr>
          <w:sz w:val="24"/>
          <w:szCs w:val="24"/>
        </w:rPr>
        <w:t>This document is the fifth edition of the Ministry of Health’s officially approved prescribers’ and dispensers’ guide for all levels of healthcare. As with earlier editions, the compilation of the STG has only been possible through wide collaborations with colleagues within the department, experts in different specialities (pharmacists, doctors, nurses,), academia and other stake holders</w:t>
      </w:r>
    </w:p>
    <w:p w14:paraId="482F3AD4" w14:textId="77777777" w:rsidR="00EC7CAA" w:rsidRPr="00CE24E6" w:rsidRDefault="00EC7CAA" w:rsidP="006D4076">
      <w:pPr>
        <w:autoSpaceDE w:val="0"/>
        <w:autoSpaceDN w:val="0"/>
        <w:adjustRightInd w:val="0"/>
        <w:spacing w:line="276" w:lineRule="auto"/>
        <w:ind w:left="1020" w:right="1417"/>
        <w:jc w:val="both"/>
        <w:rPr>
          <w:sz w:val="24"/>
          <w:szCs w:val="24"/>
        </w:rPr>
      </w:pPr>
    </w:p>
    <w:p w14:paraId="133D5768" w14:textId="28E083DB" w:rsidR="001A1ED5" w:rsidRPr="00CE24E6" w:rsidRDefault="001A1ED5" w:rsidP="006D4076">
      <w:pPr>
        <w:autoSpaceDE w:val="0"/>
        <w:autoSpaceDN w:val="0"/>
        <w:adjustRightInd w:val="0"/>
        <w:spacing w:line="276" w:lineRule="auto"/>
        <w:ind w:left="1020" w:right="1417"/>
        <w:jc w:val="both"/>
        <w:rPr>
          <w:sz w:val="24"/>
          <w:szCs w:val="24"/>
        </w:rPr>
      </w:pPr>
      <w:r w:rsidRPr="00CE24E6">
        <w:rPr>
          <w:sz w:val="24"/>
          <w:szCs w:val="24"/>
        </w:rPr>
        <w:t xml:space="preserve">The Ministry of Health is particularly grateful to its development partners, experts, and other stakeholders for their continuous support to the health sector. It is with confidence that all users of this document would find this edition very useful. </w:t>
      </w:r>
    </w:p>
    <w:p w14:paraId="1B4D7973" w14:textId="77777777" w:rsidR="001A1ED5" w:rsidRPr="00CE24E6" w:rsidRDefault="001A1ED5" w:rsidP="006D4076">
      <w:pPr>
        <w:autoSpaceDE w:val="0"/>
        <w:autoSpaceDN w:val="0"/>
        <w:adjustRightInd w:val="0"/>
        <w:spacing w:line="276" w:lineRule="auto"/>
        <w:ind w:left="1020" w:right="1417"/>
        <w:rPr>
          <w:sz w:val="24"/>
          <w:szCs w:val="24"/>
        </w:rPr>
      </w:pPr>
    </w:p>
    <w:p w14:paraId="737B7152" w14:textId="77777777" w:rsidR="0012697B" w:rsidRPr="00CE24E6" w:rsidRDefault="0012697B" w:rsidP="006D4076">
      <w:pPr>
        <w:autoSpaceDE w:val="0"/>
        <w:autoSpaceDN w:val="0"/>
        <w:adjustRightInd w:val="0"/>
        <w:spacing w:line="276" w:lineRule="auto"/>
        <w:ind w:left="1020" w:right="1417"/>
        <w:rPr>
          <w:sz w:val="24"/>
          <w:szCs w:val="24"/>
        </w:rPr>
      </w:pPr>
    </w:p>
    <w:p w14:paraId="10E6E561" w14:textId="77777777" w:rsidR="0012697B" w:rsidRPr="00CE24E6" w:rsidRDefault="0012697B" w:rsidP="006D4076">
      <w:pPr>
        <w:autoSpaceDE w:val="0"/>
        <w:autoSpaceDN w:val="0"/>
        <w:adjustRightInd w:val="0"/>
        <w:ind w:left="1020" w:right="1417"/>
        <w:rPr>
          <w:sz w:val="24"/>
          <w:szCs w:val="24"/>
        </w:rPr>
      </w:pPr>
    </w:p>
    <w:p w14:paraId="04FA876B" w14:textId="77777777" w:rsidR="00BE7594" w:rsidRPr="00CE24E6" w:rsidRDefault="00BE7594" w:rsidP="006D4076">
      <w:pPr>
        <w:tabs>
          <w:tab w:val="left" w:pos="2310"/>
        </w:tabs>
        <w:autoSpaceDE w:val="0"/>
        <w:autoSpaceDN w:val="0"/>
        <w:adjustRightInd w:val="0"/>
        <w:ind w:left="1020" w:right="1417"/>
        <w:rPr>
          <w:b/>
          <w:sz w:val="24"/>
          <w:szCs w:val="24"/>
        </w:rPr>
      </w:pPr>
      <w:r w:rsidRPr="00CE24E6">
        <w:rPr>
          <w:b/>
          <w:sz w:val="24"/>
          <w:szCs w:val="24"/>
        </w:rPr>
        <w:t>..........................</w:t>
      </w:r>
      <w:r w:rsidRPr="00CE24E6">
        <w:rPr>
          <w:b/>
          <w:sz w:val="24"/>
          <w:szCs w:val="24"/>
        </w:rPr>
        <w:tab/>
      </w:r>
    </w:p>
    <w:p w14:paraId="1A29CACC" w14:textId="77777777" w:rsidR="00BE7594" w:rsidRPr="00CE24E6" w:rsidRDefault="00BE7594" w:rsidP="006D4076">
      <w:pPr>
        <w:tabs>
          <w:tab w:val="left" w:pos="2310"/>
        </w:tabs>
        <w:autoSpaceDE w:val="0"/>
        <w:autoSpaceDN w:val="0"/>
        <w:adjustRightInd w:val="0"/>
        <w:ind w:left="1020" w:right="1417"/>
        <w:rPr>
          <w:b/>
          <w:sz w:val="24"/>
          <w:szCs w:val="24"/>
        </w:rPr>
      </w:pPr>
    </w:p>
    <w:p w14:paraId="575FDC82" w14:textId="77777777" w:rsidR="00257B38" w:rsidRPr="00CE24E6" w:rsidRDefault="00501988" w:rsidP="006D4076">
      <w:pPr>
        <w:ind w:left="1020" w:right="1417"/>
        <w:contextualSpacing/>
        <w:jc w:val="both"/>
        <w:rPr>
          <w:b/>
          <w:sz w:val="24"/>
          <w:szCs w:val="24"/>
        </w:rPr>
      </w:pPr>
      <w:r w:rsidRPr="00CE24E6">
        <w:rPr>
          <w:b/>
          <w:sz w:val="24"/>
          <w:szCs w:val="24"/>
        </w:rPr>
        <w:t xml:space="preserve">Hon. </w:t>
      </w:r>
      <w:r w:rsidR="00257B38" w:rsidRPr="00CE24E6">
        <w:rPr>
          <w:b/>
          <w:sz w:val="24"/>
          <w:szCs w:val="24"/>
        </w:rPr>
        <w:t>Dr. Ahmadou Lamin Samateh</w:t>
      </w:r>
    </w:p>
    <w:p w14:paraId="7BB6B60D" w14:textId="77777777" w:rsidR="00CB5FF7" w:rsidRPr="00CE24E6" w:rsidRDefault="00CB5FF7" w:rsidP="006D4076">
      <w:pPr>
        <w:ind w:left="1020" w:right="1417"/>
        <w:contextualSpacing/>
        <w:jc w:val="both"/>
        <w:rPr>
          <w:b/>
          <w:sz w:val="24"/>
          <w:szCs w:val="24"/>
        </w:rPr>
      </w:pPr>
    </w:p>
    <w:p w14:paraId="139B3D79" w14:textId="77777777" w:rsidR="00257B38" w:rsidRPr="00CE24E6" w:rsidRDefault="00257B38" w:rsidP="006D4076">
      <w:pPr>
        <w:ind w:left="1020" w:right="1417"/>
        <w:contextualSpacing/>
        <w:jc w:val="both"/>
        <w:rPr>
          <w:b/>
          <w:sz w:val="24"/>
          <w:szCs w:val="24"/>
        </w:rPr>
      </w:pPr>
      <w:r w:rsidRPr="00CE24E6">
        <w:rPr>
          <w:b/>
          <w:sz w:val="24"/>
          <w:szCs w:val="24"/>
        </w:rPr>
        <w:t>Minister of Health </w:t>
      </w:r>
    </w:p>
    <w:p w14:paraId="0ECD11AB" w14:textId="4592010E" w:rsidR="0012697B" w:rsidRPr="00CE24E6" w:rsidRDefault="0012697B" w:rsidP="006D4076">
      <w:pPr>
        <w:autoSpaceDE w:val="0"/>
        <w:autoSpaceDN w:val="0"/>
        <w:adjustRightInd w:val="0"/>
        <w:ind w:left="1020" w:right="1417"/>
        <w:rPr>
          <w:b/>
          <w:kern w:val="28"/>
          <w:sz w:val="24"/>
          <w:szCs w:val="24"/>
        </w:rPr>
      </w:pPr>
    </w:p>
    <w:p w14:paraId="0F21D77D" w14:textId="77777777" w:rsidR="00AD02DD" w:rsidRPr="00CE24E6" w:rsidRDefault="00AD02DD" w:rsidP="006D4076">
      <w:pPr>
        <w:pStyle w:val="Heading1"/>
        <w:tabs>
          <w:tab w:val="left" w:pos="435"/>
          <w:tab w:val="center" w:pos="4541"/>
        </w:tabs>
        <w:ind w:left="1020" w:right="1417" w:hanging="426"/>
        <w:rPr>
          <w:rFonts w:ascii="Times New Roman" w:hAnsi="Times New Roman"/>
          <w:sz w:val="40"/>
          <w:szCs w:val="40"/>
        </w:rPr>
      </w:pPr>
      <w:bookmarkStart w:id="3" w:name="_Toc133382279"/>
      <w:r w:rsidRPr="00CE24E6">
        <w:rPr>
          <w:rFonts w:ascii="Times New Roman" w:hAnsi="Times New Roman"/>
          <w:sz w:val="40"/>
          <w:szCs w:val="40"/>
        </w:rPr>
        <w:t>ACKNOWLEDGEMENTS</w:t>
      </w:r>
      <w:bookmarkEnd w:id="3"/>
    </w:p>
    <w:p w14:paraId="20549B46" w14:textId="0EBAAB7E" w:rsidR="005876D6" w:rsidRPr="00CE24E6" w:rsidRDefault="00AD02DD" w:rsidP="006D4076">
      <w:pPr>
        <w:spacing w:after="200" w:line="276" w:lineRule="auto"/>
        <w:ind w:left="1020" w:right="1417"/>
        <w:rPr>
          <w:sz w:val="24"/>
          <w:szCs w:val="24"/>
        </w:rPr>
      </w:pPr>
      <w:r w:rsidRPr="00CE24E6">
        <w:rPr>
          <w:sz w:val="24"/>
          <w:szCs w:val="24"/>
        </w:rPr>
        <w:t>The revision of the 20</w:t>
      </w:r>
      <w:r w:rsidR="00EC2B64" w:rsidRPr="00CE24E6">
        <w:rPr>
          <w:sz w:val="24"/>
          <w:szCs w:val="24"/>
        </w:rPr>
        <w:t>17</w:t>
      </w:r>
      <w:r w:rsidRPr="00CE24E6">
        <w:rPr>
          <w:sz w:val="24"/>
          <w:szCs w:val="24"/>
        </w:rPr>
        <w:t xml:space="preserve"> edition of The Gambia Standard Treatment Guidelines by the</w:t>
      </w:r>
      <w:r w:rsidR="00C365E9" w:rsidRPr="00CE24E6">
        <w:rPr>
          <w:sz w:val="24"/>
          <w:szCs w:val="24"/>
        </w:rPr>
        <w:t xml:space="preserve"> Ministry of Health (MoH)</w:t>
      </w:r>
      <w:r w:rsidRPr="00CE24E6">
        <w:rPr>
          <w:sz w:val="24"/>
          <w:szCs w:val="24"/>
        </w:rPr>
        <w:t xml:space="preserve"> has been made possibl</w:t>
      </w:r>
      <w:r w:rsidR="00C365E9" w:rsidRPr="00CE24E6">
        <w:rPr>
          <w:sz w:val="24"/>
          <w:szCs w:val="24"/>
        </w:rPr>
        <w:t>e</w:t>
      </w:r>
      <w:r w:rsidRPr="00CE24E6">
        <w:rPr>
          <w:sz w:val="24"/>
          <w:szCs w:val="24"/>
        </w:rPr>
        <w:t xml:space="preserve"> with the financial support of </w:t>
      </w:r>
      <w:r w:rsidR="00C365E9" w:rsidRPr="00CE24E6">
        <w:rPr>
          <w:sz w:val="24"/>
          <w:szCs w:val="24"/>
        </w:rPr>
        <w:t xml:space="preserve">the World </w:t>
      </w:r>
      <w:r w:rsidR="00293AA4" w:rsidRPr="00CE24E6">
        <w:rPr>
          <w:sz w:val="24"/>
          <w:szCs w:val="24"/>
        </w:rPr>
        <w:t>Health Organization</w:t>
      </w:r>
      <w:r w:rsidR="001D09FF" w:rsidRPr="00CE24E6">
        <w:rPr>
          <w:sz w:val="24"/>
          <w:szCs w:val="24"/>
        </w:rPr>
        <w:t xml:space="preserve"> (WHO)</w:t>
      </w:r>
      <w:r w:rsidR="00C365E9" w:rsidRPr="00CE24E6">
        <w:rPr>
          <w:sz w:val="24"/>
          <w:szCs w:val="24"/>
        </w:rPr>
        <w:t>. The MoH would</w:t>
      </w:r>
      <w:r w:rsidR="005876D6" w:rsidRPr="00CE24E6">
        <w:rPr>
          <w:sz w:val="24"/>
          <w:szCs w:val="24"/>
        </w:rPr>
        <w:t xml:space="preserve"> therefore</w:t>
      </w:r>
      <w:r w:rsidR="00C365E9" w:rsidRPr="00CE24E6">
        <w:rPr>
          <w:sz w:val="24"/>
          <w:szCs w:val="24"/>
        </w:rPr>
        <w:t xml:space="preserve"> like to thank the </w:t>
      </w:r>
      <w:r w:rsidR="001D09FF" w:rsidRPr="00CE24E6">
        <w:rPr>
          <w:sz w:val="24"/>
          <w:szCs w:val="24"/>
        </w:rPr>
        <w:t>WHO</w:t>
      </w:r>
      <w:r w:rsidR="005876D6" w:rsidRPr="00CE24E6">
        <w:rPr>
          <w:sz w:val="24"/>
          <w:szCs w:val="24"/>
        </w:rPr>
        <w:t xml:space="preserve"> for providing the </w:t>
      </w:r>
      <w:r w:rsidR="001D09FF" w:rsidRPr="00CE24E6">
        <w:rPr>
          <w:sz w:val="24"/>
          <w:szCs w:val="24"/>
        </w:rPr>
        <w:t>much-needed</w:t>
      </w:r>
      <w:r w:rsidR="005876D6" w:rsidRPr="00CE24E6">
        <w:rPr>
          <w:sz w:val="24"/>
          <w:szCs w:val="24"/>
        </w:rPr>
        <w:t xml:space="preserve"> funds</w:t>
      </w:r>
      <w:r w:rsidR="00F53564" w:rsidRPr="00CE24E6">
        <w:rPr>
          <w:sz w:val="24"/>
          <w:szCs w:val="24"/>
        </w:rPr>
        <w:t>.</w:t>
      </w:r>
    </w:p>
    <w:p w14:paraId="68D57D22" w14:textId="77777777" w:rsidR="007C0A4E" w:rsidRPr="00CE24E6" w:rsidRDefault="00AD02DD" w:rsidP="006D4076">
      <w:pPr>
        <w:spacing w:after="200" w:line="276" w:lineRule="auto"/>
        <w:ind w:left="1020" w:right="1417"/>
        <w:rPr>
          <w:sz w:val="24"/>
          <w:szCs w:val="24"/>
        </w:rPr>
      </w:pPr>
      <w:r w:rsidRPr="00CE24E6">
        <w:rPr>
          <w:sz w:val="24"/>
          <w:szCs w:val="24"/>
        </w:rPr>
        <w:t>We offer sincere thanks and gratitude to each and every one that worked assiduously to produce a thorough and up-to-date document.</w:t>
      </w:r>
    </w:p>
    <w:p w14:paraId="612E5DBD" w14:textId="3036BC32" w:rsidR="005876D6" w:rsidRPr="00CE24E6" w:rsidRDefault="00AD02DD" w:rsidP="006D4076">
      <w:pPr>
        <w:spacing w:after="120" w:line="276" w:lineRule="auto"/>
        <w:ind w:left="1020" w:right="1417"/>
        <w:rPr>
          <w:sz w:val="24"/>
          <w:szCs w:val="24"/>
        </w:rPr>
      </w:pPr>
      <w:r w:rsidRPr="00CE24E6">
        <w:rPr>
          <w:b/>
          <w:sz w:val="24"/>
          <w:szCs w:val="24"/>
        </w:rPr>
        <w:t>TECHNICAL COMMITTEE</w:t>
      </w:r>
      <w:r w:rsidR="0012697B" w:rsidRPr="00CE24E6">
        <w:rPr>
          <w:b/>
          <w:sz w:val="24"/>
          <w:szCs w:val="24"/>
        </w:rPr>
        <w:t>:</w:t>
      </w:r>
      <w:r w:rsidR="002F3EC5" w:rsidRPr="00CE24E6">
        <w:rPr>
          <w:b/>
          <w:sz w:val="24"/>
          <w:szCs w:val="24"/>
        </w:rPr>
        <w:t xml:space="preserve"> To be inserted</w:t>
      </w:r>
    </w:p>
    <w:p w14:paraId="51720445" w14:textId="3EDE9F48" w:rsidR="00AD02DD" w:rsidRPr="00CE24E6" w:rsidRDefault="00AD02DD" w:rsidP="006D4076">
      <w:pPr>
        <w:spacing w:after="200" w:line="276" w:lineRule="auto"/>
        <w:ind w:left="1020" w:right="1417"/>
        <w:rPr>
          <w:b/>
          <w:sz w:val="24"/>
          <w:szCs w:val="24"/>
        </w:rPr>
      </w:pPr>
      <w:r w:rsidRPr="00CE24E6">
        <w:rPr>
          <w:b/>
          <w:sz w:val="24"/>
          <w:szCs w:val="24"/>
        </w:rPr>
        <w:t>EDITORIAL COMMITTEE</w:t>
      </w:r>
      <w:r w:rsidR="002F3EC5" w:rsidRPr="00CE24E6">
        <w:rPr>
          <w:b/>
          <w:sz w:val="24"/>
          <w:szCs w:val="24"/>
        </w:rPr>
        <w:t>: To be inserted</w:t>
      </w:r>
    </w:p>
    <w:p w14:paraId="199A6515" w14:textId="77777777" w:rsidR="007F7281" w:rsidRDefault="007F7281" w:rsidP="006D4076">
      <w:pPr>
        <w:spacing w:after="200" w:line="276" w:lineRule="auto"/>
        <w:ind w:left="1020" w:right="1417"/>
        <w:rPr>
          <w:b/>
          <w:sz w:val="24"/>
          <w:szCs w:val="24"/>
          <w:u w:val="single"/>
        </w:rPr>
      </w:pPr>
    </w:p>
    <w:p w14:paraId="57C16166" w14:textId="77777777" w:rsidR="00DB43BC" w:rsidRDefault="00DB43BC" w:rsidP="006D4076">
      <w:pPr>
        <w:spacing w:after="200" w:line="276" w:lineRule="auto"/>
        <w:ind w:left="1020" w:right="1417"/>
        <w:rPr>
          <w:b/>
          <w:sz w:val="24"/>
          <w:szCs w:val="24"/>
          <w:u w:val="single"/>
        </w:rPr>
      </w:pPr>
    </w:p>
    <w:p w14:paraId="302434FB" w14:textId="5437BD49" w:rsidR="00DB43BC" w:rsidRDefault="00DB43BC">
      <w:pPr>
        <w:spacing w:after="200" w:line="276" w:lineRule="auto"/>
        <w:rPr>
          <w:b/>
          <w:sz w:val="24"/>
          <w:szCs w:val="24"/>
          <w:u w:val="single"/>
        </w:rPr>
      </w:pPr>
      <w:r>
        <w:rPr>
          <w:b/>
          <w:sz w:val="24"/>
          <w:szCs w:val="24"/>
          <w:u w:val="single"/>
        </w:rPr>
        <w:br w:type="page"/>
      </w:r>
    </w:p>
    <w:p w14:paraId="79657262" w14:textId="77777777" w:rsidR="00DB43BC" w:rsidRPr="00CE24E6" w:rsidRDefault="00DB43BC" w:rsidP="006D4076">
      <w:pPr>
        <w:spacing w:after="200" w:line="276" w:lineRule="auto"/>
        <w:ind w:left="1020" w:right="1417"/>
        <w:rPr>
          <w:b/>
          <w:sz w:val="24"/>
          <w:szCs w:val="24"/>
          <w:u w:val="single"/>
        </w:rPr>
      </w:pPr>
    </w:p>
    <w:p w14:paraId="5324A7C7" w14:textId="77777777" w:rsidR="0012697B" w:rsidRPr="00CE24E6" w:rsidRDefault="0012697B" w:rsidP="006D4076">
      <w:pPr>
        <w:pStyle w:val="Heading1"/>
        <w:tabs>
          <w:tab w:val="left" w:pos="435"/>
          <w:tab w:val="center" w:pos="4541"/>
        </w:tabs>
        <w:ind w:left="1020" w:right="1417" w:hanging="426"/>
        <w:rPr>
          <w:rFonts w:ascii="Times New Roman" w:hAnsi="Times New Roman"/>
          <w:b w:val="0"/>
          <w:sz w:val="40"/>
          <w:szCs w:val="40"/>
          <w:u w:val="single"/>
        </w:rPr>
      </w:pPr>
      <w:bookmarkStart w:id="4" w:name="_Toc133382280"/>
      <w:r w:rsidRPr="00CE24E6">
        <w:rPr>
          <w:rFonts w:ascii="Times New Roman" w:hAnsi="Times New Roman"/>
          <w:sz w:val="40"/>
          <w:szCs w:val="40"/>
        </w:rPr>
        <w:t>INTRODUCTION</w:t>
      </w:r>
      <w:bookmarkEnd w:id="4"/>
    </w:p>
    <w:p w14:paraId="40454C45" w14:textId="77777777" w:rsidR="0012697B" w:rsidRPr="00CE24E6" w:rsidRDefault="0012697B" w:rsidP="006D4076">
      <w:pPr>
        <w:autoSpaceDE w:val="0"/>
        <w:autoSpaceDN w:val="0"/>
        <w:adjustRightInd w:val="0"/>
        <w:spacing w:line="276" w:lineRule="auto"/>
        <w:ind w:left="1020" w:right="1417"/>
        <w:jc w:val="both"/>
        <w:rPr>
          <w:sz w:val="24"/>
          <w:szCs w:val="24"/>
        </w:rPr>
      </w:pPr>
      <w:r w:rsidRPr="00CE24E6">
        <w:rPr>
          <w:sz w:val="24"/>
          <w:szCs w:val="24"/>
        </w:rPr>
        <w:t xml:space="preserve">Appropriate use of medicines means that the patients receive medicines which satisfy their clinical </w:t>
      </w:r>
      <w:r w:rsidR="00C426B9" w:rsidRPr="00CE24E6">
        <w:rPr>
          <w:sz w:val="24"/>
          <w:szCs w:val="24"/>
        </w:rPr>
        <w:t>needs, in</w:t>
      </w:r>
      <w:r w:rsidRPr="00CE24E6">
        <w:rPr>
          <w:sz w:val="24"/>
          <w:szCs w:val="24"/>
        </w:rPr>
        <w:t xml:space="preserve"> doses which meet their own individual requirements, for adequate periods of time and at the lowest cost to them and the community. The STG hopes to achieve this by providing:</w:t>
      </w:r>
    </w:p>
    <w:p w14:paraId="3D8BB7C7" w14:textId="77777777" w:rsidR="0012697B" w:rsidRPr="00CE24E6" w:rsidRDefault="0012697B">
      <w:pPr>
        <w:pStyle w:val="ListParagraph"/>
        <w:numPr>
          <w:ilvl w:val="0"/>
          <w:numId w:val="272"/>
        </w:numPr>
        <w:autoSpaceDE w:val="0"/>
        <w:autoSpaceDN w:val="0"/>
        <w:adjustRightInd w:val="0"/>
        <w:ind w:right="1417"/>
        <w:jc w:val="both"/>
        <w:rPr>
          <w:rFonts w:ascii="Times New Roman" w:hAnsi="Times New Roman"/>
          <w:sz w:val="24"/>
          <w:szCs w:val="24"/>
        </w:rPr>
      </w:pPr>
      <w:r w:rsidRPr="00CE24E6">
        <w:rPr>
          <w:rFonts w:ascii="Times New Roman" w:hAnsi="Times New Roman"/>
          <w:sz w:val="24"/>
          <w:szCs w:val="24"/>
        </w:rPr>
        <w:t>Information on the essential elements of clinical diagnoses</w:t>
      </w:r>
    </w:p>
    <w:p w14:paraId="3416166D" w14:textId="43AE8566" w:rsidR="0012697B" w:rsidRPr="00CE24E6" w:rsidRDefault="0012697B">
      <w:pPr>
        <w:pStyle w:val="ListParagraph"/>
        <w:numPr>
          <w:ilvl w:val="0"/>
          <w:numId w:val="272"/>
        </w:numPr>
        <w:autoSpaceDE w:val="0"/>
        <w:autoSpaceDN w:val="0"/>
        <w:adjustRightInd w:val="0"/>
        <w:ind w:right="1417"/>
        <w:jc w:val="both"/>
        <w:rPr>
          <w:rFonts w:ascii="Times New Roman" w:hAnsi="Times New Roman"/>
          <w:sz w:val="24"/>
          <w:szCs w:val="24"/>
        </w:rPr>
      </w:pPr>
      <w:r w:rsidRPr="00CE24E6">
        <w:rPr>
          <w:rFonts w:ascii="Times New Roman" w:hAnsi="Times New Roman"/>
          <w:sz w:val="24"/>
          <w:szCs w:val="24"/>
        </w:rPr>
        <w:t>Guidance on required basic investigations</w:t>
      </w:r>
      <w:r w:rsidR="002D6A9C">
        <w:rPr>
          <w:rFonts w:ascii="Times New Roman" w:hAnsi="Times New Roman"/>
          <w:sz w:val="24"/>
          <w:szCs w:val="24"/>
        </w:rPr>
        <w:t>.</w:t>
      </w:r>
    </w:p>
    <w:p w14:paraId="4E6711DD" w14:textId="77777777" w:rsidR="0012697B" w:rsidRPr="00CE24E6" w:rsidRDefault="0012697B">
      <w:pPr>
        <w:pStyle w:val="ListParagraph"/>
        <w:numPr>
          <w:ilvl w:val="0"/>
          <w:numId w:val="272"/>
        </w:numPr>
        <w:autoSpaceDE w:val="0"/>
        <w:autoSpaceDN w:val="0"/>
        <w:adjustRightInd w:val="0"/>
        <w:ind w:right="1417"/>
        <w:jc w:val="both"/>
        <w:rPr>
          <w:rFonts w:ascii="Times New Roman" w:hAnsi="Times New Roman"/>
          <w:sz w:val="24"/>
          <w:szCs w:val="24"/>
        </w:rPr>
      </w:pPr>
      <w:r w:rsidRPr="00CE24E6">
        <w:rPr>
          <w:rFonts w:ascii="Times New Roman" w:hAnsi="Times New Roman"/>
          <w:sz w:val="24"/>
          <w:szCs w:val="24"/>
        </w:rPr>
        <w:t>Guidance on when to refer or admit patients.</w:t>
      </w:r>
    </w:p>
    <w:p w14:paraId="6F4D542B" w14:textId="77777777" w:rsidR="0012697B" w:rsidRPr="00CE24E6" w:rsidRDefault="0012697B" w:rsidP="006D4076">
      <w:pPr>
        <w:autoSpaceDE w:val="0"/>
        <w:autoSpaceDN w:val="0"/>
        <w:adjustRightInd w:val="0"/>
        <w:ind w:left="1020" w:right="1417"/>
        <w:jc w:val="both"/>
        <w:rPr>
          <w:sz w:val="24"/>
          <w:szCs w:val="24"/>
        </w:rPr>
      </w:pPr>
      <w:r w:rsidRPr="00CE24E6">
        <w:rPr>
          <w:sz w:val="24"/>
          <w:szCs w:val="24"/>
        </w:rPr>
        <w:t>The STG should be used in conjunction with The Gambia Essential Medicines List, which provides guidance on the appropriate selection of medicines for each level of health care/facility.</w:t>
      </w:r>
    </w:p>
    <w:p w14:paraId="04A2DF59" w14:textId="77777777" w:rsidR="0012697B" w:rsidRPr="00CE24E6" w:rsidRDefault="0012697B" w:rsidP="006D4076">
      <w:pPr>
        <w:autoSpaceDE w:val="0"/>
        <w:autoSpaceDN w:val="0"/>
        <w:adjustRightInd w:val="0"/>
        <w:ind w:left="1020" w:right="1417"/>
        <w:jc w:val="both"/>
        <w:rPr>
          <w:sz w:val="24"/>
          <w:szCs w:val="24"/>
        </w:rPr>
      </w:pPr>
    </w:p>
    <w:p w14:paraId="775F1832" w14:textId="77777777" w:rsidR="0012697B" w:rsidRPr="00CE24E6" w:rsidRDefault="0012697B" w:rsidP="006D4076">
      <w:pPr>
        <w:autoSpaceDE w:val="0"/>
        <w:autoSpaceDN w:val="0"/>
        <w:adjustRightInd w:val="0"/>
        <w:ind w:left="1020" w:right="1417"/>
        <w:jc w:val="both"/>
        <w:rPr>
          <w:sz w:val="24"/>
          <w:szCs w:val="24"/>
        </w:rPr>
      </w:pPr>
      <w:r w:rsidRPr="00CE24E6">
        <w:rPr>
          <w:sz w:val="24"/>
          <w:szCs w:val="24"/>
        </w:rPr>
        <w:t xml:space="preserve">The STG has been designed to be used as a guide for treatment choices and as a reference source to help improve the overall management of patients including when to refer, especially at the primary and secondary health care levels. </w:t>
      </w:r>
    </w:p>
    <w:p w14:paraId="16301F37" w14:textId="77777777" w:rsidR="0012697B" w:rsidRPr="00CE24E6" w:rsidRDefault="0012697B" w:rsidP="006D4076">
      <w:pPr>
        <w:autoSpaceDE w:val="0"/>
        <w:autoSpaceDN w:val="0"/>
        <w:adjustRightInd w:val="0"/>
        <w:ind w:left="1020" w:right="1417"/>
        <w:jc w:val="both"/>
        <w:rPr>
          <w:sz w:val="24"/>
          <w:szCs w:val="24"/>
        </w:rPr>
      </w:pPr>
    </w:p>
    <w:p w14:paraId="4F2A4DEE" w14:textId="77777777" w:rsidR="0012697B" w:rsidRPr="00CE24E6" w:rsidRDefault="0012697B" w:rsidP="006D4076">
      <w:pPr>
        <w:autoSpaceDE w:val="0"/>
        <w:autoSpaceDN w:val="0"/>
        <w:adjustRightInd w:val="0"/>
        <w:spacing w:line="276" w:lineRule="auto"/>
        <w:ind w:left="1020" w:right="1417"/>
        <w:jc w:val="both"/>
        <w:rPr>
          <w:sz w:val="24"/>
          <w:szCs w:val="24"/>
        </w:rPr>
      </w:pPr>
      <w:r w:rsidRPr="00CE24E6">
        <w:rPr>
          <w:sz w:val="24"/>
          <w:szCs w:val="24"/>
        </w:rPr>
        <w:t>It is emphasised that the treatment choices herein given are in line with international best practices, supported by scientific evidence and agreed upon by a pool of national experts.</w:t>
      </w:r>
    </w:p>
    <w:p w14:paraId="24FC9235" w14:textId="77777777" w:rsidR="0012697B" w:rsidRPr="00CE24E6" w:rsidRDefault="0012697B" w:rsidP="006D4076">
      <w:pPr>
        <w:autoSpaceDE w:val="0"/>
        <w:autoSpaceDN w:val="0"/>
        <w:adjustRightInd w:val="0"/>
        <w:spacing w:line="276" w:lineRule="auto"/>
        <w:ind w:left="1020" w:right="1417"/>
        <w:jc w:val="both"/>
        <w:rPr>
          <w:sz w:val="24"/>
          <w:szCs w:val="24"/>
        </w:rPr>
      </w:pPr>
    </w:p>
    <w:p w14:paraId="0881C091" w14:textId="77777777" w:rsidR="0012697B" w:rsidRPr="00CE24E6" w:rsidRDefault="0012697B" w:rsidP="006D4076">
      <w:pPr>
        <w:autoSpaceDE w:val="0"/>
        <w:autoSpaceDN w:val="0"/>
        <w:adjustRightInd w:val="0"/>
        <w:spacing w:line="276" w:lineRule="auto"/>
        <w:ind w:left="1020" w:right="1417"/>
        <w:jc w:val="both"/>
        <w:rPr>
          <w:sz w:val="24"/>
          <w:szCs w:val="24"/>
        </w:rPr>
      </w:pPr>
      <w:r w:rsidRPr="00CE24E6">
        <w:rPr>
          <w:sz w:val="24"/>
          <w:szCs w:val="24"/>
        </w:rPr>
        <w:t xml:space="preserve">Deviation from the set treatment and care plans could be accommodated at </w:t>
      </w:r>
      <w:r w:rsidRPr="00CE24E6">
        <w:rPr>
          <w:b/>
          <w:sz w:val="24"/>
          <w:szCs w:val="24"/>
        </w:rPr>
        <w:t>only the Specialist level.</w:t>
      </w:r>
      <w:r w:rsidR="00C426B9" w:rsidRPr="00CE24E6">
        <w:rPr>
          <w:b/>
          <w:sz w:val="24"/>
          <w:szCs w:val="24"/>
        </w:rPr>
        <w:t xml:space="preserve"> </w:t>
      </w:r>
      <w:r w:rsidRPr="00CE24E6">
        <w:rPr>
          <w:sz w:val="24"/>
          <w:szCs w:val="24"/>
        </w:rPr>
        <w:t xml:space="preserve">All prescribers are therefore required to adhere to the treatment and care plan defined in the STG. </w:t>
      </w:r>
    </w:p>
    <w:p w14:paraId="05FBB0E9" w14:textId="77777777" w:rsidR="00EB4293" w:rsidRPr="00CE24E6" w:rsidRDefault="0012697B" w:rsidP="006D4076">
      <w:pPr>
        <w:autoSpaceDE w:val="0"/>
        <w:autoSpaceDN w:val="0"/>
        <w:adjustRightInd w:val="0"/>
        <w:spacing w:line="276" w:lineRule="auto"/>
        <w:ind w:left="1020" w:right="1417"/>
        <w:jc w:val="both"/>
        <w:rPr>
          <w:sz w:val="24"/>
          <w:szCs w:val="24"/>
        </w:rPr>
      </w:pPr>
      <w:r w:rsidRPr="00CE24E6">
        <w:rPr>
          <w:sz w:val="24"/>
          <w:szCs w:val="24"/>
        </w:rPr>
        <w:t xml:space="preserve">At General hospital level, adjustments to the treatment and care plan could be made by </w:t>
      </w:r>
      <w:r w:rsidRPr="00CE24E6">
        <w:rPr>
          <w:b/>
          <w:sz w:val="24"/>
          <w:szCs w:val="24"/>
        </w:rPr>
        <w:t>only</w:t>
      </w:r>
      <w:r w:rsidRPr="00CE24E6">
        <w:rPr>
          <w:sz w:val="24"/>
          <w:szCs w:val="24"/>
        </w:rPr>
        <w:t xml:space="preserve"> the </w:t>
      </w:r>
    </w:p>
    <w:p w14:paraId="624D76B0" w14:textId="77777777" w:rsidR="00EB4293" w:rsidRPr="00CE24E6" w:rsidRDefault="00EB4293" w:rsidP="006D4076">
      <w:pPr>
        <w:autoSpaceDE w:val="0"/>
        <w:autoSpaceDN w:val="0"/>
        <w:adjustRightInd w:val="0"/>
        <w:spacing w:line="276" w:lineRule="auto"/>
        <w:ind w:left="1020" w:right="1417"/>
        <w:jc w:val="both"/>
        <w:rPr>
          <w:sz w:val="24"/>
          <w:szCs w:val="24"/>
        </w:rPr>
      </w:pPr>
    </w:p>
    <w:p w14:paraId="74C52ED3" w14:textId="2A128CDF" w:rsidR="0012697B" w:rsidRPr="00CE24E6" w:rsidRDefault="009C5D61" w:rsidP="006D4076">
      <w:pPr>
        <w:autoSpaceDE w:val="0"/>
        <w:autoSpaceDN w:val="0"/>
        <w:adjustRightInd w:val="0"/>
        <w:spacing w:line="276" w:lineRule="auto"/>
        <w:ind w:left="1020" w:right="1417"/>
        <w:jc w:val="both"/>
        <w:rPr>
          <w:sz w:val="24"/>
          <w:szCs w:val="24"/>
        </w:rPr>
      </w:pPr>
      <w:r w:rsidRPr="00CE24E6">
        <w:rPr>
          <w:b/>
          <w:sz w:val="24"/>
          <w:szCs w:val="24"/>
        </w:rPr>
        <w:t xml:space="preserve">NATIONAL MEDICINES THERAPEUTIC COMMITTEE </w:t>
      </w:r>
      <w:r w:rsidR="0012697B" w:rsidRPr="00CE24E6">
        <w:rPr>
          <w:sz w:val="24"/>
          <w:szCs w:val="24"/>
        </w:rPr>
        <w:t xml:space="preserve"> </w:t>
      </w:r>
    </w:p>
    <w:p w14:paraId="179CAB7A" w14:textId="68B5CEF9" w:rsidR="00AE4B47" w:rsidRPr="00CE24E6" w:rsidRDefault="00FB11F5" w:rsidP="006D4076">
      <w:pPr>
        <w:autoSpaceDE w:val="0"/>
        <w:autoSpaceDN w:val="0"/>
        <w:adjustRightInd w:val="0"/>
        <w:spacing w:line="276" w:lineRule="auto"/>
        <w:ind w:left="1020" w:right="1417"/>
        <w:jc w:val="both"/>
        <w:rPr>
          <w:sz w:val="24"/>
          <w:szCs w:val="24"/>
        </w:rPr>
      </w:pPr>
      <w:r w:rsidRPr="00CE24E6">
        <w:rPr>
          <w:sz w:val="24"/>
          <w:szCs w:val="24"/>
        </w:rPr>
        <w:t>The a</w:t>
      </w:r>
      <w:r w:rsidR="00D26599" w:rsidRPr="00CE24E6">
        <w:rPr>
          <w:sz w:val="24"/>
          <w:szCs w:val="24"/>
        </w:rPr>
        <w:t>ppoint</w:t>
      </w:r>
      <w:r w:rsidRPr="00CE24E6">
        <w:rPr>
          <w:sz w:val="24"/>
          <w:szCs w:val="24"/>
        </w:rPr>
        <w:t xml:space="preserve">ed </w:t>
      </w:r>
      <w:r w:rsidR="00D26599" w:rsidRPr="00CE24E6">
        <w:rPr>
          <w:sz w:val="24"/>
          <w:szCs w:val="24"/>
        </w:rPr>
        <w:t xml:space="preserve">National Medicines Therapeutic Committee (NMTC) oversee, formulation and implementation of policies for selection and use of </w:t>
      </w:r>
      <w:r w:rsidRPr="00CE24E6">
        <w:rPr>
          <w:sz w:val="24"/>
          <w:szCs w:val="24"/>
        </w:rPr>
        <w:t>medicines</w:t>
      </w:r>
      <w:r w:rsidR="00D26599" w:rsidRPr="00CE24E6">
        <w:rPr>
          <w:sz w:val="24"/>
          <w:szCs w:val="24"/>
        </w:rPr>
        <w:t>.</w:t>
      </w:r>
      <w:r w:rsidR="00B9027D" w:rsidRPr="00CE24E6">
        <w:rPr>
          <w:sz w:val="24"/>
          <w:szCs w:val="24"/>
        </w:rPr>
        <w:t xml:space="preserve"> </w:t>
      </w:r>
      <w:r w:rsidR="009741B0" w:rsidRPr="00CE24E6">
        <w:rPr>
          <w:sz w:val="24"/>
          <w:szCs w:val="24"/>
        </w:rPr>
        <w:t>The main goal of the NMTC is to ensure that patients are provided with the best possible cost- effective and quality of care through determining what medicines will be available, at what cost, and how they will be used</w:t>
      </w:r>
      <w:r w:rsidR="00AE4B47" w:rsidRPr="00CE24E6">
        <w:rPr>
          <w:sz w:val="24"/>
          <w:szCs w:val="24"/>
        </w:rPr>
        <w:t>.</w:t>
      </w:r>
      <w:r w:rsidR="0048382C" w:rsidRPr="00CE24E6">
        <w:rPr>
          <w:sz w:val="24"/>
          <w:szCs w:val="24"/>
        </w:rPr>
        <w:t xml:space="preserve"> The NMTC is also, amongst others, is tasked t</w:t>
      </w:r>
      <w:r w:rsidR="00AE4B47" w:rsidRPr="00CE24E6">
        <w:rPr>
          <w:sz w:val="24"/>
          <w:szCs w:val="24"/>
        </w:rPr>
        <w:t>o carry out educational and other activities aimed at improving prescribing and dispensing practices in the health system</w:t>
      </w:r>
      <w:r w:rsidR="00155285" w:rsidRPr="00CE24E6">
        <w:rPr>
          <w:sz w:val="24"/>
          <w:szCs w:val="24"/>
        </w:rPr>
        <w:t>.</w:t>
      </w:r>
    </w:p>
    <w:p w14:paraId="13871113" w14:textId="77777777" w:rsidR="00155285" w:rsidRPr="00CE24E6" w:rsidRDefault="00155285" w:rsidP="006D4076">
      <w:pPr>
        <w:autoSpaceDE w:val="0"/>
        <w:autoSpaceDN w:val="0"/>
        <w:adjustRightInd w:val="0"/>
        <w:spacing w:line="276" w:lineRule="auto"/>
        <w:ind w:left="1020" w:right="1417"/>
        <w:jc w:val="both"/>
        <w:rPr>
          <w:sz w:val="24"/>
          <w:szCs w:val="24"/>
        </w:rPr>
      </w:pPr>
    </w:p>
    <w:p w14:paraId="799E55DB" w14:textId="7DF77C7C" w:rsidR="00155285" w:rsidRPr="00CE24E6" w:rsidRDefault="00155285" w:rsidP="006D4076">
      <w:pPr>
        <w:autoSpaceDE w:val="0"/>
        <w:autoSpaceDN w:val="0"/>
        <w:adjustRightInd w:val="0"/>
        <w:spacing w:line="276" w:lineRule="auto"/>
        <w:ind w:left="1020" w:right="1417"/>
        <w:jc w:val="both"/>
        <w:rPr>
          <w:sz w:val="24"/>
          <w:szCs w:val="24"/>
        </w:rPr>
      </w:pPr>
      <w:r w:rsidRPr="00CE24E6">
        <w:rPr>
          <w:sz w:val="24"/>
          <w:szCs w:val="24"/>
        </w:rPr>
        <w:t>Specifically, the NMTC shall</w:t>
      </w:r>
      <w:r w:rsidR="00D83992" w:rsidRPr="00CE24E6">
        <w:rPr>
          <w:sz w:val="24"/>
          <w:szCs w:val="24"/>
        </w:rPr>
        <w:t xml:space="preserve"> be responsible for</w:t>
      </w:r>
      <w:r w:rsidR="00F22F10" w:rsidRPr="00CE24E6">
        <w:rPr>
          <w:sz w:val="24"/>
          <w:szCs w:val="24"/>
        </w:rPr>
        <w:t>:</w:t>
      </w:r>
    </w:p>
    <w:p w14:paraId="02E3A7F9" w14:textId="0B6A43D3" w:rsidR="00F22F10" w:rsidRPr="00CE24E6" w:rsidRDefault="00F22F10" w:rsidP="006D4076">
      <w:pPr>
        <w:autoSpaceDE w:val="0"/>
        <w:autoSpaceDN w:val="0"/>
        <w:adjustRightInd w:val="0"/>
        <w:spacing w:line="276" w:lineRule="auto"/>
        <w:ind w:left="1020" w:right="1417"/>
        <w:jc w:val="both"/>
        <w:rPr>
          <w:sz w:val="24"/>
          <w:szCs w:val="24"/>
        </w:rPr>
      </w:pPr>
      <w:r w:rsidRPr="00CE24E6">
        <w:rPr>
          <w:sz w:val="24"/>
          <w:szCs w:val="24"/>
        </w:rPr>
        <w:t>Improv</w:t>
      </w:r>
      <w:r w:rsidR="00D83992" w:rsidRPr="00CE24E6">
        <w:rPr>
          <w:sz w:val="24"/>
          <w:szCs w:val="24"/>
        </w:rPr>
        <w:t>ing</w:t>
      </w:r>
      <w:r w:rsidRPr="00CE24E6">
        <w:rPr>
          <w:sz w:val="24"/>
          <w:szCs w:val="24"/>
        </w:rPr>
        <w:t xml:space="preserve"> the health and economic outcomes of health care particularly those related to medicine use both in hospital settings and minor + major clinics and PHC</w:t>
      </w:r>
    </w:p>
    <w:p w14:paraId="72AFA258" w14:textId="7414EEC1" w:rsidR="00F22F10" w:rsidRPr="00CE24E6" w:rsidRDefault="00D83992" w:rsidP="006D4076">
      <w:pPr>
        <w:autoSpaceDE w:val="0"/>
        <w:autoSpaceDN w:val="0"/>
        <w:adjustRightInd w:val="0"/>
        <w:spacing w:line="276" w:lineRule="auto"/>
        <w:ind w:left="1020" w:right="1417"/>
        <w:jc w:val="both"/>
        <w:rPr>
          <w:sz w:val="24"/>
          <w:szCs w:val="24"/>
        </w:rPr>
      </w:pPr>
      <w:r w:rsidRPr="00CE24E6">
        <w:rPr>
          <w:sz w:val="24"/>
          <w:szCs w:val="24"/>
        </w:rPr>
        <w:t>Reinforc</w:t>
      </w:r>
      <w:r w:rsidR="00DB0CB7" w:rsidRPr="00CE24E6">
        <w:rPr>
          <w:sz w:val="24"/>
          <w:szCs w:val="24"/>
        </w:rPr>
        <w:t>ing</w:t>
      </w:r>
      <w:r w:rsidRPr="00CE24E6">
        <w:rPr>
          <w:sz w:val="24"/>
          <w:szCs w:val="24"/>
        </w:rPr>
        <w:t xml:space="preserve"> </w:t>
      </w:r>
      <w:r w:rsidR="00DB0CB7" w:rsidRPr="00CE24E6">
        <w:rPr>
          <w:sz w:val="24"/>
          <w:szCs w:val="24"/>
        </w:rPr>
        <w:t>u</w:t>
      </w:r>
      <w:r w:rsidR="00F22F10" w:rsidRPr="00CE24E6">
        <w:rPr>
          <w:sz w:val="24"/>
          <w:szCs w:val="24"/>
        </w:rPr>
        <w:t>phold</w:t>
      </w:r>
      <w:r w:rsidRPr="00CE24E6">
        <w:rPr>
          <w:sz w:val="24"/>
          <w:szCs w:val="24"/>
        </w:rPr>
        <w:t>ing</w:t>
      </w:r>
      <w:r w:rsidR="00F22F10" w:rsidRPr="00CE24E6">
        <w:rPr>
          <w:sz w:val="24"/>
          <w:szCs w:val="24"/>
        </w:rPr>
        <w:t xml:space="preserve"> the principles of the National Medicines Policy and ensure its requirements relating to medicine use are monitored.</w:t>
      </w:r>
    </w:p>
    <w:p w14:paraId="56F3EE39" w14:textId="60E620E6" w:rsidR="00F22F10" w:rsidRPr="00CE24E6" w:rsidRDefault="00D8093F" w:rsidP="006D4076">
      <w:pPr>
        <w:autoSpaceDE w:val="0"/>
        <w:autoSpaceDN w:val="0"/>
        <w:adjustRightInd w:val="0"/>
        <w:spacing w:line="276" w:lineRule="auto"/>
        <w:ind w:left="1020" w:right="1417"/>
        <w:jc w:val="both"/>
        <w:rPr>
          <w:sz w:val="24"/>
          <w:szCs w:val="24"/>
        </w:rPr>
      </w:pPr>
      <w:r w:rsidRPr="00CE24E6">
        <w:rPr>
          <w:sz w:val="24"/>
          <w:szCs w:val="24"/>
        </w:rPr>
        <w:t>Support</w:t>
      </w:r>
      <w:r w:rsidR="00DB0CB7" w:rsidRPr="00CE24E6">
        <w:rPr>
          <w:sz w:val="24"/>
          <w:szCs w:val="24"/>
        </w:rPr>
        <w:t>ing</w:t>
      </w:r>
      <w:r w:rsidRPr="00CE24E6">
        <w:rPr>
          <w:sz w:val="24"/>
          <w:szCs w:val="24"/>
        </w:rPr>
        <w:t xml:space="preserve"> r</w:t>
      </w:r>
      <w:r w:rsidR="00F22F10" w:rsidRPr="00CE24E6">
        <w:rPr>
          <w:sz w:val="24"/>
          <w:szCs w:val="24"/>
        </w:rPr>
        <w:t>ational and cost-effective medicine use through collaborative medicine management, involving all health workers.</w:t>
      </w:r>
    </w:p>
    <w:p w14:paraId="6706F2F8" w14:textId="5BAD014A" w:rsidR="00F22F10" w:rsidRPr="00CE24E6" w:rsidRDefault="00D8093F" w:rsidP="006D4076">
      <w:pPr>
        <w:autoSpaceDE w:val="0"/>
        <w:autoSpaceDN w:val="0"/>
        <w:adjustRightInd w:val="0"/>
        <w:spacing w:line="276" w:lineRule="auto"/>
        <w:ind w:left="1020" w:right="1417"/>
        <w:jc w:val="both"/>
        <w:rPr>
          <w:sz w:val="24"/>
          <w:szCs w:val="24"/>
        </w:rPr>
      </w:pPr>
      <w:r w:rsidRPr="00CE24E6">
        <w:rPr>
          <w:sz w:val="24"/>
          <w:szCs w:val="24"/>
        </w:rPr>
        <w:t>E</w:t>
      </w:r>
      <w:r w:rsidR="00F22F10" w:rsidRPr="00CE24E6">
        <w:rPr>
          <w:sz w:val="24"/>
          <w:szCs w:val="24"/>
        </w:rPr>
        <w:t>nsur</w:t>
      </w:r>
      <w:r w:rsidR="00DB0CB7" w:rsidRPr="00CE24E6">
        <w:rPr>
          <w:sz w:val="24"/>
          <w:szCs w:val="24"/>
        </w:rPr>
        <w:t>ing</w:t>
      </w:r>
      <w:r w:rsidR="00F22F10" w:rsidRPr="00CE24E6">
        <w:rPr>
          <w:sz w:val="24"/>
          <w:szCs w:val="24"/>
        </w:rPr>
        <w:t xml:space="preserve"> the best possible medicine safety through monitoring, </w:t>
      </w:r>
      <w:r w:rsidR="009E44A3" w:rsidRPr="00CE24E6">
        <w:rPr>
          <w:sz w:val="24"/>
          <w:szCs w:val="24"/>
        </w:rPr>
        <w:t>evaluating,</w:t>
      </w:r>
      <w:r w:rsidR="00F22F10" w:rsidRPr="00CE24E6">
        <w:rPr>
          <w:sz w:val="24"/>
          <w:szCs w:val="24"/>
        </w:rPr>
        <w:t xml:space="preserve"> and thereby preventing, as far as possible, adverse drug reactions (ADRs) and medication errors. </w:t>
      </w:r>
    </w:p>
    <w:p w14:paraId="10A41460" w14:textId="58AD2DDF" w:rsidR="00F22F10" w:rsidRPr="00CE24E6" w:rsidRDefault="00D8093F" w:rsidP="006D4076">
      <w:pPr>
        <w:autoSpaceDE w:val="0"/>
        <w:autoSpaceDN w:val="0"/>
        <w:adjustRightInd w:val="0"/>
        <w:spacing w:line="276" w:lineRule="auto"/>
        <w:ind w:left="1020" w:right="1417"/>
        <w:jc w:val="both"/>
        <w:rPr>
          <w:sz w:val="24"/>
          <w:szCs w:val="24"/>
        </w:rPr>
      </w:pPr>
      <w:r w:rsidRPr="00CE24E6">
        <w:rPr>
          <w:sz w:val="24"/>
          <w:szCs w:val="24"/>
        </w:rPr>
        <w:t>D</w:t>
      </w:r>
      <w:r w:rsidR="00F22F10" w:rsidRPr="00CE24E6">
        <w:rPr>
          <w:sz w:val="24"/>
          <w:szCs w:val="24"/>
        </w:rPr>
        <w:t>evelop</w:t>
      </w:r>
      <w:r w:rsidR="00DB0CB7" w:rsidRPr="00CE24E6">
        <w:rPr>
          <w:sz w:val="24"/>
          <w:szCs w:val="24"/>
        </w:rPr>
        <w:t>ing</w:t>
      </w:r>
      <w:r w:rsidR="00F22F10" w:rsidRPr="00CE24E6">
        <w:rPr>
          <w:sz w:val="24"/>
          <w:szCs w:val="24"/>
        </w:rPr>
        <w:t xml:space="preserve"> and implement interventions to improve medicine use by prescribers, </w:t>
      </w:r>
      <w:r w:rsidR="009E44A3" w:rsidRPr="00CE24E6">
        <w:rPr>
          <w:sz w:val="24"/>
          <w:szCs w:val="24"/>
        </w:rPr>
        <w:t>dispensers,</w:t>
      </w:r>
      <w:r w:rsidR="00F22F10" w:rsidRPr="00CE24E6">
        <w:rPr>
          <w:sz w:val="24"/>
          <w:szCs w:val="24"/>
        </w:rPr>
        <w:t xml:space="preserve"> and patients; this will require the investigation and monitoring of medicine use.</w:t>
      </w:r>
    </w:p>
    <w:p w14:paraId="647FBF56" w14:textId="77777777" w:rsidR="00F22F10" w:rsidRPr="004A45E9" w:rsidRDefault="00F22F10" w:rsidP="006D4076">
      <w:pPr>
        <w:autoSpaceDE w:val="0"/>
        <w:autoSpaceDN w:val="0"/>
        <w:adjustRightInd w:val="0"/>
        <w:spacing w:line="276" w:lineRule="auto"/>
        <w:ind w:left="1020" w:right="1417"/>
        <w:jc w:val="both"/>
        <w:rPr>
          <w:sz w:val="24"/>
          <w:szCs w:val="24"/>
        </w:rPr>
      </w:pPr>
    </w:p>
    <w:p w14:paraId="02A40CB2" w14:textId="77777777" w:rsidR="00F94AA2" w:rsidRPr="00CE24E6" w:rsidRDefault="00F94AA2" w:rsidP="006D4076">
      <w:pPr>
        <w:pStyle w:val="Heading1"/>
        <w:tabs>
          <w:tab w:val="left" w:pos="435"/>
          <w:tab w:val="center" w:pos="4541"/>
        </w:tabs>
        <w:ind w:left="1020" w:right="1417" w:hanging="426"/>
        <w:rPr>
          <w:rFonts w:ascii="Times New Roman" w:hAnsi="Times New Roman"/>
          <w:color w:val="0070C0"/>
          <w:sz w:val="44"/>
          <w:szCs w:val="24"/>
        </w:rPr>
      </w:pPr>
      <w:bookmarkStart w:id="5" w:name="_Toc133382281"/>
      <w:r w:rsidRPr="00CE24E6">
        <w:rPr>
          <w:rFonts w:ascii="Times New Roman" w:hAnsi="Times New Roman"/>
          <w:color w:val="0070C0"/>
          <w:sz w:val="44"/>
          <w:szCs w:val="24"/>
        </w:rPr>
        <w:lastRenderedPageBreak/>
        <w:t>PRESCRIBING GUIDELINES</w:t>
      </w:r>
      <w:bookmarkEnd w:id="5"/>
    </w:p>
    <w:p w14:paraId="6A87B4A5"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Before</w:t>
      </w:r>
      <w:r w:rsidR="00C426B9" w:rsidRPr="00CE24E6">
        <w:rPr>
          <w:bCs/>
          <w:iCs/>
          <w:color w:val="0070C0"/>
          <w:sz w:val="24"/>
          <w:szCs w:val="24"/>
        </w:rPr>
        <w:t xml:space="preserve"> </w:t>
      </w:r>
      <w:r w:rsidRPr="00CE24E6">
        <w:rPr>
          <w:bCs/>
          <w:iCs/>
          <w:color w:val="0070C0"/>
          <w:sz w:val="24"/>
          <w:szCs w:val="24"/>
        </w:rPr>
        <w:t>writing any prescriptions</w:t>
      </w:r>
      <w:r w:rsidR="00C36F73" w:rsidRPr="00CE24E6">
        <w:rPr>
          <w:bCs/>
          <w:iCs/>
          <w:color w:val="0070C0"/>
          <w:sz w:val="24"/>
          <w:szCs w:val="24"/>
        </w:rPr>
        <w:t xml:space="preserve"> consider the following points:</w:t>
      </w:r>
    </w:p>
    <w:p w14:paraId="732A0FAF" w14:textId="77777777" w:rsidR="00F94AA2" w:rsidRPr="00CE24E6" w:rsidRDefault="00F94AA2" w:rsidP="006D4076">
      <w:pPr>
        <w:spacing w:after="200" w:line="276" w:lineRule="auto"/>
        <w:ind w:left="1020" w:right="1417"/>
        <w:jc w:val="both"/>
        <w:rPr>
          <w:b/>
          <w:bCs/>
          <w:iCs/>
          <w:color w:val="0070C0"/>
          <w:sz w:val="24"/>
          <w:szCs w:val="24"/>
        </w:rPr>
      </w:pPr>
      <w:r w:rsidRPr="00CE24E6">
        <w:rPr>
          <w:b/>
          <w:bCs/>
          <w:iCs/>
          <w:color w:val="0070C0"/>
          <w:sz w:val="24"/>
          <w:szCs w:val="24"/>
        </w:rPr>
        <w:t>Do I have to give medicine(s)</w:t>
      </w:r>
      <w:r w:rsidR="0012697B" w:rsidRPr="00CE24E6">
        <w:rPr>
          <w:b/>
          <w:bCs/>
          <w:iCs/>
          <w:color w:val="0070C0"/>
          <w:sz w:val="24"/>
          <w:szCs w:val="24"/>
        </w:rPr>
        <w:t xml:space="preserve"> as</w:t>
      </w:r>
      <w:r w:rsidRPr="00CE24E6">
        <w:rPr>
          <w:b/>
          <w:bCs/>
          <w:iCs/>
          <w:color w:val="0070C0"/>
          <w:sz w:val="24"/>
          <w:szCs w:val="24"/>
        </w:rPr>
        <w:t xml:space="preserve"> treatment for the diagnosed condition?</w:t>
      </w:r>
    </w:p>
    <w:p w14:paraId="2FA89314" w14:textId="77777777" w:rsidR="00F94AA2" w:rsidRPr="00CE24E6" w:rsidRDefault="00F94AA2" w:rsidP="006D4076">
      <w:pPr>
        <w:spacing w:after="200" w:line="276" w:lineRule="auto"/>
        <w:ind w:left="1020" w:right="1417"/>
        <w:jc w:val="both"/>
        <w:rPr>
          <w:bCs/>
          <w:iCs/>
          <w:color w:val="0070C0"/>
          <w:sz w:val="24"/>
          <w:szCs w:val="24"/>
        </w:rPr>
      </w:pPr>
      <w:r w:rsidRPr="00CE24E6">
        <w:rPr>
          <w:b/>
          <w:bCs/>
          <w:iCs/>
          <w:color w:val="0070C0"/>
          <w:sz w:val="24"/>
          <w:szCs w:val="24"/>
        </w:rPr>
        <w:t>Not all</w:t>
      </w:r>
      <w:r w:rsidRPr="00CE24E6">
        <w:rPr>
          <w:bCs/>
          <w:iCs/>
          <w:color w:val="0070C0"/>
          <w:sz w:val="24"/>
          <w:szCs w:val="24"/>
        </w:rPr>
        <w:t xml:space="preserve"> co</w:t>
      </w:r>
      <w:r w:rsidR="0012697B" w:rsidRPr="00CE24E6">
        <w:rPr>
          <w:bCs/>
          <w:iCs/>
          <w:color w:val="0070C0"/>
          <w:sz w:val="24"/>
          <w:szCs w:val="24"/>
        </w:rPr>
        <w:t>nditions or patients require a p</w:t>
      </w:r>
      <w:r w:rsidRPr="00CE24E6">
        <w:rPr>
          <w:bCs/>
          <w:iCs/>
          <w:color w:val="0070C0"/>
          <w:sz w:val="24"/>
          <w:szCs w:val="24"/>
        </w:rPr>
        <w:t xml:space="preserve">rescription for medicines. Non-medicine treatments and/or giving simple advice may be more suitable in certain </w:t>
      </w:r>
      <w:r w:rsidR="00C36F73" w:rsidRPr="00CE24E6">
        <w:rPr>
          <w:bCs/>
          <w:iCs/>
          <w:color w:val="0070C0"/>
          <w:sz w:val="24"/>
          <w:szCs w:val="24"/>
        </w:rPr>
        <w:t>situations.</w:t>
      </w:r>
    </w:p>
    <w:p w14:paraId="711F2C52" w14:textId="77777777" w:rsidR="00F94AA2" w:rsidRPr="00CE24E6" w:rsidRDefault="00F94AA2" w:rsidP="006D4076">
      <w:pPr>
        <w:spacing w:after="200" w:line="276" w:lineRule="auto"/>
        <w:ind w:left="1020" w:right="1417"/>
        <w:jc w:val="both"/>
        <w:rPr>
          <w:b/>
          <w:bCs/>
          <w:iCs/>
          <w:color w:val="0070C0"/>
          <w:sz w:val="24"/>
          <w:szCs w:val="24"/>
        </w:rPr>
      </w:pPr>
      <w:r w:rsidRPr="00CE24E6">
        <w:rPr>
          <w:b/>
          <w:bCs/>
          <w:iCs/>
          <w:color w:val="0070C0"/>
          <w:sz w:val="24"/>
          <w:szCs w:val="24"/>
        </w:rPr>
        <w:t>Is the prescribed treatment rational and likely to h</w:t>
      </w:r>
      <w:r w:rsidR="00C36F73" w:rsidRPr="00CE24E6">
        <w:rPr>
          <w:b/>
          <w:bCs/>
          <w:iCs/>
          <w:color w:val="0070C0"/>
          <w:sz w:val="24"/>
          <w:szCs w:val="24"/>
        </w:rPr>
        <w:t xml:space="preserve">ave </w:t>
      </w:r>
      <w:r w:rsidR="0012697B" w:rsidRPr="00CE24E6">
        <w:rPr>
          <w:b/>
          <w:bCs/>
          <w:iCs/>
          <w:color w:val="0070C0"/>
          <w:sz w:val="24"/>
          <w:szCs w:val="24"/>
        </w:rPr>
        <w:t>optimum</w:t>
      </w:r>
      <w:r w:rsidR="00C36F73" w:rsidRPr="00CE24E6">
        <w:rPr>
          <w:b/>
          <w:bCs/>
          <w:iCs/>
          <w:color w:val="0070C0"/>
          <w:sz w:val="24"/>
          <w:szCs w:val="24"/>
        </w:rPr>
        <w:t xml:space="preserve"> therapeutic effect?</w:t>
      </w:r>
    </w:p>
    <w:p w14:paraId="53F43F9F"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Rational treatment depends on appropriate diagnosis of the condition, appropriate knowledge of the relevant available medicines, appropriate selection from the most appropriate</w:t>
      </w:r>
      <w:r w:rsidR="0012697B" w:rsidRPr="00CE24E6">
        <w:rPr>
          <w:bCs/>
          <w:iCs/>
          <w:color w:val="0070C0"/>
          <w:sz w:val="24"/>
          <w:szCs w:val="24"/>
        </w:rPr>
        <w:t xml:space="preserve"> list of</w:t>
      </w:r>
      <w:r w:rsidRPr="00CE24E6">
        <w:rPr>
          <w:bCs/>
          <w:iCs/>
          <w:color w:val="0070C0"/>
          <w:sz w:val="24"/>
          <w:szCs w:val="24"/>
        </w:rPr>
        <w:t xml:space="preserve"> medicine</w:t>
      </w:r>
      <w:r w:rsidR="0012697B" w:rsidRPr="00CE24E6">
        <w:rPr>
          <w:bCs/>
          <w:iCs/>
          <w:color w:val="0070C0"/>
          <w:sz w:val="24"/>
          <w:szCs w:val="24"/>
        </w:rPr>
        <w:t xml:space="preserve">s and dosage </w:t>
      </w:r>
      <w:r w:rsidRPr="00CE24E6">
        <w:rPr>
          <w:bCs/>
          <w:iCs/>
          <w:color w:val="0070C0"/>
          <w:sz w:val="24"/>
          <w:szCs w:val="24"/>
        </w:rPr>
        <w:t>form, correctly and completely prescribing the selected medicines stating clearly for each:</w:t>
      </w:r>
    </w:p>
    <w:p w14:paraId="5C399E16" w14:textId="77777777" w:rsidR="00F94AA2" w:rsidRPr="002D6A9C" w:rsidRDefault="00F94AA2">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the dos</w:t>
      </w:r>
      <w:r w:rsidR="0012697B" w:rsidRPr="002D6A9C">
        <w:rPr>
          <w:rFonts w:ascii="Times New Roman" w:hAnsi="Times New Roman"/>
          <w:bCs/>
          <w:iCs/>
          <w:color w:val="0070C0"/>
          <w:sz w:val="24"/>
          <w:szCs w:val="24"/>
        </w:rPr>
        <w:t>age</w:t>
      </w:r>
    </w:p>
    <w:p w14:paraId="29729E57" w14:textId="77777777" w:rsidR="00F94AA2" w:rsidRPr="002D6A9C" w:rsidRDefault="00F94AA2">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the dose frequency</w:t>
      </w:r>
    </w:p>
    <w:p w14:paraId="2D313C1C" w14:textId="77777777" w:rsidR="00F94AA2" w:rsidRPr="002D6A9C" w:rsidRDefault="00F94AA2">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the duration of treatment</w:t>
      </w:r>
    </w:p>
    <w:p w14:paraId="54DBC31B" w14:textId="77777777" w:rsidR="00F94AA2" w:rsidRPr="00CE24E6" w:rsidRDefault="00F94AA2" w:rsidP="006D4076">
      <w:pPr>
        <w:spacing w:after="200" w:line="276" w:lineRule="auto"/>
        <w:ind w:left="1020" w:right="1417"/>
        <w:jc w:val="both"/>
        <w:rPr>
          <w:b/>
          <w:bCs/>
          <w:iCs/>
          <w:color w:val="0070C0"/>
          <w:sz w:val="24"/>
          <w:szCs w:val="24"/>
        </w:rPr>
      </w:pPr>
      <w:r w:rsidRPr="00CE24E6">
        <w:rPr>
          <w:b/>
          <w:bCs/>
          <w:iCs/>
          <w:color w:val="0070C0"/>
          <w:sz w:val="24"/>
          <w:szCs w:val="24"/>
        </w:rPr>
        <w:t>Is the selected do</w:t>
      </w:r>
      <w:r w:rsidR="00C36F73" w:rsidRPr="00CE24E6">
        <w:rPr>
          <w:b/>
          <w:bCs/>
          <w:iCs/>
          <w:color w:val="0070C0"/>
          <w:sz w:val="24"/>
          <w:szCs w:val="24"/>
        </w:rPr>
        <w:t>sage form the most appropriate?</w:t>
      </w:r>
    </w:p>
    <w:p w14:paraId="0DD8C0D9" w14:textId="77777777" w:rsidR="00F94AA2" w:rsidRPr="00CE24E6" w:rsidRDefault="0012697B" w:rsidP="006D4076">
      <w:pPr>
        <w:spacing w:after="200" w:line="276" w:lineRule="auto"/>
        <w:ind w:left="1020" w:right="1417"/>
        <w:jc w:val="both"/>
        <w:rPr>
          <w:bCs/>
          <w:iCs/>
          <w:color w:val="0070C0"/>
          <w:sz w:val="24"/>
          <w:szCs w:val="24"/>
        </w:rPr>
      </w:pPr>
      <w:r w:rsidRPr="00CE24E6">
        <w:rPr>
          <w:bCs/>
          <w:iCs/>
          <w:color w:val="0070C0"/>
          <w:sz w:val="24"/>
          <w:szCs w:val="24"/>
        </w:rPr>
        <w:t>For medications meant f</w:t>
      </w:r>
      <w:r w:rsidR="00F94AA2" w:rsidRPr="00CE24E6">
        <w:rPr>
          <w:bCs/>
          <w:iCs/>
          <w:color w:val="0070C0"/>
          <w:sz w:val="24"/>
          <w:szCs w:val="24"/>
        </w:rPr>
        <w:t>or systemic</w:t>
      </w:r>
      <w:r w:rsidRPr="00CE24E6">
        <w:rPr>
          <w:bCs/>
          <w:iCs/>
          <w:color w:val="0070C0"/>
          <w:sz w:val="24"/>
          <w:szCs w:val="24"/>
        </w:rPr>
        <w:t xml:space="preserve"> effect, </w:t>
      </w:r>
      <w:r w:rsidR="00F94AA2" w:rsidRPr="00CE24E6">
        <w:rPr>
          <w:bCs/>
          <w:iCs/>
          <w:color w:val="0070C0"/>
          <w:sz w:val="24"/>
          <w:szCs w:val="24"/>
        </w:rPr>
        <w:t xml:space="preserve">always use the oral route if possible as it is the cheapest and least </w:t>
      </w:r>
      <w:r w:rsidRPr="00CE24E6">
        <w:rPr>
          <w:bCs/>
          <w:iCs/>
          <w:color w:val="0070C0"/>
          <w:sz w:val="24"/>
          <w:szCs w:val="24"/>
        </w:rPr>
        <w:t>harmful</w:t>
      </w:r>
      <w:r w:rsidR="00F94AA2" w:rsidRPr="00CE24E6">
        <w:rPr>
          <w:bCs/>
          <w:iCs/>
          <w:color w:val="0070C0"/>
          <w:sz w:val="24"/>
          <w:szCs w:val="24"/>
        </w:rPr>
        <w:t xml:space="preserve"> route. </w:t>
      </w:r>
    </w:p>
    <w:p w14:paraId="4F6AF6BC"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Injections in particular are associated with several major risks including:</w:t>
      </w:r>
    </w:p>
    <w:p w14:paraId="55886316"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Spread of infections, for example, HIV/AIDS, hepatitis, injection abscesses due to problems with re-use of syringes/needles and difficulties in ensuring sterility.</w:t>
      </w:r>
    </w:p>
    <w:p w14:paraId="6C4E2632"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Incorrect route of administration</w:t>
      </w:r>
    </w:p>
    <w:p w14:paraId="0D1C38E3"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Poor injection technique, for example, using wrong type/size of needle, wrong location, and wrong depth of insertion.</w:t>
      </w:r>
    </w:p>
    <w:p w14:paraId="0EBF2586" w14:textId="77777777" w:rsidR="0012697B"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Difficulty in finding a vein (for Intravenous route)</w:t>
      </w:r>
    </w:p>
    <w:p w14:paraId="560F3CFA" w14:textId="77777777" w:rsidR="007F7281" w:rsidRPr="00CE24E6" w:rsidRDefault="007F7281" w:rsidP="006D4076">
      <w:pPr>
        <w:spacing w:after="200" w:line="276" w:lineRule="auto"/>
        <w:ind w:left="1020" w:right="1417"/>
        <w:jc w:val="both"/>
        <w:rPr>
          <w:bCs/>
          <w:iCs/>
          <w:color w:val="0070C0"/>
          <w:sz w:val="24"/>
          <w:szCs w:val="24"/>
        </w:rPr>
      </w:pPr>
    </w:p>
    <w:p w14:paraId="21A31E9C" w14:textId="77777777" w:rsidR="00F94AA2" w:rsidRPr="00CE24E6" w:rsidRDefault="00F94AA2" w:rsidP="006D4076">
      <w:pPr>
        <w:spacing w:after="200" w:line="276" w:lineRule="auto"/>
        <w:ind w:left="1020" w:right="1417"/>
        <w:jc w:val="both"/>
        <w:rPr>
          <w:b/>
          <w:bCs/>
          <w:iCs/>
          <w:color w:val="0070C0"/>
          <w:sz w:val="24"/>
          <w:szCs w:val="24"/>
        </w:rPr>
      </w:pPr>
      <w:r w:rsidRPr="00CE24E6">
        <w:rPr>
          <w:b/>
          <w:bCs/>
          <w:iCs/>
          <w:color w:val="0070C0"/>
          <w:sz w:val="24"/>
          <w:szCs w:val="24"/>
        </w:rPr>
        <w:t xml:space="preserve">Have I used the </w:t>
      </w:r>
      <w:r w:rsidR="00C36F73" w:rsidRPr="00CE24E6">
        <w:rPr>
          <w:b/>
          <w:bCs/>
          <w:iCs/>
          <w:color w:val="0070C0"/>
          <w:sz w:val="24"/>
          <w:szCs w:val="24"/>
        </w:rPr>
        <w:t>correct name for each medicine?</w:t>
      </w:r>
    </w:p>
    <w:p w14:paraId="09DA0DB5"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To avoid any possible confusion and to reduce prescribing costs:</w:t>
      </w:r>
    </w:p>
    <w:p w14:paraId="0D4C93BA"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Always prescribe medicines by the full generic name and not a brand name, e.g. Paracetamol (not Panadol ®).</w:t>
      </w:r>
    </w:p>
    <w:p w14:paraId="4DCBF82C"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Avoid using medicine name abbreviations unless officially defined and approved.</w:t>
      </w:r>
    </w:p>
    <w:p w14:paraId="77413E44" w14:textId="77777777" w:rsidR="00F94AA2" w:rsidRPr="00CE24E6" w:rsidRDefault="00F94AA2" w:rsidP="006D4076">
      <w:pPr>
        <w:spacing w:after="200" w:line="276" w:lineRule="auto"/>
        <w:ind w:left="1020" w:right="1417"/>
        <w:jc w:val="both"/>
        <w:rPr>
          <w:b/>
          <w:bCs/>
          <w:iCs/>
          <w:color w:val="0070C0"/>
          <w:sz w:val="24"/>
          <w:szCs w:val="24"/>
        </w:rPr>
      </w:pPr>
      <w:r w:rsidRPr="00CE24E6">
        <w:rPr>
          <w:b/>
          <w:bCs/>
          <w:iCs/>
          <w:color w:val="0070C0"/>
          <w:sz w:val="24"/>
          <w:szCs w:val="24"/>
        </w:rPr>
        <w:t>Have I taken into account</w:t>
      </w:r>
      <w:r w:rsidR="00C36F73" w:rsidRPr="00CE24E6">
        <w:rPr>
          <w:b/>
          <w:bCs/>
          <w:iCs/>
          <w:color w:val="0070C0"/>
          <w:sz w:val="24"/>
          <w:szCs w:val="24"/>
        </w:rPr>
        <w:t xml:space="preserve"> all relevant patient criteria?</w:t>
      </w:r>
    </w:p>
    <w:p w14:paraId="1CFEB975"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When prescribing any medicine, always take into consideration important patient criteria such as:</w:t>
      </w:r>
    </w:p>
    <w:p w14:paraId="731D6FA1"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Age</w:t>
      </w:r>
    </w:p>
    <w:p w14:paraId="4B50612F"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Sex</w:t>
      </w:r>
    </w:p>
    <w:p w14:paraId="65AD1EEA"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lastRenderedPageBreak/>
        <w:t>Weight - especially children</w:t>
      </w:r>
    </w:p>
    <w:p w14:paraId="3D87E4DA" w14:textId="77777777" w:rsidR="00F94AA2" w:rsidRPr="00CE24E6" w:rsidRDefault="0012697B" w:rsidP="006D4076">
      <w:pPr>
        <w:spacing w:after="200" w:line="276" w:lineRule="auto"/>
        <w:ind w:left="1020" w:right="1417"/>
        <w:jc w:val="both"/>
        <w:rPr>
          <w:b/>
          <w:bCs/>
          <w:iCs/>
          <w:color w:val="0070C0"/>
          <w:sz w:val="24"/>
          <w:szCs w:val="24"/>
        </w:rPr>
      </w:pPr>
      <w:r w:rsidRPr="00CE24E6">
        <w:rPr>
          <w:b/>
          <w:bCs/>
          <w:iCs/>
          <w:color w:val="0070C0"/>
          <w:sz w:val="24"/>
          <w:szCs w:val="24"/>
        </w:rPr>
        <w:t>Likelihood</w:t>
      </w:r>
      <w:r w:rsidR="00F94AA2" w:rsidRPr="00CE24E6">
        <w:rPr>
          <w:b/>
          <w:bCs/>
          <w:iCs/>
          <w:color w:val="0070C0"/>
          <w:sz w:val="24"/>
          <w:szCs w:val="24"/>
        </w:rPr>
        <w:t xml:space="preserve"> of allergies</w:t>
      </w:r>
    </w:p>
    <w:p w14:paraId="216363FA"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Presence of renal or hepatic disease. Many medicines may have to be used in reduced doses or avoided completely.</w:t>
      </w:r>
    </w:p>
    <w:p w14:paraId="7CFF2D0E"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Any other medicines the patient may be taking. These may cause unwanted medicine interactions or adverse effects.</w:t>
      </w:r>
    </w:p>
    <w:p w14:paraId="64707DFA"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Pregnancy- only use medicines in pregnancy if the expected benefit to the mother is greater than any risk to the f</w:t>
      </w:r>
      <w:r w:rsidR="0012697B" w:rsidRPr="002D6A9C">
        <w:rPr>
          <w:rFonts w:ascii="Times New Roman" w:hAnsi="Times New Roman"/>
          <w:bCs/>
          <w:iCs/>
          <w:color w:val="0070C0"/>
          <w:sz w:val="24"/>
          <w:szCs w:val="24"/>
        </w:rPr>
        <w:t>o</w:t>
      </w:r>
      <w:r w:rsidRPr="002D6A9C">
        <w:rPr>
          <w:rFonts w:ascii="Times New Roman" w:hAnsi="Times New Roman"/>
          <w:bCs/>
          <w:iCs/>
          <w:color w:val="0070C0"/>
          <w:sz w:val="24"/>
          <w:szCs w:val="24"/>
        </w:rPr>
        <w:t>etus and avoid all medicines if possible during the 1st trimester (the first three months of pregnancy).</w:t>
      </w:r>
    </w:p>
    <w:p w14:paraId="4A9DBE74"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 xml:space="preserve">Breastfeeding- </w:t>
      </w:r>
      <w:r w:rsidR="0012697B" w:rsidRPr="002D6A9C">
        <w:rPr>
          <w:rFonts w:ascii="Times New Roman" w:hAnsi="Times New Roman"/>
          <w:bCs/>
          <w:iCs/>
          <w:color w:val="0070C0"/>
          <w:sz w:val="24"/>
          <w:szCs w:val="24"/>
        </w:rPr>
        <w:t>some medicines are expressed in breast milk and may harm the infant. It therefore essential to weigh the benefits of treatment against the risks.</w:t>
      </w:r>
    </w:p>
    <w:p w14:paraId="20A051CB" w14:textId="77777777" w:rsidR="00F94AA2" w:rsidRPr="002D6A9C" w:rsidRDefault="00F94AA2" w:rsidP="002D6A9C">
      <w:pPr>
        <w:pStyle w:val="ListParagraph"/>
        <w:numPr>
          <w:ilvl w:val="0"/>
          <w:numId w:val="27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The likely degre</w:t>
      </w:r>
      <w:r w:rsidR="00C36F73" w:rsidRPr="002D6A9C">
        <w:rPr>
          <w:rFonts w:ascii="Times New Roman" w:hAnsi="Times New Roman"/>
          <w:bCs/>
          <w:iCs/>
          <w:color w:val="0070C0"/>
          <w:sz w:val="24"/>
          <w:szCs w:val="24"/>
        </w:rPr>
        <w:t>e of compliance with treatment, for example s</w:t>
      </w:r>
      <w:r w:rsidRPr="002D6A9C">
        <w:rPr>
          <w:rFonts w:ascii="Times New Roman" w:hAnsi="Times New Roman"/>
          <w:bCs/>
          <w:iCs/>
          <w:color w:val="0070C0"/>
          <w:sz w:val="24"/>
          <w:szCs w:val="24"/>
        </w:rPr>
        <w:t>impler, shorter dosage regimes increase the chance of the patient correctly following prescribed therapy.</w:t>
      </w:r>
    </w:p>
    <w:p w14:paraId="416E9091" w14:textId="77777777" w:rsidR="00F94AA2" w:rsidRPr="00CE24E6" w:rsidRDefault="00F94AA2" w:rsidP="006D4076">
      <w:pPr>
        <w:spacing w:after="200" w:line="276" w:lineRule="auto"/>
        <w:ind w:left="1020" w:right="1417"/>
        <w:jc w:val="both"/>
        <w:rPr>
          <w:b/>
          <w:bCs/>
          <w:iCs/>
          <w:color w:val="0070C0"/>
          <w:sz w:val="24"/>
          <w:szCs w:val="24"/>
        </w:rPr>
      </w:pPr>
      <w:r w:rsidRPr="00CE24E6">
        <w:rPr>
          <w:b/>
          <w:bCs/>
          <w:iCs/>
          <w:color w:val="0070C0"/>
          <w:sz w:val="24"/>
          <w:szCs w:val="24"/>
        </w:rPr>
        <w:t xml:space="preserve"> Is the prescribed medication likely </w:t>
      </w:r>
      <w:r w:rsidR="00C36F73" w:rsidRPr="00CE24E6">
        <w:rPr>
          <w:b/>
          <w:bCs/>
          <w:iCs/>
          <w:color w:val="0070C0"/>
          <w:sz w:val="24"/>
          <w:szCs w:val="24"/>
        </w:rPr>
        <w:t>to clearly benefit the patient?</w:t>
      </w:r>
    </w:p>
    <w:p w14:paraId="49ACF0E1" w14:textId="77777777" w:rsidR="0012697B"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In all cases consider carefully the expected benefit of a prescribed medi</w:t>
      </w:r>
      <w:r w:rsidR="00611BFC" w:rsidRPr="00CE24E6">
        <w:rPr>
          <w:bCs/>
          <w:iCs/>
          <w:color w:val="0070C0"/>
          <w:sz w:val="24"/>
          <w:szCs w:val="24"/>
        </w:rPr>
        <w:t>cation against potential risks.</w:t>
      </w:r>
    </w:p>
    <w:p w14:paraId="0AA1B84A" w14:textId="77777777" w:rsidR="00F94AA2" w:rsidRPr="00CE24E6" w:rsidRDefault="00F94AA2" w:rsidP="006D4076">
      <w:pPr>
        <w:spacing w:after="200" w:line="276" w:lineRule="auto"/>
        <w:ind w:left="1020" w:right="1417"/>
        <w:jc w:val="both"/>
        <w:rPr>
          <w:b/>
          <w:bCs/>
          <w:iCs/>
          <w:color w:val="0070C0"/>
          <w:sz w:val="24"/>
          <w:szCs w:val="24"/>
        </w:rPr>
      </w:pPr>
      <w:r w:rsidRPr="00CE24E6">
        <w:rPr>
          <w:b/>
          <w:bCs/>
          <w:iCs/>
          <w:color w:val="0070C0"/>
          <w:sz w:val="24"/>
          <w:szCs w:val="24"/>
        </w:rPr>
        <w:t xml:space="preserve"> Am I prescribing</w:t>
      </w:r>
      <w:r w:rsidR="00611BFC" w:rsidRPr="00CE24E6">
        <w:rPr>
          <w:b/>
          <w:bCs/>
          <w:iCs/>
          <w:color w:val="0070C0"/>
          <w:sz w:val="24"/>
          <w:szCs w:val="24"/>
        </w:rPr>
        <w:t xml:space="preserve"> medicines for</w:t>
      </w:r>
      <w:r w:rsidRPr="00CE24E6">
        <w:rPr>
          <w:b/>
          <w:bCs/>
          <w:iCs/>
          <w:color w:val="0070C0"/>
          <w:sz w:val="24"/>
          <w:szCs w:val="24"/>
        </w:rPr>
        <w:t xml:space="preserve"> unn</w:t>
      </w:r>
      <w:r w:rsidR="00C36F73" w:rsidRPr="00CE24E6">
        <w:rPr>
          <w:b/>
          <w:bCs/>
          <w:iCs/>
          <w:color w:val="0070C0"/>
          <w:sz w:val="24"/>
          <w:szCs w:val="24"/>
        </w:rPr>
        <w:t>ecessary symptomatic treatment?</w:t>
      </w:r>
    </w:p>
    <w:p w14:paraId="7927AC79"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Do not overuse symptomatic treatments for treating minor self-limiting conditions for which simple home remedies may often be appropriate and effective.</w:t>
      </w:r>
    </w:p>
    <w:p w14:paraId="021083A4" w14:textId="77777777" w:rsidR="00F94AA2" w:rsidRPr="00CE24E6" w:rsidRDefault="00F94AA2" w:rsidP="006D4076">
      <w:pPr>
        <w:spacing w:after="200" w:line="276" w:lineRule="auto"/>
        <w:ind w:left="1020" w:right="1417"/>
        <w:jc w:val="both"/>
        <w:rPr>
          <w:b/>
          <w:bCs/>
          <w:iCs/>
          <w:color w:val="0070C0"/>
          <w:sz w:val="24"/>
          <w:szCs w:val="24"/>
        </w:rPr>
      </w:pPr>
      <w:r w:rsidRPr="00CE24E6">
        <w:rPr>
          <w:b/>
          <w:bCs/>
          <w:iCs/>
          <w:color w:val="0070C0"/>
          <w:sz w:val="24"/>
          <w:szCs w:val="24"/>
        </w:rPr>
        <w:t>Do I really need to pr</w:t>
      </w:r>
      <w:r w:rsidR="00C36F73" w:rsidRPr="00CE24E6">
        <w:rPr>
          <w:b/>
          <w:bCs/>
          <w:iCs/>
          <w:color w:val="0070C0"/>
          <w:sz w:val="24"/>
          <w:szCs w:val="24"/>
        </w:rPr>
        <w:t>escribe more than one medicine?</w:t>
      </w:r>
    </w:p>
    <w:p w14:paraId="4E96CA6C"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Do not practice multiple prescribing (poly pharmacy), especially when the diagnosis is uncertain. It is a tremendous waste of resources and puts the patient at increased risk without corresponding clear benefit.</w:t>
      </w:r>
    </w:p>
    <w:p w14:paraId="09E072A6" w14:textId="77777777" w:rsidR="00F94AA2" w:rsidRPr="00CE24E6" w:rsidRDefault="00C36F73" w:rsidP="006D4076">
      <w:pPr>
        <w:spacing w:after="200" w:line="276" w:lineRule="auto"/>
        <w:ind w:left="1020" w:right="1417"/>
        <w:jc w:val="both"/>
        <w:rPr>
          <w:b/>
          <w:bCs/>
          <w:iCs/>
          <w:color w:val="0070C0"/>
          <w:sz w:val="24"/>
          <w:szCs w:val="24"/>
        </w:rPr>
      </w:pPr>
      <w:r w:rsidRPr="00CE24E6">
        <w:rPr>
          <w:b/>
          <w:bCs/>
          <w:iCs/>
          <w:color w:val="0070C0"/>
          <w:sz w:val="24"/>
          <w:szCs w:val="24"/>
        </w:rPr>
        <w:t>Prescription Writing</w:t>
      </w:r>
    </w:p>
    <w:p w14:paraId="029AF385"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 xml:space="preserve">No incomplete, inaccurate, illegible or unclear prescription should be dispensed. All such prescriptions should be returned to the prescriber for clarification, completion, or correction before dispensing can proceed. To avoid such problems and associated delays, follow the guidance below </w:t>
      </w:r>
      <w:r w:rsidR="00C36F73" w:rsidRPr="00CE24E6">
        <w:rPr>
          <w:bCs/>
          <w:iCs/>
          <w:color w:val="0070C0"/>
          <w:sz w:val="24"/>
          <w:szCs w:val="24"/>
        </w:rPr>
        <w:t xml:space="preserve">in writing your prescriptions: </w:t>
      </w:r>
    </w:p>
    <w:p w14:paraId="0D7CE50D" w14:textId="77777777" w:rsidR="00F94AA2" w:rsidRPr="002D6A9C" w:rsidRDefault="00F94AA2">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All prescriptions should clearly indicate name and address (if available) of the prescriber.</w:t>
      </w:r>
    </w:p>
    <w:p w14:paraId="0B6BCBE4" w14:textId="77777777" w:rsidR="00F94AA2" w:rsidRPr="002D6A9C" w:rsidRDefault="00F94AA2">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Write all prescriptions legibly in ink.</w:t>
      </w:r>
    </w:p>
    <w:p w14:paraId="5EDEF569" w14:textId="77777777" w:rsidR="00F94AA2" w:rsidRPr="002D6A9C" w:rsidRDefault="00F94AA2">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Poor writing may lead to err</w:t>
      </w:r>
      <w:r w:rsidR="00DD02AD" w:rsidRPr="002D6A9C">
        <w:rPr>
          <w:rFonts w:ascii="Times New Roman" w:hAnsi="Times New Roman"/>
          <w:bCs/>
          <w:iCs/>
          <w:color w:val="0070C0"/>
          <w:sz w:val="24"/>
          <w:szCs w:val="24"/>
        </w:rPr>
        <w:t>ors</w:t>
      </w:r>
      <w:r w:rsidRPr="002D6A9C">
        <w:rPr>
          <w:rFonts w:ascii="Times New Roman" w:hAnsi="Times New Roman"/>
          <w:bCs/>
          <w:iCs/>
          <w:color w:val="0070C0"/>
          <w:sz w:val="24"/>
          <w:szCs w:val="24"/>
        </w:rPr>
        <w:t xml:space="preserve"> in interpretation by the dispenser which may have harmful and possibly disastrous consequences for the patient.</w:t>
      </w:r>
    </w:p>
    <w:p w14:paraId="2A79A9DE" w14:textId="77777777" w:rsidR="00F94AA2" w:rsidRPr="002D6A9C" w:rsidRDefault="00F94AA2">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Write the full name, age, gender, address of the patient, sign and date the prescription form.</w:t>
      </w:r>
    </w:p>
    <w:p w14:paraId="187672A2" w14:textId="77777777" w:rsidR="00F94AA2" w:rsidRPr="002D6A9C" w:rsidRDefault="00F94AA2">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Write the title of the medicine or preparation using its full generic name. Unofficial abbreviations, trade names, and obsolete names should not be used.</w:t>
      </w:r>
    </w:p>
    <w:p w14:paraId="1318612F" w14:textId="77777777" w:rsidR="00F94AA2" w:rsidRPr="002D6A9C" w:rsidRDefault="00F94AA2">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State the strength of the preparation required where relevant: Quantities of one gram or more should be written as 1g, 2.5g, 10g,etc</w:t>
      </w:r>
    </w:p>
    <w:p w14:paraId="2955019F" w14:textId="77777777" w:rsidR="00F94AA2" w:rsidRPr="002D6A9C" w:rsidRDefault="00F94AA2">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lastRenderedPageBreak/>
        <w:t>Quantities &lt;1g but &gt;1mg should be expressed in milligrams rather than grams, for example, 500mg and not 0.5g</w:t>
      </w:r>
    </w:p>
    <w:p w14:paraId="3D2BF76B" w14:textId="77777777" w:rsidR="00F94AA2" w:rsidRPr="002D6A9C" w:rsidRDefault="00F94AA2">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Quantities &lt;1mg should be expressed in micrograms and not in mg, for example, 100 micrograms rather than 0.1mg or 100mcg.</w:t>
      </w:r>
    </w:p>
    <w:p w14:paraId="5ABFA8B9" w14:textId="77777777" w:rsidR="00F94AA2" w:rsidRPr="002D6A9C" w:rsidRDefault="00F94AA2">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If decimal figures are used, always write a zero in front of the decimal point where there is no other figure, for example, 0.5mL and not .5</w:t>
      </w:r>
      <w:r w:rsidR="008B2D7E" w:rsidRPr="002D6A9C">
        <w:rPr>
          <w:rFonts w:ascii="Times New Roman" w:hAnsi="Times New Roman"/>
          <w:bCs/>
          <w:iCs/>
          <w:color w:val="0070C0"/>
          <w:sz w:val="24"/>
          <w:szCs w:val="24"/>
        </w:rPr>
        <w:t>mL.</w:t>
      </w:r>
    </w:p>
    <w:p w14:paraId="05B8ADC8" w14:textId="318B64D4"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 xml:space="preserve">Always state dose regimen </w:t>
      </w:r>
      <w:r w:rsidRPr="00CE24E6">
        <w:rPr>
          <w:b/>
          <w:bCs/>
          <w:iCs/>
          <w:color w:val="0070C0"/>
          <w:sz w:val="24"/>
          <w:szCs w:val="24"/>
        </w:rPr>
        <w:t xml:space="preserve">in </w:t>
      </w:r>
      <w:r w:rsidR="006D4076" w:rsidRPr="00CE24E6">
        <w:rPr>
          <w:b/>
          <w:bCs/>
          <w:iCs/>
          <w:color w:val="0070C0"/>
          <w:sz w:val="24"/>
          <w:szCs w:val="24"/>
        </w:rPr>
        <w:t>full</w:t>
      </w:r>
      <w:r w:rsidR="006D4076" w:rsidRPr="00CE24E6">
        <w:rPr>
          <w:bCs/>
          <w:iCs/>
          <w:color w:val="0070C0"/>
          <w:sz w:val="24"/>
          <w:szCs w:val="24"/>
        </w:rPr>
        <w:t>.</w:t>
      </w:r>
    </w:p>
    <w:p w14:paraId="18EF8CB4" w14:textId="77777777" w:rsidR="00F94AA2" w:rsidRPr="002D6A9C" w:rsidRDefault="00F94AA2" w:rsidP="002D6A9C">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Dose size</w:t>
      </w:r>
    </w:p>
    <w:p w14:paraId="38F58DF6" w14:textId="77777777" w:rsidR="00F94AA2" w:rsidRPr="002D6A9C" w:rsidRDefault="00F94AA2" w:rsidP="002D6A9C">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Dose frequency</w:t>
      </w:r>
    </w:p>
    <w:p w14:paraId="3F53F587" w14:textId="77777777" w:rsidR="00F94AA2" w:rsidRPr="002D6A9C" w:rsidRDefault="00F94AA2" w:rsidP="002D6A9C">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Duration of treatment</w:t>
      </w:r>
    </w:p>
    <w:p w14:paraId="12FF09BF" w14:textId="77777777" w:rsidR="00F94AA2" w:rsidRPr="00CE24E6" w:rsidRDefault="00C36F73" w:rsidP="006D4076">
      <w:pPr>
        <w:spacing w:after="200" w:line="276" w:lineRule="auto"/>
        <w:ind w:left="1020" w:right="1417"/>
        <w:jc w:val="both"/>
        <w:rPr>
          <w:bCs/>
          <w:iCs/>
          <w:color w:val="0070C0"/>
          <w:sz w:val="24"/>
          <w:szCs w:val="24"/>
        </w:rPr>
      </w:pPr>
      <w:r w:rsidRPr="00CE24E6">
        <w:rPr>
          <w:bCs/>
          <w:iCs/>
          <w:color w:val="0070C0"/>
          <w:sz w:val="24"/>
          <w:szCs w:val="24"/>
        </w:rPr>
        <w:t>For example:</w:t>
      </w:r>
      <w:r w:rsidR="00C426B9" w:rsidRPr="00CE24E6">
        <w:rPr>
          <w:bCs/>
          <w:iCs/>
          <w:color w:val="0070C0"/>
          <w:sz w:val="24"/>
          <w:szCs w:val="24"/>
        </w:rPr>
        <w:t xml:space="preserve"> </w:t>
      </w:r>
      <w:r w:rsidR="00061BED" w:rsidRPr="00CE24E6">
        <w:rPr>
          <w:b/>
          <w:bCs/>
          <w:iCs/>
          <w:color w:val="0070C0"/>
          <w:sz w:val="24"/>
          <w:szCs w:val="24"/>
        </w:rPr>
        <w:t>D</w:t>
      </w:r>
      <w:r w:rsidR="00F94AA2" w:rsidRPr="00CE24E6">
        <w:rPr>
          <w:b/>
          <w:bCs/>
          <w:iCs/>
          <w:color w:val="0070C0"/>
          <w:sz w:val="24"/>
          <w:szCs w:val="24"/>
        </w:rPr>
        <w:t xml:space="preserve">oxycycline </w:t>
      </w:r>
      <w:r w:rsidR="00F94AA2" w:rsidRPr="00CE24E6">
        <w:rPr>
          <w:bCs/>
          <w:iCs/>
          <w:color w:val="0070C0"/>
          <w:sz w:val="24"/>
          <w:szCs w:val="24"/>
        </w:rPr>
        <w:t xml:space="preserve">100mg every 12 hours for 7 days. The quantity to be dispensed </w:t>
      </w:r>
      <w:r w:rsidRPr="00CE24E6">
        <w:rPr>
          <w:bCs/>
          <w:iCs/>
          <w:color w:val="0070C0"/>
          <w:sz w:val="24"/>
          <w:szCs w:val="24"/>
        </w:rPr>
        <w:t>is calculated from the regimen.</w:t>
      </w:r>
    </w:p>
    <w:p w14:paraId="5D25A5B9"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 xml:space="preserve">Avoid use of the instructions like ‘prn’ or ‘to be used/taken as </w:t>
      </w:r>
      <w:r w:rsidR="00C426B9" w:rsidRPr="00CE24E6">
        <w:rPr>
          <w:bCs/>
          <w:iCs/>
          <w:color w:val="0070C0"/>
          <w:sz w:val="24"/>
          <w:szCs w:val="24"/>
        </w:rPr>
        <w:t>required’. State</w:t>
      </w:r>
      <w:r w:rsidRPr="00CE24E6">
        <w:rPr>
          <w:bCs/>
          <w:iCs/>
          <w:color w:val="0070C0"/>
          <w:sz w:val="24"/>
          <w:szCs w:val="24"/>
        </w:rPr>
        <w:t xml:space="preserve"> instead a suitable dose frequency. In the few cases where ‘as required’ is appropriate, always state the actual quantity of the medicine to be supplied.</w:t>
      </w:r>
    </w:p>
    <w:p w14:paraId="08539309" w14:textId="77777777" w:rsidR="00F94AA2" w:rsidRPr="00CE24E6" w:rsidRDefault="00F94AA2" w:rsidP="006D4076">
      <w:pPr>
        <w:spacing w:after="200" w:line="276" w:lineRule="auto"/>
        <w:ind w:left="1020" w:right="1417"/>
        <w:jc w:val="both"/>
        <w:rPr>
          <w:bCs/>
          <w:iCs/>
          <w:color w:val="0070C0"/>
          <w:sz w:val="24"/>
          <w:szCs w:val="24"/>
        </w:rPr>
      </w:pPr>
    </w:p>
    <w:p w14:paraId="093C782B"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 xml:space="preserve">For </w:t>
      </w:r>
      <w:r w:rsidRPr="00CE24E6">
        <w:rPr>
          <w:b/>
          <w:bCs/>
          <w:iCs/>
          <w:color w:val="0070C0"/>
          <w:sz w:val="24"/>
          <w:szCs w:val="24"/>
        </w:rPr>
        <w:t>oral liquids</w:t>
      </w:r>
      <w:r w:rsidRPr="00CE24E6">
        <w:rPr>
          <w:bCs/>
          <w:iCs/>
          <w:color w:val="0070C0"/>
          <w:sz w:val="24"/>
          <w:szCs w:val="24"/>
        </w:rPr>
        <w:t>: State doses in terms of:</w:t>
      </w:r>
    </w:p>
    <w:p w14:paraId="6FDAD06D" w14:textId="46CA5AA5" w:rsidR="00F94AA2" w:rsidRPr="002D6A9C" w:rsidRDefault="00F94AA2" w:rsidP="002D6A9C">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5mL spoonful: for syrups</w:t>
      </w:r>
      <w:r w:rsidR="008B2D7E" w:rsidRPr="002D6A9C">
        <w:rPr>
          <w:rFonts w:ascii="Times New Roman" w:hAnsi="Times New Roman"/>
          <w:bCs/>
          <w:iCs/>
          <w:color w:val="0070C0"/>
          <w:sz w:val="24"/>
          <w:szCs w:val="24"/>
        </w:rPr>
        <w:t xml:space="preserve">, </w:t>
      </w:r>
      <w:r w:rsidR="00D43F3F" w:rsidRPr="002D6A9C">
        <w:rPr>
          <w:rFonts w:ascii="Times New Roman" w:hAnsi="Times New Roman"/>
          <w:bCs/>
          <w:iCs/>
          <w:color w:val="0070C0"/>
          <w:sz w:val="24"/>
          <w:szCs w:val="24"/>
        </w:rPr>
        <w:t>suspensions,</w:t>
      </w:r>
      <w:r w:rsidRPr="002D6A9C">
        <w:rPr>
          <w:rFonts w:ascii="Times New Roman" w:hAnsi="Times New Roman"/>
          <w:bCs/>
          <w:iCs/>
          <w:color w:val="0070C0"/>
          <w:sz w:val="24"/>
          <w:szCs w:val="24"/>
        </w:rPr>
        <w:t xml:space="preserve"> and </w:t>
      </w:r>
      <w:r w:rsidR="008B2D7E" w:rsidRPr="002D6A9C">
        <w:rPr>
          <w:rFonts w:ascii="Times New Roman" w:hAnsi="Times New Roman"/>
          <w:bCs/>
          <w:iCs/>
          <w:color w:val="0070C0"/>
          <w:sz w:val="24"/>
          <w:szCs w:val="24"/>
        </w:rPr>
        <w:t xml:space="preserve">other </w:t>
      </w:r>
      <w:r w:rsidRPr="002D6A9C">
        <w:rPr>
          <w:rFonts w:ascii="Times New Roman" w:hAnsi="Times New Roman"/>
          <w:bCs/>
          <w:iCs/>
          <w:color w:val="0070C0"/>
          <w:sz w:val="24"/>
          <w:szCs w:val="24"/>
        </w:rPr>
        <w:t>paediatric preparations</w:t>
      </w:r>
      <w:r w:rsidR="008B2D7E" w:rsidRPr="002D6A9C">
        <w:rPr>
          <w:rFonts w:ascii="Times New Roman" w:hAnsi="Times New Roman"/>
          <w:bCs/>
          <w:iCs/>
          <w:color w:val="0070C0"/>
          <w:sz w:val="24"/>
          <w:szCs w:val="24"/>
        </w:rPr>
        <w:t>: or 10mL spoonful</w:t>
      </w:r>
      <w:r w:rsidRPr="002D6A9C">
        <w:rPr>
          <w:rFonts w:ascii="Times New Roman" w:hAnsi="Times New Roman"/>
          <w:bCs/>
          <w:iCs/>
          <w:color w:val="0070C0"/>
          <w:sz w:val="24"/>
          <w:szCs w:val="24"/>
        </w:rPr>
        <w:t xml:space="preserve"> for adult mixtures.</w:t>
      </w:r>
    </w:p>
    <w:p w14:paraId="387AD863" w14:textId="73344C2F" w:rsidR="00F94AA2" w:rsidRPr="002D6A9C" w:rsidRDefault="00F94AA2" w:rsidP="002D6A9C">
      <w:pPr>
        <w:pStyle w:val="ListParagraph"/>
        <w:numPr>
          <w:ilvl w:val="0"/>
          <w:numId w:val="278"/>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Doses other than 5mL or 10mL or multiples of these will be diluted to the nearest equivalent 5mL or 10mL quantity before dispensing</w:t>
      </w:r>
      <w:r w:rsidR="002D6A9C">
        <w:rPr>
          <w:rFonts w:ascii="Times New Roman" w:hAnsi="Times New Roman"/>
          <w:bCs/>
          <w:iCs/>
          <w:color w:val="0070C0"/>
          <w:sz w:val="24"/>
          <w:szCs w:val="24"/>
        </w:rPr>
        <w:t>.</w:t>
      </w:r>
    </w:p>
    <w:p w14:paraId="5BCC324B" w14:textId="77777777" w:rsidR="00F94AA2" w:rsidRPr="00CE24E6" w:rsidRDefault="00F94AA2" w:rsidP="006D4076">
      <w:pPr>
        <w:ind w:left="1380" w:right="1417"/>
        <w:jc w:val="both"/>
        <w:rPr>
          <w:bCs/>
          <w:iCs/>
          <w:color w:val="0070C0"/>
          <w:sz w:val="24"/>
          <w:szCs w:val="24"/>
        </w:rPr>
      </w:pPr>
      <w:r w:rsidRPr="00CE24E6">
        <w:rPr>
          <w:bCs/>
          <w:iCs/>
          <w:color w:val="0070C0"/>
          <w:sz w:val="24"/>
          <w:szCs w:val="24"/>
        </w:rPr>
        <w:t>Where relevant, always remember to include on the prescription any special instructions necessary for the correct use of a medicine or preparation, for example ‘before food’, ‘apply sparingly’, etc.</w:t>
      </w:r>
    </w:p>
    <w:p w14:paraId="06BA778A" w14:textId="77777777" w:rsidR="007C0A4E" w:rsidRPr="00CE24E6" w:rsidRDefault="007C0A4E" w:rsidP="006D4076">
      <w:pPr>
        <w:spacing w:after="200" w:line="276" w:lineRule="auto"/>
        <w:ind w:left="1020" w:right="1417"/>
        <w:jc w:val="both"/>
        <w:rPr>
          <w:bCs/>
          <w:iCs/>
          <w:color w:val="0070C0"/>
          <w:sz w:val="24"/>
          <w:szCs w:val="24"/>
        </w:rPr>
      </w:pPr>
    </w:p>
    <w:p w14:paraId="3A88AD9E" w14:textId="77777777" w:rsidR="00F94AA2" w:rsidRPr="00CE24E6" w:rsidRDefault="00F94AA2" w:rsidP="006D4076">
      <w:pPr>
        <w:spacing w:after="200" w:line="276" w:lineRule="auto"/>
        <w:ind w:left="1020" w:right="1417"/>
        <w:jc w:val="both"/>
        <w:rPr>
          <w:b/>
          <w:bCs/>
          <w:iCs/>
          <w:color w:val="0070C0"/>
          <w:sz w:val="24"/>
          <w:szCs w:val="24"/>
        </w:rPr>
      </w:pPr>
      <w:r w:rsidRPr="00CE24E6">
        <w:rPr>
          <w:b/>
          <w:bCs/>
          <w:iCs/>
          <w:color w:val="0070C0"/>
          <w:sz w:val="24"/>
          <w:szCs w:val="24"/>
        </w:rPr>
        <w:t xml:space="preserve"> In-patient Prescriptions:</w:t>
      </w:r>
    </w:p>
    <w:p w14:paraId="287960FD"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Write these prescriptions and records of dispensing and administration of in-patient medicines</w:t>
      </w:r>
      <w:r w:rsidR="00C36F73" w:rsidRPr="00CE24E6">
        <w:rPr>
          <w:bCs/>
          <w:iCs/>
          <w:color w:val="0070C0"/>
          <w:sz w:val="24"/>
          <w:szCs w:val="24"/>
        </w:rPr>
        <w:t xml:space="preserve"> on in-patient treatment cards.</w:t>
      </w:r>
    </w:p>
    <w:p w14:paraId="538A948A" w14:textId="77777777" w:rsidR="00F94AA2" w:rsidRPr="002D6A9C" w:rsidRDefault="00F94AA2">
      <w:pPr>
        <w:pStyle w:val="ListParagraph"/>
        <w:numPr>
          <w:ilvl w:val="0"/>
          <w:numId w:val="281"/>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Only use one card per patient at any one time.</w:t>
      </w:r>
    </w:p>
    <w:p w14:paraId="067148AE" w14:textId="77777777" w:rsidR="00F94AA2" w:rsidRPr="002D6A9C" w:rsidRDefault="00F94AA2">
      <w:pPr>
        <w:pStyle w:val="ListParagraph"/>
        <w:numPr>
          <w:ilvl w:val="0"/>
          <w:numId w:val="281"/>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If medicine is to be given ‘as required’ clearly state a suitable dose frequency, or times of administration.</w:t>
      </w:r>
    </w:p>
    <w:p w14:paraId="42FDE6D2" w14:textId="77777777" w:rsidR="00F94AA2" w:rsidRPr="002D6A9C" w:rsidRDefault="00F94AA2">
      <w:pPr>
        <w:pStyle w:val="ListParagraph"/>
        <w:numPr>
          <w:ilvl w:val="0"/>
          <w:numId w:val="281"/>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 xml:space="preserve">For all medicines prescribed, always state the route of administration. </w:t>
      </w:r>
    </w:p>
    <w:p w14:paraId="218CD531" w14:textId="77777777" w:rsidR="00F94AA2" w:rsidRPr="002D6A9C" w:rsidRDefault="00F94AA2">
      <w:pPr>
        <w:pStyle w:val="ListParagraph"/>
        <w:numPr>
          <w:ilvl w:val="0"/>
          <w:numId w:val="281"/>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When any changes or cancellations are made to a prescription card, or if treatment is to be stopped, clearly sign and date the card in the right place.</w:t>
      </w:r>
    </w:p>
    <w:p w14:paraId="32DB768B" w14:textId="77777777" w:rsidR="00F94AA2" w:rsidRPr="002D6A9C" w:rsidRDefault="00F94AA2">
      <w:pPr>
        <w:pStyle w:val="ListParagraph"/>
        <w:numPr>
          <w:ilvl w:val="0"/>
          <w:numId w:val="281"/>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 xml:space="preserve">If the timing of a medicine dosage is critical, ensure that you make suitable arrangements for the medicine to be given at the specific required time(s). </w:t>
      </w:r>
    </w:p>
    <w:p w14:paraId="285F7FC0" w14:textId="77777777" w:rsidR="00F94AA2" w:rsidRPr="00CE24E6" w:rsidRDefault="00DA2660" w:rsidP="006D4076">
      <w:pPr>
        <w:spacing w:after="200" w:line="276" w:lineRule="auto"/>
        <w:ind w:left="1020" w:right="1417"/>
        <w:jc w:val="both"/>
        <w:rPr>
          <w:bCs/>
          <w:iCs/>
          <w:color w:val="0070C0"/>
          <w:sz w:val="24"/>
          <w:szCs w:val="24"/>
        </w:rPr>
      </w:pPr>
      <w:r w:rsidRPr="00CE24E6">
        <w:rPr>
          <w:bCs/>
          <w:iCs/>
          <w:color w:val="0070C0"/>
          <w:sz w:val="24"/>
          <w:szCs w:val="24"/>
        </w:rPr>
        <w:lastRenderedPageBreak/>
        <w:t>For inpatient prescriptions, no more than 48 hours</w:t>
      </w:r>
      <w:r w:rsidR="00EC6337" w:rsidRPr="00CE24E6">
        <w:rPr>
          <w:bCs/>
          <w:iCs/>
          <w:color w:val="0070C0"/>
          <w:sz w:val="24"/>
          <w:szCs w:val="24"/>
        </w:rPr>
        <w:t>’</w:t>
      </w:r>
      <w:r w:rsidRPr="00CE24E6">
        <w:rPr>
          <w:bCs/>
          <w:iCs/>
          <w:color w:val="0070C0"/>
          <w:sz w:val="24"/>
          <w:szCs w:val="24"/>
        </w:rPr>
        <w:t xml:space="preserve"> worth of medicines will be</w:t>
      </w:r>
      <w:r w:rsidR="00EC6337" w:rsidRPr="00CE24E6">
        <w:rPr>
          <w:bCs/>
          <w:iCs/>
          <w:color w:val="0070C0"/>
          <w:sz w:val="24"/>
          <w:szCs w:val="24"/>
        </w:rPr>
        <w:t xml:space="preserve"> dispensed at any one time. Prescribers are therefore encouraged to review prescriptions and rewrite or amend 48 hourly as may be necessary.</w:t>
      </w:r>
    </w:p>
    <w:p w14:paraId="72B4A6A3" w14:textId="77777777" w:rsidR="00F94AA2" w:rsidRPr="00CE24E6" w:rsidRDefault="00F94AA2" w:rsidP="006D4076">
      <w:pPr>
        <w:spacing w:after="200" w:line="276" w:lineRule="auto"/>
        <w:ind w:left="1020" w:right="1417"/>
        <w:jc w:val="both"/>
        <w:rPr>
          <w:b/>
          <w:bCs/>
          <w:iCs/>
          <w:color w:val="0070C0"/>
          <w:sz w:val="24"/>
          <w:szCs w:val="24"/>
        </w:rPr>
      </w:pPr>
      <w:r w:rsidRPr="00CE24E6">
        <w:rPr>
          <w:b/>
          <w:bCs/>
          <w:iCs/>
          <w:color w:val="0070C0"/>
          <w:sz w:val="24"/>
          <w:szCs w:val="24"/>
        </w:rPr>
        <w:t>Con</w:t>
      </w:r>
      <w:r w:rsidR="00C36F73" w:rsidRPr="00CE24E6">
        <w:rPr>
          <w:b/>
          <w:bCs/>
          <w:iCs/>
          <w:color w:val="0070C0"/>
          <w:sz w:val="24"/>
          <w:szCs w:val="24"/>
        </w:rPr>
        <w:t>trolled medicine prescriptions:</w:t>
      </w:r>
    </w:p>
    <w:p w14:paraId="1769BCC5" w14:textId="77777777" w:rsidR="00F94AA2" w:rsidRPr="002D6A9C" w:rsidRDefault="00F94AA2">
      <w:pPr>
        <w:pStyle w:val="ListParagraph"/>
        <w:numPr>
          <w:ilvl w:val="0"/>
          <w:numId w:val="282"/>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Morphine injection</w:t>
      </w:r>
    </w:p>
    <w:p w14:paraId="4E7B874A" w14:textId="77777777" w:rsidR="00F94AA2" w:rsidRPr="002D6A9C" w:rsidRDefault="00F94AA2">
      <w:pPr>
        <w:pStyle w:val="ListParagraph"/>
        <w:numPr>
          <w:ilvl w:val="0"/>
          <w:numId w:val="282"/>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Morphine oral solution</w:t>
      </w:r>
    </w:p>
    <w:p w14:paraId="740204C9" w14:textId="77777777" w:rsidR="00F94AA2" w:rsidRPr="002D6A9C" w:rsidRDefault="00F94AA2">
      <w:pPr>
        <w:pStyle w:val="ListParagraph"/>
        <w:numPr>
          <w:ilvl w:val="0"/>
          <w:numId w:val="282"/>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Morphine tablet SR (Slow Release)</w:t>
      </w:r>
    </w:p>
    <w:p w14:paraId="0C7E8A3C" w14:textId="77777777" w:rsidR="00F94AA2" w:rsidRPr="002D6A9C" w:rsidRDefault="00F94AA2">
      <w:pPr>
        <w:pStyle w:val="ListParagraph"/>
        <w:numPr>
          <w:ilvl w:val="0"/>
          <w:numId w:val="282"/>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Pethidine injection</w:t>
      </w:r>
    </w:p>
    <w:p w14:paraId="6D89D2F8" w14:textId="77777777" w:rsidR="00F94AA2" w:rsidRPr="002D6A9C" w:rsidRDefault="00F94AA2">
      <w:pPr>
        <w:pStyle w:val="ListParagraph"/>
        <w:numPr>
          <w:ilvl w:val="0"/>
          <w:numId w:val="282"/>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Pethidine tablet</w:t>
      </w:r>
      <w:r w:rsidR="00EC6337" w:rsidRPr="002D6A9C">
        <w:rPr>
          <w:rFonts w:ascii="Times New Roman" w:hAnsi="Times New Roman"/>
          <w:bCs/>
          <w:iCs/>
          <w:color w:val="0070C0"/>
          <w:sz w:val="24"/>
          <w:szCs w:val="24"/>
        </w:rPr>
        <w:t>s</w:t>
      </w:r>
    </w:p>
    <w:p w14:paraId="5B6F769E" w14:textId="15ADFAB2" w:rsidR="00EC6337" w:rsidRPr="002D6A9C" w:rsidRDefault="00D43F3F">
      <w:pPr>
        <w:pStyle w:val="ListParagraph"/>
        <w:numPr>
          <w:ilvl w:val="0"/>
          <w:numId w:val="282"/>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Pentazocine</w:t>
      </w:r>
      <w:r w:rsidR="00EC6337" w:rsidRPr="002D6A9C">
        <w:rPr>
          <w:rFonts w:ascii="Times New Roman" w:hAnsi="Times New Roman"/>
          <w:bCs/>
          <w:iCs/>
          <w:color w:val="0070C0"/>
          <w:sz w:val="24"/>
          <w:szCs w:val="24"/>
        </w:rPr>
        <w:t xml:space="preserve"> injection</w:t>
      </w:r>
    </w:p>
    <w:p w14:paraId="5E26756C" w14:textId="77777777" w:rsidR="00EC6337" w:rsidRPr="002D6A9C" w:rsidRDefault="00EC6337">
      <w:pPr>
        <w:pStyle w:val="ListParagraph"/>
        <w:numPr>
          <w:ilvl w:val="0"/>
          <w:numId w:val="282"/>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 xml:space="preserve">Propofol </w:t>
      </w:r>
    </w:p>
    <w:p w14:paraId="04738AE7" w14:textId="77777777" w:rsidR="00EC6337" w:rsidRPr="002D6A9C" w:rsidRDefault="00EC6337">
      <w:pPr>
        <w:pStyle w:val="ListParagraph"/>
        <w:numPr>
          <w:ilvl w:val="0"/>
          <w:numId w:val="282"/>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Ephedrine</w:t>
      </w:r>
    </w:p>
    <w:p w14:paraId="5FA46B26" w14:textId="77777777" w:rsidR="00EC6337" w:rsidRPr="00CE24E6" w:rsidRDefault="00EC6337">
      <w:pPr>
        <w:pStyle w:val="ListParagraph"/>
        <w:numPr>
          <w:ilvl w:val="0"/>
          <w:numId w:val="282"/>
        </w:numPr>
        <w:ind w:right="1417"/>
        <w:jc w:val="both"/>
        <w:rPr>
          <w:bCs/>
          <w:iCs/>
          <w:color w:val="0070C0"/>
          <w:sz w:val="24"/>
          <w:szCs w:val="24"/>
        </w:rPr>
      </w:pPr>
      <w:r w:rsidRPr="002D6A9C">
        <w:rPr>
          <w:rFonts w:ascii="Times New Roman" w:hAnsi="Times New Roman"/>
          <w:bCs/>
          <w:iCs/>
          <w:color w:val="0070C0"/>
          <w:sz w:val="24"/>
          <w:szCs w:val="24"/>
        </w:rPr>
        <w:t>Misoprostol</w:t>
      </w:r>
    </w:p>
    <w:p w14:paraId="41AF8997"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These are all medicines of potential</w:t>
      </w:r>
      <w:r w:rsidR="00EC6337" w:rsidRPr="00CE24E6">
        <w:rPr>
          <w:bCs/>
          <w:iCs/>
          <w:color w:val="0070C0"/>
          <w:sz w:val="24"/>
          <w:szCs w:val="24"/>
        </w:rPr>
        <w:t xml:space="preserve"> abuse</w:t>
      </w:r>
      <w:r w:rsidRPr="00CE24E6">
        <w:rPr>
          <w:bCs/>
          <w:iCs/>
          <w:color w:val="0070C0"/>
          <w:sz w:val="24"/>
          <w:szCs w:val="24"/>
        </w:rPr>
        <w:t>. All procedures involving them should be carefully recorded in the appropriate record books. They may only be prescribed by authorized prescribers who must observe th</w:t>
      </w:r>
      <w:r w:rsidR="00C36F73" w:rsidRPr="00CE24E6">
        <w:rPr>
          <w:bCs/>
          <w:iCs/>
          <w:color w:val="0070C0"/>
          <w:sz w:val="24"/>
          <w:szCs w:val="24"/>
        </w:rPr>
        <w:t>e following legal requirements:</w:t>
      </w:r>
    </w:p>
    <w:p w14:paraId="063E3835" w14:textId="77777777" w:rsidR="00F94AA2" w:rsidRPr="002D6A9C" w:rsidRDefault="00F94AA2">
      <w:pPr>
        <w:pStyle w:val="ListParagraph"/>
        <w:numPr>
          <w:ilvl w:val="0"/>
          <w:numId w:val="28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Prescriptions must be in the prescriber's own handwriting, signed and dated and with the prescriber's address.</w:t>
      </w:r>
    </w:p>
    <w:p w14:paraId="1BFEEE45" w14:textId="3CD936F7" w:rsidR="00F94AA2" w:rsidRPr="002D6A9C" w:rsidRDefault="00F94AA2">
      <w:pPr>
        <w:pStyle w:val="ListParagraph"/>
        <w:numPr>
          <w:ilvl w:val="0"/>
          <w:numId w:val="28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The name and address of the patient must be stated.</w:t>
      </w:r>
    </w:p>
    <w:p w14:paraId="1E079C91" w14:textId="43E8440A" w:rsidR="00F94AA2" w:rsidRPr="002D6A9C" w:rsidRDefault="00F94AA2">
      <w:pPr>
        <w:pStyle w:val="ListParagraph"/>
        <w:numPr>
          <w:ilvl w:val="0"/>
          <w:numId w:val="283"/>
        </w:numPr>
        <w:ind w:right="1417"/>
        <w:jc w:val="both"/>
        <w:rPr>
          <w:rFonts w:ascii="Times New Roman" w:hAnsi="Times New Roman"/>
          <w:bCs/>
          <w:iCs/>
          <w:color w:val="0070C0"/>
          <w:sz w:val="24"/>
          <w:szCs w:val="24"/>
        </w:rPr>
      </w:pPr>
      <w:r w:rsidRPr="002D6A9C">
        <w:rPr>
          <w:rFonts w:ascii="Times New Roman" w:hAnsi="Times New Roman"/>
          <w:bCs/>
          <w:iCs/>
          <w:color w:val="0070C0"/>
          <w:sz w:val="24"/>
          <w:szCs w:val="24"/>
        </w:rPr>
        <w:t xml:space="preserve">The total amount of the item to be supplied must be stated in words and figures. It is an offence for a prescriber to issue and for a pharmacy to dispense prescriptions for Controlled </w:t>
      </w:r>
      <w:r w:rsidR="00A07A5A" w:rsidRPr="002D6A9C">
        <w:rPr>
          <w:rFonts w:ascii="Times New Roman" w:hAnsi="Times New Roman"/>
          <w:bCs/>
          <w:iCs/>
          <w:color w:val="0070C0"/>
          <w:sz w:val="24"/>
          <w:szCs w:val="24"/>
        </w:rPr>
        <w:t>medicines unless</w:t>
      </w:r>
      <w:r w:rsidRPr="002D6A9C">
        <w:rPr>
          <w:rFonts w:ascii="Times New Roman" w:hAnsi="Times New Roman"/>
          <w:bCs/>
          <w:iCs/>
          <w:color w:val="0070C0"/>
          <w:sz w:val="24"/>
          <w:szCs w:val="24"/>
        </w:rPr>
        <w:t xml:space="preserve"> the requirements of the law are fully complied with.</w:t>
      </w:r>
    </w:p>
    <w:p w14:paraId="2D32CC1F" w14:textId="77777777" w:rsidR="00F94AA2" w:rsidRPr="00CE24E6" w:rsidRDefault="00C36F73" w:rsidP="006D4076">
      <w:pPr>
        <w:spacing w:after="200" w:line="276" w:lineRule="auto"/>
        <w:ind w:left="1020" w:right="1417"/>
        <w:jc w:val="both"/>
        <w:rPr>
          <w:b/>
          <w:bCs/>
          <w:iCs/>
          <w:color w:val="0070C0"/>
          <w:sz w:val="24"/>
          <w:szCs w:val="24"/>
        </w:rPr>
      </w:pPr>
      <w:r w:rsidRPr="00CE24E6">
        <w:rPr>
          <w:b/>
          <w:bCs/>
          <w:iCs/>
          <w:color w:val="0070C0"/>
          <w:sz w:val="24"/>
          <w:szCs w:val="24"/>
        </w:rPr>
        <w:t>Adverse Drug Reactions (ADRs)</w:t>
      </w:r>
    </w:p>
    <w:p w14:paraId="10CD8227" w14:textId="77777777" w:rsidR="00F94AA2" w:rsidRPr="00CE24E6" w:rsidRDefault="00F94AA2" w:rsidP="006D4076">
      <w:pPr>
        <w:spacing w:after="200" w:line="276" w:lineRule="auto"/>
        <w:ind w:left="1020" w:right="1417"/>
        <w:jc w:val="both"/>
        <w:rPr>
          <w:bCs/>
          <w:iCs/>
          <w:color w:val="0070C0"/>
          <w:sz w:val="24"/>
          <w:szCs w:val="24"/>
        </w:rPr>
      </w:pPr>
      <w:r w:rsidRPr="00CE24E6">
        <w:rPr>
          <w:bCs/>
          <w:iCs/>
          <w:color w:val="0070C0"/>
          <w:sz w:val="24"/>
          <w:szCs w:val="24"/>
        </w:rPr>
        <w:t>Nearly all medicines may produce unwanted or unexpected adverse effects, some of which may be life threatening, for example anaphylactic shock, liver failure</w:t>
      </w:r>
      <w:r w:rsidR="00586AEA" w:rsidRPr="00CE24E6">
        <w:rPr>
          <w:bCs/>
          <w:iCs/>
          <w:color w:val="0070C0"/>
          <w:sz w:val="24"/>
          <w:szCs w:val="24"/>
        </w:rPr>
        <w:t xml:space="preserve"> etc</w:t>
      </w:r>
      <w:r w:rsidRPr="00CE24E6">
        <w:rPr>
          <w:bCs/>
          <w:iCs/>
          <w:color w:val="0070C0"/>
          <w:sz w:val="24"/>
          <w:szCs w:val="24"/>
        </w:rPr>
        <w:t>. Immediately report any serious or unexpected adverse effect suspected to be due to a medicine to the</w:t>
      </w:r>
      <w:r w:rsidR="00C426B9" w:rsidRPr="00CE24E6">
        <w:rPr>
          <w:bCs/>
          <w:iCs/>
          <w:color w:val="0070C0"/>
          <w:sz w:val="24"/>
          <w:szCs w:val="24"/>
        </w:rPr>
        <w:t xml:space="preserve"> Pharmacovigilence</w:t>
      </w:r>
      <w:r w:rsidR="00586AEA" w:rsidRPr="00CE24E6">
        <w:rPr>
          <w:bCs/>
          <w:iCs/>
          <w:color w:val="0070C0"/>
          <w:sz w:val="24"/>
          <w:szCs w:val="24"/>
        </w:rPr>
        <w:t xml:space="preserve"> focal persons </w:t>
      </w:r>
      <w:r w:rsidRPr="00CE24E6">
        <w:rPr>
          <w:bCs/>
          <w:iCs/>
          <w:color w:val="0070C0"/>
          <w:sz w:val="24"/>
          <w:szCs w:val="24"/>
        </w:rPr>
        <w:t>Regional Health Officers (RHOs) for onward transmission to the Medicine Control Agency.</w:t>
      </w:r>
    </w:p>
    <w:p w14:paraId="3706D12F" w14:textId="77777777" w:rsidR="00F94AA2" w:rsidRPr="00CE24E6" w:rsidRDefault="00C36F73" w:rsidP="006D4076">
      <w:pPr>
        <w:spacing w:after="200" w:line="276" w:lineRule="auto"/>
        <w:ind w:left="1020" w:right="1417"/>
        <w:jc w:val="both"/>
        <w:rPr>
          <w:b/>
          <w:bCs/>
          <w:iCs/>
          <w:color w:val="0070C0"/>
          <w:sz w:val="24"/>
          <w:szCs w:val="24"/>
        </w:rPr>
      </w:pPr>
      <w:r w:rsidRPr="00CE24E6">
        <w:rPr>
          <w:b/>
          <w:bCs/>
          <w:iCs/>
          <w:color w:val="0070C0"/>
          <w:sz w:val="24"/>
          <w:szCs w:val="24"/>
        </w:rPr>
        <w:t>Guide for Prevention of ADRs</w:t>
      </w:r>
    </w:p>
    <w:p w14:paraId="1B93C8B3" w14:textId="7B88C5A5" w:rsidR="00F94AA2" w:rsidRPr="00CE24E6" w:rsidRDefault="00586AEA">
      <w:pPr>
        <w:pStyle w:val="ListParagraph"/>
        <w:numPr>
          <w:ilvl w:val="0"/>
          <w:numId w:val="284"/>
        </w:numPr>
        <w:ind w:right="1417"/>
        <w:jc w:val="both"/>
        <w:rPr>
          <w:rFonts w:ascii="Times New Roman" w:hAnsi="Times New Roman"/>
          <w:bCs/>
          <w:iCs/>
          <w:color w:val="0070C0"/>
          <w:sz w:val="24"/>
          <w:szCs w:val="24"/>
        </w:rPr>
      </w:pPr>
      <w:r w:rsidRPr="00CE24E6">
        <w:rPr>
          <w:rFonts w:ascii="Times New Roman" w:hAnsi="Times New Roman"/>
          <w:bCs/>
          <w:iCs/>
          <w:color w:val="0070C0"/>
          <w:sz w:val="24"/>
          <w:szCs w:val="24"/>
        </w:rPr>
        <w:t xml:space="preserve">Avoid </w:t>
      </w:r>
      <w:r w:rsidR="00F94AA2" w:rsidRPr="00CE24E6">
        <w:rPr>
          <w:rFonts w:ascii="Times New Roman" w:hAnsi="Times New Roman"/>
          <w:bCs/>
          <w:iCs/>
          <w:color w:val="0070C0"/>
          <w:sz w:val="24"/>
          <w:szCs w:val="24"/>
        </w:rPr>
        <w:t>use</w:t>
      </w:r>
      <w:r w:rsidRPr="00CE24E6">
        <w:rPr>
          <w:rFonts w:ascii="Times New Roman" w:hAnsi="Times New Roman"/>
          <w:bCs/>
          <w:iCs/>
          <w:color w:val="0070C0"/>
          <w:sz w:val="24"/>
          <w:szCs w:val="24"/>
        </w:rPr>
        <w:t xml:space="preserve"> of</w:t>
      </w:r>
      <w:r w:rsidR="00F94AA2" w:rsidRPr="00CE24E6">
        <w:rPr>
          <w:rFonts w:ascii="Times New Roman" w:hAnsi="Times New Roman"/>
          <w:bCs/>
          <w:iCs/>
          <w:color w:val="0070C0"/>
          <w:sz w:val="24"/>
          <w:szCs w:val="24"/>
        </w:rPr>
        <w:t xml:space="preserve"> any medicine without a clear indication.</w:t>
      </w:r>
    </w:p>
    <w:p w14:paraId="0F873F97" w14:textId="675CD2FA" w:rsidR="00F94AA2" w:rsidRPr="00CE24E6" w:rsidRDefault="00F94AA2">
      <w:pPr>
        <w:pStyle w:val="ListParagraph"/>
        <w:numPr>
          <w:ilvl w:val="0"/>
          <w:numId w:val="284"/>
        </w:numPr>
        <w:ind w:right="1417"/>
        <w:jc w:val="both"/>
        <w:rPr>
          <w:rFonts w:ascii="Times New Roman" w:hAnsi="Times New Roman"/>
          <w:bCs/>
          <w:iCs/>
          <w:color w:val="0070C0"/>
          <w:sz w:val="24"/>
          <w:szCs w:val="24"/>
        </w:rPr>
      </w:pPr>
      <w:r w:rsidRPr="00CE24E6">
        <w:rPr>
          <w:rFonts w:ascii="Times New Roman" w:hAnsi="Times New Roman"/>
          <w:bCs/>
          <w:iCs/>
          <w:color w:val="0070C0"/>
          <w:sz w:val="24"/>
          <w:szCs w:val="24"/>
        </w:rPr>
        <w:t>Only use medicines in pregnancy if absolutely essential</w:t>
      </w:r>
    </w:p>
    <w:p w14:paraId="529F3F0C" w14:textId="2B3206C6" w:rsidR="00F94AA2" w:rsidRPr="00CE24E6" w:rsidRDefault="00F94AA2">
      <w:pPr>
        <w:pStyle w:val="ListParagraph"/>
        <w:numPr>
          <w:ilvl w:val="0"/>
          <w:numId w:val="284"/>
        </w:numPr>
        <w:ind w:right="1417"/>
        <w:jc w:val="both"/>
        <w:rPr>
          <w:rFonts w:ascii="Times New Roman" w:hAnsi="Times New Roman"/>
          <w:bCs/>
          <w:iCs/>
          <w:color w:val="0070C0"/>
          <w:sz w:val="24"/>
          <w:szCs w:val="24"/>
        </w:rPr>
      </w:pPr>
      <w:r w:rsidRPr="00CE24E6">
        <w:rPr>
          <w:rFonts w:ascii="Times New Roman" w:hAnsi="Times New Roman"/>
          <w:bCs/>
          <w:iCs/>
          <w:color w:val="0070C0"/>
          <w:sz w:val="24"/>
          <w:szCs w:val="24"/>
        </w:rPr>
        <w:t>Check if the patient has had any previous reactions to the medicine or to similar medicines.</w:t>
      </w:r>
    </w:p>
    <w:p w14:paraId="42429C3B" w14:textId="40403E0E" w:rsidR="00F94AA2" w:rsidRPr="00CE24E6" w:rsidRDefault="00F94AA2">
      <w:pPr>
        <w:pStyle w:val="ListParagraph"/>
        <w:numPr>
          <w:ilvl w:val="0"/>
          <w:numId w:val="284"/>
        </w:numPr>
        <w:ind w:right="1417"/>
        <w:jc w:val="both"/>
        <w:rPr>
          <w:rFonts w:ascii="Times New Roman" w:hAnsi="Times New Roman"/>
          <w:bCs/>
          <w:iCs/>
          <w:color w:val="0070C0"/>
          <w:sz w:val="24"/>
          <w:szCs w:val="24"/>
        </w:rPr>
      </w:pPr>
      <w:r w:rsidRPr="00CE24E6">
        <w:rPr>
          <w:rFonts w:ascii="Times New Roman" w:hAnsi="Times New Roman"/>
          <w:bCs/>
          <w:iCs/>
          <w:color w:val="0070C0"/>
          <w:sz w:val="24"/>
          <w:szCs w:val="24"/>
        </w:rPr>
        <w:t>Reduce doses when necessary, for example, in the young, the elderly, and if liver or renal disease is present.</w:t>
      </w:r>
    </w:p>
    <w:p w14:paraId="10705A5B" w14:textId="23192F0C" w:rsidR="00F94AA2" w:rsidRPr="00CE24E6" w:rsidRDefault="00F94AA2">
      <w:pPr>
        <w:pStyle w:val="ListParagraph"/>
        <w:numPr>
          <w:ilvl w:val="0"/>
          <w:numId w:val="284"/>
        </w:numPr>
        <w:ind w:right="1417"/>
        <w:jc w:val="both"/>
        <w:rPr>
          <w:rFonts w:ascii="Times New Roman" w:hAnsi="Times New Roman"/>
          <w:bCs/>
          <w:iCs/>
          <w:color w:val="0070C0"/>
          <w:sz w:val="24"/>
          <w:szCs w:val="24"/>
        </w:rPr>
      </w:pPr>
      <w:r w:rsidRPr="00CE24E6">
        <w:rPr>
          <w:rFonts w:ascii="Times New Roman" w:hAnsi="Times New Roman"/>
          <w:bCs/>
          <w:iCs/>
          <w:color w:val="0070C0"/>
          <w:sz w:val="24"/>
          <w:szCs w:val="24"/>
        </w:rPr>
        <w:t>Always prescribe the minimum necessary medicines.</w:t>
      </w:r>
    </w:p>
    <w:p w14:paraId="5B6A5519" w14:textId="6438C324" w:rsidR="00F94AA2" w:rsidRPr="00CE24E6" w:rsidRDefault="00F94AA2">
      <w:pPr>
        <w:pStyle w:val="ListParagraph"/>
        <w:numPr>
          <w:ilvl w:val="0"/>
          <w:numId w:val="284"/>
        </w:numPr>
        <w:ind w:right="1417"/>
        <w:jc w:val="both"/>
        <w:rPr>
          <w:rFonts w:ascii="Times New Roman" w:hAnsi="Times New Roman"/>
          <w:bCs/>
          <w:iCs/>
          <w:color w:val="0070C0"/>
          <w:sz w:val="24"/>
          <w:szCs w:val="24"/>
        </w:rPr>
      </w:pPr>
      <w:r w:rsidRPr="00CE24E6">
        <w:rPr>
          <w:rFonts w:ascii="Times New Roman" w:hAnsi="Times New Roman"/>
          <w:bCs/>
          <w:iCs/>
          <w:color w:val="0070C0"/>
          <w:sz w:val="24"/>
          <w:szCs w:val="24"/>
        </w:rPr>
        <w:t>Carefully explain dose regimes to patients, especially those on multiple medicines, the elderly and anyone likely to misunderstand.</w:t>
      </w:r>
    </w:p>
    <w:p w14:paraId="194F8610" w14:textId="47B4969D" w:rsidR="00F94AA2" w:rsidRPr="00CE24E6" w:rsidRDefault="00F94AA2">
      <w:pPr>
        <w:pStyle w:val="ListParagraph"/>
        <w:numPr>
          <w:ilvl w:val="0"/>
          <w:numId w:val="284"/>
        </w:numPr>
        <w:ind w:right="1417"/>
        <w:jc w:val="both"/>
        <w:rPr>
          <w:rFonts w:ascii="Times New Roman" w:hAnsi="Times New Roman"/>
          <w:bCs/>
          <w:iCs/>
          <w:color w:val="0070C0"/>
          <w:sz w:val="24"/>
          <w:szCs w:val="24"/>
        </w:rPr>
      </w:pPr>
      <w:r w:rsidRPr="00CE24E6">
        <w:rPr>
          <w:rFonts w:ascii="Times New Roman" w:hAnsi="Times New Roman"/>
          <w:bCs/>
          <w:iCs/>
          <w:color w:val="0070C0"/>
          <w:sz w:val="24"/>
          <w:szCs w:val="24"/>
        </w:rPr>
        <w:t>If possible, always use medicines with which you are familiar.</w:t>
      </w:r>
    </w:p>
    <w:p w14:paraId="1AD6CF75" w14:textId="24977C24" w:rsidR="00F94AA2" w:rsidRPr="00CE24E6" w:rsidRDefault="00F94AA2">
      <w:pPr>
        <w:pStyle w:val="ListParagraph"/>
        <w:numPr>
          <w:ilvl w:val="0"/>
          <w:numId w:val="284"/>
        </w:numPr>
        <w:ind w:right="1417"/>
        <w:jc w:val="both"/>
        <w:rPr>
          <w:rFonts w:ascii="Times New Roman" w:hAnsi="Times New Roman"/>
          <w:bCs/>
          <w:iCs/>
          <w:color w:val="0070C0"/>
          <w:sz w:val="24"/>
          <w:szCs w:val="24"/>
        </w:rPr>
      </w:pPr>
      <w:r w:rsidRPr="00CE24E6">
        <w:rPr>
          <w:rFonts w:ascii="Times New Roman" w:hAnsi="Times New Roman"/>
          <w:bCs/>
          <w:iCs/>
          <w:color w:val="0070C0"/>
          <w:sz w:val="24"/>
          <w:szCs w:val="24"/>
        </w:rPr>
        <w:t>Look out for ADRs when using new or unfamiliar drugs.</w:t>
      </w:r>
    </w:p>
    <w:p w14:paraId="3DE18575" w14:textId="68304D3A" w:rsidR="007F7281" w:rsidRPr="00CE24E6" w:rsidRDefault="00F94AA2">
      <w:pPr>
        <w:pStyle w:val="ListParagraph"/>
        <w:numPr>
          <w:ilvl w:val="0"/>
          <w:numId w:val="284"/>
        </w:numPr>
        <w:ind w:right="1417"/>
        <w:jc w:val="both"/>
        <w:rPr>
          <w:rFonts w:ascii="Times New Roman" w:hAnsi="Times New Roman"/>
          <w:bCs/>
          <w:iCs/>
          <w:color w:val="0070C0"/>
          <w:sz w:val="24"/>
          <w:szCs w:val="24"/>
        </w:rPr>
      </w:pPr>
      <w:r w:rsidRPr="00CE24E6">
        <w:rPr>
          <w:rFonts w:ascii="Times New Roman" w:hAnsi="Times New Roman"/>
          <w:bCs/>
          <w:iCs/>
          <w:color w:val="0070C0"/>
          <w:sz w:val="24"/>
          <w:szCs w:val="24"/>
        </w:rPr>
        <w:lastRenderedPageBreak/>
        <w:t>Warn patients about likely adverse effects and advise them on what to do if they occur.</w:t>
      </w:r>
    </w:p>
    <w:p w14:paraId="49BAFD19" w14:textId="77777777" w:rsidR="00E72AA3" w:rsidRPr="00CE24E6" w:rsidRDefault="00E72AA3" w:rsidP="006D4076">
      <w:pPr>
        <w:spacing w:after="200" w:line="276" w:lineRule="auto"/>
        <w:ind w:left="1020" w:right="1417"/>
        <w:jc w:val="both"/>
        <w:rPr>
          <w:bCs/>
          <w:iCs/>
          <w:color w:val="0070C0"/>
          <w:sz w:val="24"/>
          <w:szCs w:val="24"/>
        </w:rPr>
      </w:pPr>
    </w:p>
    <w:p w14:paraId="258C78EE" w14:textId="77777777" w:rsidR="00FB2CBF" w:rsidRPr="00CE24E6" w:rsidRDefault="00FB2CBF">
      <w:pPr>
        <w:pStyle w:val="ListParagraph"/>
        <w:numPr>
          <w:ilvl w:val="0"/>
          <w:numId w:val="187"/>
        </w:numPr>
        <w:autoSpaceDE w:val="0"/>
        <w:autoSpaceDN w:val="0"/>
        <w:adjustRightInd w:val="0"/>
        <w:ind w:left="1020" w:right="1417"/>
        <w:jc w:val="both"/>
        <w:rPr>
          <w:rFonts w:ascii="Times New Roman" w:hAnsi="Times New Roman"/>
          <w:b/>
          <w:bCs/>
          <w:color w:val="0070C0"/>
          <w:sz w:val="24"/>
          <w:szCs w:val="24"/>
        </w:rPr>
      </w:pPr>
      <w:r w:rsidRPr="00CE24E6">
        <w:rPr>
          <w:rFonts w:ascii="Times New Roman" w:hAnsi="Times New Roman"/>
          <w:b/>
          <w:bCs/>
          <w:color w:val="0070C0"/>
          <w:sz w:val="24"/>
          <w:szCs w:val="24"/>
        </w:rPr>
        <w:t>PAEDIATRIC PRESCRIBING</w:t>
      </w:r>
    </w:p>
    <w:p w14:paraId="19081BEE" w14:textId="77777777" w:rsidR="00FB2CBF" w:rsidRPr="00CE24E6" w:rsidRDefault="00FB2CBF" w:rsidP="006D4076">
      <w:pPr>
        <w:autoSpaceDE w:val="0"/>
        <w:autoSpaceDN w:val="0"/>
        <w:adjustRightInd w:val="0"/>
        <w:ind w:left="1020" w:right="1417"/>
        <w:jc w:val="both"/>
        <w:rPr>
          <w:rFonts w:eastAsia="Calibri"/>
          <w:bCs/>
          <w:color w:val="0070C0"/>
          <w:sz w:val="24"/>
          <w:szCs w:val="24"/>
        </w:rPr>
      </w:pPr>
      <w:r w:rsidRPr="00CE24E6">
        <w:rPr>
          <w:rFonts w:eastAsia="Calibri"/>
          <w:bCs/>
          <w:color w:val="0070C0"/>
          <w:sz w:val="24"/>
          <w:szCs w:val="24"/>
        </w:rPr>
        <w:t xml:space="preserve">Children, especially neonates differ from adults in their response </w:t>
      </w:r>
      <w:r w:rsidR="00C26452" w:rsidRPr="00CE24E6">
        <w:rPr>
          <w:rFonts w:eastAsia="Calibri"/>
          <w:bCs/>
          <w:color w:val="0070C0"/>
          <w:sz w:val="24"/>
          <w:szCs w:val="24"/>
        </w:rPr>
        <w:t xml:space="preserve">to </w:t>
      </w:r>
      <w:r w:rsidRPr="00CE24E6">
        <w:rPr>
          <w:rFonts w:eastAsia="Calibri"/>
          <w:bCs/>
          <w:color w:val="0070C0"/>
          <w:sz w:val="24"/>
          <w:szCs w:val="24"/>
        </w:rPr>
        <w:t>drugs. Special care is needed in the neonatal period (first 30 days of life) and doses should always be calculated with care as the risk of toxicity of drugs is increased.</w:t>
      </w:r>
      <w:r w:rsidR="00DD02AD" w:rsidRPr="00CE24E6">
        <w:rPr>
          <w:rFonts w:eastAsia="Calibri"/>
          <w:bCs/>
          <w:color w:val="0070C0"/>
          <w:sz w:val="24"/>
          <w:szCs w:val="24"/>
        </w:rPr>
        <w:t xml:space="preserve"> Persons aged from one month to 2 years are termed infants, whilst persons aged between 2 and 12 years are referred to as children.</w:t>
      </w:r>
    </w:p>
    <w:p w14:paraId="6724284A" w14:textId="77777777" w:rsidR="00FB2CBF" w:rsidRPr="00CE24E6" w:rsidRDefault="00FB2CBF" w:rsidP="006D4076">
      <w:pPr>
        <w:autoSpaceDE w:val="0"/>
        <w:autoSpaceDN w:val="0"/>
        <w:adjustRightInd w:val="0"/>
        <w:ind w:left="1020" w:right="1417"/>
        <w:jc w:val="both"/>
        <w:rPr>
          <w:rFonts w:eastAsia="Calibri"/>
          <w:bCs/>
          <w:color w:val="0070C0"/>
          <w:sz w:val="24"/>
          <w:szCs w:val="24"/>
        </w:rPr>
      </w:pPr>
    </w:p>
    <w:p w14:paraId="712A8CE0" w14:textId="77777777" w:rsidR="00FB2CBF" w:rsidRPr="00CE24E6" w:rsidRDefault="00FB2CBF" w:rsidP="006D4076">
      <w:pPr>
        <w:autoSpaceDE w:val="0"/>
        <w:autoSpaceDN w:val="0"/>
        <w:adjustRightInd w:val="0"/>
        <w:ind w:left="1020" w:right="1417"/>
        <w:jc w:val="both"/>
        <w:rPr>
          <w:rFonts w:eastAsia="Calibri"/>
          <w:bCs/>
          <w:color w:val="0070C0"/>
          <w:sz w:val="24"/>
          <w:szCs w:val="24"/>
        </w:rPr>
      </w:pPr>
      <w:r w:rsidRPr="00CE24E6">
        <w:rPr>
          <w:rFonts w:eastAsia="Calibri"/>
          <w:bCs/>
          <w:color w:val="0070C0"/>
          <w:sz w:val="24"/>
          <w:szCs w:val="24"/>
        </w:rPr>
        <w:t xml:space="preserve">Prescriptions should be written according to the guidelines in the Prescriptions Writing section of this STG. The age of the child should be stated on </w:t>
      </w:r>
      <w:r w:rsidR="00F35D07" w:rsidRPr="00CE24E6">
        <w:rPr>
          <w:rFonts w:eastAsia="Calibri"/>
          <w:b/>
          <w:bCs/>
          <w:color w:val="0070C0"/>
          <w:sz w:val="24"/>
          <w:szCs w:val="24"/>
        </w:rPr>
        <w:t>ALL</w:t>
      </w:r>
      <w:r w:rsidRPr="00CE24E6">
        <w:rPr>
          <w:rFonts w:eastAsia="Calibri"/>
          <w:bCs/>
          <w:color w:val="0070C0"/>
          <w:sz w:val="24"/>
          <w:szCs w:val="24"/>
        </w:rPr>
        <w:t xml:space="preserve"> prescriptions for children.</w:t>
      </w:r>
    </w:p>
    <w:p w14:paraId="086B6018" w14:textId="77777777" w:rsidR="00FB2CBF" w:rsidRPr="00CE24E6" w:rsidRDefault="00FB2CBF" w:rsidP="006D4076">
      <w:pPr>
        <w:autoSpaceDE w:val="0"/>
        <w:autoSpaceDN w:val="0"/>
        <w:adjustRightInd w:val="0"/>
        <w:ind w:left="1020" w:right="1417"/>
        <w:jc w:val="both"/>
        <w:rPr>
          <w:rFonts w:eastAsia="Calibri"/>
          <w:bCs/>
          <w:color w:val="0070C0"/>
          <w:sz w:val="24"/>
          <w:szCs w:val="24"/>
        </w:rPr>
      </w:pPr>
      <w:r w:rsidRPr="00CE24E6">
        <w:rPr>
          <w:rFonts w:eastAsia="Calibri"/>
          <w:bCs/>
          <w:color w:val="0070C0"/>
          <w:sz w:val="24"/>
          <w:szCs w:val="24"/>
        </w:rPr>
        <w:t>The term ‘child’ includes persons aged 12 years and younger.</w:t>
      </w:r>
    </w:p>
    <w:p w14:paraId="1A522FCB" w14:textId="77777777" w:rsidR="00FB2CBF" w:rsidRPr="00CE24E6" w:rsidRDefault="00FB2CBF" w:rsidP="006D4076">
      <w:pPr>
        <w:autoSpaceDE w:val="0"/>
        <w:autoSpaceDN w:val="0"/>
        <w:adjustRightInd w:val="0"/>
        <w:ind w:left="1020" w:right="1417"/>
        <w:jc w:val="both"/>
        <w:rPr>
          <w:rFonts w:eastAsia="Calibri"/>
          <w:b/>
          <w:bCs/>
          <w:color w:val="0070C0"/>
          <w:sz w:val="24"/>
          <w:szCs w:val="24"/>
        </w:rPr>
      </w:pPr>
    </w:p>
    <w:p w14:paraId="5E0045A0" w14:textId="77777777" w:rsidR="00FB2CBF" w:rsidRPr="00CE24E6" w:rsidRDefault="00FB2CBF" w:rsidP="006D4076">
      <w:pPr>
        <w:autoSpaceDE w:val="0"/>
        <w:autoSpaceDN w:val="0"/>
        <w:adjustRightInd w:val="0"/>
        <w:ind w:left="1020" w:right="1417"/>
        <w:jc w:val="both"/>
        <w:rPr>
          <w:rFonts w:eastAsia="Calibri"/>
          <w:b/>
          <w:bCs/>
          <w:color w:val="0070C0"/>
          <w:sz w:val="24"/>
          <w:szCs w:val="24"/>
        </w:rPr>
      </w:pPr>
      <w:r w:rsidRPr="00CE24E6">
        <w:rPr>
          <w:rFonts w:eastAsia="Calibri"/>
          <w:b/>
          <w:bCs/>
          <w:color w:val="0070C0"/>
          <w:sz w:val="24"/>
          <w:szCs w:val="24"/>
        </w:rPr>
        <w:t>Dosage calculations</w:t>
      </w:r>
    </w:p>
    <w:p w14:paraId="4B7C04E2" w14:textId="77777777" w:rsidR="00FB2CBF" w:rsidRPr="00CE24E6" w:rsidRDefault="00FB2CBF" w:rsidP="006D4076">
      <w:pPr>
        <w:autoSpaceDE w:val="0"/>
        <w:autoSpaceDN w:val="0"/>
        <w:adjustRightInd w:val="0"/>
        <w:ind w:left="1020" w:right="1417"/>
        <w:jc w:val="both"/>
        <w:rPr>
          <w:rFonts w:eastAsia="Calibri"/>
          <w:color w:val="0070C0"/>
          <w:sz w:val="24"/>
          <w:szCs w:val="24"/>
        </w:rPr>
      </w:pPr>
      <w:r w:rsidRPr="00CE24E6">
        <w:rPr>
          <w:rFonts w:eastAsia="Calibri"/>
          <w:color w:val="0070C0"/>
          <w:sz w:val="24"/>
          <w:szCs w:val="24"/>
        </w:rPr>
        <w:t>In these guidelines, paediatric medicine doses are usually given according to body weight and not age, and are therefore expressed as mg/kg, etc.</w:t>
      </w:r>
    </w:p>
    <w:p w14:paraId="6FD4324F" w14:textId="77777777" w:rsidR="007C0A4E" w:rsidRPr="00CE24E6" w:rsidRDefault="00FB2CBF" w:rsidP="006D4076">
      <w:pPr>
        <w:autoSpaceDE w:val="0"/>
        <w:autoSpaceDN w:val="0"/>
        <w:adjustRightInd w:val="0"/>
        <w:ind w:left="1020" w:right="1417"/>
        <w:jc w:val="both"/>
        <w:rPr>
          <w:rFonts w:eastAsia="Calibri"/>
          <w:color w:val="0070C0"/>
          <w:sz w:val="24"/>
          <w:szCs w:val="24"/>
        </w:rPr>
      </w:pPr>
      <w:r w:rsidRPr="00CE24E6">
        <w:rPr>
          <w:rFonts w:eastAsia="Calibri"/>
          <w:color w:val="0070C0"/>
          <w:sz w:val="24"/>
          <w:szCs w:val="24"/>
        </w:rPr>
        <w:t>The main reason for this is that children of the same age may vary significantly in weight. Thus it is safer and more accurate to prescribe medicines according to body weight. Moreover, this should encourage the good practice of weighing children whenever possible.</w:t>
      </w:r>
    </w:p>
    <w:p w14:paraId="3A9AE33B" w14:textId="77777777" w:rsidR="007C0A4E" w:rsidRPr="00CE24E6" w:rsidRDefault="007C0A4E" w:rsidP="006D4076">
      <w:pPr>
        <w:autoSpaceDE w:val="0"/>
        <w:autoSpaceDN w:val="0"/>
        <w:adjustRightInd w:val="0"/>
        <w:ind w:left="1020" w:right="1417"/>
        <w:jc w:val="both"/>
        <w:rPr>
          <w:rFonts w:eastAsia="Calibri"/>
          <w:color w:val="0070C0"/>
          <w:sz w:val="24"/>
          <w:szCs w:val="24"/>
        </w:rPr>
      </w:pPr>
    </w:p>
    <w:p w14:paraId="7A8811B4" w14:textId="77777777" w:rsidR="00FB2CBF" w:rsidRPr="00CE24E6" w:rsidRDefault="00FB2CBF" w:rsidP="006D4076">
      <w:pPr>
        <w:autoSpaceDE w:val="0"/>
        <w:autoSpaceDN w:val="0"/>
        <w:adjustRightInd w:val="0"/>
        <w:ind w:left="1020" w:right="1417"/>
        <w:jc w:val="both"/>
        <w:rPr>
          <w:rFonts w:eastAsia="Calibri"/>
          <w:color w:val="0070C0"/>
          <w:sz w:val="24"/>
          <w:szCs w:val="24"/>
        </w:rPr>
      </w:pPr>
      <w:r w:rsidRPr="00CE24E6">
        <w:rPr>
          <w:rFonts w:eastAsia="Calibri"/>
          <w:color w:val="0070C0"/>
          <w:sz w:val="24"/>
          <w:szCs w:val="24"/>
        </w:rPr>
        <w:t xml:space="preserve">The doses for children therefore require multiplying the required dose by the weight of the child in kilograms. </w:t>
      </w:r>
    </w:p>
    <w:p w14:paraId="511C265E" w14:textId="77777777" w:rsidR="00FB2CBF" w:rsidRPr="00CE24E6" w:rsidRDefault="00FB2CBF" w:rsidP="006D4076">
      <w:pPr>
        <w:autoSpaceDE w:val="0"/>
        <w:autoSpaceDN w:val="0"/>
        <w:adjustRightInd w:val="0"/>
        <w:ind w:left="1020" w:right="1417"/>
        <w:jc w:val="both"/>
        <w:rPr>
          <w:rFonts w:eastAsia="Calibri"/>
          <w:color w:val="0070C0"/>
          <w:sz w:val="24"/>
          <w:szCs w:val="24"/>
        </w:rPr>
      </w:pPr>
    </w:p>
    <w:tbl>
      <w:tblPr>
        <w:tblStyle w:val="TableGrid4"/>
        <w:tblW w:w="0" w:type="auto"/>
        <w:tblInd w:w="1348" w:type="dxa"/>
        <w:tblLook w:val="04A0" w:firstRow="1" w:lastRow="0" w:firstColumn="1" w:lastColumn="0" w:noHBand="0" w:noVBand="1"/>
      </w:tblPr>
      <w:tblGrid>
        <w:gridCol w:w="8401"/>
      </w:tblGrid>
      <w:tr w:rsidR="00FB2CBF" w:rsidRPr="00CE24E6" w14:paraId="73FC18F9" w14:textId="77777777" w:rsidTr="00432225">
        <w:trPr>
          <w:trHeight w:val="1408"/>
        </w:trPr>
        <w:tc>
          <w:tcPr>
            <w:tcW w:w="8401" w:type="dxa"/>
          </w:tcPr>
          <w:p w14:paraId="4601D48C" w14:textId="77777777" w:rsidR="00FB2CBF" w:rsidRPr="00CE24E6" w:rsidRDefault="00FB2CBF" w:rsidP="00A07A5A">
            <w:pPr>
              <w:rPr>
                <w:b/>
                <w:bCs/>
                <w:color w:val="0070C0"/>
                <w:lang w:val="en-GB"/>
              </w:rPr>
            </w:pPr>
            <w:r w:rsidRPr="00CE24E6">
              <w:rPr>
                <w:b/>
                <w:bCs/>
                <w:color w:val="0070C0"/>
                <w:lang w:val="en-GB"/>
              </w:rPr>
              <w:t>Note: paediatric doses calculated using mg/kg should not exceed the normal adult dose</w:t>
            </w:r>
          </w:p>
          <w:p w14:paraId="4F43CBF6" w14:textId="77777777" w:rsidR="00FB2CBF" w:rsidRPr="00CE24E6" w:rsidRDefault="00FB2CBF" w:rsidP="00A07A5A">
            <w:pPr>
              <w:rPr>
                <w:color w:val="0070C0"/>
                <w:lang w:val="en-GB"/>
              </w:rPr>
            </w:pPr>
          </w:p>
          <w:p w14:paraId="32A80CB4" w14:textId="335C5DAF" w:rsidR="00FB2CBF" w:rsidRPr="00CE24E6" w:rsidRDefault="00FB2CBF" w:rsidP="00A07A5A">
            <w:pPr>
              <w:rPr>
                <w:rFonts w:eastAsia="Calibri"/>
                <w:color w:val="0070C0"/>
                <w:sz w:val="24"/>
                <w:szCs w:val="24"/>
                <w:lang w:val="en-GB"/>
              </w:rPr>
            </w:pPr>
            <w:r w:rsidRPr="00CE24E6">
              <w:rPr>
                <w:color w:val="0070C0"/>
                <w:lang w:val="en-GB"/>
              </w:rPr>
              <w:t>For example: if the dose is stated as 8mg/kg (max.300mg), a child weighing 10kg should receive 80mg but a child weighing 40kg should receive 300mg (rather than 320mg)</w:t>
            </w:r>
          </w:p>
        </w:tc>
      </w:tr>
    </w:tbl>
    <w:p w14:paraId="29570284" w14:textId="77777777" w:rsidR="00FB2CBF" w:rsidRPr="00CE24E6" w:rsidRDefault="00FB2CBF" w:rsidP="006D4076">
      <w:pPr>
        <w:autoSpaceDE w:val="0"/>
        <w:autoSpaceDN w:val="0"/>
        <w:adjustRightInd w:val="0"/>
        <w:ind w:left="1020" w:right="1417"/>
        <w:jc w:val="both"/>
        <w:rPr>
          <w:rFonts w:eastAsia="Calibri"/>
          <w:color w:val="0070C0"/>
          <w:sz w:val="24"/>
          <w:szCs w:val="24"/>
        </w:rPr>
      </w:pPr>
    </w:p>
    <w:p w14:paraId="0A0857C0" w14:textId="77777777" w:rsidR="00FB2CBF" w:rsidRPr="00CE24E6" w:rsidRDefault="00FB2CBF" w:rsidP="006D4076">
      <w:pPr>
        <w:autoSpaceDE w:val="0"/>
        <w:autoSpaceDN w:val="0"/>
        <w:adjustRightInd w:val="0"/>
        <w:ind w:left="1020" w:right="1417"/>
        <w:jc w:val="both"/>
        <w:rPr>
          <w:rFonts w:eastAsia="Calibri"/>
          <w:color w:val="0070C0"/>
          <w:sz w:val="24"/>
          <w:szCs w:val="24"/>
        </w:rPr>
      </w:pPr>
      <w:r w:rsidRPr="00CE24E6">
        <w:rPr>
          <w:rFonts w:eastAsia="Calibri"/>
          <w:color w:val="0070C0"/>
          <w:sz w:val="24"/>
          <w:szCs w:val="24"/>
        </w:rPr>
        <w:t>As a guide to prescribing by weight when a weighing scale is not available, the two following graphs are provided showing weights of children from 1-24 months and 2-15 years respectively</w:t>
      </w:r>
      <w:r w:rsidR="00C26452" w:rsidRPr="00CE24E6">
        <w:rPr>
          <w:rFonts w:eastAsia="Calibri"/>
          <w:color w:val="0070C0"/>
          <w:sz w:val="24"/>
          <w:szCs w:val="24"/>
        </w:rPr>
        <w:t>.</w:t>
      </w:r>
    </w:p>
    <w:p w14:paraId="7D1B1366" w14:textId="77777777" w:rsidR="00FB2CBF" w:rsidRPr="00CE24E6" w:rsidRDefault="00FB2CBF" w:rsidP="006D4076">
      <w:pPr>
        <w:autoSpaceDE w:val="0"/>
        <w:autoSpaceDN w:val="0"/>
        <w:adjustRightInd w:val="0"/>
        <w:ind w:left="1020" w:right="1417"/>
        <w:jc w:val="both"/>
        <w:rPr>
          <w:rFonts w:eastAsia="Calibri"/>
          <w:color w:val="0070C0"/>
          <w:sz w:val="24"/>
          <w:szCs w:val="24"/>
        </w:rPr>
      </w:pPr>
      <w:r w:rsidRPr="00CE24E6">
        <w:rPr>
          <w:rFonts w:eastAsia="Calibri"/>
          <w:color w:val="0070C0"/>
          <w:sz w:val="24"/>
          <w:szCs w:val="24"/>
        </w:rPr>
        <w:t>Three lines are shown on each graph:</w:t>
      </w:r>
    </w:p>
    <w:p w14:paraId="12C4282B" w14:textId="4F3C1F12" w:rsidR="00FB2CBF" w:rsidRPr="002D6A9C" w:rsidRDefault="00FB2CBF">
      <w:pPr>
        <w:pStyle w:val="ListParagraph"/>
        <w:numPr>
          <w:ilvl w:val="0"/>
          <w:numId w:val="285"/>
        </w:numPr>
        <w:autoSpaceDE w:val="0"/>
        <w:autoSpaceDN w:val="0"/>
        <w:adjustRightInd w:val="0"/>
        <w:ind w:right="1417"/>
        <w:jc w:val="both"/>
        <w:rPr>
          <w:rFonts w:ascii="Times New Roman" w:hAnsi="Times New Roman"/>
          <w:color w:val="0070C0"/>
          <w:sz w:val="24"/>
          <w:szCs w:val="24"/>
        </w:rPr>
      </w:pPr>
      <w:r w:rsidRPr="002D6A9C">
        <w:rPr>
          <w:rFonts w:ascii="Times New Roman" w:hAnsi="Times New Roman"/>
          <w:color w:val="0070C0"/>
          <w:sz w:val="24"/>
          <w:szCs w:val="24"/>
        </w:rPr>
        <w:t>The middle (50th percentile) line shows weights for average children</w:t>
      </w:r>
      <w:r w:rsidR="002D6A9C">
        <w:rPr>
          <w:rFonts w:ascii="Times New Roman" w:hAnsi="Times New Roman"/>
          <w:color w:val="0070C0"/>
          <w:sz w:val="24"/>
          <w:szCs w:val="24"/>
        </w:rPr>
        <w:t>.</w:t>
      </w:r>
    </w:p>
    <w:p w14:paraId="0A45B3B2" w14:textId="50DC60A3" w:rsidR="00FB2CBF" w:rsidRPr="002D6A9C" w:rsidRDefault="00FB2CBF">
      <w:pPr>
        <w:pStyle w:val="ListParagraph"/>
        <w:numPr>
          <w:ilvl w:val="0"/>
          <w:numId w:val="285"/>
        </w:numPr>
        <w:autoSpaceDE w:val="0"/>
        <w:autoSpaceDN w:val="0"/>
        <w:adjustRightInd w:val="0"/>
        <w:ind w:right="1417"/>
        <w:jc w:val="both"/>
        <w:rPr>
          <w:rFonts w:ascii="Times New Roman" w:hAnsi="Times New Roman"/>
          <w:color w:val="0070C0"/>
          <w:sz w:val="24"/>
          <w:szCs w:val="24"/>
        </w:rPr>
      </w:pPr>
      <w:r w:rsidRPr="002D6A9C">
        <w:rPr>
          <w:rFonts w:ascii="Times New Roman" w:hAnsi="Times New Roman"/>
          <w:color w:val="0070C0"/>
          <w:sz w:val="24"/>
          <w:szCs w:val="24"/>
        </w:rPr>
        <w:t>The lower (3rd percentile) line shows weights for children who are very small for their age</w:t>
      </w:r>
      <w:r w:rsidR="002D6A9C">
        <w:rPr>
          <w:rFonts w:ascii="Times New Roman" w:hAnsi="Times New Roman"/>
          <w:color w:val="0070C0"/>
          <w:sz w:val="24"/>
          <w:szCs w:val="24"/>
        </w:rPr>
        <w:t>.</w:t>
      </w:r>
    </w:p>
    <w:p w14:paraId="2F0B5E60" w14:textId="317421A9" w:rsidR="00FB2CBF" w:rsidRPr="002D6A9C" w:rsidRDefault="00FB2CBF">
      <w:pPr>
        <w:pStyle w:val="ListParagraph"/>
        <w:numPr>
          <w:ilvl w:val="0"/>
          <w:numId w:val="285"/>
        </w:numPr>
        <w:autoSpaceDE w:val="0"/>
        <w:autoSpaceDN w:val="0"/>
        <w:adjustRightInd w:val="0"/>
        <w:ind w:right="1417"/>
        <w:jc w:val="both"/>
        <w:rPr>
          <w:rFonts w:ascii="Times New Roman" w:hAnsi="Times New Roman"/>
          <w:color w:val="0070C0"/>
          <w:sz w:val="24"/>
          <w:szCs w:val="24"/>
        </w:rPr>
      </w:pPr>
      <w:r w:rsidRPr="002D6A9C">
        <w:rPr>
          <w:rFonts w:ascii="Times New Roman" w:hAnsi="Times New Roman"/>
          <w:color w:val="0070C0"/>
          <w:sz w:val="24"/>
          <w:szCs w:val="24"/>
        </w:rPr>
        <w:t>The upper (97th percentile) line shows weights for children who are very large for their age</w:t>
      </w:r>
      <w:r w:rsidR="002D6A9C">
        <w:rPr>
          <w:rFonts w:ascii="Times New Roman" w:hAnsi="Times New Roman"/>
          <w:color w:val="0070C0"/>
          <w:sz w:val="24"/>
          <w:szCs w:val="24"/>
        </w:rPr>
        <w:t>.</w:t>
      </w:r>
    </w:p>
    <w:p w14:paraId="729BB6EE" w14:textId="2C11981B" w:rsidR="00F374C4" w:rsidRPr="00CE24E6" w:rsidRDefault="00FB2CBF" w:rsidP="006D4076">
      <w:pPr>
        <w:autoSpaceDE w:val="0"/>
        <w:autoSpaceDN w:val="0"/>
        <w:adjustRightInd w:val="0"/>
        <w:ind w:left="1020" w:right="1417"/>
        <w:jc w:val="both"/>
        <w:rPr>
          <w:rFonts w:eastAsia="Calibri"/>
          <w:color w:val="0070C0"/>
          <w:sz w:val="24"/>
          <w:szCs w:val="24"/>
        </w:rPr>
      </w:pPr>
      <w:r w:rsidRPr="00CE24E6">
        <w:rPr>
          <w:rFonts w:eastAsia="Calibri"/>
          <w:color w:val="0070C0"/>
          <w:sz w:val="24"/>
          <w:szCs w:val="24"/>
        </w:rPr>
        <w:t xml:space="preserve">These graphs </w:t>
      </w:r>
      <w:r w:rsidR="00B76315" w:rsidRPr="00CE24E6">
        <w:rPr>
          <w:rFonts w:eastAsia="Calibri"/>
          <w:color w:val="0070C0"/>
          <w:sz w:val="24"/>
          <w:szCs w:val="24"/>
        </w:rPr>
        <w:t>can therefore be</w:t>
      </w:r>
      <w:r w:rsidRPr="00CE24E6">
        <w:rPr>
          <w:rFonts w:eastAsia="Calibri"/>
          <w:color w:val="0070C0"/>
          <w:sz w:val="24"/>
          <w:szCs w:val="24"/>
        </w:rPr>
        <w:t xml:space="preserve"> used to estimate the weight of a child of known age after assessment of whether the child appears average, s</w:t>
      </w:r>
      <w:r w:rsidR="00C26452" w:rsidRPr="00CE24E6">
        <w:rPr>
          <w:rFonts w:eastAsia="Calibri"/>
          <w:color w:val="0070C0"/>
          <w:sz w:val="24"/>
          <w:szCs w:val="24"/>
        </w:rPr>
        <w:t>mall or large size for that age.</w:t>
      </w:r>
    </w:p>
    <w:p w14:paraId="5AC5B794" w14:textId="77777777" w:rsidR="00F374C4" w:rsidRPr="00CE24E6" w:rsidRDefault="00F374C4" w:rsidP="006D4076">
      <w:pPr>
        <w:autoSpaceDE w:val="0"/>
        <w:autoSpaceDN w:val="0"/>
        <w:adjustRightInd w:val="0"/>
        <w:ind w:left="1020" w:right="1417"/>
        <w:jc w:val="both"/>
        <w:rPr>
          <w:rFonts w:eastAsia="Calibri"/>
          <w:b/>
          <w:bCs/>
          <w:color w:val="0070C0"/>
          <w:sz w:val="24"/>
          <w:szCs w:val="24"/>
        </w:rPr>
      </w:pPr>
    </w:p>
    <w:p w14:paraId="1D13173C" w14:textId="77777777" w:rsidR="00FB2CBF" w:rsidRPr="00CE24E6" w:rsidRDefault="00FB2CBF" w:rsidP="006D4076">
      <w:pPr>
        <w:autoSpaceDE w:val="0"/>
        <w:autoSpaceDN w:val="0"/>
        <w:adjustRightInd w:val="0"/>
        <w:ind w:left="1020" w:right="1417"/>
        <w:rPr>
          <w:rFonts w:eastAsia="Calibri"/>
          <w:b/>
          <w:bCs/>
          <w:color w:val="0070C0"/>
          <w:sz w:val="24"/>
          <w:szCs w:val="24"/>
        </w:rPr>
      </w:pPr>
      <w:r w:rsidRPr="00CE24E6">
        <w:rPr>
          <w:rFonts w:eastAsia="Calibri"/>
          <w:b/>
          <w:bCs/>
          <w:color w:val="0070C0"/>
          <w:sz w:val="24"/>
          <w:szCs w:val="24"/>
        </w:rPr>
        <w:t>Weights of children aged 1-24 months</w:t>
      </w:r>
    </w:p>
    <w:p w14:paraId="3FF182B2" w14:textId="77777777" w:rsidR="00FB2CBF" w:rsidRPr="00CE24E6" w:rsidRDefault="00FB2CBF" w:rsidP="006D4076">
      <w:pPr>
        <w:spacing w:after="200" w:line="276" w:lineRule="auto"/>
        <w:ind w:left="1020" w:right="1417"/>
        <w:rPr>
          <w:rFonts w:eastAsia="Calibri"/>
          <w:color w:val="0070C0"/>
          <w:sz w:val="24"/>
          <w:szCs w:val="24"/>
        </w:rPr>
      </w:pPr>
      <w:r w:rsidRPr="00CE24E6">
        <w:rPr>
          <w:rFonts w:eastAsia="Calibri"/>
          <w:noProof/>
          <w:color w:val="0070C0"/>
          <w:sz w:val="24"/>
          <w:szCs w:val="24"/>
          <w:lang w:val="en-US"/>
        </w:rPr>
        <w:lastRenderedPageBreak/>
        <w:drawing>
          <wp:inline distT="0" distB="0" distL="0" distR="0" wp14:anchorId="79E52BC3" wp14:editId="67CCDAF6">
            <wp:extent cx="5709285" cy="4102735"/>
            <wp:effectExtent l="0" t="0" r="5715" b="0"/>
            <wp:docPr id="165" name="Picture 165" descr="http://collections.infocollections.org/whocountry/index/assoc/h4323e/p00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llections.infocollections.org/whocountry/index/assoc/h4323e/p000d.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285" cy="4102735"/>
                    </a:xfrm>
                    <a:prstGeom prst="rect">
                      <a:avLst/>
                    </a:prstGeom>
                    <a:noFill/>
                    <a:ln>
                      <a:noFill/>
                    </a:ln>
                  </pic:spPr>
                </pic:pic>
              </a:graphicData>
            </a:graphic>
          </wp:inline>
        </w:drawing>
      </w:r>
    </w:p>
    <w:p w14:paraId="2F2FC0BB" w14:textId="77777777" w:rsidR="00FB2CBF" w:rsidRPr="00CE24E6" w:rsidRDefault="00FB2CBF" w:rsidP="006D4076">
      <w:pPr>
        <w:spacing w:after="200" w:line="276" w:lineRule="auto"/>
        <w:ind w:left="1020" w:right="1417"/>
        <w:rPr>
          <w:rFonts w:eastAsia="Calibri"/>
          <w:color w:val="0070C0"/>
          <w:sz w:val="24"/>
          <w:szCs w:val="24"/>
        </w:rPr>
      </w:pPr>
    </w:p>
    <w:p w14:paraId="5601919C" w14:textId="77777777" w:rsidR="00E72AA3" w:rsidRPr="00CE24E6" w:rsidRDefault="00E72AA3" w:rsidP="006D4076">
      <w:pPr>
        <w:spacing w:after="200" w:line="276" w:lineRule="auto"/>
        <w:ind w:left="1020" w:right="1417"/>
        <w:rPr>
          <w:rFonts w:eastAsia="Calibri"/>
          <w:color w:val="0070C0"/>
          <w:sz w:val="24"/>
          <w:szCs w:val="24"/>
        </w:rPr>
      </w:pPr>
    </w:p>
    <w:p w14:paraId="153BF90C" w14:textId="77777777" w:rsidR="00FB2CBF" w:rsidRPr="00CE24E6" w:rsidRDefault="00FB2CBF" w:rsidP="006D4076">
      <w:pPr>
        <w:autoSpaceDE w:val="0"/>
        <w:autoSpaceDN w:val="0"/>
        <w:adjustRightInd w:val="0"/>
        <w:ind w:left="1020" w:right="1417"/>
        <w:rPr>
          <w:rFonts w:eastAsia="Calibri"/>
          <w:b/>
          <w:bCs/>
          <w:color w:val="0070C0"/>
          <w:sz w:val="24"/>
          <w:szCs w:val="24"/>
        </w:rPr>
      </w:pPr>
      <w:r w:rsidRPr="00CE24E6">
        <w:rPr>
          <w:rFonts w:eastAsia="Calibri"/>
          <w:b/>
          <w:bCs/>
          <w:color w:val="0070C0"/>
          <w:sz w:val="24"/>
          <w:szCs w:val="24"/>
        </w:rPr>
        <w:t>Example:</w:t>
      </w:r>
    </w:p>
    <w:p w14:paraId="38CE0000" w14:textId="77777777" w:rsidR="00FB2CBF" w:rsidRPr="00CE24E6" w:rsidRDefault="00FB2CBF" w:rsidP="006D4076">
      <w:pPr>
        <w:autoSpaceDE w:val="0"/>
        <w:autoSpaceDN w:val="0"/>
        <w:adjustRightInd w:val="0"/>
        <w:ind w:left="1020" w:right="1417"/>
        <w:rPr>
          <w:rFonts w:eastAsia="Calibri"/>
          <w:color w:val="0070C0"/>
          <w:sz w:val="24"/>
          <w:szCs w:val="24"/>
        </w:rPr>
      </w:pPr>
      <w:r w:rsidRPr="00CE24E6">
        <w:rPr>
          <w:rFonts w:eastAsia="Calibri"/>
          <w:color w:val="0070C0"/>
          <w:sz w:val="24"/>
          <w:szCs w:val="24"/>
        </w:rPr>
        <w:t>Prescribing for an 8 month old baby who is fatter than usual, (i.e. larger than average weight for age):</w:t>
      </w:r>
    </w:p>
    <w:p w14:paraId="51E2D425" w14:textId="77777777" w:rsidR="00FB2CBF" w:rsidRPr="00CE24E6" w:rsidRDefault="00FB2CBF" w:rsidP="002D6A9C">
      <w:pPr>
        <w:pStyle w:val="ListParagraph"/>
        <w:numPr>
          <w:ilvl w:val="0"/>
          <w:numId w:val="285"/>
        </w:numPr>
        <w:autoSpaceDE w:val="0"/>
        <w:autoSpaceDN w:val="0"/>
        <w:adjustRightInd w:val="0"/>
        <w:ind w:right="1417"/>
        <w:jc w:val="both"/>
        <w:rPr>
          <w:rFonts w:ascii="Times New Roman" w:hAnsi="Times New Roman"/>
          <w:color w:val="0070C0"/>
          <w:sz w:val="24"/>
          <w:szCs w:val="24"/>
        </w:rPr>
      </w:pPr>
      <w:r w:rsidRPr="00CE24E6">
        <w:rPr>
          <w:rFonts w:ascii="Times New Roman" w:hAnsi="Times New Roman"/>
          <w:color w:val="0070C0"/>
          <w:sz w:val="24"/>
          <w:szCs w:val="24"/>
        </w:rPr>
        <w:t>Follow the x-axis (age) of the graph to the 8 month mark</w:t>
      </w:r>
      <w:r w:rsidR="00F374C4" w:rsidRPr="00CE24E6">
        <w:rPr>
          <w:rFonts w:ascii="Times New Roman" w:hAnsi="Times New Roman"/>
          <w:color w:val="0070C0"/>
          <w:sz w:val="24"/>
          <w:szCs w:val="24"/>
        </w:rPr>
        <w:t>.</w:t>
      </w:r>
    </w:p>
    <w:p w14:paraId="05F1689C" w14:textId="77777777" w:rsidR="00FB2CBF" w:rsidRPr="00CE24E6" w:rsidRDefault="00FB2CBF" w:rsidP="002D6A9C">
      <w:pPr>
        <w:pStyle w:val="ListParagraph"/>
        <w:numPr>
          <w:ilvl w:val="0"/>
          <w:numId w:val="285"/>
        </w:numPr>
        <w:autoSpaceDE w:val="0"/>
        <w:autoSpaceDN w:val="0"/>
        <w:adjustRightInd w:val="0"/>
        <w:ind w:right="1417"/>
        <w:jc w:val="both"/>
        <w:rPr>
          <w:rFonts w:ascii="Times New Roman" w:hAnsi="Times New Roman"/>
          <w:color w:val="0070C0"/>
          <w:sz w:val="24"/>
          <w:szCs w:val="24"/>
        </w:rPr>
      </w:pPr>
      <w:r w:rsidRPr="00CE24E6">
        <w:rPr>
          <w:rFonts w:ascii="Times New Roman" w:hAnsi="Times New Roman"/>
          <w:color w:val="0070C0"/>
          <w:sz w:val="24"/>
          <w:szCs w:val="24"/>
        </w:rPr>
        <w:t>Follow the vertical from there to a point somewhere between the middle (50</w:t>
      </w:r>
      <w:r w:rsidRPr="002D6A9C">
        <w:rPr>
          <w:rFonts w:ascii="Times New Roman" w:hAnsi="Times New Roman"/>
          <w:color w:val="0070C0"/>
          <w:sz w:val="24"/>
          <w:szCs w:val="24"/>
        </w:rPr>
        <w:t>th</w:t>
      </w:r>
      <w:r w:rsidRPr="00CE24E6">
        <w:rPr>
          <w:rFonts w:ascii="Times New Roman" w:hAnsi="Times New Roman"/>
          <w:color w:val="0070C0"/>
          <w:sz w:val="24"/>
          <w:szCs w:val="24"/>
        </w:rPr>
        <w:t xml:space="preserve"> percentile) and top (97th percentile) lines on the graph</w:t>
      </w:r>
      <w:r w:rsidR="00F374C4" w:rsidRPr="00CE24E6">
        <w:rPr>
          <w:rFonts w:ascii="Times New Roman" w:hAnsi="Times New Roman"/>
          <w:color w:val="0070C0"/>
          <w:sz w:val="24"/>
          <w:szCs w:val="24"/>
        </w:rPr>
        <w:t>.</w:t>
      </w:r>
    </w:p>
    <w:p w14:paraId="1946E1FF" w14:textId="77777777" w:rsidR="00FB2CBF" w:rsidRPr="00CE24E6" w:rsidRDefault="00FB2CBF" w:rsidP="002D6A9C">
      <w:pPr>
        <w:pStyle w:val="ListParagraph"/>
        <w:numPr>
          <w:ilvl w:val="0"/>
          <w:numId w:val="285"/>
        </w:numPr>
        <w:autoSpaceDE w:val="0"/>
        <w:autoSpaceDN w:val="0"/>
        <w:adjustRightInd w:val="0"/>
        <w:ind w:right="1417"/>
        <w:jc w:val="both"/>
        <w:rPr>
          <w:rFonts w:ascii="Times New Roman" w:hAnsi="Times New Roman"/>
          <w:color w:val="0070C0"/>
          <w:sz w:val="24"/>
          <w:szCs w:val="24"/>
        </w:rPr>
      </w:pPr>
      <w:r w:rsidRPr="00CE24E6">
        <w:rPr>
          <w:rFonts w:ascii="Times New Roman" w:hAnsi="Times New Roman"/>
          <w:color w:val="0070C0"/>
          <w:sz w:val="24"/>
          <w:szCs w:val="24"/>
        </w:rPr>
        <w:t>From there follow a horizontal line left to cut the y-axis (weight)</w:t>
      </w:r>
      <w:r w:rsidR="00F374C4" w:rsidRPr="00CE24E6">
        <w:rPr>
          <w:rFonts w:ascii="Times New Roman" w:hAnsi="Times New Roman"/>
          <w:color w:val="0070C0"/>
          <w:sz w:val="24"/>
          <w:szCs w:val="24"/>
        </w:rPr>
        <w:t>.</w:t>
      </w:r>
    </w:p>
    <w:p w14:paraId="4F58A563" w14:textId="77777777" w:rsidR="00FB2CBF" w:rsidRPr="00CE24E6" w:rsidRDefault="00FB2CBF" w:rsidP="002D6A9C">
      <w:pPr>
        <w:pStyle w:val="ListParagraph"/>
        <w:numPr>
          <w:ilvl w:val="0"/>
          <w:numId w:val="285"/>
        </w:numPr>
        <w:autoSpaceDE w:val="0"/>
        <w:autoSpaceDN w:val="0"/>
        <w:adjustRightInd w:val="0"/>
        <w:ind w:right="1417"/>
        <w:jc w:val="both"/>
        <w:rPr>
          <w:rFonts w:ascii="Times New Roman" w:hAnsi="Times New Roman"/>
          <w:color w:val="0070C0"/>
          <w:sz w:val="24"/>
          <w:szCs w:val="24"/>
        </w:rPr>
      </w:pPr>
      <w:r w:rsidRPr="00CE24E6">
        <w:rPr>
          <w:rFonts w:ascii="Times New Roman" w:hAnsi="Times New Roman"/>
          <w:color w:val="0070C0"/>
          <w:sz w:val="24"/>
          <w:szCs w:val="24"/>
        </w:rPr>
        <w:t>The estimated weight of the child is around 10kg</w:t>
      </w:r>
      <w:r w:rsidR="00F374C4" w:rsidRPr="00CE24E6">
        <w:rPr>
          <w:rFonts w:ascii="Times New Roman" w:hAnsi="Times New Roman"/>
          <w:color w:val="0070C0"/>
          <w:sz w:val="24"/>
          <w:szCs w:val="24"/>
        </w:rPr>
        <w:t>.</w:t>
      </w:r>
    </w:p>
    <w:p w14:paraId="1EE7E12E" w14:textId="77777777" w:rsidR="00FB2CBF" w:rsidRPr="00CE24E6" w:rsidRDefault="00FB2CBF" w:rsidP="006D4076">
      <w:pPr>
        <w:spacing w:after="200" w:line="276" w:lineRule="auto"/>
        <w:ind w:left="1020" w:right="1417"/>
        <w:rPr>
          <w:rFonts w:eastAsia="Calibri"/>
          <w:b/>
          <w:bCs/>
          <w:color w:val="0070C0"/>
          <w:sz w:val="24"/>
          <w:szCs w:val="24"/>
        </w:rPr>
      </w:pPr>
      <w:r w:rsidRPr="00CE24E6">
        <w:rPr>
          <w:rFonts w:eastAsia="Calibri"/>
          <w:b/>
          <w:bCs/>
          <w:color w:val="0070C0"/>
          <w:sz w:val="24"/>
          <w:szCs w:val="24"/>
        </w:rPr>
        <w:t>Weights of children aged 2-15 years</w:t>
      </w:r>
    </w:p>
    <w:p w14:paraId="40B660A7" w14:textId="77777777" w:rsidR="00FB2CBF" w:rsidRPr="00CE24E6" w:rsidRDefault="00FB2CBF" w:rsidP="006D4076">
      <w:pPr>
        <w:spacing w:after="200" w:line="276" w:lineRule="auto"/>
        <w:ind w:left="1020" w:right="1417"/>
        <w:jc w:val="center"/>
        <w:rPr>
          <w:rFonts w:eastAsia="Calibri"/>
          <w:b/>
          <w:bCs/>
          <w:color w:val="0070C0"/>
          <w:sz w:val="24"/>
          <w:szCs w:val="24"/>
        </w:rPr>
      </w:pPr>
      <w:r w:rsidRPr="00CE24E6">
        <w:rPr>
          <w:rFonts w:eastAsia="Calibri"/>
          <w:noProof/>
          <w:color w:val="0070C0"/>
          <w:sz w:val="24"/>
          <w:szCs w:val="24"/>
          <w:lang w:val="en-US"/>
        </w:rPr>
        <w:lastRenderedPageBreak/>
        <w:drawing>
          <wp:inline distT="0" distB="0" distL="0" distR="0" wp14:anchorId="38F90AC6" wp14:editId="451F2DFD">
            <wp:extent cx="5240020" cy="3768725"/>
            <wp:effectExtent l="0" t="0" r="0" b="3175"/>
            <wp:docPr id="166" name="Picture 166" descr="http://collections.infocollections.org/whocountry/index/assoc/h4323e/p00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llections.infocollections.org/whocountry/index/assoc/h4323e/p000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0020" cy="3768725"/>
                    </a:xfrm>
                    <a:prstGeom prst="rect">
                      <a:avLst/>
                    </a:prstGeom>
                    <a:noFill/>
                    <a:ln>
                      <a:noFill/>
                    </a:ln>
                  </pic:spPr>
                </pic:pic>
              </a:graphicData>
            </a:graphic>
          </wp:inline>
        </w:drawing>
      </w:r>
    </w:p>
    <w:p w14:paraId="2FA6B053" w14:textId="77777777" w:rsidR="00FB2CBF" w:rsidRPr="00CE24E6" w:rsidRDefault="00FB2CBF" w:rsidP="006D4076">
      <w:pPr>
        <w:spacing w:after="200" w:line="276" w:lineRule="auto"/>
        <w:ind w:left="1020" w:right="1417"/>
        <w:rPr>
          <w:rFonts w:eastAsia="Calibri"/>
          <w:b/>
          <w:bCs/>
          <w:color w:val="0070C0"/>
          <w:sz w:val="24"/>
          <w:szCs w:val="24"/>
        </w:rPr>
      </w:pPr>
    </w:p>
    <w:p w14:paraId="28C728D6" w14:textId="77777777" w:rsidR="00FB2CBF" w:rsidRPr="00CE24E6" w:rsidRDefault="00FB2CBF" w:rsidP="006D4076">
      <w:pPr>
        <w:autoSpaceDE w:val="0"/>
        <w:autoSpaceDN w:val="0"/>
        <w:adjustRightInd w:val="0"/>
        <w:ind w:left="1020" w:right="1417"/>
        <w:rPr>
          <w:rFonts w:eastAsia="Calibri"/>
          <w:b/>
          <w:bCs/>
          <w:color w:val="0070C0"/>
          <w:sz w:val="24"/>
          <w:szCs w:val="24"/>
        </w:rPr>
      </w:pPr>
      <w:r w:rsidRPr="00CE24E6">
        <w:rPr>
          <w:rFonts w:eastAsia="Calibri"/>
          <w:b/>
          <w:bCs/>
          <w:color w:val="0070C0"/>
          <w:sz w:val="24"/>
          <w:szCs w:val="24"/>
        </w:rPr>
        <w:t>Example:</w:t>
      </w:r>
    </w:p>
    <w:p w14:paraId="7B76548F" w14:textId="77777777" w:rsidR="00FB2CBF" w:rsidRPr="00CE24E6" w:rsidRDefault="00FB2CBF" w:rsidP="006D4076">
      <w:pPr>
        <w:autoSpaceDE w:val="0"/>
        <w:autoSpaceDN w:val="0"/>
        <w:adjustRightInd w:val="0"/>
        <w:ind w:left="1020" w:right="1417"/>
        <w:rPr>
          <w:rFonts w:eastAsia="Calibri"/>
          <w:color w:val="0070C0"/>
          <w:sz w:val="24"/>
          <w:szCs w:val="24"/>
        </w:rPr>
      </w:pPr>
      <w:r w:rsidRPr="00CE24E6">
        <w:rPr>
          <w:rFonts w:eastAsia="Calibri"/>
          <w:color w:val="0070C0"/>
          <w:sz w:val="24"/>
          <w:szCs w:val="24"/>
        </w:rPr>
        <w:t>Prescribing for an 8½ year old thin child, (i.e. less than average weight for age):</w:t>
      </w:r>
    </w:p>
    <w:p w14:paraId="0596E258" w14:textId="039E8290" w:rsidR="00FB2CBF" w:rsidRPr="002D6A9C" w:rsidRDefault="00FB2CBF">
      <w:pPr>
        <w:pStyle w:val="ListParagraph"/>
        <w:numPr>
          <w:ilvl w:val="1"/>
          <w:numId w:val="286"/>
        </w:numPr>
        <w:autoSpaceDE w:val="0"/>
        <w:autoSpaceDN w:val="0"/>
        <w:adjustRightInd w:val="0"/>
        <w:ind w:right="1417"/>
        <w:rPr>
          <w:rFonts w:ascii="Times New Roman" w:hAnsi="Times New Roman"/>
          <w:color w:val="0070C0"/>
          <w:sz w:val="24"/>
          <w:szCs w:val="24"/>
        </w:rPr>
      </w:pPr>
      <w:r w:rsidRPr="002D6A9C">
        <w:rPr>
          <w:rFonts w:ascii="Times New Roman" w:hAnsi="Times New Roman"/>
          <w:color w:val="0070C0"/>
          <w:sz w:val="24"/>
          <w:szCs w:val="24"/>
        </w:rPr>
        <w:t>Follow the x-axis (age) of the graph to mid-way between the 8 and 9 year marks</w:t>
      </w:r>
      <w:r w:rsidR="002D6A9C">
        <w:rPr>
          <w:rFonts w:ascii="Times New Roman" w:hAnsi="Times New Roman"/>
          <w:color w:val="0070C0"/>
          <w:sz w:val="24"/>
          <w:szCs w:val="24"/>
        </w:rPr>
        <w:t>.</w:t>
      </w:r>
    </w:p>
    <w:p w14:paraId="08760F22" w14:textId="0B457B79" w:rsidR="00FB2CBF" w:rsidRPr="002D6A9C" w:rsidRDefault="00FB2CBF">
      <w:pPr>
        <w:pStyle w:val="ListParagraph"/>
        <w:numPr>
          <w:ilvl w:val="1"/>
          <w:numId w:val="286"/>
        </w:numPr>
        <w:autoSpaceDE w:val="0"/>
        <w:autoSpaceDN w:val="0"/>
        <w:adjustRightInd w:val="0"/>
        <w:ind w:right="1417"/>
        <w:rPr>
          <w:rFonts w:ascii="Times New Roman" w:hAnsi="Times New Roman"/>
          <w:color w:val="0070C0"/>
          <w:sz w:val="24"/>
          <w:szCs w:val="24"/>
        </w:rPr>
      </w:pPr>
      <w:r w:rsidRPr="002D6A9C">
        <w:rPr>
          <w:rFonts w:ascii="Times New Roman" w:hAnsi="Times New Roman"/>
          <w:color w:val="0070C0"/>
          <w:sz w:val="24"/>
          <w:szCs w:val="24"/>
        </w:rPr>
        <w:t>Follow the vertical from there until it meets the lower (3rd percentile) line on the graph</w:t>
      </w:r>
      <w:r w:rsidR="002D6A9C">
        <w:rPr>
          <w:rFonts w:ascii="Times New Roman" w:hAnsi="Times New Roman"/>
          <w:color w:val="0070C0"/>
          <w:sz w:val="24"/>
          <w:szCs w:val="24"/>
        </w:rPr>
        <w:t>.</w:t>
      </w:r>
    </w:p>
    <w:p w14:paraId="342F3191" w14:textId="14FEBA80" w:rsidR="00FB2CBF" w:rsidRPr="002D6A9C" w:rsidRDefault="00FB2CBF">
      <w:pPr>
        <w:pStyle w:val="ListParagraph"/>
        <w:numPr>
          <w:ilvl w:val="1"/>
          <w:numId w:val="286"/>
        </w:numPr>
        <w:ind w:right="1417"/>
        <w:rPr>
          <w:rFonts w:ascii="Times New Roman" w:hAnsi="Times New Roman"/>
          <w:b/>
          <w:bCs/>
          <w:color w:val="0070C0"/>
          <w:sz w:val="24"/>
          <w:szCs w:val="24"/>
        </w:rPr>
      </w:pPr>
      <w:r w:rsidRPr="002D6A9C">
        <w:rPr>
          <w:rFonts w:ascii="Times New Roman" w:hAnsi="Times New Roman"/>
          <w:color w:val="0070C0"/>
          <w:sz w:val="24"/>
          <w:szCs w:val="24"/>
        </w:rPr>
        <w:t>From there follow a horizontal line left to cut</w:t>
      </w:r>
      <w:r w:rsidR="002D6A9C">
        <w:rPr>
          <w:rFonts w:ascii="Times New Roman" w:hAnsi="Times New Roman"/>
          <w:color w:val="0070C0"/>
          <w:sz w:val="24"/>
          <w:szCs w:val="24"/>
        </w:rPr>
        <w:t>.</w:t>
      </w:r>
    </w:p>
    <w:p w14:paraId="3527A1DA" w14:textId="77777777" w:rsidR="00FB2CBF" w:rsidRPr="00CE24E6" w:rsidRDefault="00FB2CBF" w:rsidP="006D4076">
      <w:pPr>
        <w:spacing w:after="200" w:line="276" w:lineRule="auto"/>
        <w:ind w:left="1020" w:right="1417"/>
        <w:rPr>
          <w:rFonts w:eastAsia="Calibri"/>
          <w:b/>
          <w:i/>
          <w:color w:val="0070C0"/>
          <w:sz w:val="24"/>
          <w:szCs w:val="24"/>
        </w:rPr>
      </w:pPr>
      <w:r w:rsidRPr="00CE24E6">
        <w:rPr>
          <w:rFonts w:eastAsia="Calibri"/>
          <w:b/>
          <w:i/>
          <w:color w:val="0070C0"/>
          <w:sz w:val="24"/>
          <w:szCs w:val="24"/>
        </w:rPr>
        <w:t>Parents must be warned to keep ALL medicines out of reach of children</w:t>
      </w:r>
    </w:p>
    <w:p w14:paraId="4C78FD8A" w14:textId="77777777" w:rsidR="007F7281" w:rsidRPr="004A45E9" w:rsidRDefault="007F7281" w:rsidP="006D4076">
      <w:pPr>
        <w:spacing w:after="200" w:line="276" w:lineRule="auto"/>
        <w:ind w:left="1020" w:right="1417"/>
        <w:rPr>
          <w:b/>
          <w:sz w:val="24"/>
          <w:szCs w:val="24"/>
          <w:u w:val="single"/>
        </w:rPr>
      </w:pPr>
    </w:p>
    <w:p w14:paraId="58A36CB3" w14:textId="77777777" w:rsidR="00E72AA3" w:rsidRPr="004A45E9" w:rsidRDefault="00E72AA3" w:rsidP="006D4076">
      <w:pPr>
        <w:spacing w:after="200" w:line="276" w:lineRule="auto"/>
        <w:ind w:left="1020" w:right="1417"/>
        <w:rPr>
          <w:b/>
          <w:sz w:val="24"/>
          <w:szCs w:val="24"/>
          <w:u w:val="single"/>
        </w:rPr>
      </w:pPr>
    </w:p>
    <w:p w14:paraId="108DF981" w14:textId="77777777" w:rsidR="00E72AA3" w:rsidRPr="004A45E9" w:rsidRDefault="00E72AA3" w:rsidP="006D4076">
      <w:pPr>
        <w:spacing w:after="200" w:line="276" w:lineRule="auto"/>
        <w:ind w:left="1020" w:right="1417"/>
        <w:rPr>
          <w:b/>
          <w:sz w:val="24"/>
          <w:szCs w:val="24"/>
          <w:u w:val="single"/>
        </w:rPr>
      </w:pPr>
    </w:p>
    <w:p w14:paraId="31A9819C" w14:textId="77777777" w:rsidR="00E72AA3" w:rsidRPr="004A45E9" w:rsidRDefault="00E72AA3" w:rsidP="006D4076">
      <w:pPr>
        <w:spacing w:after="200" w:line="276" w:lineRule="auto"/>
        <w:ind w:left="1020" w:right="1417"/>
        <w:rPr>
          <w:b/>
          <w:sz w:val="24"/>
          <w:szCs w:val="24"/>
          <w:u w:val="single"/>
        </w:rPr>
      </w:pPr>
    </w:p>
    <w:p w14:paraId="4EDE1CE8" w14:textId="77777777" w:rsidR="00E72AA3" w:rsidRPr="004A45E9" w:rsidRDefault="00E72AA3" w:rsidP="006D4076">
      <w:pPr>
        <w:spacing w:after="200" w:line="276" w:lineRule="auto"/>
        <w:ind w:left="1020" w:right="1417"/>
        <w:rPr>
          <w:b/>
          <w:sz w:val="24"/>
          <w:szCs w:val="24"/>
          <w:u w:val="single"/>
        </w:rPr>
      </w:pPr>
    </w:p>
    <w:p w14:paraId="3A07C4F3" w14:textId="77777777" w:rsidR="00E72AA3" w:rsidRPr="004A45E9" w:rsidRDefault="00E72AA3" w:rsidP="006D4076">
      <w:pPr>
        <w:spacing w:after="200" w:line="276" w:lineRule="auto"/>
        <w:ind w:left="1020" w:right="1417"/>
        <w:rPr>
          <w:b/>
          <w:sz w:val="24"/>
          <w:szCs w:val="24"/>
          <w:u w:val="single"/>
        </w:rPr>
      </w:pPr>
    </w:p>
    <w:p w14:paraId="571B81DB" w14:textId="73038B3A" w:rsidR="002D6A9C" w:rsidRDefault="002D6A9C">
      <w:pPr>
        <w:spacing w:after="200" w:line="276" w:lineRule="auto"/>
        <w:rPr>
          <w:rFonts w:eastAsiaTheme="majorEastAsia"/>
          <w:b/>
          <w:bCs/>
          <w:color w:val="365F91" w:themeColor="accent1" w:themeShade="BF"/>
          <w:sz w:val="24"/>
          <w:szCs w:val="24"/>
          <w:lang w:val="en-US"/>
        </w:rPr>
      </w:pPr>
      <w:r>
        <w:rPr>
          <w:sz w:val="24"/>
          <w:szCs w:val="24"/>
        </w:rPr>
        <w:br w:type="page"/>
      </w:r>
    </w:p>
    <w:p w14:paraId="6A0123C2" w14:textId="77777777" w:rsidR="007368C4" w:rsidRPr="004A45E9" w:rsidRDefault="007368C4" w:rsidP="006D4076">
      <w:pPr>
        <w:pStyle w:val="TOCHeading"/>
        <w:ind w:left="1020" w:right="1417"/>
        <w:rPr>
          <w:rFonts w:ascii="Times New Roman" w:hAnsi="Times New Roman" w:cs="Times New Roman"/>
          <w:sz w:val="24"/>
          <w:szCs w:val="24"/>
        </w:rPr>
      </w:pPr>
    </w:p>
    <w:sdt>
      <w:sdtPr>
        <w:rPr>
          <w:rFonts w:ascii="Times New Roman" w:eastAsia="Times New Roman" w:hAnsi="Times New Roman" w:cs="Times New Roman"/>
          <w:b w:val="0"/>
          <w:bCs w:val="0"/>
          <w:color w:val="auto"/>
          <w:sz w:val="24"/>
          <w:szCs w:val="24"/>
          <w:lang w:val="en-GB"/>
        </w:rPr>
        <w:id w:val="-232776086"/>
        <w:docPartObj>
          <w:docPartGallery w:val="Table of Contents"/>
          <w:docPartUnique/>
        </w:docPartObj>
      </w:sdtPr>
      <w:sdtEndPr>
        <w:rPr>
          <w:noProof/>
        </w:rPr>
      </w:sdtEndPr>
      <w:sdtContent>
        <w:p w14:paraId="555197C2" w14:textId="77777777" w:rsidR="007368C4" w:rsidRPr="004A45E9" w:rsidRDefault="00C426B9" w:rsidP="006D4076">
          <w:pPr>
            <w:pStyle w:val="TOCHeading"/>
            <w:ind w:left="1020" w:right="1417"/>
            <w:rPr>
              <w:rFonts w:ascii="Times New Roman" w:hAnsi="Times New Roman" w:cs="Times New Roman"/>
              <w:sz w:val="24"/>
              <w:szCs w:val="24"/>
            </w:rPr>
          </w:pPr>
          <w:r w:rsidRPr="004A45E9">
            <w:rPr>
              <w:rFonts w:ascii="Times New Roman" w:hAnsi="Times New Roman" w:cs="Times New Roman"/>
              <w:sz w:val="24"/>
              <w:szCs w:val="24"/>
            </w:rPr>
            <w:t>Table of Content</w:t>
          </w:r>
          <w:r w:rsidR="00E72AA3" w:rsidRPr="004A45E9">
            <w:rPr>
              <w:rFonts w:ascii="Times New Roman" w:hAnsi="Times New Roman" w:cs="Times New Roman"/>
              <w:sz w:val="24"/>
              <w:szCs w:val="24"/>
            </w:rPr>
            <w:tab/>
          </w:r>
          <w:r w:rsidR="00E72AA3" w:rsidRPr="004A45E9">
            <w:rPr>
              <w:rFonts w:ascii="Times New Roman" w:hAnsi="Times New Roman" w:cs="Times New Roman"/>
              <w:sz w:val="24"/>
              <w:szCs w:val="24"/>
            </w:rPr>
            <w:tab/>
          </w:r>
          <w:r w:rsidR="00E72AA3" w:rsidRPr="004A45E9">
            <w:rPr>
              <w:rFonts w:ascii="Times New Roman" w:hAnsi="Times New Roman" w:cs="Times New Roman"/>
              <w:sz w:val="24"/>
              <w:szCs w:val="24"/>
            </w:rPr>
            <w:tab/>
          </w:r>
          <w:r w:rsidR="00E72AA3" w:rsidRPr="004A45E9">
            <w:rPr>
              <w:rFonts w:ascii="Times New Roman" w:hAnsi="Times New Roman" w:cs="Times New Roman"/>
              <w:sz w:val="24"/>
              <w:szCs w:val="24"/>
            </w:rPr>
            <w:tab/>
          </w:r>
          <w:r w:rsidR="00E72AA3" w:rsidRPr="004A45E9">
            <w:rPr>
              <w:rFonts w:ascii="Times New Roman" w:hAnsi="Times New Roman" w:cs="Times New Roman"/>
              <w:sz w:val="24"/>
              <w:szCs w:val="24"/>
            </w:rPr>
            <w:tab/>
          </w:r>
          <w:r w:rsidR="00E72AA3" w:rsidRPr="004A45E9">
            <w:rPr>
              <w:rFonts w:ascii="Times New Roman" w:hAnsi="Times New Roman" w:cs="Times New Roman"/>
              <w:sz w:val="24"/>
              <w:szCs w:val="24"/>
            </w:rPr>
            <w:tab/>
          </w:r>
          <w:r w:rsidR="00E72AA3" w:rsidRPr="004A45E9">
            <w:rPr>
              <w:rFonts w:ascii="Times New Roman" w:hAnsi="Times New Roman" w:cs="Times New Roman"/>
              <w:sz w:val="24"/>
              <w:szCs w:val="24"/>
            </w:rPr>
            <w:tab/>
            <w:t xml:space="preserve">      </w:t>
          </w:r>
          <w:r w:rsidRPr="004A45E9">
            <w:rPr>
              <w:rFonts w:ascii="Times New Roman" w:hAnsi="Times New Roman" w:cs="Times New Roman"/>
              <w:sz w:val="24"/>
              <w:szCs w:val="24"/>
            </w:rPr>
            <w:t xml:space="preserve">     </w:t>
          </w:r>
          <w:r w:rsidR="00E72AA3" w:rsidRPr="004A45E9">
            <w:rPr>
              <w:rFonts w:ascii="Times New Roman" w:hAnsi="Times New Roman" w:cs="Times New Roman"/>
              <w:sz w:val="24"/>
              <w:szCs w:val="24"/>
            </w:rPr>
            <w:t>Page No.</w:t>
          </w:r>
        </w:p>
        <w:p w14:paraId="078748CC" w14:textId="1B0A48AF" w:rsidR="00DB43BC" w:rsidRDefault="00F23EFD">
          <w:pPr>
            <w:pStyle w:val="TOC1"/>
            <w:rPr>
              <w:rFonts w:asciiTheme="minorHAnsi" w:eastAsiaTheme="minorEastAsia" w:hAnsiTheme="minorHAnsi" w:cstheme="minorBidi"/>
              <w:b w:val="0"/>
              <w:sz w:val="22"/>
              <w:szCs w:val="22"/>
              <w:lang/>
            </w:rPr>
          </w:pPr>
          <w:r w:rsidRPr="004A45E9">
            <w:fldChar w:fldCharType="begin"/>
          </w:r>
          <w:r w:rsidR="007368C4" w:rsidRPr="004A45E9">
            <w:instrText xml:space="preserve"> TOC \o "1-3" \h \z \u </w:instrText>
          </w:r>
          <w:r w:rsidRPr="004A45E9">
            <w:fldChar w:fldCharType="separate"/>
          </w:r>
          <w:hyperlink w:anchor="_Toc133382278" w:history="1">
            <w:r w:rsidR="00DB43BC" w:rsidRPr="00A179D4">
              <w:rPr>
                <w:rStyle w:val="Hyperlink"/>
              </w:rPr>
              <w:t>PREFACE</w:t>
            </w:r>
            <w:r w:rsidR="00DB43BC">
              <w:rPr>
                <w:webHidden/>
              </w:rPr>
              <w:tab/>
            </w:r>
            <w:r w:rsidR="00DB43BC">
              <w:rPr>
                <w:webHidden/>
              </w:rPr>
              <w:fldChar w:fldCharType="begin"/>
            </w:r>
            <w:r w:rsidR="00DB43BC">
              <w:rPr>
                <w:webHidden/>
              </w:rPr>
              <w:instrText xml:space="preserve"> PAGEREF _Toc133382278 \h </w:instrText>
            </w:r>
            <w:r w:rsidR="00DB43BC">
              <w:rPr>
                <w:webHidden/>
              </w:rPr>
            </w:r>
            <w:r w:rsidR="00DB43BC">
              <w:rPr>
                <w:webHidden/>
              </w:rPr>
              <w:fldChar w:fldCharType="separate"/>
            </w:r>
            <w:r w:rsidR="00DB43BC">
              <w:rPr>
                <w:webHidden/>
              </w:rPr>
              <w:t>II</w:t>
            </w:r>
            <w:r w:rsidR="00DB43BC">
              <w:rPr>
                <w:webHidden/>
              </w:rPr>
              <w:fldChar w:fldCharType="end"/>
            </w:r>
          </w:hyperlink>
        </w:p>
        <w:p w14:paraId="6C00602C" w14:textId="718694BB" w:rsidR="00DB43BC" w:rsidRDefault="00000000">
          <w:pPr>
            <w:pStyle w:val="TOC1"/>
            <w:rPr>
              <w:rFonts w:asciiTheme="minorHAnsi" w:eastAsiaTheme="minorEastAsia" w:hAnsiTheme="minorHAnsi" w:cstheme="minorBidi"/>
              <w:b w:val="0"/>
              <w:sz w:val="22"/>
              <w:szCs w:val="22"/>
              <w:lang/>
            </w:rPr>
          </w:pPr>
          <w:hyperlink w:anchor="_Toc133382279" w:history="1">
            <w:r w:rsidR="00DB43BC" w:rsidRPr="00A179D4">
              <w:rPr>
                <w:rStyle w:val="Hyperlink"/>
              </w:rPr>
              <w:t>ACKNOWLEDGEMENTS</w:t>
            </w:r>
            <w:r w:rsidR="00DB43BC">
              <w:rPr>
                <w:webHidden/>
              </w:rPr>
              <w:tab/>
            </w:r>
            <w:r w:rsidR="00DB43BC">
              <w:rPr>
                <w:webHidden/>
              </w:rPr>
              <w:fldChar w:fldCharType="begin"/>
            </w:r>
            <w:r w:rsidR="00DB43BC">
              <w:rPr>
                <w:webHidden/>
              </w:rPr>
              <w:instrText xml:space="preserve"> PAGEREF _Toc133382279 \h </w:instrText>
            </w:r>
            <w:r w:rsidR="00DB43BC">
              <w:rPr>
                <w:webHidden/>
              </w:rPr>
            </w:r>
            <w:r w:rsidR="00DB43BC">
              <w:rPr>
                <w:webHidden/>
              </w:rPr>
              <w:fldChar w:fldCharType="separate"/>
            </w:r>
            <w:r w:rsidR="00DB43BC">
              <w:rPr>
                <w:webHidden/>
              </w:rPr>
              <w:t>III</w:t>
            </w:r>
            <w:r w:rsidR="00DB43BC">
              <w:rPr>
                <w:webHidden/>
              </w:rPr>
              <w:fldChar w:fldCharType="end"/>
            </w:r>
          </w:hyperlink>
        </w:p>
        <w:p w14:paraId="65765C50" w14:textId="7FC4B9C0" w:rsidR="00DB43BC" w:rsidRDefault="00000000">
          <w:pPr>
            <w:pStyle w:val="TOC1"/>
            <w:rPr>
              <w:rFonts w:asciiTheme="minorHAnsi" w:eastAsiaTheme="minorEastAsia" w:hAnsiTheme="minorHAnsi" w:cstheme="minorBidi"/>
              <w:b w:val="0"/>
              <w:sz w:val="22"/>
              <w:szCs w:val="22"/>
              <w:lang/>
            </w:rPr>
          </w:pPr>
          <w:hyperlink w:anchor="_Toc133382280" w:history="1">
            <w:r w:rsidR="00DB43BC" w:rsidRPr="00A179D4">
              <w:rPr>
                <w:rStyle w:val="Hyperlink"/>
              </w:rPr>
              <w:t>INTRODUCTION</w:t>
            </w:r>
            <w:r w:rsidR="00DB43BC">
              <w:rPr>
                <w:webHidden/>
              </w:rPr>
              <w:tab/>
            </w:r>
            <w:r w:rsidR="00DB43BC">
              <w:rPr>
                <w:webHidden/>
              </w:rPr>
              <w:fldChar w:fldCharType="begin"/>
            </w:r>
            <w:r w:rsidR="00DB43BC">
              <w:rPr>
                <w:webHidden/>
              </w:rPr>
              <w:instrText xml:space="preserve"> PAGEREF _Toc133382280 \h </w:instrText>
            </w:r>
            <w:r w:rsidR="00DB43BC">
              <w:rPr>
                <w:webHidden/>
              </w:rPr>
            </w:r>
            <w:r w:rsidR="00DB43BC">
              <w:rPr>
                <w:webHidden/>
              </w:rPr>
              <w:fldChar w:fldCharType="separate"/>
            </w:r>
            <w:r w:rsidR="00DB43BC">
              <w:rPr>
                <w:webHidden/>
              </w:rPr>
              <w:t>IV</w:t>
            </w:r>
            <w:r w:rsidR="00DB43BC">
              <w:rPr>
                <w:webHidden/>
              </w:rPr>
              <w:fldChar w:fldCharType="end"/>
            </w:r>
          </w:hyperlink>
        </w:p>
        <w:p w14:paraId="08C04B4C" w14:textId="47375475" w:rsidR="00DB43BC" w:rsidRDefault="00000000">
          <w:pPr>
            <w:pStyle w:val="TOC1"/>
            <w:rPr>
              <w:rFonts w:asciiTheme="minorHAnsi" w:eastAsiaTheme="minorEastAsia" w:hAnsiTheme="minorHAnsi" w:cstheme="minorBidi"/>
              <w:b w:val="0"/>
              <w:sz w:val="22"/>
              <w:szCs w:val="22"/>
              <w:lang/>
            </w:rPr>
          </w:pPr>
          <w:hyperlink w:anchor="_Toc133382281" w:history="1">
            <w:r w:rsidR="00DB43BC" w:rsidRPr="00A179D4">
              <w:rPr>
                <w:rStyle w:val="Hyperlink"/>
              </w:rPr>
              <w:t>PRESCRIBING GUIDELINES</w:t>
            </w:r>
            <w:r w:rsidR="00DB43BC">
              <w:rPr>
                <w:webHidden/>
              </w:rPr>
              <w:tab/>
            </w:r>
            <w:r w:rsidR="00DB43BC">
              <w:rPr>
                <w:webHidden/>
              </w:rPr>
              <w:fldChar w:fldCharType="begin"/>
            </w:r>
            <w:r w:rsidR="00DB43BC">
              <w:rPr>
                <w:webHidden/>
              </w:rPr>
              <w:instrText xml:space="preserve"> PAGEREF _Toc133382281 \h </w:instrText>
            </w:r>
            <w:r w:rsidR="00DB43BC">
              <w:rPr>
                <w:webHidden/>
              </w:rPr>
            </w:r>
            <w:r w:rsidR="00DB43BC">
              <w:rPr>
                <w:webHidden/>
              </w:rPr>
              <w:fldChar w:fldCharType="separate"/>
            </w:r>
            <w:r w:rsidR="00DB43BC">
              <w:rPr>
                <w:webHidden/>
              </w:rPr>
              <w:t>V</w:t>
            </w:r>
            <w:r w:rsidR="00DB43BC">
              <w:rPr>
                <w:webHidden/>
              </w:rPr>
              <w:fldChar w:fldCharType="end"/>
            </w:r>
          </w:hyperlink>
        </w:p>
        <w:p w14:paraId="54155B1B" w14:textId="344A958E" w:rsidR="00DB43BC" w:rsidRDefault="00000000">
          <w:pPr>
            <w:pStyle w:val="TOC1"/>
            <w:rPr>
              <w:rFonts w:asciiTheme="minorHAnsi" w:eastAsiaTheme="minorEastAsia" w:hAnsiTheme="minorHAnsi" w:cstheme="minorBidi"/>
              <w:b w:val="0"/>
              <w:sz w:val="22"/>
              <w:szCs w:val="22"/>
              <w:lang/>
            </w:rPr>
          </w:pPr>
          <w:hyperlink w:anchor="_Toc133382282" w:history="1">
            <w:r w:rsidR="00DB43BC" w:rsidRPr="00A179D4">
              <w:rPr>
                <w:rStyle w:val="Hyperlink"/>
              </w:rPr>
              <w:t>CHAPTER ONE</w:t>
            </w:r>
            <w:r w:rsidR="00DB43BC">
              <w:rPr>
                <w:webHidden/>
              </w:rPr>
              <w:tab/>
            </w:r>
            <w:r w:rsidR="00DB43BC">
              <w:rPr>
                <w:webHidden/>
              </w:rPr>
              <w:fldChar w:fldCharType="begin"/>
            </w:r>
            <w:r w:rsidR="00DB43BC">
              <w:rPr>
                <w:webHidden/>
              </w:rPr>
              <w:instrText xml:space="preserve"> PAGEREF _Toc133382282 \h </w:instrText>
            </w:r>
            <w:r w:rsidR="00DB43BC">
              <w:rPr>
                <w:webHidden/>
              </w:rPr>
            </w:r>
            <w:r w:rsidR="00DB43BC">
              <w:rPr>
                <w:webHidden/>
              </w:rPr>
              <w:fldChar w:fldCharType="separate"/>
            </w:r>
            <w:r w:rsidR="00DB43BC">
              <w:rPr>
                <w:webHidden/>
              </w:rPr>
              <w:t>17</w:t>
            </w:r>
            <w:r w:rsidR="00DB43BC">
              <w:rPr>
                <w:webHidden/>
              </w:rPr>
              <w:fldChar w:fldCharType="end"/>
            </w:r>
          </w:hyperlink>
        </w:p>
        <w:p w14:paraId="5254F300" w14:textId="57B3AC5D" w:rsidR="00DB43BC" w:rsidRDefault="00000000">
          <w:pPr>
            <w:pStyle w:val="TOC2"/>
            <w:rPr>
              <w:rFonts w:asciiTheme="minorHAnsi" w:eastAsiaTheme="minorEastAsia" w:hAnsiTheme="minorHAnsi" w:cstheme="minorBidi"/>
              <w:noProof/>
              <w:sz w:val="22"/>
              <w:szCs w:val="22"/>
              <w:lang/>
            </w:rPr>
          </w:pPr>
          <w:hyperlink w:anchor="_Toc133382283" w:history="1">
            <w:r w:rsidR="00DB43BC" w:rsidRPr="00A179D4">
              <w:rPr>
                <w:rStyle w:val="Hyperlink"/>
                <w:noProof/>
              </w:rPr>
              <w:t>1.1 HELMINTHIC INFECTIONS</w:t>
            </w:r>
            <w:r w:rsidR="00DB43BC">
              <w:rPr>
                <w:noProof/>
                <w:webHidden/>
              </w:rPr>
              <w:tab/>
            </w:r>
            <w:r w:rsidR="00DB43BC">
              <w:rPr>
                <w:noProof/>
                <w:webHidden/>
              </w:rPr>
              <w:fldChar w:fldCharType="begin"/>
            </w:r>
            <w:r w:rsidR="00DB43BC">
              <w:rPr>
                <w:noProof/>
                <w:webHidden/>
              </w:rPr>
              <w:instrText xml:space="preserve"> PAGEREF _Toc133382283 \h </w:instrText>
            </w:r>
            <w:r w:rsidR="00DB43BC">
              <w:rPr>
                <w:noProof/>
                <w:webHidden/>
              </w:rPr>
            </w:r>
            <w:r w:rsidR="00DB43BC">
              <w:rPr>
                <w:noProof/>
                <w:webHidden/>
              </w:rPr>
              <w:fldChar w:fldCharType="separate"/>
            </w:r>
            <w:r w:rsidR="00DB43BC">
              <w:rPr>
                <w:noProof/>
                <w:webHidden/>
              </w:rPr>
              <w:t>17</w:t>
            </w:r>
            <w:r w:rsidR="00DB43BC">
              <w:rPr>
                <w:noProof/>
                <w:webHidden/>
              </w:rPr>
              <w:fldChar w:fldCharType="end"/>
            </w:r>
          </w:hyperlink>
        </w:p>
        <w:p w14:paraId="1FFB18D3" w14:textId="6EB2D513" w:rsidR="00DB43BC" w:rsidRDefault="00000000">
          <w:pPr>
            <w:pStyle w:val="TOC2"/>
            <w:rPr>
              <w:rFonts w:asciiTheme="minorHAnsi" w:eastAsiaTheme="minorEastAsia" w:hAnsiTheme="minorHAnsi" w:cstheme="minorBidi"/>
              <w:noProof/>
              <w:sz w:val="22"/>
              <w:szCs w:val="22"/>
              <w:lang/>
            </w:rPr>
          </w:pPr>
          <w:hyperlink w:anchor="_Toc133382284" w:history="1">
            <w:r w:rsidR="00DB43BC" w:rsidRPr="00A179D4">
              <w:rPr>
                <w:rStyle w:val="Hyperlink"/>
                <w:noProof/>
              </w:rPr>
              <w:t>1.2 DIARRHOEAL DISEASES</w:t>
            </w:r>
            <w:r w:rsidR="00DB43BC">
              <w:rPr>
                <w:noProof/>
                <w:webHidden/>
              </w:rPr>
              <w:tab/>
            </w:r>
            <w:r w:rsidR="00DB43BC">
              <w:rPr>
                <w:noProof/>
                <w:webHidden/>
              </w:rPr>
              <w:fldChar w:fldCharType="begin"/>
            </w:r>
            <w:r w:rsidR="00DB43BC">
              <w:rPr>
                <w:noProof/>
                <w:webHidden/>
              </w:rPr>
              <w:instrText xml:space="preserve"> PAGEREF _Toc133382284 \h </w:instrText>
            </w:r>
            <w:r w:rsidR="00DB43BC">
              <w:rPr>
                <w:noProof/>
                <w:webHidden/>
              </w:rPr>
            </w:r>
            <w:r w:rsidR="00DB43BC">
              <w:rPr>
                <w:noProof/>
                <w:webHidden/>
              </w:rPr>
              <w:fldChar w:fldCharType="separate"/>
            </w:r>
            <w:r w:rsidR="00DB43BC">
              <w:rPr>
                <w:noProof/>
                <w:webHidden/>
              </w:rPr>
              <w:t>19</w:t>
            </w:r>
            <w:r w:rsidR="00DB43BC">
              <w:rPr>
                <w:noProof/>
                <w:webHidden/>
              </w:rPr>
              <w:fldChar w:fldCharType="end"/>
            </w:r>
          </w:hyperlink>
        </w:p>
        <w:p w14:paraId="7EF4179D" w14:textId="6F4351D3" w:rsidR="00DB43BC" w:rsidRDefault="00000000">
          <w:pPr>
            <w:pStyle w:val="TOC2"/>
            <w:tabs>
              <w:tab w:val="left" w:pos="1080"/>
            </w:tabs>
            <w:rPr>
              <w:rFonts w:asciiTheme="minorHAnsi" w:eastAsiaTheme="minorEastAsia" w:hAnsiTheme="minorHAnsi" w:cstheme="minorBidi"/>
              <w:noProof/>
              <w:sz w:val="22"/>
              <w:szCs w:val="22"/>
              <w:lang/>
            </w:rPr>
          </w:pPr>
          <w:hyperlink w:anchor="_Toc133382285" w:history="1">
            <w:r w:rsidR="00DB43BC" w:rsidRPr="00A179D4">
              <w:rPr>
                <w:rStyle w:val="Hyperlink"/>
                <w:noProof/>
              </w:rPr>
              <w:t>3.</w:t>
            </w:r>
            <w:r w:rsidR="00DB43BC">
              <w:rPr>
                <w:rFonts w:asciiTheme="minorHAnsi" w:eastAsiaTheme="minorEastAsia" w:hAnsiTheme="minorHAnsi" w:cstheme="minorBidi"/>
                <w:noProof/>
                <w:sz w:val="22"/>
                <w:szCs w:val="22"/>
                <w:lang/>
              </w:rPr>
              <w:tab/>
            </w:r>
            <w:r w:rsidR="00DB43BC" w:rsidRPr="00A179D4">
              <w:rPr>
                <w:rStyle w:val="Hyperlink"/>
                <w:noProof/>
              </w:rPr>
              <w:t>DYSENTERY IN CHILDREN</w:t>
            </w:r>
            <w:r w:rsidR="00DB43BC">
              <w:rPr>
                <w:noProof/>
                <w:webHidden/>
              </w:rPr>
              <w:tab/>
            </w:r>
            <w:r w:rsidR="00DB43BC">
              <w:rPr>
                <w:noProof/>
                <w:webHidden/>
              </w:rPr>
              <w:fldChar w:fldCharType="begin"/>
            </w:r>
            <w:r w:rsidR="00DB43BC">
              <w:rPr>
                <w:noProof/>
                <w:webHidden/>
              </w:rPr>
              <w:instrText xml:space="preserve"> PAGEREF _Toc133382285 \h </w:instrText>
            </w:r>
            <w:r w:rsidR="00DB43BC">
              <w:rPr>
                <w:noProof/>
                <w:webHidden/>
              </w:rPr>
            </w:r>
            <w:r w:rsidR="00DB43BC">
              <w:rPr>
                <w:noProof/>
                <w:webHidden/>
              </w:rPr>
              <w:fldChar w:fldCharType="separate"/>
            </w:r>
            <w:r w:rsidR="00DB43BC">
              <w:rPr>
                <w:noProof/>
                <w:webHidden/>
              </w:rPr>
              <w:t>25</w:t>
            </w:r>
            <w:r w:rsidR="00DB43BC">
              <w:rPr>
                <w:noProof/>
                <w:webHidden/>
              </w:rPr>
              <w:fldChar w:fldCharType="end"/>
            </w:r>
          </w:hyperlink>
        </w:p>
        <w:p w14:paraId="753ACE61" w14:textId="5E4CB77A" w:rsidR="00DB43BC" w:rsidRDefault="00000000">
          <w:pPr>
            <w:pStyle w:val="TOC2"/>
            <w:tabs>
              <w:tab w:val="left" w:pos="1080"/>
            </w:tabs>
            <w:rPr>
              <w:rFonts w:asciiTheme="minorHAnsi" w:eastAsiaTheme="minorEastAsia" w:hAnsiTheme="minorHAnsi" w:cstheme="minorBidi"/>
              <w:noProof/>
              <w:sz w:val="22"/>
              <w:szCs w:val="22"/>
              <w:lang/>
            </w:rPr>
          </w:pPr>
          <w:hyperlink w:anchor="_Toc133382286" w:history="1">
            <w:r w:rsidR="00DB43BC" w:rsidRPr="00A179D4">
              <w:rPr>
                <w:rStyle w:val="Hyperlink"/>
                <w:noProof/>
              </w:rPr>
              <w:t>4.</w:t>
            </w:r>
            <w:r w:rsidR="00DB43BC">
              <w:rPr>
                <w:rFonts w:asciiTheme="minorHAnsi" w:eastAsiaTheme="minorEastAsia" w:hAnsiTheme="minorHAnsi" w:cstheme="minorBidi"/>
                <w:noProof/>
                <w:sz w:val="22"/>
                <w:szCs w:val="22"/>
                <w:lang/>
              </w:rPr>
              <w:tab/>
            </w:r>
            <w:r w:rsidR="00DB43BC" w:rsidRPr="00A179D4">
              <w:rPr>
                <w:rStyle w:val="Hyperlink"/>
                <w:noProof/>
              </w:rPr>
              <w:t>DYSENTERY IN ADULTS</w:t>
            </w:r>
            <w:r w:rsidR="00DB43BC">
              <w:rPr>
                <w:noProof/>
                <w:webHidden/>
              </w:rPr>
              <w:tab/>
            </w:r>
            <w:r w:rsidR="00DB43BC">
              <w:rPr>
                <w:noProof/>
                <w:webHidden/>
              </w:rPr>
              <w:fldChar w:fldCharType="begin"/>
            </w:r>
            <w:r w:rsidR="00DB43BC">
              <w:rPr>
                <w:noProof/>
                <w:webHidden/>
              </w:rPr>
              <w:instrText xml:space="preserve"> PAGEREF _Toc133382286 \h </w:instrText>
            </w:r>
            <w:r w:rsidR="00DB43BC">
              <w:rPr>
                <w:noProof/>
                <w:webHidden/>
              </w:rPr>
            </w:r>
            <w:r w:rsidR="00DB43BC">
              <w:rPr>
                <w:noProof/>
                <w:webHidden/>
              </w:rPr>
              <w:fldChar w:fldCharType="separate"/>
            </w:r>
            <w:r w:rsidR="00DB43BC">
              <w:rPr>
                <w:noProof/>
                <w:webHidden/>
              </w:rPr>
              <w:t>26</w:t>
            </w:r>
            <w:r w:rsidR="00DB43BC">
              <w:rPr>
                <w:noProof/>
                <w:webHidden/>
              </w:rPr>
              <w:fldChar w:fldCharType="end"/>
            </w:r>
          </w:hyperlink>
        </w:p>
        <w:p w14:paraId="6C0C5240" w14:textId="338ED9F2" w:rsidR="00DB43BC" w:rsidRDefault="00000000">
          <w:pPr>
            <w:pStyle w:val="TOC2"/>
            <w:rPr>
              <w:rFonts w:asciiTheme="minorHAnsi" w:eastAsiaTheme="minorEastAsia" w:hAnsiTheme="minorHAnsi" w:cstheme="minorBidi"/>
              <w:noProof/>
              <w:sz w:val="22"/>
              <w:szCs w:val="22"/>
              <w:lang/>
            </w:rPr>
          </w:pPr>
          <w:hyperlink w:anchor="_Toc133382287" w:history="1">
            <w:r w:rsidR="00DB43BC" w:rsidRPr="00A179D4">
              <w:rPr>
                <w:rStyle w:val="Hyperlink"/>
                <w:noProof/>
              </w:rPr>
              <w:t>1.3 OTHER GASTRO-INTESTINAL DISORDERS</w:t>
            </w:r>
            <w:r w:rsidR="00DB43BC">
              <w:rPr>
                <w:noProof/>
                <w:webHidden/>
              </w:rPr>
              <w:tab/>
            </w:r>
            <w:r w:rsidR="00DB43BC">
              <w:rPr>
                <w:noProof/>
                <w:webHidden/>
              </w:rPr>
              <w:fldChar w:fldCharType="begin"/>
            </w:r>
            <w:r w:rsidR="00DB43BC">
              <w:rPr>
                <w:noProof/>
                <w:webHidden/>
              </w:rPr>
              <w:instrText xml:space="preserve"> PAGEREF _Toc133382287 \h </w:instrText>
            </w:r>
            <w:r w:rsidR="00DB43BC">
              <w:rPr>
                <w:noProof/>
                <w:webHidden/>
              </w:rPr>
            </w:r>
            <w:r w:rsidR="00DB43BC">
              <w:rPr>
                <w:noProof/>
                <w:webHidden/>
              </w:rPr>
              <w:fldChar w:fldCharType="separate"/>
            </w:r>
            <w:r w:rsidR="00DB43BC">
              <w:rPr>
                <w:noProof/>
                <w:webHidden/>
              </w:rPr>
              <w:t>30</w:t>
            </w:r>
            <w:r w:rsidR="00DB43BC">
              <w:rPr>
                <w:noProof/>
                <w:webHidden/>
              </w:rPr>
              <w:fldChar w:fldCharType="end"/>
            </w:r>
          </w:hyperlink>
        </w:p>
        <w:p w14:paraId="2FBC5A8F" w14:textId="043FECBD" w:rsidR="00DB43BC" w:rsidRDefault="00000000">
          <w:pPr>
            <w:pStyle w:val="TOC2"/>
            <w:rPr>
              <w:rFonts w:asciiTheme="minorHAnsi" w:eastAsiaTheme="minorEastAsia" w:hAnsiTheme="minorHAnsi" w:cstheme="minorBidi"/>
              <w:noProof/>
              <w:sz w:val="22"/>
              <w:szCs w:val="22"/>
              <w:lang/>
            </w:rPr>
          </w:pPr>
          <w:hyperlink w:anchor="_Toc133382288" w:history="1">
            <w:r w:rsidR="00DB43BC" w:rsidRPr="00A179D4">
              <w:rPr>
                <w:rStyle w:val="Hyperlink"/>
                <w:noProof/>
              </w:rPr>
              <w:t>1.4 LIVER DISORDERS</w:t>
            </w:r>
            <w:r w:rsidR="00DB43BC">
              <w:rPr>
                <w:noProof/>
                <w:webHidden/>
              </w:rPr>
              <w:tab/>
            </w:r>
            <w:r w:rsidR="00DB43BC">
              <w:rPr>
                <w:noProof/>
                <w:webHidden/>
              </w:rPr>
              <w:fldChar w:fldCharType="begin"/>
            </w:r>
            <w:r w:rsidR="00DB43BC">
              <w:rPr>
                <w:noProof/>
                <w:webHidden/>
              </w:rPr>
              <w:instrText xml:space="preserve"> PAGEREF _Toc133382288 \h </w:instrText>
            </w:r>
            <w:r w:rsidR="00DB43BC">
              <w:rPr>
                <w:noProof/>
                <w:webHidden/>
              </w:rPr>
            </w:r>
            <w:r w:rsidR="00DB43BC">
              <w:rPr>
                <w:noProof/>
                <w:webHidden/>
              </w:rPr>
              <w:fldChar w:fldCharType="separate"/>
            </w:r>
            <w:r w:rsidR="00DB43BC">
              <w:rPr>
                <w:noProof/>
                <w:webHidden/>
              </w:rPr>
              <w:t>42</w:t>
            </w:r>
            <w:r w:rsidR="00DB43BC">
              <w:rPr>
                <w:noProof/>
                <w:webHidden/>
              </w:rPr>
              <w:fldChar w:fldCharType="end"/>
            </w:r>
          </w:hyperlink>
        </w:p>
        <w:p w14:paraId="67EAFCC9" w14:textId="395BEAF3" w:rsidR="00DB43BC" w:rsidRDefault="00000000">
          <w:pPr>
            <w:pStyle w:val="TOC3"/>
            <w:rPr>
              <w:rFonts w:asciiTheme="minorHAnsi" w:eastAsiaTheme="minorEastAsia" w:hAnsiTheme="minorHAnsi" w:cstheme="minorBidi"/>
              <w:noProof/>
              <w:sz w:val="22"/>
              <w:szCs w:val="22"/>
              <w:lang/>
            </w:rPr>
          </w:pPr>
          <w:hyperlink w:anchor="_Toc133382289" w:history="1">
            <w:r w:rsidR="00DB43BC" w:rsidRPr="00A179D4">
              <w:rPr>
                <w:rStyle w:val="Hyperlink"/>
                <w:noProof/>
              </w:rPr>
              <w:t>Signs and Symptoms</w:t>
            </w:r>
            <w:r w:rsidR="00DB43BC">
              <w:rPr>
                <w:noProof/>
                <w:webHidden/>
              </w:rPr>
              <w:tab/>
            </w:r>
            <w:r w:rsidR="00DB43BC">
              <w:rPr>
                <w:noProof/>
                <w:webHidden/>
              </w:rPr>
              <w:fldChar w:fldCharType="begin"/>
            </w:r>
            <w:r w:rsidR="00DB43BC">
              <w:rPr>
                <w:noProof/>
                <w:webHidden/>
              </w:rPr>
              <w:instrText xml:space="preserve"> PAGEREF _Toc133382289 \h </w:instrText>
            </w:r>
            <w:r w:rsidR="00DB43BC">
              <w:rPr>
                <w:noProof/>
                <w:webHidden/>
              </w:rPr>
            </w:r>
            <w:r w:rsidR="00DB43BC">
              <w:rPr>
                <w:noProof/>
                <w:webHidden/>
              </w:rPr>
              <w:fldChar w:fldCharType="separate"/>
            </w:r>
            <w:r w:rsidR="00DB43BC">
              <w:rPr>
                <w:noProof/>
                <w:webHidden/>
              </w:rPr>
              <w:t>42</w:t>
            </w:r>
            <w:r w:rsidR="00DB43BC">
              <w:rPr>
                <w:noProof/>
                <w:webHidden/>
              </w:rPr>
              <w:fldChar w:fldCharType="end"/>
            </w:r>
          </w:hyperlink>
        </w:p>
        <w:p w14:paraId="3CF086E2" w14:textId="606A2359" w:rsidR="00DB43BC" w:rsidRDefault="00000000">
          <w:pPr>
            <w:pStyle w:val="TOC3"/>
            <w:rPr>
              <w:rFonts w:asciiTheme="minorHAnsi" w:eastAsiaTheme="minorEastAsia" w:hAnsiTheme="minorHAnsi" w:cstheme="minorBidi"/>
              <w:noProof/>
              <w:sz w:val="22"/>
              <w:szCs w:val="22"/>
              <w:lang/>
            </w:rPr>
          </w:pPr>
          <w:hyperlink w:anchor="_Toc133382290" w:history="1">
            <w:r w:rsidR="00DB43BC" w:rsidRPr="00A179D4">
              <w:rPr>
                <w:rStyle w:val="Hyperlink"/>
                <w:noProof/>
              </w:rPr>
              <w:t>Signs and Symptoms</w:t>
            </w:r>
            <w:r w:rsidR="00DB43BC">
              <w:rPr>
                <w:noProof/>
                <w:webHidden/>
              </w:rPr>
              <w:tab/>
            </w:r>
            <w:r w:rsidR="00DB43BC">
              <w:rPr>
                <w:noProof/>
                <w:webHidden/>
              </w:rPr>
              <w:fldChar w:fldCharType="begin"/>
            </w:r>
            <w:r w:rsidR="00DB43BC">
              <w:rPr>
                <w:noProof/>
                <w:webHidden/>
              </w:rPr>
              <w:instrText xml:space="preserve"> PAGEREF _Toc133382290 \h </w:instrText>
            </w:r>
            <w:r w:rsidR="00DB43BC">
              <w:rPr>
                <w:noProof/>
                <w:webHidden/>
              </w:rPr>
            </w:r>
            <w:r w:rsidR="00DB43BC">
              <w:rPr>
                <w:noProof/>
                <w:webHidden/>
              </w:rPr>
              <w:fldChar w:fldCharType="separate"/>
            </w:r>
            <w:r w:rsidR="00DB43BC">
              <w:rPr>
                <w:noProof/>
                <w:webHidden/>
              </w:rPr>
              <w:t>43</w:t>
            </w:r>
            <w:r w:rsidR="00DB43BC">
              <w:rPr>
                <w:noProof/>
                <w:webHidden/>
              </w:rPr>
              <w:fldChar w:fldCharType="end"/>
            </w:r>
          </w:hyperlink>
        </w:p>
        <w:p w14:paraId="72735A19" w14:textId="428223FD" w:rsidR="00DB43BC" w:rsidRDefault="00000000">
          <w:pPr>
            <w:pStyle w:val="TOC2"/>
            <w:rPr>
              <w:rFonts w:asciiTheme="minorHAnsi" w:eastAsiaTheme="minorEastAsia" w:hAnsiTheme="minorHAnsi" w:cstheme="minorBidi"/>
              <w:noProof/>
              <w:sz w:val="22"/>
              <w:szCs w:val="22"/>
              <w:lang/>
            </w:rPr>
          </w:pPr>
          <w:hyperlink w:anchor="_Toc133382291" w:history="1">
            <w:r w:rsidR="00DB43BC" w:rsidRPr="00A179D4">
              <w:rPr>
                <w:rStyle w:val="Hyperlink"/>
                <w:noProof/>
              </w:rPr>
              <w:t>1.5: HEPATIC ENCEPHALOPATHY</w:t>
            </w:r>
            <w:r w:rsidR="00DB43BC">
              <w:rPr>
                <w:noProof/>
                <w:webHidden/>
              </w:rPr>
              <w:tab/>
            </w:r>
            <w:r w:rsidR="00DB43BC">
              <w:rPr>
                <w:noProof/>
                <w:webHidden/>
              </w:rPr>
              <w:fldChar w:fldCharType="begin"/>
            </w:r>
            <w:r w:rsidR="00DB43BC">
              <w:rPr>
                <w:noProof/>
                <w:webHidden/>
              </w:rPr>
              <w:instrText xml:space="preserve"> PAGEREF _Toc133382291 \h </w:instrText>
            </w:r>
            <w:r w:rsidR="00DB43BC">
              <w:rPr>
                <w:noProof/>
                <w:webHidden/>
              </w:rPr>
            </w:r>
            <w:r w:rsidR="00DB43BC">
              <w:rPr>
                <w:noProof/>
                <w:webHidden/>
              </w:rPr>
              <w:fldChar w:fldCharType="separate"/>
            </w:r>
            <w:r w:rsidR="00DB43BC">
              <w:rPr>
                <w:noProof/>
                <w:webHidden/>
              </w:rPr>
              <w:t>44</w:t>
            </w:r>
            <w:r w:rsidR="00DB43BC">
              <w:rPr>
                <w:noProof/>
                <w:webHidden/>
              </w:rPr>
              <w:fldChar w:fldCharType="end"/>
            </w:r>
          </w:hyperlink>
        </w:p>
        <w:p w14:paraId="4E5474A8" w14:textId="446AC864" w:rsidR="00DB43BC" w:rsidRDefault="00000000">
          <w:pPr>
            <w:pStyle w:val="TOC2"/>
            <w:rPr>
              <w:rFonts w:asciiTheme="minorHAnsi" w:eastAsiaTheme="minorEastAsia" w:hAnsiTheme="minorHAnsi" w:cstheme="minorBidi"/>
              <w:noProof/>
              <w:sz w:val="22"/>
              <w:szCs w:val="22"/>
              <w:lang/>
            </w:rPr>
          </w:pPr>
          <w:hyperlink w:anchor="_Toc133382292" w:history="1">
            <w:r w:rsidR="00DB43BC" w:rsidRPr="00A179D4">
              <w:rPr>
                <w:rStyle w:val="Hyperlink"/>
                <w:noProof/>
              </w:rPr>
              <w:t>1.6: LIVER ABSCESS</w:t>
            </w:r>
            <w:r w:rsidR="00DB43BC">
              <w:rPr>
                <w:noProof/>
                <w:webHidden/>
              </w:rPr>
              <w:tab/>
            </w:r>
            <w:r w:rsidR="00DB43BC">
              <w:rPr>
                <w:noProof/>
                <w:webHidden/>
              </w:rPr>
              <w:fldChar w:fldCharType="begin"/>
            </w:r>
            <w:r w:rsidR="00DB43BC">
              <w:rPr>
                <w:noProof/>
                <w:webHidden/>
              </w:rPr>
              <w:instrText xml:space="preserve"> PAGEREF _Toc133382292 \h </w:instrText>
            </w:r>
            <w:r w:rsidR="00DB43BC">
              <w:rPr>
                <w:noProof/>
                <w:webHidden/>
              </w:rPr>
            </w:r>
            <w:r w:rsidR="00DB43BC">
              <w:rPr>
                <w:noProof/>
                <w:webHidden/>
              </w:rPr>
              <w:fldChar w:fldCharType="separate"/>
            </w:r>
            <w:r w:rsidR="00DB43BC">
              <w:rPr>
                <w:noProof/>
                <w:webHidden/>
              </w:rPr>
              <w:t>45</w:t>
            </w:r>
            <w:r w:rsidR="00DB43BC">
              <w:rPr>
                <w:noProof/>
                <w:webHidden/>
              </w:rPr>
              <w:fldChar w:fldCharType="end"/>
            </w:r>
          </w:hyperlink>
        </w:p>
        <w:p w14:paraId="190C2960" w14:textId="6B829830" w:rsidR="00DB43BC" w:rsidRDefault="00000000">
          <w:pPr>
            <w:pStyle w:val="TOC2"/>
            <w:rPr>
              <w:rFonts w:asciiTheme="minorHAnsi" w:eastAsiaTheme="minorEastAsia" w:hAnsiTheme="minorHAnsi" w:cstheme="minorBidi"/>
              <w:noProof/>
              <w:sz w:val="22"/>
              <w:szCs w:val="22"/>
              <w:lang/>
            </w:rPr>
          </w:pPr>
          <w:hyperlink w:anchor="_Toc133382293" w:history="1">
            <w:r w:rsidR="00DB43BC" w:rsidRPr="00A179D4">
              <w:rPr>
                <w:rStyle w:val="Hyperlink"/>
                <w:noProof/>
              </w:rPr>
              <w:t>1.7: ACUTE CHOLECYSTITIS AND ACUTE CHOLANGITIS</w:t>
            </w:r>
            <w:r w:rsidR="00DB43BC">
              <w:rPr>
                <w:noProof/>
                <w:webHidden/>
              </w:rPr>
              <w:tab/>
            </w:r>
            <w:r w:rsidR="00DB43BC">
              <w:rPr>
                <w:noProof/>
                <w:webHidden/>
              </w:rPr>
              <w:fldChar w:fldCharType="begin"/>
            </w:r>
            <w:r w:rsidR="00DB43BC">
              <w:rPr>
                <w:noProof/>
                <w:webHidden/>
              </w:rPr>
              <w:instrText xml:space="preserve"> PAGEREF _Toc133382293 \h </w:instrText>
            </w:r>
            <w:r w:rsidR="00DB43BC">
              <w:rPr>
                <w:noProof/>
                <w:webHidden/>
              </w:rPr>
            </w:r>
            <w:r w:rsidR="00DB43BC">
              <w:rPr>
                <w:noProof/>
                <w:webHidden/>
              </w:rPr>
              <w:fldChar w:fldCharType="separate"/>
            </w:r>
            <w:r w:rsidR="00DB43BC">
              <w:rPr>
                <w:noProof/>
                <w:webHidden/>
              </w:rPr>
              <w:t>46</w:t>
            </w:r>
            <w:r w:rsidR="00DB43BC">
              <w:rPr>
                <w:noProof/>
                <w:webHidden/>
              </w:rPr>
              <w:fldChar w:fldCharType="end"/>
            </w:r>
          </w:hyperlink>
        </w:p>
        <w:p w14:paraId="029C0146" w14:textId="11773468" w:rsidR="00DB43BC" w:rsidRDefault="00000000">
          <w:pPr>
            <w:pStyle w:val="TOC2"/>
            <w:rPr>
              <w:rFonts w:asciiTheme="minorHAnsi" w:eastAsiaTheme="minorEastAsia" w:hAnsiTheme="minorHAnsi" w:cstheme="minorBidi"/>
              <w:noProof/>
              <w:sz w:val="22"/>
              <w:szCs w:val="22"/>
              <w:lang/>
            </w:rPr>
          </w:pPr>
          <w:hyperlink w:anchor="_Toc133382294" w:history="1">
            <w:r w:rsidR="00DB43BC" w:rsidRPr="00A179D4">
              <w:rPr>
                <w:rStyle w:val="Hyperlink"/>
                <w:noProof/>
              </w:rPr>
              <w:t>1.8: CHOLELITHIASIS</w:t>
            </w:r>
            <w:r w:rsidR="00DB43BC">
              <w:rPr>
                <w:noProof/>
                <w:webHidden/>
              </w:rPr>
              <w:tab/>
            </w:r>
            <w:r w:rsidR="00DB43BC">
              <w:rPr>
                <w:noProof/>
                <w:webHidden/>
              </w:rPr>
              <w:fldChar w:fldCharType="begin"/>
            </w:r>
            <w:r w:rsidR="00DB43BC">
              <w:rPr>
                <w:noProof/>
                <w:webHidden/>
              </w:rPr>
              <w:instrText xml:space="preserve"> PAGEREF _Toc133382294 \h </w:instrText>
            </w:r>
            <w:r w:rsidR="00DB43BC">
              <w:rPr>
                <w:noProof/>
                <w:webHidden/>
              </w:rPr>
            </w:r>
            <w:r w:rsidR="00DB43BC">
              <w:rPr>
                <w:noProof/>
                <w:webHidden/>
              </w:rPr>
              <w:fldChar w:fldCharType="separate"/>
            </w:r>
            <w:r w:rsidR="00DB43BC">
              <w:rPr>
                <w:noProof/>
                <w:webHidden/>
              </w:rPr>
              <w:t>46</w:t>
            </w:r>
            <w:r w:rsidR="00DB43BC">
              <w:rPr>
                <w:noProof/>
                <w:webHidden/>
              </w:rPr>
              <w:fldChar w:fldCharType="end"/>
            </w:r>
          </w:hyperlink>
        </w:p>
        <w:p w14:paraId="35E99327" w14:textId="23DEA37A" w:rsidR="00DB43BC" w:rsidRDefault="00000000">
          <w:pPr>
            <w:pStyle w:val="TOC1"/>
            <w:rPr>
              <w:rFonts w:asciiTheme="minorHAnsi" w:eastAsiaTheme="minorEastAsia" w:hAnsiTheme="minorHAnsi" w:cstheme="minorBidi"/>
              <w:b w:val="0"/>
              <w:sz w:val="22"/>
              <w:szCs w:val="22"/>
              <w:lang/>
            </w:rPr>
          </w:pPr>
          <w:hyperlink w:anchor="_Toc133382295" w:history="1">
            <w:r w:rsidR="00DB43BC" w:rsidRPr="00A179D4">
              <w:rPr>
                <w:rStyle w:val="Hyperlink"/>
              </w:rPr>
              <w:t>CHAPTER TWO</w:t>
            </w:r>
            <w:r w:rsidR="00DB43BC">
              <w:rPr>
                <w:webHidden/>
              </w:rPr>
              <w:tab/>
            </w:r>
            <w:r w:rsidR="00DB43BC">
              <w:rPr>
                <w:webHidden/>
              </w:rPr>
              <w:fldChar w:fldCharType="begin"/>
            </w:r>
            <w:r w:rsidR="00DB43BC">
              <w:rPr>
                <w:webHidden/>
              </w:rPr>
              <w:instrText xml:space="preserve"> PAGEREF _Toc133382295 \h </w:instrText>
            </w:r>
            <w:r w:rsidR="00DB43BC">
              <w:rPr>
                <w:webHidden/>
              </w:rPr>
            </w:r>
            <w:r w:rsidR="00DB43BC">
              <w:rPr>
                <w:webHidden/>
              </w:rPr>
              <w:fldChar w:fldCharType="separate"/>
            </w:r>
            <w:r w:rsidR="00DB43BC">
              <w:rPr>
                <w:webHidden/>
              </w:rPr>
              <w:t>48</w:t>
            </w:r>
            <w:r w:rsidR="00DB43BC">
              <w:rPr>
                <w:webHidden/>
              </w:rPr>
              <w:fldChar w:fldCharType="end"/>
            </w:r>
          </w:hyperlink>
        </w:p>
        <w:p w14:paraId="5CBF05E7" w14:textId="6CE4D8EB" w:rsidR="00DB43BC" w:rsidRDefault="00000000">
          <w:pPr>
            <w:pStyle w:val="TOC2"/>
            <w:rPr>
              <w:rFonts w:asciiTheme="minorHAnsi" w:eastAsiaTheme="minorEastAsia" w:hAnsiTheme="minorHAnsi" w:cstheme="minorBidi"/>
              <w:noProof/>
              <w:sz w:val="22"/>
              <w:szCs w:val="22"/>
              <w:lang/>
            </w:rPr>
          </w:pPr>
          <w:hyperlink w:anchor="_Toc133382296" w:history="1">
            <w:r w:rsidR="00DB43BC" w:rsidRPr="00A179D4">
              <w:rPr>
                <w:rStyle w:val="Hyperlink"/>
                <w:noProof/>
              </w:rPr>
              <w:t>2.1 HYPERTENSION IN ADULTS</w:t>
            </w:r>
            <w:r w:rsidR="00DB43BC">
              <w:rPr>
                <w:noProof/>
                <w:webHidden/>
              </w:rPr>
              <w:tab/>
            </w:r>
            <w:r w:rsidR="00DB43BC">
              <w:rPr>
                <w:noProof/>
                <w:webHidden/>
              </w:rPr>
              <w:fldChar w:fldCharType="begin"/>
            </w:r>
            <w:r w:rsidR="00DB43BC">
              <w:rPr>
                <w:noProof/>
                <w:webHidden/>
              </w:rPr>
              <w:instrText xml:space="preserve"> PAGEREF _Toc133382296 \h </w:instrText>
            </w:r>
            <w:r w:rsidR="00DB43BC">
              <w:rPr>
                <w:noProof/>
                <w:webHidden/>
              </w:rPr>
            </w:r>
            <w:r w:rsidR="00DB43BC">
              <w:rPr>
                <w:noProof/>
                <w:webHidden/>
              </w:rPr>
              <w:fldChar w:fldCharType="separate"/>
            </w:r>
            <w:r w:rsidR="00DB43BC">
              <w:rPr>
                <w:noProof/>
                <w:webHidden/>
              </w:rPr>
              <w:t>48</w:t>
            </w:r>
            <w:r w:rsidR="00DB43BC">
              <w:rPr>
                <w:noProof/>
                <w:webHidden/>
              </w:rPr>
              <w:fldChar w:fldCharType="end"/>
            </w:r>
          </w:hyperlink>
        </w:p>
        <w:p w14:paraId="27524B62" w14:textId="09679667" w:rsidR="00DB43BC" w:rsidRDefault="00000000">
          <w:pPr>
            <w:pStyle w:val="TOC2"/>
            <w:rPr>
              <w:rFonts w:asciiTheme="minorHAnsi" w:eastAsiaTheme="minorEastAsia" w:hAnsiTheme="minorHAnsi" w:cstheme="minorBidi"/>
              <w:noProof/>
              <w:sz w:val="22"/>
              <w:szCs w:val="22"/>
              <w:lang/>
            </w:rPr>
          </w:pPr>
          <w:hyperlink w:anchor="_Toc133382297" w:history="1">
            <w:r w:rsidR="00DB43BC" w:rsidRPr="00A179D4">
              <w:rPr>
                <w:rStyle w:val="Hyperlink"/>
                <w:noProof/>
              </w:rPr>
              <w:t>2.2 HYPERTENSION IN CHILDREN AND ADOLESCENTS</w:t>
            </w:r>
            <w:r w:rsidR="00DB43BC">
              <w:rPr>
                <w:noProof/>
                <w:webHidden/>
              </w:rPr>
              <w:tab/>
            </w:r>
            <w:r w:rsidR="00DB43BC">
              <w:rPr>
                <w:noProof/>
                <w:webHidden/>
              </w:rPr>
              <w:fldChar w:fldCharType="begin"/>
            </w:r>
            <w:r w:rsidR="00DB43BC">
              <w:rPr>
                <w:noProof/>
                <w:webHidden/>
              </w:rPr>
              <w:instrText xml:space="preserve"> PAGEREF _Toc133382297 \h </w:instrText>
            </w:r>
            <w:r w:rsidR="00DB43BC">
              <w:rPr>
                <w:noProof/>
                <w:webHidden/>
              </w:rPr>
            </w:r>
            <w:r w:rsidR="00DB43BC">
              <w:rPr>
                <w:noProof/>
                <w:webHidden/>
              </w:rPr>
              <w:fldChar w:fldCharType="separate"/>
            </w:r>
            <w:r w:rsidR="00DB43BC">
              <w:rPr>
                <w:noProof/>
                <w:webHidden/>
              </w:rPr>
              <w:t>52</w:t>
            </w:r>
            <w:r w:rsidR="00DB43BC">
              <w:rPr>
                <w:noProof/>
                <w:webHidden/>
              </w:rPr>
              <w:fldChar w:fldCharType="end"/>
            </w:r>
          </w:hyperlink>
        </w:p>
        <w:p w14:paraId="1B22A7A0" w14:textId="48331DE5" w:rsidR="00DB43BC" w:rsidRDefault="00000000">
          <w:pPr>
            <w:pStyle w:val="TOC2"/>
            <w:rPr>
              <w:rFonts w:asciiTheme="minorHAnsi" w:eastAsiaTheme="minorEastAsia" w:hAnsiTheme="minorHAnsi" w:cstheme="minorBidi"/>
              <w:noProof/>
              <w:sz w:val="22"/>
              <w:szCs w:val="22"/>
              <w:lang/>
            </w:rPr>
          </w:pPr>
          <w:hyperlink w:anchor="_Toc133382298" w:history="1">
            <w:r w:rsidR="00DB43BC" w:rsidRPr="00A179D4">
              <w:rPr>
                <w:rStyle w:val="Hyperlink"/>
                <w:noProof/>
              </w:rPr>
              <w:t>2.3 HEART FAILURE</w:t>
            </w:r>
            <w:r w:rsidR="00DB43BC">
              <w:rPr>
                <w:noProof/>
                <w:webHidden/>
              </w:rPr>
              <w:tab/>
            </w:r>
            <w:r w:rsidR="00DB43BC">
              <w:rPr>
                <w:noProof/>
                <w:webHidden/>
              </w:rPr>
              <w:fldChar w:fldCharType="begin"/>
            </w:r>
            <w:r w:rsidR="00DB43BC">
              <w:rPr>
                <w:noProof/>
                <w:webHidden/>
              </w:rPr>
              <w:instrText xml:space="preserve"> PAGEREF _Toc133382298 \h </w:instrText>
            </w:r>
            <w:r w:rsidR="00DB43BC">
              <w:rPr>
                <w:noProof/>
                <w:webHidden/>
              </w:rPr>
            </w:r>
            <w:r w:rsidR="00DB43BC">
              <w:rPr>
                <w:noProof/>
                <w:webHidden/>
              </w:rPr>
              <w:fldChar w:fldCharType="separate"/>
            </w:r>
            <w:r w:rsidR="00DB43BC">
              <w:rPr>
                <w:noProof/>
                <w:webHidden/>
              </w:rPr>
              <w:t>52</w:t>
            </w:r>
            <w:r w:rsidR="00DB43BC">
              <w:rPr>
                <w:noProof/>
                <w:webHidden/>
              </w:rPr>
              <w:fldChar w:fldCharType="end"/>
            </w:r>
          </w:hyperlink>
        </w:p>
        <w:p w14:paraId="1B85615F" w14:textId="6EDF8F45" w:rsidR="00DB43BC" w:rsidRDefault="00000000">
          <w:pPr>
            <w:pStyle w:val="TOC2"/>
            <w:rPr>
              <w:rFonts w:asciiTheme="minorHAnsi" w:eastAsiaTheme="minorEastAsia" w:hAnsiTheme="minorHAnsi" w:cstheme="minorBidi"/>
              <w:noProof/>
              <w:sz w:val="22"/>
              <w:szCs w:val="22"/>
              <w:lang/>
            </w:rPr>
          </w:pPr>
          <w:hyperlink w:anchor="_Toc133382299" w:history="1">
            <w:r w:rsidR="00DB43BC" w:rsidRPr="00A179D4">
              <w:rPr>
                <w:rStyle w:val="Hyperlink"/>
                <w:noProof/>
              </w:rPr>
              <w:t>3.4 ACUTE LEFT VENTRICULAR FAILURE</w:t>
            </w:r>
            <w:r w:rsidR="00DB43BC">
              <w:rPr>
                <w:noProof/>
                <w:webHidden/>
              </w:rPr>
              <w:tab/>
            </w:r>
            <w:r w:rsidR="00DB43BC">
              <w:rPr>
                <w:noProof/>
                <w:webHidden/>
              </w:rPr>
              <w:fldChar w:fldCharType="begin"/>
            </w:r>
            <w:r w:rsidR="00DB43BC">
              <w:rPr>
                <w:noProof/>
                <w:webHidden/>
              </w:rPr>
              <w:instrText xml:space="preserve"> PAGEREF _Toc133382299 \h </w:instrText>
            </w:r>
            <w:r w:rsidR="00DB43BC">
              <w:rPr>
                <w:noProof/>
                <w:webHidden/>
              </w:rPr>
            </w:r>
            <w:r w:rsidR="00DB43BC">
              <w:rPr>
                <w:noProof/>
                <w:webHidden/>
              </w:rPr>
              <w:fldChar w:fldCharType="separate"/>
            </w:r>
            <w:r w:rsidR="00DB43BC">
              <w:rPr>
                <w:noProof/>
                <w:webHidden/>
              </w:rPr>
              <w:t>54</w:t>
            </w:r>
            <w:r w:rsidR="00DB43BC">
              <w:rPr>
                <w:noProof/>
                <w:webHidden/>
              </w:rPr>
              <w:fldChar w:fldCharType="end"/>
            </w:r>
          </w:hyperlink>
        </w:p>
        <w:p w14:paraId="66F52E7C" w14:textId="7201B10C" w:rsidR="00DB43BC" w:rsidRDefault="00000000">
          <w:pPr>
            <w:pStyle w:val="TOC2"/>
            <w:rPr>
              <w:rFonts w:asciiTheme="minorHAnsi" w:eastAsiaTheme="minorEastAsia" w:hAnsiTheme="minorHAnsi" w:cstheme="minorBidi"/>
              <w:noProof/>
              <w:sz w:val="22"/>
              <w:szCs w:val="22"/>
              <w:lang/>
            </w:rPr>
          </w:pPr>
          <w:hyperlink w:anchor="_Toc133382300" w:history="1">
            <w:r w:rsidR="00DB43BC" w:rsidRPr="00A179D4">
              <w:rPr>
                <w:rStyle w:val="Hyperlink"/>
                <w:noProof/>
              </w:rPr>
              <w:t>2.5 ISCHAEMIC HEART DISEASE</w:t>
            </w:r>
            <w:r w:rsidR="00DB43BC">
              <w:rPr>
                <w:noProof/>
                <w:webHidden/>
              </w:rPr>
              <w:tab/>
            </w:r>
            <w:r w:rsidR="00DB43BC">
              <w:rPr>
                <w:noProof/>
                <w:webHidden/>
              </w:rPr>
              <w:fldChar w:fldCharType="begin"/>
            </w:r>
            <w:r w:rsidR="00DB43BC">
              <w:rPr>
                <w:noProof/>
                <w:webHidden/>
              </w:rPr>
              <w:instrText xml:space="preserve"> PAGEREF _Toc133382300 \h </w:instrText>
            </w:r>
            <w:r w:rsidR="00DB43BC">
              <w:rPr>
                <w:noProof/>
                <w:webHidden/>
              </w:rPr>
            </w:r>
            <w:r w:rsidR="00DB43BC">
              <w:rPr>
                <w:noProof/>
                <w:webHidden/>
              </w:rPr>
              <w:fldChar w:fldCharType="separate"/>
            </w:r>
            <w:r w:rsidR="00DB43BC">
              <w:rPr>
                <w:noProof/>
                <w:webHidden/>
              </w:rPr>
              <w:t>55</w:t>
            </w:r>
            <w:r w:rsidR="00DB43BC">
              <w:rPr>
                <w:noProof/>
                <w:webHidden/>
              </w:rPr>
              <w:fldChar w:fldCharType="end"/>
            </w:r>
          </w:hyperlink>
        </w:p>
        <w:p w14:paraId="670534FE" w14:textId="213040D7" w:rsidR="00DB43BC" w:rsidRDefault="00000000">
          <w:pPr>
            <w:pStyle w:val="TOC2"/>
            <w:rPr>
              <w:rFonts w:asciiTheme="minorHAnsi" w:eastAsiaTheme="minorEastAsia" w:hAnsiTheme="minorHAnsi" w:cstheme="minorBidi"/>
              <w:noProof/>
              <w:sz w:val="22"/>
              <w:szCs w:val="22"/>
              <w:lang/>
            </w:rPr>
          </w:pPr>
          <w:hyperlink w:anchor="_Toc133382301" w:history="1">
            <w:r w:rsidR="00DB43BC" w:rsidRPr="00A179D4">
              <w:rPr>
                <w:rStyle w:val="Hyperlink"/>
                <w:noProof/>
              </w:rPr>
              <w:t>2.6 STROKE</w:t>
            </w:r>
            <w:r w:rsidR="00DB43BC">
              <w:rPr>
                <w:noProof/>
                <w:webHidden/>
              </w:rPr>
              <w:tab/>
            </w:r>
            <w:r w:rsidR="00DB43BC">
              <w:rPr>
                <w:noProof/>
                <w:webHidden/>
              </w:rPr>
              <w:fldChar w:fldCharType="begin"/>
            </w:r>
            <w:r w:rsidR="00DB43BC">
              <w:rPr>
                <w:noProof/>
                <w:webHidden/>
              </w:rPr>
              <w:instrText xml:space="preserve"> PAGEREF _Toc133382301 \h </w:instrText>
            </w:r>
            <w:r w:rsidR="00DB43BC">
              <w:rPr>
                <w:noProof/>
                <w:webHidden/>
              </w:rPr>
            </w:r>
            <w:r w:rsidR="00DB43BC">
              <w:rPr>
                <w:noProof/>
                <w:webHidden/>
              </w:rPr>
              <w:fldChar w:fldCharType="separate"/>
            </w:r>
            <w:r w:rsidR="00DB43BC">
              <w:rPr>
                <w:noProof/>
                <w:webHidden/>
              </w:rPr>
              <w:t>57</w:t>
            </w:r>
            <w:r w:rsidR="00DB43BC">
              <w:rPr>
                <w:noProof/>
                <w:webHidden/>
              </w:rPr>
              <w:fldChar w:fldCharType="end"/>
            </w:r>
          </w:hyperlink>
        </w:p>
        <w:p w14:paraId="4DCEEE55" w14:textId="76F4EB00" w:rsidR="00DB43BC" w:rsidRDefault="00000000">
          <w:pPr>
            <w:pStyle w:val="TOC2"/>
            <w:rPr>
              <w:rFonts w:asciiTheme="minorHAnsi" w:eastAsiaTheme="minorEastAsia" w:hAnsiTheme="minorHAnsi" w:cstheme="minorBidi"/>
              <w:noProof/>
              <w:sz w:val="22"/>
              <w:szCs w:val="22"/>
              <w:lang/>
            </w:rPr>
          </w:pPr>
          <w:hyperlink w:anchor="_Toc133382302" w:history="1">
            <w:r w:rsidR="00DB43BC" w:rsidRPr="00A179D4">
              <w:rPr>
                <w:rStyle w:val="Hyperlink"/>
                <w:noProof/>
              </w:rPr>
              <w:t>2.7 DEEP VENOUS THROMBOSIS (DVT)</w:t>
            </w:r>
            <w:r w:rsidR="00DB43BC">
              <w:rPr>
                <w:noProof/>
                <w:webHidden/>
              </w:rPr>
              <w:tab/>
            </w:r>
            <w:r w:rsidR="00DB43BC">
              <w:rPr>
                <w:noProof/>
                <w:webHidden/>
              </w:rPr>
              <w:fldChar w:fldCharType="begin"/>
            </w:r>
            <w:r w:rsidR="00DB43BC">
              <w:rPr>
                <w:noProof/>
                <w:webHidden/>
              </w:rPr>
              <w:instrText xml:space="preserve"> PAGEREF _Toc133382302 \h </w:instrText>
            </w:r>
            <w:r w:rsidR="00DB43BC">
              <w:rPr>
                <w:noProof/>
                <w:webHidden/>
              </w:rPr>
            </w:r>
            <w:r w:rsidR="00DB43BC">
              <w:rPr>
                <w:noProof/>
                <w:webHidden/>
              </w:rPr>
              <w:fldChar w:fldCharType="separate"/>
            </w:r>
            <w:r w:rsidR="00DB43BC">
              <w:rPr>
                <w:noProof/>
                <w:webHidden/>
              </w:rPr>
              <w:t>58</w:t>
            </w:r>
            <w:r w:rsidR="00DB43BC">
              <w:rPr>
                <w:noProof/>
                <w:webHidden/>
              </w:rPr>
              <w:fldChar w:fldCharType="end"/>
            </w:r>
          </w:hyperlink>
        </w:p>
        <w:p w14:paraId="169A089A" w14:textId="05862D46" w:rsidR="00DB43BC" w:rsidRDefault="00000000">
          <w:pPr>
            <w:pStyle w:val="TOC1"/>
            <w:rPr>
              <w:rFonts w:asciiTheme="minorHAnsi" w:eastAsiaTheme="minorEastAsia" w:hAnsiTheme="minorHAnsi" w:cstheme="minorBidi"/>
              <w:b w:val="0"/>
              <w:sz w:val="22"/>
              <w:szCs w:val="22"/>
              <w:lang/>
            </w:rPr>
          </w:pPr>
          <w:hyperlink w:anchor="_Toc133382303" w:history="1">
            <w:r w:rsidR="00DB43BC" w:rsidRPr="00A179D4">
              <w:rPr>
                <w:rStyle w:val="Hyperlink"/>
              </w:rPr>
              <w:t>CHAPTER THREE</w:t>
            </w:r>
            <w:r w:rsidR="00DB43BC">
              <w:rPr>
                <w:webHidden/>
              </w:rPr>
              <w:tab/>
            </w:r>
            <w:r w:rsidR="00DB43BC">
              <w:rPr>
                <w:webHidden/>
              </w:rPr>
              <w:fldChar w:fldCharType="begin"/>
            </w:r>
            <w:r w:rsidR="00DB43BC">
              <w:rPr>
                <w:webHidden/>
              </w:rPr>
              <w:instrText xml:space="preserve"> PAGEREF _Toc133382303 \h </w:instrText>
            </w:r>
            <w:r w:rsidR="00DB43BC">
              <w:rPr>
                <w:webHidden/>
              </w:rPr>
            </w:r>
            <w:r w:rsidR="00DB43BC">
              <w:rPr>
                <w:webHidden/>
              </w:rPr>
              <w:fldChar w:fldCharType="separate"/>
            </w:r>
            <w:r w:rsidR="00DB43BC">
              <w:rPr>
                <w:webHidden/>
              </w:rPr>
              <w:t>62</w:t>
            </w:r>
            <w:r w:rsidR="00DB43BC">
              <w:rPr>
                <w:webHidden/>
              </w:rPr>
              <w:fldChar w:fldCharType="end"/>
            </w:r>
          </w:hyperlink>
        </w:p>
        <w:p w14:paraId="2E48A7A1" w14:textId="46ACC5E1" w:rsidR="00DB43BC" w:rsidRDefault="00000000">
          <w:pPr>
            <w:pStyle w:val="TOC2"/>
            <w:rPr>
              <w:rFonts w:asciiTheme="minorHAnsi" w:eastAsiaTheme="minorEastAsia" w:hAnsiTheme="minorHAnsi" w:cstheme="minorBidi"/>
              <w:noProof/>
              <w:sz w:val="22"/>
              <w:szCs w:val="22"/>
              <w:lang/>
            </w:rPr>
          </w:pPr>
          <w:hyperlink w:anchor="_Toc133382304" w:history="1">
            <w:r w:rsidR="00DB43BC" w:rsidRPr="00A179D4">
              <w:rPr>
                <w:rStyle w:val="Hyperlink"/>
                <w:noProof/>
              </w:rPr>
              <w:t>3.1 LOWER RESPIRATORY TRACT INFECTION IN CHILDREN</w:t>
            </w:r>
            <w:r w:rsidR="00DB43BC">
              <w:rPr>
                <w:noProof/>
                <w:webHidden/>
              </w:rPr>
              <w:tab/>
            </w:r>
            <w:r w:rsidR="00DB43BC">
              <w:rPr>
                <w:noProof/>
                <w:webHidden/>
              </w:rPr>
              <w:fldChar w:fldCharType="begin"/>
            </w:r>
            <w:r w:rsidR="00DB43BC">
              <w:rPr>
                <w:noProof/>
                <w:webHidden/>
              </w:rPr>
              <w:instrText xml:space="preserve"> PAGEREF _Toc133382304 \h </w:instrText>
            </w:r>
            <w:r w:rsidR="00DB43BC">
              <w:rPr>
                <w:noProof/>
                <w:webHidden/>
              </w:rPr>
            </w:r>
            <w:r w:rsidR="00DB43BC">
              <w:rPr>
                <w:noProof/>
                <w:webHidden/>
              </w:rPr>
              <w:fldChar w:fldCharType="separate"/>
            </w:r>
            <w:r w:rsidR="00DB43BC">
              <w:rPr>
                <w:noProof/>
                <w:webHidden/>
              </w:rPr>
              <w:t>62</w:t>
            </w:r>
            <w:r w:rsidR="00DB43BC">
              <w:rPr>
                <w:noProof/>
                <w:webHidden/>
              </w:rPr>
              <w:fldChar w:fldCharType="end"/>
            </w:r>
          </w:hyperlink>
        </w:p>
        <w:p w14:paraId="3453A15B" w14:textId="01686356" w:rsidR="00DB43BC" w:rsidRDefault="00000000">
          <w:pPr>
            <w:pStyle w:val="TOC2"/>
            <w:rPr>
              <w:rFonts w:asciiTheme="minorHAnsi" w:eastAsiaTheme="minorEastAsia" w:hAnsiTheme="minorHAnsi" w:cstheme="minorBidi"/>
              <w:noProof/>
              <w:sz w:val="22"/>
              <w:szCs w:val="22"/>
              <w:lang/>
            </w:rPr>
          </w:pPr>
          <w:hyperlink w:anchor="_Toc133382305" w:history="1">
            <w:r w:rsidR="00DB43BC" w:rsidRPr="00A179D4">
              <w:rPr>
                <w:rStyle w:val="Hyperlink"/>
                <w:noProof/>
              </w:rPr>
              <w:t>3.2 UPPER RESPIRATORY TRACT</w:t>
            </w:r>
            <w:r w:rsidR="00DB43BC">
              <w:rPr>
                <w:noProof/>
                <w:webHidden/>
              </w:rPr>
              <w:tab/>
            </w:r>
            <w:r w:rsidR="00DB43BC">
              <w:rPr>
                <w:noProof/>
                <w:webHidden/>
              </w:rPr>
              <w:fldChar w:fldCharType="begin"/>
            </w:r>
            <w:r w:rsidR="00DB43BC">
              <w:rPr>
                <w:noProof/>
                <w:webHidden/>
              </w:rPr>
              <w:instrText xml:space="preserve"> PAGEREF _Toc133382305 \h </w:instrText>
            </w:r>
            <w:r w:rsidR="00DB43BC">
              <w:rPr>
                <w:noProof/>
                <w:webHidden/>
              </w:rPr>
            </w:r>
            <w:r w:rsidR="00DB43BC">
              <w:rPr>
                <w:noProof/>
                <w:webHidden/>
              </w:rPr>
              <w:fldChar w:fldCharType="separate"/>
            </w:r>
            <w:r w:rsidR="00DB43BC">
              <w:rPr>
                <w:noProof/>
                <w:webHidden/>
              </w:rPr>
              <w:t>67</w:t>
            </w:r>
            <w:r w:rsidR="00DB43BC">
              <w:rPr>
                <w:noProof/>
                <w:webHidden/>
              </w:rPr>
              <w:fldChar w:fldCharType="end"/>
            </w:r>
          </w:hyperlink>
        </w:p>
        <w:p w14:paraId="0762000C" w14:textId="6B98075D" w:rsidR="00DB43BC" w:rsidRDefault="00000000">
          <w:pPr>
            <w:pStyle w:val="TOC2"/>
            <w:rPr>
              <w:rFonts w:asciiTheme="minorHAnsi" w:eastAsiaTheme="minorEastAsia" w:hAnsiTheme="minorHAnsi" w:cstheme="minorBidi"/>
              <w:noProof/>
              <w:sz w:val="22"/>
              <w:szCs w:val="22"/>
              <w:lang/>
            </w:rPr>
          </w:pPr>
          <w:hyperlink w:anchor="_Toc133382306" w:history="1">
            <w:r w:rsidR="00DB43BC" w:rsidRPr="00A179D4">
              <w:rPr>
                <w:rStyle w:val="Hyperlink"/>
                <w:noProof/>
              </w:rPr>
              <w:t>3.3 LOWER RESPIRATORY TRACT INFECTION IN ADULTS</w:t>
            </w:r>
            <w:r w:rsidR="00DB43BC">
              <w:rPr>
                <w:noProof/>
                <w:webHidden/>
              </w:rPr>
              <w:tab/>
            </w:r>
            <w:r w:rsidR="00DB43BC">
              <w:rPr>
                <w:noProof/>
                <w:webHidden/>
              </w:rPr>
              <w:fldChar w:fldCharType="begin"/>
            </w:r>
            <w:r w:rsidR="00DB43BC">
              <w:rPr>
                <w:noProof/>
                <w:webHidden/>
              </w:rPr>
              <w:instrText xml:space="preserve"> PAGEREF _Toc133382306 \h </w:instrText>
            </w:r>
            <w:r w:rsidR="00DB43BC">
              <w:rPr>
                <w:noProof/>
                <w:webHidden/>
              </w:rPr>
            </w:r>
            <w:r w:rsidR="00DB43BC">
              <w:rPr>
                <w:noProof/>
                <w:webHidden/>
              </w:rPr>
              <w:fldChar w:fldCharType="separate"/>
            </w:r>
            <w:r w:rsidR="00DB43BC">
              <w:rPr>
                <w:noProof/>
                <w:webHidden/>
              </w:rPr>
              <w:t>68</w:t>
            </w:r>
            <w:r w:rsidR="00DB43BC">
              <w:rPr>
                <w:noProof/>
                <w:webHidden/>
              </w:rPr>
              <w:fldChar w:fldCharType="end"/>
            </w:r>
          </w:hyperlink>
        </w:p>
        <w:p w14:paraId="55A8739F" w14:textId="5FFDC36B" w:rsidR="00DB43BC" w:rsidRDefault="00000000">
          <w:pPr>
            <w:pStyle w:val="TOC2"/>
            <w:rPr>
              <w:rFonts w:asciiTheme="minorHAnsi" w:eastAsiaTheme="minorEastAsia" w:hAnsiTheme="minorHAnsi" w:cstheme="minorBidi"/>
              <w:noProof/>
              <w:sz w:val="22"/>
              <w:szCs w:val="22"/>
              <w:lang/>
            </w:rPr>
          </w:pPr>
          <w:hyperlink w:anchor="_Toc133382307" w:history="1">
            <w:r w:rsidR="00DB43BC" w:rsidRPr="00A179D4">
              <w:rPr>
                <w:rStyle w:val="Hyperlink"/>
                <w:noProof/>
              </w:rPr>
              <w:t>3.4 ACUTE OTITIS MEDIA</w:t>
            </w:r>
            <w:r w:rsidR="00DB43BC">
              <w:rPr>
                <w:noProof/>
                <w:webHidden/>
              </w:rPr>
              <w:tab/>
            </w:r>
            <w:r w:rsidR="00DB43BC">
              <w:rPr>
                <w:noProof/>
                <w:webHidden/>
              </w:rPr>
              <w:fldChar w:fldCharType="begin"/>
            </w:r>
            <w:r w:rsidR="00DB43BC">
              <w:rPr>
                <w:noProof/>
                <w:webHidden/>
              </w:rPr>
              <w:instrText xml:space="preserve"> PAGEREF _Toc133382307 \h </w:instrText>
            </w:r>
            <w:r w:rsidR="00DB43BC">
              <w:rPr>
                <w:noProof/>
                <w:webHidden/>
              </w:rPr>
            </w:r>
            <w:r w:rsidR="00DB43BC">
              <w:rPr>
                <w:noProof/>
                <w:webHidden/>
              </w:rPr>
              <w:fldChar w:fldCharType="separate"/>
            </w:r>
            <w:r w:rsidR="00DB43BC">
              <w:rPr>
                <w:noProof/>
                <w:webHidden/>
              </w:rPr>
              <w:t>74</w:t>
            </w:r>
            <w:r w:rsidR="00DB43BC">
              <w:rPr>
                <w:noProof/>
                <w:webHidden/>
              </w:rPr>
              <w:fldChar w:fldCharType="end"/>
            </w:r>
          </w:hyperlink>
        </w:p>
        <w:p w14:paraId="3A687B7F" w14:textId="3671CFA1" w:rsidR="00DB43BC" w:rsidRDefault="00000000">
          <w:pPr>
            <w:pStyle w:val="TOC2"/>
            <w:rPr>
              <w:rFonts w:asciiTheme="minorHAnsi" w:eastAsiaTheme="minorEastAsia" w:hAnsiTheme="minorHAnsi" w:cstheme="minorBidi"/>
              <w:noProof/>
              <w:sz w:val="22"/>
              <w:szCs w:val="22"/>
              <w:lang/>
            </w:rPr>
          </w:pPr>
          <w:hyperlink w:anchor="_Toc133382308" w:history="1">
            <w:r w:rsidR="00DB43BC" w:rsidRPr="00A179D4">
              <w:rPr>
                <w:rStyle w:val="Hyperlink"/>
                <w:noProof/>
              </w:rPr>
              <w:t>3.5 CHRONIC OTITIS MEDIA</w:t>
            </w:r>
            <w:r w:rsidR="00DB43BC">
              <w:rPr>
                <w:noProof/>
                <w:webHidden/>
              </w:rPr>
              <w:tab/>
            </w:r>
            <w:r w:rsidR="00DB43BC">
              <w:rPr>
                <w:noProof/>
                <w:webHidden/>
              </w:rPr>
              <w:fldChar w:fldCharType="begin"/>
            </w:r>
            <w:r w:rsidR="00DB43BC">
              <w:rPr>
                <w:noProof/>
                <w:webHidden/>
              </w:rPr>
              <w:instrText xml:space="preserve"> PAGEREF _Toc133382308 \h </w:instrText>
            </w:r>
            <w:r w:rsidR="00DB43BC">
              <w:rPr>
                <w:noProof/>
                <w:webHidden/>
              </w:rPr>
            </w:r>
            <w:r w:rsidR="00DB43BC">
              <w:rPr>
                <w:noProof/>
                <w:webHidden/>
              </w:rPr>
              <w:fldChar w:fldCharType="separate"/>
            </w:r>
            <w:r w:rsidR="00DB43BC">
              <w:rPr>
                <w:noProof/>
                <w:webHidden/>
              </w:rPr>
              <w:t>75</w:t>
            </w:r>
            <w:r w:rsidR="00DB43BC">
              <w:rPr>
                <w:noProof/>
                <w:webHidden/>
              </w:rPr>
              <w:fldChar w:fldCharType="end"/>
            </w:r>
          </w:hyperlink>
        </w:p>
        <w:p w14:paraId="55567DB8" w14:textId="05CB84E6" w:rsidR="00DB43BC" w:rsidRDefault="00000000">
          <w:pPr>
            <w:pStyle w:val="TOC2"/>
            <w:rPr>
              <w:rFonts w:asciiTheme="minorHAnsi" w:eastAsiaTheme="minorEastAsia" w:hAnsiTheme="minorHAnsi" w:cstheme="minorBidi"/>
              <w:noProof/>
              <w:sz w:val="22"/>
              <w:szCs w:val="22"/>
              <w:lang/>
            </w:rPr>
          </w:pPr>
          <w:hyperlink w:anchor="_Toc133382309" w:history="1">
            <w:r w:rsidR="00DB43BC" w:rsidRPr="00A179D4">
              <w:rPr>
                <w:rStyle w:val="Hyperlink"/>
                <w:noProof/>
              </w:rPr>
              <w:t>3.6 TONSILLITIS</w:t>
            </w:r>
            <w:r w:rsidR="00DB43BC">
              <w:rPr>
                <w:noProof/>
                <w:webHidden/>
              </w:rPr>
              <w:tab/>
            </w:r>
            <w:r w:rsidR="00DB43BC">
              <w:rPr>
                <w:noProof/>
                <w:webHidden/>
              </w:rPr>
              <w:fldChar w:fldCharType="begin"/>
            </w:r>
            <w:r w:rsidR="00DB43BC">
              <w:rPr>
                <w:noProof/>
                <w:webHidden/>
              </w:rPr>
              <w:instrText xml:space="preserve"> PAGEREF _Toc133382309 \h </w:instrText>
            </w:r>
            <w:r w:rsidR="00DB43BC">
              <w:rPr>
                <w:noProof/>
                <w:webHidden/>
              </w:rPr>
            </w:r>
            <w:r w:rsidR="00DB43BC">
              <w:rPr>
                <w:noProof/>
                <w:webHidden/>
              </w:rPr>
              <w:fldChar w:fldCharType="separate"/>
            </w:r>
            <w:r w:rsidR="00DB43BC">
              <w:rPr>
                <w:noProof/>
                <w:webHidden/>
              </w:rPr>
              <w:t>75</w:t>
            </w:r>
            <w:r w:rsidR="00DB43BC">
              <w:rPr>
                <w:noProof/>
                <w:webHidden/>
              </w:rPr>
              <w:fldChar w:fldCharType="end"/>
            </w:r>
          </w:hyperlink>
        </w:p>
        <w:p w14:paraId="7221D9BA" w14:textId="3BC4BE7D" w:rsidR="00DB43BC" w:rsidRDefault="00000000">
          <w:pPr>
            <w:pStyle w:val="TOC2"/>
            <w:rPr>
              <w:rFonts w:asciiTheme="minorHAnsi" w:eastAsiaTheme="minorEastAsia" w:hAnsiTheme="minorHAnsi" w:cstheme="minorBidi"/>
              <w:noProof/>
              <w:sz w:val="22"/>
              <w:szCs w:val="22"/>
              <w:lang/>
            </w:rPr>
          </w:pPr>
          <w:hyperlink w:anchor="_Toc133382310" w:history="1">
            <w:r w:rsidR="00DB43BC" w:rsidRPr="00A179D4">
              <w:rPr>
                <w:rStyle w:val="Hyperlink"/>
                <w:noProof/>
              </w:rPr>
              <w:t>3.7 PERITONSILLAR ABSCESS</w:t>
            </w:r>
            <w:r w:rsidR="00DB43BC">
              <w:rPr>
                <w:noProof/>
                <w:webHidden/>
              </w:rPr>
              <w:tab/>
            </w:r>
            <w:r w:rsidR="00DB43BC">
              <w:rPr>
                <w:noProof/>
                <w:webHidden/>
              </w:rPr>
              <w:fldChar w:fldCharType="begin"/>
            </w:r>
            <w:r w:rsidR="00DB43BC">
              <w:rPr>
                <w:noProof/>
                <w:webHidden/>
              </w:rPr>
              <w:instrText xml:space="preserve"> PAGEREF _Toc133382310 \h </w:instrText>
            </w:r>
            <w:r w:rsidR="00DB43BC">
              <w:rPr>
                <w:noProof/>
                <w:webHidden/>
              </w:rPr>
            </w:r>
            <w:r w:rsidR="00DB43BC">
              <w:rPr>
                <w:noProof/>
                <w:webHidden/>
              </w:rPr>
              <w:fldChar w:fldCharType="separate"/>
            </w:r>
            <w:r w:rsidR="00DB43BC">
              <w:rPr>
                <w:noProof/>
                <w:webHidden/>
              </w:rPr>
              <w:t>75</w:t>
            </w:r>
            <w:r w:rsidR="00DB43BC">
              <w:rPr>
                <w:noProof/>
                <w:webHidden/>
              </w:rPr>
              <w:fldChar w:fldCharType="end"/>
            </w:r>
          </w:hyperlink>
        </w:p>
        <w:p w14:paraId="17AAA544" w14:textId="3BC73A3D" w:rsidR="00DB43BC" w:rsidRDefault="00000000">
          <w:pPr>
            <w:pStyle w:val="TOC2"/>
            <w:rPr>
              <w:rFonts w:asciiTheme="minorHAnsi" w:eastAsiaTheme="minorEastAsia" w:hAnsiTheme="minorHAnsi" w:cstheme="minorBidi"/>
              <w:noProof/>
              <w:sz w:val="22"/>
              <w:szCs w:val="22"/>
              <w:lang/>
            </w:rPr>
          </w:pPr>
          <w:hyperlink w:anchor="_Toc133382311" w:history="1">
            <w:r w:rsidR="00DB43BC" w:rsidRPr="00A179D4">
              <w:rPr>
                <w:rStyle w:val="Hyperlink"/>
                <w:noProof/>
              </w:rPr>
              <w:t>3.8 DENTAL ABSCESS</w:t>
            </w:r>
            <w:r w:rsidR="00DB43BC">
              <w:rPr>
                <w:noProof/>
                <w:webHidden/>
              </w:rPr>
              <w:tab/>
            </w:r>
            <w:r w:rsidR="00DB43BC">
              <w:rPr>
                <w:noProof/>
                <w:webHidden/>
              </w:rPr>
              <w:fldChar w:fldCharType="begin"/>
            </w:r>
            <w:r w:rsidR="00DB43BC">
              <w:rPr>
                <w:noProof/>
                <w:webHidden/>
              </w:rPr>
              <w:instrText xml:space="preserve"> PAGEREF _Toc133382311 \h </w:instrText>
            </w:r>
            <w:r w:rsidR="00DB43BC">
              <w:rPr>
                <w:noProof/>
                <w:webHidden/>
              </w:rPr>
            </w:r>
            <w:r w:rsidR="00DB43BC">
              <w:rPr>
                <w:noProof/>
                <w:webHidden/>
              </w:rPr>
              <w:fldChar w:fldCharType="separate"/>
            </w:r>
            <w:r w:rsidR="00DB43BC">
              <w:rPr>
                <w:noProof/>
                <w:webHidden/>
              </w:rPr>
              <w:t>76</w:t>
            </w:r>
            <w:r w:rsidR="00DB43BC">
              <w:rPr>
                <w:noProof/>
                <w:webHidden/>
              </w:rPr>
              <w:fldChar w:fldCharType="end"/>
            </w:r>
          </w:hyperlink>
        </w:p>
        <w:p w14:paraId="0892DC60" w14:textId="2E05E060" w:rsidR="00DB43BC" w:rsidRDefault="00000000">
          <w:pPr>
            <w:pStyle w:val="TOC1"/>
            <w:rPr>
              <w:rFonts w:asciiTheme="minorHAnsi" w:eastAsiaTheme="minorEastAsia" w:hAnsiTheme="minorHAnsi" w:cstheme="minorBidi"/>
              <w:b w:val="0"/>
              <w:sz w:val="22"/>
              <w:szCs w:val="22"/>
              <w:lang/>
            </w:rPr>
          </w:pPr>
          <w:hyperlink w:anchor="_Toc133382312" w:history="1">
            <w:r w:rsidR="00DB43BC" w:rsidRPr="00A179D4">
              <w:rPr>
                <w:rStyle w:val="Hyperlink"/>
              </w:rPr>
              <w:t>CHAPTER FOUR</w:t>
            </w:r>
            <w:r w:rsidR="00DB43BC">
              <w:rPr>
                <w:webHidden/>
              </w:rPr>
              <w:tab/>
            </w:r>
            <w:r w:rsidR="00DB43BC">
              <w:rPr>
                <w:webHidden/>
              </w:rPr>
              <w:fldChar w:fldCharType="begin"/>
            </w:r>
            <w:r w:rsidR="00DB43BC">
              <w:rPr>
                <w:webHidden/>
              </w:rPr>
              <w:instrText xml:space="preserve"> PAGEREF _Toc133382312 \h </w:instrText>
            </w:r>
            <w:r w:rsidR="00DB43BC">
              <w:rPr>
                <w:webHidden/>
              </w:rPr>
            </w:r>
            <w:r w:rsidR="00DB43BC">
              <w:rPr>
                <w:webHidden/>
              </w:rPr>
              <w:fldChar w:fldCharType="separate"/>
            </w:r>
            <w:r w:rsidR="00DB43BC">
              <w:rPr>
                <w:webHidden/>
              </w:rPr>
              <w:t>78</w:t>
            </w:r>
            <w:r w:rsidR="00DB43BC">
              <w:rPr>
                <w:webHidden/>
              </w:rPr>
              <w:fldChar w:fldCharType="end"/>
            </w:r>
          </w:hyperlink>
        </w:p>
        <w:p w14:paraId="051D0AF9" w14:textId="07C5A427" w:rsidR="00DB43BC" w:rsidRDefault="00000000">
          <w:pPr>
            <w:pStyle w:val="TOC2"/>
            <w:rPr>
              <w:rFonts w:asciiTheme="minorHAnsi" w:eastAsiaTheme="minorEastAsia" w:hAnsiTheme="minorHAnsi" w:cstheme="minorBidi"/>
              <w:noProof/>
              <w:sz w:val="22"/>
              <w:szCs w:val="22"/>
              <w:lang/>
            </w:rPr>
          </w:pPr>
          <w:hyperlink w:anchor="_Toc133382313" w:history="1">
            <w:r w:rsidR="00DB43BC" w:rsidRPr="00A179D4">
              <w:rPr>
                <w:rStyle w:val="Hyperlink"/>
                <w:noProof/>
              </w:rPr>
              <w:t>4.1 EPILEPSY</w:t>
            </w:r>
            <w:r w:rsidR="00DB43BC">
              <w:rPr>
                <w:noProof/>
                <w:webHidden/>
              </w:rPr>
              <w:tab/>
            </w:r>
            <w:r w:rsidR="00DB43BC">
              <w:rPr>
                <w:noProof/>
                <w:webHidden/>
              </w:rPr>
              <w:fldChar w:fldCharType="begin"/>
            </w:r>
            <w:r w:rsidR="00DB43BC">
              <w:rPr>
                <w:noProof/>
                <w:webHidden/>
              </w:rPr>
              <w:instrText xml:space="preserve"> PAGEREF _Toc133382313 \h </w:instrText>
            </w:r>
            <w:r w:rsidR="00DB43BC">
              <w:rPr>
                <w:noProof/>
                <w:webHidden/>
              </w:rPr>
            </w:r>
            <w:r w:rsidR="00DB43BC">
              <w:rPr>
                <w:noProof/>
                <w:webHidden/>
              </w:rPr>
              <w:fldChar w:fldCharType="separate"/>
            </w:r>
            <w:r w:rsidR="00DB43BC">
              <w:rPr>
                <w:noProof/>
                <w:webHidden/>
              </w:rPr>
              <w:t>78</w:t>
            </w:r>
            <w:r w:rsidR="00DB43BC">
              <w:rPr>
                <w:noProof/>
                <w:webHidden/>
              </w:rPr>
              <w:fldChar w:fldCharType="end"/>
            </w:r>
          </w:hyperlink>
        </w:p>
        <w:p w14:paraId="463A997F" w14:textId="39BB3DFF" w:rsidR="00DB43BC" w:rsidRDefault="00000000">
          <w:pPr>
            <w:pStyle w:val="TOC2"/>
            <w:rPr>
              <w:rFonts w:asciiTheme="minorHAnsi" w:eastAsiaTheme="minorEastAsia" w:hAnsiTheme="minorHAnsi" w:cstheme="minorBidi"/>
              <w:noProof/>
              <w:sz w:val="22"/>
              <w:szCs w:val="22"/>
              <w:lang/>
            </w:rPr>
          </w:pPr>
          <w:hyperlink w:anchor="_Toc133382314" w:history="1">
            <w:r w:rsidR="00DB43BC" w:rsidRPr="00A179D4">
              <w:rPr>
                <w:rStyle w:val="Hyperlink"/>
                <w:noProof/>
              </w:rPr>
              <w:t>4.2 POSTNATAL DEPRESSION</w:t>
            </w:r>
            <w:r w:rsidR="00DB43BC">
              <w:rPr>
                <w:noProof/>
                <w:webHidden/>
              </w:rPr>
              <w:tab/>
            </w:r>
            <w:r w:rsidR="00DB43BC">
              <w:rPr>
                <w:noProof/>
                <w:webHidden/>
              </w:rPr>
              <w:fldChar w:fldCharType="begin"/>
            </w:r>
            <w:r w:rsidR="00DB43BC">
              <w:rPr>
                <w:noProof/>
                <w:webHidden/>
              </w:rPr>
              <w:instrText xml:space="preserve"> PAGEREF _Toc133382314 \h </w:instrText>
            </w:r>
            <w:r w:rsidR="00DB43BC">
              <w:rPr>
                <w:noProof/>
                <w:webHidden/>
              </w:rPr>
            </w:r>
            <w:r w:rsidR="00DB43BC">
              <w:rPr>
                <w:noProof/>
                <w:webHidden/>
              </w:rPr>
              <w:fldChar w:fldCharType="separate"/>
            </w:r>
            <w:r w:rsidR="00DB43BC">
              <w:rPr>
                <w:noProof/>
                <w:webHidden/>
              </w:rPr>
              <w:t>86</w:t>
            </w:r>
            <w:r w:rsidR="00DB43BC">
              <w:rPr>
                <w:noProof/>
                <w:webHidden/>
              </w:rPr>
              <w:fldChar w:fldCharType="end"/>
            </w:r>
          </w:hyperlink>
        </w:p>
        <w:p w14:paraId="511F68F7" w14:textId="55D500CB" w:rsidR="00DB43BC" w:rsidRDefault="00000000">
          <w:pPr>
            <w:pStyle w:val="TOC2"/>
            <w:rPr>
              <w:rFonts w:asciiTheme="minorHAnsi" w:eastAsiaTheme="minorEastAsia" w:hAnsiTheme="minorHAnsi" w:cstheme="minorBidi"/>
              <w:noProof/>
              <w:sz w:val="22"/>
              <w:szCs w:val="22"/>
              <w:lang/>
            </w:rPr>
          </w:pPr>
          <w:hyperlink w:anchor="_Toc133382315" w:history="1">
            <w:r w:rsidR="00DB43BC" w:rsidRPr="00A179D4">
              <w:rPr>
                <w:rStyle w:val="Hyperlink"/>
                <w:noProof/>
              </w:rPr>
              <w:t>4.3 DELIRIUM (ACUTE CONFUSIONAL STATE)</w:t>
            </w:r>
            <w:r w:rsidR="00DB43BC">
              <w:rPr>
                <w:noProof/>
                <w:webHidden/>
              </w:rPr>
              <w:tab/>
            </w:r>
            <w:r w:rsidR="00DB43BC">
              <w:rPr>
                <w:noProof/>
                <w:webHidden/>
              </w:rPr>
              <w:fldChar w:fldCharType="begin"/>
            </w:r>
            <w:r w:rsidR="00DB43BC">
              <w:rPr>
                <w:noProof/>
                <w:webHidden/>
              </w:rPr>
              <w:instrText xml:space="preserve"> PAGEREF _Toc133382315 \h </w:instrText>
            </w:r>
            <w:r w:rsidR="00DB43BC">
              <w:rPr>
                <w:noProof/>
                <w:webHidden/>
              </w:rPr>
            </w:r>
            <w:r w:rsidR="00DB43BC">
              <w:rPr>
                <w:noProof/>
                <w:webHidden/>
              </w:rPr>
              <w:fldChar w:fldCharType="separate"/>
            </w:r>
            <w:r w:rsidR="00DB43BC">
              <w:rPr>
                <w:noProof/>
                <w:webHidden/>
              </w:rPr>
              <w:t>86</w:t>
            </w:r>
            <w:r w:rsidR="00DB43BC">
              <w:rPr>
                <w:noProof/>
                <w:webHidden/>
              </w:rPr>
              <w:fldChar w:fldCharType="end"/>
            </w:r>
          </w:hyperlink>
        </w:p>
        <w:p w14:paraId="3D0A9EAD" w14:textId="24D44E3A" w:rsidR="00DB43BC" w:rsidRDefault="00000000">
          <w:pPr>
            <w:pStyle w:val="TOC2"/>
            <w:rPr>
              <w:rFonts w:asciiTheme="minorHAnsi" w:eastAsiaTheme="minorEastAsia" w:hAnsiTheme="minorHAnsi" w:cstheme="minorBidi"/>
              <w:noProof/>
              <w:sz w:val="22"/>
              <w:szCs w:val="22"/>
              <w:lang/>
            </w:rPr>
          </w:pPr>
          <w:hyperlink w:anchor="_Toc133382316" w:history="1">
            <w:r w:rsidR="00DB43BC" w:rsidRPr="00A179D4">
              <w:rPr>
                <w:rStyle w:val="Hyperlink"/>
                <w:noProof/>
              </w:rPr>
              <w:t>4.4 DEMENTIA</w:t>
            </w:r>
            <w:r w:rsidR="00DB43BC">
              <w:rPr>
                <w:noProof/>
                <w:webHidden/>
              </w:rPr>
              <w:tab/>
            </w:r>
            <w:r w:rsidR="00DB43BC">
              <w:rPr>
                <w:noProof/>
                <w:webHidden/>
              </w:rPr>
              <w:fldChar w:fldCharType="begin"/>
            </w:r>
            <w:r w:rsidR="00DB43BC">
              <w:rPr>
                <w:noProof/>
                <w:webHidden/>
              </w:rPr>
              <w:instrText xml:space="preserve"> PAGEREF _Toc133382316 \h </w:instrText>
            </w:r>
            <w:r w:rsidR="00DB43BC">
              <w:rPr>
                <w:noProof/>
                <w:webHidden/>
              </w:rPr>
            </w:r>
            <w:r w:rsidR="00DB43BC">
              <w:rPr>
                <w:noProof/>
                <w:webHidden/>
              </w:rPr>
              <w:fldChar w:fldCharType="separate"/>
            </w:r>
            <w:r w:rsidR="00DB43BC">
              <w:rPr>
                <w:noProof/>
                <w:webHidden/>
              </w:rPr>
              <w:t>87</w:t>
            </w:r>
            <w:r w:rsidR="00DB43BC">
              <w:rPr>
                <w:noProof/>
                <w:webHidden/>
              </w:rPr>
              <w:fldChar w:fldCharType="end"/>
            </w:r>
          </w:hyperlink>
        </w:p>
        <w:p w14:paraId="5B762F9C" w14:textId="4C77EEA8" w:rsidR="00DB43BC" w:rsidRDefault="00000000">
          <w:pPr>
            <w:pStyle w:val="TOC2"/>
            <w:rPr>
              <w:rFonts w:asciiTheme="minorHAnsi" w:eastAsiaTheme="minorEastAsia" w:hAnsiTheme="minorHAnsi" w:cstheme="minorBidi"/>
              <w:noProof/>
              <w:sz w:val="22"/>
              <w:szCs w:val="22"/>
              <w:lang/>
            </w:rPr>
          </w:pPr>
          <w:hyperlink w:anchor="_Toc133382317" w:history="1">
            <w:r w:rsidR="00DB43BC" w:rsidRPr="00A179D4">
              <w:rPr>
                <w:rStyle w:val="Hyperlink"/>
                <w:noProof/>
              </w:rPr>
              <w:t>4.5 BIPOLAR AFFECTIVE DISORDER</w:t>
            </w:r>
            <w:r w:rsidR="00DB43BC">
              <w:rPr>
                <w:noProof/>
                <w:webHidden/>
              </w:rPr>
              <w:tab/>
            </w:r>
            <w:r w:rsidR="00DB43BC">
              <w:rPr>
                <w:noProof/>
                <w:webHidden/>
              </w:rPr>
              <w:fldChar w:fldCharType="begin"/>
            </w:r>
            <w:r w:rsidR="00DB43BC">
              <w:rPr>
                <w:noProof/>
                <w:webHidden/>
              </w:rPr>
              <w:instrText xml:space="preserve"> PAGEREF _Toc133382317 \h </w:instrText>
            </w:r>
            <w:r w:rsidR="00DB43BC">
              <w:rPr>
                <w:noProof/>
                <w:webHidden/>
              </w:rPr>
            </w:r>
            <w:r w:rsidR="00DB43BC">
              <w:rPr>
                <w:noProof/>
                <w:webHidden/>
              </w:rPr>
              <w:fldChar w:fldCharType="separate"/>
            </w:r>
            <w:r w:rsidR="00DB43BC">
              <w:rPr>
                <w:noProof/>
                <w:webHidden/>
              </w:rPr>
              <w:t>89</w:t>
            </w:r>
            <w:r w:rsidR="00DB43BC">
              <w:rPr>
                <w:noProof/>
                <w:webHidden/>
              </w:rPr>
              <w:fldChar w:fldCharType="end"/>
            </w:r>
          </w:hyperlink>
        </w:p>
        <w:p w14:paraId="600D4890" w14:textId="6E1D2D05" w:rsidR="00DB43BC" w:rsidRDefault="00000000">
          <w:pPr>
            <w:pStyle w:val="TOC2"/>
            <w:rPr>
              <w:rFonts w:asciiTheme="minorHAnsi" w:eastAsiaTheme="minorEastAsia" w:hAnsiTheme="minorHAnsi" w:cstheme="minorBidi"/>
              <w:noProof/>
              <w:sz w:val="22"/>
              <w:szCs w:val="22"/>
              <w:lang/>
            </w:rPr>
          </w:pPr>
          <w:hyperlink w:anchor="_Toc133382318" w:history="1">
            <w:r w:rsidR="00DB43BC" w:rsidRPr="00A179D4">
              <w:rPr>
                <w:rStyle w:val="Hyperlink"/>
                <w:noProof/>
              </w:rPr>
              <w:t>4.6 PSYCHOSIS</w:t>
            </w:r>
            <w:r w:rsidR="00DB43BC">
              <w:rPr>
                <w:noProof/>
                <w:webHidden/>
              </w:rPr>
              <w:tab/>
            </w:r>
            <w:r w:rsidR="00DB43BC">
              <w:rPr>
                <w:noProof/>
                <w:webHidden/>
              </w:rPr>
              <w:fldChar w:fldCharType="begin"/>
            </w:r>
            <w:r w:rsidR="00DB43BC">
              <w:rPr>
                <w:noProof/>
                <w:webHidden/>
              </w:rPr>
              <w:instrText xml:space="preserve"> PAGEREF _Toc133382318 \h </w:instrText>
            </w:r>
            <w:r w:rsidR="00DB43BC">
              <w:rPr>
                <w:noProof/>
                <w:webHidden/>
              </w:rPr>
            </w:r>
            <w:r w:rsidR="00DB43BC">
              <w:rPr>
                <w:noProof/>
                <w:webHidden/>
              </w:rPr>
              <w:fldChar w:fldCharType="separate"/>
            </w:r>
            <w:r w:rsidR="00DB43BC">
              <w:rPr>
                <w:noProof/>
                <w:webHidden/>
              </w:rPr>
              <w:t>91</w:t>
            </w:r>
            <w:r w:rsidR="00DB43BC">
              <w:rPr>
                <w:noProof/>
                <w:webHidden/>
              </w:rPr>
              <w:fldChar w:fldCharType="end"/>
            </w:r>
          </w:hyperlink>
        </w:p>
        <w:p w14:paraId="78A5B4CB" w14:textId="41844823" w:rsidR="00DB43BC" w:rsidRDefault="00000000">
          <w:pPr>
            <w:pStyle w:val="TOC2"/>
            <w:rPr>
              <w:rFonts w:asciiTheme="minorHAnsi" w:eastAsiaTheme="minorEastAsia" w:hAnsiTheme="minorHAnsi" w:cstheme="minorBidi"/>
              <w:noProof/>
              <w:sz w:val="22"/>
              <w:szCs w:val="22"/>
              <w:lang/>
            </w:rPr>
          </w:pPr>
          <w:hyperlink w:anchor="_Toc133382319" w:history="1">
            <w:r w:rsidR="00DB43BC" w:rsidRPr="00A179D4">
              <w:rPr>
                <w:rStyle w:val="Hyperlink"/>
                <w:noProof/>
              </w:rPr>
              <w:t>4.7. MIGRAINE</w:t>
            </w:r>
            <w:r w:rsidR="00DB43BC">
              <w:rPr>
                <w:noProof/>
                <w:webHidden/>
              </w:rPr>
              <w:tab/>
            </w:r>
            <w:r w:rsidR="00DB43BC">
              <w:rPr>
                <w:noProof/>
                <w:webHidden/>
              </w:rPr>
              <w:fldChar w:fldCharType="begin"/>
            </w:r>
            <w:r w:rsidR="00DB43BC">
              <w:rPr>
                <w:noProof/>
                <w:webHidden/>
              </w:rPr>
              <w:instrText xml:space="preserve"> PAGEREF _Toc133382319 \h </w:instrText>
            </w:r>
            <w:r w:rsidR="00DB43BC">
              <w:rPr>
                <w:noProof/>
                <w:webHidden/>
              </w:rPr>
            </w:r>
            <w:r w:rsidR="00DB43BC">
              <w:rPr>
                <w:noProof/>
                <w:webHidden/>
              </w:rPr>
              <w:fldChar w:fldCharType="separate"/>
            </w:r>
            <w:r w:rsidR="00DB43BC">
              <w:rPr>
                <w:noProof/>
                <w:webHidden/>
              </w:rPr>
              <w:t>92</w:t>
            </w:r>
            <w:r w:rsidR="00DB43BC">
              <w:rPr>
                <w:noProof/>
                <w:webHidden/>
              </w:rPr>
              <w:fldChar w:fldCharType="end"/>
            </w:r>
          </w:hyperlink>
        </w:p>
        <w:p w14:paraId="0815D2F3" w14:textId="03112F7A" w:rsidR="00DB43BC" w:rsidRDefault="00000000">
          <w:pPr>
            <w:pStyle w:val="TOC2"/>
            <w:rPr>
              <w:rFonts w:asciiTheme="minorHAnsi" w:eastAsiaTheme="minorEastAsia" w:hAnsiTheme="minorHAnsi" w:cstheme="minorBidi"/>
              <w:noProof/>
              <w:sz w:val="22"/>
              <w:szCs w:val="22"/>
              <w:lang/>
            </w:rPr>
          </w:pPr>
          <w:hyperlink w:anchor="_Toc133382320" w:history="1">
            <w:r w:rsidR="00DB43BC" w:rsidRPr="00A179D4">
              <w:rPr>
                <w:rStyle w:val="Hyperlink"/>
                <w:noProof/>
              </w:rPr>
              <w:t>4.8 PARKINSONISM (PARKINSON’S DISEASE)</w:t>
            </w:r>
            <w:r w:rsidR="00DB43BC">
              <w:rPr>
                <w:noProof/>
                <w:webHidden/>
              </w:rPr>
              <w:tab/>
            </w:r>
            <w:r w:rsidR="00DB43BC">
              <w:rPr>
                <w:noProof/>
                <w:webHidden/>
              </w:rPr>
              <w:fldChar w:fldCharType="begin"/>
            </w:r>
            <w:r w:rsidR="00DB43BC">
              <w:rPr>
                <w:noProof/>
                <w:webHidden/>
              </w:rPr>
              <w:instrText xml:space="preserve"> PAGEREF _Toc133382320 \h </w:instrText>
            </w:r>
            <w:r w:rsidR="00DB43BC">
              <w:rPr>
                <w:noProof/>
                <w:webHidden/>
              </w:rPr>
            </w:r>
            <w:r w:rsidR="00DB43BC">
              <w:rPr>
                <w:noProof/>
                <w:webHidden/>
              </w:rPr>
              <w:fldChar w:fldCharType="separate"/>
            </w:r>
            <w:r w:rsidR="00DB43BC">
              <w:rPr>
                <w:noProof/>
                <w:webHidden/>
              </w:rPr>
              <w:t>93</w:t>
            </w:r>
            <w:r w:rsidR="00DB43BC">
              <w:rPr>
                <w:noProof/>
                <w:webHidden/>
              </w:rPr>
              <w:fldChar w:fldCharType="end"/>
            </w:r>
          </w:hyperlink>
        </w:p>
        <w:p w14:paraId="484A69DA" w14:textId="5C1D1A8C" w:rsidR="00DB43BC" w:rsidRDefault="00000000">
          <w:pPr>
            <w:pStyle w:val="TOC2"/>
            <w:rPr>
              <w:rFonts w:asciiTheme="minorHAnsi" w:eastAsiaTheme="minorEastAsia" w:hAnsiTheme="minorHAnsi" w:cstheme="minorBidi"/>
              <w:noProof/>
              <w:sz w:val="22"/>
              <w:szCs w:val="22"/>
              <w:lang/>
            </w:rPr>
          </w:pPr>
          <w:hyperlink w:anchor="_Toc133382321" w:history="1">
            <w:r w:rsidR="00DB43BC" w:rsidRPr="00A179D4">
              <w:rPr>
                <w:rStyle w:val="Hyperlink"/>
                <w:noProof/>
              </w:rPr>
              <w:t>4.9 SCHIZOPHRENIA</w:t>
            </w:r>
            <w:r w:rsidR="00DB43BC">
              <w:rPr>
                <w:noProof/>
                <w:webHidden/>
              </w:rPr>
              <w:tab/>
            </w:r>
            <w:r w:rsidR="00DB43BC">
              <w:rPr>
                <w:noProof/>
                <w:webHidden/>
              </w:rPr>
              <w:fldChar w:fldCharType="begin"/>
            </w:r>
            <w:r w:rsidR="00DB43BC">
              <w:rPr>
                <w:noProof/>
                <w:webHidden/>
              </w:rPr>
              <w:instrText xml:space="preserve"> PAGEREF _Toc133382321 \h </w:instrText>
            </w:r>
            <w:r w:rsidR="00DB43BC">
              <w:rPr>
                <w:noProof/>
                <w:webHidden/>
              </w:rPr>
            </w:r>
            <w:r w:rsidR="00DB43BC">
              <w:rPr>
                <w:noProof/>
                <w:webHidden/>
              </w:rPr>
              <w:fldChar w:fldCharType="separate"/>
            </w:r>
            <w:r w:rsidR="00DB43BC">
              <w:rPr>
                <w:noProof/>
                <w:webHidden/>
              </w:rPr>
              <w:t>93</w:t>
            </w:r>
            <w:r w:rsidR="00DB43BC">
              <w:rPr>
                <w:noProof/>
                <w:webHidden/>
              </w:rPr>
              <w:fldChar w:fldCharType="end"/>
            </w:r>
          </w:hyperlink>
        </w:p>
        <w:p w14:paraId="69CBA529" w14:textId="59C7031E" w:rsidR="00DB43BC" w:rsidRDefault="00000000">
          <w:pPr>
            <w:pStyle w:val="TOC2"/>
            <w:rPr>
              <w:rFonts w:asciiTheme="minorHAnsi" w:eastAsiaTheme="minorEastAsia" w:hAnsiTheme="minorHAnsi" w:cstheme="minorBidi"/>
              <w:noProof/>
              <w:sz w:val="22"/>
              <w:szCs w:val="22"/>
              <w:lang/>
            </w:rPr>
          </w:pPr>
          <w:hyperlink w:anchor="_Toc133382322" w:history="1">
            <w:r w:rsidR="00DB43BC" w:rsidRPr="00A179D4">
              <w:rPr>
                <w:rStyle w:val="Hyperlink"/>
                <w:noProof/>
              </w:rPr>
              <w:t>4.10 COMMON NEUROLOGICAL CONGENITAL DEFECTS</w:t>
            </w:r>
            <w:r w:rsidR="00DB43BC">
              <w:rPr>
                <w:noProof/>
                <w:webHidden/>
              </w:rPr>
              <w:tab/>
            </w:r>
            <w:r w:rsidR="00DB43BC">
              <w:rPr>
                <w:noProof/>
                <w:webHidden/>
              </w:rPr>
              <w:fldChar w:fldCharType="begin"/>
            </w:r>
            <w:r w:rsidR="00DB43BC">
              <w:rPr>
                <w:noProof/>
                <w:webHidden/>
              </w:rPr>
              <w:instrText xml:space="preserve"> PAGEREF _Toc133382322 \h </w:instrText>
            </w:r>
            <w:r w:rsidR="00DB43BC">
              <w:rPr>
                <w:noProof/>
                <w:webHidden/>
              </w:rPr>
            </w:r>
            <w:r w:rsidR="00DB43BC">
              <w:rPr>
                <w:noProof/>
                <w:webHidden/>
              </w:rPr>
              <w:fldChar w:fldCharType="separate"/>
            </w:r>
            <w:r w:rsidR="00DB43BC">
              <w:rPr>
                <w:noProof/>
                <w:webHidden/>
              </w:rPr>
              <w:t>94</w:t>
            </w:r>
            <w:r w:rsidR="00DB43BC">
              <w:rPr>
                <w:noProof/>
                <w:webHidden/>
              </w:rPr>
              <w:fldChar w:fldCharType="end"/>
            </w:r>
          </w:hyperlink>
        </w:p>
        <w:p w14:paraId="448C1559" w14:textId="7CB25BAB" w:rsidR="00DB43BC" w:rsidRDefault="00000000">
          <w:pPr>
            <w:pStyle w:val="TOC1"/>
            <w:rPr>
              <w:rFonts w:asciiTheme="minorHAnsi" w:eastAsiaTheme="minorEastAsia" w:hAnsiTheme="minorHAnsi" w:cstheme="minorBidi"/>
              <w:b w:val="0"/>
              <w:sz w:val="22"/>
              <w:szCs w:val="22"/>
              <w:lang/>
            </w:rPr>
          </w:pPr>
          <w:hyperlink w:anchor="_Toc133382323" w:history="1">
            <w:r w:rsidR="00DB43BC" w:rsidRPr="00A179D4">
              <w:rPr>
                <w:rStyle w:val="Hyperlink"/>
              </w:rPr>
              <w:t>CHAPTER 5</w:t>
            </w:r>
            <w:r w:rsidR="00DB43BC">
              <w:rPr>
                <w:webHidden/>
              </w:rPr>
              <w:tab/>
            </w:r>
            <w:r w:rsidR="00DB43BC">
              <w:rPr>
                <w:webHidden/>
              </w:rPr>
              <w:fldChar w:fldCharType="begin"/>
            </w:r>
            <w:r w:rsidR="00DB43BC">
              <w:rPr>
                <w:webHidden/>
              </w:rPr>
              <w:instrText xml:space="preserve"> PAGEREF _Toc133382323 \h </w:instrText>
            </w:r>
            <w:r w:rsidR="00DB43BC">
              <w:rPr>
                <w:webHidden/>
              </w:rPr>
            </w:r>
            <w:r w:rsidR="00DB43BC">
              <w:rPr>
                <w:webHidden/>
              </w:rPr>
              <w:fldChar w:fldCharType="separate"/>
            </w:r>
            <w:r w:rsidR="00DB43BC">
              <w:rPr>
                <w:webHidden/>
              </w:rPr>
              <w:t>96</w:t>
            </w:r>
            <w:r w:rsidR="00DB43BC">
              <w:rPr>
                <w:webHidden/>
              </w:rPr>
              <w:fldChar w:fldCharType="end"/>
            </w:r>
          </w:hyperlink>
        </w:p>
        <w:p w14:paraId="4D1BD00C" w14:textId="385F9ACF" w:rsidR="00DB43BC" w:rsidRDefault="00000000">
          <w:pPr>
            <w:pStyle w:val="TOC2"/>
            <w:rPr>
              <w:rFonts w:asciiTheme="minorHAnsi" w:eastAsiaTheme="minorEastAsia" w:hAnsiTheme="minorHAnsi" w:cstheme="minorBidi"/>
              <w:noProof/>
              <w:sz w:val="22"/>
              <w:szCs w:val="22"/>
              <w:lang/>
            </w:rPr>
          </w:pPr>
          <w:hyperlink w:anchor="_Toc133382324" w:history="1">
            <w:r w:rsidR="00DB43BC" w:rsidRPr="00A179D4">
              <w:rPr>
                <w:rStyle w:val="Hyperlink"/>
                <w:noProof/>
              </w:rPr>
              <w:t>5.1 MALARIA</w:t>
            </w:r>
            <w:r w:rsidR="00DB43BC">
              <w:rPr>
                <w:noProof/>
                <w:webHidden/>
              </w:rPr>
              <w:tab/>
            </w:r>
            <w:r w:rsidR="00DB43BC">
              <w:rPr>
                <w:noProof/>
                <w:webHidden/>
              </w:rPr>
              <w:fldChar w:fldCharType="begin"/>
            </w:r>
            <w:r w:rsidR="00DB43BC">
              <w:rPr>
                <w:noProof/>
                <w:webHidden/>
              </w:rPr>
              <w:instrText xml:space="preserve"> PAGEREF _Toc133382324 \h </w:instrText>
            </w:r>
            <w:r w:rsidR="00DB43BC">
              <w:rPr>
                <w:noProof/>
                <w:webHidden/>
              </w:rPr>
            </w:r>
            <w:r w:rsidR="00DB43BC">
              <w:rPr>
                <w:noProof/>
                <w:webHidden/>
              </w:rPr>
              <w:fldChar w:fldCharType="separate"/>
            </w:r>
            <w:r w:rsidR="00DB43BC">
              <w:rPr>
                <w:noProof/>
                <w:webHidden/>
              </w:rPr>
              <w:t>96</w:t>
            </w:r>
            <w:r w:rsidR="00DB43BC">
              <w:rPr>
                <w:noProof/>
                <w:webHidden/>
              </w:rPr>
              <w:fldChar w:fldCharType="end"/>
            </w:r>
          </w:hyperlink>
        </w:p>
        <w:p w14:paraId="3F093899" w14:textId="3BFCC53B" w:rsidR="00DB43BC" w:rsidRDefault="00000000">
          <w:pPr>
            <w:pStyle w:val="TOC2"/>
            <w:rPr>
              <w:rFonts w:asciiTheme="minorHAnsi" w:eastAsiaTheme="minorEastAsia" w:hAnsiTheme="minorHAnsi" w:cstheme="minorBidi"/>
              <w:noProof/>
              <w:sz w:val="22"/>
              <w:szCs w:val="22"/>
              <w:lang/>
            </w:rPr>
          </w:pPr>
          <w:hyperlink w:anchor="_Toc133382325" w:history="1">
            <w:r w:rsidR="00DB43BC" w:rsidRPr="00A179D4">
              <w:rPr>
                <w:rStyle w:val="Hyperlink"/>
                <w:noProof/>
              </w:rPr>
              <w:t>I. UNCOMPLICATED MALARIA</w:t>
            </w:r>
            <w:r w:rsidR="00DB43BC">
              <w:rPr>
                <w:noProof/>
                <w:webHidden/>
              </w:rPr>
              <w:tab/>
            </w:r>
            <w:r w:rsidR="00DB43BC">
              <w:rPr>
                <w:noProof/>
                <w:webHidden/>
              </w:rPr>
              <w:fldChar w:fldCharType="begin"/>
            </w:r>
            <w:r w:rsidR="00DB43BC">
              <w:rPr>
                <w:noProof/>
                <w:webHidden/>
              </w:rPr>
              <w:instrText xml:space="preserve"> PAGEREF _Toc133382325 \h </w:instrText>
            </w:r>
            <w:r w:rsidR="00DB43BC">
              <w:rPr>
                <w:noProof/>
                <w:webHidden/>
              </w:rPr>
            </w:r>
            <w:r w:rsidR="00DB43BC">
              <w:rPr>
                <w:noProof/>
                <w:webHidden/>
              </w:rPr>
              <w:fldChar w:fldCharType="separate"/>
            </w:r>
            <w:r w:rsidR="00DB43BC">
              <w:rPr>
                <w:noProof/>
                <w:webHidden/>
              </w:rPr>
              <w:t>97</w:t>
            </w:r>
            <w:r w:rsidR="00DB43BC">
              <w:rPr>
                <w:noProof/>
                <w:webHidden/>
              </w:rPr>
              <w:fldChar w:fldCharType="end"/>
            </w:r>
          </w:hyperlink>
        </w:p>
        <w:p w14:paraId="5FCD100F" w14:textId="365FEA5B" w:rsidR="00DB43BC" w:rsidRDefault="00000000">
          <w:pPr>
            <w:pStyle w:val="TOC2"/>
            <w:rPr>
              <w:rFonts w:asciiTheme="minorHAnsi" w:eastAsiaTheme="minorEastAsia" w:hAnsiTheme="minorHAnsi" w:cstheme="minorBidi"/>
              <w:noProof/>
              <w:sz w:val="22"/>
              <w:szCs w:val="22"/>
              <w:lang/>
            </w:rPr>
          </w:pPr>
          <w:hyperlink w:anchor="_Toc133382326" w:history="1">
            <w:r w:rsidR="00DB43BC" w:rsidRPr="00A179D4">
              <w:rPr>
                <w:rStyle w:val="Hyperlink"/>
                <w:noProof/>
              </w:rPr>
              <w:t>SEVERE MALARIA</w:t>
            </w:r>
            <w:r w:rsidR="00DB43BC">
              <w:rPr>
                <w:noProof/>
                <w:webHidden/>
              </w:rPr>
              <w:tab/>
            </w:r>
            <w:r w:rsidR="00DB43BC">
              <w:rPr>
                <w:noProof/>
                <w:webHidden/>
              </w:rPr>
              <w:fldChar w:fldCharType="begin"/>
            </w:r>
            <w:r w:rsidR="00DB43BC">
              <w:rPr>
                <w:noProof/>
                <w:webHidden/>
              </w:rPr>
              <w:instrText xml:space="preserve"> PAGEREF _Toc133382326 \h </w:instrText>
            </w:r>
            <w:r w:rsidR="00DB43BC">
              <w:rPr>
                <w:noProof/>
                <w:webHidden/>
              </w:rPr>
            </w:r>
            <w:r w:rsidR="00DB43BC">
              <w:rPr>
                <w:noProof/>
                <w:webHidden/>
              </w:rPr>
              <w:fldChar w:fldCharType="separate"/>
            </w:r>
            <w:r w:rsidR="00DB43BC">
              <w:rPr>
                <w:noProof/>
                <w:webHidden/>
              </w:rPr>
              <w:t>103</w:t>
            </w:r>
            <w:r w:rsidR="00DB43BC">
              <w:rPr>
                <w:noProof/>
                <w:webHidden/>
              </w:rPr>
              <w:fldChar w:fldCharType="end"/>
            </w:r>
          </w:hyperlink>
        </w:p>
        <w:p w14:paraId="58EDFE6B" w14:textId="578D2882" w:rsidR="00DB43BC" w:rsidRDefault="00000000">
          <w:pPr>
            <w:pStyle w:val="TOC2"/>
            <w:rPr>
              <w:rFonts w:asciiTheme="minorHAnsi" w:eastAsiaTheme="minorEastAsia" w:hAnsiTheme="minorHAnsi" w:cstheme="minorBidi"/>
              <w:noProof/>
              <w:sz w:val="22"/>
              <w:szCs w:val="22"/>
              <w:lang/>
            </w:rPr>
          </w:pPr>
          <w:hyperlink w:anchor="_Toc133382327" w:history="1">
            <w:r w:rsidR="00DB43BC" w:rsidRPr="00A179D4">
              <w:rPr>
                <w:rStyle w:val="Hyperlink"/>
                <w:noProof/>
              </w:rPr>
              <w:t>5.2 TUBERCULOSIS</w:t>
            </w:r>
            <w:r w:rsidR="00DB43BC">
              <w:rPr>
                <w:noProof/>
                <w:webHidden/>
              </w:rPr>
              <w:tab/>
            </w:r>
            <w:r w:rsidR="00DB43BC">
              <w:rPr>
                <w:noProof/>
                <w:webHidden/>
              </w:rPr>
              <w:fldChar w:fldCharType="begin"/>
            </w:r>
            <w:r w:rsidR="00DB43BC">
              <w:rPr>
                <w:noProof/>
                <w:webHidden/>
              </w:rPr>
              <w:instrText xml:space="preserve"> PAGEREF _Toc133382327 \h </w:instrText>
            </w:r>
            <w:r w:rsidR="00DB43BC">
              <w:rPr>
                <w:noProof/>
                <w:webHidden/>
              </w:rPr>
            </w:r>
            <w:r w:rsidR="00DB43BC">
              <w:rPr>
                <w:noProof/>
                <w:webHidden/>
              </w:rPr>
              <w:fldChar w:fldCharType="separate"/>
            </w:r>
            <w:r w:rsidR="00DB43BC">
              <w:rPr>
                <w:noProof/>
                <w:webHidden/>
              </w:rPr>
              <w:t>104</w:t>
            </w:r>
            <w:r w:rsidR="00DB43BC">
              <w:rPr>
                <w:noProof/>
                <w:webHidden/>
              </w:rPr>
              <w:fldChar w:fldCharType="end"/>
            </w:r>
          </w:hyperlink>
        </w:p>
        <w:p w14:paraId="3D462916" w14:textId="25356669" w:rsidR="00DB43BC" w:rsidRDefault="00000000">
          <w:pPr>
            <w:pStyle w:val="TOC2"/>
            <w:rPr>
              <w:rFonts w:asciiTheme="minorHAnsi" w:eastAsiaTheme="minorEastAsia" w:hAnsiTheme="minorHAnsi" w:cstheme="minorBidi"/>
              <w:noProof/>
              <w:sz w:val="22"/>
              <w:szCs w:val="22"/>
              <w:lang/>
            </w:rPr>
          </w:pPr>
          <w:hyperlink w:anchor="_Toc133382328" w:history="1">
            <w:r w:rsidR="00DB43BC" w:rsidRPr="00A179D4">
              <w:rPr>
                <w:rStyle w:val="Hyperlink"/>
                <w:noProof/>
              </w:rPr>
              <w:t>5.3 HIV/AIDS</w:t>
            </w:r>
            <w:r w:rsidR="00DB43BC">
              <w:rPr>
                <w:noProof/>
                <w:webHidden/>
              </w:rPr>
              <w:tab/>
            </w:r>
            <w:r w:rsidR="00DB43BC">
              <w:rPr>
                <w:noProof/>
                <w:webHidden/>
              </w:rPr>
              <w:fldChar w:fldCharType="begin"/>
            </w:r>
            <w:r w:rsidR="00DB43BC">
              <w:rPr>
                <w:noProof/>
                <w:webHidden/>
              </w:rPr>
              <w:instrText xml:space="preserve"> PAGEREF _Toc133382328 \h </w:instrText>
            </w:r>
            <w:r w:rsidR="00DB43BC">
              <w:rPr>
                <w:noProof/>
                <w:webHidden/>
              </w:rPr>
            </w:r>
            <w:r w:rsidR="00DB43BC">
              <w:rPr>
                <w:noProof/>
                <w:webHidden/>
              </w:rPr>
              <w:fldChar w:fldCharType="separate"/>
            </w:r>
            <w:r w:rsidR="00DB43BC">
              <w:rPr>
                <w:noProof/>
                <w:webHidden/>
              </w:rPr>
              <w:t>105</w:t>
            </w:r>
            <w:r w:rsidR="00DB43BC">
              <w:rPr>
                <w:noProof/>
                <w:webHidden/>
              </w:rPr>
              <w:fldChar w:fldCharType="end"/>
            </w:r>
          </w:hyperlink>
        </w:p>
        <w:p w14:paraId="47A2FF24" w14:textId="389CDF9D" w:rsidR="00DB43BC" w:rsidRDefault="00000000">
          <w:pPr>
            <w:pStyle w:val="TOC2"/>
            <w:rPr>
              <w:rFonts w:asciiTheme="minorHAnsi" w:eastAsiaTheme="minorEastAsia" w:hAnsiTheme="minorHAnsi" w:cstheme="minorBidi"/>
              <w:noProof/>
              <w:sz w:val="22"/>
              <w:szCs w:val="22"/>
              <w:lang/>
            </w:rPr>
          </w:pPr>
          <w:hyperlink w:anchor="_Toc133382329" w:history="1">
            <w:r w:rsidR="00DB43BC" w:rsidRPr="00A179D4">
              <w:rPr>
                <w:rStyle w:val="Hyperlink"/>
                <w:noProof/>
              </w:rPr>
              <w:t>5.4 MENINGITIS</w:t>
            </w:r>
            <w:r w:rsidR="00DB43BC">
              <w:rPr>
                <w:noProof/>
                <w:webHidden/>
              </w:rPr>
              <w:tab/>
            </w:r>
            <w:r w:rsidR="00DB43BC">
              <w:rPr>
                <w:noProof/>
                <w:webHidden/>
              </w:rPr>
              <w:fldChar w:fldCharType="begin"/>
            </w:r>
            <w:r w:rsidR="00DB43BC">
              <w:rPr>
                <w:noProof/>
                <w:webHidden/>
              </w:rPr>
              <w:instrText xml:space="preserve"> PAGEREF _Toc133382329 \h </w:instrText>
            </w:r>
            <w:r w:rsidR="00DB43BC">
              <w:rPr>
                <w:noProof/>
                <w:webHidden/>
              </w:rPr>
            </w:r>
            <w:r w:rsidR="00DB43BC">
              <w:rPr>
                <w:noProof/>
                <w:webHidden/>
              </w:rPr>
              <w:fldChar w:fldCharType="separate"/>
            </w:r>
            <w:r w:rsidR="00DB43BC">
              <w:rPr>
                <w:noProof/>
                <w:webHidden/>
              </w:rPr>
              <w:t>107</w:t>
            </w:r>
            <w:r w:rsidR="00DB43BC">
              <w:rPr>
                <w:noProof/>
                <w:webHidden/>
              </w:rPr>
              <w:fldChar w:fldCharType="end"/>
            </w:r>
          </w:hyperlink>
        </w:p>
        <w:p w14:paraId="5322F33A" w14:textId="24070418" w:rsidR="00DB43BC" w:rsidRDefault="00000000">
          <w:pPr>
            <w:pStyle w:val="TOC2"/>
            <w:rPr>
              <w:rFonts w:asciiTheme="minorHAnsi" w:eastAsiaTheme="minorEastAsia" w:hAnsiTheme="minorHAnsi" w:cstheme="minorBidi"/>
              <w:noProof/>
              <w:sz w:val="22"/>
              <w:szCs w:val="22"/>
              <w:lang/>
            </w:rPr>
          </w:pPr>
          <w:hyperlink w:anchor="_Toc133382330" w:history="1">
            <w:r w:rsidR="00DB43BC" w:rsidRPr="00A179D4">
              <w:rPr>
                <w:rStyle w:val="Hyperlink"/>
                <w:noProof/>
              </w:rPr>
              <w:t>Contact management</w:t>
            </w:r>
            <w:r w:rsidR="00DB43BC">
              <w:rPr>
                <w:noProof/>
                <w:webHidden/>
              </w:rPr>
              <w:tab/>
            </w:r>
            <w:r w:rsidR="00DB43BC">
              <w:rPr>
                <w:noProof/>
                <w:webHidden/>
              </w:rPr>
              <w:fldChar w:fldCharType="begin"/>
            </w:r>
            <w:r w:rsidR="00DB43BC">
              <w:rPr>
                <w:noProof/>
                <w:webHidden/>
              </w:rPr>
              <w:instrText xml:space="preserve"> PAGEREF _Toc133382330 \h </w:instrText>
            </w:r>
            <w:r w:rsidR="00DB43BC">
              <w:rPr>
                <w:noProof/>
                <w:webHidden/>
              </w:rPr>
            </w:r>
            <w:r w:rsidR="00DB43BC">
              <w:rPr>
                <w:noProof/>
                <w:webHidden/>
              </w:rPr>
              <w:fldChar w:fldCharType="separate"/>
            </w:r>
            <w:r w:rsidR="00DB43BC">
              <w:rPr>
                <w:noProof/>
                <w:webHidden/>
              </w:rPr>
              <w:t>109</w:t>
            </w:r>
            <w:r w:rsidR="00DB43BC">
              <w:rPr>
                <w:noProof/>
                <w:webHidden/>
              </w:rPr>
              <w:fldChar w:fldCharType="end"/>
            </w:r>
          </w:hyperlink>
        </w:p>
        <w:p w14:paraId="7ED9C82A" w14:textId="56ACC5AE" w:rsidR="00DB43BC" w:rsidRDefault="00000000">
          <w:pPr>
            <w:pStyle w:val="TOC2"/>
            <w:rPr>
              <w:rFonts w:asciiTheme="minorHAnsi" w:eastAsiaTheme="minorEastAsia" w:hAnsiTheme="minorHAnsi" w:cstheme="minorBidi"/>
              <w:noProof/>
              <w:sz w:val="22"/>
              <w:szCs w:val="22"/>
              <w:lang/>
            </w:rPr>
          </w:pPr>
          <w:hyperlink w:anchor="_Toc133382331" w:history="1">
            <w:r w:rsidR="00DB43BC" w:rsidRPr="00A179D4">
              <w:rPr>
                <w:rStyle w:val="Hyperlink"/>
                <w:noProof/>
              </w:rPr>
              <w:t>5.5 MEASLES</w:t>
            </w:r>
            <w:r w:rsidR="00DB43BC">
              <w:rPr>
                <w:noProof/>
                <w:webHidden/>
              </w:rPr>
              <w:tab/>
            </w:r>
            <w:r w:rsidR="00DB43BC">
              <w:rPr>
                <w:noProof/>
                <w:webHidden/>
              </w:rPr>
              <w:fldChar w:fldCharType="begin"/>
            </w:r>
            <w:r w:rsidR="00DB43BC">
              <w:rPr>
                <w:noProof/>
                <w:webHidden/>
              </w:rPr>
              <w:instrText xml:space="preserve"> PAGEREF _Toc133382331 \h </w:instrText>
            </w:r>
            <w:r w:rsidR="00DB43BC">
              <w:rPr>
                <w:noProof/>
                <w:webHidden/>
              </w:rPr>
            </w:r>
            <w:r w:rsidR="00DB43BC">
              <w:rPr>
                <w:noProof/>
                <w:webHidden/>
              </w:rPr>
              <w:fldChar w:fldCharType="separate"/>
            </w:r>
            <w:r w:rsidR="00DB43BC">
              <w:rPr>
                <w:noProof/>
                <w:webHidden/>
              </w:rPr>
              <w:t>111</w:t>
            </w:r>
            <w:r w:rsidR="00DB43BC">
              <w:rPr>
                <w:noProof/>
                <w:webHidden/>
              </w:rPr>
              <w:fldChar w:fldCharType="end"/>
            </w:r>
          </w:hyperlink>
        </w:p>
        <w:p w14:paraId="03E0FA22" w14:textId="5AE406C6" w:rsidR="00DB43BC" w:rsidRDefault="00000000">
          <w:pPr>
            <w:pStyle w:val="TOC2"/>
            <w:rPr>
              <w:rFonts w:asciiTheme="minorHAnsi" w:eastAsiaTheme="minorEastAsia" w:hAnsiTheme="minorHAnsi" w:cstheme="minorBidi"/>
              <w:noProof/>
              <w:sz w:val="22"/>
              <w:szCs w:val="22"/>
              <w:lang/>
            </w:rPr>
          </w:pPr>
          <w:hyperlink w:anchor="_Toc133382332" w:history="1">
            <w:r w:rsidR="00DB43BC" w:rsidRPr="00A179D4">
              <w:rPr>
                <w:rStyle w:val="Hyperlink"/>
                <w:noProof/>
              </w:rPr>
              <w:t>5.6 Hepatitis B</w:t>
            </w:r>
            <w:r w:rsidR="00DB43BC">
              <w:rPr>
                <w:noProof/>
                <w:webHidden/>
              </w:rPr>
              <w:tab/>
            </w:r>
            <w:r w:rsidR="00DB43BC">
              <w:rPr>
                <w:noProof/>
                <w:webHidden/>
              </w:rPr>
              <w:fldChar w:fldCharType="begin"/>
            </w:r>
            <w:r w:rsidR="00DB43BC">
              <w:rPr>
                <w:noProof/>
                <w:webHidden/>
              </w:rPr>
              <w:instrText xml:space="preserve"> PAGEREF _Toc133382332 \h </w:instrText>
            </w:r>
            <w:r w:rsidR="00DB43BC">
              <w:rPr>
                <w:noProof/>
                <w:webHidden/>
              </w:rPr>
            </w:r>
            <w:r w:rsidR="00DB43BC">
              <w:rPr>
                <w:noProof/>
                <w:webHidden/>
              </w:rPr>
              <w:fldChar w:fldCharType="separate"/>
            </w:r>
            <w:r w:rsidR="00DB43BC">
              <w:rPr>
                <w:noProof/>
                <w:webHidden/>
              </w:rPr>
              <w:t>112</w:t>
            </w:r>
            <w:r w:rsidR="00DB43BC">
              <w:rPr>
                <w:noProof/>
                <w:webHidden/>
              </w:rPr>
              <w:fldChar w:fldCharType="end"/>
            </w:r>
          </w:hyperlink>
        </w:p>
        <w:p w14:paraId="68E89C07" w14:textId="4A2CCA04" w:rsidR="00DB43BC" w:rsidRDefault="00000000">
          <w:pPr>
            <w:pStyle w:val="TOC2"/>
            <w:rPr>
              <w:rFonts w:asciiTheme="minorHAnsi" w:eastAsiaTheme="minorEastAsia" w:hAnsiTheme="minorHAnsi" w:cstheme="minorBidi"/>
              <w:noProof/>
              <w:sz w:val="22"/>
              <w:szCs w:val="22"/>
              <w:lang/>
            </w:rPr>
          </w:pPr>
          <w:hyperlink w:anchor="_Toc133382333" w:history="1">
            <w:r w:rsidR="00DB43BC" w:rsidRPr="00A179D4">
              <w:rPr>
                <w:rStyle w:val="Hyperlink"/>
                <w:noProof/>
              </w:rPr>
              <w:t>5.7 YELLOW FEVER</w:t>
            </w:r>
            <w:r w:rsidR="00DB43BC">
              <w:rPr>
                <w:noProof/>
                <w:webHidden/>
              </w:rPr>
              <w:tab/>
            </w:r>
            <w:r w:rsidR="00DB43BC">
              <w:rPr>
                <w:noProof/>
                <w:webHidden/>
              </w:rPr>
              <w:fldChar w:fldCharType="begin"/>
            </w:r>
            <w:r w:rsidR="00DB43BC">
              <w:rPr>
                <w:noProof/>
                <w:webHidden/>
              </w:rPr>
              <w:instrText xml:space="preserve"> PAGEREF _Toc133382333 \h </w:instrText>
            </w:r>
            <w:r w:rsidR="00DB43BC">
              <w:rPr>
                <w:noProof/>
                <w:webHidden/>
              </w:rPr>
            </w:r>
            <w:r w:rsidR="00DB43BC">
              <w:rPr>
                <w:noProof/>
                <w:webHidden/>
              </w:rPr>
              <w:fldChar w:fldCharType="separate"/>
            </w:r>
            <w:r w:rsidR="00DB43BC">
              <w:rPr>
                <w:noProof/>
                <w:webHidden/>
              </w:rPr>
              <w:t>113</w:t>
            </w:r>
            <w:r w:rsidR="00DB43BC">
              <w:rPr>
                <w:noProof/>
                <w:webHidden/>
              </w:rPr>
              <w:fldChar w:fldCharType="end"/>
            </w:r>
          </w:hyperlink>
        </w:p>
        <w:p w14:paraId="3EB6A2CB" w14:textId="38C26864" w:rsidR="00DB43BC" w:rsidRDefault="00000000">
          <w:pPr>
            <w:pStyle w:val="TOC2"/>
            <w:rPr>
              <w:rFonts w:asciiTheme="minorHAnsi" w:eastAsiaTheme="minorEastAsia" w:hAnsiTheme="minorHAnsi" w:cstheme="minorBidi"/>
              <w:noProof/>
              <w:sz w:val="22"/>
              <w:szCs w:val="22"/>
              <w:lang/>
            </w:rPr>
          </w:pPr>
          <w:hyperlink w:anchor="_Toc133382334" w:history="1">
            <w:r w:rsidR="00DB43BC" w:rsidRPr="00A179D4">
              <w:rPr>
                <w:rStyle w:val="Hyperlink"/>
                <w:noProof/>
              </w:rPr>
              <w:t>5.8 EBOLA VIRUS DISEASE (EVD)</w:t>
            </w:r>
            <w:r w:rsidR="00DB43BC">
              <w:rPr>
                <w:noProof/>
                <w:webHidden/>
              </w:rPr>
              <w:tab/>
            </w:r>
            <w:r w:rsidR="00DB43BC">
              <w:rPr>
                <w:noProof/>
                <w:webHidden/>
              </w:rPr>
              <w:fldChar w:fldCharType="begin"/>
            </w:r>
            <w:r w:rsidR="00DB43BC">
              <w:rPr>
                <w:noProof/>
                <w:webHidden/>
              </w:rPr>
              <w:instrText xml:space="preserve"> PAGEREF _Toc133382334 \h </w:instrText>
            </w:r>
            <w:r w:rsidR="00DB43BC">
              <w:rPr>
                <w:noProof/>
                <w:webHidden/>
              </w:rPr>
            </w:r>
            <w:r w:rsidR="00DB43BC">
              <w:rPr>
                <w:noProof/>
                <w:webHidden/>
              </w:rPr>
              <w:fldChar w:fldCharType="separate"/>
            </w:r>
            <w:r w:rsidR="00DB43BC">
              <w:rPr>
                <w:noProof/>
                <w:webHidden/>
              </w:rPr>
              <w:t>113</w:t>
            </w:r>
            <w:r w:rsidR="00DB43BC">
              <w:rPr>
                <w:noProof/>
                <w:webHidden/>
              </w:rPr>
              <w:fldChar w:fldCharType="end"/>
            </w:r>
          </w:hyperlink>
        </w:p>
        <w:p w14:paraId="7F900EF3" w14:textId="1DC6179A" w:rsidR="00DB43BC" w:rsidRDefault="00000000">
          <w:pPr>
            <w:pStyle w:val="TOC2"/>
            <w:rPr>
              <w:rFonts w:asciiTheme="minorHAnsi" w:eastAsiaTheme="minorEastAsia" w:hAnsiTheme="minorHAnsi" w:cstheme="minorBidi"/>
              <w:noProof/>
              <w:sz w:val="22"/>
              <w:szCs w:val="22"/>
              <w:lang/>
            </w:rPr>
          </w:pPr>
          <w:hyperlink w:anchor="_Toc133382335" w:history="1">
            <w:r w:rsidR="00DB43BC" w:rsidRPr="00A179D4">
              <w:rPr>
                <w:rStyle w:val="Hyperlink"/>
                <w:noProof/>
              </w:rPr>
              <w:t>5.9 SEPSIS IN CHILDREN (ask PAEDS)</w:t>
            </w:r>
            <w:r w:rsidR="00DB43BC">
              <w:rPr>
                <w:noProof/>
                <w:webHidden/>
              </w:rPr>
              <w:tab/>
            </w:r>
            <w:r w:rsidR="00DB43BC">
              <w:rPr>
                <w:noProof/>
                <w:webHidden/>
              </w:rPr>
              <w:fldChar w:fldCharType="begin"/>
            </w:r>
            <w:r w:rsidR="00DB43BC">
              <w:rPr>
                <w:noProof/>
                <w:webHidden/>
              </w:rPr>
              <w:instrText xml:space="preserve"> PAGEREF _Toc133382335 \h </w:instrText>
            </w:r>
            <w:r w:rsidR="00DB43BC">
              <w:rPr>
                <w:noProof/>
                <w:webHidden/>
              </w:rPr>
            </w:r>
            <w:r w:rsidR="00DB43BC">
              <w:rPr>
                <w:noProof/>
                <w:webHidden/>
              </w:rPr>
              <w:fldChar w:fldCharType="separate"/>
            </w:r>
            <w:r w:rsidR="00DB43BC">
              <w:rPr>
                <w:noProof/>
                <w:webHidden/>
              </w:rPr>
              <w:t>115</w:t>
            </w:r>
            <w:r w:rsidR="00DB43BC">
              <w:rPr>
                <w:noProof/>
                <w:webHidden/>
              </w:rPr>
              <w:fldChar w:fldCharType="end"/>
            </w:r>
          </w:hyperlink>
        </w:p>
        <w:p w14:paraId="549A6BE0" w14:textId="20CCCE7A" w:rsidR="00DB43BC" w:rsidRDefault="00000000">
          <w:pPr>
            <w:pStyle w:val="TOC2"/>
            <w:rPr>
              <w:rFonts w:asciiTheme="minorHAnsi" w:eastAsiaTheme="minorEastAsia" w:hAnsiTheme="minorHAnsi" w:cstheme="minorBidi"/>
              <w:noProof/>
              <w:sz w:val="22"/>
              <w:szCs w:val="22"/>
              <w:lang/>
            </w:rPr>
          </w:pPr>
          <w:hyperlink w:anchor="_Toc133382336" w:history="1">
            <w:r w:rsidR="00DB43BC" w:rsidRPr="00A179D4">
              <w:rPr>
                <w:rStyle w:val="Hyperlink"/>
                <w:noProof/>
              </w:rPr>
              <w:t>5.10 SEXUALLY TRANSMITTED INFECTIONS AND OTHER RELATED INFECTIONS</w:t>
            </w:r>
            <w:r w:rsidR="00DB43BC">
              <w:rPr>
                <w:noProof/>
                <w:webHidden/>
              </w:rPr>
              <w:tab/>
            </w:r>
            <w:r w:rsidR="00DB43BC">
              <w:rPr>
                <w:noProof/>
                <w:webHidden/>
              </w:rPr>
              <w:fldChar w:fldCharType="begin"/>
            </w:r>
            <w:r w:rsidR="00DB43BC">
              <w:rPr>
                <w:noProof/>
                <w:webHidden/>
              </w:rPr>
              <w:instrText xml:space="preserve"> PAGEREF _Toc133382336 \h </w:instrText>
            </w:r>
            <w:r w:rsidR="00DB43BC">
              <w:rPr>
                <w:noProof/>
                <w:webHidden/>
              </w:rPr>
            </w:r>
            <w:r w:rsidR="00DB43BC">
              <w:rPr>
                <w:noProof/>
                <w:webHidden/>
              </w:rPr>
              <w:fldChar w:fldCharType="separate"/>
            </w:r>
            <w:r w:rsidR="00DB43BC">
              <w:rPr>
                <w:noProof/>
                <w:webHidden/>
              </w:rPr>
              <w:t>116</w:t>
            </w:r>
            <w:r w:rsidR="00DB43BC">
              <w:rPr>
                <w:noProof/>
                <w:webHidden/>
              </w:rPr>
              <w:fldChar w:fldCharType="end"/>
            </w:r>
          </w:hyperlink>
        </w:p>
        <w:p w14:paraId="432943EC" w14:textId="58E57722" w:rsidR="00DB43BC" w:rsidRDefault="00000000">
          <w:pPr>
            <w:pStyle w:val="TOC1"/>
            <w:rPr>
              <w:rFonts w:asciiTheme="minorHAnsi" w:eastAsiaTheme="minorEastAsia" w:hAnsiTheme="minorHAnsi" w:cstheme="minorBidi"/>
              <w:b w:val="0"/>
              <w:sz w:val="22"/>
              <w:szCs w:val="22"/>
              <w:lang/>
            </w:rPr>
          </w:pPr>
          <w:hyperlink w:anchor="_Toc133382337" w:history="1">
            <w:r w:rsidR="00DB43BC" w:rsidRPr="00A179D4">
              <w:rPr>
                <w:rStyle w:val="Hyperlink"/>
              </w:rPr>
              <w:t>CHAPTER SIX</w:t>
            </w:r>
            <w:r w:rsidR="00DB43BC">
              <w:rPr>
                <w:webHidden/>
              </w:rPr>
              <w:tab/>
            </w:r>
            <w:r w:rsidR="00DB43BC">
              <w:rPr>
                <w:webHidden/>
              </w:rPr>
              <w:fldChar w:fldCharType="begin"/>
            </w:r>
            <w:r w:rsidR="00DB43BC">
              <w:rPr>
                <w:webHidden/>
              </w:rPr>
              <w:instrText xml:space="preserve"> PAGEREF _Toc133382337 \h </w:instrText>
            </w:r>
            <w:r w:rsidR="00DB43BC">
              <w:rPr>
                <w:webHidden/>
              </w:rPr>
            </w:r>
            <w:r w:rsidR="00DB43BC">
              <w:rPr>
                <w:webHidden/>
              </w:rPr>
              <w:fldChar w:fldCharType="separate"/>
            </w:r>
            <w:r w:rsidR="00DB43BC">
              <w:rPr>
                <w:webHidden/>
              </w:rPr>
              <w:t>123</w:t>
            </w:r>
            <w:r w:rsidR="00DB43BC">
              <w:rPr>
                <w:webHidden/>
              </w:rPr>
              <w:fldChar w:fldCharType="end"/>
            </w:r>
          </w:hyperlink>
        </w:p>
        <w:p w14:paraId="211F7C85" w14:textId="3DC4F0BA" w:rsidR="00DB43BC" w:rsidRDefault="00000000">
          <w:pPr>
            <w:pStyle w:val="TOC2"/>
            <w:rPr>
              <w:rFonts w:asciiTheme="minorHAnsi" w:eastAsiaTheme="minorEastAsia" w:hAnsiTheme="minorHAnsi" w:cstheme="minorBidi"/>
              <w:noProof/>
              <w:sz w:val="22"/>
              <w:szCs w:val="22"/>
              <w:lang/>
            </w:rPr>
          </w:pPr>
          <w:hyperlink w:anchor="_Toc133382338" w:history="1">
            <w:r w:rsidR="00DB43BC" w:rsidRPr="00A179D4">
              <w:rPr>
                <w:rStyle w:val="Hyperlink"/>
                <w:noProof/>
              </w:rPr>
              <w:t>6.1 DIABETES MELLITUS</w:t>
            </w:r>
            <w:r w:rsidR="00DB43BC">
              <w:rPr>
                <w:noProof/>
                <w:webHidden/>
              </w:rPr>
              <w:tab/>
            </w:r>
            <w:r w:rsidR="00DB43BC">
              <w:rPr>
                <w:noProof/>
                <w:webHidden/>
              </w:rPr>
              <w:fldChar w:fldCharType="begin"/>
            </w:r>
            <w:r w:rsidR="00DB43BC">
              <w:rPr>
                <w:noProof/>
                <w:webHidden/>
              </w:rPr>
              <w:instrText xml:space="preserve"> PAGEREF _Toc133382338 \h </w:instrText>
            </w:r>
            <w:r w:rsidR="00DB43BC">
              <w:rPr>
                <w:noProof/>
                <w:webHidden/>
              </w:rPr>
            </w:r>
            <w:r w:rsidR="00DB43BC">
              <w:rPr>
                <w:noProof/>
                <w:webHidden/>
              </w:rPr>
              <w:fldChar w:fldCharType="separate"/>
            </w:r>
            <w:r w:rsidR="00DB43BC">
              <w:rPr>
                <w:noProof/>
                <w:webHidden/>
              </w:rPr>
              <w:t>123</w:t>
            </w:r>
            <w:r w:rsidR="00DB43BC">
              <w:rPr>
                <w:noProof/>
                <w:webHidden/>
              </w:rPr>
              <w:fldChar w:fldCharType="end"/>
            </w:r>
          </w:hyperlink>
        </w:p>
        <w:p w14:paraId="4FF8AE3E" w14:textId="7AD6C892" w:rsidR="00DB43BC" w:rsidRDefault="00000000">
          <w:pPr>
            <w:pStyle w:val="TOC3"/>
            <w:rPr>
              <w:rFonts w:asciiTheme="minorHAnsi" w:eastAsiaTheme="minorEastAsia" w:hAnsiTheme="minorHAnsi" w:cstheme="minorBidi"/>
              <w:noProof/>
              <w:sz w:val="22"/>
              <w:szCs w:val="22"/>
              <w:lang/>
            </w:rPr>
          </w:pPr>
          <w:hyperlink w:anchor="_Toc133382339" w:history="1">
            <w:r w:rsidR="00DB43BC" w:rsidRPr="00A179D4">
              <w:rPr>
                <w:rStyle w:val="Hyperlink"/>
                <w:noProof/>
              </w:rPr>
              <w:t>Pharmacological Treatment</w:t>
            </w:r>
            <w:r w:rsidR="00DB43BC">
              <w:rPr>
                <w:noProof/>
                <w:webHidden/>
              </w:rPr>
              <w:tab/>
            </w:r>
            <w:r w:rsidR="00DB43BC">
              <w:rPr>
                <w:noProof/>
                <w:webHidden/>
              </w:rPr>
              <w:fldChar w:fldCharType="begin"/>
            </w:r>
            <w:r w:rsidR="00DB43BC">
              <w:rPr>
                <w:noProof/>
                <w:webHidden/>
              </w:rPr>
              <w:instrText xml:space="preserve"> PAGEREF _Toc133382339 \h </w:instrText>
            </w:r>
            <w:r w:rsidR="00DB43BC">
              <w:rPr>
                <w:noProof/>
                <w:webHidden/>
              </w:rPr>
            </w:r>
            <w:r w:rsidR="00DB43BC">
              <w:rPr>
                <w:noProof/>
                <w:webHidden/>
              </w:rPr>
              <w:fldChar w:fldCharType="separate"/>
            </w:r>
            <w:r w:rsidR="00DB43BC">
              <w:rPr>
                <w:noProof/>
                <w:webHidden/>
              </w:rPr>
              <w:t>124</w:t>
            </w:r>
            <w:r w:rsidR="00DB43BC">
              <w:rPr>
                <w:noProof/>
                <w:webHidden/>
              </w:rPr>
              <w:fldChar w:fldCharType="end"/>
            </w:r>
          </w:hyperlink>
        </w:p>
        <w:p w14:paraId="124155A5" w14:textId="5C1B7B79" w:rsidR="00DB43BC" w:rsidRDefault="00000000">
          <w:pPr>
            <w:pStyle w:val="TOC2"/>
            <w:rPr>
              <w:rFonts w:asciiTheme="minorHAnsi" w:eastAsiaTheme="minorEastAsia" w:hAnsiTheme="minorHAnsi" w:cstheme="minorBidi"/>
              <w:noProof/>
              <w:sz w:val="22"/>
              <w:szCs w:val="22"/>
              <w:lang/>
            </w:rPr>
          </w:pPr>
          <w:hyperlink w:anchor="_Toc133382340" w:history="1">
            <w:r w:rsidR="00DB43BC" w:rsidRPr="00A179D4">
              <w:rPr>
                <w:rStyle w:val="Hyperlink"/>
                <w:noProof/>
              </w:rPr>
              <w:t>6.2 COMPLICATIONS OF DIABETES</w:t>
            </w:r>
            <w:r w:rsidR="00DB43BC">
              <w:rPr>
                <w:noProof/>
                <w:webHidden/>
              </w:rPr>
              <w:tab/>
            </w:r>
            <w:r w:rsidR="00DB43BC">
              <w:rPr>
                <w:noProof/>
                <w:webHidden/>
              </w:rPr>
              <w:fldChar w:fldCharType="begin"/>
            </w:r>
            <w:r w:rsidR="00DB43BC">
              <w:rPr>
                <w:noProof/>
                <w:webHidden/>
              </w:rPr>
              <w:instrText xml:space="preserve"> PAGEREF _Toc133382340 \h </w:instrText>
            </w:r>
            <w:r w:rsidR="00DB43BC">
              <w:rPr>
                <w:noProof/>
                <w:webHidden/>
              </w:rPr>
            </w:r>
            <w:r w:rsidR="00DB43BC">
              <w:rPr>
                <w:noProof/>
                <w:webHidden/>
              </w:rPr>
              <w:fldChar w:fldCharType="separate"/>
            </w:r>
            <w:r w:rsidR="00DB43BC">
              <w:rPr>
                <w:noProof/>
                <w:webHidden/>
              </w:rPr>
              <w:t>126</w:t>
            </w:r>
            <w:r w:rsidR="00DB43BC">
              <w:rPr>
                <w:noProof/>
                <w:webHidden/>
              </w:rPr>
              <w:fldChar w:fldCharType="end"/>
            </w:r>
          </w:hyperlink>
        </w:p>
        <w:p w14:paraId="6F7F5B9A" w14:textId="0EDC2959" w:rsidR="00DB43BC" w:rsidRDefault="00000000">
          <w:pPr>
            <w:pStyle w:val="TOC2"/>
            <w:rPr>
              <w:rFonts w:asciiTheme="minorHAnsi" w:eastAsiaTheme="minorEastAsia" w:hAnsiTheme="minorHAnsi" w:cstheme="minorBidi"/>
              <w:noProof/>
              <w:sz w:val="22"/>
              <w:szCs w:val="22"/>
              <w:lang/>
            </w:rPr>
          </w:pPr>
          <w:hyperlink w:anchor="_Toc133382341" w:history="1">
            <w:r w:rsidR="00DB43BC" w:rsidRPr="00A179D4">
              <w:rPr>
                <w:rStyle w:val="Hyperlink"/>
                <w:noProof/>
              </w:rPr>
              <w:t>6.3 THYROID DISORDERS</w:t>
            </w:r>
            <w:r w:rsidR="00DB43BC">
              <w:rPr>
                <w:noProof/>
                <w:webHidden/>
              </w:rPr>
              <w:tab/>
            </w:r>
            <w:r w:rsidR="00DB43BC">
              <w:rPr>
                <w:noProof/>
                <w:webHidden/>
              </w:rPr>
              <w:fldChar w:fldCharType="begin"/>
            </w:r>
            <w:r w:rsidR="00DB43BC">
              <w:rPr>
                <w:noProof/>
                <w:webHidden/>
              </w:rPr>
              <w:instrText xml:space="preserve"> PAGEREF _Toc133382341 \h </w:instrText>
            </w:r>
            <w:r w:rsidR="00DB43BC">
              <w:rPr>
                <w:noProof/>
                <w:webHidden/>
              </w:rPr>
            </w:r>
            <w:r w:rsidR="00DB43BC">
              <w:rPr>
                <w:noProof/>
                <w:webHidden/>
              </w:rPr>
              <w:fldChar w:fldCharType="separate"/>
            </w:r>
            <w:r w:rsidR="00DB43BC">
              <w:rPr>
                <w:noProof/>
                <w:webHidden/>
              </w:rPr>
              <w:t>129</w:t>
            </w:r>
            <w:r w:rsidR="00DB43BC">
              <w:rPr>
                <w:noProof/>
                <w:webHidden/>
              </w:rPr>
              <w:fldChar w:fldCharType="end"/>
            </w:r>
          </w:hyperlink>
        </w:p>
        <w:p w14:paraId="03EA19C9" w14:textId="097B8CA7" w:rsidR="00DB43BC" w:rsidRDefault="00000000">
          <w:pPr>
            <w:pStyle w:val="TOC1"/>
            <w:rPr>
              <w:rFonts w:asciiTheme="minorHAnsi" w:eastAsiaTheme="minorEastAsia" w:hAnsiTheme="minorHAnsi" w:cstheme="minorBidi"/>
              <w:b w:val="0"/>
              <w:sz w:val="22"/>
              <w:szCs w:val="22"/>
              <w:lang/>
            </w:rPr>
          </w:pPr>
          <w:hyperlink w:anchor="_Toc133382342" w:history="1">
            <w:r w:rsidR="00DB43BC" w:rsidRPr="00A179D4">
              <w:rPr>
                <w:rStyle w:val="Hyperlink"/>
              </w:rPr>
              <w:t>CHAPTER SEVEN</w:t>
            </w:r>
            <w:r w:rsidR="00DB43BC">
              <w:rPr>
                <w:webHidden/>
              </w:rPr>
              <w:tab/>
            </w:r>
            <w:r w:rsidR="00DB43BC">
              <w:rPr>
                <w:webHidden/>
              </w:rPr>
              <w:fldChar w:fldCharType="begin"/>
            </w:r>
            <w:r w:rsidR="00DB43BC">
              <w:rPr>
                <w:webHidden/>
              </w:rPr>
              <w:instrText xml:space="preserve"> PAGEREF _Toc133382342 \h </w:instrText>
            </w:r>
            <w:r w:rsidR="00DB43BC">
              <w:rPr>
                <w:webHidden/>
              </w:rPr>
            </w:r>
            <w:r w:rsidR="00DB43BC">
              <w:rPr>
                <w:webHidden/>
              </w:rPr>
              <w:fldChar w:fldCharType="separate"/>
            </w:r>
            <w:r w:rsidR="00DB43BC">
              <w:rPr>
                <w:webHidden/>
              </w:rPr>
              <w:t>132</w:t>
            </w:r>
            <w:r w:rsidR="00DB43BC">
              <w:rPr>
                <w:webHidden/>
              </w:rPr>
              <w:fldChar w:fldCharType="end"/>
            </w:r>
          </w:hyperlink>
        </w:p>
        <w:p w14:paraId="46EBEACB" w14:textId="426FC91F" w:rsidR="00DB43BC" w:rsidRDefault="00000000">
          <w:pPr>
            <w:pStyle w:val="TOC2"/>
            <w:tabs>
              <w:tab w:val="left" w:pos="1080"/>
            </w:tabs>
            <w:rPr>
              <w:rFonts w:asciiTheme="minorHAnsi" w:eastAsiaTheme="minorEastAsia" w:hAnsiTheme="minorHAnsi" w:cstheme="minorBidi"/>
              <w:noProof/>
              <w:sz w:val="22"/>
              <w:szCs w:val="22"/>
              <w:lang/>
            </w:rPr>
          </w:pPr>
          <w:hyperlink w:anchor="_Toc133382343" w:history="1">
            <w:r w:rsidR="00DB43BC" w:rsidRPr="00A179D4">
              <w:rPr>
                <w:rStyle w:val="Hyperlink"/>
                <w:b/>
                <w:noProof/>
                <w:kern w:val="28"/>
              </w:rPr>
              <w:t>A.</w:t>
            </w:r>
            <w:r w:rsidR="00DB43BC">
              <w:rPr>
                <w:rFonts w:asciiTheme="minorHAnsi" w:eastAsiaTheme="minorEastAsia" w:hAnsiTheme="minorHAnsi" w:cstheme="minorBidi"/>
                <w:noProof/>
                <w:sz w:val="22"/>
                <w:szCs w:val="22"/>
                <w:lang/>
              </w:rPr>
              <w:tab/>
            </w:r>
            <w:r w:rsidR="00DB43BC" w:rsidRPr="00A179D4">
              <w:rPr>
                <w:rStyle w:val="Hyperlink"/>
                <w:b/>
                <w:noProof/>
                <w:kern w:val="28"/>
              </w:rPr>
              <w:t>OBSTETRICS</w:t>
            </w:r>
            <w:r w:rsidR="00DB43BC">
              <w:rPr>
                <w:noProof/>
                <w:webHidden/>
              </w:rPr>
              <w:tab/>
            </w:r>
            <w:r w:rsidR="00DB43BC">
              <w:rPr>
                <w:noProof/>
                <w:webHidden/>
              </w:rPr>
              <w:fldChar w:fldCharType="begin"/>
            </w:r>
            <w:r w:rsidR="00DB43BC">
              <w:rPr>
                <w:noProof/>
                <w:webHidden/>
              </w:rPr>
              <w:instrText xml:space="preserve"> PAGEREF _Toc133382343 \h </w:instrText>
            </w:r>
            <w:r w:rsidR="00DB43BC">
              <w:rPr>
                <w:noProof/>
                <w:webHidden/>
              </w:rPr>
            </w:r>
            <w:r w:rsidR="00DB43BC">
              <w:rPr>
                <w:noProof/>
                <w:webHidden/>
              </w:rPr>
              <w:fldChar w:fldCharType="separate"/>
            </w:r>
            <w:r w:rsidR="00DB43BC">
              <w:rPr>
                <w:noProof/>
                <w:webHidden/>
              </w:rPr>
              <w:t>132</w:t>
            </w:r>
            <w:r w:rsidR="00DB43BC">
              <w:rPr>
                <w:noProof/>
                <w:webHidden/>
              </w:rPr>
              <w:fldChar w:fldCharType="end"/>
            </w:r>
          </w:hyperlink>
        </w:p>
        <w:p w14:paraId="639B3F1E" w14:textId="3FDC1340" w:rsidR="00DB43BC" w:rsidRDefault="00000000">
          <w:pPr>
            <w:pStyle w:val="TOC2"/>
            <w:rPr>
              <w:rFonts w:asciiTheme="minorHAnsi" w:eastAsiaTheme="minorEastAsia" w:hAnsiTheme="minorHAnsi" w:cstheme="minorBidi"/>
              <w:noProof/>
              <w:sz w:val="22"/>
              <w:szCs w:val="22"/>
              <w:lang/>
            </w:rPr>
          </w:pPr>
          <w:hyperlink w:anchor="_Toc133382344" w:history="1">
            <w:r w:rsidR="00DB43BC" w:rsidRPr="00A179D4">
              <w:rPr>
                <w:rStyle w:val="Hyperlink"/>
                <w:noProof/>
              </w:rPr>
              <w:t>7.1 DRUGS IN PREGNANCY</w:t>
            </w:r>
            <w:r w:rsidR="00DB43BC">
              <w:rPr>
                <w:noProof/>
                <w:webHidden/>
              </w:rPr>
              <w:tab/>
            </w:r>
            <w:r w:rsidR="00DB43BC">
              <w:rPr>
                <w:noProof/>
                <w:webHidden/>
              </w:rPr>
              <w:fldChar w:fldCharType="begin"/>
            </w:r>
            <w:r w:rsidR="00DB43BC">
              <w:rPr>
                <w:noProof/>
                <w:webHidden/>
              </w:rPr>
              <w:instrText xml:space="preserve"> PAGEREF _Toc133382344 \h </w:instrText>
            </w:r>
            <w:r w:rsidR="00DB43BC">
              <w:rPr>
                <w:noProof/>
                <w:webHidden/>
              </w:rPr>
            </w:r>
            <w:r w:rsidR="00DB43BC">
              <w:rPr>
                <w:noProof/>
                <w:webHidden/>
              </w:rPr>
              <w:fldChar w:fldCharType="separate"/>
            </w:r>
            <w:r w:rsidR="00DB43BC">
              <w:rPr>
                <w:noProof/>
                <w:webHidden/>
              </w:rPr>
              <w:t>132</w:t>
            </w:r>
            <w:r w:rsidR="00DB43BC">
              <w:rPr>
                <w:noProof/>
                <w:webHidden/>
              </w:rPr>
              <w:fldChar w:fldCharType="end"/>
            </w:r>
          </w:hyperlink>
        </w:p>
        <w:p w14:paraId="55D145C7" w14:textId="367A30CF" w:rsidR="00DB43BC" w:rsidRDefault="00000000">
          <w:pPr>
            <w:pStyle w:val="TOC2"/>
            <w:rPr>
              <w:rFonts w:asciiTheme="minorHAnsi" w:eastAsiaTheme="minorEastAsia" w:hAnsiTheme="minorHAnsi" w:cstheme="minorBidi"/>
              <w:noProof/>
              <w:sz w:val="22"/>
              <w:szCs w:val="22"/>
              <w:lang/>
            </w:rPr>
          </w:pPr>
          <w:hyperlink w:anchor="_Toc133382345" w:history="1">
            <w:r w:rsidR="00DB43BC" w:rsidRPr="00A179D4">
              <w:rPr>
                <w:rStyle w:val="Hyperlink"/>
                <w:noProof/>
              </w:rPr>
              <w:t>7.2 DISORDERS OF PREGNANCY</w:t>
            </w:r>
            <w:r w:rsidR="00DB43BC">
              <w:rPr>
                <w:noProof/>
                <w:webHidden/>
              </w:rPr>
              <w:tab/>
            </w:r>
            <w:r w:rsidR="00DB43BC">
              <w:rPr>
                <w:noProof/>
                <w:webHidden/>
              </w:rPr>
              <w:fldChar w:fldCharType="begin"/>
            </w:r>
            <w:r w:rsidR="00DB43BC">
              <w:rPr>
                <w:noProof/>
                <w:webHidden/>
              </w:rPr>
              <w:instrText xml:space="preserve"> PAGEREF _Toc133382345 \h </w:instrText>
            </w:r>
            <w:r w:rsidR="00DB43BC">
              <w:rPr>
                <w:noProof/>
                <w:webHidden/>
              </w:rPr>
            </w:r>
            <w:r w:rsidR="00DB43BC">
              <w:rPr>
                <w:noProof/>
                <w:webHidden/>
              </w:rPr>
              <w:fldChar w:fldCharType="separate"/>
            </w:r>
            <w:r w:rsidR="00DB43BC">
              <w:rPr>
                <w:noProof/>
                <w:webHidden/>
              </w:rPr>
              <w:t>132</w:t>
            </w:r>
            <w:r w:rsidR="00DB43BC">
              <w:rPr>
                <w:noProof/>
                <w:webHidden/>
              </w:rPr>
              <w:fldChar w:fldCharType="end"/>
            </w:r>
          </w:hyperlink>
        </w:p>
        <w:p w14:paraId="586EC200" w14:textId="5E920A7E" w:rsidR="00DB43BC" w:rsidRDefault="00000000">
          <w:pPr>
            <w:pStyle w:val="TOC2"/>
            <w:rPr>
              <w:rFonts w:asciiTheme="minorHAnsi" w:eastAsiaTheme="minorEastAsia" w:hAnsiTheme="minorHAnsi" w:cstheme="minorBidi"/>
              <w:noProof/>
              <w:sz w:val="22"/>
              <w:szCs w:val="22"/>
              <w:lang/>
            </w:rPr>
          </w:pPr>
          <w:hyperlink w:anchor="_Toc133382346" w:history="1">
            <w:r w:rsidR="00DB43BC" w:rsidRPr="00A179D4">
              <w:rPr>
                <w:rStyle w:val="Hyperlink"/>
                <w:noProof/>
              </w:rPr>
              <w:t>7.3 MEDICAL DISORDERS IN PREGNANCY</w:t>
            </w:r>
            <w:r w:rsidR="00DB43BC">
              <w:rPr>
                <w:noProof/>
                <w:webHidden/>
              </w:rPr>
              <w:tab/>
            </w:r>
            <w:r w:rsidR="00DB43BC">
              <w:rPr>
                <w:noProof/>
                <w:webHidden/>
              </w:rPr>
              <w:fldChar w:fldCharType="begin"/>
            </w:r>
            <w:r w:rsidR="00DB43BC">
              <w:rPr>
                <w:noProof/>
                <w:webHidden/>
              </w:rPr>
              <w:instrText xml:space="preserve"> PAGEREF _Toc133382346 \h </w:instrText>
            </w:r>
            <w:r w:rsidR="00DB43BC">
              <w:rPr>
                <w:noProof/>
                <w:webHidden/>
              </w:rPr>
            </w:r>
            <w:r w:rsidR="00DB43BC">
              <w:rPr>
                <w:noProof/>
                <w:webHidden/>
              </w:rPr>
              <w:fldChar w:fldCharType="separate"/>
            </w:r>
            <w:r w:rsidR="00DB43BC">
              <w:rPr>
                <w:noProof/>
                <w:webHidden/>
              </w:rPr>
              <w:t>133</w:t>
            </w:r>
            <w:r w:rsidR="00DB43BC">
              <w:rPr>
                <w:noProof/>
                <w:webHidden/>
              </w:rPr>
              <w:fldChar w:fldCharType="end"/>
            </w:r>
          </w:hyperlink>
        </w:p>
        <w:p w14:paraId="2C156A9E" w14:textId="20D518F2" w:rsidR="00DB43BC" w:rsidRDefault="00000000">
          <w:pPr>
            <w:pStyle w:val="TOC2"/>
            <w:rPr>
              <w:rFonts w:asciiTheme="minorHAnsi" w:eastAsiaTheme="minorEastAsia" w:hAnsiTheme="minorHAnsi" w:cstheme="minorBidi"/>
              <w:noProof/>
              <w:sz w:val="22"/>
              <w:szCs w:val="22"/>
              <w:lang/>
            </w:rPr>
          </w:pPr>
          <w:hyperlink w:anchor="_Toc133382347" w:history="1">
            <w:r w:rsidR="00DB43BC" w:rsidRPr="00A179D4">
              <w:rPr>
                <w:rStyle w:val="Hyperlink"/>
                <w:noProof/>
              </w:rPr>
              <w:t>7.4 DRUGS USED IN LABOUR</w:t>
            </w:r>
            <w:r w:rsidR="00DB43BC">
              <w:rPr>
                <w:noProof/>
                <w:webHidden/>
              </w:rPr>
              <w:tab/>
            </w:r>
            <w:r w:rsidR="00DB43BC">
              <w:rPr>
                <w:noProof/>
                <w:webHidden/>
              </w:rPr>
              <w:fldChar w:fldCharType="begin"/>
            </w:r>
            <w:r w:rsidR="00DB43BC">
              <w:rPr>
                <w:noProof/>
                <w:webHidden/>
              </w:rPr>
              <w:instrText xml:space="preserve"> PAGEREF _Toc133382347 \h </w:instrText>
            </w:r>
            <w:r w:rsidR="00DB43BC">
              <w:rPr>
                <w:noProof/>
                <w:webHidden/>
              </w:rPr>
            </w:r>
            <w:r w:rsidR="00DB43BC">
              <w:rPr>
                <w:noProof/>
                <w:webHidden/>
              </w:rPr>
              <w:fldChar w:fldCharType="separate"/>
            </w:r>
            <w:r w:rsidR="00DB43BC">
              <w:rPr>
                <w:noProof/>
                <w:webHidden/>
              </w:rPr>
              <w:t>140</w:t>
            </w:r>
            <w:r w:rsidR="00DB43BC">
              <w:rPr>
                <w:noProof/>
                <w:webHidden/>
              </w:rPr>
              <w:fldChar w:fldCharType="end"/>
            </w:r>
          </w:hyperlink>
        </w:p>
        <w:p w14:paraId="4CA80976" w14:textId="035E8741" w:rsidR="00DB43BC" w:rsidRDefault="00000000">
          <w:pPr>
            <w:pStyle w:val="TOC2"/>
            <w:rPr>
              <w:rFonts w:asciiTheme="minorHAnsi" w:eastAsiaTheme="minorEastAsia" w:hAnsiTheme="minorHAnsi" w:cstheme="minorBidi"/>
              <w:noProof/>
              <w:sz w:val="22"/>
              <w:szCs w:val="22"/>
              <w:lang/>
            </w:rPr>
          </w:pPr>
          <w:hyperlink w:anchor="_Toc133382348" w:history="1">
            <w:r w:rsidR="00DB43BC" w:rsidRPr="00A179D4">
              <w:rPr>
                <w:rStyle w:val="Hyperlink"/>
                <w:noProof/>
              </w:rPr>
              <w:t>7.5 PRETERM LABOUR</w:t>
            </w:r>
            <w:r w:rsidR="00DB43BC">
              <w:rPr>
                <w:noProof/>
                <w:webHidden/>
              </w:rPr>
              <w:tab/>
            </w:r>
            <w:r w:rsidR="00DB43BC">
              <w:rPr>
                <w:noProof/>
                <w:webHidden/>
              </w:rPr>
              <w:fldChar w:fldCharType="begin"/>
            </w:r>
            <w:r w:rsidR="00DB43BC">
              <w:rPr>
                <w:noProof/>
                <w:webHidden/>
              </w:rPr>
              <w:instrText xml:space="preserve"> PAGEREF _Toc133382348 \h </w:instrText>
            </w:r>
            <w:r w:rsidR="00DB43BC">
              <w:rPr>
                <w:noProof/>
                <w:webHidden/>
              </w:rPr>
            </w:r>
            <w:r w:rsidR="00DB43BC">
              <w:rPr>
                <w:noProof/>
                <w:webHidden/>
              </w:rPr>
              <w:fldChar w:fldCharType="separate"/>
            </w:r>
            <w:r w:rsidR="00DB43BC">
              <w:rPr>
                <w:noProof/>
                <w:webHidden/>
              </w:rPr>
              <w:t>142</w:t>
            </w:r>
            <w:r w:rsidR="00DB43BC">
              <w:rPr>
                <w:noProof/>
                <w:webHidden/>
              </w:rPr>
              <w:fldChar w:fldCharType="end"/>
            </w:r>
          </w:hyperlink>
        </w:p>
        <w:p w14:paraId="657FDA71" w14:textId="246C0D30" w:rsidR="00DB43BC" w:rsidRDefault="00000000">
          <w:pPr>
            <w:pStyle w:val="TOC2"/>
            <w:rPr>
              <w:rFonts w:asciiTheme="minorHAnsi" w:eastAsiaTheme="minorEastAsia" w:hAnsiTheme="minorHAnsi" w:cstheme="minorBidi"/>
              <w:noProof/>
              <w:sz w:val="22"/>
              <w:szCs w:val="22"/>
              <w:lang/>
            </w:rPr>
          </w:pPr>
          <w:hyperlink w:anchor="_Toc133382349" w:history="1">
            <w:r w:rsidR="00DB43BC" w:rsidRPr="00A179D4">
              <w:rPr>
                <w:rStyle w:val="Hyperlink"/>
                <w:noProof/>
              </w:rPr>
              <w:t>7.6 PRELABOUR RUPTURE OF MEMBRANE (PROM)</w:t>
            </w:r>
            <w:r w:rsidR="00DB43BC">
              <w:rPr>
                <w:noProof/>
                <w:webHidden/>
              </w:rPr>
              <w:tab/>
            </w:r>
            <w:r w:rsidR="00DB43BC">
              <w:rPr>
                <w:noProof/>
                <w:webHidden/>
              </w:rPr>
              <w:fldChar w:fldCharType="begin"/>
            </w:r>
            <w:r w:rsidR="00DB43BC">
              <w:rPr>
                <w:noProof/>
                <w:webHidden/>
              </w:rPr>
              <w:instrText xml:space="preserve"> PAGEREF _Toc133382349 \h </w:instrText>
            </w:r>
            <w:r w:rsidR="00DB43BC">
              <w:rPr>
                <w:noProof/>
                <w:webHidden/>
              </w:rPr>
            </w:r>
            <w:r w:rsidR="00DB43BC">
              <w:rPr>
                <w:noProof/>
                <w:webHidden/>
              </w:rPr>
              <w:fldChar w:fldCharType="separate"/>
            </w:r>
            <w:r w:rsidR="00DB43BC">
              <w:rPr>
                <w:noProof/>
                <w:webHidden/>
              </w:rPr>
              <w:t>142</w:t>
            </w:r>
            <w:r w:rsidR="00DB43BC">
              <w:rPr>
                <w:noProof/>
                <w:webHidden/>
              </w:rPr>
              <w:fldChar w:fldCharType="end"/>
            </w:r>
          </w:hyperlink>
        </w:p>
        <w:p w14:paraId="74EC1470" w14:textId="73F80CB3" w:rsidR="00DB43BC" w:rsidRDefault="00000000">
          <w:pPr>
            <w:pStyle w:val="TOC2"/>
            <w:rPr>
              <w:rFonts w:asciiTheme="minorHAnsi" w:eastAsiaTheme="minorEastAsia" w:hAnsiTheme="minorHAnsi" w:cstheme="minorBidi"/>
              <w:noProof/>
              <w:sz w:val="22"/>
              <w:szCs w:val="22"/>
              <w:lang/>
            </w:rPr>
          </w:pPr>
          <w:hyperlink w:anchor="_Toc133382350" w:history="1">
            <w:r w:rsidR="00DB43BC" w:rsidRPr="00A179D4">
              <w:rPr>
                <w:rStyle w:val="Hyperlink"/>
                <w:noProof/>
              </w:rPr>
              <w:t>7.7 BLEEDING IN PREGNANCY AND LABOUR</w:t>
            </w:r>
            <w:r w:rsidR="00DB43BC">
              <w:rPr>
                <w:noProof/>
                <w:webHidden/>
              </w:rPr>
              <w:tab/>
            </w:r>
            <w:r w:rsidR="00DB43BC">
              <w:rPr>
                <w:noProof/>
                <w:webHidden/>
              </w:rPr>
              <w:fldChar w:fldCharType="begin"/>
            </w:r>
            <w:r w:rsidR="00DB43BC">
              <w:rPr>
                <w:noProof/>
                <w:webHidden/>
              </w:rPr>
              <w:instrText xml:space="preserve"> PAGEREF _Toc133382350 \h </w:instrText>
            </w:r>
            <w:r w:rsidR="00DB43BC">
              <w:rPr>
                <w:noProof/>
                <w:webHidden/>
              </w:rPr>
            </w:r>
            <w:r w:rsidR="00DB43BC">
              <w:rPr>
                <w:noProof/>
                <w:webHidden/>
              </w:rPr>
              <w:fldChar w:fldCharType="separate"/>
            </w:r>
            <w:r w:rsidR="00DB43BC">
              <w:rPr>
                <w:noProof/>
                <w:webHidden/>
              </w:rPr>
              <w:t>143</w:t>
            </w:r>
            <w:r w:rsidR="00DB43BC">
              <w:rPr>
                <w:noProof/>
                <w:webHidden/>
              </w:rPr>
              <w:fldChar w:fldCharType="end"/>
            </w:r>
          </w:hyperlink>
        </w:p>
        <w:p w14:paraId="1FD90267" w14:textId="26999363" w:rsidR="00DB43BC" w:rsidRDefault="00000000">
          <w:pPr>
            <w:pStyle w:val="TOC3"/>
            <w:rPr>
              <w:rFonts w:asciiTheme="minorHAnsi" w:eastAsiaTheme="minorEastAsia" w:hAnsiTheme="minorHAnsi" w:cstheme="minorBidi"/>
              <w:noProof/>
              <w:sz w:val="22"/>
              <w:szCs w:val="22"/>
              <w:lang/>
            </w:rPr>
          </w:pPr>
          <w:hyperlink w:anchor="_Toc133382351" w:history="1">
            <w:r w:rsidR="00DB43BC" w:rsidRPr="00A179D4">
              <w:rPr>
                <w:rStyle w:val="Hyperlink"/>
                <w:b/>
                <w:noProof/>
                <w:kern w:val="28"/>
              </w:rPr>
              <w:t>Treatment</w:t>
            </w:r>
            <w:r w:rsidR="00DB43BC">
              <w:rPr>
                <w:noProof/>
                <w:webHidden/>
              </w:rPr>
              <w:tab/>
            </w:r>
            <w:r w:rsidR="00DB43BC">
              <w:rPr>
                <w:noProof/>
                <w:webHidden/>
              </w:rPr>
              <w:fldChar w:fldCharType="begin"/>
            </w:r>
            <w:r w:rsidR="00DB43BC">
              <w:rPr>
                <w:noProof/>
                <w:webHidden/>
              </w:rPr>
              <w:instrText xml:space="preserve"> PAGEREF _Toc133382351 \h </w:instrText>
            </w:r>
            <w:r w:rsidR="00DB43BC">
              <w:rPr>
                <w:noProof/>
                <w:webHidden/>
              </w:rPr>
            </w:r>
            <w:r w:rsidR="00DB43BC">
              <w:rPr>
                <w:noProof/>
                <w:webHidden/>
              </w:rPr>
              <w:fldChar w:fldCharType="separate"/>
            </w:r>
            <w:r w:rsidR="00DB43BC">
              <w:rPr>
                <w:noProof/>
                <w:webHidden/>
              </w:rPr>
              <w:t>144</w:t>
            </w:r>
            <w:r w:rsidR="00DB43BC">
              <w:rPr>
                <w:noProof/>
                <w:webHidden/>
              </w:rPr>
              <w:fldChar w:fldCharType="end"/>
            </w:r>
          </w:hyperlink>
        </w:p>
        <w:p w14:paraId="633DEAAE" w14:textId="21D37122" w:rsidR="00DB43BC" w:rsidRDefault="00000000">
          <w:pPr>
            <w:pStyle w:val="TOC2"/>
            <w:rPr>
              <w:rFonts w:asciiTheme="minorHAnsi" w:eastAsiaTheme="minorEastAsia" w:hAnsiTheme="minorHAnsi" w:cstheme="minorBidi"/>
              <w:noProof/>
              <w:sz w:val="22"/>
              <w:szCs w:val="22"/>
              <w:lang/>
            </w:rPr>
          </w:pPr>
          <w:hyperlink w:anchor="_Toc133382352" w:history="1">
            <w:r w:rsidR="00DB43BC" w:rsidRPr="00A179D4">
              <w:rPr>
                <w:rStyle w:val="Hyperlink"/>
                <w:noProof/>
              </w:rPr>
              <w:t>7.8 BLEEDING DURING LABOUR AND IN 2</w:t>
            </w:r>
            <w:r w:rsidR="00DB43BC" w:rsidRPr="00A179D4">
              <w:rPr>
                <w:rStyle w:val="Hyperlink"/>
                <w:noProof/>
                <w:vertAlign w:val="superscript"/>
              </w:rPr>
              <w:t>nd</w:t>
            </w:r>
            <w:r w:rsidR="00DB43BC" w:rsidRPr="00A179D4">
              <w:rPr>
                <w:rStyle w:val="Hyperlink"/>
                <w:noProof/>
              </w:rPr>
              <w:t xml:space="preserve"> AND 3</w:t>
            </w:r>
            <w:r w:rsidR="00DB43BC" w:rsidRPr="00A179D4">
              <w:rPr>
                <w:rStyle w:val="Hyperlink"/>
                <w:noProof/>
                <w:vertAlign w:val="superscript"/>
              </w:rPr>
              <w:t>rd</w:t>
            </w:r>
            <w:r w:rsidR="00DB43BC" w:rsidRPr="00A179D4">
              <w:rPr>
                <w:rStyle w:val="Hyperlink"/>
                <w:noProof/>
              </w:rPr>
              <w:t xml:space="preserve"> TRIMESTER</w:t>
            </w:r>
            <w:r w:rsidR="00DB43BC">
              <w:rPr>
                <w:noProof/>
                <w:webHidden/>
              </w:rPr>
              <w:tab/>
            </w:r>
            <w:r w:rsidR="00DB43BC">
              <w:rPr>
                <w:noProof/>
                <w:webHidden/>
              </w:rPr>
              <w:fldChar w:fldCharType="begin"/>
            </w:r>
            <w:r w:rsidR="00DB43BC">
              <w:rPr>
                <w:noProof/>
                <w:webHidden/>
              </w:rPr>
              <w:instrText xml:space="preserve"> PAGEREF _Toc133382352 \h </w:instrText>
            </w:r>
            <w:r w:rsidR="00DB43BC">
              <w:rPr>
                <w:noProof/>
                <w:webHidden/>
              </w:rPr>
            </w:r>
            <w:r w:rsidR="00DB43BC">
              <w:rPr>
                <w:noProof/>
                <w:webHidden/>
              </w:rPr>
              <w:fldChar w:fldCharType="separate"/>
            </w:r>
            <w:r w:rsidR="00DB43BC">
              <w:rPr>
                <w:noProof/>
                <w:webHidden/>
              </w:rPr>
              <w:t>146</w:t>
            </w:r>
            <w:r w:rsidR="00DB43BC">
              <w:rPr>
                <w:noProof/>
                <w:webHidden/>
              </w:rPr>
              <w:fldChar w:fldCharType="end"/>
            </w:r>
          </w:hyperlink>
        </w:p>
        <w:p w14:paraId="5960F711" w14:textId="59FF9AF0" w:rsidR="00DB43BC" w:rsidRDefault="00000000">
          <w:pPr>
            <w:pStyle w:val="TOC2"/>
            <w:rPr>
              <w:rFonts w:asciiTheme="minorHAnsi" w:eastAsiaTheme="minorEastAsia" w:hAnsiTheme="minorHAnsi" w:cstheme="minorBidi"/>
              <w:noProof/>
              <w:sz w:val="22"/>
              <w:szCs w:val="22"/>
              <w:lang/>
            </w:rPr>
          </w:pPr>
          <w:hyperlink w:anchor="_Toc133382353" w:history="1">
            <w:r w:rsidR="00DB43BC" w:rsidRPr="00A179D4">
              <w:rPr>
                <w:rStyle w:val="Hyperlink"/>
                <w:noProof/>
              </w:rPr>
              <w:t>7.9 POST PARTUM HAEMORRHAGE (PPH)</w:t>
            </w:r>
            <w:r w:rsidR="00DB43BC">
              <w:rPr>
                <w:noProof/>
                <w:webHidden/>
              </w:rPr>
              <w:tab/>
            </w:r>
            <w:r w:rsidR="00DB43BC">
              <w:rPr>
                <w:noProof/>
                <w:webHidden/>
              </w:rPr>
              <w:fldChar w:fldCharType="begin"/>
            </w:r>
            <w:r w:rsidR="00DB43BC">
              <w:rPr>
                <w:noProof/>
                <w:webHidden/>
              </w:rPr>
              <w:instrText xml:space="preserve"> PAGEREF _Toc133382353 \h </w:instrText>
            </w:r>
            <w:r w:rsidR="00DB43BC">
              <w:rPr>
                <w:noProof/>
                <w:webHidden/>
              </w:rPr>
            </w:r>
            <w:r w:rsidR="00DB43BC">
              <w:rPr>
                <w:noProof/>
                <w:webHidden/>
              </w:rPr>
              <w:fldChar w:fldCharType="separate"/>
            </w:r>
            <w:r w:rsidR="00DB43BC">
              <w:rPr>
                <w:noProof/>
                <w:webHidden/>
              </w:rPr>
              <w:t>147</w:t>
            </w:r>
            <w:r w:rsidR="00DB43BC">
              <w:rPr>
                <w:noProof/>
                <w:webHidden/>
              </w:rPr>
              <w:fldChar w:fldCharType="end"/>
            </w:r>
          </w:hyperlink>
        </w:p>
        <w:p w14:paraId="77F3298E" w14:textId="09063563" w:rsidR="00DB43BC" w:rsidRDefault="00000000">
          <w:pPr>
            <w:pStyle w:val="TOC2"/>
            <w:rPr>
              <w:rFonts w:asciiTheme="minorHAnsi" w:eastAsiaTheme="minorEastAsia" w:hAnsiTheme="minorHAnsi" w:cstheme="minorBidi"/>
              <w:noProof/>
              <w:sz w:val="22"/>
              <w:szCs w:val="22"/>
              <w:lang/>
            </w:rPr>
          </w:pPr>
          <w:hyperlink w:anchor="_Toc133382354" w:history="1">
            <w:r w:rsidR="00DB43BC" w:rsidRPr="00A179D4">
              <w:rPr>
                <w:rStyle w:val="Hyperlink"/>
                <w:noProof/>
              </w:rPr>
              <w:t>7.10 HYDATIDIFORM MOLE (MOLAR PREGNANCY)</w:t>
            </w:r>
            <w:r w:rsidR="00DB43BC">
              <w:rPr>
                <w:noProof/>
                <w:webHidden/>
              </w:rPr>
              <w:tab/>
            </w:r>
            <w:r w:rsidR="00DB43BC">
              <w:rPr>
                <w:noProof/>
                <w:webHidden/>
              </w:rPr>
              <w:fldChar w:fldCharType="begin"/>
            </w:r>
            <w:r w:rsidR="00DB43BC">
              <w:rPr>
                <w:noProof/>
                <w:webHidden/>
              </w:rPr>
              <w:instrText xml:space="preserve"> PAGEREF _Toc133382354 \h </w:instrText>
            </w:r>
            <w:r w:rsidR="00DB43BC">
              <w:rPr>
                <w:noProof/>
                <w:webHidden/>
              </w:rPr>
            </w:r>
            <w:r w:rsidR="00DB43BC">
              <w:rPr>
                <w:noProof/>
                <w:webHidden/>
              </w:rPr>
              <w:fldChar w:fldCharType="separate"/>
            </w:r>
            <w:r w:rsidR="00DB43BC">
              <w:rPr>
                <w:noProof/>
                <w:webHidden/>
              </w:rPr>
              <w:t>148</w:t>
            </w:r>
            <w:r w:rsidR="00DB43BC">
              <w:rPr>
                <w:noProof/>
                <w:webHidden/>
              </w:rPr>
              <w:fldChar w:fldCharType="end"/>
            </w:r>
          </w:hyperlink>
        </w:p>
        <w:p w14:paraId="468E1962" w14:textId="392C64D5" w:rsidR="00DB43BC" w:rsidRDefault="00000000">
          <w:pPr>
            <w:pStyle w:val="TOC2"/>
            <w:rPr>
              <w:rFonts w:asciiTheme="minorHAnsi" w:eastAsiaTheme="minorEastAsia" w:hAnsiTheme="minorHAnsi" w:cstheme="minorBidi"/>
              <w:noProof/>
              <w:sz w:val="22"/>
              <w:szCs w:val="22"/>
              <w:lang/>
            </w:rPr>
          </w:pPr>
          <w:hyperlink w:anchor="_Toc133382355" w:history="1">
            <w:r w:rsidR="00DB43BC" w:rsidRPr="00A179D4">
              <w:rPr>
                <w:rStyle w:val="Hyperlink"/>
                <w:noProof/>
              </w:rPr>
              <w:t>7.11 ECTOPIC PREGNANCY</w:t>
            </w:r>
            <w:r w:rsidR="00DB43BC">
              <w:rPr>
                <w:noProof/>
                <w:webHidden/>
              </w:rPr>
              <w:tab/>
            </w:r>
            <w:r w:rsidR="00DB43BC">
              <w:rPr>
                <w:noProof/>
                <w:webHidden/>
              </w:rPr>
              <w:fldChar w:fldCharType="begin"/>
            </w:r>
            <w:r w:rsidR="00DB43BC">
              <w:rPr>
                <w:noProof/>
                <w:webHidden/>
              </w:rPr>
              <w:instrText xml:space="preserve"> PAGEREF _Toc133382355 \h </w:instrText>
            </w:r>
            <w:r w:rsidR="00DB43BC">
              <w:rPr>
                <w:noProof/>
                <w:webHidden/>
              </w:rPr>
            </w:r>
            <w:r w:rsidR="00DB43BC">
              <w:rPr>
                <w:noProof/>
                <w:webHidden/>
              </w:rPr>
              <w:fldChar w:fldCharType="separate"/>
            </w:r>
            <w:r w:rsidR="00DB43BC">
              <w:rPr>
                <w:noProof/>
                <w:webHidden/>
              </w:rPr>
              <w:t>148</w:t>
            </w:r>
            <w:r w:rsidR="00DB43BC">
              <w:rPr>
                <w:noProof/>
                <w:webHidden/>
              </w:rPr>
              <w:fldChar w:fldCharType="end"/>
            </w:r>
          </w:hyperlink>
        </w:p>
        <w:p w14:paraId="5470948D" w14:textId="24BA207E" w:rsidR="00DB43BC" w:rsidRDefault="00000000">
          <w:pPr>
            <w:pStyle w:val="TOC2"/>
            <w:rPr>
              <w:rFonts w:asciiTheme="minorHAnsi" w:eastAsiaTheme="minorEastAsia" w:hAnsiTheme="minorHAnsi" w:cstheme="minorBidi"/>
              <w:noProof/>
              <w:sz w:val="22"/>
              <w:szCs w:val="22"/>
              <w:lang/>
            </w:rPr>
          </w:pPr>
          <w:hyperlink w:anchor="_Toc133382356" w:history="1">
            <w:r w:rsidR="00DB43BC" w:rsidRPr="00A179D4">
              <w:rPr>
                <w:rStyle w:val="Hyperlink"/>
                <w:noProof/>
                <w:lang w:eastAsia="en-GB"/>
              </w:rPr>
              <w:t>7.13 POST-PARTUM PYREXIA</w:t>
            </w:r>
            <w:r w:rsidR="00DB43BC">
              <w:rPr>
                <w:noProof/>
                <w:webHidden/>
              </w:rPr>
              <w:tab/>
            </w:r>
            <w:r w:rsidR="00DB43BC">
              <w:rPr>
                <w:noProof/>
                <w:webHidden/>
              </w:rPr>
              <w:fldChar w:fldCharType="begin"/>
            </w:r>
            <w:r w:rsidR="00DB43BC">
              <w:rPr>
                <w:noProof/>
                <w:webHidden/>
              </w:rPr>
              <w:instrText xml:space="preserve"> PAGEREF _Toc133382356 \h </w:instrText>
            </w:r>
            <w:r w:rsidR="00DB43BC">
              <w:rPr>
                <w:noProof/>
                <w:webHidden/>
              </w:rPr>
            </w:r>
            <w:r w:rsidR="00DB43BC">
              <w:rPr>
                <w:noProof/>
                <w:webHidden/>
              </w:rPr>
              <w:fldChar w:fldCharType="separate"/>
            </w:r>
            <w:r w:rsidR="00DB43BC">
              <w:rPr>
                <w:noProof/>
                <w:webHidden/>
              </w:rPr>
              <w:t>150</w:t>
            </w:r>
            <w:r w:rsidR="00DB43BC">
              <w:rPr>
                <w:noProof/>
                <w:webHidden/>
              </w:rPr>
              <w:fldChar w:fldCharType="end"/>
            </w:r>
          </w:hyperlink>
        </w:p>
        <w:p w14:paraId="7DFFB7CA" w14:textId="42A5AFD0" w:rsidR="00DB43BC" w:rsidRDefault="00000000">
          <w:pPr>
            <w:pStyle w:val="TOC2"/>
            <w:rPr>
              <w:rFonts w:asciiTheme="minorHAnsi" w:eastAsiaTheme="minorEastAsia" w:hAnsiTheme="minorHAnsi" w:cstheme="minorBidi"/>
              <w:noProof/>
              <w:sz w:val="22"/>
              <w:szCs w:val="22"/>
              <w:lang/>
            </w:rPr>
          </w:pPr>
          <w:hyperlink w:anchor="_Toc133382357" w:history="1">
            <w:r w:rsidR="00DB43BC" w:rsidRPr="00A179D4">
              <w:rPr>
                <w:rStyle w:val="Hyperlink"/>
                <w:noProof/>
                <w:lang w:eastAsia="en-GB"/>
              </w:rPr>
              <w:t>7.14 POST-PARTUM DEPRESSION/PSYCHOSIS</w:t>
            </w:r>
            <w:r w:rsidR="00DB43BC">
              <w:rPr>
                <w:noProof/>
                <w:webHidden/>
              </w:rPr>
              <w:tab/>
            </w:r>
            <w:r w:rsidR="00DB43BC">
              <w:rPr>
                <w:noProof/>
                <w:webHidden/>
              </w:rPr>
              <w:fldChar w:fldCharType="begin"/>
            </w:r>
            <w:r w:rsidR="00DB43BC">
              <w:rPr>
                <w:noProof/>
                <w:webHidden/>
              </w:rPr>
              <w:instrText xml:space="preserve"> PAGEREF _Toc133382357 \h </w:instrText>
            </w:r>
            <w:r w:rsidR="00DB43BC">
              <w:rPr>
                <w:noProof/>
                <w:webHidden/>
              </w:rPr>
            </w:r>
            <w:r w:rsidR="00DB43BC">
              <w:rPr>
                <w:noProof/>
                <w:webHidden/>
              </w:rPr>
              <w:fldChar w:fldCharType="separate"/>
            </w:r>
            <w:r w:rsidR="00DB43BC">
              <w:rPr>
                <w:noProof/>
                <w:webHidden/>
              </w:rPr>
              <w:t>151</w:t>
            </w:r>
            <w:r w:rsidR="00DB43BC">
              <w:rPr>
                <w:noProof/>
                <w:webHidden/>
              </w:rPr>
              <w:fldChar w:fldCharType="end"/>
            </w:r>
          </w:hyperlink>
        </w:p>
        <w:p w14:paraId="563AC707" w14:textId="3F78660C" w:rsidR="00DB43BC" w:rsidRDefault="00000000">
          <w:pPr>
            <w:pStyle w:val="TOC2"/>
            <w:rPr>
              <w:rFonts w:asciiTheme="minorHAnsi" w:eastAsiaTheme="minorEastAsia" w:hAnsiTheme="minorHAnsi" w:cstheme="minorBidi"/>
              <w:noProof/>
              <w:sz w:val="22"/>
              <w:szCs w:val="22"/>
              <w:lang/>
            </w:rPr>
          </w:pPr>
          <w:hyperlink w:anchor="_Toc133382358" w:history="1">
            <w:r w:rsidR="00DB43BC" w:rsidRPr="00A179D4">
              <w:rPr>
                <w:rStyle w:val="Hyperlink"/>
                <w:noProof/>
                <w:lang w:eastAsia="en-GB"/>
              </w:rPr>
              <w:t>7.15 PELVIC INFLAMMATORY DISEASE (PID)(Refer.to STI Manual)</w:t>
            </w:r>
            <w:r w:rsidR="00DB43BC">
              <w:rPr>
                <w:noProof/>
                <w:webHidden/>
              </w:rPr>
              <w:tab/>
            </w:r>
            <w:r w:rsidR="00DB43BC">
              <w:rPr>
                <w:noProof/>
                <w:webHidden/>
              </w:rPr>
              <w:fldChar w:fldCharType="begin"/>
            </w:r>
            <w:r w:rsidR="00DB43BC">
              <w:rPr>
                <w:noProof/>
                <w:webHidden/>
              </w:rPr>
              <w:instrText xml:space="preserve"> PAGEREF _Toc133382358 \h </w:instrText>
            </w:r>
            <w:r w:rsidR="00DB43BC">
              <w:rPr>
                <w:noProof/>
                <w:webHidden/>
              </w:rPr>
            </w:r>
            <w:r w:rsidR="00DB43BC">
              <w:rPr>
                <w:noProof/>
                <w:webHidden/>
              </w:rPr>
              <w:fldChar w:fldCharType="separate"/>
            </w:r>
            <w:r w:rsidR="00DB43BC">
              <w:rPr>
                <w:noProof/>
                <w:webHidden/>
              </w:rPr>
              <w:t>151</w:t>
            </w:r>
            <w:r w:rsidR="00DB43BC">
              <w:rPr>
                <w:noProof/>
                <w:webHidden/>
              </w:rPr>
              <w:fldChar w:fldCharType="end"/>
            </w:r>
          </w:hyperlink>
        </w:p>
        <w:p w14:paraId="27F2411E" w14:textId="6C66A56E" w:rsidR="00DB43BC" w:rsidRDefault="00000000">
          <w:pPr>
            <w:pStyle w:val="TOC2"/>
            <w:rPr>
              <w:rFonts w:asciiTheme="minorHAnsi" w:eastAsiaTheme="minorEastAsia" w:hAnsiTheme="minorHAnsi" w:cstheme="minorBidi"/>
              <w:noProof/>
              <w:sz w:val="22"/>
              <w:szCs w:val="22"/>
              <w:lang/>
            </w:rPr>
          </w:pPr>
          <w:hyperlink w:anchor="_Toc133382359" w:history="1">
            <w:r w:rsidR="00DB43BC" w:rsidRPr="00A179D4">
              <w:rPr>
                <w:rStyle w:val="Hyperlink"/>
                <w:noProof/>
                <w:lang w:eastAsia="en-GB"/>
              </w:rPr>
              <w:t>7.16 ENDOMETRIOSIS</w:t>
            </w:r>
            <w:r w:rsidR="00DB43BC">
              <w:rPr>
                <w:noProof/>
                <w:webHidden/>
              </w:rPr>
              <w:tab/>
            </w:r>
            <w:r w:rsidR="00DB43BC">
              <w:rPr>
                <w:noProof/>
                <w:webHidden/>
              </w:rPr>
              <w:fldChar w:fldCharType="begin"/>
            </w:r>
            <w:r w:rsidR="00DB43BC">
              <w:rPr>
                <w:noProof/>
                <w:webHidden/>
              </w:rPr>
              <w:instrText xml:space="preserve"> PAGEREF _Toc133382359 \h </w:instrText>
            </w:r>
            <w:r w:rsidR="00DB43BC">
              <w:rPr>
                <w:noProof/>
                <w:webHidden/>
              </w:rPr>
            </w:r>
            <w:r w:rsidR="00DB43BC">
              <w:rPr>
                <w:noProof/>
                <w:webHidden/>
              </w:rPr>
              <w:fldChar w:fldCharType="separate"/>
            </w:r>
            <w:r w:rsidR="00DB43BC">
              <w:rPr>
                <w:noProof/>
                <w:webHidden/>
              </w:rPr>
              <w:t>152</w:t>
            </w:r>
            <w:r w:rsidR="00DB43BC">
              <w:rPr>
                <w:noProof/>
                <w:webHidden/>
              </w:rPr>
              <w:fldChar w:fldCharType="end"/>
            </w:r>
          </w:hyperlink>
        </w:p>
        <w:p w14:paraId="13B8F31E" w14:textId="0E35A70A" w:rsidR="00DB43BC" w:rsidRDefault="00000000">
          <w:pPr>
            <w:pStyle w:val="TOC2"/>
            <w:rPr>
              <w:rFonts w:asciiTheme="minorHAnsi" w:eastAsiaTheme="minorEastAsia" w:hAnsiTheme="minorHAnsi" w:cstheme="minorBidi"/>
              <w:noProof/>
              <w:sz w:val="22"/>
              <w:szCs w:val="22"/>
              <w:lang/>
            </w:rPr>
          </w:pPr>
          <w:hyperlink w:anchor="_Toc133382360" w:history="1">
            <w:r w:rsidR="00DB43BC" w:rsidRPr="00A179D4">
              <w:rPr>
                <w:rStyle w:val="Hyperlink"/>
                <w:noProof/>
                <w:lang w:eastAsia="en-GB"/>
              </w:rPr>
              <w:t>7.17 GENITAL PROLAPSE AND URINARY INCONTINENCE</w:t>
            </w:r>
            <w:r w:rsidR="00DB43BC">
              <w:rPr>
                <w:noProof/>
                <w:webHidden/>
              </w:rPr>
              <w:tab/>
            </w:r>
            <w:r w:rsidR="00DB43BC">
              <w:rPr>
                <w:noProof/>
                <w:webHidden/>
              </w:rPr>
              <w:fldChar w:fldCharType="begin"/>
            </w:r>
            <w:r w:rsidR="00DB43BC">
              <w:rPr>
                <w:noProof/>
                <w:webHidden/>
              </w:rPr>
              <w:instrText xml:space="preserve"> PAGEREF _Toc133382360 \h </w:instrText>
            </w:r>
            <w:r w:rsidR="00DB43BC">
              <w:rPr>
                <w:noProof/>
                <w:webHidden/>
              </w:rPr>
            </w:r>
            <w:r w:rsidR="00DB43BC">
              <w:rPr>
                <w:noProof/>
                <w:webHidden/>
              </w:rPr>
              <w:fldChar w:fldCharType="separate"/>
            </w:r>
            <w:r w:rsidR="00DB43BC">
              <w:rPr>
                <w:noProof/>
                <w:webHidden/>
              </w:rPr>
              <w:t>152</w:t>
            </w:r>
            <w:r w:rsidR="00DB43BC">
              <w:rPr>
                <w:noProof/>
                <w:webHidden/>
              </w:rPr>
              <w:fldChar w:fldCharType="end"/>
            </w:r>
          </w:hyperlink>
        </w:p>
        <w:p w14:paraId="395389DC" w14:textId="1DDF4B65" w:rsidR="00DB43BC" w:rsidRDefault="00000000">
          <w:pPr>
            <w:pStyle w:val="TOC2"/>
            <w:rPr>
              <w:rFonts w:asciiTheme="minorHAnsi" w:eastAsiaTheme="minorEastAsia" w:hAnsiTheme="minorHAnsi" w:cstheme="minorBidi"/>
              <w:noProof/>
              <w:sz w:val="22"/>
              <w:szCs w:val="22"/>
              <w:lang/>
            </w:rPr>
          </w:pPr>
          <w:hyperlink w:anchor="_Toc133382361" w:history="1">
            <w:r w:rsidR="00DB43BC" w:rsidRPr="00A179D4">
              <w:rPr>
                <w:rStyle w:val="Hyperlink"/>
                <w:noProof/>
                <w:lang w:eastAsia="en-GB"/>
              </w:rPr>
              <w:t>7.18 CHORIOCARCINOMA</w:t>
            </w:r>
            <w:r w:rsidR="00DB43BC">
              <w:rPr>
                <w:noProof/>
                <w:webHidden/>
              </w:rPr>
              <w:tab/>
            </w:r>
            <w:r w:rsidR="00DB43BC">
              <w:rPr>
                <w:noProof/>
                <w:webHidden/>
              </w:rPr>
              <w:fldChar w:fldCharType="begin"/>
            </w:r>
            <w:r w:rsidR="00DB43BC">
              <w:rPr>
                <w:noProof/>
                <w:webHidden/>
              </w:rPr>
              <w:instrText xml:space="preserve"> PAGEREF _Toc133382361 \h </w:instrText>
            </w:r>
            <w:r w:rsidR="00DB43BC">
              <w:rPr>
                <w:noProof/>
                <w:webHidden/>
              </w:rPr>
            </w:r>
            <w:r w:rsidR="00DB43BC">
              <w:rPr>
                <w:noProof/>
                <w:webHidden/>
              </w:rPr>
              <w:fldChar w:fldCharType="separate"/>
            </w:r>
            <w:r w:rsidR="00DB43BC">
              <w:rPr>
                <w:noProof/>
                <w:webHidden/>
              </w:rPr>
              <w:t>152</w:t>
            </w:r>
            <w:r w:rsidR="00DB43BC">
              <w:rPr>
                <w:noProof/>
                <w:webHidden/>
              </w:rPr>
              <w:fldChar w:fldCharType="end"/>
            </w:r>
          </w:hyperlink>
        </w:p>
        <w:p w14:paraId="54DC8D18" w14:textId="11F83640" w:rsidR="00DB43BC" w:rsidRDefault="00000000">
          <w:pPr>
            <w:pStyle w:val="TOC3"/>
            <w:rPr>
              <w:rFonts w:asciiTheme="minorHAnsi" w:eastAsiaTheme="minorEastAsia" w:hAnsiTheme="minorHAnsi" w:cstheme="minorBidi"/>
              <w:noProof/>
              <w:sz w:val="22"/>
              <w:szCs w:val="22"/>
              <w:lang/>
            </w:rPr>
          </w:pPr>
          <w:hyperlink w:anchor="_Toc133382362" w:history="1">
            <w:r w:rsidR="00DB43BC" w:rsidRPr="00A179D4">
              <w:rPr>
                <w:rStyle w:val="Hyperlink"/>
                <w:b/>
                <w:noProof/>
                <w:kern w:val="28"/>
              </w:rPr>
              <w:t>Treatment</w:t>
            </w:r>
            <w:r w:rsidR="00DB43BC">
              <w:rPr>
                <w:noProof/>
                <w:webHidden/>
              </w:rPr>
              <w:tab/>
            </w:r>
            <w:r w:rsidR="00DB43BC">
              <w:rPr>
                <w:noProof/>
                <w:webHidden/>
              </w:rPr>
              <w:fldChar w:fldCharType="begin"/>
            </w:r>
            <w:r w:rsidR="00DB43BC">
              <w:rPr>
                <w:noProof/>
                <w:webHidden/>
              </w:rPr>
              <w:instrText xml:space="preserve"> PAGEREF _Toc133382362 \h </w:instrText>
            </w:r>
            <w:r w:rsidR="00DB43BC">
              <w:rPr>
                <w:noProof/>
                <w:webHidden/>
              </w:rPr>
            </w:r>
            <w:r w:rsidR="00DB43BC">
              <w:rPr>
                <w:noProof/>
                <w:webHidden/>
              </w:rPr>
              <w:fldChar w:fldCharType="separate"/>
            </w:r>
            <w:r w:rsidR="00DB43BC">
              <w:rPr>
                <w:noProof/>
                <w:webHidden/>
              </w:rPr>
              <w:t>153</w:t>
            </w:r>
            <w:r w:rsidR="00DB43BC">
              <w:rPr>
                <w:noProof/>
                <w:webHidden/>
              </w:rPr>
              <w:fldChar w:fldCharType="end"/>
            </w:r>
          </w:hyperlink>
        </w:p>
        <w:p w14:paraId="2C1DB932" w14:textId="1DE42E69" w:rsidR="00DB43BC" w:rsidRDefault="00000000">
          <w:pPr>
            <w:pStyle w:val="TOC3"/>
            <w:rPr>
              <w:rFonts w:asciiTheme="minorHAnsi" w:eastAsiaTheme="minorEastAsia" w:hAnsiTheme="minorHAnsi" w:cstheme="minorBidi"/>
              <w:noProof/>
              <w:sz w:val="22"/>
              <w:szCs w:val="22"/>
              <w:lang/>
            </w:rPr>
          </w:pPr>
          <w:hyperlink r:id="rId11" w:anchor="_Toc133382363" w:history="1">
            <w:r w:rsidR="00DB43BC" w:rsidRPr="00A179D4">
              <w:rPr>
                <w:rStyle w:val="Hyperlink"/>
                <w:b/>
                <w:noProof/>
                <w:kern w:val="28"/>
              </w:rPr>
              <w:t>Transfer to hospital for specialist management</w:t>
            </w:r>
            <w:r w:rsidR="00DB43BC" w:rsidRPr="00A179D4">
              <w:rPr>
                <w:rStyle w:val="Hyperlink"/>
                <w:noProof/>
                <w:kern w:val="28"/>
              </w:rPr>
              <w:t>.</w:t>
            </w:r>
            <w:r w:rsidR="00DB43BC" w:rsidRPr="00A179D4">
              <w:rPr>
                <w:rStyle w:val="Hyperlink"/>
                <w:b/>
                <w:noProof/>
                <w:kern w:val="28"/>
              </w:rPr>
              <w:t xml:space="preserve"> Check Hb, WBC count and platelets.</w:t>
            </w:r>
            <w:r w:rsidR="00DB43BC">
              <w:rPr>
                <w:noProof/>
                <w:webHidden/>
              </w:rPr>
              <w:tab/>
            </w:r>
            <w:r w:rsidR="00DB43BC">
              <w:rPr>
                <w:noProof/>
                <w:webHidden/>
              </w:rPr>
              <w:fldChar w:fldCharType="begin"/>
            </w:r>
            <w:r w:rsidR="00DB43BC">
              <w:rPr>
                <w:noProof/>
                <w:webHidden/>
              </w:rPr>
              <w:instrText xml:space="preserve"> PAGEREF _Toc133382363 \h </w:instrText>
            </w:r>
            <w:r w:rsidR="00DB43BC">
              <w:rPr>
                <w:noProof/>
                <w:webHidden/>
              </w:rPr>
            </w:r>
            <w:r w:rsidR="00DB43BC">
              <w:rPr>
                <w:noProof/>
                <w:webHidden/>
              </w:rPr>
              <w:fldChar w:fldCharType="separate"/>
            </w:r>
            <w:r w:rsidR="00DB43BC">
              <w:rPr>
                <w:noProof/>
                <w:webHidden/>
              </w:rPr>
              <w:t>153</w:t>
            </w:r>
            <w:r w:rsidR="00DB43BC">
              <w:rPr>
                <w:noProof/>
                <w:webHidden/>
              </w:rPr>
              <w:fldChar w:fldCharType="end"/>
            </w:r>
          </w:hyperlink>
        </w:p>
        <w:p w14:paraId="0B568716" w14:textId="01ED8056" w:rsidR="00DB43BC" w:rsidRDefault="00000000">
          <w:pPr>
            <w:pStyle w:val="TOC2"/>
            <w:rPr>
              <w:rFonts w:asciiTheme="minorHAnsi" w:eastAsiaTheme="minorEastAsia" w:hAnsiTheme="minorHAnsi" w:cstheme="minorBidi"/>
              <w:noProof/>
              <w:sz w:val="22"/>
              <w:szCs w:val="22"/>
              <w:lang/>
            </w:rPr>
          </w:pPr>
          <w:hyperlink w:anchor="_Toc133382364" w:history="1">
            <w:r w:rsidR="00DB43BC" w:rsidRPr="00A179D4">
              <w:rPr>
                <w:rStyle w:val="Hyperlink"/>
                <w:noProof/>
                <w:lang w:eastAsia="en-GB"/>
              </w:rPr>
              <w:t>7.19 CARCINOMA OF THE CERVIX</w:t>
            </w:r>
            <w:r w:rsidR="00DB43BC">
              <w:rPr>
                <w:noProof/>
                <w:webHidden/>
              </w:rPr>
              <w:tab/>
            </w:r>
            <w:r w:rsidR="00DB43BC">
              <w:rPr>
                <w:noProof/>
                <w:webHidden/>
              </w:rPr>
              <w:fldChar w:fldCharType="begin"/>
            </w:r>
            <w:r w:rsidR="00DB43BC">
              <w:rPr>
                <w:noProof/>
                <w:webHidden/>
              </w:rPr>
              <w:instrText xml:space="preserve"> PAGEREF _Toc133382364 \h </w:instrText>
            </w:r>
            <w:r w:rsidR="00DB43BC">
              <w:rPr>
                <w:noProof/>
                <w:webHidden/>
              </w:rPr>
            </w:r>
            <w:r w:rsidR="00DB43BC">
              <w:rPr>
                <w:noProof/>
                <w:webHidden/>
              </w:rPr>
              <w:fldChar w:fldCharType="separate"/>
            </w:r>
            <w:r w:rsidR="00DB43BC">
              <w:rPr>
                <w:noProof/>
                <w:webHidden/>
              </w:rPr>
              <w:t>153</w:t>
            </w:r>
            <w:r w:rsidR="00DB43BC">
              <w:rPr>
                <w:noProof/>
                <w:webHidden/>
              </w:rPr>
              <w:fldChar w:fldCharType="end"/>
            </w:r>
          </w:hyperlink>
        </w:p>
        <w:p w14:paraId="11891B41" w14:textId="6AEA8ED8" w:rsidR="00DB43BC" w:rsidRDefault="00000000">
          <w:pPr>
            <w:pStyle w:val="TOC2"/>
            <w:rPr>
              <w:rFonts w:asciiTheme="minorHAnsi" w:eastAsiaTheme="minorEastAsia" w:hAnsiTheme="minorHAnsi" w:cstheme="minorBidi"/>
              <w:noProof/>
              <w:sz w:val="22"/>
              <w:szCs w:val="22"/>
              <w:lang/>
            </w:rPr>
          </w:pPr>
          <w:hyperlink w:anchor="_Toc133382365" w:history="1">
            <w:r w:rsidR="00DB43BC" w:rsidRPr="00A179D4">
              <w:rPr>
                <w:rStyle w:val="Hyperlink"/>
                <w:noProof/>
                <w:lang w:eastAsia="en-GB"/>
              </w:rPr>
              <w:t>7.20 ABNORMAL VAGINAL BLEEDING</w:t>
            </w:r>
            <w:r w:rsidR="00DB43BC">
              <w:rPr>
                <w:noProof/>
                <w:webHidden/>
              </w:rPr>
              <w:tab/>
            </w:r>
            <w:r w:rsidR="00DB43BC">
              <w:rPr>
                <w:noProof/>
                <w:webHidden/>
              </w:rPr>
              <w:fldChar w:fldCharType="begin"/>
            </w:r>
            <w:r w:rsidR="00DB43BC">
              <w:rPr>
                <w:noProof/>
                <w:webHidden/>
              </w:rPr>
              <w:instrText xml:space="preserve"> PAGEREF _Toc133382365 \h </w:instrText>
            </w:r>
            <w:r w:rsidR="00DB43BC">
              <w:rPr>
                <w:noProof/>
                <w:webHidden/>
              </w:rPr>
            </w:r>
            <w:r w:rsidR="00DB43BC">
              <w:rPr>
                <w:noProof/>
                <w:webHidden/>
              </w:rPr>
              <w:fldChar w:fldCharType="separate"/>
            </w:r>
            <w:r w:rsidR="00DB43BC">
              <w:rPr>
                <w:noProof/>
                <w:webHidden/>
              </w:rPr>
              <w:t>153</w:t>
            </w:r>
            <w:r w:rsidR="00DB43BC">
              <w:rPr>
                <w:noProof/>
                <w:webHidden/>
              </w:rPr>
              <w:fldChar w:fldCharType="end"/>
            </w:r>
          </w:hyperlink>
        </w:p>
        <w:p w14:paraId="53E7524C" w14:textId="114C887A" w:rsidR="00DB43BC" w:rsidRDefault="00000000">
          <w:pPr>
            <w:pStyle w:val="TOC2"/>
            <w:rPr>
              <w:rFonts w:asciiTheme="minorHAnsi" w:eastAsiaTheme="minorEastAsia" w:hAnsiTheme="minorHAnsi" w:cstheme="minorBidi"/>
              <w:noProof/>
              <w:sz w:val="22"/>
              <w:szCs w:val="22"/>
              <w:lang/>
            </w:rPr>
          </w:pPr>
          <w:hyperlink w:anchor="_Toc133382366" w:history="1">
            <w:r w:rsidR="00DB43BC" w:rsidRPr="00A179D4">
              <w:rPr>
                <w:rStyle w:val="Hyperlink"/>
                <w:noProof/>
                <w:lang w:eastAsia="en-GB"/>
              </w:rPr>
              <w:t>7.21 OTHER GYNAELOGICAL PROBLEMS</w:t>
            </w:r>
            <w:r w:rsidR="00DB43BC">
              <w:rPr>
                <w:noProof/>
                <w:webHidden/>
              </w:rPr>
              <w:tab/>
            </w:r>
            <w:r w:rsidR="00DB43BC">
              <w:rPr>
                <w:noProof/>
                <w:webHidden/>
              </w:rPr>
              <w:fldChar w:fldCharType="begin"/>
            </w:r>
            <w:r w:rsidR="00DB43BC">
              <w:rPr>
                <w:noProof/>
                <w:webHidden/>
              </w:rPr>
              <w:instrText xml:space="preserve"> PAGEREF _Toc133382366 \h </w:instrText>
            </w:r>
            <w:r w:rsidR="00DB43BC">
              <w:rPr>
                <w:noProof/>
                <w:webHidden/>
              </w:rPr>
            </w:r>
            <w:r w:rsidR="00DB43BC">
              <w:rPr>
                <w:noProof/>
                <w:webHidden/>
              </w:rPr>
              <w:fldChar w:fldCharType="separate"/>
            </w:r>
            <w:r w:rsidR="00DB43BC">
              <w:rPr>
                <w:noProof/>
                <w:webHidden/>
              </w:rPr>
              <w:t>155</w:t>
            </w:r>
            <w:r w:rsidR="00DB43BC">
              <w:rPr>
                <w:noProof/>
                <w:webHidden/>
              </w:rPr>
              <w:fldChar w:fldCharType="end"/>
            </w:r>
          </w:hyperlink>
        </w:p>
        <w:p w14:paraId="6C4D0499" w14:textId="5F5D4E76" w:rsidR="00DB43BC" w:rsidRDefault="00000000">
          <w:pPr>
            <w:pStyle w:val="TOC2"/>
            <w:rPr>
              <w:rFonts w:asciiTheme="minorHAnsi" w:eastAsiaTheme="minorEastAsia" w:hAnsiTheme="minorHAnsi" w:cstheme="minorBidi"/>
              <w:noProof/>
              <w:sz w:val="22"/>
              <w:szCs w:val="22"/>
              <w:lang/>
            </w:rPr>
          </w:pPr>
          <w:hyperlink w:anchor="_Toc133382367" w:history="1">
            <w:r w:rsidR="00DB43BC" w:rsidRPr="00A179D4">
              <w:rPr>
                <w:rStyle w:val="Hyperlink"/>
                <w:noProof/>
              </w:rPr>
              <w:t>7.21 CONTRACEPTIVES</w:t>
            </w:r>
            <w:r w:rsidR="00DB43BC">
              <w:rPr>
                <w:noProof/>
                <w:webHidden/>
              </w:rPr>
              <w:tab/>
            </w:r>
            <w:r w:rsidR="00DB43BC">
              <w:rPr>
                <w:noProof/>
                <w:webHidden/>
              </w:rPr>
              <w:fldChar w:fldCharType="begin"/>
            </w:r>
            <w:r w:rsidR="00DB43BC">
              <w:rPr>
                <w:noProof/>
                <w:webHidden/>
              </w:rPr>
              <w:instrText xml:space="preserve"> PAGEREF _Toc133382367 \h </w:instrText>
            </w:r>
            <w:r w:rsidR="00DB43BC">
              <w:rPr>
                <w:noProof/>
                <w:webHidden/>
              </w:rPr>
            </w:r>
            <w:r w:rsidR="00DB43BC">
              <w:rPr>
                <w:noProof/>
                <w:webHidden/>
              </w:rPr>
              <w:fldChar w:fldCharType="separate"/>
            </w:r>
            <w:r w:rsidR="00DB43BC">
              <w:rPr>
                <w:noProof/>
                <w:webHidden/>
              </w:rPr>
              <w:t>157</w:t>
            </w:r>
            <w:r w:rsidR="00DB43BC">
              <w:rPr>
                <w:noProof/>
                <w:webHidden/>
              </w:rPr>
              <w:fldChar w:fldCharType="end"/>
            </w:r>
          </w:hyperlink>
        </w:p>
        <w:p w14:paraId="61B65D5D" w14:textId="5F0F50F8" w:rsidR="00DB43BC" w:rsidRDefault="00000000">
          <w:pPr>
            <w:pStyle w:val="TOC1"/>
            <w:rPr>
              <w:rFonts w:asciiTheme="minorHAnsi" w:eastAsiaTheme="minorEastAsia" w:hAnsiTheme="minorHAnsi" w:cstheme="minorBidi"/>
              <w:b w:val="0"/>
              <w:sz w:val="22"/>
              <w:szCs w:val="22"/>
              <w:lang/>
            </w:rPr>
          </w:pPr>
          <w:hyperlink w:anchor="_Toc133382368" w:history="1">
            <w:r w:rsidR="00DB43BC" w:rsidRPr="00A179D4">
              <w:rPr>
                <w:rStyle w:val="Hyperlink"/>
              </w:rPr>
              <w:t>CHAPTER EIGHT</w:t>
            </w:r>
            <w:r w:rsidR="00DB43BC">
              <w:rPr>
                <w:webHidden/>
              </w:rPr>
              <w:tab/>
            </w:r>
            <w:r w:rsidR="00DB43BC">
              <w:rPr>
                <w:webHidden/>
              </w:rPr>
              <w:fldChar w:fldCharType="begin"/>
            </w:r>
            <w:r w:rsidR="00DB43BC">
              <w:rPr>
                <w:webHidden/>
              </w:rPr>
              <w:instrText xml:space="preserve"> PAGEREF _Toc133382368 \h </w:instrText>
            </w:r>
            <w:r w:rsidR="00DB43BC">
              <w:rPr>
                <w:webHidden/>
              </w:rPr>
            </w:r>
            <w:r w:rsidR="00DB43BC">
              <w:rPr>
                <w:webHidden/>
              </w:rPr>
              <w:fldChar w:fldCharType="separate"/>
            </w:r>
            <w:r w:rsidR="00DB43BC">
              <w:rPr>
                <w:webHidden/>
              </w:rPr>
              <w:t>165</w:t>
            </w:r>
            <w:r w:rsidR="00DB43BC">
              <w:rPr>
                <w:webHidden/>
              </w:rPr>
              <w:fldChar w:fldCharType="end"/>
            </w:r>
          </w:hyperlink>
        </w:p>
        <w:p w14:paraId="2C289553" w14:textId="5EEFB469" w:rsidR="00DB43BC" w:rsidRDefault="00000000">
          <w:pPr>
            <w:pStyle w:val="TOC2"/>
            <w:rPr>
              <w:rFonts w:asciiTheme="minorHAnsi" w:eastAsiaTheme="minorEastAsia" w:hAnsiTheme="minorHAnsi" w:cstheme="minorBidi"/>
              <w:noProof/>
              <w:sz w:val="22"/>
              <w:szCs w:val="22"/>
              <w:lang/>
            </w:rPr>
          </w:pPr>
          <w:hyperlink w:anchor="_Toc133382369" w:history="1">
            <w:r w:rsidR="00DB43BC" w:rsidRPr="00A179D4">
              <w:rPr>
                <w:rStyle w:val="Hyperlink"/>
                <w:noProof/>
              </w:rPr>
              <w:t>8.1 ESSENTIAL NEW-BORN CARE AT DELIVERY</w:t>
            </w:r>
            <w:r w:rsidR="00DB43BC">
              <w:rPr>
                <w:noProof/>
                <w:webHidden/>
              </w:rPr>
              <w:tab/>
            </w:r>
            <w:r w:rsidR="00DB43BC">
              <w:rPr>
                <w:noProof/>
                <w:webHidden/>
              </w:rPr>
              <w:fldChar w:fldCharType="begin"/>
            </w:r>
            <w:r w:rsidR="00DB43BC">
              <w:rPr>
                <w:noProof/>
                <w:webHidden/>
              </w:rPr>
              <w:instrText xml:space="preserve"> PAGEREF _Toc133382369 \h </w:instrText>
            </w:r>
            <w:r w:rsidR="00DB43BC">
              <w:rPr>
                <w:noProof/>
                <w:webHidden/>
              </w:rPr>
            </w:r>
            <w:r w:rsidR="00DB43BC">
              <w:rPr>
                <w:noProof/>
                <w:webHidden/>
              </w:rPr>
              <w:fldChar w:fldCharType="separate"/>
            </w:r>
            <w:r w:rsidR="00DB43BC">
              <w:rPr>
                <w:noProof/>
                <w:webHidden/>
              </w:rPr>
              <w:t>165</w:t>
            </w:r>
            <w:r w:rsidR="00DB43BC">
              <w:rPr>
                <w:noProof/>
                <w:webHidden/>
              </w:rPr>
              <w:fldChar w:fldCharType="end"/>
            </w:r>
          </w:hyperlink>
        </w:p>
        <w:p w14:paraId="2BF55125" w14:textId="271F7814" w:rsidR="00DB43BC" w:rsidRDefault="00000000">
          <w:pPr>
            <w:pStyle w:val="TOC2"/>
            <w:rPr>
              <w:rFonts w:asciiTheme="minorHAnsi" w:eastAsiaTheme="minorEastAsia" w:hAnsiTheme="minorHAnsi" w:cstheme="minorBidi"/>
              <w:noProof/>
              <w:sz w:val="22"/>
              <w:szCs w:val="22"/>
              <w:lang/>
            </w:rPr>
          </w:pPr>
          <w:hyperlink w:anchor="_Toc133382370" w:history="1">
            <w:r w:rsidR="00DB43BC" w:rsidRPr="00A179D4">
              <w:rPr>
                <w:rStyle w:val="Hyperlink"/>
                <w:noProof/>
              </w:rPr>
              <w:t>8.2 THE SICK NEW-BORN</w:t>
            </w:r>
            <w:r w:rsidR="00DB43BC">
              <w:rPr>
                <w:noProof/>
                <w:webHidden/>
              </w:rPr>
              <w:tab/>
            </w:r>
            <w:r w:rsidR="00DB43BC">
              <w:rPr>
                <w:noProof/>
                <w:webHidden/>
              </w:rPr>
              <w:fldChar w:fldCharType="begin"/>
            </w:r>
            <w:r w:rsidR="00DB43BC">
              <w:rPr>
                <w:noProof/>
                <w:webHidden/>
              </w:rPr>
              <w:instrText xml:space="preserve"> PAGEREF _Toc133382370 \h </w:instrText>
            </w:r>
            <w:r w:rsidR="00DB43BC">
              <w:rPr>
                <w:noProof/>
                <w:webHidden/>
              </w:rPr>
            </w:r>
            <w:r w:rsidR="00DB43BC">
              <w:rPr>
                <w:noProof/>
                <w:webHidden/>
              </w:rPr>
              <w:fldChar w:fldCharType="separate"/>
            </w:r>
            <w:r w:rsidR="00DB43BC">
              <w:rPr>
                <w:noProof/>
                <w:webHidden/>
              </w:rPr>
              <w:t>166</w:t>
            </w:r>
            <w:r w:rsidR="00DB43BC">
              <w:rPr>
                <w:noProof/>
                <w:webHidden/>
              </w:rPr>
              <w:fldChar w:fldCharType="end"/>
            </w:r>
          </w:hyperlink>
        </w:p>
        <w:p w14:paraId="7D36B08F" w14:textId="2E1A06A8" w:rsidR="00DB43BC" w:rsidRDefault="00000000">
          <w:pPr>
            <w:pStyle w:val="TOC2"/>
            <w:rPr>
              <w:rFonts w:asciiTheme="minorHAnsi" w:eastAsiaTheme="minorEastAsia" w:hAnsiTheme="minorHAnsi" w:cstheme="minorBidi"/>
              <w:noProof/>
              <w:sz w:val="22"/>
              <w:szCs w:val="22"/>
              <w:lang/>
            </w:rPr>
          </w:pPr>
          <w:hyperlink w:anchor="_Toc133382371" w:history="1">
            <w:r w:rsidR="00DB43BC" w:rsidRPr="00A179D4">
              <w:rPr>
                <w:rStyle w:val="Hyperlink"/>
                <w:noProof/>
              </w:rPr>
              <w:t>8.3 NEONATAL JAUNDICE</w:t>
            </w:r>
            <w:r w:rsidR="00DB43BC">
              <w:rPr>
                <w:noProof/>
                <w:webHidden/>
              </w:rPr>
              <w:tab/>
            </w:r>
            <w:r w:rsidR="00DB43BC">
              <w:rPr>
                <w:noProof/>
                <w:webHidden/>
              </w:rPr>
              <w:fldChar w:fldCharType="begin"/>
            </w:r>
            <w:r w:rsidR="00DB43BC">
              <w:rPr>
                <w:noProof/>
                <w:webHidden/>
              </w:rPr>
              <w:instrText xml:space="preserve"> PAGEREF _Toc133382371 \h </w:instrText>
            </w:r>
            <w:r w:rsidR="00DB43BC">
              <w:rPr>
                <w:noProof/>
                <w:webHidden/>
              </w:rPr>
            </w:r>
            <w:r w:rsidR="00DB43BC">
              <w:rPr>
                <w:noProof/>
                <w:webHidden/>
              </w:rPr>
              <w:fldChar w:fldCharType="separate"/>
            </w:r>
            <w:r w:rsidR="00DB43BC">
              <w:rPr>
                <w:noProof/>
                <w:webHidden/>
              </w:rPr>
              <w:t>168</w:t>
            </w:r>
            <w:r w:rsidR="00DB43BC">
              <w:rPr>
                <w:noProof/>
                <w:webHidden/>
              </w:rPr>
              <w:fldChar w:fldCharType="end"/>
            </w:r>
          </w:hyperlink>
        </w:p>
        <w:p w14:paraId="36206007" w14:textId="6E5A9CE1" w:rsidR="00DB43BC" w:rsidRDefault="00000000">
          <w:pPr>
            <w:pStyle w:val="TOC2"/>
            <w:rPr>
              <w:rFonts w:asciiTheme="minorHAnsi" w:eastAsiaTheme="minorEastAsia" w:hAnsiTheme="minorHAnsi" w:cstheme="minorBidi"/>
              <w:noProof/>
              <w:sz w:val="22"/>
              <w:szCs w:val="22"/>
              <w:lang/>
            </w:rPr>
          </w:pPr>
          <w:hyperlink w:anchor="_Toc133382372" w:history="1">
            <w:r w:rsidR="00DB43BC" w:rsidRPr="00A179D4">
              <w:rPr>
                <w:rStyle w:val="Hyperlink"/>
                <w:noProof/>
              </w:rPr>
              <w:t>8.4 EXOMPHALOS MAJOR AND MINOR</w:t>
            </w:r>
            <w:r w:rsidR="00DB43BC">
              <w:rPr>
                <w:noProof/>
                <w:webHidden/>
              </w:rPr>
              <w:tab/>
            </w:r>
            <w:r w:rsidR="00DB43BC">
              <w:rPr>
                <w:noProof/>
                <w:webHidden/>
              </w:rPr>
              <w:fldChar w:fldCharType="begin"/>
            </w:r>
            <w:r w:rsidR="00DB43BC">
              <w:rPr>
                <w:noProof/>
                <w:webHidden/>
              </w:rPr>
              <w:instrText xml:space="preserve"> PAGEREF _Toc133382372 \h </w:instrText>
            </w:r>
            <w:r w:rsidR="00DB43BC">
              <w:rPr>
                <w:noProof/>
                <w:webHidden/>
              </w:rPr>
            </w:r>
            <w:r w:rsidR="00DB43BC">
              <w:rPr>
                <w:noProof/>
                <w:webHidden/>
              </w:rPr>
              <w:fldChar w:fldCharType="separate"/>
            </w:r>
            <w:r w:rsidR="00DB43BC">
              <w:rPr>
                <w:noProof/>
                <w:webHidden/>
              </w:rPr>
              <w:t>171</w:t>
            </w:r>
            <w:r w:rsidR="00DB43BC">
              <w:rPr>
                <w:noProof/>
                <w:webHidden/>
              </w:rPr>
              <w:fldChar w:fldCharType="end"/>
            </w:r>
          </w:hyperlink>
        </w:p>
        <w:p w14:paraId="1310AC9C" w14:textId="27110E86" w:rsidR="00DB43BC" w:rsidRDefault="00000000">
          <w:pPr>
            <w:pStyle w:val="TOC2"/>
            <w:rPr>
              <w:rFonts w:asciiTheme="minorHAnsi" w:eastAsiaTheme="minorEastAsia" w:hAnsiTheme="minorHAnsi" w:cstheme="minorBidi"/>
              <w:noProof/>
              <w:sz w:val="22"/>
              <w:szCs w:val="22"/>
              <w:lang/>
            </w:rPr>
          </w:pPr>
          <w:hyperlink w:anchor="_Toc133382373" w:history="1">
            <w:r w:rsidR="00DB43BC" w:rsidRPr="00A179D4">
              <w:rPr>
                <w:rStyle w:val="Hyperlink"/>
                <w:noProof/>
              </w:rPr>
              <w:t>8.5 BLADDER EXSTROPHY</w:t>
            </w:r>
            <w:r w:rsidR="00DB43BC">
              <w:rPr>
                <w:noProof/>
                <w:webHidden/>
              </w:rPr>
              <w:tab/>
            </w:r>
            <w:r w:rsidR="00DB43BC">
              <w:rPr>
                <w:noProof/>
                <w:webHidden/>
              </w:rPr>
              <w:fldChar w:fldCharType="begin"/>
            </w:r>
            <w:r w:rsidR="00DB43BC">
              <w:rPr>
                <w:noProof/>
                <w:webHidden/>
              </w:rPr>
              <w:instrText xml:space="preserve"> PAGEREF _Toc133382373 \h </w:instrText>
            </w:r>
            <w:r w:rsidR="00DB43BC">
              <w:rPr>
                <w:noProof/>
                <w:webHidden/>
              </w:rPr>
            </w:r>
            <w:r w:rsidR="00DB43BC">
              <w:rPr>
                <w:noProof/>
                <w:webHidden/>
              </w:rPr>
              <w:fldChar w:fldCharType="separate"/>
            </w:r>
            <w:r w:rsidR="00DB43BC">
              <w:rPr>
                <w:noProof/>
                <w:webHidden/>
              </w:rPr>
              <w:t>171</w:t>
            </w:r>
            <w:r w:rsidR="00DB43BC">
              <w:rPr>
                <w:noProof/>
                <w:webHidden/>
              </w:rPr>
              <w:fldChar w:fldCharType="end"/>
            </w:r>
          </w:hyperlink>
        </w:p>
        <w:p w14:paraId="01BA9BC4" w14:textId="5AA02C13" w:rsidR="00DB43BC" w:rsidRDefault="00000000">
          <w:pPr>
            <w:pStyle w:val="TOC2"/>
            <w:rPr>
              <w:rFonts w:asciiTheme="minorHAnsi" w:eastAsiaTheme="minorEastAsia" w:hAnsiTheme="minorHAnsi" w:cstheme="minorBidi"/>
              <w:noProof/>
              <w:sz w:val="22"/>
              <w:szCs w:val="22"/>
              <w:lang/>
            </w:rPr>
          </w:pPr>
          <w:hyperlink w:anchor="_Toc133382374" w:history="1">
            <w:r w:rsidR="00DB43BC" w:rsidRPr="00A179D4">
              <w:rPr>
                <w:rStyle w:val="Hyperlink"/>
                <w:noProof/>
              </w:rPr>
              <w:t>8.6 BILIOUS AND NONBILIOUS VOMITING</w:t>
            </w:r>
            <w:r w:rsidR="00DB43BC">
              <w:rPr>
                <w:noProof/>
                <w:webHidden/>
              </w:rPr>
              <w:tab/>
            </w:r>
            <w:r w:rsidR="00DB43BC">
              <w:rPr>
                <w:noProof/>
                <w:webHidden/>
              </w:rPr>
              <w:fldChar w:fldCharType="begin"/>
            </w:r>
            <w:r w:rsidR="00DB43BC">
              <w:rPr>
                <w:noProof/>
                <w:webHidden/>
              </w:rPr>
              <w:instrText xml:space="preserve"> PAGEREF _Toc133382374 \h </w:instrText>
            </w:r>
            <w:r w:rsidR="00DB43BC">
              <w:rPr>
                <w:noProof/>
                <w:webHidden/>
              </w:rPr>
            </w:r>
            <w:r w:rsidR="00DB43BC">
              <w:rPr>
                <w:noProof/>
                <w:webHidden/>
              </w:rPr>
              <w:fldChar w:fldCharType="separate"/>
            </w:r>
            <w:r w:rsidR="00DB43BC">
              <w:rPr>
                <w:noProof/>
                <w:webHidden/>
              </w:rPr>
              <w:t>172</w:t>
            </w:r>
            <w:r w:rsidR="00DB43BC">
              <w:rPr>
                <w:noProof/>
                <w:webHidden/>
              </w:rPr>
              <w:fldChar w:fldCharType="end"/>
            </w:r>
          </w:hyperlink>
        </w:p>
        <w:p w14:paraId="6EF65F6E" w14:textId="5D1DE1EC" w:rsidR="00DB43BC" w:rsidRDefault="00000000">
          <w:pPr>
            <w:pStyle w:val="TOC2"/>
            <w:rPr>
              <w:rFonts w:asciiTheme="minorHAnsi" w:eastAsiaTheme="minorEastAsia" w:hAnsiTheme="minorHAnsi" w:cstheme="minorBidi"/>
              <w:noProof/>
              <w:sz w:val="22"/>
              <w:szCs w:val="22"/>
              <w:lang/>
            </w:rPr>
          </w:pPr>
          <w:hyperlink w:anchor="_Toc133382375" w:history="1">
            <w:r w:rsidR="00DB43BC" w:rsidRPr="00A179D4">
              <w:rPr>
                <w:rStyle w:val="Hyperlink"/>
                <w:noProof/>
              </w:rPr>
              <w:t>8.7 OMPHALITIS</w:t>
            </w:r>
            <w:r w:rsidR="00DB43BC">
              <w:rPr>
                <w:noProof/>
                <w:webHidden/>
              </w:rPr>
              <w:tab/>
            </w:r>
            <w:r w:rsidR="00DB43BC">
              <w:rPr>
                <w:noProof/>
                <w:webHidden/>
              </w:rPr>
              <w:fldChar w:fldCharType="begin"/>
            </w:r>
            <w:r w:rsidR="00DB43BC">
              <w:rPr>
                <w:noProof/>
                <w:webHidden/>
              </w:rPr>
              <w:instrText xml:space="preserve"> PAGEREF _Toc133382375 \h </w:instrText>
            </w:r>
            <w:r w:rsidR="00DB43BC">
              <w:rPr>
                <w:noProof/>
                <w:webHidden/>
              </w:rPr>
            </w:r>
            <w:r w:rsidR="00DB43BC">
              <w:rPr>
                <w:noProof/>
                <w:webHidden/>
              </w:rPr>
              <w:fldChar w:fldCharType="separate"/>
            </w:r>
            <w:r w:rsidR="00DB43BC">
              <w:rPr>
                <w:noProof/>
                <w:webHidden/>
              </w:rPr>
              <w:t>173</w:t>
            </w:r>
            <w:r w:rsidR="00DB43BC">
              <w:rPr>
                <w:noProof/>
                <w:webHidden/>
              </w:rPr>
              <w:fldChar w:fldCharType="end"/>
            </w:r>
          </w:hyperlink>
        </w:p>
        <w:p w14:paraId="7CB7E5C3" w14:textId="219B31D7" w:rsidR="00DB43BC" w:rsidRDefault="00000000">
          <w:pPr>
            <w:pStyle w:val="TOC2"/>
            <w:rPr>
              <w:rFonts w:asciiTheme="minorHAnsi" w:eastAsiaTheme="minorEastAsia" w:hAnsiTheme="minorHAnsi" w:cstheme="minorBidi"/>
              <w:noProof/>
              <w:sz w:val="22"/>
              <w:szCs w:val="22"/>
              <w:lang/>
            </w:rPr>
          </w:pPr>
          <w:hyperlink w:anchor="_Toc133382376" w:history="1">
            <w:r w:rsidR="00DB43BC" w:rsidRPr="00A179D4">
              <w:rPr>
                <w:rStyle w:val="Hyperlink"/>
                <w:noProof/>
              </w:rPr>
              <w:t>8.8. PATENT URACHUS</w:t>
            </w:r>
            <w:r w:rsidR="00DB43BC">
              <w:rPr>
                <w:noProof/>
                <w:webHidden/>
              </w:rPr>
              <w:tab/>
            </w:r>
            <w:r w:rsidR="00DB43BC">
              <w:rPr>
                <w:noProof/>
                <w:webHidden/>
              </w:rPr>
              <w:fldChar w:fldCharType="begin"/>
            </w:r>
            <w:r w:rsidR="00DB43BC">
              <w:rPr>
                <w:noProof/>
                <w:webHidden/>
              </w:rPr>
              <w:instrText xml:space="preserve"> PAGEREF _Toc133382376 \h </w:instrText>
            </w:r>
            <w:r w:rsidR="00DB43BC">
              <w:rPr>
                <w:noProof/>
                <w:webHidden/>
              </w:rPr>
            </w:r>
            <w:r w:rsidR="00DB43BC">
              <w:rPr>
                <w:noProof/>
                <w:webHidden/>
              </w:rPr>
              <w:fldChar w:fldCharType="separate"/>
            </w:r>
            <w:r w:rsidR="00DB43BC">
              <w:rPr>
                <w:noProof/>
                <w:webHidden/>
              </w:rPr>
              <w:t>174</w:t>
            </w:r>
            <w:r w:rsidR="00DB43BC">
              <w:rPr>
                <w:noProof/>
                <w:webHidden/>
              </w:rPr>
              <w:fldChar w:fldCharType="end"/>
            </w:r>
          </w:hyperlink>
        </w:p>
        <w:p w14:paraId="35F662DA" w14:textId="47BAC9E1" w:rsidR="00DB43BC" w:rsidRDefault="00000000">
          <w:pPr>
            <w:pStyle w:val="TOC2"/>
            <w:rPr>
              <w:rFonts w:asciiTheme="minorHAnsi" w:eastAsiaTheme="minorEastAsia" w:hAnsiTheme="minorHAnsi" w:cstheme="minorBidi"/>
              <w:noProof/>
              <w:sz w:val="22"/>
              <w:szCs w:val="22"/>
              <w:lang/>
            </w:rPr>
          </w:pPr>
          <w:hyperlink w:anchor="_Toc133382377" w:history="1">
            <w:r w:rsidR="00DB43BC" w:rsidRPr="00A179D4">
              <w:rPr>
                <w:rStyle w:val="Hyperlink"/>
                <w:noProof/>
              </w:rPr>
              <w:t>8.9 HYPOSPADIASIS:</w:t>
            </w:r>
            <w:r w:rsidR="00DB43BC">
              <w:rPr>
                <w:noProof/>
                <w:webHidden/>
              </w:rPr>
              <w:tab/>
            </w:r>
            <w:r w:rsidR="00DB43BC">
              <w:rPr>
                <w:noProof/>
                <w:webHidden/>
              </w:rPr>
              <w:fldChar w:fldCharType="begin"/>
            </w:r>
            <w:r w:rsidR="00DB43BC">
              <w:rPr>
                <w:noProof/>
                <w:webHidden/>
              </w:rPr>
              <w:instrText xml:space="preserve"> PAGEREF _Toc133382377 \h </w:instrText>
            </w:r>
            <w:r w:rsidR="00DB43BC">
              <w:rPr>
                <w:noProof/>
                <w:webHidden/>
              </w:rPr>
            </w:r>
            <w:r w:rsidR="00DB43BC">
              <w:rPr>
                <w:noProof/>
                <w:webHidden/>
              </w:rPr>
              <w:fldChar w:fldCharType="separate"/>
            </w:r>
            <w:r w:rsidR="00DB43BC">
              <w:rPr>
                <w:noProof/>
                <w:webHidden/>
              </w:rPr>
              <w:t>174</w:t>
            </w:r>
            <w:r w:rsidR="00DB43BC">
              <w:rPr>
                <w:noProof/>
                <w:webHidden/>
              </w:rPr>
              <w:fldChar w:fldCharType="end"/>
            </w:r>
          </w:hyperlink>
        </w:p>
        <w:p w14:paraId="483B0628" w14:textId="7F265907" w:rsidR="00DB43BC" w:rsidRDefault="00000000">
          <w:pPr>
            <w:pStyle w:val="TOC2"/>
            <w:rPr>
              <w:rFonts w:asciiTheme="minorHAnsi" w:eastAsiaTheme="minorEastAsia" w:hAnsiTheme="minorHAnsi" w:cstheme="minorBidi"/>
              <w:noProof/>
              <w:sz w:val="22"/>
              <w:szCs w:val="22"/>
              <w:lang/>
            </w:rPr>
          </w:pPr>
          <w:hyperlink w:anchor="_Toc133382378" w:history="1">
            <w:r w:rsidR="00DB43BC" w:rsidRPr="00A179D4">
              <w:rPr>
                <w:rStyle w:val="Hyperlink"/>
                <w:noProof/>
              </w:rPr>
              <w:t>8.9 EPISPADIASIS</w:t>
            </w:r>
            <w:r w:rsidR="00DB43BC">
              <w:rPr>
                <w:noProof/>
                <w:webHidden/>
              </w:rPr>
              <w:tab/>
            </w:r>
            <w:r w:rsidR="00DB43BC">
              <w:rPr>
                <w:noProof/>
                <w:webHidden/>
              </w:rPr>
              <w:fldChar w:fldCharType="begin"/>
            </w:r>
            <w:r w:rsidR="00DB43BC">
              <w:rPr>
                <w:noProof/>
                <w:webHidden/>
              </w:rPr>
              <w:instrText xml:space="preserve"> PAGEREF _Toc133382378 \h </w:instrText>
            </w:r>
            <w:r w:rsidR="00DB43BC">
              <w:rPr>
                <w:noProof/>
                <w:webHidden/>
              </w:rPr>
            </w:r>
            <w:r w:rsidR="00DB43BC">
              <w:rPr>
                <w:noProof/>
                <w:webHidden/>
              </w:rPr>
              <w:fldChar w:fldCharType="separate"/>
            </w:r>
            <w:r w:rsidR="00DB43BC">
              <w:rPr>
                <w:noProof/>
                <w:webHidden/>
              </w:rPr>
              <w:t>174</w:t>
            </w:r>
            <w:r w:rsidR="00DB43BC">
              <w:rPr>
                <w:noProof/>
                <w:webHidden/>
              </w:rPr>
              <w:fldChar w:fldCharType="end"/>
            </w:r>
          </w:hyperlink>
        </w:p>
        <w:p w14:paraId="1B6818E1" w14:textId="69519781" w:rsidR="00DB43BC" w:rsidRDefault="00000000">
          <w:pPr>
            <w:pStyle w:val="TOC2"/>
            <w:rPr>
              <w:rFonts w:asciiTheme="minorHAnsi" w:eastAsiaTheme="minorEastAsia" w:hAnsiTheme="minorHAnsi" w:cstheme="minorBidi"/>
              <w:noProof/>
              <w:sz w:val="22"/>
              <w:szCs w:val="22"/>
              <w:lang/>
            </w:rPr>
          </w:pPr>
          <w:hyperlink w:anchor="_Toc133382379" w:history="1">
            <w:r w:rsidR="00DB43BC" w:rsidRPr="00A179D4">
              <w:rPr>
                <w:rStyle w:val="Hyperlink"/>
                <w:noProof/>
              </w:rPr>
              <w:t>8.10 RETINOBLASTOMA</w:t>
            </w:r>
            <w:r w:rsidR="00DB43BC">
              <w:rPr>
                <w:noProof/>
                <w:webHidden/>
              </w:rPr>
              <w:tab/>
            </w:r>
            <w:r w:rsidR="00DB43BC">
              <w:rPr>
                <w:noProof/>
                <w:webHidden/>
              </w:rPr>
              <w:fldChar w:fldCharType="begin"/>
            </w:r>
            <w:r w:rsidR="00DB43BC">
              <w:rPr>
                <w:noProof/>
                <w:webHidden/>
              </w:rPr>
              <w:instrText xml:space="preserve"> PAGEREF _Toc133382379 \h </w:instrText>
            </w:r>
            <w:r w:rsidR="00DB43BC">
              <w:rPr>
                <w:noProof/>
                <w:webHidden/>
              </w:rPr>
            </w:r>
            <w:r w:rsidR="00DB43BC">
              <w:rPr>
                <w:noProof/>
                <w:webHidden/>
              </w:rPr>
              <w:fldChar w:fldCharType="separate"/>
            </w:r>
            <w:r w:rsidR="00DB43BC">
              <w:rPr>
                <w:noProof/>
                <w:webHidden/>
              </w:rPr>
              <w:t>175</w:t>
            </w:r>
            <w:r w:rsidR="00DB43BC">
              <w:rPr>
                <w:noProof/>
                <w:webHidden/>
              </w:rPr>
              <w:fldChar w:fldCharType="end"/>
            </w:r>
          </w:hyperlink>
        </w:p>
        <w:p w14:paraId="038F3C3E" w14:textId="3983B5AB" w:rsidR="00DB43BC" w:rsidRDefault="00000000">
          <w:pPr>
            <w:pStyle w:val="TOC2"/>
            <w:rPr>
              <w:rFonts w:asciiTheme="minorHAnsi" w:eastAsiaTheme="minorEastAsia" w:hAnsiTheme="minorHAnsi" w:cstheme="minorBidi"/>
              <w:noProof/>
              <w:sz w:val="22"/>
              <w:szCs w:val="22"/>
              <w:lang/>
            </w:rPr>
          </w:pPr>
          <w:hyperlink w:anchor="_Toc133382380" w:history="1">
            <w:r w:rsidR="00DB43BC" w:rsidRPr="00A179D4">
              <w:rPr>
                <w:rStyle w:val="Hyperlink"/>
                <w:noProof/>
              </w:rPr>
              <w:t>8.11 WILMS TUMOUR</w:t>
            </w:r>
            <w:r w:rsidR="00DB43BC">
              <w:rPr>
                <w:noProof/>
                <w:webHidden/>
              </w:rPr>
              <w:tab/>
            </w:r>
            <w:r w:rsidR="00DB43BC">
              <w:rPr>
                <w:noProof/>
                <w:webHidden/>
              </w:rPr>
              <w:fldChar w:fldCharType="begin"/>
            </w:r>
            <w:r w:rsidR="00DB43BC">
              <w:rPr>
                <w:noProof/>
                <w:webHidden/>
              </w:rPr>
              <w:instrText xml:space="preserve"> PAGEREF _Toc133382380 \h </w:instrText>
            </w:r>
            <w:r w:rsidR="00DB43BC">
              <w:rPr>
                <w:noProof/>
                <w:webHidden/>
              </w:rPr>
            </w:r>
            <w:r w:rsidR="00DB43BC">
              <w:rPr>
                <w:noProof/>
                <w:webHidden/>
              </w:rPr>
              <w:fldChar w:fldCharType="separate"/>
            </w:r>
            <w:r w:rsidR="00DB43BC">
              <w:rPr>
                <w:noProof/>
                <w:webHidden/>
              </w:rPr>
              <w:t>176</w:t>
            </w:r>
            <w:r w:rsidR="00DB43BC">
              <w:rPr>
                <w:noProof/>
                <w:webHidden/>
              </w:rPr>
              <w:fldChar w:fldCharType="end"/>
            </w:r>
          </w:hyperlink>
        </w:p>
        <w:p w14:paraId="2906DB76" w14:textId="6DEE10C2" w:rsidR="00DB43BC" w:rsidRDefault="00000000">
          <w:pPr>
            <w:pStyle w:val="TOC2"/>
            <w:rPr>
              <w:rFonts w:asciiTheme="minorHAnsi" w:eastAsiaTheme="minorEastAsia" w:hAnsiTheme="minorHAnsi" w:cstheme="minorBidi"/>
              <w:noProof/>
              <w:sz w:val="22"/>
              <w:szCs w:val="22"/>
              <w:lang/>
            </w:rPr>
          </w:pPr>
          <w:hyperlink w:anchor="_Toc133382381" w:history="1">
            <w:r w:rsidR="00DB43BC" w:rsidRPr="00A179D4">
              <w:rPr>
                <w:rStyle w:val="Hyperlink"/>
                <w:noProof/>
              </w:rPr>
              <w:t>8.12 ESOPHAGEAL ATRESSIA</w:t>
            </w:r>
            <w:r w:rsidR="00DB43BC">
              <w:rPr>
                <w:noProof/>
                <w:webHidden/>
              </w:rPr>
              <w:tab/>
            </w:r>
            <w:r w:rsidR="00DB43BC">
              <w:rPr>
                <w:noProof/>
                <w:webHidden/>
              </w:rPr>
              <w:fldChar w:fldCharType="begin"/>
            </w:r>
            <w:r w:rsidR="00DB43BC">
              <w:rPr>
                <w:noProof/>
                <w:webHidden/>
              </w:rPr>
              <w:instrText xml:space="preserve"> PAGEREF _Toc133382381 \h </w:instrText>
            </w:r>
            <w:r w:rsidR="00DB43BC">
              <w:rPr>
                <w:noProof/>
                <w:webHidden/>
              </w:rPr>
            </w:r>
            <w:r w:rsidR="00DB43BC">
              <w:rPr>
                <w:noProof/>
                <w:webHidden/>
              </w:rPr>
              <w:fldChar w:fldCharType="separate"/>
            </w:r>
            <w:r w:rsidR="00DB43BC">
              <w:rPr>
                <w:noProof/>
                <w:webHidden/>
              </w:rPr>
              <w:t>176</w:t>
            </w:r>
            <w:r w:rsidR="00DB43BC">
              <w:rPr>
                <w:noProof/>
                <w:webHidden/>
              </w:rPr>
              <w:fldChar w:fldCharType="end"/>
            </w:r>
          </w:hyperlink>
        </w:p>
        <w:p w14:paraId="071DF58B" w14:textId="67D3FDFB" w:rsidR="00DB43BC" w:rsidRDefault="00000000">
          <w:pPr>
            <w:pStyle w:val="TOC2"/>
            <w:rPr>
              <w:rFonts w:asciiTheme="minorHAnsi" w:eastAsiaTheme="minorEastAsia" w:hAnsiTheme="minorHAnsi" w:cstheme="minorBidi"/>
              <w:noProof/>
              <w:sz w:val="22"/>
              <w:szCs w:val="22"/>
              <w:lang/>
            </w:rPr>
          </w:pPr>
          <w:hyperlink w:anchor="_Toc133382382" w:history="1">
            <w:r w:rsidR="00DB43BC" w:rsidRPr="00A179D4">
              <w:rPr>
                <w:rStyle w:val="Hyperlink"/>
                <w:noProof/>
              </w:rPr>
              <w:t>8.13 GASTROCHESIS</w:t>
            </w:r>
            <w:r w:rsidR="00DB43BC">
              <w:rPr>
                <w:noProof/>
                <w:webHidden/>
              </w:rPr>
              <w:tab/>
            </w:r>
            <w:r w:rsidR="00DB43BC">
              <w:rPr>
                <w:noProof/>
                <w:webHidden/>
              </w:rPr>
              <w:fldChar w:fldCharType="begin"/>
            </w:r>
            <w:r w:rsidR="00DB43BC">
              <w:rPr>
                <w:noProof/>
                <w:webHidden/>
              </w:rPr>
              <w:instrText xml:space="preserve"> PAGEREF _Toc133382382 \h </w:instrText>
            </w:r>
            <w:r w:rsidR="00DB43BC">
              <w:rPr>
                <w:noProof/>
                <w:webHidden/>
              </w:rPr>
            </w:r>
            <w:r w:rsidR="00DB43BC">
              <w:rPr>
                <w:noProof/>
                <w:webHidden/>
              </w:rPr>
              <w:fldChar w:fldCharType="separate"/>
            </w:r>
            <w:r w:rsidR="00DB43BC">
              <w:rPr>
                <w:noProof/>
                <w:webHidden/>
              </w:rPr>
              <w:t>177</w:t>
            </w:r>
            <w:r w:rsidR="00DB43BC">
              <w:rPr>
                <w:noProof/>
                <w:webHidden/>
              </w:rPr>
              <w:fldChar w:fldCharType="end"/>
            </w:r>
          </w:hyperlink>
        </w:p>
        <w:p w14:paraId="23618767" w14:textId="4C73B5AE" w:rsidR="00DB43BC" w:rsidRDefault="00000000">
          <w:pPr>
            <w:pStyle w:val="TOC2"/>
            <w:rPr>
              <w:rFonts w:asciiTheme="minorHAnsi" w:eastAsiaTheme="minorEastAsia" w:hAnsiTheme="minorHAnsi" w:cstheme="minorBidi"/>
              <w:noProof/>
              <w:sz w:val="22"/>
              <w:szCs w:val="22"/>
              <w:lang/>
            </w:rPr>
          </w:pPr>
          <w:hyperlink w:anchor="_Toc133382383" w:history="1">
            <w:r w:rsidR="00DB43BC" w:rsidRPr="00A179D4">
              <w:rPr>
                <w:rStyle w:val="Hyperlink"/>
                <w:noProof/>
              </w:rPr>
              <w:t>8.14 NEONATAL CONJUNCTIVITIS</w:t>
            </w:r>
            <w:r w:rsidR="00DB43BC">
              <w:rPr>
                <w:noProof/>
                <w:webHidden/>
              </w:rPr>
              <w:tab/>
            </w:r>
            <w:r w:rsidR="00DB43BC">
              <w:rPr>
                <w:noProof/>
                <w:webHidden/>
              </w:rPr>
              <w:fldChar w:fldCharType="begin"/>
            </w:r>
            <w:r w:rsidR="00DB43BC">
              <w:rPr>
                <w:noProof/>
                <w:webHidden/>
              </w:rPr>
              <w:instrText xml:space="preserve"> PAGEREF _Toc133382383 \h </w:instrText>
            </w:r>
            <w:r w:rsidR="00DB43BC">
              <w:rPr>
                <w:noProof/>
                <w:webHidden/>
              </w:rPr>
            </w:r>
            <w:r w:rsidR="00DB43BC">
              <w:rPr>
                <w:noProof/>
                <w:webHidden/>
              </w:rPr>
              <w:fldChar w:fldCharType="separate"/>
            </w:r>
            <w:r w:rsidR="00DB43BC">
              <w:rPr>
                <w:noProof/>
                <w:webHidden/>
              </w:rPr>
              <w:t>180</w:t>
            </w:r>
            <w:r w:rsidR="00DB43BC">
              <w:rPr>
                <w:noProof/>
                <w:webHidden/>
              </w:rPr>
              <w:fldChar w:fldCharType="end"/>
            </w:r>
          </w:hyperlink>
        </w:p>
        <w:p w14:paraId="6F942CD8" w14:textId="1E665F82" w:rsidR="00DB43BC" w:rsidRDefault="00000000">
          <w:pPr>
            <w:pStyle w:val="TOC2"/>
            <w:rPr>
              <w:rFonts w:asciiTheme="minorHAnsi" w:eastAsiaTheme="minorEastAsia" w:hAnsiTheme="minorHAnsi" w:cstheme="minorBidi"/>
              <w:noProof/>
              <w:sz w:val="22"/>
              <w:szCs w:val="22"/>
              <w:lang/>
            </w:rPr>
          </w:pPr>
          <w:hyperlink w:anchor="_Toc133382384" w:history="1">
            <w:r w:rsidR="00DB43BC" w:rsidRPr="00A179D4">
              <w:rPr>
                <w:rStyle w:val="Hyperlink"/>
                <w:noProof/>
              </w:rPr>
              <w:t>8.15 ESSENTIAL NEWBORN CARE AT DELIVERY</w:t>
            </w:r>
            <w:r w:rsidR="00DB43BC">
              <w:rPr>
                <w:noProof/>
                <w:webHidden/>
              </w:rPr>
              <w:tab/>
            </w:r>
            <w:r w:rsidR="00DB43BC">
              <w:rPr>
                <w:noProof/>
                <w:webHidden/>
              </w:rPr>
              <w:fldChar w:fldCharType="begin"/>
            </w:r>
            <w:r w:rsidR="00DB43BC">
              <w:rPr>
                <w:noProof/>
                <w:webHidden/>
              </w:rPr>
              <w:instrText xml:space="preserve"> PAGEREF _Toc133382384 \h </w:instrText>
            </w:r>
            <w:r w:rsidR="00DB43BC">
              <w:rPr>
                <w:noProof/>
                <w:webHidden/>
              </w:rPr>
            </w:r>
            <w:r w:rsidR="00DB43BC">
              <w:rPr>
                <w:noProof/>
                <w:webHidden/>
              </w:rPr>
              <w:fldChar w:fldCharType="separate"/>
            </w:r>
            <w:r w:rsidR="00DB43BC">
              <w:rPr>
                <w:noProof/>
                <w:webHidden/>
              </w:rPr>
              <w:t>181</w:t>
            </w:r>
            <w:r w:rsidR="00DB43BC">
              <w:rPr>
                <w:noProof/>
                <w:webHidden/>
              </w:rPr>
              <w:fldChar w:fldCharType="end"/>
            </w:r>
          </w:hyperlink>
        </w:p>
        <w:p w14:paraId="22893DAD" w14:textId="0B9DB149" w:rsidR="00DB43BC" w:rsidRDefault="00000000">
          <w:pPr>
            <w:pStyle w:val="TOC2"/>
            <w:rPr>
              <w:rFonts w:asciiTheme="minorHAnsi" w:eastAsiaTheme="minorEastAsia" w:hAnsiTheme="minorHAnsi" w:cstheme="minorBidi"/>
              <w:noProof/>
              <w:sz w:val="22"/>
              <w:szCs w:val="22"/>
              <w:lang/>
            </w:rPr>
          </w:pPr>
          <w:hyperlink w:anchor="_Toc133382385" w:history="1">
            <w:r w:rsidR="00DB43BC" w:rsidRPr="00A179D4">
              <w:rPr>
                <w:rStyle w:val="Hyperlink"/>
                <w:noProof/>
              </w:rPr>
              <w:t>8.16 THE SICK NEWBORN</w:t>
            </w:r>
            <w:r w:rsidR="00DB43BC">
              <w:rPr>
                <w:noProof/>
                <w:webHidden/>
              </w:rPr>
              <w:tab/>
            </w:r>
            <w:r w:rsidR="00DB43BC">
              <w:rPr>
                <w:noProof/>
                <w:webHidden/>
              </w:rPr>
              <w:fldChar w:fldCharType="begin"/>
            </w:r>
            <w:r w:rsidR="00DB43BC">
              <w:rPr>
                <w:noProof/>
                <w:webHidden/>
              </w:rPr>
              <w:instrText xml:space="preserve"> PAGEREF _Toc133382385 \h </w:instrText>
            </w:r>
            <w:r w:rsidR="00DB43BC">
              <w:rPr>
                <w:noProof/>
                <w:webHidden/>
              </w:rPr>
            </w:r>
            <w:r w:rsidR="00DB43BC">
              <w:rPr>
                <w:noProof/>
                <w:webHidden/>
              </w:rPr>
              <w:fldChar w:fldCharType="separate"/>
            </w:r>
            <w:r w:rsidR="00DB43BC">
              <w:rPr>
                <w:noProof/>
                <w:webHidden/>
              </w:rPr>
              <w:t>182</w:t>
            </w:r>
            <w:r w:rsidR="00DB43BC">
              <w:rPr>
                <w:noProof/>
                <w:webHidden/>
              </w:rPr>
              <w:fldChar w:fldCharType="end"/>
            </w:r>
          </w:hyperlink>
        </w:p>
        <w:p w14:paraId="060FDC36" w14:textId="56C06D59" w:rsidR="00DB43BC" w:rsidRDefault="00000000">
          <w:pPr>
            <w:pStyle w:val="TOC2"/>
            <w:rPr>
              <w:rFonts w:asciiTheme="minorHAnsi" w:eastAsiaTheme="minorEastAsia" w:hAnsiTheme="minorHAnsi" w:cstheme="minorBidi"/>
              <w:noProof/>
              <w:sz w:val="22"/>
              <w:szCs w:val="22"/>
              <w:lang/>
            </w:rPr>
          </w:pPr>
          <w:hyperlink w:anchor="_Toc133382386" w:history="1">
            <w:r w:rsidR="00DB43BC" w:rsidRPr="00A179D4">
              <w:rPr>
                <w:rStyle w:val="Hyperlink"/>
                <w:noProof/>
              </w:rPr>
              <w:t>8.17 NEONATAL JAUNDICE</w:t>
            </w:r>
            <w:r w:rsidR="00DB43BC">
              <w:rPr>
                <w:noProof/>
                <w:webHidden/>
              </w:rPr>
              <w:tab/>
            </w:r>
            <w:r w:rsidR="00DB43BC">
              <w:rPr>
                <w:noProof/>
                <w:webHidden/>
              </w:rPr>
              <w:fldChar w:fldCharType="begin"/>
            </w:r>
            <w:r w:rsidR="00DB43BC">
              <w:rPr>
                <w:noProof/>
                <w:webHidden/>
              </w:rPr>
              <w:instrText xml:space="preserve"> PAGEREF _Toc133382386 \h </w:instrText>
            </w:r>
            <w:r w:rsidR="00DB43BC">
              <w:rPr>
                <w:noProof/>
                <w:webHidden/>
              </w:rPr>
            </w:r>
            <w:r w:rsidR="00DB43BC">
              <w:rPr>
                <w:noProof/>
                <w:webHidden/>
              </w:rPr>
              <w:fldChar w:fldCharType="separate"/>
            </w:r>
            <w:r w:rsidR="00DB43BC">
              <w:rPr>
                <w:noProof/>
                <w:webHidden/>
              </w:rPr>
              <w:t>184</w:t>
            </w:r>
            <w:r w:rsidR="00DB43BC">
              <w:rPr>
                <w:noProof/>
                <w:webHidden/>
              </w:rPr>
              <w:fldChar w:fldCharType="end"/>
            </w:r>
          </w:hyperlink>
        </w:p>
        <w:p w14:paraId="297FA63C" w14:textId="1B1169B8" w:rsidR="00DB43BC" w:rsidRDefault="00000000">
          <w:pPr>
            <w:pStyle w:val="TOC2"/>
            <w:rPr>
              <w:rFonts w:asciiTheme="minorHAnsi" w:eastAsiaTheme="minorEastAsia" w:hAnsiTheme="minorHAnsi" w:cstheme="minorBidi"/>
              <w:noProof/>
              <w:sz w:val="22"/>
              <w:szCs w:val="22"/>
              <w:lang/>
            </w:rPr>
          </w:pPr>
          <w:hyperlink w:anchor="_Toc133382387" w:history="1">
            <w:r w:rsidR="00DB43BC" w:rsidRPr="00A179D4">
              <w:rPr>
                <w:rStyle w:val="Hyperlink"/>
                <w:noProof/>
              </w:rPr>
              <w:t>8.18 BIRTH INJURIES</w:t>
            </w:r>
            <w:r w:rsidR="00DB43BC">
              <w:rPr>
                <w:noProof/>
                <w:webHidden/>
              </w:rPr>
              <w:tab/>
            </w:r>
            <w:r w:rsidR="00DB43BC">
              <w:rPr>
                <w:noProof/>
                <w:webHidden/>
              </w:rPr>
              <w:fldChar w:fldCharType="begin"/>
            </w:r>
            <w:r w:rsidR="00DB43BC">
              <w:rPr>
                <w:noProof/>
                <w:webHidden/>
              </w:rPr>
              <w:instrText xml:space="preserve"> PAGEREF _Toc133382387 \h </w:instrText>
            </w:r>
            <w:r w:rsidR="00DB43BC">
              <w:rPr>
                <w:noProof/>
                <w:webHidden/>
              </w:rPr>
            </w:r>
            <w:r w:rsidR="00DB43BC">
              <w:rPr>
                <w:noProof/>
                <w:webHidden/>
              </w:rPr>
              <w:fldChar w:fldCharType="separate"/>
            </w:r>
            <w:r w:rsidR="00DB43BC">
              <w:rPr>
                <w:noProof/>
                <w:webHidden/>
              </w:rPr>
              <w:t>185</w:t>
            </w:r>
            <w:r w:rsidR="00DB43BC">
              <w:rPr>
                <w:noProof/>
                <w:webHidden/>
              </w:rPr>
              <w:fldChar w:fldCharType="end"/>
            </w:r>
          </w:hyperlink>
        </w:p>
        <w:p w14:paraId="2119227E" w14:textId="29A6079F" w:rsidR="00DB43BC" w:rsidRDefault="00000000">
          <w:pPr>
            <w:pStyle w:val="TOC2"/>
            <w:rPr>
              <w:rFonts w:asciiTheme="minorHAnsi" w:eastAsiaTheme="minorEastAsia" w:hAnsiTheme="minorHAnsi" w:cstheme="minorBidi"/>
              <w:noProof/>
              <w:sz w:val="22"/>
              <w:szCs w:val="22"/>
              <w:lang/>
            </w:rPr>
          </w:pPr>
          <w:hyperlink w:anchor="_Toc133382388" w:history="1">
            <w:r w:rsidR="00DB43BC" w:rsidRPr="00A179D4">
              <w:rPr>
                <w:rStyle w:val="Hyperlink"/>
                <w:noProof/>
              </w:rPr>
              <w:t>8.19 NEONATAL CONJUNCTIVITIS</w:t>
            </w:r>
            <w:r w:rsidR="00DB43BC">
              <w:rPr>
                <w:noProof/>
                <w:webHidden/>
              </w:rPr>
              <w:tab/>
            </w:r>
            <w:r w:rsidR="00DB43BC">
              <w:rPr>
                <w:noProof/>
                <w:webHidden/>
              </w:rPr>
              <w:fldChar w:fldCharType="begin"/>
            </w:r>
            <w:r w:rsidR="00DB43BC">
              <w:rPr>
                <w:noProof/>
                <w:webHidden/>
              </w:rPr>
              <w:instrText xml:space="preserve"> PAGEREF _Toc133382388 \h </w:instrText>
            </w:r>
            <w:r w:rsidR="00DB43BC">
              <w:rPr>
                <w:noProof/>
                <w:webHidden/>
              </w:rPr>
            </w:r>
            <w:r w:rsidR="00DB43BC">
              <w:rPr>
                <w:noProof/>
                <w:webHidden/>
              </w:rPr>
              <w:fldChar w:fldCharType="separate"/>
            </w:r>
            <w:r w:rsidR="00DB43BC">
              <w:rPr>
                <w:noProof/>
                <w:webHidden/>
              </w:rPr>
              <w:t>186</w:t>
            </w:r>
            <w:r w:rsidR="00DB43BC">
              <w:rPr>
                <w:noProof/>
                <w:webHidden/>
              </w:rPr>
              <w:fldChar w:fldCharType="end"/>
            </w:r>
          </w:hyperlink>
        </w:p>
        <w:p w14:paraId="5C4CF551" w14:textId="61972D87" w:rsidR="00DB43BC" w:rsidRDefault="00000000">
          <w:pPr>
            <w:pStyle w:val="TOC1"/>
            <w:rPr>
              <w:rFonts w:asciiTheme="minorHAnsi" w:eastAsiaTheme="minorEastAsia" w:hAnsiTheme="minorHAnsi" w:cstheme="minorBidi"/>
              <w:b w:val="0"/>
              <w:sz w:val="22"/>
              <w:szCs w:val="22"/>
              <w:lang/>
            </w:rPr>
          </w:pPr>
          <w:hyperlink w:anchor="_Toc133382389" w:history="1">
            <w:r w:rsidR="00DB43BC" w:rsidRPr="00A179D4">
              <w:rPr>
                <w:rStyle w:val="Hyperlink"/>
              </w:rPr>
              <w:t>CHAPTER NINE</w:t>
            </w:r>
            <w:r w:rsidR="00DB43BC">
              <w:rPr>
                <w:webHidden/>
              </w:rPr>
              <w:tab/>
            </w:r>
            <w:r w:rsidR="00DB43BC">
              <w:rPr>
                <w:webHidden/>
              </w:rPr>
              <w:fldChar w:fldCharType="begin"/>
            </w:r>
            <w:r w:rsidR="00DB43BC">
              <w:rPr>
                <w:webHidden/>
              </w:rPr>
              <w:instrText xml:space="preserve"> PAGEREF _Toc133382389 \h </w:instrText>
            </w:r>
            <w:r w:rsidR="00DB43BC">
              <w:rPr>
                <w:webHidden/>
              </w:rPr>
            </w:r>
            <w:r w:rsidR="00DB43BC">
              <w:rPr>
                <w:webHidden/>
              </w:rPr>
              <w:fldChar w:fldCharType="separate"/>
            </w:r>
            <w:r w:rsidR="00DB43BC">
              <w:rPr>
                <w:webHidden/>
              </w:rPr>
              <w:t>188</w:t>
            </w:r>
            <w:r w:rsidR="00DB43BC">
              <w:rPr>
                <w:webHidden/>
              </w:rPr>
              <w:fldChar w:fldCharType="end"/>
            </w:r>
          </w:hyperlink>
        </w:p>
        <w:p w14:paraId="0F6C1173" w14:textId="33B95D19" w:rsidR="00DB43BC" w:rsidRDefault="00000000">
          <w:pPr>
            <w:pStyle w:val="TOC2"/>
            <w:rPr>
              <w:rFonts w:asciiTheme="minorHAnsi" w:eastAsiaTheme="minorEastAsia" w:hAnsiTheme="minorHAnsi" w:cstheme="minorBidi"/>
              <w:noProof/>
              <w:sz w:val="22"/>
              <w:szCs w:val="22"/>
              <w:lang/>
            </w:rPr>
          </w:pPr>
          <w:hyperlink w:anchor="_Toc133382390" w:history="1">
            <w:r w:rsidR="00DB43BC" w:rsidRPr="00A179D4">
              <w:rPr>
                <w:rStyle w:val="Hyperlink"/>
                <w:noProof/>
              </w:rPr>
              <w:t>9.1 ACUTE KIDNEY INJURY</w:t>
            </w:r>
            <w:r w:rsidR="00DB43BC">
              <w:rPr>
                <w:noProof/>
                <w:webHidden/>
              </w:rPr>
              <w:tab/>
            </w:r>
            <w:r w:rsidR="00DB43BC">
              <w:rPr>
                <w:noProof/>
                <w:webHidden/>
              </w:rPr>
              <w:fldChar w:fldCharType="begin"/>
            </w:r>
            <w:r w:rsidR="00DB43BC">
              <w:rPr>
                <w:noProof/>
                <w:webHidden/>
              </w:rPr>
              <w:instrText xml:space="preserve"> PAGEREF _Toc133382390 \h </w:instrText>
            </w:r>
            <w:r w:rsidR="00DB43BC">
              <w:rPr>
                <w:noProof/>
                <w:webHidden/>
              </w:rPr>
            </w:r>
            <w:r w:rsidR="00DB43BC">
              <w:rPr>
                <w:noProof/>
                <w:webHidden/>
              </w:rPr>
              <w:fldChar w:fldCharType="separate"/>
            </w:r>
            <w:r w:rsidR="00DB43BC">
              <w:rPr>
                <w:noProof/>
                <w:webHidden/>
              </w:rPr>
              <w:t>188</w:t>
            </w:r>
            <w:r w:rsidR="00DB43BC">
              <w:rPr>
                <w:noProof/>
                <w:webHidden/>
              </w:rPr>
              <w:fldChar w:fldCharType="end"/>
            </w:r>
          </w:hyperlink>
        </w:p>
        <w:p w14:paraId="3FE62745" w14:textId="0AF17479" w:rsidR="00DB43BC" w:rsidRDefault="00000000">
          <w:pPr>
            <w:pStyle w:val="TOC2"/>
            <w:rPr>
              <w:rFonts w:asciiTheme="minorHAnsi" w:eastAsiaTheme="minorEastAsia" w:hAnsiTheme="minorHAnsi" w:cstheme="minorBidi"/>
              <w:noProof/>
              <w:sz w:val="22"/>
              <w:szCs w:val="22"/>
              <w:lang/>
            </w:rPr>
          </w:pPr>
          <w:hyperlink w:anchor="_Toc133382391" w:history="1">
            <w:r w:rsidR="00DB43BC" w:rsidRPr="00A179D4">
              <w:rPr>
                <w:rStyle w:val="Hyperlink"/>
                <w:noProof/>
              </w:rPr>
              <w:t>9.2 CHRONIC KIDNEY DISEASE (CKD)</w:t>
            </w:r>
            <w:r w:rsidR="00DB43BC">
              <w:rPr>
                <w:noProof/>
                <w:webHidden/>
              </w:rPr>
              <w:tab/>
            </w:r>
            <w:r w:rsidR="00DB43BC">
              <w:rPr>
                <w:noProof/>
                <w:webHidden/>
              </w:rPr>
              <w:fldChar w:fldCharType="begin"/>
            </w:r>
            <w:r w:rsidR="00DB43BC">
              <w:rPr>
                <w:noProof/>
                <w:webHidden/>
              </w:rPr>
              <w:instrText xml:space="preserve"> PAGEREF _Toc133382391 \h </w:instrText>
            </w:r>
            <w:r w:rsidR="00DB43BC">
              <w:rPr>
                <w:noProof/>
                <w:webHidden/>
              </w:rPr>
            </w:r>
            <w:r w:rsidR="00DB43BC">
              <w:rPr>
                <w:noProof/>
                <w:webHidden/>
              </w:rPr>
              <w:fldChar w:fldCharType="separate"/>
            </w:r>
            <w:r w:rsidR="00DB43BC">
              <w:rPr>
                <w:noProof/>
                <w:webHidden/>
              </w:rPr>
              <w:t>190</w:t>
            </w:r>
            <w:r w:rsidR="00DB43BC">
              <w:rPr>
                <w:noProof/>
                <w:webHidden/>
              </w:rPr>
              <w:fldChar w:fldCharType="end"/>
            </w:r>
          </w:hyperlink>
        </w:p>
        <w:p w14:paraId="7B7D4845" w14:textId="1B46299E" w:rsidR="00DB43BC" w:rsidRDefault="00000000">
          <w:pPr>
            <w:pStyle w:val="TOC2"/>
            <w:rPr>
              <w:rFonts w:asciiTheme="minorHAnsi" w:eastAsiaTheme="minorEastAsia" w:hAnsiTheme="minorHAnsi" w:cstheme="minorBidi"/>
              <w:noProof/>
              <w:sz w:val="22"/>
              <w:szCs w:val="22"/>
              <w:lang/>
            </w:rPr>
          </w:pPr>
          <w:hyperlink w:anchor="_Toc133382392" w:history="1">
            <w:r w:rsidR="00DB43BC" w:rsidRPr="00A179D4">
              <w:rPr>
                <w:rStyle w:val="Hyperlink"/>
                <w:noProof/>
              </w:rPr>
              <w:t>9.3    ACUTE GLOMERULAR DISEASE</w:t>
            </w:r>
            <w:r w:rsidR="00DB43BC">
              <w:rPr>
                <w:noProof/>
                <w:webHidden/>
              </w:rPr>
              <w:tab/>
            </w:r>
            <w:r w:rsidR="00DB43BC">
              <w:rPr>
                <w:noProof/>
                <w:webHidden/>
              </w:rPr>
              <w:fldChar w:fldCharType="begin"/>
            </w:r>
            <w:r w:rsidR="00DB43BC">
              <w:rPr>
                <w:noProof/>
                <w:webHidden/>
              </w:rPr>
              <w:instrText xml:space="preserve"> PAGEREF _Toc133382392 \h </w:instrText>
            </w:r>
            <w:r w:rsidR="00DB43BC">
              <w:rPr>
                <w:noProof/>
                <w:webHidden/>
              </w:rPr>
            </w:r>
            <w:r w:rsidR="00DB43BC">
              <w:rPr>
                <w:noProof/>
                <w:webHidden/>
              </w:rPr>
              <w:fldChar w:fldCharType="separate"/>
            </w:r>
            <w:r w:rsidR="00DB43BC">
              <w:rPr>
                <w:noProof/>
                <w:webHidden/>
              </w:rPr>
              <w:t>192</w:t>
            </w:r>
            <w:r w:rsidR="00DB43BC">
              <w:rPr>
                <w:noProof/>
                <w:webHidden/>
              </w:rPr>
              <w:fldChar w:fldCharType="end"/>
            </w:r>
          </w:hyperlink>
        </w:p>
        <w:p w14:paraId="104A86D7" w14:textId="4EC21D99" w:rsidR="00DB43BC" w:rsidRDefault="00000000">
          <w:pPr>
            <w:pStyle w:val="TOC2"/>
            <w:rPr>
              <w:rFonts w:asciiTheme="minorHAnsi" w:eastAsiaTheme="minorEastAsia" w:hAnsiTheme="minorHAnsi" w:cstheme="minorBidi"/>
              <w:noProof/>
              <w:sz w:val="22"/>
              <w:szCs w:val="22"/>
              <w:lang/>
            </w:rPr>
          </w:pPr>
          <w:hyperlink w:anchor="_Toc133382393" w:history="1">
            <w:r w:rsidR="00DB43BC" w:rsidRPr="00A179D4">
              <w:rPr>
                <w:rStyle w:val="Hyperlink"/>
                <w:noProof/>
              </w:rPr>
              <w:t>9.4 URINARY TRACT INFECTION (UTI)</w:t>
            </w:r>
            <w:r w:rsidR="00DB43BC">
              <w:rPr>
                <w:noProof/>
                <w:webHidden/>
              </w:rPr>
              <w:tab/>
            </w:r>
            <w:r w:rsidR="00DB43BC">
              <w:rPr>
                <w:noProof/>
                <w:webHidden/>
              </w:rPr>
              <w:fldChar w:fldCharType="begin"/>
            </w:r>
            <w:r w:rsidR="00DB43BC">
              <w:rPr>
                <w:noProof/>
                <w:webHidden/>
              </w:rPr>
              <w:instrText xml:space="preserve"> PAGEREF _Toc133382393 \h </w:instrText>
            </w:r>
            <w:r w:rsidR="00DB43BC">
              <w:rPr>
                <w:noProof/>
                <w:webHidden/>
              </w:rPr>
            </w:r>
            <w:r w:rsidR="00DB43BC">
              <w:rPr>
                <w:noProof/>
                <w:webHidden/>
              </w:rPr>
              <w:fldChar w:fldCharType="separate"/>
            </w:r>
            <w:r w:rsidR="00DB43BC">
              <w:rPr>
                <w:noProof/>
                <w:webHidden/>
              </w:rPr>
              <w:t>193</w:t>
            </w:r>
            <w:r w:rsidR="00DB43BC">
              <w:rPr>
                <w:noProof/>
                <w:webHidden/>
              </w:rPr>
              <w:fldChar w:fldCharType="end"/>
            </w:r>
          </w:hyperlink>
        </w:p>
        <w:p w14:paraId="16239EAE" w14:textId="50CF8AB9" w:rsidR="00DB43BC" w:rsidRDefault="00000000">
          <w:pPr>
            <w:pStyle w:val="TOC2"/>
            <w:rPr>
              <w:rFonts w:asciiTheme="minorHAnsi" w:eastAsiaTheme="minorEastAsia" w:hAnsiTheme="minorHAnsi" w:cstheme="minorBidi"/>
              <w:noProof/>
              <w:sz w:val="22"/>
              <w:szCs w:val="22"/>
              <w:lang/>
            </w:rPr>
          </w:pPr>
          <w:hyperlink w:anchor="_Toc133382394" w:history="1">
            <w:r w:rsidR="00DB43BC" w:rsidRPr="00A179D4">
              <w:rPr>
                <w:rStyle w:val="Hyperlink"/>
                <w:noProof/>
              </w:rPr>
              <w:t>9.5 ACUTE CYSTITIS</w:t>
            </w:r>
            <w:r w:rsidR="00DB43BC">
              <w:rPr>
                <w:noProof/>
                <w:webHidden/>
              </w:rPr>
              <w:tab/>
            </w:r>
            <w:r w:rsidR="00DB43BC">
              <w:rPr>
                <w:noProof/>
                <w:webHidden/>
              </w:rPr>
              <w:fldChar w:fldCharType="begin"/>
            </w:r>
            <w:r w:rsidR="00DB43BC">
              <w:rPr>
                <w:noProof/>
                <w:webHidden/>
              </w:rPr>
              <w:instrText xml:space="preserve"> PAGEREF _Toc133382394 \h </w:instrText>
            </w:r>
            <w:r w:rsidR="00DB43BC">
              <w:rPr>
                <w:noProof/>
                <w:webHidden/>
              </w:rPr>
            </w:r>
            <w:r w:rsidR="00DB43BC">
              <w:rPr>
                <w:noProof/>
                <w:webHidden/>
              </w:rPr>
              <w:fldChar w:fldCharType="separate"/>
            </w:r>
            <w:r w:rsidR="00DB43BC">
              <w:rPr>
                <w:noProof/>
                <w:webHidden/>
              </w:rPr>
              <w:t>194</w:t>
            </w:r>
            <w:r w:rsidR="00DB43BC">
              <w:rPr>
                <w:noProof/>
                <w:webHidden/>
              </w:rPr>
              <w:fldChar w:fldCharType="end"/>
            </w:r>
          </w:hyperlink>
        </w:p>
        <w:p w14:paraId="6F8B3201" w14:textId="0AC63B7E" w:rsidR="00DB43BC" w:rsidRDefault="00000000">
          <w:pPr>
            <w:pStyle w:val="TOC2"/>
            <w:rPr>
              <w:rFonts w:asciiTheme="minorHAnsi" w:eastAsiaTheme="minorEastAsia" w:hAnsiTheme="minorHAnsi" w:cstheme="minorBidi"/>
              <w:noProof/>
              <w:sz w:val="22"/>
              <w:szCs w:val="22"/>
              <w:lang/>
            </w:rPr>
          </w:pPr>
          <w:hyperlink w:anchor="_Toc133382395" w:history="1">
            <w:r w:rsidR="00DB43BC" w:rsidRPr="00A179D4">
              <w:rPr>
                <w:rStyle w:val="Hyperlink"/>
                <w:noProof/>
              </w:rPr>
              <w:t>9.6 URINARY SCHISTOSOMIASIS</w:t>
            </w:r>
            <w:r w:rsidR="00DB43BC">
              <w:rPr>
                <w:noProof/>
                <w:webHidden/>
              </w:rPr>
              <w:tab/>
            </w:r>
            <w:r w:rsidR="00DB43BC">
              <w:rPr>
                <w:noProof/>
                <w:webHidden/>
              </w:rPr>
              <w:fldChar w:fldCharType="begin"/>
            </w:r>
            <w:r w:rsidR="00DB43BC">
              <w:rPr>
                <w:noProof/>
                <w:webHidden/>
              </w:rPr>
              <w:instrText xml:space="preserve"> PAGEREF _Toc133382395 \h </w:instrText>
            </w:r>
            <w:r w:rsidR="00DB43BC">
              <w:rPr>
                <w:noProof/>
                <w:webHidden/>
              </w:rPr>
            </w:r>
            <w:r w:rsidR="00DB43BC">
              <w:rPr>
                <w:noProof/>
                <w:webHidden/>
              </w:rPr>
              <w:fldChar w:fldCharType="separate"/>
            </w:r>
            <w:r w:rsidR="00DB43BC">
              <w:rPr>
                <w:noProof/>
                <w:webHidden/>
              </w:rPr>
              <w:t>196</w:t>
            </w:r>
            <w:r w:rsidR="00DB43BC">
              <w:rPr>
                <w:noProof/>
                <w:webHidden/>
              </w:rPr>
              <w:fldChar w:fldCharType="end"/>
            </w:r>
          </w:hyperlink>
        </w:p>
        <w:p w14:paraId="4A0A446D" w14:textId="0D999B17" w:rsidR="00DB43BC" w:rsidRDefault="00000000">
          <w:pPr>
            <w:pStyle w:val="TOC2"/>
            <w:rPr>
              <w:rFonts w:asciiTheme="minorHAnsi" w:eastAsiaTheme="minorEastAsia" w:hAnsiTheme="minorHAnsi" w:cstheme="minorBidi"/>
              <w:noProof/>
              <w:sz w:val="22"/>
              <w:szCs w:val="22"/>
              <w:lang/>
            </w:rPr>
          </w:pPr>
          <w:hyperlink w:anchor="_Toc133382396" w:history="1">
            <w:r w:rsidR="00DB43BC" w:rsidRPr="00A179D4">
              <w:rPr>
                <w:rStyle w:val="Hyperlink"/>
                <w:noProof/>
              </w:rPr>
              <w:t>9.7 BACTERIAL PROSTATITIS</w:t>
            </w:r>
            <w:r w:rsidR="00DB43BC">
              <w:rPr>
                <w:noProof/>
                <w:webHidden/>
              </w:rPr>
              <w:tab/>
            </w:r>
            <w:r w:rsidR="00DB43BC">
              <w:rPr>
                <w:noProof/>
                <w:webHidden/>
              </w:rPr>
              <w:fldChar w:fldCharType="begin"/>
            </w:r>
            <w:r w:rsidR="00DB43BC">
              <w:rPr>
                <w:noProof/>
                <w:webHidden/>
              </w:rPr>
              <w:instrText xml:space="preserve"> PAGEREF _Toc133382396 \h </w:instrText>
            </w:r>
            <w:r w:rsidR="00DB43BC">
              <w:rPr>
                <w:noProof/>
                <w:webHidden/>
              </w:rPr>
            </w:r>
            <w:r w:rsidR="00DB43BC">
              <w:rPr>
                <w:noProof/>
                <w:webHidden/>
              </w:rPr>
              <w:fldChar w:fldCharType="separate"/>
            </w:r>
            <w:r w:rsidR="00DB43BC">
              <w:rPr>
                <w:noProof/>
                <w:webHidden/>
              </w:rPr>
              <w:t>197</w:t>
            </w:r>
            <w:r w:rsidR="00DB43BC">
              <w:rPr>
                <w:noProof/>
                <w:webHidden/>
              </w:rPr>
              <w:fldChar w:fldCharType="end"/>
            </w:r>
          </w:hyperlink>
        </w:p>
        <w:p w14:paraId="06EFF161" w14:textId="27D76D3B" w:rsidR="00DB43BC" w:rsidRDefault="00000000">
          <w:pPr>
            <w:pStyle w:val="TOC2"/>
            <w:rPr>
              <w:rFonts w:asciiTheme="minorHAnsi" w:eastAsiaTheme="minorEastAsia" w:hAnsiTheme="minorHAnsi" w:cstheme="minorBidi"/>
              <w:noProof/>
              <w:sz w:val="22"/>
              <w:szCs w:val="22"/>
              <w:lang/>
            </w:rPr>
          </w:pPr>
          <w:hyperlink w:anchor="_Toc133382397" w:history="1">
            <w:r w:rsidR="00DB43BC" w:rsidRPr="00A179D4">
              <w:rPr>
                <w:rStyle w:val="Hyperlink"/>
                <w:noProof/>
              </w:rPr>
              <w:t>9.8 POSTERIOR URETHRAL VALVES</w:t>
            </w:r>
            <w:r w:rsidR="00DB43BC">
              <w:rPr>
                <w:noProof/>
                <w:webHidden/>
              </w:rPr>
              <w:tab/>
            </w:r>
            <w:r w:rsidR="00DB43BC">
              <w:rPr>
                <w:noProof/>
                <w:webHidden/>
              </w:rPr>
              <w:fldChar w:fldCharType="begin"/>
            </w:r>
            <w:r w:rsidR="00DB43BC">
              <w:rPr>
                <w:noProof/>
                <w:webHidden/>
              </w:rPr>
              <w:instrText xml:space="preserve"> PAGEREF _Toc133382397 \h </w:instrText>
            </w:r>
            <w:r w:rsidR="00DB43BC">
              <w:rPr>
                <w:noProof/>
                <w:webHidden/>
              </w:rPr>
            </w:r>
            <w:r w:rsidR="00DB43BC">
              <w:rPr>
                <w:noProof/>
                <w:webHidden/>
              </w:rPr>
              <w:fldChar w:fldCharType="separate"/>
            </w:r>
            <w:r w:rsidR="00DB43BC">
              <w:rPr>
                <w:noProof/>
                <w:webHidden/>
              </w:rPr>
              <w:t>198</w:t>
            </w:r>
            <w:r w:rsidR="00DB43BC">
              <w:rPr>
                <w:noProof/>
                <w:webHidden/>
              </w:rPr>
              <w:fldChar w:fldCharType="end"/>
            </w:r>
          </w:hyperlink>
        </w:p>
        <w:p w14:paraId="3E0BB94E" w14:textId="324D7369" w:rsidR="00DB43BC" w:rsidRDefault="00000000">
          <w:pPr>
            <w:pStyle w:val="TOC2"/>
            <w:rPr>
              <w:rFonts w:asciiTheme="minorHAnsi" w:eastAsiaTheme="minorEastAsia" w:hAnsiTheme="minorHAnsi" w:cstheme="minorBidi"/>
              <w:noProof/>
              <w:sz w:val="22"/>
              <w:szCs w:val="22"/>
              <w:lang/>
            </w:rPr>
          </w:pPr>
          <w:hyperlink w:anchor="_Toc133382398" w:history="1">
            <w:r w:rsidR="00DB43BC" w:rsidRPr="00A179D4">
              <w:rPr>
                <w:rStyle w:val="Hyperlink"/>
                <w:noProof/>
              </w:rPr>
              <w:t>9.9   HAEMATURIA</w:t>
            </w:r>
            <w:r w:rsidR="00DB43BC">
              <w:rPr>
                <w:noProof/>
                <w:webHidden/>
              </w:rPr>
              <w:tab/>
            </w:r>
            <w:r w:rsidR="00DB43BC">
              <w:rPr>
                <w:noProof/>
                <w:webHidden/>
              </w:rPr>
              <w:fldChar w:fldCharType="begin"/>
            </w:r>
            <w:r w:rsidR="00DB43BC">
              <w:rPr>
                <w:noProof/>
                <w:webHidden/>
              </w:rPr>
              <w:instrText xml:space="preserve"> PAGEREF _Toc133382398 \h </w:instrText>
            </w:r>
            <w:r w:rsidR="00DB43BC">
              <w:rPr>
                <w:noProof/>
                <w:webHidden/>
              </w:rPr>
            </w:r>
            <w:r w:rsidR="00DB43BC">
              <w:rPr>
                <w:noProof/>
                <w:webHidden/>
              </w:rPr>
              <w:fldChar w:fldCharType="separate"/>
            </w:r>
            <w:r w:rsidR="00DB43BC">
              <w:rPr>
                <w:noProof/>
                <w:webHidden/>
              </w:rPr>
              <w:t>198</w:t>
            </w:r>
            <w:r w:rsidR="00DB43BC">
              <w:rPr>
                <w:noProof/>
                <w:webHidden/>
              </w:rPr>
              <w:fldChar w:fldCharType="end"/>
            </w:r>
          </w:hyperlink>
        </w:p>
        <w:p w14:paraId="62D0BF79" w14:textId="436ECB95" w:rsidR="00DB43BC" w:rsidRDefault="00000000">
          <w:pPr>
            <w:pStyle w:val="TOC2"/>
            <w:rPr>
              <w:rFonts w:asciiTheme="minorHAnsi" w:eastAsiaTheme="minorEastAsia" w:hAnsiTheme="minorHAnsi" w:cstheme="minorBidi"/>
              <w:noProof/>
              <w:sz w:val="22"/>
              <w:szCs w:val="22"/>
              <w:lang/>
            </w:rPr>
          </w:pPr>
          <w:hyperlink w:anchor="_Toc133382399" w:history="1">
            <w:r w:rsidR="00DB43BC" w:rsidRPr="00A179D4">
              <w:rPr>
                <w:rStyle w:val="Hyperlink"/>
                <w:noProof/>
              </w:rPr>
              <w:t>9.10 CARCINOMA OF PROSTATE</w:t>
            </w:r>
            <w:r w:rsidR="00DB43BC">
              <w:rPr>
                <w:noProof/>
                <w:webHidden/>
              </w:rPr>
              <w:tab/>
            </w:r>
            <w:r w:rsidR="00DB43BC">
              <w:rPr>
                <w:noProof/>
                <w:webHidden/>
              </w:rPr>
              <w:fldChar w:fldCharType="begin"/>
            </w:r>
            <w:r w:rsidR="00DB43BC">
              <w:rPr>
                <w:noProof/>
                <w:webHidden/>
              </w:rPr>
              <w:instrText xml:space="preserve"> PAGEREF _Toc133382399 \h </w:instrText>
            </w:r>
            <w:r w:rsidR="00DB43BC">
              <w:rPr>
                <w:noProof/>
                <w:webHidden/>
              </w:rPr>
            </w:r>
            <w:r w:rsidR="00DB43BC">
              <w:rPr>
                <w:noProof/>
                <w:webHidden/>
              </w:rPr>
              <w:fldChar w:fldCharType="separate"/>
            </w:r>
            <w:r w:rsidR="00DB43BC">
              <w:rPr>
                <w:noProof/>
                <w:webHidden/>
              </w:rPr>
              <w:t>199</w:t>
            </w:r>
            <w:r w:rsidR="00DB43BC">
              <w:rPr>
                <w:noProof/>
                <w:webHidden/>
              </w:rPr>
              <w:fldChar w:fldCharType="end"/>
            </w:r>
          </w:hyperlink>
        </w:p>
        <w:p w14:paraId="7D4E7280" w14:textId="50FEC2C2" w:rsidR="00DB43BC" w:rsidRDefault="00000000">
          <w:pPr>
            <w:pStyle w:val="TOC2"/>
            <w:rPr>
              <w:rFonts w:asciiTheme="minorHAnsi" w:eastAsiaTheme="minorEastAsia" w:hAnsiTheme="minorHAnsi" w:cstheme="minorBidi"/>
              <w:noProof/>
              <w:sz w:val="22"/>
              <w:szCs w:val="22"/>
              <w:lang/>
            </w:rPr>
          </w:pPr>
          <w:hyperlink w:anchor="_Toc133382400" w:history="1">
            <w:r w:rsidR="00DB43BC" w:rsidRPr="00A179D4">
              <w:rPr>
                <w:rStyle w:val="Hyperlink"/>
                <w:noProof/>
              </w:rPr>
              <w:t>9.11 BLADDER CANCER</w:t>
            </w:r>
            <w:r w:rsidR="00DB43BC">
              <w:rPr>
                <w:noProof/>
                <w:webHidden/>
              </w:rPr>
              <w:tab/>
            </w:r>
            <w:r w:rsidR="00DB43BC">
              <w:rPr>
                <w:noProof/>
                <w:webHidden/>
              </w:rPr>
              <w:fldChar w:fldCharType="begin"/>
            </w:r>
            <w:r w:rsidR="00DB43BC">
              <w:rPr>
                <w:noProof/>
                <w:webHidden/>
              </w:rPr>
              <w:instrText xml:space="preserve"> PAGEREF _Toc133382400 \h </w:instrText>
            </w:r>
            <w:r w:rsidR="00DB43BC">
              <w:rPr>
                <w:noProof/>
                <w:webHidden/>
              </w:rPr>
            </w:r>
            <w:r w:rsidR="00DB43BC">
              <w:rPr>
                <w:noProof/>
                <w:webHidden/>
              </w:rPr>
              <w:fldChar w:fldCharType="separate"/>
            </w:r>
            <w:r w:rsidR="00DB43BC">
              <w:rPr>
                <w:noProof/>
                <w:webHidden/>
              </w:rPr>
              <w:t>200</w:t>
            </w:r>
            <w:r w:rsidR="00DB43BC">
              <w:rPr>
                <w:noProof/>
                <w:webHidden/>
              </w:rPr>
              <w:fldChar w:fldCharType="end"/>
            </w:r>
          </w:hyperlink>
        </w:p>
        <w:p w14:paraId="458B87C5" w14:textId="344A6E4A" w:rsidR="00DB43BC" w:rsidRDefault="00000000">
          <w:pPr>
            <w:pStyle w:val="TOC2"/>
            <w:rPr>
              <w:rFonts w:asciiTheme="minorHAnsi" w:eastAsiaTheme="minorEastAsia" w:hAnsiTheme="minorHAnsi" w:cstheme="minorBidi"/>
              <w:noProof/>
              <w:sz w:val="22"/>
              <w:szCs w:val="22"/>
              <w:lang/>
            </w:rPr>
          </w:pPr>
          <w:hyperlink w:anchor="_Toc133382401" w:history="1">
            <w:r w:rsidR="00DB43BC" w:rsidRPr="00A179D4">
              <w:rPr>
                <w:rStyle w:val="Hyperlink"/>
                <w:noProof/>
              </w:rPr>
              <w:t>9.12 URINARY TRACT CALCULI</w:t>
            </w:r>
            <w:r w:rsidR="00DB43BC">
              <w:rPr>
                <w:noProof/>
                <w:webHidden/>
              </w:rPr>
              <w:tab/>
            </w:r>
            <w:r w:rsidR="00DB43BC">
              <w:rPr>
                <w:noProof/>
                <w:webHidden/>
              </w:rPr>
              <w:fldChar w:fldCharType="begin"/>
            </w:r>
            <w:r w:rsidR="00DB43BC">
              <w:rPr>
                <w:noProof/>
                <w:webHidden/>
              </w:rPr>
              <w:instrText xml:space="preserve"> PAGEREF _Toc133382401 \h </w:instrText>
            </w:r>
            <w:r w:rsidR="00DB43BC">
              <w:rPr>
                <w:noProof/>
                <w:webHidden/>
              </w:rPr>
            </w:r>
            <w:r w:rsidR="00DB43BC">
              <w:rPr>
                <w:noProof/>
                <w:webHidden/>
              </w:rPr>
              <w:fldChar w:fldCharType="separate"/>
            </w:r>
            <w:r w:rsidR="00DB43BC">
              <w:rPr>
                <w:noProof/>
                <w:webHidden/>
              </w:rPr>
              <w:t>202</w:t>
            </w:r>
            <w:r w:rsidR="00DB43BC">
              <w:rPr>
                <w:noProof/>
                <w:webHidden/>
              </w:rPr>
              <w:fldChar w:fldCharType="end"/>
            </w:r>
          </w:hyperlink>
        </w:p>
        <w:p w14:paraId="14E4605E" w14:textId="6ED41E22" w:rsidR="00DB43BC" w:rsidRDefault="00000000">
          <w:pPr>
            <w:pStyle w:val="TOC2"/>
            <w:rPr>
              <w:rFonts w:asciiTheme="minorHAnsi" w:eastAsiaTheme="minorEastAsia" w:hAnsiTheme="minorHAnsi" w:cstheme="minorBidi"/>
              <w:noProof/>
              <w:sz w:val="22"/>
              <w:szCs w:val="22"/>
              <w:lang/>
            </w:rPr>
          </w:pPr>
          <w:hyperlink w:anchor="_Toc133382402" w:history="1">
            <w:r w:rsidR="00DB43BC" w:rsidRPr="00A179D4">
              <w:rPr>
                <w:rStyle w:val="Hyperlink"/>
                <w:noProof/>
              </w:rPr>
              <w:t>9.13 FOURNIERS GANGRENE</w:t>
            </w:r>
            <w:r w:rsidR="00DB43BC">
              <w:rPr>
                <w:noProof/>
                <w:webHidden/>
              </w:rPr>
              <w:tab/>
            </w:r>
            <w:r w:rsidR="00DB43BC">
              <w:rPr>
                <w:noProof/>
                <w:webHidden/>
              </w:rPr>
              <w:fldChar w:fldCharType="begin"/>
            </w:r>
            <w:r w:rsidR="00DB43BC">
              <w:rPr>
                <w:noProof/>
                <w:webHidden/>
              </w:rPr>
              <w:instrText xml:space="preserve"> PAGEREF _Toc133382402 \h </w:instrText>
            </w:r>
            <w:r w:rsidR="00DB43BC">
              <w:rPr>
                <w:noProof/>
                <w:webHidden/>
              </w:rPr>
            </w:r>
            <w:r w:rsidR="00DB43BC">
              <w:rPr>
                <w:noProof/>
                <w:webHidden/>
              </w:rPr>
              <w:fldChar w:fldCharType="separate"/>
            </w:r>
            <w:r w:rsidR="00DB43BC">
              <w:rPr>
                <w:noProof/>
                <w:webHidden/>
              </w:rPr>
              <w:t>204</w:t>
            </w:r>
            <w:r w:rsidR="00DB43BC">
              <w:rPr>
                <w:noProof/>
                <w:webHidden/>
              </w:rPr>
              <w:fldChar w:fldCharType="end"/>
            </w:r>
          </w:hyperlink>
        </w:p>
        <w:p w14:paraId="1851BAC9" w14:textId="7E08BC40" w:rsidR="00DB43BC" w:rsidRDefault="00000000">
          <w:pPr>
            <w:pStyle w:val="TOC2"/>
            <w:rPr>
              <w:rFonts w:asciiTheme="minorHAnsi" w:eastAsiaTheme="minorEastAsia" w:hAnsiTheme="minorHAnsi" w:cstheme="minorBidi"/>
              <w:noProof/>
              <w:sz w:val="22"/>
              <w:szCs w:val="22"/>
              <w:lang/>
            </w:rPr>
          </w:pPr>
          <w:hyperlink w:anchor="_Toc133382403" w:history="1">
            <w:r w:rsidR="00DB43BC" w:rsidRPr="00A179D4">
              <w:rPr>
                <w:rStyle w:val="Hyperlink"/>
                <w:noProof/>
              </w:rPr>
              <w:t>9.14 ACUTE COMPLICATIONS OF MALE CIRCUMCISION</w:t>
            </w:r>
            <w:r w:rsidR="00DB43BC">
              <w:rPr>
                <w:noProof/>
                <w:webHidden/>
              </w:rPr>
              <w:tab/>
            </w:r>
            <w:r w:rsidR="00DB43BC">
              <w:rPr>
                <w:noProof/>
                <w:webHidden/>
              </w:rPr>
              <w:fldChar w:fldCharType="begin"/>
            </w:r>
            <w:r w:rsidR="00DB43BC">
              <w:rPr>
                <w:noProof/>
                <w:webHidden/>
              </w:rPr>
              <w:instrText xml:space="preserve"> PAGEREF _Toc133382403 \h </w:instrText>
            </w:r>
            <w:r w:rsidR="00DB43BC">
              <w:rPr>
                <w:noProof/>
                <w:webHidden/>
              </w:rPr>
            </w:r>
            <w:r w:rsidR="00DB43BC">
              <w:rPr>
                <w:noProof/>
                <w:webHidden/>
              </w:rPr>
              <w:fldChar w:fldCharType="separate"/>
            </w:r>
            <w:r w:rsidR="00DB43BC">
              <w:rPr>
                <w:noProof/>
                <w:webHidden/>
              </w:rPr>
              <w:t>204</w:t>
            </w:r>
            <w:r w:rsidR="00DB43BC">
              <w:rPr>
                <w:noProof/>
                <w:webHidden/>
              </w:rPr>
              <w:fldChar w:fldCharType="end"/>
            </w:r>
          </w:hyperlink>
        </w:p>
        <w:p w14:paraId="1277732F" w14:textId="3B2FF5F3" w:rsidR="00DB43BC" w:rsidRDefault="00000000">
          <w:pPr>
            <w:pStyle w:val="TOC1"/>
            <w:rPr>
              <w:rFonts w:asciiTheme="minorHAnsi" w:eastAsiaTheme="minorEastAsia" w:hAnsiTheme="minorHAnsi" w:cstheme="minorBidi"/>
              <w:b w:val="0"/>
              <w:sz w:val="22"/>
              <w:szCs w:val="22"/>
              <w:lang/>
            </w:rPr>
          </w:pPr>
          <w:hyperlink w:anchor="_Toc133382404" w:history="1">
            <w:r w:rsidR="00DB43BC" w:rsidRPr="00A179D4">
              <w:rPr>
                <w:rStyle w:val="Hyperlink"/>
              </w:rPr>
              <w:t>CHAPTER TEN</w:t>
            </w:r>
            <w:r w:rsidR="00DB43BC">
              <w:rPr>
                <w:webHidden/>
              </w:rPr>
              <w:tab/>
            </w:r>
            <w:r w:rsidR="00DB43BC">
              <w:rPr>
                <w:webHidden/>
              </w:rPr>
              <w:fldChar w:fldCharType="begin"/>
            </w:r>
            <w:r w:rsidR="00DB43BC">
              <w:rPr>
                <w:webHidden/>
              </w:rPr>
              <w:instrText xml:space="preserve"> PAGEREF _Toc133382404 \h </w:instrText>
            </w:r>
            <w:r w:rsidR="00DB43BC">
              <w:rPr>
                <w:webHidden/>
              </w:rPr>
            </w:r>
            <w:r w:rsidR="00DB43BC">
              <w:rPr>
                <w:webHidden/>
              </w:rPr>
              <w:fldChar w:fldCharType="separate"/>
            </w:r>
            <w:r w:rsidR="00DB43BC">
              <w:rPr>
                <w:webHidden/>
              </w:rPr>
              <w:t>206</w:t>
            </w:r>
            <w:r w:rsidR="00DB43BC">
              <w:rPr>
                <w:webHidden/>
              </w:rPr>
              <w:fldChar w:fldCharType="end"/>
            </w:r>
          </w:hyperlink>
        </w:p>
        <w:p w14:paraId="0B8A9477" w14:textId="275179CD" w:rsidR="00DB43BC" w:rsidRDefault="00000000">
          <w:pPr>
            <w:pStyle w:val="TOC2"/>
            <w:rPr>
              <w:rFonts w:asciiTheme="minorHAnsi" w:eastAsiaTheme="minorEastAsia" w:hAnsiTheme="minorHAnsi" w:cstheme="minorBidi"/>
              <w:noProof/>
              <w:sz w:val="22"/>
              <w:szCs w:val="22"/>
              <w:lang/>
            </w:rPr>
          </w:pPr>
          <w:hyperlink w:anchor="_Toc133382405" w:history="1">
            <w:r w:rsidR="00DB43BC" w:rsidRPr="00A179D4">
              <w:rPr>
                <w:rStyle w:val="Hyperlink"/>
                <w:noProof/>
              </w:rPr>
              <w:t>10.1 ANAEMIA IN CHILDREN</w:t>
            </w:r>
            <w:r w:rsidR="00DB43BC">
              <w:rPr>
                <w:noProof/>
                <w:webHidden/>
              </w:rPr>
              <w:tab/>
            </w:r>
            <w:r w:rsidR="00DB43BC">
              <w:rPr>
                <w:noProof/>
                <w:webHidden/>
              </w:rPr>
              <w:fldChar w:fldCharType="begin"/>
            </w:r>
            <w:r w:rsidR="00DB43BC">
              <w:rPr>
                <w:noProof/>
                <w:webHidden/>
              </w:rPr>
              <w:instrText xml:space="preserve"> PAGEREF _Toc133382405 \h </w:instrText>
            </w:r>
            <w:r w:rsidR="00DB43BC">
              <w:rPr>
                <w:noProof/>
                <w:webHidden/>
              </w:rPr>
            </w:r>
            <w:r w:rsidR="00DB43BC">
              <w:rPr>
                <w:noProof/>
                <w:webHidden/>
              </w:rPr>
              <w:fldChar w:fldCharType="separate"/>
            </w:r>
            <w:r w:rsidR="00DB43BC">
              <w:rPr>
                <w:noProof/>
                <w:webHidden/>
              </w:rPr>
              <w:t>206</w:t>
            </w:r>
            <w:r w:rsidR="00DB43BC">
              <w:rPr>
                <w:noProof/>
                <w:webHidden/>
              </w:rPr>
              <w:fldChar w:fldCharType="end"/>
            </w:r>
          </w:hyperlink>
        </w:p>
        <w:p w14:paraId="5E6E4A28" w14:textId="154B7B64" w:rsidR="00DB43BC" w:rsidRDefault="00000000">
          <w:pPr>
            <w:pStyle w:val="TOC2"/>
            <w:rPr>
              <w:rFonts w:asciiTheme="minorHAnsi" w:eastAsiaTheme="minorEastAsia" w:hAnsiTheme="minorHAnsi" w:cstheme="minorBidi"/>
              <w:noProof/>
              <w:sz w:val="22"/>
              <w:szCs w:val="22"/>
              <w:lang/>
            </w:rPr>
          </w:pPr>
          <w:hyperlink w:anchor="_Toc133382406" w:history="1">
            <w:r w:rsidR="00DB43BC" w:rsidRPr="00A179D4">
              <w:rPr>
                <w:rStyle w:val="Hyperlink"/>
                <w:noProof/>
              </w:rPr>
              <w:t>10.2 IRON DEFICIENCY ANAEMIA</w:t>
            </w:r>
            <w:r w:rsidR="00DB43BC">
              <w:rPr>
                <w:noProof/>
                <w:webHidden/>
              </w:rPr>
              <w:tab/>
            </w:r>
            <w:r w:rsidR="00DB43BC">
              <w:rPr>
                <w:noProof/>
                <w:webHidden/>
              </w:rPr>
              <w:fldChar w:fldCharType="begin"/>
            </w:r>
            <w:r w:rsidR="00DB43BC">
              <w:rPr>
                <w:noProof/>
                <w:webHidden/>
              </w:rPr>
              <w:instrText xml:space="preserve"> PAGEREF _Toc133382406 \h </w:instrText>
            </w:r>
            <w:r w:rsidR="00DB43BC">
              <w:rPr>
                <w:noProof/>
                <w:webHidden/>
              </w:rPr>
            </w:r>
            <w:r w:rsidR="00DB43BC">
              <w:rPr>
                <w:noProof/>
                <w:webHidden/>
              </w:rPr>
              <w:fldChar w:fldCharType="separate"/>
            </w:r>
            <w:r w:rsidR="00DB43BC">
              <w:rPr>
                <w:noProof/>
                <w:webHidden/>
              </w:rPr>
              <w:t>208</w:t>
            </w:r>
            <w:r w:rsidR="00DB43BC">
              <w:rPr>
                <w:noProof/>
                <w:webHidden/>
              </w:rPr>
              <w:fldChar w:fldCharType="end"/>
            </w:r>
          </w:hyperlink>
        </w:p>
        <w:p w14:paraId="481FD1D3" w14:textId="5C400129" w:rsidR="00DB43BC" w:rsidRDefault="00000000">
          <w:pPr>
            <w:pStyle w:val="TOC2"/>
            <w:rPr>
              <w:rFonts w:asciiTheme="minorHAnsi" w:eastAsiaTheme="minorEastAsia" w:hAnsiTheme="minorHAnsi" w:cstheme="minorBidi"/>
              <w:noProof/>
              <w:sz w:val="22"/>
              <w:szCs w:val="22"/>
              <w:lang/>
            </w:rPr>
          </w:pPr>
          <w:hyperlink w:anchor="_Toc133382407" w:history="1">
            <w:r w:rsidR="00DB43BC" w:rsidRPr="00A179D4">
              <w:rPr>
                <w:rStyle w:val="Hyperlink"/>
                <w:noProof/>
              </w:rPr>
              <w:t>10.3 MEGALOBLASTIC ANAEMIA</w:t>
            </w:r>
            <w:r w:rsidR="00DB43BC">
              <w:rPr>
                <w:noProof/>
                <w:webHidden/>
              </w:rPr>
              <w:tab/>
            </w:r>
            <w:r w:rsidR="00DB43BC">
              <w:rPr>
                <w:noProof/>
                <w:webHidden/>
              </w:rPr>
              <w:fldChar w:fldCharType="begin"/>
            </w:r>
            <w:r w:rsidR="00DB43BC">
              <w:rPr>
                <w:noProof/>
                <w:webHidden/>
              </w:rPr>
              <w:instrText xml:space="preserve"> PAGEREF _Toc133382407 \h </w:instrText>
            </w:r>
            <w:r w:rsidR="00DB43BC">
              <w:rPr>
                <w:noProof/>
                <w:webHidden/>
              </w:rPr>
            </w:r>
            <w:r w:rsidR="00DB43BC">
              <w:rPr>
                <w:noProof/>
                <w:webHidden/>
              </w:rPr>
              <w:fldChar w:fldCharType="separate"/>
            </w:r>
            <w:r w:rsidR="00DB43BC">
              <w:rPr>
                <w:noProof/>
                <w:webHidden/>
              </w:rPr>
              <w:t>209</w:t>
            </w:r>
            <w:r w:rsidR="00DB43BC">
              <w:rPr>
                <w:noProof/>
                <w:webHidden/>
              </w:rPr>
              <w:fldChar w:fldCharType="end"/>
            </w:r>
          </w:hyperlink>
        </w:p>
        <w:p w14:paraId="07C157B5" w14:textId="7C6CB32E" w:rsidR="00DB43BC" w:rsidRDefault="00000000">
          <w:pPr>
            <w:pStyle w:val="TOC2"/>
            <w:rPr>
              <w:rFonts w:asciiTheme="minorHAnsi" w:eastAsiaTheme="minorEastAsia" w:hAnsiTheme="minorHAnsi" w:cstheme="minorBidi"/>
              <w:noProof/>
              <w:sz w:val="22"/>
              <w:szCs w:val="22"/>
              <w:lang/>
            </w:rPr>
          </w:pPr>
          <w:hyperlink w:anchor="_Toc133382408" w:history="1">
            <w:r w:rsidR="00DB43BC" w:rsidRPr="00A179D4">
              <w:rPr>
                <w:rStyle w:val="Hyperlink"/>
                <w:noProof/>
              </w:rPr>
              <w:t>10.4 SICKLE CELL ANAEMIA</w:t>
            </w:r>
            <w:r w:rsidR="00DB43BC">
              <w:rPr>
                <w:noProof/>
                <w:webHidden/>
              </w:rPr>
              <w:tab/>
            </w:r>
            <w:r w:rsidR="00DB43BC">
              <w:rPr>
                <w:noProof/>
                <w:webHidden/>
              </w:rPr>
              <w:fldChar w:fldCharType="begin"/>
            </w:r>
            <w:r w:rsidR="00DB43BC">
              <w:rPr>
                <w:noProof/>
                <w:webHidden/>
              </w:rPr>
              <w:instrText xml:space="preserve"> PAGEREF _Toc133382408 \h </w:instrText>
            </w:r>
            <w:r w:rsidR="00DB43BC">
              <w:rPr>
                <w:noProof/>
                <w:webHidden/>
              </w:rPr>
            </w:r>
            <w:r w:rsidR="00DB43BC">
              <w:rPr>
                <w:noProof/>
                <w:webHidden/>
              </w:rPr>
              <w:fldChar w:fldCharType="separate"/>
            </w:r>
            <w:r w:rsidR="00DB43BC">
              <w:rPr>
                <w:noProof/>
                <w:webHidden/>
              </w:rPr>
              <w:t>211</w:t>
            </w:r>
            <w:r w:rsidR="00DB43BC">
              <w:rPr>
                <w:noProof/>
                <w:webHidden/>
              </w:rPr>
              <w:fldChar w:fldCharType="end"/>
            </w:r>
          </w:hyperlink>
        </w:p>
        <w:p w14:paraId="1F4E7C3E" w14:textId="2D7AB711" w:rsidR="00DB43BC" w:rsidRDefault="00000000">
          <w:pPr>
            <w:pStyle w:val="TOC2"/>
            <w:rPr>
              <w:rFonts w:asciiTheme="minorHAnsi" w:eastAsiaTheme="minorEastAsia" w:hAnsiTheme="minorHAnsi" w:cstheme="minorBidi"/>
              <w:noProof/>
              <w:sz w:val="22"/>
              <w:szCs w:val="22"/>
              <w:lang/>
            </w:rPr>
          </w:pPr>
          <w:hyperlink w:anchor="_Toc133382409" w:history="1">
            <w:r w:rsidR="00DB43BC" w:rsidRPr="00A179D4">
              <w:rPr>
                <w:rStyle w:val="Hyperlink"/>
                <w:noProof/>
              </w:rPr>
              <w:t>10.5 BLEEDING DISORDERS</w:t>
            </w:r>
            <w:r w:rsidR="00DB43BC">
              <w:rPr>
                <w:noProof/>
                <w:webHidden/>
              </w:rPr>
              <w:tab/>
            </w:r>
            <w:r w:rsidR="00DB43BC">
              <w:rPr>
                <w:noProof/>
                <w:webHidden/>
              </w:rPr>
              <w:fldChar w:fldCharType="begin"/>
            </w:r>
            <w:r w:rsidR="00DB43BC">
              <w:rPr>
                <w:noProof/>
                <w:webHidden/>
              </w:rPr>
              <w:instrText xml:space="preserve"> PAGEREF _Toc133382409 \h </w:instrText>
            </w:r>
            <w:r w:rsidR="00DB43BC">
              <w:rPr>
                <w:noProof/>
                <w:webHidden/>
              </w:rPr>
            </w:r>
            <w:r w:rsidR="00DB43BC">
              <w:rPr>
                <w:noProof/>
                <w:webHidden/>
              </w:rPr>
              <w:fldChar w:fldCharType="separate"/>
            </w:r>
            <w:r w:rsidR="00DB43BC">
              <w:rPr>
                <w:noProof/>
                <w:webHidden/>
              </w:rPr>
              <w:t>213</w:t>
            </w:r>
            <w:r w:rsidR="00DB43BC">
              <w:rPr>
                <w:noProof/>
                <w:webHidden/>
              </w:rPr>
              <w:fldChar w:fldCharType="end"/>
            </w:r>
          </w:hyperlink>
        </w:p>
        <w:p w14:paraId="210126EC" w14:textId="41E66ABE" w:rsidR="00DB43BC" w:rsidRDefault="00000000">
          <w:pPr>
            <w:pStyle w:val="TOC2"/>
            <w:rPr>
              <w:rFonts w:asciiTheme="minorHAnsi" w:eastAsiaTheme="minorEastAsia" w:hAnsiTheme="minorHAnsi" w:cstheme="minorBidi"/>
              <w:noProof/>
              <w:sz w:val="22"/>
              <w:szCs w:val="22"/>
              <w:lang/>
            </w:rPr>
          </w:pPr>
          <w:hyperlink w:anchor="_Toc133382410" w:history="1">
            <w:r w:rsidR="00DB43BC" w:rsidRPr="00A179D4">
              <w:rPr>
                <w:rStyle w:val="Hyperlink"/>
                <w:noProof/>
              </w:rPr>
              <w:t>10.6 ANAEMIA IN ADULTS</w:t>
            </w:r>
            <w:r w:rsidR="00DB43BC">
              <w:rPr>
                <w:noProof/>
                <w:webHidden/>
              </w:rPr>
              <w:tab/>
            </w:r>
            <w:r w:rsidR="00DB43BC">
              <w:rPr>
                <w:noProof/>
                <w:webHidden/>
              </w:rPr>
              <w:fldChar w:fldCharType="begin"/>
            </w:r>
            <w:r w:rsidR="00DB43BC">
              <w:rPr>
                <w:noProof/>
                <w:webHidden/>
              </w:rPr>
              <w:instrText xml:space="preserve"> PAGEREF _Toc133382410 \h </w:instrText>
            </w:r>
            <w:r w:rsidR="00DB43BC">
              <w:rPr>
                <w:noProof/>
                <w:webHidden/>
              </w:rPr>
            </w:r>
            <w:r w:rsidR="00DB43BC">
              <w:rPr>
                <w:noProof/>
                <w:webHidden/>
              </w:rPr>
              <w:fldChar w:fldCharType="separate"/>
            </w:r>
            <w:r w:rsidR="00DB43BC">
              <w:rPr>
                <w:noProof/>
                <w:webHidden/>
              </w:rPr>
              <w:t>213</w:t>
            </w:r>
            <w:r w:rsidR="00DB43BC">
              <w:rPr>
                <w:noProof/>
                <w:webHidden/>
              </w:rPr>
              <w:fldChar w:fldCharType="end"/>
            </w:r>
          </w:hyperlink>
        </w:p>
        <w:p w14:paraId="443F01C1" w14:textId="6E3D7F02" w:rsidR="00DB43BC" w:rsidRDefault="00000000">
          <w:pPr>
            <w:pStyle w:val="TOC2"/>
            <w:rPr>
              <w:rFonts w:asciiTheme="minorHAnsi" w:eastAsiaTheme="minorEastAsia" w:hAnsiTheme="minorHAnsi" w:cstheme="minorBidi"/>
              <w:noProof/>
              <w:sz w:val="22"/>
              <w:szCs w:val="22"/>
              <w:lang/>
            </w:rPr>
          </w:pPr>
          <w:hyperlink w:anchor="_Toc133382411" w:history="1">
            <w:r w:rsidR="00DB43BC" w:rsidRPr="00A179D4">
              <w:rPr>
                <w:rStyle w:val="Hyperlink"/>
                <w:noProof/>
              </w:rPr>
              <w:t>10.7 IRON DEFICIENCY ANAEMIA</w:t>
            </w:r>
            <w:r w:rsidR="00DB43BC">
              <w:rPr>
                <w:noProof/>
                <w:webHidden/>
              </w:rPr>
              <w:tab/>
            </w:r>
            <w:r w:rsidR="00DB43BC">
              <w:rPr>
                <w:noProof/>
                <w:webHidden/>
              </w:rPr>
              <w:fldChar w:fldCharType="begin"/>
            </w:r>
            <w:r w:rsidR="00DB43BC">
              <w:rPr>
                <w:noProof/>
                <w:webHidden/>
              </w:rPr>
              <w:instrText xml:space="preserve"> PAGEREF _Toc133382411 \h </w:instrText>
            </w:r>
            <w:r w:rsidR="00DB43BC">
              <w:rPr>
                <w:noProof/>
                <w:webHidden/>
              </w:rPr>
            </w:r>
            <w:r w:rsidR="00DB43BC">
              <w:rPr>
                <w:noProof/>
                <w:webHidden/>
              </w:rPr>
              <w:fldChar w:fldCharType="separate"/>
            </w:r>
            <w:r w:rsidR="00DB43BC">
              <w:rPr>
                <w:noProof/>
                <w:webHidden/>
              </w:rPr>
              <w:t>214</w:t>
            </w:r>
            <w:r w:rsidR="00DB43BC">
              <w:rPr>
                <w:noProof/>
                <w:webHidden/>
              </w:rPr>
              <w:fldChar w:fldCharType="end"/>
            </w:r>
          </w:hyperlink>
        </w:p>
        <w:p w14:paraId="403310AC" w14:textId="6C05DDCF" w:rsidR="00DB43BC" w:rsidRDefault="00000000">
          <w:pPr>
            <w:pStyle w:val="TOC2"/>
            <w:rPr>
              <w:rFonts w:asciiTheme="minorHAnsi" w:eastAsiaTheme="minorEastAsia" w:hAnsiTheme="minorHAnsi" w:cstheme="minorBidi"/>
              <w:noProof/>
              <w:sz w:val="22"/>
              <w:szCs w:val="22"/>
              <w:lang/>
            </w:rPr>
          </w:pPr>
          <w:hyperlink w:anchor="_Toc133382412" w:history="1">
            <w:r w:rsidR="00DB43BC" w:rsidRPr="00A179D4">
              <w:rPr>
                <w:rStyle w:val="Hyperlink"/>
                <w:b/>
                <w:noProof/>
                <w:kern w:val="28"/>
              </w:rPr>
              <w:t>10.8 BLEEDING DISORDERS</w:t>
            </w:r>
            <w:r w:rsidR="00DB43BC">
              <w:rPr>
                <w:noProof/>
                <w:webHidden/>
              </w:rPr>
              <w:tab/>
            </w:r>
            <w:r w:rsidR="00DB43BC">
              <w:rPr>
                <w:noProof/>
                <w:webHidden/>
              </w:rPr>
              <w:fldChar w:fldCharType="begin"/>
            </w:r>
            <w:r w:rsidR="00DB43BC">
              <w:rPr>
                <w:noProof/>
                <w:webHidden/>
              </w:rPr>
              <w:instrText xml:space="preserve"> PAGEREF _Toc133382412 \h </w:instrText>
            </w:r>
            <w:r w:rsidR="00DB43BC">
              <w:rPr>
                <w:noProof/>
                <w:webHidden/>
              </w:rPr>
            </w:r>
            <w:r w:rsidR="00DB43BC">
              <w:rPr>
                <w:noProof/>
                <w:webHidden/>
              </w:rPr>
              <w:fldChar w:fldCharType="separate"/>
            </w:r>
            <w:r w:rsidR="00DB43BC">
              <w:rPr>
                <w:noProof/>
                <w:webHidden/>
              </w:rPr>
              <w:t>218</w:t>
            </w:r>
            <w:r w:rsidR="00DB43BC">
              <w:rPr>
                <w:noProof/>
                <w:webHidden/>
              </w:rPr>
              <w:fldChar w:fldCharType="end"/>
            </w:r>
          </w:hyperlink>
        </w:p>
        <w:p w14:paraId="02135BDF" w14:textId="6EDA16F3" w:rsidR="00DB43BC" w:rsidRDefault="00000000">
          <w:pPr>
            <w:pStyle w:val="TOC2"/>
            <w:rPr>
              <w:rFonts w:asciiTheme="minorHAnsi" w:eastAsiaTheme="minorEastAsia" w:hAnsiTheme="minorHAnsi" w:cstheme="minorBidi"/>
              <w:noProof/>
              <w:sz w:val="22"/>
              <w:szCs w:val="22"/>
              <w:lang/>
            </w:rPr>
          </w:pPr>
          <w:hyperlink w:anchor="_Toc133382413" w:history="1">
            <w:r w:rsidR="00DB43BC" w:rsidRPr="00A179D4">
              <w:rPr>
                <w:rStyle w:val="Hyperlink"/>
                <w:noProof/>
              </w:rPr>
              <w:t>10.8 HAEMATOLOGICAL MALIGNANCIES</w:t>
            </w:r>
            <w:r w:rsidR="00DB43BC">
              <w:rPr>
                <w:noProof/>
                <w:webHidden/>
              </w:rPr>
              <w:tab/>
            </w:r>
            <w:r w:rsidR="00DB43BC">
              <w:rPr>
                <w:noProof/>
                <w:webHidden/>
              </w:rPr>
              <w:fldChar w:fldCharType="begin"/>
            </w:r>
            <w:r w:rsidR="00DB43BC">
              <w:rPr>
                <w:noProof/>
                <w:webHidden/>
              </w:rPr>
              <w:instrText xml:space="preserve"> PAGEREF _Toc133382413 \h </w:instrText>
            </w:r>
            <w:r w:rsidR="00DB43BC">
              <w:rPr>
                <w:noProof/>
                <w:webHidden/>
              </w:rPr>
            </w:r>
            <w:r w:rsidR="00DB43BC">
              <w:rPr>
                <w:noProof/>
                <w:webHidden/>
              </w:rPr>
              <w:fldChar w:fldCharType="separate"/>
            </w:r>
            <w:r w:rsidR="00DB43BC">
              <w:rPr>
                <w:noProof/>
                <w:webHidden/>
              </w:rPr>
              <w:t>219</w:t>
            </w:r>
            <w:r w:rsidR="00DB43BC">
              <w:rPr>
                <w:noProof/>
                <w:webHidden/>
              </w:rPr>
              <w:fldChar w:fldCharType="end"/>
            </w:r>
          </w:hyperlink>
        </w:p>
        <w:p w14:paraId="3BB83521" w14:textId="39904901" w:rsidR="00DB43BC" w:rsidRDefault="00000000">
          <w:pPr>
            <w:pStyle w:val="TOC2"/>
            <w:rPr>
              <w:rFonts w:asciiTheme="minorHAnsi" w:eastAsiaTheme="minorEastAsia" w:hAnsiTheme="minorHAnsi" w:cstheme="minorBidi"/>
              <w:noProof/>
              <w:sz w:val="22"/>
              <w:szCs w:val="22"/>
              <w:lang/>
            </w:rPr>
          </w:pPr>
          <w:hyperlink w:anchor="_Toc133382414" w:history="1">
            <w:r w:rsidR="00DB43BC" w:rsidRPr="00A179D4">
              <w:rPr>
                <w:rStyle w:val="Hyperlink"/>
                <w:noProof/>
              </w:rPr>
              <w:t>10.9 ATRIAL FIBRILLATION HEART VALVE PROSTHESES</w:t>
            </w:r>
            <w:r w:rsidR="00DB43BC">
              <w:rPr>
                <w:noProof/>
                <w:webHidden/>
              </w:rPr>
              <w:tab/>
            </w:r>
            <w:r w:rsidR="00DB43BC">
              <w:rPr>
                <w:noProof/>
                <w:webHidden/>
              </w:rPr>
              <w:fldChar w:fldCharType="begin"/>
            </w:r>
            <w:r w:rsidR="00DB43BC">
              <w:rPr>
                <w:noProof/>
                <w:webHidden/>
              </w:rPr>
              <w:instrText xml:space="preserve"> PAGEREF _Toc133382414 \h </w:instrText>
            </w:r>
            <w:r w:rsidR="00DB43BC">
              <w:rPr>
                <w:noProof/>
                <w:webHidden/>
              </w:rPr>
            </w:r>
            <w:r w:rsidR="00DB43BC">
              <w:rPr>
                <w:noProof/>
                <w:webHidden/>
              </w:rPr>
              <w:fldChar w:fldCharType="separate"/>
            </w:r>
            <w:r w:rsidR="00DB43BC">
              <w:rPr>
                <w:noProof/>
                <w:webHidden/>
              </w:rPr>
              <w:t>219</w:t>
            </w:r>
            <w:r w:rsidR="00DB43BC">
              <w:rPr>
                <w:noProof/>
                <w:webHidden/>
              </w:rPr>
              <w:fldChar w:fldCharType="end"/>
            </w:r>
          </w:hyperlink>
        </w:p>
        <w:p w14:paraId="24DB18E5" w14:textId="1A5E891A" w:rsidR="00DB43BC" w:rsidRDefault="00000000">
          <w:pPr>
            <w:pStyle w:val="TOC1"/>
            <w:rPr>
              <w:rFonts w:asciiTheme="minorHAnsi" w:eastAsiaTheme="minorEastAsia" w:hAnsiTheme="minorHAnsi" w:cstheme="minorBidi"/>
              <w:b w:val="0"/>
              <w:sz w:val="22"/>
              <w:szCs w:val="22"/>
              <w:lang/>
            </w:rPr>
          </w:pPr>
          <w:hyperlink w:anchor="_Toc133382415" w:history="1">
            <w:r w:rsidR="00DB43BC" w:rsidRPr="00A179D4">
              <w:rPr>
                <w:rStyle w:val="Hyperlink"/>
              </w:rPr>
              <w:t>CHAPTER ELEVEN</w:t>
            </w:r>
            <w:r w:rsidR="00DB43BC">
              <w:rPr>
                <w:webHidden/>
              </w:rPr>
              <w:tab/>
            </w:r>
            <w:r w:rsidR="00DB43BC">
              <w:rPr>
                <w:webHidden/>
              </w:rPr>
              <w:fldChar w:fldCharType="begin"/>
            </w:r>
            <w:r w:rsidR="00DB43BC">
              <w:rPr>
                <w:webHidden/>
              </w:rPr>
              <w:instrText xml:space="preserve"> PAGEREF _Toc133382415 \h </w:instrText>
            </w:r>
            <w:r w:rsidR="00DB43BC">
              <w:rPr>
                <w:webHidden/>
              </w:rPr>
            </w:r>
            <w:r w:rsidR="00DB43BC">
              <w:rPr>
                <w:webHidden/>
              </w:rPr>
              <w:fldChar w:fldCharType="separate"/>
            </w:r>
            <w:r w:rsidR="00DB43BC">
              <w:rPr>
                <w:webHidden/>
              </w:rPr>
              <w:t>221</w:t>
            </w:r>
            <w:r w:rsidR="00DB43BC">
              <w:rPr>
                <w:webHidden/>
              </w:rPr>
              <w:fldChar w:fldCharType="end"/>
            </w:r>
          </w:hyperlink>
        </w:p>
        <w:p w14:paraId="0456D4DF" w14:textId="743DCE27" w:rsidR="00DB43BC" w:rsidRDefault="00000000">
          <w:pPr>
            <w:pStyle w:val="TOC2"/>
            <w:rPr>
              <w:rFonts w:asciiTheme="minorHAnsi" w:eastAsiaTheme="minorEastAsia" w:hAnsiTheme="minorHAnsi" w:cstheme="minorBidi"/>
              <w:noProof/>
              <w:sz w:val="22"/>
              <w:szCs w:val="22"/>
              <w:lang/>
            </w:rPr>
          </w:pPr>
          <w:hyperlink w:anchor="_Toc133382416" w:history="1">
            <w:r w:rsidR="00DB43BC" w:rsidRPr="00A179D4">
              <w:rPr>
                <w:rStyle w:val="Hyperlink"/>
                <w:noProof/>
              </w:rPr>
              <w:t>11.1 SEVERE MALNUTRITION</w:t>
            </w:r>
            <w:r w:rsidR="00DB43BC">
              <w:rPr>
                <w:noProof/>
                <w:webHidden/>
              </w:rPr>
              <w:tab/>
            </w:r>
            <w:r w:rsidR="00DB43BC">
              <w:rPr>
                <w:noProof/>
                <w:webHidden/>
              </w:rPr>
              <w:fldChar w:fldCharType="begin"/>
            </w:r>
            <w:r w:rsidR="00DB43BC">
              <w:rPr>
                <w:noProof/>
                <w:webHidden/>
              </w:rPr>
              <w:instrText xml:space="preserve"> PAGEREF _Toc133382416 \h </w:instrText>
            </w:r>
            <w:r w:rsidR="00DB43BC">
              <w:rPr>
                <w:noProof/>
                <w:webHidden/>
              </w:rPr>
            </w:r>
            <w:r w:rsidR="00DB43BC">
              <w:rPr>
                <w:noProof/>
                <w:webHidden/>
              </w:rPr>
              <w:fldChar w:fldCharType="separate"/>
            </w:r>
            <w:r w:rsidR="00DB43BC">
              <w:rPr>
                <w:noProof/>
                <w:webHidden/>
              </w:rPr>
              <w:t>221</w:t>
            </w:r>
            <w:r w:rsidR="00DB43BC">
              <w:rPr>
                <w:noProof/>
                <w:webHidden/>
              </w:rPr>
              <w:fldChar w:fldCharType="end"/>
            </w:r>
          </w:hyperlink>
        </w:p>
        <w:p w14:paraId="12313406" w14:textId="7C64BE33" w:rsidR="00DB43BC" w:rsidRDefault="00000000">
          <w:pPr>
            <w:pStyle w:val="TOC2"/>
            <w:rPr>
              <w:rFonts w:asciiTheme="minorHAnsi" w:eastAsiaTheme="minorEastAsia" w:hAnsiTheme="minorHAnsi" w:cstheme="minorBidi"/>
              <w:noProof/>
              <w:sz w:val="22"/>
              <w:szCs w:val="22"/>
              <w:lang/>
            </w:rPr>
          </w:pPr>
          <w:hyperlink w:anchor="_Toc133382417" w:history="1">
            <w:r w:rsidR="00DB43BC" w:rsidRPr="00A179D4">
              <w:rPr>
                <w:rStyle w:val="Hyperlink"/>
                <w:noProof/>
              </w:rPr>
              <w:t>11.2 SEVERE ACUTE MALNUTRITION IN INFANTS AGED &lt; 6 MONTHS</w:t>
            </w:r>
            <w:r w:rsidR="00DB43BC">
              <w:rPr>
                <w:noProof/>
                <w:webHidden/>
              </w:rPr>
              <w:tab/>
            </w:r>
            <w:r w:rsidR="00DB43BC">
              <w:rPr>
                <w:noProof/>
                <w:webHidden/>
              </w:rPr>
              <w:fldChar w:fldCharType="begin"/>
            </w:r>
            <w:r w:rsidR="00DB43BC">
              <w:rPr>
                <w:noProof/>
                <w:webHidden/>
              </w:rPr>
              <w:instrText xml:space="preserve"> PAGEREF _Toc133382417 \h </w:instrText>
            </w:r>
            <w:r w:rsidR="00DB43BC">
              <w:rPr>
                <w:noProof/>
                <w:webHidden/>
              </w:rPr>
            </w:r>
            <w:r w:rsidR="00DB43BC">
              <w:rPr>
                <w:noProof/>
                <w:webHidden/>
              </w:rPr>
              <w:fldChar w:fldCharType="separate"/>
            </w:r>
            <w:r w:rsidR="00DB43BC">
              <w:rPr>
                <w:noProof/>
                <w:webHidden/>
              </w:rPr>
              <w:t>226</w:t>
            </w:r>
            <w:r w:rsidR="00DB43BC">
              <w:rPr>
                <w:noProof/>
                <w:webHidden/>
              </w:rPr>
              <w:fldChar w:fldCharType="end"/>
            </w:r>
          </w:hyperlink>
        </w:p>
        <w:p w14:paraId="04A588D3" w14:textId="40DCB578" w:rsidR="00DB43BC" w:rsidRDefault="00000000">
          <w:pPr>
            <w:pStyle w:val="TOC2"/>
            <w:rPr>
              <w:rFonts w:asciiTheme="minorHAnsi" w:eastAsiaTheme="minorEastAsia" w:hAnsiTheme="minorHAnsi" w:cstheme="minorBidi"/>
              <w:noProof/>
              <w:sz w:val="22"/>
              <w:szCs w:val="22"/>
              <w:lang/>
            </w:rPr>
          </w:pPr>
          <w:hyperlink w:anchor="_Toc133382418" w:history="1">
            <w:r w:rsidR="00DB43BC" w:rsidRPr="00A179D4">
              <w:rPr>
                <w:rStyle w:val="Hyperlink"/>
                <w:noProof/>
              </w:rPr>
              <w:t>11.3 TREATMENT OF ASSOCIATED CONDITIONS OF MALNUTRITION</w:t>
            </w:r>
            <w:r w:rsidR="00DB43BC">
              <w:rPr>
                <w:noProof/>
                <w:webHidden/>
              </w:rPr>
              <w:tab/>
            </w:r>
            <w:r w:rsidR="00DB43BC">
              <w:rPr>
                <w:noProof/>
                <w:webHidden/>
              </w:rPr>
              <w:fldChar w:fldCharType="begin"/>
            </w:r>
            <w:r w:rsidR="00DB43BC">
              <w:rPr>
                <w:noProof/>
                <w:webHidden/>
              </w:rPr>
              <w:instrText xml:space="preserve"> PAGEREF _Toc133382418 \h </w:instrText>
            </w:r>
            <w:r w:rsidR="00DB43BC">
              <w:rPr>
                <w:noProof/>
                <w:webHidden/>
              </w:rPr>
            </w:r>
            <w:r w:rsidR="00DB43BC">
              <w:rPr>
                <w:noProof/>
                <w:webHidden/>
              </w:rPr>
              <w:fldChar w:fldCharType="separate"/>
            </w:r>
            <w:r w:rsidR="00DB43BC">
              <w:rPr>
                <w:noProof/>
                <w:webHidden/>
              </w:rPr>
              <w:t>227</w:t>
            </w:r>
            <w:r w:rsidR="00DB43BC">
              <w:rPr>
                <w:noProof/>
                <w:webHidden/>
              </w:rPr>
              <w:fldChar w:fldCharType="end"/>
            </w:r>
          </w:hyperlink>
        </w:p>
        <w:p w14:paraId="5D7EB46F" w14:textId="7917F7CD" w:rsidR="00DB43BC" w:rsidRDefault="00000000">
          <w:pPr>
            <w:pStyle w:val="TOC2"/>
            <w:rPr>
              <w:rFonts w:asciiTheme="minorHAnsi" w:eastAsiaTheme="minorEastAsia" w:hAnsiTheme="minorHAnsi" w:cstheme="minorBidi"/>
              <w:noProof/>
              <w:sz w:val="22"/>
              <w:szCs w:val="22"/>
              <w:lang/>
            </w:rPr>
          </w:pPr>
          <w:hyperlink w:anchor="_Toc133382419" w:history="1">
            <w:r w:rsidR="00DB43BC" w:rsidRPr="00A179D4">
              <w:rPr>
                <w:rStyle w:val="Hyperlink"/>
                <w:noProof/>
              </w:rPr>
              <w:t>11.4 DISCHARGE AND FOLLOW-UP CARE</w:t>
            </w:r>
            <w:r w:rsidR="00DB43BC">
              <w:rPr>
                <w:noProof/>
                <w:webHidden/>
              </w:rPr>
              <w:tab/>
            </w:r>
            <w:r w:rsidR="00DB43BC">
              <w:rPr>
                <w:noProof/>
                <w:webHidden/>
              </w:rPr>
              <w:fldChar w:fldCharType="begin"/>
            </w:r>
            <w:r w:rsidR="00DB43BC">
              <w:rPr>
                <w:noProof/>
                <w:webHidden/>
              </w:rPr>
              <w:instrText xml:space="preserve"> PAGEREF _Toc133382419 \h </w:instrText>
            </w:r>
            <w:r w:rsidR="00DB43BC">
              <w:rPr>
                <w:noProof/>
                <w:webHidden/>
              </w:rPr>
            </w:r>
            <w:r w:rsidR="00DB43BC">
              <w:rPr>
                <w:noProof/>
                <w:webHidden/>
              </w:rPr>
              <w:fldChar w:fldCharType="separate"/>
            </w:r>
            <w:r w:rsidR="00DB43BC">
              <w:rPr>
                <w:noProof/>
                <w:webHidden/>
              </w:rPr>
              <w:t>228</w:t>
            </w:r>
            <w:r w:rsidR="00DB43BC">
              <w:rPr>
                <w:noProof/>
                <w:webHidden/>
              </w:rPr>
              <w:fldChar w:fldCharType="end"/>
            </w:r>
          </w:hyperlink>
        </w:p>
        <w:p w14:paraId="60DCDF7D" w14:textId="7539D353" w:rsidR="00DB43BC" w:rsidRDefault="00000000">
          <w:pPr>
            <w:pStyle w:val="TOC1"/>
            <w:rPr>
              <w:rFonts w:asciiTheme="minorHAnsi" w:eastAsiaTheme="minorEastAsia" w:hAnsiTheme="minorHAnsi" w:cstheme="minorBidi"/>
              <w:b w:val="0"/>
              <w:sz w:val="22"/>
              <w:szCs w:val="22"/>
              <w:lang/>
            </w:rPr>
          </w:pPr>
          <w:hyperlink w:anchor="_Toc133382420" w:history="1">
            <w:r w:rsidR="00DB43BC" w:rsidRPr="00A179D4">
              <w:rPr>
                <w:rStyle w:val="Hyperlink"/>
              </w:rPr>
              <w:t>CHAPTER TWELVE</w:t>
            </w:r>
            <w:r w:rsidR="00DB43BC">
              <w:rPr>
                <w:webHidden/>
              </w:rPr>
              <w:tab/>
            </w:r>
            <w:r w:rsidR="00DB43BC">
              <w:rPr>
                <w:webHidden/>
              </w:rPr>
              <w:fldChar w:fldCharType="begin"/>
            </w:r>
            <w:r w:rsidR="00DB43BC">
              <w:rPr>
                <w:webHidden/>
              </w:rPr>
              <w:instrText xml:space="preserve"> PAGEREF _Toc133382420 \h </w:instrText>
            </w:r>
            <w:r w:rsidR="00DB43BC">
              <w:rPr>
                <w:webHidden/>
              </w:rPr>
            </w:r>
            <w:r w:rsidR="00DB43BC">
              <w:rPr>
                <w:webHidden/>
              </w:rPr>
              <w:fldChar w:fldCharType="separate"/>
            </w:r>
            <w:r w:rsidR="00DB43BC">
              <w:rPr>
                <w:webHidden/>
              </w:rPr>
              <w:t>229</w:t>
            </w:r>
            <w:r w:rsidR="00DB43BC">
              <w:rPr>
                <w:webHidden/>
              </w:rPr>
              <w:fldChar w:fldCharType="end"/>
            </w:r>
          </w:hyperlink>
        </w:p>
        <w:p w14:paraId="14769E19" w14:textId="4BE25AEA" w:rsidR="00DB43BC" w:rsidRDefault="00000000">
          <w:pPr>
            <w:pStyle w:val="TOC2"/>
            <w:rPr>
              <w:rFonts w:asciiTheme="minorHAnsi" w:eastAsiaTheme="minorEastAsia" w:hAnsiTheme="minorHAnsi" w:cstheme="minorBidi"/>
              <w:noProof/>
              <w:sz w:val="22"/>
              <w:szCs w:val="22"/>
              <w:lang/>
            </w:rPr>
          </w:pPr>
          <w:hyperlink w:anchor="_Toc133382421" w:history="1">
            <w:r w:rsidR="00DB43BC" w:rsidRPr="00A179D4">
              <w:rPr>
                <w:rStyle w:val="Hyperlink"/>
                <w:noProof/>
              </w:rPr>
              <w:t>12.1 RHEUMATOID ARTHRITIS</w:t>
            </w:r>
            <w:r w:rsidR="00DB43BC">
              <w:rPr>
                <w:noProof/>
                <w:webHidden/>
              </w:rPr>
              <w:tab/>
            </w:r>
            <w:r w:rsidR="00DB43BC">
              <w:rPr>
                <w:noProof/>
                <w:webHidden/>
              </w:rPr>
              <w:fldChar w:fldCharType="begin"/>
            </w:r>
            <w:r w:rsidR="00DB43BC">
              <w:rPr>
                <w:noProof/>
                <w:webHidden/>
              </w:rPr>
              <w:instrText xml:space="preserve"> PAGEREF _Toc133382421 \h </w:instrText>
            </w:r>
            <w:r w:rsidR="00DB43BC">
              <w:rPr>
                <w:noProof/>
                <w:webHidden/>
              </w:rPr>
            </w:r>
            <w:r w:rsidR="00DB43BC">
              <w:rPr>
                <w:noProof/>
                <w:webHidden/>
              </w:rPr>
              <w:fldChar w:fldCharType="separate"/>
            </w:r>
            <w:r w:rsidR="00DB43BC">
              <w:rPr>
                <w:noProof/>
                <w:webHidden/>
              </w:rPr>
              <w:t>229</w:t>
            </w:r>
            <w:r w:rsidR="00DB43BC">
              <w:rPr>
                <w:noProof/>
                <w:webHidden/>
              </w:rPr>
              <w:fldChar w:fldCharType="end"/>
            </w:r>
          </w:hyperlink>
        </w:p>
        <w:p w14:paraId="259BD6D6" w14:textId="2AF816D1" w:rsidR="00DB43BC" w:rsidRDefault="00000000">
          <w:pPr>
            <w:pStyle w:val="TOC2"/>
            <w:rPr>
              <w:rFonts w:asciiTheme="minorHAnsi" w:eastAsiaTheme="minorEastAsia" w:hAnsiTheme="minorHAnsi" w:cstheme="minorBidi"/>
              <w:noProof/>
              <w:sz w:val="22"/>
              <w:szCs w:val="22"/>
              <w:lang/>
            </w:rPr>
          </w:pPr>
          <w:hyperlink w:anchor="_Toc133382422" w:history="1">
            <w:r w:rsidR="00DB43BC" w:rsidRPr="00A179D4">
              <w:rPr>
                <w:rStyle w:val="Hyperlink"/>
                <w:noProof/>
              </w:rPr>
              <w:t>12.2 SPONDYLOARTHRITIS.</w:t>
            </w:r>
            <w:r w:rsidR="00DB43BC">
              <w:rPr>
                <w:noProof/>
                <w:webHidden/>
              </w:rPr>
              <w:tab/>
            </w:r>
            <w:r w:rsidR="00DB43BC">
              <w:rPr>
                <w:noProof/>
                <w:webHidden/>
              </w:rPr>
              <w:fldChar w:fldCharType="begin"/>
            </w:r>
            <w:r w:rsidR="00DB43BC">
              <w:rPr>
                <w:noProof/>
                <w:webHidden/>
              </w:rPr>
              <w:instrText xml:space="preserve"> PAGEREF _Toc133382422 \h </w:instrText>
            </w:r>
            <w:r w:rsidR="00DB43BC">
              <w:rPr>
                <w:noProof/>
                <w:webHidden/>
              </w:rPr>
            </w:r>
            <w:r w:rsidR="00DB43BC">
              <w:rPr>
                <w:noProof/>
                <w:webHidden/>
              </w:rPr>
              <w:fldChar w:fldCharType="separate"/>
            </w:r>
            <w:r w:rsidR="00DB43BC">
              <w:rPr>
                <w:noProof/>
                <w:webHidden/>
              </w:rPr>
              <w:t>230</w:t>
            </w:r>
            <w:r w:rsidR="00DB43BC">
              <w:rPr>
                <w:noProof/>
                <w:webHidden/>
              </w:rPr>
              <w:fldChar w:fldCharType="end"/>
            </w:r>
          </w:hyperlink>
        </w:p>
        <w:p w14:paraId="668D9A98" w14:textId="7C374166" w:rsidR="00DB43BC" w:rsidRDefault="00000000">
          <w:pPr>
            <w:pStyle w:val="TOC2"/>
            <w:rPr>
              <w:rFonts w:asciiTheme="minorHAnsi" w:eastAsiaTheme="minorEastAsia" w:hAnsiTheme="minorHAnsi" w:cstheme="minorBidi"/>
              <w:noProof/>
              <w:sz w:val="22"/>
              <w:szCs w:val="22"/>
              <w:lang/>
            </w:rPr>
          </w:pPr>
          <w:hyperlink w:anchor="_Toc133382423" w:history="1">
            <w:r w:rsidR="00DB43BC" w:rsidRPr="00A179D4">
              <w:rPr>
                <w:rStyle w:val="Hyperlink"/>
                <w:noProof/>
              </w:rPr>
              <w:t>12.3 SYSTEMIC LUPUS ERYTHEMATOSUS</w:t>
            </w:r>
            <w:r w:rsidR="00DB43BC">
              <w:rPr>
                <w:noProof/>
                <w:webHidden/>
              </w:rPr>
              <w:tab/>
            </w:r>
            <w:r w:rsidR="00DB43BC">
              <w:rPr>
                <w:noProof/>
                <w:webHidden/>
              </w:rPr>
              <w:fldChar w:fldCharType="begin"/>
            </w:r>
            <w:r w:rsidR="00DB43BC">
              <w:rPr>
                <w:noProof/>
                <w:webHidden/>
              </w:rPr>
              <w:instrText xml:space="preserve"> PAGEREF _Toc133382423 \h </w:instrText>
            </w:r>
            <w:r w:rsidR="00DB43BC">
              <w:rPr>
                <w:noProof/>
                <w:webHidden/>
              </w:rPr>
            </w:r>
            <w:r w:rsidR="00DB43BC">
              <w:rPr>
                <w:noProof/>
                <w:webHidden/>
              </w:rPr>
              <w:fldChar w:fldCharType="separate"/>
            </w:r>
            <w:r w:rsidR="00DB43BC">
              <w:rPr>
                <w:noProof/>
                <w:webHidden/>
              </w:rPr>
              <w:t>230</w:t>
            </w:r>
            <w:r w:rsidR="00DB43BC">
              <w:rPr>
                <w:noProof/>
                <w:webHidden/>
              </w:rPr>
              <w:fldChar w:fldCharType="end"/>
            </w:r>
          </w:hyperlink>
        </w:p>
        <w:p w14:paraId="6170A4AA" w14:textId="4561A7C0" w:rsidR="00DB43BC" w:rsidRDefault="00000000">
          <w:pPr>
            <w:pStyle w:val="TOC2"/>
            <w:rPr>
              <w:rFonts w:asciiTheme="minorHAnsi" w:eastAsiaTheme="minorEastAsia" w:hAnsiTheme="minorHAnsi" w:cstheme="minorBidi"/>
              <w:noProof/>
              <w:sz w:val="22"/>
              <w:szCs w:val="22"/>
              <w:lang/>
            </w:rPr>
          </w:pPr>
          <w:hyperlink w:anchor="_Toc133382424" w:history="1">
            <w:r w:rsidR="00DB43BC" w:rsidRPr="00A179D4">
              <w:rPr>
                <w:rStyle w:val="Hyperlink"/>
                <w:noProof/>
              </w:rPr>
              <w:t>12.4 ACUTE SEPTIC ARTHRITIS</w:t>
            </w:r>
            <w:r w:rsidR="00DB43BC">
              <w:rPr>
                <w:noProof/>
                <w:webHidden/>
              </w:rPr>
              <w:tab/>
            </w:r>
            <w:r w:rsidR="00DB43BC">
              <w:rPr>
                <w:noProof/>
                <w:webHidden/>
              </w:rPr>
              <w:fldChar w:fldCharType="begin"/>
            </w:r>
            <w:r w:rsidR="00DB43BC">
              <w:rPr>
                <w:noProof/>
                <w:webHidden/>
              </w:rPr>
              <w:instrText xml:space="preserve"> PAGEREF _Toc133382424 \h </w:instrText>
            </w:r>
            <w:r w:rsidR="00DB43BC">
              <w:rPr>
                <w:noProof/>
                <w:webHidden/>
              </w:rPr>
            </w:r>
            <w:r w:rsidR="00DB43BC">
              <w:rPr>
                <w:noProof/>
                <w:webHidden/>
              </w:rPr>
              <w:fldChar w:fldCharType="separate"/>
            </w:r>
            <w:r w:rsidR="00DB43BC">
              <w:rPr>
                <w:noProof/>
                <w:webHidden/>
              </w:rPr>
              <w:t>231</w:t>
            </w:r>
            <w:r w:rsidR="00DB43BC">
              <w:rPr>
                <w:noProof/>
                <w:webHidden/>
              </w:rPr>
              <w:fldChar w:fldCharType="end"/>
            </w:r>
          </w:hyperlink>
        </w:p>
        <w:p w14:paraId="3969F9BB" w14:textId="412B494F" w:rsidR="00DB43BC" w:rsidRDefault="00000000">
          <w:pPr>
            <w:pStyle w:val="TOC2"/>
            <w:rPr>
              <w:rFonts w:asciiTheme="minorHAnsi" w:eastAsiaTheme="minorEastAsia" w:hAnsiTheme="minorHAnsi" w:cstheme="minorBidi"/>
              <w:noProof/>
              <w:sz w:val="22"/>
              <w:szCs w:val="22"/>
              <w:lang/>
            </w:rPr>
          </w:pPr>
          <w:hyperlink w:anchor="_Toc133382425" w:history="1">
            <w:r w:rsidR="00DB43BC" w:rsidRPr="00A179D4">
              <w:rPr>
                <w:rStyle w:val="Hyperlink"/>
                <w:noProof/>
              </w:rPr>
              <w:t>12.5 GOUTY ARTHRITIS</w:t>
            </w:r>
            <w:r w:rsidR="00DB43BC">
              <w:rPr>
                <w:noProof/>
                <w:webHidden/>
              </w:rPr>
              <w:tab/>
            </w:r>
            <w:r w:rsidR="00DB43BC">
              <w:rPr>
                <w:noProof/>
                <w:webHidden/>
              </w:rPr>
              <w:fldChar w:fldCharType="begin"/>
            </w:r>
            <w:r w:rsidR="00DB43BC">
              <w:rPr>
                <w:noProof/>
                <w:webHidden/>
              </w:rPr>
              <w:instrText xml:space="preserve"> PAGEREF _Toc133382425 \h </w:instrText>
            </w:r>
            <w:r w:rsidR="00DB43BC">
              <w:rPr>
                <w:noProof/>
                <w:webHidden/>
              </w:rPr>
            </w:r>
            <w:r w:rsidR="00DB43BC">
              <w:rPr>
                <w:noProof/>
                <w:webHidden/>
              </w:rPr>
              <w:fldChar w:fldCharType="separate"/>
            </w:r>
            <w:r w:rsidR="00DB43BC">
              <w:rPr>
                <w:noProof/>
                <w:webHidden/>
              </w:rPr>
              <w:t>233</w:t>
            </w:r>
            <w:r w:rsidR="00DB43BC">
              <w:rPr>
                <w:noProof/>
                <w:webHidden/>
              </w:rPr>
              <w:fldChar w:fldCharType="end"/>
            </w:r>
          </w:hyperlink>
        </w:p>
        <w:p w14:paraId="319E4AF5" w14:textId="01C0CF8D" w:rsidR="00DB43BC" w:rsidRDefault="00000000">
          <w:pPr>
            <w:pStyle w:val="TOC3"/>
            <w:rPr>
              <w:rFonts w:asciiTheme="minorHAnsi" w:eastAsiaTheme="minorEastAsia" w:hAnsiTheme="minorHAnsi" w:cstheme="minorBidi"/>
              <w:noProof/>
              <w:sz w:val="22"/>
              <w:szCs w:val="22"/>
              <w:lang/>
            </w:rPr>
          </w:pPr>
          <w:hyperlink w:anchor="_Toc133382426" w:history="1">
            <w:r w:rsidR="00DB43BC">
              <w:rPr>
                <w:noProof/>
                <w:webHidden/>
              </w:rPr>
              <w:tab/>
            </w:r>
            <w:r w:rsidR="00DB43BC">
              <w:rPr>
                <w:noProof/>
                <w:webHidden/>
              </w:rPr>
              <w:fldChar w:fldCharType="begin"/>
            </w:r>
            <w:r w:rsidR="00DB43BC">
              <w:rPr>
                <w:noProof/>
                <w:webHidden/>
              </w:rPr>
              <w:instrText xml:space="preserve"> PAGEREF _Toc133382426 \h </w:instrText>
            </w:r>
            <w:r w:rsidR="00DB43BC">
              <w:rPr>
                <w:noProof/>
                <w:webHidden/>
              </w:rPr>
            </w:r>
            <w:r w:rsidR="00DB43BC">
              <w:rPr>
                <w:noProof/>
                <w:webHidden/>
              </w:rPr>
              <w:fldChar w:fldCharType="separate"/>
            </w:r>
            <w:r w:rsidR="00DB43BC">
              <w:rPr>
                <w:noProof/>
                <w:webHidden/>
              </w:rPr>
              <w:t>233</w:t>
            </w:r>
            <w:r w:rsidR="00DB43BC">
              <w:rPr>
                <w:noProof/>
                <w:webHidden/>
              </w:rPr>
              <w:fldChar w:fldCharType="end"/>
            </w:r>
          </w:hyperlink>
        </w:p>
        <w:p w14:paraId="20AE728C" w14:textId="6C4DFE02" w:rsidR="00DB43BC" w:rsidRDefault="00000000">
          <w:pPr>
            <w:pStyle w:val="TOC2"/>
            <w:rPr>
              <w:rFonts w:asciiTheme="minorHAnsi" w:eastAsiaTheme="minorEastAsia" w:hAnsiTheme="minorHAnsi" w:cstheme="minorBidi"/>
              <w:noProof/>
              <w:sz w:val="22"/>
              <w:szCs w:val="22"/>
              <w:lang/>
            </w:rPr>
          </w:pPr>
          <w:hyperlink w:anchor="_Toc133382427" w:history="1">
            <w:r w:rsidR="00DB43BC" w:rsidRPr="00A179D4">
              <w:rPr>
                <w:rStyle w:val="Hyperlink"/>
                <w:noProof/>
              </w:rPr>
              <w:t>12.6 OSTEOARTHRITIS</w:t>
            </w:r>
            <w:r w:rsidR="00DB43BC">
              <w:rPr>
                <w:noProof/>
                <w:webHidden/>
              </w:rPr>
              <w:tab/>
            </w:r>
            <w:r w:rsidR="00DB43BC">
              <w:rPr>
                <w:noProof/>
                <w:webHidden/>
              </w:rPr>
              <w:fldChar w:fldCharType="begin"/>
            </w:r>
            <w:r w:rsidR="00DB43BC">
              <w:rPr>
                <w:noProof/>
                <w:webHidden/>
              </w:rPr>
              <w:instrText xml:space="preserve"> PAGEREF _Toc133382427 \h </w:instrText>
            </w:r>
            <w:r w:rsidR="00DB43BC">
              <w:rPr>
                <w:noProof/>
                <w:webHidden/>
              </w:rPr>
            </w:r>
            <w:r w:rsidR="00DB43BC">
              <w:rPr>
                <w:noProof/>
                <w:webHidden/>
              </w:rPr>
              <w:fldChar w:fldCharType="separate"/>
            </w:r>
            <w:r w:rsidR="00DB43BC">
              <w:rPr>
                <w:noProof/>
                <w:webHidden/>
              </w:rPr>
              <w:t>233</w:t>
            </w:r>
            <w:r w:rsidR="00DB43BC">
              <w:rPr>
                <w:noProof/>
                <w:webHidden/>
              </w:rPr>
              <w:fldChar w:fldCharType="end"/>
            </w:r>
          </w:hyperlink>
        </w:p>
        <w:p w14:paraId="5F6D1AA8" w14:textId="31BEE3C2" w:rsidR="00DB43BC" w:rsidRDefault="00000000">
          <w:pPr>
            <w:pStyle w:val="TOC2"/>
            <w:rPr>
              <w:rFonts w:asciiTheme="minorHAnsi" w:eastAsiaTheme="minorEastAsia" w:hAnsiTheme="minorHAnsi" w:cstheme="minorBidi"/>
              <w:noProof/>
              <w:sz w:val="22"/>
              <w:szCs w:val="22"/>
              <w:lang/>
            </w:rPr>
          </w:pPr>
          <w:hyperlink w:anchor="_Toc133382428" w:history="1">
            <w:r w:rsidR="00DB43BC" w:rsidRPr="00A179D4">
              <w:rPr>
                <w:rStyle w:val="Hyperlink"/>
                <w:noProof/>
              </w:rPr>
              <w:t>12.7 SCIATICA</w:t>
            </w:r>
            <w:r w:rsidR="00DB43BC">
              <w:rPr>
                <w:noProof/>
                <w:webHidden/>
              </w:rPr>
              <w:tab/>
            </w:r>
            <w:r w:rsidR="00DB43BC">
              <w:rPr>
                <w:noProof/>
                <w:webHidden/>
              </w:rPr>
              <w:fldChar w:fldCharType="begin"/>
            </w:r>
            <w:r w:rsidR="00DB43BC">
              <w:rPr>
                <w:noProof/>
                <w:webHidden/>
              </w:rPr>
              <w:instrText xml:space="preserve"> PAGEREF _Toc133382428 \h </w:instrText>
            </w:r>
            <w:r w:rsidR="00DB43BC">
              <w:rPr>
                <w:noProof/>
                <w:webHidden/>
              </w:rPr>
            </w:r>
            <w:r w:rsidR="00DB43BC">
              <w:rPr>
                <w:noProof/>
                <w:webHidden/>
              </w:rPr>
              <w:fldChar w:fldCharType="separate"/>
            </w:r>
            <w:r w:rsidR="00DB43BC">
              <w:rPr>
                <w:noProof/>
                <w:webHidden/>
              </w:rPr>
              <w:t>235</w:t>
            </w:r>
            <w:r w:rsidR="00DB43BC">
              <w:rPr>
                <w:noProof/>
                <w:webHidden/>
              </w:rPr>
              <w:fldChar w:fldCharType="end"/>
            </w:r>
          </w:hyperlink>
        </w:p>
        <w:p w14:paraId="77A488E7" w14:textId="2E1CC438" w:rsidR="00DB43BC" w:rsidRDefault="00000000">
          <w:pPr>
            <w:pStyle w:val="TOC2"/>
            <w:rPr>
              <w:rFonts w:asciiTheme="minorHAnsi" w:eastAsiaTheme="minorEastAsia" w:hAnsiTheme="minorHAnsi" w:cstheme="minorBidi"/>
              <w:noProof/>
              <w:sz w:val="22"/>
              <w:szCs w:val="22"/>
              <w:lang/>
            </w:rPr>
          </w:pPr>
          <w:hyperlink w:anchor="_Toc133382429" w:history="1">
            <w:r w:rsidR="00DB43BC" w:rsidRPr="00A179D4">
              <w:rPr>
                <w:rStyle w:val="Hyperlink"/>
                <w:noProof/>
              </w:rPr>
              <w:t>12.8 TUBERCULOUS SPONDYLODISCITIS - SPINAL TUBERCULOSIS ( POTT’S DISEASE)</w:t>
            </w:r>
            <w:r w:rsidR="00DB43BC">
              <w:rPr>
                <w:noProof/>
                <w:webHidden/>
              </w:rPr>
              <w:tab/>
            </w:r>
            <w:r w:rsidR="00DB43BC">
              <w:rPr>
                <w:noProof/>
                <w:webHidden/>
              </w:rPr>
              <w:fldChar w:fldCharType="begin"/>
            </w:r>
            <w:r w:rsidR="00DB43BC">
              <w:rPr>
                <w:noProof/>
                <w:webHidden/>
              </w:rPr>
              <w:instrText xml:space="preserve"> PAGEREF _Toc133382429 \h </w:instrText>
            </w:r>
            <w:r w:rsidR="00DB43BC">
              <w:rPr>
                <w:noProof/>
                <w:webHidden/>
              </w:rPr>
            </w:r>
            <w:r w:rsidR="00DB43BC">
              <w:rPr>
                <w:noProof/>
                <w:webHidden/>
              </w:rPr>
              <w:fldChar w:fldCharType="separate"/>
            </w:r>
            <w:r w:rsidR="00DB43BC">
              <w:rPr>
                <w:noProof/>
                <w:webHidden/>
              </w:rPr>
              <w:t>236</w:t>
            </w:r>
            <w:r w:rsidR="00DB43BC">
              <w:rPr>
                <w:noProof/>
                <w:webHidden/>
              </w:rPr>
              <w:fldChar w:fldCharType="end"/>
            </w:r>
          </w:hyperlink>
        </w:p>
        <w:p w14:paraId="7E24F901" w14:textId="56FC4BA5" w:rsidR="00DB43BC" w:rsidRDefault="00000000">
          <w:pPr>
            <w:pStyle w:val="TOC2"/>
            <w:rPr>
              <w:rFonts w:asciiTheme="minorHAnsi" w:eastAsiaTheme="minorEastAsia" w:hAnsiTheme="minorHAnsi" w:cstheme="minorBidi"/>
              <w:noProof/>
              <w:sz w:val="22"/>
              <w:szCs w:val="22"/>
              <w:lang/>
            </w:rPr>
          </w:pPr>
          <w:hyperlink w:anchor="_Toc133382430" w:history="1">
            <w:r w:rsidR="00DB43BC" w:rsidRPr="00A179D4">
              <w:rPr>
                <w:rStyle w:val="Hyperlink"/>
                <w:noProof/>
              </w:rPr>
              <w:t>12.9. CELLULITIS</w:t>
            </w:r>
            <w:r w:rsidR="00DB43BC">
              <w:rPr>
                <w:noProof/>
                <w:webHidden/>
              </w:rPr>
              <w:tab/>
            </w:r>
            <w:r w:rsidR="00DB43BC">
              <w:rPr>
                <w:noProof/>
                <w:webHidden/>
              </w:rPr>
              <w:fldChar w:fldCharType="begin"/>
            </w:r>
            <w:r w:rsidR="00DB43BC">
              <w:rPr>
                <w:noProof/>
                <w:webHidden/>
              </w:rPr>
              <w:instrText xml:space="preserve"> PAGEREF _Toc133382430 \h </w:instrText>
            </w:r>
            <w:r w:rsidR="00DB43BC">
              <w:rPr>
                <w:noProof/>
                <w:webHidden/>
              </w:rPr>
            </w:r>
            <w:r w:rsidR="00DB43BC">
              <w:rPr>
                <w:noProof/>
                <w:webHidden/>
              </w:rPr>
              <w:fldChar w:fldCharType="separate"/>
            </w:r>
            <w:r w:rsidR="00DB43BC">
              <w:rPr>
                <w:noProof/>
                <w:webHidden/>
              </w:rPr>
              <w:t>237</w:t>
            </w:r>
            <w:r w:rsidR="00DB43BC">
              <w:rPr>
                <w:noProof/>
                <w:webHidden/>
              </w:rPr>
              <w:fldChar w:fldCharType="end"/>
            </w:r>
          </w:hyperlink>
        </w:p>
        <w:p w14:paraId="6B719B90" w14:textId="1AF7A95F" w:rsidR="00DB43BC" w:rsidRDefault="00000000">
          <w:pPr>
            <w:pStyle w:val="TOC2"/>
            <w:rPr>
              <w:rFonts w:asciiTheme="minorHAnsi" w:eastAsiaTheme="minorEastAsia" w:hAnsiTheme="minorHAnsi" w:cstheme="minorBidi"/>
              <w:noProof/>
              <w:sz w:val="22"/>
              <w:szCs w:val="22"/>
              <w:lang/>
            </w:rPr>
          </w:pPr>
          <w:hyperlink w:anchor="_Toc133382431" w:history="1">
            <w:r w:rsidR="00DB43BC" w:rsidRPr="00A179D4">
              <w:rPr>
                <w:rStyle w:val="Hyperlink"/>
                <w:noProof/>
              </w:rPr>
              <w:t>12.10 SOFT TISSUE ABSCESS</w:t>
            </w:r>
            <w:r w:rsidR="00DB43BC">
              <w:rPr>
                <w:noProof/>
                <w:webHidden/>
              </w:rPr>
              <w:tab/>
            </w:r>
            <w:r w:rsidR="00DB43BC">
              <w:rPr>
                <w:noProof/>
                <w:webHidden/>
              </w:rPr>
              <w:fldChar w:fldCharType="begin"/>
            </w:r>
            <w:r w:rsidR="00DB43BC">
              <w:rPr>
                <w:noProof/>
                <w:webHidden/>
              </w:rPr>
              <w:instrText xml:space="preserve"> PAGEREF _Toc133382431 \h </w:instrText>
            </w:r>
            <w:r w:rsidR="00DB43BC">
              <w:rPr>
                <w:noProof/>
                <w:webHidden/>
              </w:rPr>
            </w:r>
            <w:r w:rsidR="00DB43BC">
              <w:rPr>
                <w:noProof/>
                <w:webHidden/>
              </w:rPr>
              <w:fldChar w:fldCharType="separate"/>
            </w:r>
            <w:r w:rsidR="00DB43BC">
              <w:rPr>
                <w:noProof/>
                <w:webHidden/>
              </w:rPr>
              <w:t>238</w:t>
            </w:r>
            <w:r w:rsidR="00DB43BC">
              <w:rPr>
                <w:noProof/>
                <w:webHidden/>
              </w:rPr>
              <w:fldChar w:fldCharType="end"/>
            </w:r>
          </w:hyperlink>
        </w:p>
        <w:p w14:paraId="0069DB6D" w14:textId="14722EBF" w:rsidR="00DB43BC" w:rsidRDefault="00000000">
          <w:pPr>
            <w:pStyle w:val="TOC2"/>
            <w:rPr>
              <w:rFonts w:asciiTheme="minorHAnsi" w:eastAsiaTheme="minorEastAsia" w:hAnsiTheme="minorHAnsi" w:cstheme="minorBidi"/>
              <w:noProof/>
              <w:sz w:val="22"/>
              <w:szCs w:val="22"/>
              <w:lang/>
            </w:rPr>
          </w:pPr>
          <w:hyperlink w:anchor="_Toc133382432" w:history="1">
            <w:r w:rsidR="00DB43BC" w:rsidRPr="00A179D4">
              <w:rPr>
                <w:rStyle w:val="Hyperlink"/>
                <w:noProof/>
              </w:rPr>
              <w:t>12.11 ULCERS</w:t>
            </w:r>
            <w:r w:rsidR="00DB43BC">
              <w:rPr>
                <w:noProof/>
                <w:webHidden/>
              </w:rPr>
              <w:tab/>
            </w:r>
            <w:r w:rsidR="00DB43BC">
              <w:rPr>
                <w:noProof/>
                <w:webHidden/>
              </w:rPr>
              <w:fldChar w:fldCharType="begin"/>
            </w:r>
            <w:r w:rsidR="00DB43BC">
              <w:rPr>
                <w:noProof/>
                <w:webHidden/>
              </w:rPr>
              <w:instrText xml:space="preserve"> PAGEREF _Toc133382432 \h </w:instrText>
            </w:r>
            <w:r w:rsidR="00DB43BC">
              <w:rPr>
                <w:noProof/>
                <w:webHidden/>
              </w:rPr>
            </w:r>
            <w:r w:rsidR="00DB43BC">
              <w:rPr>
                <w:noProof/>
                <w:webHidden/>
              </w:rPr>
              <w:fldChar w:fldCharType="separate"/>
            </w:r>
            <w:r w:rsidR="00DB43BC">
              <w:rPr>
                <w:noProof/>
                <w:webHidden/>
              </w:rPr>
              <w:t>239</w:t>
            </w:r>
            <w:r w:rsidR="00DB43BC">
              <w:rPr>
                <w:noProof/>
                <w:webHidden/>
              </w:rPr>
              <w:fldChar w:fldCharType="end"/>
            </w:r>
          </w:hyperlink>
        </w:p>
        <w:p w14:paraId="78139EAA" w14:textId="63545D83" w:rsidR="00DB43BC" w:rsidRDefault="00000000">
          <w:pPr>
            <w:pStyle w:val="TOC2"/>
            <w:rPr>
              <w:rFonts w:asciiTheme="minorHAnsi" w:eastAsiaTheme="minorEastAsia" w:hAnsiTheme="minorHAnsi" w:cstheme="minorBidi"/>
              <w:noProof/>
              <w:sz w:val="22"/>
              <w:szCs w:val="22"/>
              <w:lang/>
            </w:rPr>
          </w:pPr>
          <w:hyperlink w:anchor="_Toc133382433" w:history="1">
            <w:r w:rsidR="00DB43BC" w:rsidRPr="00A179D4">
              <w:rPr>
                <w:rStyle w:val="Hyperlink"/>
                <w:noProof/>
              </w:rPr>
              <w:t>12.12 ACUTE OSTEOMYELITIS</w:t>
            </w:r>
            <w:r w:rsidR="00DB43BC">
              <w:rPr>
                <w:noProof/>
                <w:webHidden/>
              </w:rPr>
              <w:tab/>
            </w:r>
            <w:r w:rsidR="00DB43BC">
              <w:rPr>
                <w:noProof/>
                <w:webHidden/>
              </w:rPr>
              <w:fldChar w:fldCharType="begin"/>
            </w:r>
            <w:r w:rsidR="00DB43BC">
              <w:rPr>
                <w:noProof/>
                <w:webHidden/>
              </w:rPr>
              <w:instrText xml:space="preserve"> PAGEREF _Toc133382433 \h </w:instrText>
            </w:r>
            <w:r w:rsidR="00DB43BC">
              <w:rPr>
                <w:noProof/>
                <w:webHidden/>
              </w:rPr>
            </w:r>
            <w:r w:rsidR="00DB43BC">
              <w:rPr>
                <w:noProof/>
                <w:webHidden/>
              </w:rPr>
              <w:fldChar w:fldCharType="separate"/>
            </w:r>
            <w:r w:rsidR="00DB43BC">
              <w:rPr>
                <w:noProof/>
                <w:webHidden/>
              </w:rPr>
              <w:t>239</w:t>
            </w:r>
            <w:r w:rsidR="00DB43BC">
              <w:rPr>
                <w:noProof/>
                <w:webHidden/>
              </w:rPr>
              <w:fldChar w:fldCharType="end"/>
            </w:r>
          </w:hyperlink>
        </w:p>
        <w:p w14:paraId="23BAD732" w14:textId="01B91A45" w:rsidR="00DB43BC" w:rsidRDefault="00000000">
          <w:pPr>
            <w:pStyle w:val="TOC2"/>
            <w:rPr>
              <w:rFonts w:asciiTheme="minorHAnsi" w:eastAsiaTheme="minorEastAsia" w:hAnsiTheme="minorHAnsi" w:cstheme="minorBidi"/>
              <w:noProof/>
              <w:sz w:val="22"/>
              <w:szCs w:val="22"/>
              <w:lang/>
            </w:rPr>
          </w:pPr>
          <w:hyperlink w:anchor="_Toc133382434" w:history="1">
            <w:r w:rsidR="00DB43BC" w:rsidRPr="00A179D4">
              <w:rPr>
                <w:rStyle w:val="Hyperlink"/>
                <w:noProof/>
              </w:rPr>
              <w:t>12.13 ACUTE OSTEOMYELITIS IN SICKLE CELL DISEASE</w:t>
            </w:r>
            <w:r w:rsidR="00DB43BC">
              <w:rPr>
                <w:noProof/>
                <w:webHidden/>
              </w:rPr>
              <w:tab/>
            </w:r>
            <w:r w:rsidR="00DB43BC">
              <w:rPr>
                <w:noProof/>
                <w:webHidden/>
              </w:rPr>
              <w:fldChar w:fldCharType="begin"/>
            </w:r>
            <w:r w:rsidR="00DB43BC">
              <w:rPr>
                <w:noProof/>
                <w:webHidden/>
              </w:rPr>
              <w:instrText xml:space="preserve"> PAGEREF _Toc133382434 \h </w:instrText>
            </w:r>
            <w:r w:rsidR="00DB43BC">
              <w:rPr>
                <w:noProof/>
                <w:webHidden/>
              </w:rPr>
            </w:r>
            <w:r w:rsidR="00DB43BC">
              <w:rPr>
                <w:noProof/>
                <w:webHidden/>
              </w:rPr>
              <w:fldChar w:fldCharType="separate"/>
            </w:r>
            <w:r w:rsidR="00DB43BC">
              <w:rPr>
                <w:noProof/>
                <w:webHidden/>
              </w:rPr>
              <w:t>240</w:t>
            </w:r>
            <w:r w:rsidR="00DB43BC">
              <w:rPr>
                <w:noProof/>
                <w:webHidden/>
              </w:rPr>
              <w:fldChar w:fldCharType="end"/>
            </w:r>
          </w:hyperlink>
        </w:p>
        <w:p w14:paraId="51DE6F8E" w14:textId="060C43D6" w:rsidR="00DB43BC" w:rsidRDefault="00000000">
          <w:pPr>
            <w:pStyle w:val="TOC2"/>
            <w:rPr>
              <w:rFonts w:asciiTheme="minorHAnsi" w:eastAsiaTheme="minorEastAsia" w:hAnsiTheme="minorHAnsi" w:cstheme="minorBidi"/>
              <w:noProof/>
              <w:sz w:val="22"/>
              <w:szCs w:val="22"/>
              <w:lang/>
            </w:rPr>
          </w:pPr>
          <w:hyperlink w:anchor="_Toc133382435" w:history="1">
            <w:r w:rsidR="00DB43BC" w:rsidRPr="00A179D4">
              <w:rPr>
                <w:rStyle w:val="Hyperlink"/>
                <w:noProof/>
              </w:rPr>
              <w:t>12.14 SPINAL INJURIES</w:t>
            </w:r>
            <w:r w:rsidR="00DB43BC">
              <w:rPr>
                <w:noProof/>
                <w:webHidden/>
              </w:rPr>
              <w:tab/>
            </w:r>
            <w:r w:rsidR="00DB43BC">
              <w:rPr>
                <w:noProof/>
                <w:webHidden/>
              </w:rPr>
              <w:fldChar w:fldCharType="begin"/>
            </w:r>
            <w:r w:rsidR="00DB43BC">
              <w:rPr>
                <w:noProof/>
                <w:webHidden/>
              </w:rPr>
              <w:instrText xml:space="preserve"> PAGEREF _Toc133382435 \h </w:instrText>
            </w:r>
            <w:r w:rsidR="00DB43BC">
              <w:rPr>
                <w:noProof/>
                <w:webHidden/>
              </w:rPr>
            </w:r>
            <w:r w:rsidR="00DB43BC">
              <w:rPr>
                <w:noProof/>
                <w:webHidden/>
              </w:rPr>
              <w:fldChar w:fldCharType="separate"/>
            </w:r>
            <w:r w:rsidR="00DB43BC">
              <w:rPr>
                <w:noProof/>
                <w:webHidden/>
              </w:rPr>
              <w:t>241</w:t>
            </w:r>
            <w:r w:rsidR="00DB43BC">
              <w:rPr>
                <w:noProof/>
                <w:webHidden/>
              </w:rPr>
              <w:fldChar w:fldCharType="end"/>
            </w:r>
          </w:hyperlink>
        </w:p>
        <w:p w14:paraId="5D6A84FC" w14:textId="34BF3217" w:rsidR="00DB43BC" w:rsidRDefault="00000000">
          <w:pPr>
            <w:pStyle w:val="TOC2"/>
            <w:rPr>
              <w:rFonts w:asciiTheme="minorHAnsi" w:eastAsiaTheme="minorEastAsia" w:hAnsiTheme="minorHAnsi" w:cstheme="minorBidi"/>
              <w:noProof/>
              <w:sz w:val="22"/>
              <w:szCs w:val="22"/>
              <w:lang/>
            </w:rPr>
          </w:pPr>
          <w:hyperlink w:anchor="_Toc133382436" w:history="1">
            <w:r w:rsidR="00DB43BC" w:rsidRPr="00A179D4">
              <w:rPr>
                <w:rStyle w:val="Hyperlink"/>
                <w:noProof/>
              </w:rPr>
              <w:t>12.15 LIMB FRACTURES AND DISLOCATIONS</w:t>
            </w:r>
            <w:r w:rsidR="00DB43BC">
              <w:rPr>
                <w:noProof/>
                <w:webHidden/>
              </w:rPr>
              <w:tab/>
            </w:r>
            <w:r w:rsidR="00DB43BC">
              <w:rPr>
                <w:noProof/>
                <w:webHidden/>
              </w:rPr>
              <w:fldChar w:fldCharType="begin"/>
            </w:r>
            <w:r w:rsidR="00DB43BC">
              <w:rPr>
                <w:noProof/>
                <w:webHidden/>
              </w:rPr>
              <w:instrText xml:space="preserve"> PAGEREF _Toc133382436 \h </w:instrText>
            </w:r>
            <w:r w:rsidR="00DB43BC">
              <w:rPr>
                <w:noProof/>
                <w:webHidden/>
              </w:rPr>
            </w:r>
            <w:r w:rsidR="00DB43BC">
              <w:rPr>
                <w:noProof/>
                <w:webHidden/>
              </w:rPr>
              <w:fldChar w:fldCharType="separate"/>
            </w:r>
            <w:r w:rsidR="00DB43BC">
              <w:rPr>
                <w:noProof/>
                <w:webHidden/>
              </w:rPr>
              <w:t>242</w:t>
            </w:r>
            <w:r w:rsidR="00DB43BC">
              <w:rPr>
                <w:noProof/>
                <w:webHidden/>
              </w:rPr>
              <w:fldChar w:fldCharType="end"/>
            </w:r>
          </w:hyperlink>
        </w:p>
        <w:p w14:paraId="5A7C8EB0" w14:textId="7429A956" w:rsidR="00DB43BC" w:rsidRDefault="00000000">
          <w:pPr>
            <w:pStyle w:val="TOC2"/>
            <w:rPr>
              <w:rFonts w:asciiTheme="minorHAnsi" w:eastAsiaTheme="minorEastAsia" w:hAnsiTheme="minorHAnsi" w:cstheme="minorBidi"/>
              <w:noProof/>
              <w:sz w:val="22"/>
              <w:szCs w:val="22"/>
              <w:lang/>
            </w:rPr>
          </w:pPr>
          <w:hyperlink w:anchor="_Toc133382437" w:history="1">
            <w:r w:rsidR="00DB43BC" w:rsidRPr="00A179D4">
              <w:rPr>
                <w:rStyle w:val="Hyperlink"/>
                <w:noProof/>
              </w:rPr>
              <w:t>12.16 ABRASIONS AND LACERATIONS</w:t>
            </w:r>
            <w:r w:rsidR="00DB43BC">
              <w:rPr>
                <w:noProof/>
                <w:webHidden/>
              </w:rPr>
              <w:tab/>
            </w:r>
            <w:r w:rsidR="00DB43BC">
              <w:rPr>
                <w:noProof/>
                <w:webHidden/>
              </w:rPr>
              <w:fldChar w:fldCharType="begin"/>
            </w:r>
            <w:r w:rsidR="00DB43BC">
              <w:rPr>
                <w:noProof/>
                <w:webHidden/>
              </w:rPr>
              <w:instrText xml:space="preserve"> PAGEREF _Toc133382437 \h </w:instrText>
            </w:r>
            <w:r w:rsidR="00DB43BC">
              <w:rPr>
                <w:noProof/>
                <w:webHidden/>
              </w:rPr>
            </w:r>
            <w:r w:rsidR="00DB43BC">
              <w:rPr>
                <w:noProof/>
                <w:webHidden/>
              </w:rPr>
              <w:fldChar w:fldCharType="separate"/>
            </w:r>
            <w:r w:rsidR="00DB43BC">
              <w:rPr>
                <w:noProof/>
                <w:webHidden/>
              </w:rPr>
              <w:t>242</w:t>
            </w:r>
            <w:r w:rsidR="00DB43BC">
              <w:rPr>
                <w:noProof/>
                <w:webHidden/>
              </w:rPr>
              <w:fldChar w:fldCharType="end"/>
            </w:r>
          </w:hyperlink>
        </w:p>
        <w:p w14:paraId="777AD94A" w14:textId="6F6E8D4A" w:rsidR="00DB43BC" w:rsidRDefault="00000000">
          <w:pPr>
            <w:pStyle w:val="TOC2"/>
            <w:rPr>
              <w:rFonts w:asciiTheme="minorHAnsi" w:eastAsiaTheme="minorEastAsia" w:hAnsiTheme="minorHAnsi" w:cstheme="minorBidi"/>
              <w:noProof/>
              <w:sz w:val="22"/>
              <w:szCs w:val="22"/>
              <w:lang/>
            </w:rPr>
          </w:pPr>
          <w:hyperlink w:anchor="_Toc133382438" w:history="1">
            <w:r w:rsidR="00DB43BC" w:rsidRPr="00A179D4">
              <w:rPr>
                <w:rStyle w:val="Hyperlink"/>
                <w:noProof/>
              </w:rPr>
              <w:t>2.17 HEAD INJURY</w:t>
            </w:r>
            <w:r w:rsidR="00DB43BC">
              <w:rPr>
                <w:noProof/>
                <w:webHidden/>
              </w:rPr>
              <w:tab/>
            </w:r>
            <w:r w:rsidR="00DB43BC">
              <w:rPr>
                <w:noProof/>
                <w:webHidden/>
              </w:rPr>
              <w:fldChar w:fldCharType="begin"/>
            </w:r>
            <w:r w:rsidR="00DB43BC">
              <w:rPr>
                <w:noProof/>
                <w:webHidden/>
              </w:rPr>
              <w:instrText xml:space="preserve"> PAGEREF _Toc133382438 \h </w:instrText>
            </w:r>
            <w:r w:rsidR="00DB43BC">
              <w:rPr>
                <w:noProof/>
                <w:webHidden/>
              </w:rPr>
            </w:r>
            <w:r w:rsidR="00DB43BC">
              <w:rPr>
                <w:noProof/>
                <w:webHidden/>
              </w:rPr>
              <w:fldChar w:fldCharType="separate"/>
            </w:r>
            <w:r w:rsidR="00DB43BC">
              <w:rPr>
                <w:noProof/>
                <w:webHidden/>
              </w:rPr>
              <w:t>242</w:t>
            </w:r>
            <w:r w:rsidR="00DB43BC">
              <w:rPr>
                <w:noProof/>
                <w:webHidden/>
              </w:rPr>
              <w:fldChar w:fldCharType="end"/>
            </w:r>
          </w:hyperlink>
        </w:p>
        <w:p w14:paraId="3EEEE68A" w14:textId="586477DC" w:rsidR="00DB43BC" w:rsidRDefault="00000000">
          <w:pPr>
            <w:pStyle w:val="TOC2"/>
            <w:rPr>
              <w:rFonts w:asciiTheme="minorHAnsi" w:eastAsiaTheme="minorEastAsia" w:hAnsiTheme="minorHAnsi" w:cstheme="minorBidi"/>
              <w:noProof/>
              <w:sz w:val="22"/>
              <w:szCs w:val="22"/>
              <w:lang/>
            </w:rPr>
          </w:pPr>
          <w:hyperlink w:anchor="_Toc133382439" w:history="1">
            <w:r w:rsidR="00DB43BC" w:rsidRPr="00A179D4">
              <w:rPr>
                <w:rStyle w:val="Hyperlink"/>
                <w:noProof/>
              </w:rPr>
              <w:t>12.18 PYOMYOSITIS</w:t>
            </w:r>
            <w:r w:rsidR="00DB43BC">
              <w:rPr>
                <w:noProof/>
                <w:webHidden/>
              </w:rPr>
              <w:tab/>
            </w:r>
            <w:r w:rsidR="00DB43BC">
              <w:rPr>
                <w:noProof/>
                <w:webHidden/>
              </w:rPr>
              <w:fldChar w:fldCharType="begin"/>
            </w:r>
            <w:r w:rsidR="00DB43BC">
              <w:rPr>
                <w:noProof/>
                <w:webHidden/>
              </w:rPr>
              <w:instrText xml:space="preserve"> PAGEREF _Toc133382439 \h </w:instrText>
            </w:r>
            <w:r w:rsidR="00DB43BC">
              <w:rPr>
                <w:noProof/>
                <w:webHidden/>
              </w:rPr>
            </w:r>
            <w:r w:rsidR="00DB43BC">
              <w:rPr>
                <w:noProof/>
                <w:webHidden/>
              </w:rPr>
              <w:fldChar w:fldCharType="separate"/>
            </w:r>
            <w:r w:rsidR="00DB43BC">
              <w:rPr>
                <w:noProof/>
                <w:webHidden/>
              </w:rPr>
              <w:t>245</w:t>
            </w:r>
            <w:r w:rsidR="00DB43BC">
              <w:rPr>
                <w:noProof/>
                <w:webHidden/>
              </w:rPr>
              <w:fldChar w:fldCharType="end"/>
            </w:r>
          </w:hyperlink>
        </w:p>
        <w:p w14:paraId="6E0F234E" w14:textId="253BA5FB" w:rsidR="00DB43BC" w:rsidRDefault="00000000">
          <w:pPr>
            <w:pStyle w:val="TOC2"/>
            <w:rPr>
              <w:rFonts w:asciiTheme="minorHAnsi" w:eastAsiaTheme="minorEastAsia" w:hAnsiTheme="minorHAnsi" w:cstheme="minorBidi"/>
              <w:noProof/>
              <w:sz w:val="22"/>
              <w:szCs w:val="22"/>
              <w:lang/>
            </w:rPr>
          </w:pPr>
          <w:hyperlink w:anchor="_Toc133382440" w:history="1">
            <w:r w:rsidR="00DB43BC" w:rsidRPr="00A179D4">
              <w:rPr>
                <w:rStyle w:val="Hyperlink"/>
                <w:noProof/>
              </w:rPr>
              <w:t>12.19 ULCERS</w:t>
            </w:r>
            <w:r w:rsidR="00DB43BC">
              <w:rPr>
                <w:noProof/>
                <w:webHidden/>
              </w:rPr>
              <w:tab/>
            </w:r>
            <w:r w:rsidR="00DB43BC">
              <w:rPr>
                <w:noProof/>
                <w:webHidden/>
              </w:rPr>
              <w:fldChar w:fldCharType="begin"/>
            </w:r>
            <w:r w:rsidR="00DB43BC">
              <w:rPr>
                <w:noProof/>
                <w:webHidden/>
              </w:rPr>
              <w:instrText xml:space="preserve"> PAGEREF _Toc133382440 \h </w:instrText>
            </w:r>
            <w:r w:rsidR="00DB43BC">
              <w:rPr>
                <w:noProof/>
                <w:webHidden/>
              </w:rPr>
            </w:r>
            <w:r w:rsidR="00DB43BC">
              <w:rPr>
                <w:noProof/>
                <w:webHidden/>
              </w:rPr>
              <w:fldChar w:fldCharType="separate"/>
            </w:r>
            <w:r w:rsidR="00DB43BC">
              <w:rPr>
                <w:noProof/>
                <w:webHidden/>
              </w:rPr>
              <w:t>246</w:t>
            </w:r>
            <w:r w:rsidR="00DB43BC">
              <w:rPr>
                <w:noProof/>
                <w:webHidden/>
              </w:rPr>
              <w:fldChar w:fldCharType="end"/>
            </w:r>
          </w:hyperlink>
        </w:p>
        <w:p w14:paraId="55CA6C1C" w14:textId="65A7FB98" w:rsidR="00DB43BC" w:rsidRDefault="00000000">
          <w:pPr>
            <w:pStyle w:val="TOC2"/>
            <w:rPr>
              <w:rFonts w:asciiTheme="minorHAnsi" w:eastAsiaTheme="minorEastAsia" w:hAnsiTheme="minorHAnsi" w:cstheme="minorBidi"/>
              <w:noProof/>
              <w:sz w:val="22"/>
              <w:szCs w:val="22"/>
              <w:lang/>
            </w:rPr>
          </w:pPr>
          <w:hyperlink w:anchor="_Toc133382441" w:history="1">
            <w:r w:rsidR="00DB43BC" w:rsidRPr="00A179D4">
              <w:rPr>
                <w:rStyle w:val="Hyperlink"/>
                <w:noProof/>
              </w:rPr>
              <w:t>12.20 SEPTIC ARTHRITIS:</w:t>
            </w:r>
            <w:r w:rsidR="00DB43BC">
              <w:rPr>
                <w:noProof/>
                <w:webHidden/>
              </w:rPr>
              <w:tab/>
            </w:r>
            <w:r w:rsidR="00DB43BC">
              <w:rPr>
                <w:noProof/>
                <w:webHidden/>
              </w:rPr>
              <w:fldChar w:fldCharType="begin"/>
            </w:r>
            <w:r w:rsidR="00DB43BC">
              <w:rPr>
                <w:noProof/>
                <w:webHidden/>
              </w:rPr>
              <w:instrText xml:space="preserve"> PAGEREF _Toc133382441 \h </w:instrText>
            </w:r>
            <w:r w:rsidR="00DB43BC">
              <w:rPr>
                <w:noProof/>
                <w:webHidden/>
              </w:rPr>
            </w:r>
            <w:r w:rsidR="00DB43BC">
              <w:rPr>
                <w:noProof/>
                <w:webHidden/>
              </w:rPr>
              <w:fldChar w:fldCharType="separate"/>
            </w:r>
            <w:r w:rsidR="00DB43BC">
              <w:rPr>
                <w:noProof/>
                <w:webHidden/>
              </w:rPr>
              <w:t>246</w:t>
            </w:r>
            <w:r w:rsidR="00DB43BC">
              <w:rPr>
                <w:noProof/>
                <w:webHidden/>
              </w:rPr>
              <w:fldChar w:fldCharType="end"/>
            </w:r>
          </w:hyperlink>
        </w:p>
        <w:p w14:paraId="51A242EA" w14:textId="1C0691BB" w:rsidR="00DB43BC" w:rsidRDefault="00000000">
          <w:pPr>
            <w:pStyle w:val="TOC2"/>
            <w:rPr>
              <w:rFonts w:asciiTheme="minorHAnsi" w:eastAsiaTheme="minorEastAsia" w:hAnsiTheme="minorHAnsi" w:cstheme="minorBidi"/>
              <w:noProof/>
              <w:sz w:val="22"/>
              <w:szCs w:val="22"/>
              <w:lang/>
            </w:rPr>
          </w:pPr>
          <w:hyperlink w:anchor="_Toc133382442" w:history="1">
            <w:r w:rsidR="00DB43BC" w:rsidRPr="00A179D4">
              <w:rPr>
                <w:rStyle w:val="Hyperlink"/>
                <w:noProof/>
              </w:rPr>
              <w:t>12.21 ACUTE OSTEOMYELITIS</w:t>
            </w:r>
            <w:r w:rsidR="00DB43BC">
              <w:rPr>
                <w:noProof/>
                <w:webHidden/>
              </w:rPr>
              <w:tab/>
            </w:r>
            <w:r w:rsidR="00DB43BC">
              <w:rPr>
                <w:noProof/>
                <w:webHidden/>
              </w:rPr>
              <w:fldChar w:fldCharType="begin"/>
            </w:r>
            <w:r w:rsidR="00DB43BC">
              <w:rPr>
                <w:noProof/>
                <w:webHidden/>
              </w:rPr>
              <w:instrText xml:space="preserve"> PAGEREF _Toc133382442 \h </w:instrText>
            </w:r>
            <w:r w:rsidR="00DB43BC">
              <w:rPr>
                <w:noProof/>
                <w:webHidden/>
              </w:rPr>
            </w:r>
            <w:r w:rsidR="00DB43BC">
              <w:rPr>
                <w:noProof/>
                <w:webHidden/>
              </w:rPr>
              <w:fldChar w:fldCharType="separate"/>
            </w:r>
            <w:r w:rsidR="00DB43BC">
              <w:rPr>
                <w:noProof/>
                <w:webHidden/>
              </w:rPr>
              <w:t>247</w:t>
            </w:r>
            <w:r w:rsidR="00DB43BC">
              <w:rPr>
                <w:noProof/>
                <w:webHidden/>
              </w:rPr>
              <w:fldChar w:fldCharType="end"/>
            </w:r>
          </w:hyperlink>
        </w:p>
        <w:p w14:paraId="58EDF58E" w14:textId="69D1A305" w:rsidR="00DB43BC" w:rsidRDefault="00000000">
          <w:pPr>
            <w:pStyle w:val="TOC2"/>
            <w:rPr>
              <w:rFonts w:asciiTheme="minorHAnsi" w:eastAsiaTheme="minorEastAsia" w:hAnsiTheme="minorHAnsi" w:cstheme="minorBidi"/>
              <w:noProof/>
              <w:sz w:val="22"/>
              <w:szCs w:val="22"/>
              <w:lang/>
            </w:rPr>
          </w:pPr>
          <w:hyperlink w:anchor="_Toc133382443" w:history="1">
            <w:r w:rsidR="00DB43BC" w:rsidRPr="00A179D4">
              <w:rPr>
                <w:rStyle w:val="Hyperlink"/>
                <w:noProof/>
              </w:rPr>
              <w:t>12.22 ACUTE OSTEOMYELITIS IN SICKLE CELL DISEASE</w:t>
            </w:r>
            <w:r w:rsidR="00DB43BC">
              <w:rPr>
                <w:noProof/>
                <w:webHidden/>
              </w:rPr>
              <w:tab/>
            </w:r>
            <w:r w:rsidR="00DB43BC">
              <w:rPr>
                <w:noProof/>
                <w:webHidden/>
              </w:rPr>
              <w:fldChar w:fldCharType="begin"/>
            </w:r>
            <w:r w:rsidR="00DB43BC">
              <w:rPr>
                <w:noProof/>
                <w:webHidden/>
              </w:rPr>
              <w:instrText xml:space="preserve"> PAGEREF _Toc133382443 \h </w:instrText>
            </w:r>
            <w:r w:rsidR="00DB43BC">
              <w:rPr>
                <w:noProof/>
                <w:webHidden/>
              </w:rPr>
            </w:r>
            <w:r w:rsidR="00DB43BC">
              <w:rPr>
                <w:noProof/>
                <w:webHidden/>
              </w:rPr>
              <w:fldChar w:fldCharType="separate"/>
            </w:r>
            <w:r w:rsidR="00DB43BC">
              <w:rPr>
                <w:noProof/>
                <w:webHidden/>
              </w:rPr>
              <w:t>248</w:t>
            </w:r>
            <w:r w:rsidR="00DB43BC">
              <w:rPr>
                <w:noProof/>
                <w:webHidden/>
              </w:rPr>
              <w:fldChar w:fldCharType="end"/>
            </w:r>
          </w:hyperlink>
        </w:p>
        <w:p w14:paraId="3BF22DAA" w14:textId="09FF1743" w:rsidR="00DB43BC" w:rsidRDefault="00000000">
          <w:pPr>
            <w:pStyle w:val="TOC2"/>
            <w:rPr>
              <w:rFonts w:asciiTheme="minorHAnsi" w:eastAsiaTheme="minorEastAsia" w:hAnsiTheme="minorHAnsi" w:cstheme="minorBidi"/>
              <w:noProof/>
              <w:sz w:val="22"/>
              <w:szCs w:val="22"/>
              <w:lang/>
            </w:rPr>
          </w:pPr>
          <w:hyperlink w:anchor="_Toc133382444" w:history="1">
            <w:r w:rsidR="00DB43BC" w:rsidRPr="00A179D4">
              <w:rPr>
                <w:rStyle w:val="Hyperlink"/>
                <w:noProof/>
              </w:rPr>
              <w:t>12.23 SPINAL FRACTURES AND DISLOCATIONS</w:t>
            </w:r>
            <w:r w:rsidR="00DB43BC">
              <w:rPr>
                <w:noProof/>
                <w:webHidden/>
              </w:rPr>
              <w:tab/>
            </w:r>
            <w:r w:rsidR="00DB43BC">
              <w:rPr>
                <w:noProof/>
                <w:webHidden/>
              </w:rPr>
              <w:fldChar w:fldCharType="begin"/>
            </w:r>
            <w:r w:rsidR="00DB43BC">
              <w:rPr>
                <w:noProof/>
                <w:webHidden/>
              </w:rPr>
              <w:instrText xml:space="preserve"> PAGEREF _Toc133382444 \h </w:instrText>
            </w:r>
            <w:r w:rsidR="00DB43BC">
              <w:rPr>
                <w:noProof/>
                <w:webHidden/>
              </w:rPr>
            </w:r>
            <w:r w:rsidR="00DB43BC">
              <w:rPr>
                <w:noProof/>
                <w:webHidden/>
              </w:rPr>
              <w:fldChar w:fldCharType="separate"/>
            </w:r>
            <w:r w:rsidR="00DB43BC">
              <w:rPr>
                <w:noProof/>
                <w:webHidden/>
              </w:rPr>
              <w:t>248</w:t>
            </w:r>
            <w:r w:rsidR="00DB43BC">
              <w:rPr>
                <w:noProof/>
                <w:webHidden/>
              </w:rPr>
              <w:fldChar w:fldCharType="end"/>
            </w:r>
          </w:hyperlink>
        </w:p>
        <w:p w14:paraId="54CEADDF" w14:textId="21047B2B" w:rsidR="00DB43BC" w:rsidRDefault="00000000">
          <w:pPr>
            <w:pStyle w:val="TOC2"/>
            <w:rPr>
              <w:rFonts w:asciiTheme="minorHAnsi" w:eastAsiaTheme="minorEastAsia" w:hAnsiTheme="minorHAnsi" w:cstheme="minorBidi"/>
              <w:noProof/>
              <w:sz w:val="22"/>
              <w:szCs w:val="22"/>
              <w:lang/>
            </w:rPr>
          </w:pPr>
          <w:hyperlink w:anchor="_Toc133382445" w:history="1">
            <w:r w:rsidR="00DB43BC" w:rsidRPr="00A179D4">
              <w:rPr>
                <w:rStyle w:val="Hyperlink"/>
                <w:noProof/>
              </w:rPr>
              <w:t>12.24 LIMB FRACTURES AND DISLOCATIONS</w:t>
            </w:r>
            <w:r w:rsidR="00DB43BC">
              <w:rPr>
                <w:noProof/>
                <w:webHidden/>
              </w:rPr>
              <w:tab/>
            </w:r>
            <w:r w:rsidR="00DB43BC">
              <w:rPr>
                <w:noProof/>
                <w:webHidden/>
              </w:rPr>
              <w:fldChar w:fldCharType="begin"/>
            </w:r>
            <w:r w:rsidR="00DB43BC">
              <w:rPr>
                <w:noProof/>
                <w:webHidden/>
              </w:rPr>
              <w:instrText xml:space="preserve"> PAGEREF _Toc133382445 \h </w:instrText>
            </w:r>
            <w:r w:rsidR="00DB43BC">
              <w:rPr>
                <w:noProof/>
                <w:webHidden/>
              </w:rPr>
            </w:r>
            <w:r w:rsidR="00DB43BC">
              <w:rPr>
                <w:noProof/>
                <w:webHidden/>
              </w:rPr>
              <w:fldChar w:fldCharType="separate"/>
            </w:r>
            <w:r w:rsidR="00DB43BC">
              <w:rPr>
                <w:noProof/>
                <w:webHidden/>
              </w:rPr>
              <w:t>249</w:t>
            </w:r>
            <w:r w:rsidR="00DB43BC">
              <w:rPr>
                <w:noProof/>
                <w:webHidden/>
              </w:rPr>
              <w:fldChar w:fldCharType="end"/>
            </w:r>
          </w:hyperlink>
        </w:p>
        <w:p w14:paraId="17F1190F" w14:textId="0E2B5E67" w:rsidR="00DB43BC" w:rsidRDefault="00000000">
          <w:pPr>
            <w:pStyle w:val="TOC2"/>
            <w:rPr>
              <w:rFonts w:asciiTheme="minorHAnsi" w:eastAsiaTheme="minorEastAsia" w:hAnsiTheme="minorHAnsi" w:cstheme="minorBidi"/>
              <w:noProof/>
              <w:sz w:val="22"/>
              <w:szCs w:val="22"/>
              <w:lang/>
            </w:rPr>
          </w:pPr>
          <w:hyperlink w:anchor="_Toc133382446" w:history="1">
            <w:r w:rsidR="00DB43BC" w:rsidRPr="00A179D4">
              <w:rPr>
                <w:rStyle w:val="Hyperlink"/>
                <w:noProof/>
              </w:rPr>
              <w:t>12.25 ABRASIONS AND LACERATIONS</w:t>
            </w:r>
            <w:r w:rsidR="00DB43BC">
              <w:rPr>
                <w:noProof/>
                <w:webHidden/>
              </w:rPr>
              <w:tab/>
            </w:r>
            <w:r w:rsidR="00DB43BC">
              <w:rPr>
                <w:noProof/>
                <w:webHidden/>
              </w:rPr>
              <w:fldChar w:fldCharType="begin"/>
            </w:r>
            <w:r w:rsidR="00DB43BC">
              <w:rPr>
                <w:noProof/>
                <w:webHidden/>
              </w:rPr>
              <w:instrText xml:space="preserve"> PAGEREF _Toc133382446 \h </w:instrText>
            </w:r>
            <w:r w:rsidR="00DB43BC">
              <w:rPr>
                <w:noProof/>
                <w:webHidden/>
              </w:rPr>
            </w:r>
            <w:r w:rsidR="00DB43BC">
              <w:rPr>
                <w:noProof/>
                <w:webHidden/>
              </w:rPr>
              <w:fldChar w:fldCharType="separate"/>
            </w:r>
            <w:r w:rsidR="00DB43BC">
              <w:rPr>
                <w:noProof/>
                <w:webHidden/>
              </w:rPr>
              <w:t>249</w:t>
            </w:r>
            <w:r w:rsidR="00DB43BC">
              <w:rPr>
                <w:noProof/>
                <w:webHidden/>
              </w:rPr>
              <w:fldChar w:fldCharType="end"/>
            </w:r>
          </w:hyperlink>
        </w:p>
        <w:p w14:paraId="175B0E26" w14:textId="66CA1D17" w:rsidR="00DB43BC" w:rsidRDefault="00000000">
          <w:pPr>
            <w:pStyle w:val="TOC1"/>
            <w:rPr>
              <w:rFonts w:asciiTheme="minorHAnsi" w:eastAsiaTheme="minorEastAsia" w:hAnsiTheme="minorHAnsi" w:cstheme="minorBidi"/>
              <w:b w:val="0"/>
              <w:sz w:val="22"/>
              <w:szCs w:val="22"/>
              <w:lang/>
            </w:rPr>
          </w:pPr>
          <w:hyperlink w:anchor="_Toc133382447" w:history="1">
            <w:r w:rsidR="00DB43BC" w:rsidRPr="00A179D4">
              <w:rPr>
                <w:rStyle w:val="Hyperlink"/>
              </w:rPr>
              <w:t>CHAPTER THIRTEEN</w:t>
            </w:r>
            <w:r w:rsidR="00DB43BC">
              <w:rPr>
                <w:webHidden/>
              </w:rPr>
              <w:tab/>
            </w:r>
            <w:r w:rsidR="00DB43BC">
              <w:rPr>
                <w:webHidden/>
              </w:rPr>
              <w:fldChar w:fldCharType="begin"/>
            </w:r>
            <w:r w:rsidR="00DB43BC">
              <w:rPr>
                <w:webHidden/>
              </w:rPr>
              <w:instrText xml:space="preserve"> PAGEREF _Toc133382447 \h </w:instrText>
            </w:r>
            <w:r w:rsidR="00DB43BC">
              <w:rPr>
                <w:webHidden/>
              </w:rPr>
            </w:r>
            <w:r w:rsidR="00DB43BC">
              <w:rPr>
                <w:webHidden/>
              </w:rPr>
              <w:fldChar w:fldCharType="separate"/>
            </w:r>
            <w:r w:rsidR="00DB43BC">
              <w:rPr>
                <w:webHidden/>
              </w:rPr>
              <w:t>250</w:t>
            </w:r>
            <w:r w:rsidR="00DB43BC">
              <w:rPr>
                <w:webHidden/>
              </w:rPr>
              <w:fldChar w:fldCharType="end"/>
            </w:r>
          </w:hyperlink>
        </w:p>
        <w:p w14:paraId="1B3A760A" w14:textId="269AE92C" w:rsidR="00DB43BC" w:rsidRDefault="00000000">
          <w:pPr>
            <w:pStyle w:val="TOC2"/>
            <w:rPr>
              <w:rFonts w:asciiTheme="minorHAnsi" w:eastAsiaTheme="minorEastAsia" w:hAnsiTheme="minorHAnsi" w:cstheme="minorBidi"/>
              <w:noProof/>
              <w:sz w:val="22"/>
              <w:szCs w:val="22"/>
              <w:lang/>
            </w:rPr>
          </w:pPr>
          <w:hyperlink w:anchor="_Toc133382448" w:history="1">
            <w:r w:rsidR="00DB43BC" w:rsidRPr="00A179D4">
              <w:rPr>
                <w:rStyle w:val="Hyperlink"/>
                <w:noProof/>
              </w:rPr>
              <w:t>13.1 CONJUNCTIVITIS OF THE NEW-BORN (OPHTHALMIA NEONATORUM)</w:t>
            </w:r>
            <w:r w:rsidR="00DB43BC">
              <w:rPr>
                <w:noProof/>
                <w:webHidden/>
              </w:rPr>
              <w:tab/>
            </w:r>
            <w:r w:rsidR="00DB43BC">
              <w:rPr>
                <w:noProof/>
                <w:webHidden/>
              </w:rPr>
              <w:fldChar w:fldCharType="begin"/>
            </w:r>
            <w:r w:rsidR="00DB43BC">
              <w:rPr>
                <w:noProof/>
                <w:webHidden/>
              </w:rPr>
              <w:instrText xml:space="preserve"> PAGEREF _Toc133382448 \h </w:instrText>
            </w:r>
            <w:r w:rsidR="00DB43BC">
              <w:rPr>
                <w:noProof/>
                <w:webHidden/>
              </w:rPr>
            </w:r>
            <w:r w:rsidR="00DB43BC">
              <w:rPr>
                <w:noProof/>
                <w:webHidden/>
              </w:rPr>
              <w:fldChar w:fldCharType="separate"/>
            </w:r>
            <w:r w:rsidR="00DB43BC">
              <w:rPr>
                <w:noProof/>
                <w:webHidden/>
              </w:rPr>
              <w:t>251</w:t>
            </w:r>
            <w:r w:rsidR="00DB43BC">
              <w:rPr>
                <w:noProof/>
                <w:webHidden/>
              </w:rPr>
              <w:fldChar w:fldCharType="end"/>
            </w:r>
          </w:hyperlink>
        </w:p>
        <w:p w14:paraId="2CCF13E2" w14:textId="6330A166" w:rsidR="00DB43BC" w:rsidRDefault="00000000">
          <w:pPr>
            <w:pStyle w:val="TOC2"/>
            <w:rPr>
              <w:rFonts w:asciiTheme="minorHAnsi" w:eastAsiaTheme="minorEastAsia" w:hAnsiTheme="minorHAnsi" w:cstheme="minorBidi"/>
              <w:noProof/>
              <w:sz w:val="22"/>
              <w:szCs w:val="22"/>
              <w:lang/>
            </w:rPr>
          </w:pPr>
          <w:hyperlink w:anchor="_Toc133382449" w:history="1">
            <w:r w:rsidR="00DB43BC" w:rsidRPr="00A179D4">
              <w:rPr>
                <w:rStyle w:val="Hyperlink"/>
                <w:noProof/>
              </w:rPr>
              <w:t>13.2: BACTERIAL OR VIRAL CONJUNCTIVITIS:</w:t>
            </w:r>
            <w:r w:rsidR="00DB43BC">
              <w:rPr>
                <w:noProof/>
                <w:webHidden/>
              </w:rPr>
              <w:tab/>
            </w:r>
            <w:r w:rsidR="00DB43BC">
              <w:rPr>
                <w:noProof/>
                <w:webHidden/>
              </w:rPr>
              <w:fldChar w:fldCharType="begin"/>
            </w:r>
            <w:r w:rsidR="00DB43BC">
              <w:rPr>
                <w:noProof/>
                <w:webHidden/>
              </w:rPr>
              <w:instrText xml:space="preserve"> PAGEREF _Toc133382449 \h </w:instrText>
            </w:r>
            <w:r w:rsidR="00DB43BC">
              <w:rPr>
                <w:noProof/>
                <w:webHidden/>
              </w:rPr>
            </w:r>
            <w:r w:rsidR="00DB43BC">
              <w:rPr>
                <w:noProof/>
                <w:webHidden/>
              </w:rPr>
              <w:fldChar w:fldCharType="separate"/>
            </w:r>
            <w:r w:rsidR="00DB43BC">
              <w:rPr>
                <w:noProof/>
                <w:webHidden/>
              </w:rPr>
              <w:t>253</w:t>
            </w:r>
            <w:r w:rsidR="00DB43BC">
              <w:rPr>
                <w:noProof/>
                <w:webHidden/>
              </w:rPr>
              <w:fldChar w:fldCharType="end"/>
            </w:r>
          </w:hyperlink>
        </w:p>
        <w:p w14:paraId="1F3A8C10" w14:textId="5FA6DD02" w:rsidR="00DB43BC" w:rsidRDefault="00000000">
          <w:pPr>
            <w:pStyle w:val="TOC2"/>
            <w:rPr>
              <w:rFonts w:asciiTheme="minorHAnsi" w:eastAsiaTheme="minorEastAsia" w:hAnsiTheme="minorHAnsi" w:cstheme="minorBidi"/>
              <w:noProof/>
              <w:sz w:val="22"/>
              <w:szCs w:val="22"/>
              <w:lang/>
            </w:rPr>
          </w:pPr>
          <w:hyperlink w:anchor="_Toc133382450" w:history="1">
            <w:r w:rsidR="00DB43BC" w:rsidRPr="00A179D4">
              <w:rPr>
                <w:rStyle w:val="Hyperlink"/>
                <w:noProof/>
              </w:rPr>
              <w:t>13.3 TRACHOMA:</w:t>
            </w:r>
            <w:r w:rsidR="00DB43BC">
              <w:rPr>
                <w:noProof/>
                <w:webHidden/>
              </w:rPr>
              <w:tab/>
            </w:r>
            <w:r w:rsidR="00DB43BC">
              <w:rPr>
                <w:noProof/>
                <w:webHidden/>
              </w:rPr>
              <w:fldChar w:fldCharType="begin"/>
            </w:r>
            <w:r w:rsidR="00DB43BC">
              <w:rPr>
                <w:noProof/>
                <w:webHidden/>
              </w:rPr>
              <w:instrText xml:space="preserve"> PAGEREF _Toc133382450 \h </w:instrText>
            </w:r>
            <w:r w:rsidR="00DB43BC">
              <w:rPr>
                <w:noProof/>
                <w:webHidden/>
              </w:rPr>
            </w:r>
            <w:r w:rsidR="00DB43BC">
              <w:rPr>
                <w:noProof/>
                <w:webHidden/>
              </w:rPr>
              <w:fldChar w:fldCharType="separate"/>
            </w:r>
            <w:r w:rsidR="00DB43BC">
              <w:rPr>
                <w:noProof/>
                <w:webHidden/>
              </w:rPr>
              <w:t>253</w:t>
            </w:r>
            <w:r w:rsidR="00DB43BC">
              <w:rPr>
                <w:noProof/>
                <w:webHidden/>
              </w:rPr>
              <w:fldChar w:fldCharType="end"/>
            </w:r>
          </w:hyperlink>
        </w:p>
        <w:p w14:paraId="241BF5D1" w14:textId="2E2CD351" w:rsidR="00DB43BC" w:rsidRDefault="00000000">
          <w:pPr>
            <w:pStyle w:val="TOC2"/>
            <w:rPr>
              <w:rFonts w:asciiTheme="minorHAnsi" w:eastAsiaTheme="minorEastAsia" w:hAnsiTheme="minorHAnsi" w:cstheme="minorBidi"/>
              <w:noProof/>
              <w:sz w:val="22"/>
              <w:szCs w:val="22"/>
              <w:lang/>
            </w:rPr>
          </w:pPr>
          <w:hyperlink w:anchor="_Toc133382451" w:history="1">
            <w:r w:rsidR="00DB43BC" w:rsidRPr="00A179D4">
              <w:rPr>
                <w:rStyle w:val="Hyperlink"/>
                <w:noProof/>
              </w:rPr>
              <w:t>13.4 TRICHIASIS:</w:t>
            </w:r>
            <w:r w:rsidR="00DB43BC">
              <w:rPr>
                <w:noProof/>
                <w:webHidden/>
              </w:rPr>
              <w:tab/>
            </w:r>
            <w:r w:rsidR="00DB43BC">
              <w:rPr>
                <w:noProof/>
                <w:webHidden/>
              </w:rPr>
              <w:fldChar w:fldCharType="begin"/>
            </w:r>
            <w:r w:rsidR="00DB43BC">
              <w:rPr>
                <w:noProof/>
                <w:webHidden/>
              </w:rPr>
              <w:instrText xml:space="preserve"> PAGEREF _Toc133382451 \h </w:instrText>
            </w:r>
            <w:r w:rsidR="00DB43BC">
              <w:rPr>
                <w:noProof/>
                <w:webHidden/>
              </w:rPr>
            </w:r>
            <w:r w:rsidR="00DB43BC">
              <w:rPr>
                <w:noProof/>
                <w:webHidden/>
              </w:rPr>
              <w:fldChar w:fldCharType="separate"/>
            </w:r>
            <w:r w:rsidR="00DB43BC">
              <w:rPr>
                <w:noProof/>
                <w:webHidden/>
              </w:rPr>
              <w:t>254</w:t>
            </w:r>
            <w:r w:rsidR="00DB43BC">
              <w:rPr>
                <w:noProof/>
                <w:webHidden/>
              </w:rPr>
              <w:fldChar w:fldCharType="end"/>
            </w:r>
          </w:hyperlink>
        </w:p>
        <w:p w14:paraId="5FB208A6" w14:textId="737DC02B" w:rsidR="00DB43BC" w:rsidRDefault="00000000">
          <w:pPr>
            <w:pStyle w:val="TOC2"/>
            <w:rPr>
              <w:rFonts w:asciiTheme="minorHAnsi" w:eastAsiaTheme="minorEastAsia" w:hAnsiTheme="minorHAnsi" w:cstheme="minorBidi"/>
              <w:noProof/>
              <w:sz w:val="22"/>
              <w:szCs w:val="22"/>
              <w:lang/>
            </w:rPr>
          </w:pPr>
          <w:hyperlink w:anchor="_Toc133382452" w:history="1">
            <w:r w:rsidR="00DB43BC" w:rsidRPr="00A179D4">
              <w:rPr>
                <w:rStyle w:val="Hyperlink"/>
                <w:noProof/>
              </w:rPr>
              <w:t>13.5 VERNAL/ ALLERGIC CONJUNCTIVITIS</w:t>
            </w:r>
            <w:r w:rsidR="00DB43BC">
              <w:rPr>
                <w:noProof/>
                <w:webHidden/>
              </w:rPr>
              <w:tab/>
            </w:r>
            <w:r w:rsidR="00DB43BC">
              <w:rPr>
                <w:noProof/>
                <w:webHidden/>
              </w:rPr>
              <w:fldChar w:fldCharType="begin"/>
            </w:r>
            <w:r w:rsidR="00DB43BC">
              <w:rPr>
                <w:noProof/>
                <w:webHidden/>
              </w:rPr>
              <w:instrText xml:space="preserve"> PAGEREF _Toc133382452 \h </w:instrText>
            </w:r>
            <w:r w:rsidR="00DB43BC">
              <w:rPr>
                <w:noProof/>
                <w:webHidden/>
              </w:rPr>
            </w:r>
            <w:r w:rsidR="00DB43BC">
              <w:rPr>
                <w:noProof/>
                <w:webHidden/>
              </w:rPr>
              <w:fldChar w:fldCharType="separate"/>
            </w:r>
            <w:r w:rsidR="00DB43BC">
              <w:rPr>
                <w:noProof/>
                <w:webHidden/>
              </w:rPr>
              <w:t>254</w:t>
            </w:r>
            <w:r w:rsidR="00DB43BC">
              <w:rPr>
                <w:noProof/>
                <w:webHidden/>
              </w:rPr>
              <w:fldChar w:fldCharType="end"/>
            </w:r>
          </w:hyperlink>
        </w:p>
        <w:p w14:paraId="4C02AB36" w14:textId="08BA72FB" w:rsidR="00DB43BC" w:rsidRDefault="00000000">
          <w:pPr>
            <w:pStyle w:val="TOC2"/>
            <w:rPr>
              <w:rFonts w:asciiTheme="minorHAnsi" w:eastAsiaTheme="minorEastAsia" w:hAnsiTheme="minorHAnsi" w:cstheme="minorBidi"/>
              <w:noProof/>
              <w:sz w:val="22"/>
              <w:szCs w:val="22"/>
              <w:lang/>
            </w:rPr>
          </w:pPr>
          <w:hyperlink w:anchor="_Toc133382453" w:history="1">
            <w:r w:rsidR="00DB43BC" w:rsidRPr="00A179D4">
              <w:rPr>
                <w:rStyle w:val="Hyperlink"/>
                <w:noProof/>
              </w:rPr>
              <w:t>13.6 XEROPHTHALMIA:</w:t>
            </w:r>
            <w:r w:rsidR="00DB43BC">
              <w:rPr>
                <w:noProof/>
                <w:webHidden/>
              </w:rPr>
              <w:tab/>
            </w:r>
            <w:r w:rsidR="00DB43BC">
              <w:rPr>
                <w:noProof/>
                <w:webHidden/>
              </w:rPr>
              <w:fldChar w:fldCharType="begin"/>
            </w:r>
            <w:r w:rsidR="00DB43BC">
              <w:rPr>
                <w:noProof/>
                <w:webHidden/>
              </w:rPr>
              <w:instrText xml:space="preserve"> PAGEREF _Toc133382453 \h </w:instrText>
            </w:r>
            <w:r w:rsidR="00DB43BC">
              <w:rPr>
                <w:noProof/>
                <w:webHidden/>
              </w:rPr>
            </w:r>
            <w:r w:rsidR="00DB43BC">
              <w:rPr>
                <w:noProof/>
                <w:webHidden/>
              </w:rPr>
              <w:fldChar w:fldCharType="separate"/>
            </w:r>
            <w:r w:rsidR="00DB43BC">
              <w:rPr>
                <w:noProof/>
                <w:webHidden/>
              </w:rPr>
              <w:t>255</w:t>
            </w:r>
            <w:r w:rsidR="00DB43BC">
              <w:rPr>
                <w:noProof/>
                <w:webHidden/>
              </w:rPr>
              <w:fldChar w:fldCharType="end"/>
            </w:r>
          </w:hyperlink>
        </w:p>
        <w:p w14:paraId="1D6F0778" w14:textId="1B6FA65B" w:rsidR="00DB43BC" w:rsidRDefault="00000000">
          <w:pPr>
            <w:pStyle w:val="TOC2"/>
            <w:rPr>
              <w:rFonts w:asciiTheme="minorHAnsi" w:eastAsiaTheme="minorEastAsia" w:hAnsiTheme="minorHAnsi" w:cstheme="minorBidi"/>
              <w:noProof/>
              <w:sz w:val="22"/>
              <w:szCs w:val="22"/>
              <w:lang/>
            </w:rPr>
          </w:pPr>
          <w:hyperlink w:anchor="_Toc133382454" w:history="1">
            <w:r w:rsidR="00DB43BC" w:rsidRPr="00A179D4">
              <w:rPr>
                <w:rStyle w:val="Hyperlink"/>
                <w:noProof/>
              </w:rPr>
              <w:t>13.7 BLEPHARITIS:</w:t>
            </w:r>
            <w:r w:rsidR="00DB43BC">
              <w:rPr>
                <w:noProof/>
                <w:webHidden/>
              </w:rPr>
              <w:tab/>
            </w:r>
            <w:r w:rsidR="00DB43BC">
              <w:rPr>
                <w:noProof/>
                <w:webHidden/>
              </w:rPr>
              <w:fldChar w:fldCharType="begin"/>
            </w:r>
            <w:r w:rsidR="00DB43BC">
              <w:rPr>
                <w:noProof/>
                <w:webHidden/>
              </w:rPr>
              <w:instrText xml:space="preserve"> PAGEREF _Toc133382454 \h </w:instrText>
            </w:r>
            <w:r w:rsidR="00DB43BC">
              <w:rPr>
                <w:noProof/>
                <w:webHidden/>
              </w:rPr>
            </w:r>
            <w:r w:rsidR="00DB43BC">
              <w:rPr>
                <w:noProof/>
                <w:webHidden/>
              </w:rPr>
              <w:fldChar w:fldCharType="separate"/>
            </w:r>
            <w:r w:rsidR="00DB43BC">
              <w:rPr>
                <w:noProof/>
                <w:webHidden/>
              </w:rPr>
              <w:t>256</w:t>
            </w:r>
            <w:r w:rsidR="00DB43BC">
              <w:rPr>
                <w:noProof/>
                <w:webHidden/>
              </w:rPr>
              <w:fldChar w:fldCharType="end"/>
            </w:r>
          </w:hyperlink>
        </w:p>
        <w:p w14:paraId="477E39B2" w14:textId="0ECDD94D" w:rsidR="00DB43BC" w:rsidRDefault="00000000">
          <w:pPr>
            <w:pStyle w:val="TOC2"/>
            <w:rPr>
              <w:rFonts w:asciiTheme="minorHAnsi" w:eastAsiaTheme="minorEastAsia" w:hAnsiTheme="minorHAnsi" w:cstheme="minorBidi"/>
              <w:noProof/>
              <w:sz w:val="22"/>
              <w:szCs w:val="22"/>
              <w:lang/>
            </w:rPr>
          </w:pPr>
          <w:hyperlink w:anchor="_Toc133382455" w:history="1">
            <w:r w:rsidR="00DB43BC" w:rsidRPr="00A179D4">
              <w:rPr>
                <w:rStyle w:val="Hyperlink"/>
                <w:noProof/>
              </w:rPr>
              <w:t>13.8 STYE or STIE:</w:t>
            </w:r>
            <w:r w:rsidR="00DB43BC">
              <w:rPr>
                <w:noProof/>
                <w:webHidden/>
              </w:rPr>
              <w:tab/>
            </w:r>
            <w:r w:rsidR="00DB43BC">
              <w:rPr>
                <w:noProof/>
                <w:webHidden/>
              </w:rPr>
              <w:fldChar w:fldCharType="begin"/>
            </w:r>
            <w:r w:rsidR="00DB43BC">
              <w:rPr>
                <w:noProof/>
                <w:webHidden/>
              </w:rPr>
              <w:instrText xml:space="preserve"> PAGEREF _Toc133382455 \h </w:instrText>
            </w:r>
            <w:r w:rsidR="00DB43BC">
              <w:rPr>
                <w:noProof/>
                <w:webHidden/>
              </w:rPr>
            </w:r>
            <w:r w:rsidR="00DB43BC">
              <w:rPr>
                <w:noProof/>
                <w:webHidden/>
              </w:rPr>
              <w:fldChar w:fldCharType="separate"/>
            </w:r>
            <w:r w:rsidR="00DB43BC">
              <w:rPr>
                <w:noProof/>
                <w:webHidden/>
              </w:rPr>
              <w:t>256</w:t>
            </w:r>
            <w:r w:rsidR="00DB43BC">
              <w:rPr>
                <w:noProof/>
                <w:webHidden/>
              </w:rPr>
              <w:fldChar w:fldCharType="end"/>
            </w:r>
          </w:hyperlink>
        </w:p>
        <w:p w14:paraId="507836DB" w14:textId="3A65726E" w:rsidR="00DB43BC" w:rsidRDefault="00000000">
          <w:pPr>
            <w:pStyle w:val="TOC2"/>
            <w:rPr>
              <w:rFonts w:asciiTheme="minorHAnsi" w:eastAsiaTheme="minorEastAsia" w:hAnsiTheme="minorHAnsi" w:cstheme="minorBidi"/>
              <w:noProof/>
              <w:sz w:val="22"/>
              <w:szCs w:val="22"/>
              <w:lang/>
            </w:rPr>
          </w:pPr>
          <w:hyperlink w:anchor="_Toc133382456" w:history="1">
            <w:r w:rsidR="00DB43BC" w:rsidRPr="00A179D4">
              <w:rPr>
                <w:rStyle w:val="Hyperlink"/>
                <w:noProof/>
              </w:rPr>
              <w:t>13.9 CHALAZION:</w:t>
            </w:r>
            <w:r w:rsidR="00DB43BC">
              <w:rPr>
                <w:noProof/>
                <w:webHidden/>
              </w:rPr>
              <w:tab/>
            </w:r>
            <w:r w:rsidR="00DB43BC">
              <w:rPr>
                <w:noProof/>
                <w:webHidden/>
              </w:rPr>
              <w:fldChar w:fldCharType="begin"/>
            </w:r>
            <w:r w:rsidR="00DB43BC">
              <w:rPr>
                <w:noProof/>
                <w:webHidden/>
              </w:rPr>
              <w:instrText xml:space="preserve"> PAGEREF _Toc133382456 \h </w:instrText>
            </w:r>
            <w:r w:rsidR="00DB43BC">
              <w:rPr>
                <w:noProof/>
                <w:webHidden/>
              </w:rPr>
            </w:r>
            <w:r w:rsidR="00DB43BC">
              <w:rPr>
                <w:noProof/>
                <w:webHidden/>
              </w:rPr>
              <w:fldChar w:fldCharType="separate"/>
            </w:r>
            <w:r w:rsidR="00DB43BC">
              <w:rPr>
                <w:noProof/>
                <w:webHidden/>
              </w:rPr>
              <w:t>257</w:t>
            </w:r>
            <w:r w:rsidR="00DB43BC">
              <w:rPr>
                <w:noProof/>
                <w:webHidden/>
              </w:rPr>
              <w:fldChar w:fldCharType="end"/>
            </w:r>
          </w:hyperlink>
        </w:p>
        <w:p w14:paraId="2EDD5D8E" w14:textId="13289406" w:rsidR="00DB43BC" w:rsidRDefault="00000000">
          <w:pPr>
            <w:pStyle w:val="TOC2"/>
            <w:rPr>
              <w:rFonts w:asciiTheme="minorHAnsi" w:eastAsiaTheme="minorEastAsia" w:hAnsiTheme="minorHAnsi" w:cstheme="minorBidi"/>
              <w:noProof/>
              <w:sz w:val="22"/>
              <w:szCs w:val="22"/>
              <w:lang/>
            </w:rPr>
          </w:pPr>
          <w:hyperlink w:anchor="_Toc133382457" w:history="1">
            <w:r w:rsidR="00DB43BC" w:rsidRPr="00A179D4">
              <w:rPr>
                <w:rStyle w:val="Hyperlink"/>
                <w:noProof/>
              </w:rPr>
              <w:t>13.10 GLAUCOMA:</w:t>
            </w:r>
            <w:r w:rsidR="00DB43BC">
              <w:rPr>
                <w:noProof/>
                <w:webHidden/>
              </w:rPr>
              <w:tab/>
            </w:r>
            <w:r w:rsidR="00DB43BC">
              <w:rPr>
                <w:noProof/>
                <w:webHidden/>
              </w:rPr>
              <w:fldChar w:fldCharType="begin"/>
            </w:r>
            <w:r w:rsidR="00DB43BC">
              <w:rPr>
                <w:noProof/>
                <w:webHidden/>
              </w:rPr>
              <w:instrText xml:space="preserve"> PAGEREF _Toc133382457 \h </w:instrText>
            </w:r>
            <w:r w:rsidR="00DB43BC">
              <w:rPr>
                <w:noProof/>
                <w:webHidden/>
              </w:rPr>
            </w:r>
            <w:r w:rsidR="00DB43BC">
              <w:rPr>
                <w:noProof/>
                <w:webHidden/>
              </w:rPr>
              <w:fldChar w:fldCharType="separate"/>
            </w:r>
            <w:r w:rsidR="00DB43BC">
              <w:rPr>
                <w:noProof/>
                <w:webHidden/>
              </w:rPr>
              <w:t>257</w:t>
            </w:r>
            <w:r w:rsidR="00DB43BC">
              <w:rPr>
                <w:noProof/>
                <w:webHidden/>
              </w:rPr>
              <w:fldChar w:fldCharType="end"/>
            </w:r>
          </w:hyperlink>
        </w:p>
        <w:p w14:paraId="7D5ADCEF" w14:textId="1F2C8FC3" w:rsidR="00DB43BC" w:rsidRDefault="00000000">
          <w:pPr>
            <w:pStyle w:val="TOC2"/>
            <w:rPr>
              <w:rFonts w:asciiTheme="minorHAnsi" w:eastAsiaTheme="minorEastAsia" w:hAnsiTheme="minorHAnsi" w:cstheme="minorBidi"/>
              <w:noProof/>
              <w:sz w:val="22"/>
              <w:szCs w:val="22"/>
              <w:lang/>
            </w:rPr>
          </w:pPr>
          <w:hyperlink w:anchor="_Toc133382458" w:history="1">
            <w:r w:rsidR="00DB43BC" w:rsidRPr="00A179D4">
              <w:rPr>
                <w:rStyle w:val="Hyperlink"/>
                <w:noProof/>
              </w:rPr>
              <w:t>13.11 UVEITIS:</w:t>
            </w:r>
            <w:r w:rsidR="00DB43BC">
              <w:rPr>
                <w:noProof/>
                <w:webHidden/>
              </w:rPr>
              <w:tab/>
            </w:r>
            <w:r w:rsidR="00DB43BC">
              <w:rPr>
                <w:noProof/>
                <w:webHidden/>
              </w:rPr>
              <w:fldChar w:fldCharType="begin"/>
            </w:r>
            <w:r w:rsidR="00DB43BC">
              <w:rPr>
                <w:noProof/>
                <w:webHidden/>
              </w:rPr>
              <w:instrText xml:space="preserve"> PAGEREF _Toc133382458 \h </w:instrText>
            </w:r>
            <w:r w:rsidR="00DB43BC">
              <w:rPr>
                <w:noProof/>
                <w:webHidden/>
              </w:rPr>
            </w:r>
            <w:r w:rsidR="00DB43BC">
              <w:rPr>
                <w:noProof/>
                <w:webHidden/>
              </w:rPr>
              <w:fldChar w:fldCharType="separate"/>
            </w:r>
            <w:r w:rsidR="00DB43BC">
              <w:rPr>
                <w:noProof/>
                <w:webHidden/>
              </w:rPr>
              <w:t>257</w:t>
            </w:r>
            <w:r w:rsidR="00DB43BC">
              <w:rPr>
                <w:noProof/>
                <w:webHidden/>
              </w:rPr>
              <w:fldChar w:fldCharType="end"/>
            </w:r>
          </w:hyperlink>
        </w:p>
        <w:p w14:paraId="21DAC08D" w14:textId="08433D46" w:rsidR="00DB43BC" w:rsidRDefault="00000000">
          <w:pPr>
            <w:pStyle w:val="TOC2"/>
            <w:rPr>
              <w:rFonts w:asciiTheme="minorHAnsi" w:eastAsiaTheme="minorEastAsia" w:hAnsiTheme="minorHAnsi" w:cstheme="minorBidi"/>
              <w:noProof/>
              <w:sz w:val="22"/>
              <w:szCs w:val="22"/>
              <w:lang/>
            </w:rPr>
          </w:pPr>
          <w:hyperlink w:anchor="_Toc133382459" w:history="1">
            <w:r w:rsidR="00DB43BC" w:rsidRPr="00A179D4">
              <w:rPr>
                <w:rStyle w:val="Hyperlink"/>
                <w:noProof/>
              </w:rPr>
              <w:t>13.12 CORNEAL ABRASION</w:t>
            </w:r>
            <w:r w:rsidR="00DB43BC">
              <w:rPr>
                <w:noProof/>
                <w:webHidden/>
              </w:rPr>
              <w:tab/>
            </w:r>
            <w:r w:rsidR="00DB43BC">
              <w:rPr>
                <w:noProof/>
                <w:webHidden/>
              </w:rPr>
              <w:fldChar w:fldCharType="begin"/>
            </w:r>
            <w:r w:rsidR="00DB43BC">
              <w:rPr>
                <w:noProof/>
                <w:webHidden/>
              </w:rPr>
              <w:instrText xml:space="preserve"> PAGEREF _Toc133382459 \h </w:instrText>
            </w:r>
            <w:r w:rsidR="00DB43BC">
              <w:rPr>
                <w:noProof/>
                <w:webHidden/>
              </w:rPr>
            </w:r>
            <w:r w:rsidR="00DB43BC">
              <w:rPr>
                <w:noProof/>
                <w:webHidden/>
              </w:rPr>
              <w:fldChar w:fldCharType="separate"/>
            </w:r>
            <w:r w:rsidR="00DB43BC">
              <w:rPr>
                <w:noProof/>
                <w:webHidden/>
              </w:rPr>
              <w:t>258</w:t>
            </w:r>
            <w:r w:rsidR="00DB43BC">
              <w:rPr>
                <w:noProof/>
                <w:webHidden/>
              </w:rPr>
              <w:fldChar w:fldCharType="end"/>
            </w:r>
          </w:hyperlink>
        </w:p>
        <w:p w14:paraId="6019A149" w14:textId="23B40EF7" w:rsidR="00DB43BC" w:rsidRDefault="00000000">
          <w:pPr>
            <w:pStyle w:val="TOC2"/>
            <w:rPr>
              <w:rFonts w:asciiTheme="minorHAnsi" w:eastAsiaTheme="minorEastAsia" w:hAnsiTheme="minorHAnsi" w:cstheme="minorBidi"/>
              <w:noProof/>
              <w:sz w:val="22"/>
              <w:szCs w:val="22"/>
              <w:lang/>
            </w:rPr>
          </w:pPr>
          <w:hyperlink w:anchor="_Toc133382460" w:history="1">
            <w:r w:rsidR="00DB43BC" w:rsidRPr="00A179D4">
              <w:rPr>
                <w:rStyle w:val="Hyperlink"/>
                <w:noProof/>
              </w:rPr>
              <w:t>13.13 CORNEAL FOREIGN BODY:</w:t>
            </w:r>
            <w:r w:rsidR="00DB43BC">
              <w:rPr>
                <w:noProof/>
                <w:webHidden/>
              </w:rPr>
              <w:tab/>
            </w:r>
            <w:r w:rsidR="00DB43BC">
              <w:rPr>
                <w:noProof/>
                <w:webHidden/>
              </w:rPr>
              <w:fldChar w:fldCharType="begin"/>
            </w:r>
            <w:r w:rsidR="00DB43BC">
              <w:rPr>
                <w:noProof/>
                <w:webHidden/>
              </w:rPr>
              <w:instrText xml:space="preserve"> PAGEREF _Toc133382460 \h </w:instrText>
            </w:r>
            <w:r w:rsidR="00DB43BC">
              <w:rPr>
                <w:noProof/>
                <w:webHidden/>
              </w:rPr>
            </w:r>
            <w:r w:rsidR="00DB43BC">
              <w:rPr>
                <w:noProof/>
                <w:webHidden/>
              </w:rPr>
              <w:fldChar w:fldCharType="separate"/>
            </w:r>
            <w:r w:rsidR="00DB43BC">
              <w:rPr>
                <w:noProof/>
                <w:webHidden/>
              </w:rPr>
              <w:t>258</w:t>
            </w:r>
            <w:r w:rsidR="00DB43BC">
              <w:rPr>
                <w:noProof/>
                <w:webHidden/>
              </w:rPr>
              <w:fldChar w:fldCharType="end"/>
            </w:r>
          </w:hyperlink>
        </w:p>
        <w:p w14:paraId="524D52F9" w14:textId="789D6E24" w:rsidR="00DB43BC" w:rsidRDefault="00000000">
          <w:pPr>
            <w:pStyle w:val="TOC2"/>
            <w:rPr>
              <w:rFonts w:asciiTheme="minorHAnsi" w:eastAsiaTheme="minorEastAsia" w:hAnsiTheme="minorHAnsi" w:cstheme="minorBidi"/>
              <w:noProof/>
              <w:sz w:val="22"/>
              <w:szCs w:val="22"/>
              <w:lang/>
            </w:rPr>
          </w:pPr>
          <w:hyperlink w:anchor="_Toc133382461" w:history="1">
            <w:r w:rsidR="00DB43BC" w:rsidRPr="00A179D4">
              <w:rPr>
                <w:rStyle w:val="Hyperlink"/>
                <w:noProof/>
              </w:rPr>
              <w:t>13.14 CORNEAL ULCER:</w:t>
            </w:r>
            <w:r w:rsidR="00DB43BC">
              <w:rPr>
                <w:noProof/>
                <w:webHidden/>
              </w:rPr>
              <w:tab/>
            </w:r>
            <w:r w:rsidR="00DB43BC">
              <w:rPr>
                <w:noProof/>
                <w:webHidden/>
              </w:rPr>
              <w:fldChar w:fldCharType="begin"/>
            </w:r>
            <w:r w:rsidR="00DB43BC">
              <w:rPr>
                <w:noProof/>
                <w:webHidden/>
              </w:rPr>
              <w:instrText xml:space="preserve"> PAGEREF _Toc133382461 \h </w:instrText>
            </w:r>
            <w:r w:rsidR="00DB43BC">
              <w:rPr>
                <w:noProof/>
                <w:webHidden/>
              </w:rPr>
            </w:r>
            <w:r w:rsidR="00DB43BC">
              <w:rPr>
                <w:noProof/>
                <w:webHidden/>
              </w:rPr>
              <w:fldChar w:fldCharType="separate"/>
            </w:r>
            <w:r w:rsidR="00DB43BC">
              <w:rPr>
                <w:noProof/>
                <w:webHidden/>
              </w:rPr>
              <w:t>258</w:t>
            </w:r>
            <w:r w:rsidR="00DB43BC">
              <w:rPr>
                <w:noProof/>
                <w:webHidden/>
              </w:rPr>
              <w:fldChar w:fldCharType="end"/>
            </w:r>
          </w:hyperlink>
        </w:p>
        <w:p w14:paraId="7B74F20B" w14:textId="71522B6A" w:rsidR="00DB43BC" w:rsidRDefault="00000000">
          <w:pPr>
            <w:pStyle w:val="TOC2"/>
            <w:rPr>
              <w:rFonts w:asciiTheme="minorHAnsi" w:eastAsiaTheme="minorEastAsia" w:hAnsiTheme="minorHAnsi" w:cstheme="minorBidi"/>
              <w:noProof/>
              <w:sz w:val="22"/>
              <w:szCs w:val="22"/>
              <w:lang/>
            </w:rPr>
          </w:pPr>
          <w:hyperlink w:anchor="_Toc133382462" w:history="1">
            <w:r w:rsidR="00DB43BC" w:rsidRPr="00A179D4">
              <w:rPr>
                <w:rStyle w:val="Hyperlink"/>
                <w:noProof/>
              </w:rPr>
              <w:t>13.15 CHEMICAL EYE INJURIES:</w:t>
            </w:r>
            <w:r w:rsidR="00DB43BC">
              <w:rPr>
                <w:noProof/>
                <w:webHidden/>
              </w:rPr>
              <w:tab/>
            </w:r>
            <w:r w:rsidR="00DB43BC">
              <w:rPr>
                <w:noProof/>
                <w:webHidden/>
              </w:rPr>
              <w:fldChar w:fldCharType="begin"/>
            </w:r>
            <w:r w:rsidR="00DB43BC">
              <w:rPr>
                <w:noProof/>
                <w:webHidden/>
              </w:rPr>
              <w:instrText xml:space="preserve"> PAGEREF _Toc133382462 \h </w:instrText>
            </w:r>
            <w:r w:rsidR="00DB43BC">
              <w:rPr>
                <w:noProof/>
                <w:webHidden/>
              </w:rPr>
            </w:r>
            <w:r w:rsidR="00DB43BC">
              <w:rPr>
                <w:noProof/>
                <w:webHidden/>
              </w:rPr>
              <w:fldChar w:fldCharType="separate"/>
            </w:r>
            <w:r w:rsidR="00DB43BC">
              <w:rPr>
                <w:noProof/>
                <w:webHidden/>
              </w:rPr>
              <w:t>259</w:t>
            </w:r>
            <w:r w:rsidR="00DB43BC">
              <w:rPr>
                <w:noProof/>
                <w:webHidden/>
              </w:rPr>
              <w:fldChar w:fldCharType="end"/>
            </w:r>
          </w:hyperlink>
        </w:p>
        <w:p w14:paraId="50769D29" w14:textId="2D167D79" w:rsidR="00DB43BC" w:rsidRDefault="00000000">
          <w:pPr>
            <w:pStyle w:val="TOC2"/>
            <w:rPr>
              <w:rFonts w:asciiTheme="minorHAnsi" w:eastAsiaTheme="minorEastAsia" w:hAnsiTheme="minorHAnsi" w:cstheme="minorBidi"/>
              <w:noProof/>
              <w:sz w:val="22"/>
              <w:szCs w:val="22"/>
              <w:lang/>
            </w:rPr>
          </w:pPr>
          <w:hyperlink w:anchor="_Toc133382463" w:history="1">
            <w:r w:rsidR="00DB43BC" w:rsidRPr="00A179D4">
              <w:rPr>
                <w:rStyle w:val="Hyperlink"/>
                <w:noProof/>
              </w:rPr>
              <w:t>13.16 COMMON EYE INJURIES (TRAUMA)</w:t>
            </w:r>
            <w:r w:rsidR="00DB43BC">
              <w:rPr>
                <w:noProof/>
                <w:webHidden/>
              </w:rPr>
              <w:tab/>
            </w:r>
            <w:r w:rsidR="00DB43BC">
              <w:rPr>
                <w:noProof/>
                <w:webHidden/>
              </w:rPr>
              <w:fldChar w:fldCharType="begin"/>
            </w:r>
            <w:r w:rsidR="00DB43BC">
              <w:rPr>
                <w:noProof/>
                <w:webHidden/>
              </w:rPr>
              <w:instrText xml:space="preserve"> PAGEREF _Toc133382463 \h </w:instrText>
            </w:r>
            <w:r w:rsidR="00DB43BC">
              <w:rPr>
                <w:noProof/>
                <w:webHidden/>
              </w:rPr>
            </w:r>
            <w:r w:rsidR="00DB43BC">
              <w:rPr>
                <w:noProof/>
                <w:webHidden/>
              </w:rPr>
              <w:fldChar w:fldCharType="separate"/>
            </w:r>
            <w:r w:rsidR="00DB43BC">
              <w:rPr>
                <w:noProof/>
                <w:webHidden/>
              </w:rPr>
              <w:t>260</w:t>
            </w:r>
            <w:r w:rsidR="00DB43BC">
              <w:rPr>
                <w:noProof/>
                <w:webHidden/>
              </w:rPr>
              <w:fldChar w:fldCharType="end"/>
            </w:r>
          </w:hyperlink>
        </w:p>
        <w:p w14:paraId="71780FD3" w14:textId="31A1CF78" w:rsidR="00DB43BC" w:rsidRDefault="00000000">
          <w:pPr>
            <w:pStyle w:val="TOC2"/>
            <w:rPr>
              <w:rFonts w:asciiTheme="minorHAnsi" w:eastAsiaTheme="minorEastAsia" w:hAnsiTheme="minorHAnsi" w:cstheme="minorBidi"/>
              <w:noProof/>
              <w:sz w:val="22"/>
              <w:szCs w:val="22"/>
              <w:lang/>
            </w:rPr>
          </w:pPr>
          <w:hyperlink w:anchor="_Toc133382464" w:history="1">
            <w:r w:rsidR="00DB43BC" w:rsidRPr="00A179D4">
              <w:rPr>
                <w:rStyle w:val="Hyperlink"/>
                <w:noProof/>
              </w:rPr>
              <w:t>13.17 ENDOPHTHALMITIS.</w:t>
            </w:r>
            <w:r w:rsidR="00DB43BC">
              <w:rPr>
                <w:noProof/>
                <w:webHidden/>
              </w:rPr>
              <w:tab/>
            </w:r>
            <w:r w:rsidR="00DB43BC">
              <w:rPr>
                <w:noProof/>
                <w:webHidden/>
              </w:rPr>
              <w:fldChar w:fldCharType="begin"/>
            </w:r>
            <w:r w:rsidR="00DB43BC">
              <w:rPr>
                <w:noProof/>
                <w:webHidden/>
              </w:rPr>
              <w:instrText xml:space="preserve"> PAGEREF _Toc133382464 \h </w:instrText>
            </w:r>
            <w:r w:rsidR="00DB43BC">
              <w:rPr>
                <w:noProof/>
                <w:webHidden/>
              </w:rPr>
            </w:r>
            <w:r w:rsidR="00DB43BC">
              <w:rPr>
                <w:noProof/>
                <w:webHidden/>
              </w:rPr>
              <w:fldChar w:fldCharType="separate"/>
            </w:r>
            <w:r w:rsidR="00DB43BC">
              <w:rPr>
                <w:noProof/>
                <w:webHidden/>
              </w:rPr>
              <w:t>261</w:t>
            </w:r>
            <w:r w:rsidR="00DB43BC">
              <w:rPr>
                <w:noProof/>
                <w:webHidden/>
              </w:rPr>
              <w:fldChar w:fldCharType="end"/>
            </w:r>
          </w:hyperlink>
        </w:p>
        <w:p w14:paraId="2603FB01" w14:textId="0D61AE2B" w:rsidR="00DB43BC" w:rsidRDefault="00000000">
          <w:pPr>
            <w:pStyle w:val="TOC2"/>
            <w:rPr>
              <w:rFonts w:asciiTheme="minorHAnsi" w:eastAsiaTheme="minorEastAsia" w:hAnsiTheme="minorHAnsi" w:cstheme="minorBidi"/>
              <w:noProof/>
              <w:sz w:val="22"/>
              <w:szCs w:val="22"/>
              <w:lang/>
            </w:rPr>
          </w:pPr>
          <w:hyperlink w:anchor="_Toc133382465" w:history="1">
            <w:r w:rsidR="00DB43BC" w:rsidRPr="00A179D4">
              <w:rPr>
                <w:rStyle w:val="Hyperlink"/>
                <w:noProof/>
              </w:rPr>
              <w:t>13.18 PRESEPTAL CELLULITIS:</w:t>
            </w:r>
            <w:r w:rsidR="00DB43BC">
              <w:rPr>
                <w:noProof/>
                <w:webHidden/>
              </w:rPr>
              <w:tab/>
            </w:r>
            <w:r w:rsidR="00DB43BC">
              <w:rPr>
                <w:noProof/>
                <w:webHidden/>
              </w:rPr>
              <w:fldChar w:fldCharType="begin"/>
            </w:r>
            <w:r w:rsidR="00DB43BC">
              <w:rPr>
                <w:noProof/>
                <w:webHidden/>
              </w:rPr>
              <w:instrText xml:space="preserve"> PAGEREF _Toc133382465 \h </w:instrText>
            </w:r>
            <w:r w:rsidR="00DB43BC">
              <w:rPr>
                <w:noProof/>
                <w:webHidden/>
              </w:rPr>
            </w:r>
            <w:r w:rsidR="00DB43BC">
              <w:rPr>
                <w:noProof/>
                <w:webHidden/>
              </w:rPr>
              <w:fldChar w:fldCharType="separate"/>
            </w:r>
            <w:r w:rsidR="00DB43BC">
              <w:rPr>
                <w:noProof/>
                <w:webHidden/>
              </w:rPr>
              <w:t>261</w:t>
            </w:r>
            <w:r w:rsidR="00DB43BC">
              <w:rPr>
                <w:noProof/>
                <w:webHidden/>
              </w:rPr>
              <w:fldChar w:fldCharType="end"/>
            </w:r>
          </w:hyperlink>
        </w:p>
        <w:p w14:paraId="01C117D4" w14:textId="6F4DFF29" w:rsidR="00DB43BC" w:rsidRDefault="00000000">
          <w:pPr>
            <w:pStyle w:val="TOC2"/>
            <w:rPr>
              <w:rFonts w:asciiTheme="minorHAnsi" w:eastAsiaTheme="minorEastAsia" w:hAnsiTheme="minorHAnsi" w:cstheme="minorBidi"/>
              <w:noProof/>
              <w:sz w:val="22"/>
              <w:szCs w:val="22"/>
              <w:lang/>
            </w:rPr>
          </w:pPr>
          <w:hyperlink w:anchor="_Toc133382466" w:history="1">
            <w:r w:rsidR="00DB43BC" w:rsidRPr="00A179D4">
              <w:rPr>
                <w:rStyle w:val="Hyperlink"/>
                <w:noProof/>
              </w:rPr>
              <w:t>13.19 ORBITAL CELLULITIS:</w:t>
            </w:r>
            <w:r w:rsidR="00DB43BC">
              <w:rPr>
                <w:noProof/>
                <w:webHidden/>
              </w:rPr>
              <w:tab/>
            </w:r>
            <w:r w:rsidR="00DB43BC">
              <w:rPr>
                <w:noProof/>
                <w:webHidden/>
              </w:rPr>
              <w:fldChar w:fldCharType="begin"/>
            </w:r>
            <w:r w:rsidR="00DB43BC">
              <w:rPr>
                <w:noProof/>
                <w:webHidden/>
              </w:rPr>
              <w:instrText xml:space="preserve"> PAGEREF _Toc133382466 \h </w:instrText>
            </w:r>
            <w:r w:rsidR="00DB43BC">
              <w:rPr>
                <w:noProof/>
                <w:webHidden/>
              </w:rPr>
            </w:r>
            <w:r w:rsidR="00DB43BC">
              <w:rPr>
                <w:noProof/>
                <w:webHidden/>
              </w:rPr>
              <w:fldChar w:fldCharType="separate"/>
            </w:r>
            <w:r w:rsidR="00DB43BC">
              <w:rPr>
                <w:noProof/>
                <w:webHidden/>
              </w:rPr>
              <w:t>261</w:t>
            </w:r>
            <w:r w:rsidR="00DB43BC">
              <w:rPr>
                <w:noProof/>
                <w:webHidden/>
              </w:rPr>
              <w:fldChar w:fldCharType="end"/>
            </w:r>
          </w:hyperlink>
        </w:p>
        <w:p w14:paraId="67BBD7E9" w14:textId="1FFD497B" w:rsidR="00DB43BC" w:rsidRDefault="00000000">
          <w:pPr>
            <w:pStyle w:val="TOC2"/>
            <w:rPr>
              <w:rFonts w:asciiTheme="minorHAnsi" w:eastAsiaTheme="minorEastAsia" w:hAnsiTheme="minorHAnsi" w:cstheme="minorBidi"/>
              <w:noProof/>
              <w:sz w:val="22"/>
              <w:szCs w:val="22"/>
              <w:lang/>
            </w:rPr>
          </w:pPr>
          <w:hyperlink w:anchor="_Toc133382467" w:history="1">
            <w:r w:rsidR="00DB43BC" w:rsidRPr="00A179D4">
              <w:rPr>
                <w:rStyle w:val="Hyperlink"/>
                <w:noProof/>
              </w:rPr>
              <w:t>13.20 CATARACT:</w:t>
            </w:r>
            <w:r w:rsidR="00DB43BC">
              <w:rPr>
                <w:noProof/>
                <w:webHidden/>
              </w:rPr>
              <w:tab/>
            </w:r>
            <w:r w:rsidR="00DB43BC">
              <w:rPr>
                <w:noProof/>
                <w:webHidden/>
              </w:rPr>
              <w:fldChar w:fldCharType="begin"/>
            </w:r>
            <w:r w:rsidR="00DB43BC">
              <w:rPr>
                <w:noProof/>
                <w:webHidden/>
              </w:rPr>
              <w:instrText xml:space="preserve"> PAGEREF _Toc133382467 \h </w:instrText>
            </w:r>
            <w:r w:rsidR="00DB43BC">
              <w:rPr>
                <w:noProof/>
                <w:webHidden/>
              </w:rPr>
            </w:r>
            <w:r w:rsidR="00DB43BC">
              <w:rPr>
                <w:noProof/>
                <w:webHidden/>
              </w:rPr>
              <w:fldChar w:fldCharType="separate"/>
            </w:r>
            <w:r w:rsidR="00DB43BC">
              <w:rPr>
                <w:noProof/>
                <w:webHidden/>
              </w:rPr>
              <w:t>262</w:t>
            </w:r>
            <w:r w:rsidR="00DB43BC">
              <w:rPr>
                <w:noProof/>
                <w:webHidden/>
              </w:rPr>
              <w:fldChar w:fldCharType="end"/>
            </w:r>
          </w:hyperlink>
        </w:p>
        <w:p w14:paraId="2C56F2D2" w14:textId="380ED185" w:rsidR="00DB43BC" w:rsidRDefault="00000000">
          <w:pPr>
            <w:pStyle w:val="TOC2"/>
            <w:rPr>
              <w:rFonts w:asciiTheme="minorHAnsi" w:eastAsiaTheme="minorEastAsia" w:hAnsiTheme="minorHAnsi" w:cstheme="minorBidi"/>
              <w:noProof/>
              <w:sz w:val="22"/>
              <w:szCs w:val="22"/>
              <w:lang/>
            </w:rPr>
          </w:pPr>
          <w:hyperlink w:anchor="_Toc133382468" w:history="1">
            <w:r w:rsidR="00DB43BC" w:rsidRPr="00A179D4">
              <w:rPr>
                <w:rStyle w:val="Hyperlink"/>
                <w:noProof/>
              </w:rPr>
              <w:t>13.21 PTERYGIUM:</w:t>
            </w:r>
            <w:r w:rsidR="00DB43BC">
              <w:rPr>
                <w:noProof/>
                <w:webHidden/>
              </w:rPr>
              <w:tab/>
            </w:r>
            <w:r w:rsidR="00DB43BC">
              <w:rPr>
                <w:noProof/>
                <w:webHidden/>
              </w:rPr>
              <w:fldChar w:fldCharType="begin"/>
            </w:r>
            <w:r w:rsidR="00DB43BC">
              <w:rPr>
                <w:noProof/>
                <w:webHidden/>
              </w:rPr>
              <w:instrText xml:space="preserve"> PAGEREF _Toc133382468 \h </w:instrText>
            </w:r>
            <w:r w:rsidR="00DB43BC">
              <w:rPr>
                <w:noProof/>
                <w:webHidden/>
              </w:rPr>
            </w:r>
            <w:r w:rsidR="00DB43BC">
              <w:rPr>
                <w:noProof/>
                <w:webHidden/>
              </w:rPr>
              <w:fldChar w:fldCharType="separate"/>
            </w:r>
            <w:r w:rsidR="00DB43BC">
              <w:rPr>
                <w:noProof/>
                <w:webHidden/>
              </w:rPr>
              <w:t>262</w:t>
            </w:r>
            <w:r w:rsidR="00DB43BC">
              <w:rPr>
                <w:noProof/>
                <w:webHidden/>
              </w:rPr>
              <w:fldChar w:fldCharType="end"/>
            </w:r>
          </w:hyperlink>
        </w:p>
        <w:p w14:paraId="1EAE1F5C" w14:textId="02E329CD" w:rsidR="00DB43BC" w:rsidRDefault="00000000">
          <w:pPr>
            <w:pStyle w:val="TOC2"/>
            <w:rPr>
              <w:rFonts w:asciiTheme="minorHAnsi" w:eastAsiaTheme="minorEastAsia" w:hAnsiTheme="minorHAnsi" w:cstheme="minorBidi"/>
              <w:noProof/>
              <w:sz w:val="22"/>
              <w:szCs w:val="22"/>
              <w:lang/>
            </w:rPr>
          </w:pPr>
          <w:hyperlink w:anchor="_Toc133382469" w:history="1">
            <w:r w:rsidR="00DB43BC" w:rsidRPr="00A179D4">
              <w:rPr>
                <w:rStyle w:val="Hyperlink"/>
                <w:noProof/>
              </w:rPr>
              <w:t>13.22 SQUINT:</w:t>
            </w:r>
            <w:r w:rsidR="00DB43BC">
              <w:rPr>
                <w:noProof/>
                <w:webHidden/>
              </w:rPr>
              <w:tab/>
            </w:r>
            <w:r w:rsidR="00DB43BC">
              <w:rPr>
                <w:noProof/>
                <w:webHidden/>
              </w:rPr>
              <w:fldChar w:fldCharType="begin"/>
            </w:r>
            <w:r w:rsidR="00DB43BC">
              <w:rPr>
                <w:noProof/>
                <w:webHidden/>
              </w:rPr>
              <w:instrText xml:space="preserve"> PAGEREF _Toc133382469 \h </w:instrText>
            </w:r>
            <w:r w:rsidR="00DB43BC">
              <w:rPr>
                <w:noProof/>
                <w:webHidden/>
              </w:rPr>
            </w:r>
            <w:r w:rsidR="00DB43BC">
              <w:rPr>
                <w:noProof/>
                <w:webHidden/>
              </w:rPr>
              <w:fldChar w:fldCharType="separate"/>
            </w:r>
            <w:r w:rsidR="00DB43BC">
              <w:rPr>
                <w:noProof/>
                <w:webHidden/>
              </w:rPr>
              <w:t>263</w:t>
            </w:r>
            <w:r w:rsidR="00DB43BC">
              <w:rPr>
                <w:noProof/>
                <w:webHidden/>
              </w:rPr>
              <w:fldChar w:fldCharType="end"/>
            </w:r>
          </w:hyperlink>
        </w:p>
        <w:p w14:paraId="18F5C153" w14:textId="63B9D749" w:rsidR="00DB43BC" w:rsidRDefault="00000000">
          <w:pPr>
            <w:pStyle w:val="TOC2"/>
            <w:rPr>
              <w:rFonts w:asciiTheme="minorHAnsi" w:eastAsiaTheme="minorEastAsia" w:hAnsiTheme="minorHAnsi" w:cstheme="minorBidi"/>
              <w:noProof/>
              <w:sz w:val="22"/>
              <w:szCs w:val="22"/>
              <w:lang/>
            </w:rPr>
          </w:pPr>
          <w:hyperlink w:anchor="_Toc133382470" w:history="1">
            <w:r w:rsidR="00DB43BC" w:rsidRPr="00A179D4">
              <w:rPr>
                <w:rStyle w:val="Hyperlink"/>
                <w:noProof/>
              </w:rPr>
              <w:t>13.23 HYPHAEMA:</w:t>
            </w:r>
            <w:r w:rsidR="00DB43BC">
              <w:rPr>
                <w:noProof/>
                <w:webHidden/>
              </w:rPr>
              <w:tab/>
            </w:r>
            <w:r w:rsidR="00DB43BC">
              <w:rPr>
                <w:noProof/>
                <w:webHidden/>
              </w:rPr>
              <w:fldChar w:fldCharType="begin"/>
            </w:r>
            <w:r w:rsidR="00DB43BC">
              <w:rPr>
                <w:noProof/>
                <w:webHidden/>
              </w:rPr>
              <w:instrText xml:space="preserve"> PAGEREF _Toc133382470 \h </w:instrText>
            </w:r>
            <w:r w:rsidR="00DB43BC">
              <w:rPr>
                <w:noProof/>
                <w:webHidden/>
              </w:rPr>
            </w:r>
            <w:r w:rsidR="00DB43BC">
              <w:rPr>
                <w:noProof/>
                <w:webHidden/>
              </w:rPr>
              <w:fldChar w:fldCharType="separate"/>
            </w:r>
            <w:r w:rsidR="00DB43BC">
              <w:rPr>
                <w:noProof/>
                <w:webHidden/>
              </w:rPr>
              <w:t>263</w:t>
            </w:r>
            <w:r w:rsidR="00DB43BC">
              <w:rPr>
                <w:noProof/>
                <w:webHidden/>
              </w:rPr>
              <w:fldChar w:fldCharType="end"/>
            </w:r>
          </w:hyperlink>
        </w:p>
        <w:p w14:paraId="270649C5" w14:textId="145D3A66" w:rsidR="00DB43BC" w:rsidRDefault="00000000">
          <w:pPr>
            <w:pStyle w:val="TOC2"/>
            <w:rPr>
              <w:rFonts w:asciiTheme="minorHAnsi" w:eastAsiaTheme="minorEastAsia" w:hAnsiTheme="minorHAnsi" w:cstheme="minorBidi"/>
              <w:noProof/>
              <w:sz w:val="22"/>
              <w:szCs w:val="22"/>
              <w:lang/>
            </w:rPr>
          </w:pPr>
          <w:hyperlink w:anchor="_Toc133382471" w:history="1">
            <w:r w:rsidR="00DB43BC" w:rsidRPr="00A179D4">
              <w:rPr>
                <w:rStyle w:val="Hyperlink"/>
                <w:noProof/>
              </w:rPr>
              <w:t>13.24 REFRACTIVE ERRORS (HYPEROPIA, MYOPIA AND ASTIGMATISM).</w:t>
            </w:r>
            <w:r w:rsidR="00DB43BC">
              <w:rPr>
                <w:noProof/>
                <w:webHidden/>
              </w:rPr>
              <w:tab/>
            </w:r>
            <w:r w:rsidR="00DB43BC">
              <w:rPr>
                <w:noProof/>
                <w:webHidden/>
              </w:rPr>
              <w:fldChar w:fldCharType="begin"/>
            </w:r>
            <w:r w:rsidR="00DB43BC">
              <w:rPr>
                <w:noProof/>
                <w:webHidden/>
              </w:rPr>
              <w:instrText xml:space="preserve"> PAGEREF _Toc133382471 \h </w:instrText>
            </w:r>
            <w:r w:rsidR="00DB43BC">
              <w:rPr>
                <w:noProof/>
                <w:webHidden/>
              </w:rPr>
            </w:r>
            <w:r w:rsidR="00DB43BC">
              <w:rPr>
                <w:noProof/>
                <w:webHidden/>
              </w:rPr>
              <w:fldChar w:fldCharType="separate"/>
            </w:r>
            <w:r w:rsidR="00DB43BC">
              <w:rPr>
                <w:noProof/>
                <w:webHidden/>
              </w:rPr>
              <w:t>264</w:t>
            </w:r>
            <w:r w:rsidR="00DB43BC">
              <w:rPr>
                <w:noProof/>
                <w:webHidden/>
              </w:rPr>
              <w:fldChar w:fldCharType="end"/>
            </w:r>
          </w:hyperlink>
        </w:p>
        <w:p w14:paraId="3748E262" w14:textId="09FA34E6" w:rsidR="00DB43BC" w:rsidRDefault="00000000">
          <w:pPr>
            <w:pStyle w:val="TOC1"/>
            <w:rPr>
              <w:rFonts w:asciiTheme="minorHAnsi" w:eastAsiaTheme="minorEastAsia" w:hAnsiTheme="minorHAnsi" w:cstheme="minorBidi"/>
              <w:b w:val="0"/>
              <w:sz w:val="22"/>
              <w:szCs w:val="22"/>
              <w:lang/>
            </w:rPr>
          </w:pPr>
          <w:hyperlink w:anchor="_Toc133382472" w:history="1">
            <w:r w:rsidR="00DB43BC" w:rsidRPr="00A179D4">
              <w:rPr>
                <w:rStyle w:val="Hyperlink"/>
              </w:rPr>
              <w:t>CHAPTER FOURTEEN</w:t>
            </w:r>
            <w:r w:rsidR="00DB43BC">
              <w:rPr>
                <w:webHidden/>
              </w:rPr>
              <w:tab/>
            </w:r>
            <w:r w:rsidR="00DB43BC">
              <w:rPr>
                <w:webHidden/>
              </w:rPr>
              <w:fldChar w:fldCharType="begin"/>
            </w:r>
            <w:r w:rsidR="00DB43BC">
              <w:rPr>
                <w:webHidden/>
              </w:rPr>
              <w:instrText xml:space="preserve"> PAGEREF _Toc133382472 \h </w:instrText>
            </w:r>
            <w:r w:rsidR="00DB43BC">
              <w:rPr>
                <w:webHidden/>
              </w:rPr>
            </w:r>
            <w:r w:rsidR="00DB43BC">
              <w:rPr>
                <w:webHidden/>
              </w:rPr>
              <w:fldChar w:fldCharType="separate"/>
            </w:r>
            <w:r w:rsidR="00DB43BC">
              <w:rPr>
                <w:webHidden/>
              </w:rPr>
              <w:t>265</w:t>
            </w:r>
            <w:r w:rsidR="00DB43BC">
              <w:rPr>
                <w:webHidden/>
              </w:rPr>
              <w:fldChar w:fldCharType="end"/>
            </w:r>
          </w:hyperlink>
        </w:p>
        <w:p w14:paraId="02219EF3" w14:textId="3C509148" w:rsidR="00DB43BC" w:rsidRDefault="00000000">
          <w:pPr>
            <w:pStyle w:val="TOC2"/>
            <w:rPr>
              <w:rFonts w:asciiTheme="minorHAnsi" w:eastAsiaTheme="minorEastAsia" w:hAnsiTheme="minorHAnsi" w:cstheme="minorBidi"/>
              <w:noProof/>
              <w:sz w:val="22"/>
              <w:szCs w:val="22"/>
              <w:lang/>
            </w:rPr>
          </w:pPr>
          <w:hyperlink w:anchor="_Toc133382473" w:history="1">
            <w:r w:rsidR="00DB43BC" w:rsidRPr="00A179D4">
              <w:rPr>
                <w:rStyle w:val="Hyperlink"/>
                <w:noProof/>
              </w:rPr>
              <w:t>14.1 STRIDOR</w:t>
            </w:r>
            <w:r w:rsidR="00DB43BC">
              <w:rPr>
                <w:noProof/>
                <w:webHidden/>
              </w:rPr>
              <w:tab/>
            </w:r>
            <w:r w:rsidR="00DB43BC">
              <w:rPr>
                <w:noProof/>
                <w:webHidden/>
              </w:rPr>
              <w:fldChar w:fldCharType="begin"/>
            </w:r>
            <w:r w:rsidR="00DB43BC">
              <w:rPr>
                <w:noProof/>
                <w:webHidden/>
              </w:rPr>
              <w:instrText xml:space="preserve"> PAGEREF _Toc133382473 \h </w:instrText>
            </w:r>
            <w:r w:rsidR="00DB43BC">
              <w:rPr>
                <w:noProof/>
                <w:webHidden/>
              </w:rPr>
            </w:r>
            <w:r w:rsidR="00DB43BC">
              <w:rPr>
                <w:noProof/>
                <w:webHidden/>
              </w:rPr>
              <w:fldChar w:fldCharType="separate"/>
            </w:r>
            <w:r w:rsidR="00DB43BC">
              <w:rPr>
                <w:noProof/>
                <w:webHidden/>
              </w:rPr>
              <w:t>265</w:t>
            </w:r>
            <w:r w:rsidR="00DB43BC">
              <w:rPr>
                <w:noProof/>
                <w:webHidden/>
              </w:rPr>
              <w:fldChar w:fldCharType="end"/>
            </w:r>
          </w:hyperlink>
        </w:p>
        <w:p w14:paraId="5EDB7F7B" w14:textId="7DF1D6BC" w:rsidR="00DB43BC" w:rsidRDefault="00000000">
          <w:pPr>
            <w:pStyle w:val="TOC2"/>
            <w:rPr>
              <w:rFonts w:asciiTheme="minorHAnsi" w:eastAsiaTheme="minorEastAsia" w:hAnsiTheme="minorHAnsi" w:cstheme="minorBidi"/>
              <w:noProof/>
              <w:sz w:val="22"/>
              <w:szCs w:val="22"/>
              <w:lang/>
            </w:rPr>
          </w:pPr>
          <w:hyperlink w:anchor="_Toc133382474" w:history="1">
            <w:r w:rsidR="00DB43BC" w:rsidRPr="00A179D4">
              <w:rPr>
                <w:rStyle w:val="Hyperlink"/>
                <w:noProof/>
              </w:rPr>
              <w:t>14.2 RETROPHARYNGEAL ABSCESS</w:t>
            </w:r>
            <w:r w:rsidR="00DB43BC">
              <w:rPr>
                <w:noProof/>
                <w:webHidden/>
              </w:rPr>
              <w:tab/>
            </w:r>
            <w:r w:rsidR="00DB43BC">
              <w:rPr>
                <w:noProof/>
                <w:webHidden/>
              </w:rPr>
              <w:fldChar w:fldCharType="begin"/>
            </w:r>
            <w:r w:rsidR="00DB43BC">
              <w:rPr>
                <w:noProof/>
                <w:webHidden/>
              </w:rPr>
              <w:instrText xml:space="preserve"> PAGEREF _Toc133382474 \h </w:instrText>
            </w:r>
            <w:r w:rsidR="00DB43BC">
              <w:rPr>
                <w:noProof/>
                <w:webHidden/>
              </w:rPr>
            </w:r>
            <w:r w:rsidR="00DB43BC">
              <w:rPr>
                <w:noProof/>
                <w:webHidden/>
              </w:rPr>
              <w:fldChar w:fldCharType="separate"/>
            </w:r>
            <w:r w:rsidR="00DB43BC">
              <w:rPr>
                <w:noProof/>
                <w:webHidden/>
              </w:rPr>
              <w:t>267</w:t>
            </w:r>
            <w:r w:rsidR="00DB43BC">
              <w:rPr>
                <w:noProof/>
                <w:webHidden/>
              </w:rPr>
              <w:fldChar w:fldCharType="end"/>
            </w:r>
          </w:hyperlink>
        </w:p>
        <w:p w14:paraId="25B67C29" w14:textId="1F53C0CE" w:rsidR="00DB43BC" w:rsidRDefault="00000000">
          <w:pPr>
            <w:pStyle w:val="TOC2"/>
            <w:rPr>
              <w:rFonts w:asciiTheme="minorHAnsi" w:eastAsiaTheme="minorEastAsia" w:hAnsiTheme="minorHAnsi" w:cstheme="minorBidi"/>
              <w:noProof/>
              <w:sz w:val="22"/>
              <w:szCs w:val="22"/>
              <w:lang/>
            </w:rPr>
          </w:pPr>
          <w:hyperlink w:anchor="_Toc133382475" w:history="1">
            <w:r w:rsidR="00DB43BC" w:rsidRPr="00A179D4">
              <w:rPr>
                <w:rStyle w:val="Hyperlink"/>
                <w:noProof/>
              </w:rPr>
              <w:t>14.3 PHARYNGITIS AND TONSILLITIS</w:t>
            </w:r>
            <w:r w:rsidR="00DB43BC">
              <w:rPr>
                <w:noProof/>
                <w:webHidden/>
              </w:rPr>
              <w:tab/>
            </w:r>
            <w:r w:rsidR="00DB43BC">
              <w:rPr>
                <w:noProof/>
                <w:webHidden/>
              </w:rPr>
              <w:fldChar w:fldCharType="begin"/>
            </w:r>
            <w:r w:rsidR="00DB43BC">
              <w:rPr>
                <w:noProof/>
                <w:webHidden/>
              </w:rPr>
              <w:instrText xml:space="preserve"> PAGEREF _Toc133382475 \h </w:instrText>
            </w:r>
            <w:r w:rsidR="00DB43BC">
              <w:rPr>
                <w:noProof/>
                <w:webHidden/>
              </w:rPr>
            </w:r>
            <w:r w:rsidR="00DB43BC">
              <w:rPr>
                <w:noProof/>
                <w:webHidden/>
              </w:rPr>
              <w:fldChar w:fldCharType="separate"/>
            </w:r>
            <w:r w:rsidR="00DB43BC">
              <w:rPr>
                <w:noProof/>
                <w:webHidden/>
              </w:rPr>
              <w:t>268</w:t>
            </w:r>
            <w:r w:rsidR="00DB43BC">
              <w:rPr>
                <w:noProof/>
                <w:webHidden/>
              </w:rPr>
              <w:fldChar w:fldCharType="end"/>
            </w:r>
          </w:hyperlink>
        </w:p>
        <w:p w14:paraId="64C5FFA4" w14:textId="6BBE7C79" w:rsidR="00DB43BC" w:rsidRDefault="00000000">
          <w:pPr>
            <w:pStyle w:val="TOC2"/>
            <w:rPr>
              <w:rFonts w:asciiTheme="minorHAnsi" w:eastAsiaTheme="minorEastAsia" w:hAnsiTheme="minorHAnsi" w:cstheme="minorBidi"/>
              <w:noProof/>
              <w:sz w:val="22"/>
              <w:szCs w:val="22"/>
              <w:lang/>
            </w:rPr>
          </w:pPr>
          <w:hyperlink w:anchor="_Toc133382476" w:history="1">
            <w:r w:rsidR="00DB43BC" w:rsidRPr="00A179D4">
              <w:rPr>
                <w:rStyle w:val="Hyperlink"/>
                <w:noProof/>
              </w:rPr>
              <w:t>14.4 ACUTE SINUSITIS</w:t>
            </w:r>
            <w:r w:rsidR="00DB43BC">
              <w:rPr>
                <w:noProof/>
                <w:webHidden/>
              </w:rPr>
              <w:tab/>
            </w:r>
            <w:r w:rsidR="00DB43BC">
              <w:rPr>
                <w:noProof/>
                <w:webHidden/>
              </w:rPr>
              <w:fldChar w:fldCharType="begin"/>
            </w:r>
            <w:r w:rsidR="00DB43BC">
              <w:rPr>
                <w:noProof/>
                <w:webHidden/>
              </w:rPr>
              <w:instrText xml:space="preserve"> PAGEREF _Toc133382476 \h </w:instrText>
            </w:r>
            <w:r w:rsidR="00DB43BC">
              <w:rPr>
                <w:noProof/>
                <w:webHidden/>
              </w:rPr>
            </w:r>
            <w:r w:rsidR="00DB43BC">
              <w:rPr>
                <w:noProof/>
                <w:webHidden/>
              </w:rPr>
              <w:fldChar w:fldCharType="separate"/>
            </w:r>
            <w:r w:rsidR="00DB43BC">
              <w:rPr>
                <w:noProof/>
                <w:webHidden/>
              </w:rPr>
              <w:t>270</w:t>
            </w:r>
            <w:r w:rsidR="00DB43BC">
              <w:rPr>
                <w:noProof/>
                <w:webHidden/>
              </w:rPr>
              <w:fldChar w:fldCharType="end"/>
            </w:r>
          </w:hyperlink>
        </w:p>
        <w:p w14:paraId="1AED331D" w14:textId="7F375CA8" w:rsidR="00DB43BC" w:rsidRDefault="00000000">
          <w:pPr>
            <w:pStyle w:val="TOC2"/>
            <w:rPr>
              <w:rFonts w:asciiTheme="minorHAnsi" w:eastAsiaTheme="minorEastAsia" w:hAnsiTheme="minorHAnsi" w:cstheme="minorBidi"/>
              <w:noProof/>
              <w:sz w:val="22"/>
              <w:szCs w:val="22"/>
              <w:lang/>
            </w:rPr>
          </w:pPr>
          <w:hyperlink w:anchor="_Toc133382477" w:history="1">
            <w:r w:rsidR="00DB43BC" w:rsidRPr="00A179D4">
              <w:rPr>
                <w:rStyle w:val="Hyperlink"/>
                <w:noProof/>
              </w:rPr>
              <w:t>14.5 ACUTE OTITIS MEDIA</w:t>
            </w:r>
            <w:r w:rsidR="00DB43BC">
              <w:rPr>
                <w:noProof/>
                <w:webHidden/>
              </w:rPr>
              <w:tab/>
            </w:r>
            <w:r w:rsidR="00DB43BC">
              <w:rPr>
                <w:noProof/>
                <w:webHidden/>
              </w:rPr>
              <w:fldChar w:fldCharType="begin"/>
            </w:r>
            <w:r w:rsidR="00DB43BC">
              <w:rPr>
                <w:noProof/>
                <w:webHidden/>
              </w:rPr>
              <w:instrText xml:space="preserve"> PAGEREF _Toc133382477 \h </w:instrText>
            </w:r>
            <w:r w:rsidR="00DB43BC">
              <w:rPr>
                <w:noProof/>
                <w:webHidden/>
              </w:rPr>
            </w:r>
            <w:r w:rsidR="00DB43BC">
              <w:rPr>
                <w:noProof/>
                <w:webHidden/>
              </w:rPr>
              <w:fldChar w:fldCharType="separate"/>
            </w:r>
            <w:r w:rsidR="00DB43BC">
              <w:rPr>
                <w:noProof/>
                <w:webHidden/>
              </w:rPr>
              <w:t>271</w:t>
            </w:r>
            <w:r w:rsidR="00DB43BC">
              <w:rPr>
                <w:noProof/>
                <w:webHidden/>
              </w:rPr>
              <w:fldChar w:fldCharType="end"/>
            </w:r>
          </w:hyperlink>
        </w:p>
        <w:p w14:paraId="18CE8EAB" w14:textId="1F44BC20" w:rsidR="00DB43BC" w:rsidRDefault="00000000">
          <w:pPr>
            <w:pStyle w:val="TOC2"/>
            <w:rPr>
              <w:rFonts w:asciiTheme="minorHAnsi" w:eastAsiaTheme="minorEastAsia" w:hAnsiTheme="minorHAnsi" w:cstheme="minorBidi"/>
              <w:noProof/>
              <w:sz w:val="22"/>
              <w:szCs w:val="22"/>
              <w:lang/>
            </w:rPr>
          </w:pPr>
          <w:hyperlink w:anchor="_Toc133382478" w:history="1">
            <w:r w:rsidR="00DB43BC" w:rsidRPr="00A179D4">
              <w:rPr>
                <w:rStyle w:val="Hyperlink"/>
                <w:noProof/>
              </w:rPr>
              <w:t>14.6 CHRONIC OTITIS MEDIA</w:t>
            </w:r>
            <w:r w:rsidR="00DB43BC">
              <w:rPr>
                <w:noProof/>
                <w:webHidden/>
              </w:rPr>
              <w:tab/>
            </w:r>
            <w:r w:rsidR="00DB43BC">
              <w:rPr>
                <w:noProof/>
                <w:webHidden/>
              </w:rPr>
              <w:fldChar w:fldCharType="begin"/>
            </w:r>
            <w:r w:rsidR="00DB43BC">
              <w:rPr>
                <w:noProof/>
                <w:webHidden/>
              </w:rPr>
              <w:instrText xml:space="preserve"> PAGEREF _Toc133382478 \h </w:instrText>
            </w:r>
            <w:r w:rsidR="00DB43BC">
              <w:rPr>
                <w:noProof/>
                <w:webHidden/>
              </w:rPr>
            </w:r>
            <w:r w:rsidR="00DB43BC">
              <w:rPr>
                <w:noProof/>
                <w:webHidden/>
              </w:rPr>
              <w:fldChar w:fldCharType="separate"/>
            </w:r>
            <w:r w:rsidR="00DB43BC">
              <w:rPr>
                <w:noProof/>
                <w:webHidden/>
              </w:rPr>
              <w:t>273</w:t>
            </w:r>
            <w:r w:rsidR="00DB43BC">
              <w:rPr>
                <w:noProof/>
                <w:webHidden/>
              </w:rPr>
              <w:fldChar w:fldCharType="end"/>
            </w:r>
          </w:hyperlink>
        </w:p>
        <w:p w14:paraId="4743F343" w14:textId="5B3DF9AD" w:rsidR="00DB43BC" w:rsidRDefault="00000000">
          <w:pPr>
            <w:pStyle w:val="TOC2"/>
            <w:rPr>
              <w:rFonts w:asciiTheme="minorHAnsi" w:eastAsiaTheme="minorEastAsia" w:hAnsiTheme="minorHAnsi" w:cstheme="minorBidi"/>
              <w:noProof/>
              <w:sz w:val="22"/>
              <w:szCs w:val="22"/>
              <w:lang/>
            </w:rPr>
          </w:pPr>
          <w:hyperlink w:anchor="_Toc133382479" w:history="1">
            <w:r w:rsidR="00DB43BC" w:rsidRPr="00A179D4">
              <w:rPr>
                <w:rStyle w:val="Hyperlink"/>
                <w:noProof/>
              </w:rPr>
              <w:t>14.7 EPISTAXIS</w:t>
            </w:r>
            <w:r w:rsidR="00DB43BC">
              <w:rPr>
                <w:noProof/>
                <w:webHidden/>
              </w:rPr>
              <w:tab/>
            </w:r>
            <w:r w:rsidR="00DB43BC">
              <w:rPr>
                <w:noProof/>
                <w:webHidden/>
              </w:rPr>
              <w:fldChar w:fldCharType="begin"/>
            </w:r>
            <w:r w:rsidR="00DB43BC">
              <w:rPr>
                <w:noProof/>
                <w:webHidden/>
              </w:rPr>
              <w:instrText xml:space="preserve"> PAGEREF _Toc133382479 \h </w:instrText>
            </w:r>
            <w:r w:rsidR="00DB43BC">
              <w:rPr>
                <w:noProof/>
                <w:webHidden/>
              </w:rPr>
            </w:r>
            <w:r w:rsidR="00DB43BC">
              <w:rPr>
                <w:noProof/>
                <w:webHidden/>
              </w:rPr>
              <w:fldChar w:fldCharType="separate"/>
            </w:r>
            <w:r w:rsidR="00DB43BC">
              <w:rPr>
                <w:noProof/>
                <w:webHidden/>
              </w:rPr>
              <w:t>273</w:t>
            </w:r>
            <w:r w:rsidR="00DB43BC">
              <w:rPr>
                <w:noProof/>
                <w:webHidden/>
              </w:rPr>
              <w:fldChar w:fldCharType="end"/>
            </w:r>
          </w:hyperlink>
        </w:p>
        <w:p w14:paraId="14D83393" w14:textId="3902B5FA" w:rsidR="00DB43BC" w:rsidRDefault="00000000">
          <w:pPr>
            <w:pStyle w:val="TOC1"/>
            <w:rPr>
              <w:rFonts w:asciiTheme="minorHAnsi" w:eastAsiaTheme="minorEastAsia" w:hAnsiTheme="minorHAnsi" w:cstheme="minorBidi"/>
              <w:b w:val="0"/>
              <w:sz w:val="22"/>
              <w:szCs w:val="22"/>
              <w:lang/>
            </w:rPr>
          </w:pPr>
          <w:hyperlink w:anchor="_Toc133382480" w:history="1">
            <w:r w:rsidR="00DB43BC" w:rsidRPr="00A179D4">
              <w:rPr>
                <w:rStyle w:val="Hyperlink"/>
              </w:rPr>
              <w:t>CHAPTER FIFTEEN (15)</w:t>
            </w:r>
            <w:r w:rsidR="00DB43BC">
              <w:rPr>
                <w:webHidden/>
              </w:rPr>
              <w:tab/>
            </w:r>
            <w:r w:rsidR="00DB43BC">
              <w:rPr>
                <w:webHidden/>
              </w:rPr>
              <w:fldChar w:fldCharType="begin"/>
            </w:r>
            <w:r w:rsidR="00DB43BC">
              <w:rPr>
                <w:webHidden/>
              </w:rPr>
              <w:instrText xml:space="preserve"> PAGEREF _Toc133382480 \h </w:instrText>
            </w:r>
            <w:r w:rsidR="00DB43BC">
              <w:rPr>
                <w:webHidden/>
              </w:rPr>
            </w:r>
            <w:r w:rsidR="00DB43BC">
              <w:rPr>
                <w:webHidden/>
              </w:rPr>
              <w:fldChar w:fldCharType="separate"/>
            </w:r>
            <w:r w:rsidR="00DB43BC">
              <w:rPr>
                <w:webHidden/>
              </w:rPr>
              <w:t>275</w:t>
            </w:r>
            <w:r w:rsidR="00DB43BC">
              <w:rPr>
                <w:webHidden/>
              </w:rPr>
              <w:fldChar w:fldCharType="end"/>
            </w:r>
          </w:hyperlink>
        </w:p>
        <w:p w14:paraId="453F46E6" w14:textId="0CDDFD7F" w:rsidR="00DB43BC" w:rsidRDefault="00000000">
          <w:pPr>
            <w:pStyle w:val="TOC2"/>
            <w:rPr>
              <w:rFonts w:asciiTheme="minorHAnsi" w:eastAsiaTheme="minorEastAsia" w:hAnsiTheme="minorHAnsi" w:cstheme="minorBidi"/>
              <w:noProof/>
              <w:sz w:val="22"/>
              <w:szCs w:val="22"/>
              <w:lang/>
            </w:rPr>
          </w:pPr>
          <w:hyperlink w:anchor="_Toc133382481" w:history="1">
            <w:r w:rsidR="00DB43BC" w:rsidRPr="00A179D4">
              <w:rPr>
                <w:rStyle w:val="Hyperlink"/>
                <w:noProof/>
              </w:rPr>
              <w:t>15.1 BACTERIAL SKIN INFECTIONS</w:t>
            </w:r>
            <w:r w:rsidR="00DB43BC">
              <w:rPr>
                <w:noProof/>
                <w:webHidden/>
              </w:rPr>
              <w:tab/>
            </w:r>
            <w:r w:rsidR="00DB43BC">
              <w:rPr>
                <w:noProof/>
                <w:webHidden/>
              </w:rPr>
              <w:fldChar w:fldCharType="begin"/>
            </w:r>
            <w:r w:rsidR="00DB43BC">
              <w:rPr>
                <w:noProof/>
                <w:webHidden/>
              </w:rPr>
              <w:instrText xml:space="preserve"> PAGEREF _Toc133382481 \h </w:instrText>
            </w:r>
            <w:r w:rsidR="00DB43BC">
              <w:rPr>
                <w:noProof/>
                <w:webHidden/>
              </w:rPr>
            </w:r>
            <w:r w:rsidR="00DB43BC">
              <w:rPr>
                <w:noProof/>
                <w:webHidden/>
              </w:rPr>
              <w:fldChar w:fldCharType="separate"/>
            </w:r>
            <w:r w:rsidR="00DB43BC">
              <w:rPr>
                <w:noProof/>
                <w:webHidden/>
              </w:rPr>
              <w:t>275</w:t>
            </w:r>
            <w:r w:rsidR="00DB43BC">
              <w:rPr>
                <w:noProof/>
                <w:webHidden/>
              </w:rPr>
              <w:fldChar w:fldCharType="end"/>
            </w:r>
          </w:hyperlink>
        </w:p>
        <w:p w14:paraId="278FBDBF" w14:textId="1A16D5B6" w:rsidR="00DB43BC" w:rsidRDefault="00000000">
          <w:pPr>
            <w:pStyle w:val="TOC2"/>
            <w:rPr>
              <w:rFonts w:asciiTheme="minorHAnsi" w:eastAsiaTheme="minorEastAsia" w:hAnsiTheme="minorHAnsi" w:cstheme="minorBidi"/>
              <w:noProof/>
              <w:sz w:val="22"/>
              <w:szCs w:val="22"/>
              <w:lang/>
            </w:rPr>
          </w:pPr>
          <w:hyperlink w:anchor="_Toc133382482" w:history="1">
            <w:r w:rsidR="00DB43BC" w:rsidRPr="00A179D4">
              <w:rPr>
                <w:rStyle w:val="Hyperlink"/>
                <w:noProof/>
              </w:rPr>
              <w:t>15.2 ECZEMA (DERMATITIS)</w:t>
            </w:r>
            <w:r w:rsidR="00DB43BC">
              <w:rPr>
                <w:noProof/>
                <w:webHidden/>
              </w:rPr>
              <w:tab/>
            </w:r>
            <w:r w:rsidR="00DB43BC">
              <w:rPr>
                <w:noProof/>
                <w:webHidden/>
              </w:rPr>
              <w:fldChar w:fldCharType="begin"/>
            </w:r>
            <w:r w:rsidR="00DB43BC">
              <w:rPr>
                <w:noProof/>
                <w:webHidden/>
              </w:rPr>
              <w:instrText xml:space="preserve"> PAGEREF _Toc133382482 \h </w:instrText>
            </w:r>
            <w:r w:rsidR="00DB43BC">
              <w:rPr>
                <w:noProof/>
                <w:webHidden/>
              </w:rPr>
            </w:r>
            <w:r w:rsidR="00DB43BC">
              <w:rPr>
                <w:noProof/>
                <w:webHidden/>
              </w:rPr>
              <w:fldChar w:fldCharType="separate"/>
            </w:r>
            <w:r w:rsidR="00DB43BC">
              <w:rPr>
                <w:noProof/>
                <w:webHidden/>
              </w:rPr>
              <w:t>275</w:t>
            </w:r>
            <w:r w:rsidR="00DB43BC">
              <w:rPr>
                <w:noProof/>
                <w:webHidden/>
              </w:rPr>
              <w:fldChar w:fldCharType="end"/>
            </w:r>
          </w:hyperlink>
        </w:p>
        <w:p w14:paraId="506F1A35" w14:textId="62E7D5E1" w:rsidR="00DB43BC" w:rsidRDefault="00000000">
          <w:pPr>
            <w:pStyle w:val="TOC2"/>
            <w:rPr>
              <w:rFonts w:asciiTheme="minorHAnsi" w:eastAsiaTheme="minorEastAsia" w:hAnsiTheme="minorHAnsi" w:cstheme="minorBidi"/>
              <w:noProof/>
              <w:sz w:val="22"/>
              <w:szCs w:val="22"/>
              <w:lang/>
            </w:rPr>
          </w:pPr>
          <w:hyperlink w:anchor="_Toc133382483" w:history="1">
            <w:r w:rsidR="00DB43BC" w:rsidRPr="00A179D4">
              <w:rPr>
                <w:rStyle w:val="Hyperlink"/>
                <w:noProof/>
              </w:rPr>
              <w:t>15.3 FUNGAL SKIN INFECTION</w:t>
            </w:r>
            <w:r w:rsidR="00DB43BC">
              <w:rPr>
                <w:noProof/>
                <w:webHidden/>
              </w:rPr>
              <w:tab/>
            </w:r>
            <w:r w:rsidR="00DB43BC">
              <w:rPr>
                <w:noProof/>
                <w:webHidden/>
              </w:rPr>
              <w:fldChar w:fldCharType="begin"/>
            </w:r>
            <w:r w:rsidR="00DB43BC">
              <w:rPr>
                <w:noProof/>
                <w:webHidden/>
              </w:rPr>
              <w:instrText xml:space="preserve"> PAGEREF _Toc133382483 \h </w:instrText>
            </w:r>
            <w:r w:rsidR="00DB43BC">
              <w:rPr>
                <w:noProof/>
                <w:webHidden/>
              </w:rPr>
            </w:r>
            <w:r w:rsidR="00DB43BC">
              <w:rPr>
                <w:noProof/>
                <w:webHidden/>
              </w:rPr>
              <w:fldChar w:fldCharType="separate"/>
            </w:r>
            <w:r w:rsidR="00DB43BC">
              <w:rPr>
                <w:noProof/>
                <w:webHidden/>
              </w:rPr>
              <w:t>277</w:t>
            </w:r>
            <w:r w:rsidR="00DB43BC">
              <w:rPr>
                <w:noProof/>
                <w:webHidden/>
              </w:rPr>
              <w:fldChar w:fldCharType="end"/>
            </w:r>
          </w:hyperlink>
        </w:p>
        <w:p w14:paraId="514D4A94" w14:textId="76911065" w:rsidR="00DB43BC" w:rsidRDefault="00000000">
          <w:pPr>
            <w:pStyle w:val="TOC2"/>
            <w:rPr>
              <w:rFonts w:asciiTheme="minorHAnsi" w:eastAsiaTheme="minorEastAsia" w:hAnsiTheme="minorHAnsi" w:cstheme="minorBidi"/>
              <w:noProof/>
              <w:sz w:val="22"/>
              <w:szCs w:val="22"/>
              <w:lang/>
            </w:rPr>
          </w:pPr>
          <w:hyperlink w:anchor="_Toc133382484" w:history="1">
            <w:r w:rsidR="00DB43BC" w:rsidRPr="00A179D4">
              <w:rPr>
                <w:rStyle w:val="Hyperlink"/>
                <w:noProof/>
              </w:rPr>
              <w:t>15.4 HERPES SIMPLEX</w:t>
            </w:r>
            <w:r w:rsidR="00DB43BC">
              <w:rPr>
                <w:noProof/>
                <w:webHidden/>
              </w:rPr>
              <w:tab/>
            </w:r>
            <w:r w:rsidR="00DB43BC">
              <w:rPr>
                <w:noProof/>
                <w:webHidden/>
              </w:rPr>
              <w:fldChar w:fldCharType="begin"/>
            </w:r>
            <w:r w:rsidR="00DB43BC">
              <w:rPr>
                <w:noProof/>
                <w:webHidden/>
              </w:rPr>
              <w:instrText xml:space="preserve"> PAGEREF _Toc133382484 \h </w:instrText>
            </w:r>
            <w:r w:rsidR="00DB43BC">
              <w:rPr>
                <w:noProof/>
                <w:webHidden/>
              </w:rPr>
            </w:r>
            <w:r w:rsidR="00DB43BC">
              <w:rPr>
                <w:noProof/>
                <w:webHidden/>
              </w:rPr>
              <w:fldChar w:fldCharType="separate"/>
            </w:r>
            <w:r w:rsidR="00DB43BC">
              <w:rPr>
                <w:noProof/>
                <w:webHidden/>
              </w:rPr>
              <w:t>277</w:t>
            </w:r>
            <w:r w:rsidR="00DB43BC">
              <w:rPr>
                <w:noProof/>
                <w:webHidden/>
              </w:rPr>
              <w:fldChar w:fldCharType="end"/>
            </w:r>
          </w:hyperlink>
        </w:p>
        <w:p w14:paraId="1D32FC1D" w14:textId="5408449E" w:rsidR="00DB43BC" w:rsidRDefault="00000000">
          <w:pPr>
            <w:pStyle w:val="TOC2"/>
            <w:rPr>
              <w:rFonts w:asciiTheme="minorHAnsi" w:eastAsiaTheme="minorEastAsia" w:hAnsiTheme="minorHAnsi" w:cstheme="minorBidi"/>
              <w:noProof/>
              <w:sz w:val="22"/>
              <w:szCs w:val="22"/>
              <w:lang/>
            </w:rPr>
          </w:pPr>
          <w:hyperlink w:anchor="_Toc133382485" w:history="1">
            <w:r w:rsidR="00DB43BC" w:rsidRPr="00A179D4">
              <w:rPr>
                <w:rStyle w:val="Hyperlink"/>
                <w:noProof/>
              </w:rPr>
              <w:t>15.5 HERPES ZOSTER (SHINGLES)</w:t>
            </w:r>
            <w:r w:rsidR="00DB43BC">
              <w:rPr>
                <w:noProof/>
                <w:webHidden/>
              </w:rPr>
              <w:tab/>
            </w:r>
            <w:r w:rsidR="00DB43BC">
              <w:rPr>
                <w:noProof/>
                <w:webHidden/>
              </w:rPr>
              <w:fldChar w:fldCharType="begin"/>
            </w:r>
            <w:r w:rsidR="00DB43BC">
              <w:rPr>
                <w:noProof/>
                <w:webHidden/>
              </w:rPr>
              <w:instrText xml:space="preserve"> PAGEREF _Toc133382485 \h </w:instrText>
            </w:r>
            <w:r w:rsidR="00DB43BC">
              <w:rPr>
                <w:noProof/>
                <w:webHidden/>
              </w:rPr>
            </w:r>
            <w:r w:rsidR="00DB43BC">
              <w:rPr>
                <w:noProof/>
                <w:webHidden/>
              </w:rPr>
              <w:fldChar w:fldCharType="separate"/>
            </w:r>
            <w:r w:rsidR="00DB43BC">
              <w:rPr>
                <w:noProof/>
                <w:webHidden/>
              </w:rPr>
              <w:t>278</w:t>
            </w:r>
            <w:r w:rsidR="00DB43BC">
              <w:rPr>
                <w:noProof/>
                <w:webHidden/>
              </w:rPr>
              <w:fldChar w:fldCharType="end"/>
            </w:r>
          </w:hyperlink>
        </w:p>
        <w:p w14:paraId="47FEB109" w14:textId="34CD087D" w:rsidR="00DB43BC" w:rsidRDefault="00000000">
          <w:pPr>
            <w:pStyle w:val="TOC2"/>
            <w:rPr>
              <w:rFonts w:asciiTheme="minorHAnsi" w:eastAsiaTheme="minorEastAsia" w:hAnsiTheme="minorHAnsi" w:cstheme="minorBidi"/>
              <w:noProof/>
              <w:sz w:val="22"/>
              <w:szCs w:val="22"/>
              <w:lang/>
            </w:rPr>
          </w:pPr>
          <w:hyperlink w:anchor="_Toc133382486" w:history="1">
            <w:r w:rsidR="00DB43BC" w:rsidRPr="00A179D4">
              <w:rPr>
                <w:rStyle w:val="Hyperlink"/>
                <w:noProof/>
              </w:rPr>
              <w:t>15.6 PRURIGO</w:t>
            </w:r>
            <w:r w:rsidR="00DB43BC">
              <w:rPr>
                <w:noProof/>
                <w:webHidden/>
              </w:rPr>
              <w:tab/>
            </w:r>
            <w:r w:rsidR="00DB43BC">
              <w:rPr>
                <w:noProof/>
                <w:webHidden/>
              </w:rPr>
              <w:fldChar w:fldCharType="begin"/>
            </w:r>
            <w:r w:rsidR="00DB43BC">
              <w:rPr>
                <w:noProof/>
                <w:webHidden/>
              </w:rPr>
              <w:instrText xml:space="preserve"> PAGEREF _Toc133382486 \h </w:instrText>
            </w:r>
            <w:r w:rsidR="00DB43BC">
              <w:rPr>
                <w:noProof/>
                <w:webHidden/>
              </w:rPr>
            </w:r>
            <w:r w:rsidR="00DB43BC">
              <w:rPr>
                <w:noProof/>
                <w:webHidden/>
              </w:rPr>
              <w:fldChar w:fldCharType="separate"/>
            </w:r>
            <w:r w:rsidR="00DB43BC">
              <w:rPr>
                <w:noProof/>
                <w:webHidden/>
              </w:rPr>
              <w:t>278</w:t>
            </w:r>
            <w:r w:rsidR="00DB43BC">
              <w:rPr>
                <w:noProof/>
                <w:webHidden/>
              </w:rPr>
              <w:fldChar w:fldCharType="end"/>
            </w:r>
          </w:hyperlink>
        </w:p>
        <w:p w14:paraId="10DA9192" w14:textId="5C6DB5A8" w:rsidR="00DB43BC" w:rsidRDefault="00000000">
          <w:pPr>
            <w:pStyle w:val="TOC2"/>
            <w:rPr>
              <w:rFonts w:asciiTheme="minorHAnsi" w:eastAsiaTheme="minorEastAsia" w:hAnsiTheme="minorHAnsi" w:cstheme="minorBidi"/>
              <w:noProof/>
              <w:sz w:val="22"/>
              <w:szCs w:val="22"/>
              <w:lang/>
            </w:rPr>
          </w:pPr>
          <w:hyperlink w:anchor="_Toc133382487" w:history="1">
            <w:r w:rsidR="00DB43BC" w:rsidRPr="00A179D4">
              <w:rPr>
                <w:rStyle w:val="Hyperlink"/>
                <w:noProof/>
              </w:rPr>
              <w:t>15.7 SCABIES</w:t>
            </w:r>
            <w:r w:rsidR="00DB43BC">
              <w:rPr>
                <w:noProof/>
                <w:webHidden/>
              </w:rPr>
              <w:tab/>
            </w:r>
            <w:r w:rsidR="00DB43BC">
              <w:rPr>
                <w:noProof/>
                <w:webHidden/>
              </w:rPr>
              <w:fldChar w:fldCharType="begin"/>
            </w:r>
            <w:r w:rsidR="00DB43BC">
              <w:rPr>
                <w:noProof/>
                <w:webHidden/>
              </w:rPr>
              <w:instrText xml:space="preserve"> PAGEREF _Toc133382487 \h </w:instrText>
            </w:r>
            <w:r w:rsidR="00DB43BC">
              <w:rPr>
                <w:noProof/>
                <w:webHidden/>
              </w:rPr>
            </w:r>
            <w:r w:rsidR="00DB43BC">
              <w:rPr>
                <w:noProof/>
                <w:webHidden/>
              </w:rPr>
              <w:fldChar w:fldCharType="separate"/>
            </w:r>
            <w:r w:rsidR="00DB43BC">
              <w:rPr>
                <w:noProof/>
                <w:webHidden/>
              </w:rPr>
              <w:t>278</w:t>
            </w:r>
            <w:r w:rsidR="00DB43BC">
              <w:rPr>
                <w:noProof/>
                <w:webHidden/>
              </w:rPr>
              <w:fldChar w:fldCharType="end"/>
            </w:r>
          </w:hyperlink>
        </w:p>
        <w:p w14:paraId="2C0F45B6" w14:textId="5966F8CF" w:rsidR="00DB43BC" w:rsidRDefault="00000000">
          <w:pPr>
            <w:pStyle w:val="TOC2"/>
            <w:rPr>
              <w:rFonts w:asciiTheme="minorHAnsi" w:eastAsiaTheme="minorEastAsia" w:hAnsiTheme="minorHAnsi" w:cstheme="minorBidi"/>
              <w:noProof/>
              <w:sz w:val="22"/>
              <w:szCs w:val="22"/>
              <w:lang/>
            </w:rPr>
          </w:pPr>
          <w:hyperlink w:anchor="_Toc133382488" w:history="1">
            <w:r w:rsidR="00DB43BC" w:rsidRPr="00A179D4">
              <w:rPr>
                <w:rStyle w:val="Hyperlink"/>
                <w:noProof/>
              </w:rPr>
              <w:t>15.8 TROPICAL ULCER</w:t>
            </w:r>
            <w:r w:rsidR="00DB43BC">
              <w:rPr>
                <w:noProof/>
                <w:webHidden/>
              </w:rPr>
              <w:tab/>
            </w:r>
            <w:r w:rsidR="00DB43BC">
              <w:rPr>
                <w:noProof/>
                <w:webHidden/>
              </w:rPr>
              <w:fldChar w:fldCharType="begin"/>
            </w:r>
            <w:r w:rsidR="00DB43BC">
              <w:rPr>
                <w:noProof/>
                <w:webHidden/>
              </w:rPr>
              <w:instrText xml:space="preserve"> PAGEREF _Toc133382488 \h </w:instrText>
            </w:r>
            <w:r w:rsidR="00DB43BC">
              <w:rPr>
                <w:noProof/>
                <w:webHidden/>
              </w:rPr>
            </w:r>
            <w:r w:rsidR="00DB43BC">
              <w:rPr>
                <w:noProof/>
                <w:webHidden/>
              </w:rPr>
              <w:fldChar w:fldCharType="separate"/>
            </w:r>
            <w:r w:rsidR="00DB43BC">
              <w:rPr>
                <w:noProof/>
                <w:webHidden/>
              </w:rPr>
              <w:t>279</w:t>
            </w:r>
            <w:r w:rsidR="00DB43BC">
              <w:rPr>
                <w:noProof/>
                <w:webHidden/>
              </w:rPr>
              <w:fldChar w:fldCharType="end"/>
            </w:r>
          </w:hyperlink>
        </w:p>
        <w:p w14:paraId="60F22F62" w14:textId="3B9B6DC9" w:rsidR="00DB43BC" w:rsidRDefault="00000000">
          <w:pPr>
            <w:pStyle w:val="TOC2"/>
            <w:rPr>
              <w:rFonts w:asciiTheme="minorHAnsi" w:eastAsiaTheme="minorEastAsia" w:hAnsiTheme="minorHAnsi" w:cstheme="minorBidi"/>
              <w:noProof/>
              <w:sz w:val="22"/>
              <w:szCs w:val="22"/>
              <w:lang/>
            </w:rPr>
          </w:pPr>
          <w:hyperlink w:anchor="_Toc133382489" w:history="1">
            <w:r w:rsidR="00DB43BC" w:rsidRPr="00A179D4">
              <w:rPr>
                <w:rStyle w:val="Hyperlink"/>
                <w:noProof/>
              </w:rPr>
              <w:t>15.9 URTICARIA</w:t>
            </w:r>
            <w:r w:rsidR="00DB43BC">
              <w:rPr>
                <w:noProof/>
                <w:webHidden/>
              </w:rPr>
              <w:tab/>
            </w:r>
            <w:r w:rsidR="00DB43BC">
              <w:rPr>
                <w:noProof/>
                <w:webHidden/>
              </w:rPr>
              <w:fldChar w:fldCharType="begin"/>
            </w:r>
            <w:r w:rsidR="00DB43BC">
              <w:rPr>
                <w:noProof/>
                <w:webHidden/>
              </w:rPr>
              <w:instrText xml:space="preserve"> PAGEREF _Toc133382489 \h </w:instrText>
            </w:r>
            <w:r w:rsidR="00DB43BC">
              <w:rPr>
                <w:noProof/>
                <w:webHidden/>
              </w:rPr>
            </w:r>
            <w:r w:rsidR="00DB43BC">
              <w:rPr>
                <w:noProof/>
                <w:webHidden/>
              </w:rPr>
              <w:fldChar w:fldCharType="separate"/>
            </w:r>
            <w:r w:rsidR="00DB43BC">
              <w:rPr>
                <w:noProof/>
                <w:webHidden/>
              </w:rPr>
              <w:t>279</w:t>
            </w:r>
            <w:r w:rsidR="00DB43BC">
              <w:rPr>
                <w:noProof/>
                <w:webHidden/>
              </w:rPr>
              <w:fldChar w:fldCharType="end"/>
            </w:r>
          </w:hyperlink>
        </w:p>
        <w:p w14:paraId="46109B64" w14:textId="3EBBB1CC" w:rsidR="00DB43BC" w:rsidRDefault="00000000">
          <w:pPr>
            <w:pStyle w:val="TOC3"/>
            <w:rPr>
              <w:rFonts w:asciiTheme="minorHAnsi" w:eastAsiaTheme="minorEastAsia" w:hAnsiTheme="minorHAnsi" w:cstheme="minorBidi"/>
              <w:noProof/>
              <w:sz w:val="22"/>
              <w:szCs w:val="22"/>
              <w:lang/>
            </w:rPr>
          </w:pPr>
          <w:hyperlink w:anchor="_Toc133382490" w:history="1">
            <w:r w:rsidR="00DB43BC" w:rsidRPr="00A179D4">
              <w:rPr>
                <w:rStyle w:val="Hyperlink"/>
                <w:noProof/>
                <w:lang w:val="en-US"/>
              </w:rPr>
              <w:t>Treatment</w:t>
            </w:r>
            <w:r w:rsidR="00DB43BC">
              <w:rPr>
                <w:noProof/>
                <w:webHidden/>
              </w:rPr>
              <w:tab/>
            </w:r>
            <w:r w:rsidR="00DB43BC">
              <w:rPr>
                <w:noProof/>
                <w:webHidden/>
              </w:rPr>
              <w:fldChar w:fldCharType="begin"/>
            </w:r>
            <w:r w:rsidR="00DB43BC">
              <w:rPr>
                <w:noProof/>
                <w:webHidden/>
              </w:rPr>
              <w:instrText xml:space="preserve"> PAGEREF _Toc133382490 \h </w:instrText>
            </w:r>
            <w:r w:rsidR="00DB43BC">
              <w:rPr>
                <w:noProof/>
                <w:webHidden/>
              </w:rPr>
            </w:r>
            <w:r w:rsidR="00DB43BC">
              <w:rPr>
                <w:noProof/>
                <w:webHidden/>
              </w:rPr>
              <w:fldChar w:fldCharType="separate"/>
            </w:r>
            <w:r w:rsidR="00DB43BC">
              <w:rPr>
                <w:noProof/>
                <w:webHidden/>
              </w:rPr>
              <w:t>279</w:t>
            </w:r>
            <w:r w:rsidR="00DB43BC">
              <w:rPr>
                <w:noProof/>
                <w:webHidden/>
              </w:rPr>
              <w:fldChar w:fldCharType="end"/>
            </w:r>
          </w:hyperlink>
        </w:p>
        <w:p w14:paraId="06262E89" w14:textId="41BF0D8F" w:rsidR="00DB43BC" w:rsidRDefault="00000000">
          <w:pPr>
            <w:pStyle w:val="TOC2"/>
            <w:rPr>
              <w:rFonts w:asciiTheme="minorHAnsi" w:eastAsiaTheme="minorEastAsia" w:hAnsiTheme="minorHAnsi" w:cstheme="minorBidi"/>
              <w:noProof/>
              <w:sz w:val="22"/>
              <w:szCs w:val="22"/>
              <w:lang/>
            </w:rPr>
          </w:pPr>
          <w:hyperlink w:anchor="_Toc133382491" w:history="1">
            <w:r w:rsidR="00DB43BC" w:rsidRPr="00A179D4">
              <w:rPr>
                <w:rStyle w:val="Hyperlink"/>
                <w:noProof/>
              </w:rPr>
              <w:t>15.10 VARICELLA (CHICKENPOX)</w:t>
            </w:r>
            <w:r w:rsidR="00DB43BC">
              <w:rPr>
                <w:noProof/>
                <w:webHidden/>
              </w:rPr>
              <w:tab/>
            </w:r>
            <w:r w:rsidR="00DB43BC">
              <w:rPr>
                <w:noProof/>
                <w:webHidden/>
              </w:rPr>
              <w:fldChar w:fldCharType="begin"/>
            </w:r>
            <w:r w:rsidR="00DB43BC">
              <w:rPr>
                <w:noProof/>
                <w:webHidden/>
              </w:rPr>
              <w:instrText xml:space="preserve"> PAGEREF _Toc133382491 \h </w:instrText>
            </w:r>
            <w:r w:rsidR="00DB43BC">
              <w:rPr>
                <w:noProof/>
                <w:webHidden/>
              </w:rPr>
            </w:r>
            <w:r w:rsidR="00DB43BC">
              <w:rPr>
                <w:noProof/>
                <w:webHidden/>
              </w:rPr>
              <w:fldChar w:fldCharType="separate"/>
            </w:r>
            <w:r w:rsidR="00DB43BC">
              <w:rPr>
                <w:noProof/>
                <w:webHidden/>
              </w:rPr>
              <w:t>280</w:t>
            </w:r>
            <w:r w:rsidR="00DB43BC">
              <w:rPr>
                <w:noProof/>
                <w:webHidden/>
              </w:rPr>
              <w:fldChar w:fldCharType="end"/>
            </w:r>
          </w:hyperlink>
        </w:p>
        <w:p w14:paraId="01D40422" w14:textId="711A9EE3" w:rsidR="00DB43BC" w:rsidRDefault="00000000">
          <w:pPr>
            <w:pStyle w:val="TOC2"/>
            <w:rPr>
              <w:rFonts w:asciiTheme="minorHAnsi" w:eastAsiaTheme="minorEastAsia" w:hAnsiTheme="minorHAnsi" w:cstheme="minorBidi"/>
              <w:noProof/>
              <w:sz w:val="22"/>
              <w:szCs w:val="22"/>
              <w:lang/>
            </w:rPr>
          </w:pPr>
          <w:hyperlink w:anchor="_Toc133382492" w:history="1">
            <w:r w:rsidR="00DB43BC" w:rsidRPr="00A179D4">
              <w:rPr>
                <w:rStyle w:val="Hyperlink"/>
                <w:noProof/>
              </w:rPr>
              <w:t>15.11 BURNS</w:t>
            </w:r>
            <w:r w:rsidR="00DB43BC">
              <w:rPr>
                <w:noProof/>
                <w:webHidden/>
              </w:rPr>
              <w:tab/>
            </w:r>
            <w:r w:rsidR="00DB43BC">
              <w:rPr>
                <w:noProof/>
                <w:webHidden/>
              </w:rPr>
              <w:fldChar w:fldCharType="begin"/>
            </w:r>
            <w:r w:rsidR="00DB43BC">
              <w:rPr>
                <w:noProof/>
                <w:webHidden/>
              </w:rPr>
              <w:instrText xml:space="preserve"> PAGEREF _Toc133382492 \h </w:instrText>
            </w:r>
            <w:r w:rsidR="00DB43BC">
              <w:rPr>
                <w:noProof/>
                <w:webHidden/>
              </w:rPr>
            </w:r>
            <w:r w:rsidR="00DB43BC">
              <w:rPr>
                <w:noProof/>
                <w:webHidden/>
              </w:rPr>
              <w:fldChar w:fldCharType="separate"/>
            </w:r>
            <w:r w:rsidR="00DB43BC">
              <w:rPr>
                <w:noProof/>
                <w:webHidden/>
              </w:rPr>
              <w:t>280</w:t>
            </w:r>
            <w:r w:rsidR="00DB43BC">
              <w:rPr>
                <w:noProof/>
                <w:webHidden/>
              </w:rPr>
              <w:fldChar w:fldCharType="end"/>
            </w:r>
          </w:hyperlink>
        </w:p>
        <w:p w14:paraId="3DAF2EF8" w14:textId="2786BFDF" w:rsidR="00DB43BC" w:rsidRDefault="00000000">
          <w:pPr>
            <w:pStyle w:val="TOC1"/>
            <w:rPr>
              <w:rFonts w:asciiTheme="minorHAnsi" w:eastAsiaTheme="minorEastAsia" w:hAnsiTheme="minorHAnsi" w:cstheme="minorBidi"/>
              <w:b w:val="0"/>
              <w:sz w:val="22"/>
              <w:szCs w:val="22"/>
              <w:lang/>
            </w:rPr>
          </w:pPr>
          <w:hyperlink w:anchor="_Toc133382493" w:history="1">
            <w:r w:rsidR="00DB43BC" w:rsidRPr="00A179D4">
              <w:rPr>
                <w:rStyle w:val="Hyperlink"/>
              </w:rPr>
              <w:t>CHAPTER SIXTEEN (16)</w:t>
            </w:r>
            <w:r w:rsidR="00DB43BC">
              <w:rPr>
                <w:webHidden/>
              </w:rPr>
              <w:tab/>
            </w:r>
            <w:r w:rsidR="00DB43BC">
              <w:rPr>
                <w:webHidden/>
              </w:rPr>
              <w:fldChar w:fldCharType="begin"/>
            </w:r>
            <w:r w:rsidR="00DB43BC">
              <w:rPr>
                <w:webHidden/>
              </w:rPr>
              <w:instrText xml:space="preserve"> PAGEREF _Toc133382493 \h </w:instrText>
            </w:r>
            <w:r w:rsidR="00DB43BC">
              <w:rPr>
                <w:webHidden/>
              </w:rPr>
            </w:r>
            <w:r w:rsidR="00DB43BC">
              <w:rPr>
                <w:webHidden/>
              </w:rPr>
              <w:fldChar w:fldCharType="separate"/>
            </w:r>
            <w:r w:rsidR="00DB43BC">
              <w:rPr>
                <w:webHidden/>
              </w:rPr>
              <w:t>282</w:t>
            </w:r>
            <w:r w:rsidR="00DB43BC">
              <w:rPr>
                <w:webHidden/>
              </w:rPr>
              <w:fldChar w:fldCharType="end"/>
            </w:r>
          </w:hyperlink>
        </w:p>
        <w:p w14:paraId="04A9B6CB" w14:textId="2C1F675F" w:rsidR="00DB43BC" w:rsidRDefault="00000000">
          <w:pPr>
            <w:pStyle w:val="TOC2"/>
            <w:rPr>
              <w:rFonts w:asciiTheme="minorHAnsi" w:eastAsiaTheme="minorEastAsia" w:hAnsiTheme="minorHAnsi" w:cstheme="minorBidi"/>
              <w:noProof/>
              <w:sz w:val="22"/>
              <w:szCs w:val="22"/>
              <w:lang/>
            </w:rPr>
          </w:pPr>
          <w:hyperlink w:anchor="_Toc133382494" w:history="1">
            <w:r w:rsidR="00DB43BC" w:rsidRPr="00A179D4">
              <w:rPr>
                <w:rStyle w:val="Hyperlink"/>
                <w:noProof/>
              </w:rPr>
              <w:t>16.1 DENTAL CARIES</w:t>
            </w:r>
            <w:r w:rsidR="00DB43BC">
              <w:rPr>
                <w:noProof/>
                <w:webHidden/>
              </w:rPr>
              <w:tab/>
            </w:r>
            <w:r w:rsidR="00DB43BC">
              <w:rPr>
                <w:noProof/>
                <w:webHidden/>
              </w:rPr>
              <w:fldChar w:fldCharType="begin"/>
            </w:r>
            <w:r w:rsidR="00DB43BC">
              <w:rPr>
                <w:noProof/>
                <w:webHidden/>
              </w:rPr>
              <w:instrText xml:space="preserve"> PAGEREF _Toc133382494 \h </w:instrText>
            </w:r>
            <w:r w:rsidR="00DB43BC">
              <w:rPr>
                <w:noProof/>
                <w:webHidden/>
              </w:rPr>
            </w:r>
            <w:r w:rsidR="00DB43BC">
              <w:rPr>
                <w:noProof/>
                <w:webHidden/>
              </w:rPr>
              <w:fldChar w:fldCharType="separate"/>
            </w:r>
            <w:r w:rsidR="00DB43BC">
              <w:rPr>
                <w:noProof/>
                <w:webHidden/>
              </w:rPr>
              <w:t>282</w:t>
            </w:r>
            <w:r w:rsidR="00DB43BC">
              <w:rPr>
                <w:noProof/>
                <w:webHidden/>
              </w:rPr>
              <w:fldChar w:fldCharType="end"/>
            </w:r>
          </w:hyperlink>
        </w:p>
        <w:p w14:paraId="7DD633ED" w14:textId="6CD86133" w:rsidR="00DB43BC" w:rsidRDefault="00000000">
          <w:pPr>
            <w:pStyle w:val="TOC2"/>
            <w:rPr>
              <w:rFonts w:asciiTheme="minorHAnsi" w:eastAsiaTheme="minorEastAsia" w:hAnsiTheme="minorHAnsi" w:cstheme="minorBidi"/>
              <w:noProof/>
              <w:sz w:val="22"/>
              <w:szCs w:val="22"/>
              <w:lang/>
            </w:rPr>
          </w:pPr>
          <w:hyperlink w:anchor="_Toc133382495" w:history="1">
            <w:r w:rsidR="00DB43BC" w:rsidRPr="00A179D4">
              <w:rPr>
                <w:rStyle w:val="Hyperlink"/>
                <w:noProof/>
              </w:rPr>
              <w:t>16.2 PULPITIS</w:t>
            </w:r>
            <w:r w:rsidR="00DB43BC">
              <w:rPr>
                <w:noProof/>
                <w:webHidden/>
              </w:rPr>
              <w:tab/>
            </w:r>
            <w:r w:rsidR="00DB43BC">
              <w:rPr>
                <w:noProof/>
                <w:webHidden/>
              </w:rPr>
              <w:fldChar w:fldCharType="begin"/>
            </w:r>
            <w:r w:rsidR="00DB43BC">
              <w:rPr>
                <w:noProof/>
                <w:webHidden/>
              </w:rPr>
              <w:instrText xml:space="preserve"> PAGEREF _Toc133382495 \h </w:instrText>
            </w:r>
            <w:r w:rsidR="00DB43BC">
              <w:rPr>
                <w:noProof/>
                <w:webHidden/>
              </w:rPr>
            </w:r>
            <w:r w:rsidR="00DB43BC">
              <w:rPr>
                <w:noProof/>
                <w:webHidden/>
              </w:rPr>
              <w:fldChar w:fldCharType="separate"/>
            </w:r>
            <w:r w:rsidR="00DB43BC">
              <w:rPr>
                <w:noProof/>
                <w:webHidden/>
              </w:rPr>
              <w:t>285</w:t>
            </w:r>
            <w:r w:rsidR="00DB43BC">
              <w:rPr>
                <w:noProof/>
                <w:webHidden/>
              </w:rPr>
              <w:fldChar w:fldCharType="end"/>
            </w:r>
          </w:hyperlink>
        </w:p>
        <w:p w14:paraId="1D93156B" w14:textId="474A47E1" w:rsidR="00DB43BC" w:rsidRDefault="00000000">
          <w:pPr>
            <w:pStyle w:val="TOC2"/>
            <w:rPr>
              <w:rFonts w:asciiTheme="minorHAnsi" w:eastAsiaTheme="minorEastAsia" w:hAnsiTheme="minorHAnsi" w:cstheme="minorBidi"/>
              <w:noProof/>
              <w:sz w:val="22"/>
              <w:szCs w:val="22"/>
              <w:lang/>
            </w:rPr>
          </w:pPr>
          <w:hyperlink w:anchor="_Toc133382496" w:history="1">
            <w:r w:rsidR="00DB43BC" w:rsidRPr="00A179D4">
              <w:rPr>
                <w:rStyle w:val="Hyperlink"/>
                <w:noProof/>
              </w:rPr>
              <w:t>16.3 ACUTE PERIAPICAL ABSCESS OR DENTAL ABSCESS</w:t>
            </w:r>
            <w:r w:rsidR="00DB43BC">
              <w:rPr>
                <w:noProof/>
                <w:webHidden/>
              </w:rPr>
              <w:tab/>
            </w:r>
            <w:r w:rsidR="00DB43BC">
              <w:rPr>
                <w:noProof/>
                <w:webHidden/>
              </w:rPr>
              <w:fldChar w:fldCharType="begin"/>
            </w:r>
            <w:r w:rsidR="00DB43BC">
              <w:rPr>
                <w:noProof/>
                <w:webHidden/>
              </w:rPr>
              <w:instrText xml:space="preserve"> PAGEREF _Toc133382496 \h </w:instrText>
            </w:r>
            <w:r w:rsidR="00DB43BC">
              <w:rPr>
                <w:noProof/>
                <w:webHidden/>
              </w:rPr>
            </w:r>
            <w:r w:rsidR="00DB43BC">
              <w:rPr>
                <w:noProof/>
                <w:webHidden/>
              </w:rPr>
              <w:fldChar w:fldCharType="separate"/>
            </w:r>
            <w:r w:rsidR="00DB43BC">
              <w:rPr>
                <w:noProof/>
                <w:webHidden/>
              </w:rPr>
              <w:t>286</w:t>
            </w:r>
            <w:r w:rsidR="00DB43BC">
              <w:rPr>
                <w:noProof/>
                <w:webHidden/>
              </w:rPr>
              <w:fldChar w:fldCharType="end"/>
            </w:r>
          </w:hyperlink>
        </w:p>
        <w:p w14:paraId="2EA96956" w14:textId="67C23D9A" w:rsidR="00DB43BC" w:rsidRDefault="00000000">
          <w:pPr>
            <w:pStyle w:val="TOC2"/>
            <w:rPr>
              <w:rFonts w:asciiTheme="minorHAnsi" w:eastAsiaTheme="minorEastAsia" w:hAnsiTheme="minorHAnsi" w:cstheme="minorBidi"/>
              <w:noProof/>
              <w:sz w:val="22"/>
              <w:szCs w:val="22"/>
              <w:lang/>
            </w:rPr>
          </w:pPr>
          <w:hyperlink w:anchor="_Toc133382497" w:history="1">
            <w:r w:rsidR="00DB43BC" w:rsidRPr="00A179D4">
              <w:rPr>
                <w:rStyle w:val="Hyperlink"/>
                <w:noProof/>
              </w:rPr>
              <w:t>16.4 GINGIVITIS</w:t>
            </w:r>
            <w:r w:rsidR="00DB43BC">
              <w:rPr>
                <w:noProof/>
                <w:webHidden/>
              </w:rPr>
              <w:tab/>
            </w:r>
            <w:r w:rsidR="00DB43BC">
              <w:rPr>
                <w:noProof/>
                <w:webHidden/>
              </w:rPr>
              <w:fldChar w:fldCharType="begin"/>
            </w:r>
            <w:r w:rsidR="00DB43BC">
              <w:rPr>
                <w:noProof/>
                <w:webHidden/>
              </w:rPr>
              <w:instrText xml:space="preserve"> PAGEREF _Toc133382497 \h </w:instrText>
            </w:r>
            <w:r w:rsidR="00DB43BC">
              <w:rPr>
                <w:noProof/>
                <w:webHidden/>
              </w:rPr>
            </w:r>
            <w:r w:rsidR="00DB43BC">
              <w:rPr>
                <w:noProof/>
                <w:webHidden/>
              </w:rPr>
              <w:fldChar w:fldCharType="separate"/>
            </w:r>
            <w:r w:rsidR="00DB43BC">
              <w:rPr>
                <w:noProof/>
                <w:webHidden/>
              </w:rPr>
              <w:t>287</w:t>
            </w:r>
            <w:r w:rsidR="00DB43BC">
              <w:rPr>
                <w:noProof/>
                <w:webHidden/>
              </w:rPr>
              <w:fldChar w:fldCharType="end"/>
            </w:r>
          </w:hyperlink>
        </w:p>
        <w:p w14:paraId="343ADC50" w14:textId="64C1F751" w:rsidR="00DB43BC" w:rsidRDefault="00000000">
          <w:pPr>
            <w:pStyle w:val="TOC2"/>
            <w:rPr>
              <w:rFonts w:asciiTheme="minorHAnsi" w:eastAsiaTheme="minorEastAsia" w:hAnsiTheme="minorHAnsi" w:cstheme="minorBidi"/>
              <w:noProof/>
              <w:sz w:val="22"/>
              <w:szCs w:val="22"/>
              <w:lang/>
            </w:rPr>
          </w:pPr>
          <w:hyperlink w:anchor="_Toc133382498" w:history="1">
            <w:r w:rsidR="00DB43BC" w:rsidRPr="00A179D4">
              <w:rPr>
                <w:rStyle w:val="Hyperlink"/>
                <w:noProof/>
              </w:rPr>
              <w:t>16.5 PERIODONTITIS</w:t>
            </w:r>
            <w:r w:rsidR="00DB43BC">
              <w:rPr>
                <w:noProof/>
                <w:webHidden/>
              </w:rPr>
              <w:tab/>
            </w:r>
            <w:r w:rsidR="00DB43BC">
              <w:rPr>
                <w:noProof/>
                <w:webHidden/>
              </w:rPr>
              <w:fldChar w:fldCharType="begin"/>
            </w:r>
            <w:r w:rsidR="00DB43BC">
              <w:rPr>
                <w:noProof/>
                <w:webHidden/>
              </w:rPr>
              <w:instrText xml:space="preserve"> PAGEREF _Toc133382498 \h </w:instrText>
            </w:r>
            <w:r w:rsidR="00DB43BC">
              <w:rPr>
                <w:noProof/>
                <w:webHidden/>
              </w:rPr>
            </w:r>
            <w:r w:rsidR="00DB43BC">
              <w:rPr>
                <w:noProof/>
                <w:webHidden/>
              </w:rPr>
              <w:fldChar w:fldCharType="separate"/>
            </w:r>
            <w:r w:rsidR="00DB43BC">
              <w:rPr>
                <w:noProof/>
                <w:webHidden/>
              </w:rPr>
              <w:t>289</w:t>
            </w:r>
            <w:r w:rsidR="00DB43BC">
              <w:rPr>
                <w:noProof/>
                <w:webHidden/>
              </w:rPr>
              <w:fldChar w:fldCharType="end"/>
            </w:r>
          </w:hyperlink>
        </w:p>
        <w:p w14:paraId="5122BB42" w14:textId="23BBD946" w:rsidR="00DB43BC" w:rsidRDefault="00000000">
          <w:pPr>
            <w:pStyle w:val="TOC2"/>
            <w:rPr>
              <w:rFonts w:asciiTheme="minorHAnsi" w:eastAsiaTheme="minorEastAsia" w:hAnsiTheme="minorHAnsi" w:cstheme="minorBidi"/>
              <w:noProof/>
              <w:sz w:val="22"/>
              <w:szCs w:val="22"/>
              <w:lang/>
            </w:rPr>
          </w:pPr>
          <w:hyperlink w:anchor="_Toc133382499" w:history="1">
            <w:r w:rsidR="00DB43BC" w:rsidRPr="00A179D4">
              <w:rPr>
                <w:rStyle w:val="Hyperlink"/>
                <w:noProof/>
              </w:rPr>
              <w:t>16.6 PERICORONITIS</w:t>
            </w:r>
            <w:r w:rsidR="00DB43BC">
              <w:rPr>
                <w:noProof/>
                <w:webHidden/>
              </w:rPr>
              <w:tab/>
            </w:r>
            <w:r w:rsidR="00DB43BC">
              <w:rPr>
                <w:noProof/>
                <w:webHidden/>
              </w:rPr>
              <w:fldChar w:fldCharType="begin"/>
            </w:r>
            <w:r w:rsidR="00DB43BC">
              <w:rPr>
                <w:noProof/>
                <w:webHidden/>
              </w:rPr>
              <w:instrText xml:space="preserve"> PAGEREF _Toc133382499 \h </w:instrText>
            </w:r>
            <w:r w:rsidR="00DB43BC">
              <w:rPr>
                <w:noProof/>
                <w:webHidden/>
              </w:rPr>
            </w:r>
            <w:r w:rsidR="00DB43BC">
              <w:rPr>
                <w:noProof/>
                <w:webHidden/>
              </w:rPr>
              <w:fldChar w:fldCharType="separate"/>
            </w:r>
            <w:r w:rsidR="00DB43BC">
              <w:rPr>
                <w:noProof/>
                <w:webHidden/>
              </w:rPr>
              <w:t>290</w:t>
            </w:r>
            <w:r w:rsidR="00DB43BC">
              <w:rPr>
                <w:noProof/>
                <w:webHidden/>
              </w:rPr>
              <w:fldChar w:fldCharType="end"/>
            </w:r>
          </w:hyperlink>
        </w:p>
        <w:p w14:paraId="3C76B6C8" w14:textId="79D71513" w:rsidR="00DB43BC" w:rsidRDefault="00000000">
          <w:pPr>
            <w:pStyle w:val="TOC2"/>
            <w:rPr>
              <w:rFonts w:asciiTheme="minorHAnsi" w:eastAsiaTheme="minorEastAsia" w:hAnsiTheme="minorHAnsi" w:cstheme="minorBidi"/>
              <w:noProof/>
              <w:sz w:val="22"/>
              <w:szCs w:val="22"/>
              <w:lang/>
            </w:rPr>
          </w:pPr>
          <w:hyperlink w:anchor="_Toc133382500" w:history="1">
            <w:r w:rsidR="00DB43BC" w:rsidRPr="00A179D4">
              <w:rPr>
                <w:rStyle w:val="Hyperlink"/>
                <w:noProof/>
              </w:rPr>
              <w:t>16.7 PERIODONTAL ABCESS</w:t>
            </w:r>
            <w:r w:rsidR="00DB43BC">
              <w:rPr>
                <w:noProof/>
                <w:webHidden/>
              </w:rPr>
              <w:tab/>
            </w:r>
            <w:r w:rsidR="00DB43BC">
              <w:rPr>
                <w:noProof/>
                <w:webHidden/>
              </w:rPr>
              <w:fldChar w:fldCharType="begin"/>
            </w:r>
            <w:r w:rsidR="00DB43BC">
              <w:rPr>
                <w:noProof/>
                <w:webHidden/>
              </w:rPr>
              <w:instrText xml:space="preserve"> PAGEREF _Toc133382500 \h </w:instrText>
            </w:r>
            <w:r w:rsidR="00DB43BC">
              <w:rPr>
                <w:noProof/>
                <w:webHidden/>
              </w:rPr>
            </w:r>
            <w:r w:rsidR="00DB43BC">
              <w:rPr>
                <w:noProof/>
                <w:webHidden/>
              </w:rPr>
              <w:fldChar w:fldCharType="separate"/>
            </w:r>
            <w:r w:rsidR="00DB43BC">
              <w:rPr>
                <w:noProof/>
                <w:webHidden/>
              </w:rPr>
              <w:t>291</w:t>
            </w:r>
            <w:r w:rsidR="00DB43BC">
              <w:rPr>
                <w:noProof/>
                <w:webHidden/>
              </w:rPr>
              <w:fldChar w:fldCharType="end"/>
            </w:r>
          </w:hyperlink>
        </w:p>
        <w:p w14:paraId="314EEE66" w14:textId="27259E5B" w:rsidR="00DB43BC" w:rsidRDefault="00000000">
          <w:pPr>
            <w:pStyle w:val="TOC2"/>
            <w:rPr>
              <w:rFonts w:asciiTheme="minorHAnsi" w:eastAsiaTheme="minorEastAsia" w:hAnsiTheme="minorHAnsi" w:cstheme="minorBidi"/>
              <w:noProof/>
              <w:sz w:val="22"/>
              <w:szCs w:val="22"/>
              <w:lang/>
            </w:rPr>
          </w:pPr>
          <w:hyperlink w:anchor="_Toc133382501" w:history="1">
            <w:r w:rsidR="00DB43BC" w:rsidRPr="00A179D4">
              <w:rPr>
                <w:rStyle w:val="Hyperlink"/>
                <w:noProof/>
              </w:rPr>
              <w:t>16. 8 SEVERE ODONTOGENIC INFECTION</w:t>
            </w:r>
            <w:r w:rsidR="00DB43BC">
              <w:rPr>
                <w:noProof/>
                <w:webHidden/>
              </w:rPr>
              <w:tab/>
            </w:r>
            <w:r w:rsidR="00DB43BC">
              <w:rPr>
                <w:noProof/>
                <w:webHidden/>
              </w:rPr>
              <w:fldChar w:fldCharType="begin"/>
            </w:r>
            <w:r w:rsidR="00DB43BC">
              <w:rPr>
                <w:noProof/>
                <w:webHidden/>
              </w:rPr>
              <w:instrText xml:space="preserve"> PAGEREF _Toc133382501 \h </w:instrText>
            </w:r>
            <w:r w:rsidR="00DB43BC">
              <w:rPr>
                <w:noProof/>
                <w:webHidden/>
              </w:rPr>
            </w:r>
            <w:r w:rsidR="00DB43BC">
              <w:rPr>
                <w:noProof/>
                <w:webHidden/>
              </w:rPr>
              <w:fldChar w:fldCharType="separate"/>
            </w:r>
            <w:r w:rsidR="00DB43BC">
              <w:rPr>
                <w:noProof/>
                <w:webHidden/>
              </w:rPr>
              <w:t>292</w:t>
            </w:r>
            <w:r w:rsidR="00DB43BC">
              <w:rPr>
                <w:noProof/>
                <w:webHidden/>
              </w:rPr>
              <w:fldChar w:fldCharType="end"/>
            </w:r>
          </w:hyperlink>
        </w:p>
        <w:p w14:paraId="3C1C8D6E" w14:textId="6073062B" w:rsidR="00DB43BC" w:rsidRDefault="00000000">
          <w:pPr>
            <w:pStyle w:val="TOC2"/>
            <w:rPr>
              <w:rFonts w:asciiTheme="minorHAnsi" w:eastAsiaTheme="minorEastAsia" w:hAnsiTheme="minorHAnsi" w:cstheme="minorBidi"/>
              <w:noProof/>
              <w:sz w:val="22"/>
              <w:szCs w:val="22"/>
              <w:lang/>
            </w:rPr>
          </w:pPr>
          <w:hyperlink w:anchor="_Toc133382502" w:history="1">
            <w:r w:rsidR="00DB43BC" w:rsidRPr="00A179D4">
              <w:rPr>
                <w:rStyle w:val="Hyperlink"/>
                <w:noProof/>
              </w:rPr>
              <w:t>16.9 STOMATITIS</w:t>
            </w:r>
            <w:r w:rsidR="00DB43BC">
              <w:rPr>
                <w:noProof/>
                <w:webHidden/>
              </w:rPr>
              <w:tab/>
            </w:r>
            <w:r w:rsidR="00DB43BC">
              <w:rPr>
                <w:noProof/>
                <w:webHidden/>
              </w:rPr>
              <w:fldChar w:fldCharType="begin"/>
            </w:r>
            <w:r w:rsidR="00DB43BC">
              <w:rPr>
                <w:noProof/>
                <w:webHidden/>
              </w:rPr>
              <w:instrText xml:space="preserve"> PAGEREF _Toc133382502 \h </w:instrText>
            </w:r>
            <w:r w:rsidR="00DB43BC">
              <w:rPr>
                <w:noProof/>
                <w:webHidden/>
              </w:rPr>
            </w:r>
            <w:r w:rsidR="00DB43BC">
              <w:rPr>
                <w:noProof/>
                <w:webHidden/>
              </w:rPr>
              <w:fldChar w:fldCharType="separate"/>
            </w:r>
            <w:r w:rsidR="00DB43BC">
              <w:rPr>
                <w:noProof/>
                <w:webHidden/>
              </w:rPr>
              <w:t>293</w:t>
            </w:r>
            <w:r w:rsidR="00DB43BC">
              <w:rPr>
                <w:noProof/>
                <w:webHidden/>
              </w:rPr>
              <w:fldChar w:fldCharType="end"/>
            </w:r>
          </w:hyperlink>
        </w:p>
        <w:p w14:paraId="2E6A8EA7" w14:textId="41B3DB14" w:rsidR="00DB43BC" w:rsidRDefault="00000000">
          <w:pPr>
            <w:pStyle w:val="TOC2"/>
            <w:rPr>
              <w:rFonts w:asciiTheme="minorHAnsi" w:eastAsiaTheme="minorEastAsia" w:hAnsiTheme="minorHAnsi" w:cstheme="minorBidi"/>
              <w:noProof/>
              <w:sz w:val="22"/>
              <w:szCs w:val="22"/>
              <w:lang/>
            </w:rPr>
          </w:pPr>
          <w:hyperlink w:anchor="_Toc133382503" w:history="1">
            <w:r w:rsidR="00DB43BC" w:rsidRPr="00A179D4">
              <w:rPr>
                <w:rStyle w:val="Hyperlink"/>
                <w:noProof/>
              </w:rPr>
              <w:t>16.10 DENTURE STOMATITIS</w:t>
            </w:r>
            <w:r w:rsidR="00DB43BC">
              <w:rPr>
                <w:noProof/>
                <w:webHidden/>
              </w:rPr>
              <w:tab/>
            </w:r>
            <w:r w:rsidR="00DB43BC">
              <w:rPr>
                <w:noProof/>
                <w:webHidden/>
              </w:rPr>
              <w:fldChar w:fldCharType="begin"/>
            </w:r>
            <w:r w:rsidR="00DB43BC">
              <w:rPr>
                <w:noProof/>
                <w:webHidden/>
              </w:rPr>
              <w:instrText xml:space="preserve"> PAGEREF _Toc133382503 \h </w:instrText>
            </w:r>
            <w:r w:rsidR="00DB43BC">
              <w:rPr>
                <w:noProof/>
                <w:webHidden/>
              </w:rPr>
            </w:r>
            <w:r w:rsidR="00DB43BC">
              <w:rPr>
                <w:noProof/>
                <w:webHidden/>
              </w:rPr>
              <w:fldChar w:fldCharType="separate"/>
            </w:r>
            <w:r w:rsidR="00DB43BC">
              <w:rPr>
                <w:noProof/>
                <w:webHidden/>
              </w:rPr>
              <w:t>294</w:t>
            </w:r>
            <w:r w:rsidR="00DB43BC">
              <w:rPr>
                <w:noProof/>
                <w:webHidden/>
              </w:rPr>
              <w:fldChar w:fldCharType="end"/>
            </w:r>
          </w:hyperlink>
        </w:p>
        <w:p w14:paraId="48EF6067" w14:textId="5436A8C3" w:rsidR="00DB43BC" w:rsidRDefault="00000000">
          <w:pPr>
            <w:pStyle w:val="TOC2"/>
            <w:rPr>
              <w:rFonts w:asciiTheme="minorHAnsi" w:eastAsiaTheme="minorEastAsia" w:hAnsiTheme="minorHAnsi" w:cstheme="minorBidi"/>
              <w:noProof/>
              <w:sz w:val="22"/>
              <w:szCs w:val="22"/>
              <w:lang/>
            </w:rPr>
          </w:pPr>
          <w:hyperlink w:anchor="_Toc133382504" w:history="1">
            <w:r w:rsidR="00DB43BC" w:rsidRPr="00A179D4">
              <w:rPr>
                <w:rStyle w:val="Hyperlink"/>
                <w:noProof/>
              </w:rPr>
              <w:t>16.11 TRAUMA</w:t>
            </w:r>
            <w:r w:rsidR="00DB43BC">
              <w:rPr>
                <w:noProof/>
                <w:webHidden/>
              </w:rPr>
              <w:tab/>
            </w:r>
            <w:r w:rsidR="00DB43BC">
              <w:rPr>
                <w:noProof/>
                <w:webHidden/>
              </w:rPr>
              <w:fldChar w:fldCharType="begin"/>
            </w:r>
            <w:r w:rsidR="00DB43BC">
              <w:rPr>
                <w:noProof/>
                <w:webHidden/>
              </w:rPr>
              <w:instrText xml:space="preserve"> PAGEREF _Toc133382504 \h </w:instrText>
            </w:r>
            <w:r w:rsidR="00DB43BC">
              <w:rPr>
                <w:noProof/>
                <w:webHidden/>
              </w:rPr>
            </w:r>
            <w:r w:rsidR="00DB43BC">
              <w:rPr>
                <w:noProof/>
                <w:webHidden/>
              </w:rPr>
              <w:fldChar w:fldCharType="separate"/>
            </w:r>
            <w:r w:rsidR="00DB43BC">
              <w:rPr>
                <w:noProof/>
                <w:webHidden/>
              </w:rPr>
              <w:t>295</w:t>
            </w:r>
            <w:r w:rsidR="00DB43BC">
              <w:rPr>
                <w:noProof/>
                <w:webHidden/>
              </w:rPr>
              <w:fldChar w:fldCharType="end"/>
            </w:r>
          </w:hyperlink>
        </w:p>
        <w:p w14:paraId="2252310D" w14:textId="4BAE06E4" w:rsidR="00DB43BC" w:rsidRDefault="00000000">
          <w:pPr>
            <w:pStyle w:val="TOC2"/>
            <w:rPr>
              <w:rFonts w:asciiTheme="minorHAnsi" w:eastAsiaTheme="minorEastAsia" w:hAnsiTheme="minorHAnsi" w:cstheme="minorBidi"/>
              <w:noProof/>
              <w:sz w:val="22"/>
              <w:szCs w:val="22"/>
              <w:lang/>
            </w:rPr>
          </w:pPr>
          <w:hyperlink w:anchor="_Toc133382505" w:history="1">
            <w:r w:rsidR="00DB43BC" w:rsidRPr="00A179D4">
              <w:rPr>
                <w:rStyle w:val="Hyperlink"/>
                <w:noProof/>
              </w:rPr>
              <w:t>16.12 FLUOROSIS</w:t>
            </w:r>
            <w:r w:rsidR="00DB43BC">
              <w:rPr>
                <w:noProof/>
                <w:webHidden/>
              </w:rPr>
              <w:tab/>
            </w:r>
            <w:r w:rsidR="00DB43BC">
              <w:rPr>
                <w:noProof/>
                <w:webHidden/>
              </w:rPr>
              <w:fldChar w:fldCharType="begin"/>
            </w:r>
            <w:r w:rsidR="00DB43BC">
              <w:rPr>
                <w:noProof/>
                <w:webHidden/>
              </w:rPr>
              <w:instrText xml:space="preserve"> PAGEREF _Toc133382505 \h </w:instrText>
            </w:r>
            <w:r w:rsidR="00DB43BC">
              <w:rPr>
                <w:noProof/>
                <w:webHidden/>
              </w:rPr>
            </w:r>
            <w:r w:rsidR="00DB43BC">
              <w:rPr>
                <w:noProof/>
                <w:webHidden/>
              </w:rPr>
              <w:fldChar w:fldCharType="separate"/>
            </w:r>
            <w:r w:rsidR="00DB43BC">
              <w:rPr>
                <w:noProof/>
                <w:webHidden/>
              </w:rPr>
              <w:t>298</w:t>
            </w:r>
            <w:r w:rsidR="00DB43BC">
              <w:rPr>
                <w:noProof/>
                <w:webHidden/>
              </w:rPr>
              <w:fldChar w:fldCharType="end"/>
            </w:r>
          </w:hyperlink>
        </w:p>
        <w:p w14:paraId="46308D33" w14:textId="55023E0A" w:rsidR="00DB43BC" w:rsidRDefault="00000000">
          <w:pPr>
            <w:pStyle w:val="TOC2"/>
            <w:rPr>
              <w:rFonts w:asciiTheme="minorHAnsi" w:eastAsiaTheme="minorEastAsia" w:hAnsiTheme="minorHAnsi" w:cstheme="minorBidi"/>
              <w:noProof/>
              <w:sz w:val="22"/>
              <w:szCs w:val="22"/>
              <w:lang/>
            </w:rPr>
          </w:pPr>
          <w:hyperlink w:anchor="_Toc133382506" w:history="1">
            <w:r w:rsidR="00DB43BC" w:rsidRPr="00A179D4">
              <w:rPr>
                <w:rStyle w:val="Hyperlink"/>
                <w:noProof/>
              </w:rPr>
              <w:t>16.13 MALOCCLUSION</w:t>
            </w:r>
            <w:r w:rsidR="00DB43BC">
              <w:rPr>
                <w:noProof/>
                <w:webHidden/>
              </w:rPr>
              <w:tab/>
            </w:r>
            <w:r w:rsidR="00DB43BC">
              <w:rPr>
                <w:noProof/>
                <w:webHidden/>
              </w:rPr>
              <w:fldChar w:fldCharType="begin"/>
            </w:r>
            <w:r w:rsidR="00DB43BC">
              <w:rPr>
                <w:noProof/>
                <w:webHidden/>
              </w:rPr>
              <w:instrText xml:space="preserve"> PAGEREF _Toc133382506 \h </w:instrText>
            </w:r>
            <w:r w:rsidR="00DB43BC">
              <w:rPr>
                <w:noProof/>
                <w:webHidden/>
              </w:rPr>
            </w:r>
            <w:r w:rsidR="00DB43BC">
              <w:rPr>
                <w:noProof/>
                <w:webHidden/>
              </w:rPr>
              <w:fldChar w:fldCharType="separate"/>
            </w:r>
            <w:r w:rsidR="00DB43BC">
              <w:rPr>
                <w:noProof/>
                <w:webHidden/>
              </w:rPr>
              <w:t>299</w:t>
            </w:r>
            <w:r w:rsidR="00DB43BC">
              <w:rPr>
                <w:noProof/>
                <w:webHidden/>
              </w:rPr>
              <w:fldChar w:fldCharType="end"/>
            </w:r>
          </w:hyperlink>
        </w:p>
        <w:p w14:paraId="4FA5B053" w14:textId="47D7545E" w:rsidR="00DB43BC" w:rsidRDefault="00000000">
          <w:pPr>
            <w:pStyle w:val="TOC2"/>
            <w:rPr>
              <w:rFonts w:asciiTheme="minorHAnsi" w:eastAsiaTheme="minorEastAsia" w:hAnsiTheme="minorHAnsi" w:cstheme="minorBidi"/>
              <w:noProof/>
              <w:sz w:val="22"/>
              <w:szCs w:val="22"/>
              <w:lang/>
            </w:rPr>
          </w:pPr>
          <w:hyperlink w:anchor="_Toc133382507" w:history="1">
            <w:r w:rsidR="00DB43BC" w:rsidRPr="00A179D4">
              <w:rPr>
                <w:rStyle w:val="Hyperlink"/>
                <w:noProof/>
              </w:rPr>
              <w:t>16.14 HIV/AIDS ASSOCIATED ORAL LESIONS</w:t>
            </w:r>
            <w:r w:rsidR="00DB43BC">
              <w:rPr>
                <w:noProof/>
                <w:webHidden/>
              </w:rPr>
              <w:tab/>
            </w:r>
            <w:r w:rsidR="00DB43BC">
              <w:rPr>
                <w:noProof/>
                <w:webHidden/>
              </w:rPr>
              <w:fldChar w:fldCharType="begin"/>
            </w:r>
            <w:r w:rsidR="00DB43BC">
              <w:rPr>
                <w:noProof/>
                <w:webHidden/>
              </w:rPr>
              <w:instrText xml:space="preserve"> PAGEREF _Toc133382507 \h </w:instrText>
            </w:r>
            <w:r w:rsidR="00DB43BC">
              <w:rPr>
                <w:noProof/>
                <w:webHidden/>
              </w:rPr>
            </w:r>
            <w:r w:rsidR="00DB43BC">
              <w:rPr>
                <w:noProof/>
                <w:webHidden/>
              </w:rPr>
              <w:fldChar w:fldCharType="separate"/>
            </w:r>
            <w:r w:rsidR="00DB43BC">
              <w:rPr>
                <w:noProof/>
                <w:webHidden/>
              </w:rPr>
              <w:t>299</w:t>
            </w:r>
            <w:r w:rsidR="00DB43BC">
              <w:rPr>
                <w:noProof/>
                <w:webHidden/>
              </w:rPr>
              <w:fldChar w:fldCharType="end"/>
            </w:r>
          </w:hyperlink>
        </w:p>
        <w:p w14:paraId="226A2EFB" w14:textId="6CF070E2" w:rsidR="00DB43BC" w:rsidRDefault="00000000">
          <w:pPr>
            <w:pStyle w:val="TOC2"/>
            <w:rPr>
              <w:rFonts w:asciiTheme="minorHAnsi" w:eastAsiaTheme="minorEastAsia" w:hAnsiTheme="minorHAnsi" w:cstheme="minorBidi"/>
              <w:noProof/>
              <w:sz w:val="22"/>
              <w:szCs w:val="22"/>
              <w:lang/>
            </w:rPr>
          </w:pPr>
          <w:hyperlink w:anchor="_Toc133382508" w:history="1">
            <w:r w:rsidR="00DB43BC" w:rsidRPr="00A179D4">
              <w:rPr>
                <w:rStyle w:val="Hyperlink"/>
                <w:noProof/>
              </w:rPr>
              <w:t>16.15 BURKITT'S LYMPHOMA</w:t>
            </w:r>
            <w:r w:rsidR="00DB43BC">
              <w:rPr>
                <w:noProof/>
                <w:webHidden/>
              </w:rPr>
              <w:tab/>
            </w:r>
            <w:r w:rsidR="00DB43BC">
              <w:rPr>
                <w:noProof/>
                <w:webHidden/>
              </w:rPr>
              <w:fldChar w:fldCharType="begin"/>
            </w:r>
            <w:r w:rsidR="00DB43BC">
              <w:rPr>
                <w:noProof/>
                <w:webHidden/>
              </w:rPr>
              <w:instrText xml:space="preserve"> PAGEREF _Toc133382508 \h </w:instrText>
            </w:r>
            <w:r w:rsidR="00DB43BC">
              <w:rPr>
                <w:noProof/>
                <w:webHidden/>
              </w:rPr>
            </w:r>
            <w:r w:rsidR="00DB43BC">
              <w:rPr>
                <w:noProof/>
                <w:webHidden/>
              </w:rPr>
              <w:fldChar w:fldCharType="separate"/>
            </w:r>
            <w:r w:rsidR="00DB43BC">
              <w:rPr>
                <w:noProof/>
                <w:webHidden/>
              </w:rPr>
              <w:t>301</w:t>
            </w:r>
            <w:r w:rsidR="00DB43BC">
              <w:rPr>
                <w:noProof/>
                <w:webHidden/>
              </w:rPr>
              <w:fldChar w:fldCharType="end"/>
            </w:r>
          </w:hyperlink>
        </w:p>
        <w:p w14:paraId="5E9909F4" w14:textId="0663C9B3" w:rsidR="00DB43BC" w:rsidRDefault="00000000">
          <w:pPr>
            <w:pStyle w:val="TOC1"/>
            <w:rPr>
              <w:rFonts w:asciiTheme="minorHAnsi" w:eastAsiaTheme="minorEastAsia" w:hAnsiTheme="minorHAnsi" w:cstheme="minorBidi"/>
              <w:b w:val="0"/>
              <w:sz w:val="22"/>
              <w:szCs w:val="22"/>
              <w:lang/>
            </w:rPr>
          </w:pPr>
          <w:hyperlink w:anchor="_Toc133382509" w:history="1">
            <w:r w:rsidR="00DB43BC" w:rsidRPr="00A179D4">
              <w:rPr>
                <w:rStyle w:val="Hyperlink"/>
              </w:rPr>
              <w:t>CHAPTER SEVENTEEN</w:t>
            </w:r>
            <w:r w:rsidR="00DB43BC">
              <w:rPr>
                <w:webHidden/>
              </w:rPr>
              <w:tab/>
            </w:r>
            <w:r w:rsidR="00DB43BC">
              <w:rPr>
                <w:webHidden/>
              </w:rPr>
              <w:fldChar w:fldCharType="begin"/>
            </w:r>
            <w:r w:rsidR="00DB43BC">
              <w:rPr>
                <w:webHidden/>
              </w:rPr>
              <w:instrText xml:space="preserve"> PAGEREF _Toc133382509 \h </w:instrText>
            </w:r>
            <w:r w:rsidR="00DB43BC">
              <w:rPr>
                <w:webHidden/>
              </w:rPr>
            </w:r>
            <w:r w:rsidR="00DB43BC">
              <w:rPr>
                <w:webHidden/>
              </w:rPr>
              <w:fldChar w:fldCharType="separate"/>
            </w:r>
            <w:r w:rsidR="00DB43BC">
              <w:rPr>
                <w:webHidden/>
              </w:rPr>
              <w:t>303</w:t>
            </w:r>
            <w:r w:rsidR="00DB43BC">
              <w:rPr>
                <w:webHidden/>
              </w:rPr>
              <w:fldChar w:fldCharType="end"/>
            </w:r>
          </w:hyperlink>
        </w:p>
        <w:p w14:paraId="301FCD61" w14:textId="0B4907B8" w:rsidR="00DB43BC" w:rsidRDefault="00000000">
          <w:pPr>
            <w:pStyle w:val="TOC2"/>
            <w:rPr>
              <w:rFonts w:asciiTheme="minorHAnsi" w:eastAsiaTheme="minorEastAsia" w:hAnsiTheme="minorHAnsi" w:cstheme="minorBidi"/>
              <w:noProof/>
              <w:sz w:val="22"/>
              <w:szCs w:val="22"/>
              <w:lang/>
            </w:rPr>
          </w:pPr>
          <w:hyperlink w:anchor="_Toc133382510" w:history="1">
            <w:r w:rsidR="00DB43BC" w:rsidRPr="00A179D4">
              <w:rPr>
                <w:rStyle w:val="Hyperlink"/>
                <w:noProof/>
              </w:rPr>
              <w:t>17.1 MANAGEMENT OF PAIN</w:t>
            </w:r>
            <w:r w:rsidR="00DB43BC">
              <w:rPr>
                <w:noProof/>
                <w:webHidden/>
              </w:rPr>
              <w:tab/>
            </w:r>
            <w:r w:rsidR="00DB43BC">
              <w:rPr>
                <w:noProof/>
                <w:webHidden/>
              </w:rPr>
              <w:fldChar w:fldCharType="begin"/>
            </w:r>
            <w:r w:rsidR="00DB43BC">
              <w:rPr>
                <w:noProof/>
                <w:webHidden/>
              </w:rPr>
              <w:instrText xml:space="preserve"> PAGEREF _Toc133382510 \h </w:instrText>
            </w:r>
            <w:r w:rsidR="00DB43BC">
              <w:rPr>
                <w:noProof/>
                <w:webHidden/>
              </w:rPr>
            </w:r>
            <w:r w:rsidR="00DB43BC">
              <w:rPr>
                <w:noProof/>
                <w:webHidden/>
              </w:rPr>
              <w:fldChar w:fldCharType="separate"/>
            </w:r>
            <w:r w:rsidR="00DB43BC">
              <w:rPr>
                <w:noProof/>
                <w:webHidden/>
              </w:rPr>
              <w:t>303</w:t>
            </w:r>
            <w:r w:rsidR="00DB43BC">
              <w:rPr>
                <w:noProof/>
                <w:webHidden/>
              </w:rPr>
              <w:fldChar w:fldCharType="end"/>
            </w:r>
          </w:hyperlink>
        </w:p>
        <w:p w14:paraId="4F16BFC1" w14:textId="3134D8EC" w:rsidR="00DB43BC" w:rsidRDefault="00000000">
          <w:pPr>
            <w:pStyle w:val="TOC2"/>
            <w:rPr>
              <w:rFonts w:asciiTheme="minorHAnsi" w:eastAsiaTheme="minorEastAsia" w:hAnsiTheme="minorHAnsi" w:cstheme="minorBidi"/>
              <w:noProof/>
              <w:sz w:val="22"/>
              <w:szCs w:val="22"/>
              <w:lang/>
            </w:rPr>
          </w:pPr>
          <w:hyperlink w:anchor="_Toc133382511" w:history="1">
            <w:r w:rsidR="00DB43BC" w:rsidRPr="00A179D4">
              <w:rPr>
                <w:rStyle w:val="Hyperlink"/>
                <w:noProof/>
              </w:rPr>
              <w:t>17.2 OPIOID OVERDOSE</w:t>
            </w:r>
            <w:r w:rsidR="00DB43BC">
              <w:rPr>
                <w:noProof/>
                <w:webHidden/>
              </w:rPr>
              <w:tab/>
            </w:r>
            <w:r w:rsidR="00DB43BC">
              <w:rPr>
                <w:noProof/>
                <w:webHidden/>
              </w:rPr>
              <w:fldChar w:fldCharType="begin"/>
            </w:r>
            <w:r w:rsidR="00DB43BC">
              <w:rPr>
                <w:noProof/>
                <w:webHidden/>
              </w:rPr>
              <w:instrText xml:space="preserve"> PAGEREF _Toc133382511 \h </w:instrText>
            </w:r>
            <w:r w:rsidR="00DB43BC">
              <w:rPr>
                <w:noProof/>
                <w:webHidden/>
              </w:rPr>
            </w:r>
            <w:r w:rsidR="00DB43BC">
              <w:rPr>
                <w:noProof/>
                <w:webHidden/>
              </w:rPr>
              <w:fldChar w:fldCharType="separate"/>
            </w:r>
            <w:r w:rsidR="00DB43BC">
              <w:rPr>
                <w:noProof/>
                <w:webHidden/>
              </w:rPr>
              <w:t>304</w:t>
            </w:r>
            <w:r w:rsidR="00DB43BC">
              <w:rPr>
                <w:noProof/>
                <w:webHidden/>
              </w:rPr>
              <w:fldChar w:fldCharType="end"/>
            </w:r>
          </w:hyperlink>
        </w:p>
        <w:p w14:paraId="36C72DD3" w14:textId="67FAB66B" w:rsidR="00DB43BC" w:rsidRDefault="00000000">
          <w:pPr>
            <w:pStyle w:val="TOC2"/>
            <w:rPr>
              <w:rFonts w:asciiTheme="minorHAnsi" w:eastAsiaTheme="minorEastAsia" w:hAnsiTheme="minorHAnsi" w:cstheme="minorBidi"/>
              <w:noProof/>
              <w:sz w:val="22"/>
              <w:szCs w:val="22"/>
              <w:lang/>
            </w:rPr>
          </w:pPr>
          <w:hyperlink w:anchor="_Toc133382512" w:history="1">
            <w:r w:rsidR="00DB43BC" w:rsidRPr="00A179D4">
              <w:rPr>
                <w:rStyle w:val="Hyperlink"/>
                <w:noProof/>
              </w:rPr>
              <w:t>17.3 TETANUS</w:t>
            </w:r>
            <w:r w:rsidR="00DB43BC">
              <w:rPr>
                <w:noProof/>
                <w:webHidden/>
              </w:rPr>
              <w:tab/>
            </w:r>
            <w:r w:rsidR="00DB43BC">
              <w:rPr>
                <w:noProof/>
                <w:webHidden/>
              </w:rPr>
              <w:fldChar w:fldCharType="begin"/>
            </w:r>
            <w:r w:rsidR="00DB43BC">
              <w:rPr>
                <w:noProof/>
                <w:webHidden/>
              </w:rPr>
              <w:instrText xml:space="preserve"> PAGEREF _Toc133382512 \h </w:instrText>
            </w:r>
            <w:r w:rsidR="00DB43BC">
              <w:rPr>
                <w:noProof/>
                <w:webHidden/>
              </w:rPr>
            </w:r>
            <w:r w:rsidR="00DB43BC">
              <w:rPr>
                <w:noProof/>
                <w:webHidden/>
              </w:rPr>
              <w:fldChar w:fldCharType="separate"/>
            </w:r>
            <w:r w:rsidR="00DB43BC">
              <w:rPr>
                <w:noProof/>
                <w:webHidden/>
              </w:rPr>
              <w:t>304</w:t>
            </w:r>
            <w:r w:rsidR="00DB43BC">
              <w:rPr>
                <w:noProof/>
                <w:webHidden/>
              </w:rPr>
              <w:fldChar w:fldCharType="end"/>
            </w:r>
          </w:hyperlink>
        </w:p>
        <w:p w14:paraId="1235C1E9" w14:textId="4B6BAF40" w:rsidR="00DB43BC" w:rsidRDefault="00000000">
          <w:pPr>
            <w:pStyle w:val="TOC2"/>
            <w:rPr>
              <w:rFonts w:asciiTheme="minorHAnsi" w:eastAsiaTheme="minorEastAsia" w:hAnsiTheme="minorHAnsi" w:cstheme="minorBidi"/>
              <w:noProof/>
              <w:sz w:val="22"/>
              <w:szCs w:val="22"/>
              <w:lang/>
            </w:rPr>
          </w:pPr>
          <w:hyperlink w:anchor="_Toc133382513" w:history="1">
            <w:r w:rsidR="00DB43BC" w:rsidRPr="00A179D4">
              <w:rPr>
                <w:rStyle w:val="Hyperlink"/>
                <w:noProof/>
              </w:rPr>
              <w:t>17.4 ANAPHYLAXIS (ACUTE HYPERSENSITIVITY)</w:t>
            </w:r>
            <w:r w:rsidR="00DB43BC">
              <w:rPr>
                <w:noProof/>
                <w:webHidden/>
              </w:rPr>
              <w:tab/>
            </w:r>
            <w:r w:rsidR="00DB43BC">
              <w:rPr>
                <w:noProof/>
                <w:webHidden/>
              </w:rPr>
              <w:fldChar w:fldCharType="begin"/>
            </w:r>
            <w:r w:rsidR="00DB43BC">
              <w:rPr>
                <w:noProof/>
                <w:webHidden/>
              </w:rPr>
              <w:instrText xml:space="preserve"> PAGEREF _Toc133382513 \h </w:instrText>
            </w:r>
            <w:r w:rsidR="00DB43BC">
              <w:rPr>
                <w:noProof/>
                <w:webHidden/>
              </w:rPr>
            </w:r>
            <w:r w:rsidR="00DB43BC">
              <w:rPr>
                <w:noProof/>
                <w:webHidden/>
              </w:rPr>
              <w:fldChar w:fldCharType="separate"/>
            </w:r>
            <w:r w:rsidR="00DB43BC">
              <w:rPr>
                <w:noProof/>
                <w:webHidden/>
              </w:rPr>
              <w:t>305</w:t>
            </w:r>
            <w:r w:rsidR="00DB43BC">
              <w:rPr>
                <w:noProof/>
                <w:webHidden/>
              </w:rPr>
              <w:fldChar w:fldCharType="end"/>
            </w:r>
          </w:hyperlink>
        </w:p>
        <w:p w14:paraId="335CBB59" w14:textId="26F11C4D" w:rsidR="00DB43BC" w:rsidRDefault="00000000">
          <w:pPr>
            <w:pStyle w:val="TOC2"/>
            <w:rPr>
              <w:rFonts w:asciiTheme="minorHAnsi" w:eastAsiaTheme="minorEastAsia" w:hAnsiTheme="minorHAnsi" w:cstheme="minorBidi"/>
              <w:noProof/>
              <w:sz w:val="22"/>
              <w:szCs w:val="22"/>
              <w:lang/>
            </w:rPr>
          </w:pPr>
          <w:hyperlink w:anchor="_Toc133382514" w:history="1">
            <w:r w:rsidR="00DB43BC" w:rsidRPr="00A179D4">
              <w:rPr>
                <w:rStyle w:val="Hyperlink"/>
                <w:noProof/>
              </w:rPr>
              <w:t>17.5 MANAGEMENT OF ANTHRAX</w:t>
            </w:r>
            <w:r w:rsidR="00DB43BC">
              <w:rPr>
                <w:noProof/>
                <w:webHidden/>
              </w:rPr>
              <w:tab/>
            </w:r>
            <w:r w:rsidR="00DB43BC">
              <w:rPr>
                <w:noProof/>
                <w:webHidden/>
              </w:rPr>
              <w:fldChar w:fldCharType="begin"/>
            </w:r>
            <w:r w:rsidR="00DB43BC">
              <w:rPr>
                <w:noProof/>
                <w:webHidden/>
              </w:rPr>
              <w:instrText xml:space="preserve"> PAGEREF _Toc133382514 \h </w:instrText>
            </w:r>
            <w:r w:rsidR="00DB43BC">
              <w:rPr>
                <w:noProof/>
                <w:webHidden/>
              </w:rPr>
            </w:r>
            <w:r w:rsidR="00DB43BC">
              <w:rPr>
                <w:noProof/>
                <w:webHidden/>
              </w:rPr>
              <w:fldChar w:fldCharType="separate"/>
            </w:r>
            <w:r w:rsidR="00DB43BC">
              <w:rPr>
                <w:noProof/>
                <w:webHidden/>
              </w:rPr>
              <w:t>306</w:t>
            </w:r>
            <w:r w:rsidR="00DB43BC">
              <w:rPr>
                <w:noProof/>
                <w:webHidden/>
              </w:rPr>
              <w:fldChar w:fldCharType="end"/>
            </w:r>
          </w:hyperlink>
        </w:p>
        <w:p w14:paraId="078C058D" w14:textId="474D0171" w:rsidR="00DB43BC" w:rsidRDefault="00000000">
          <w:pPr>
            <w:pStyle w:val="TOC2"/>
            <w:rPr>
              <w:rFonts w:asciiTheme="minorHAnsi" w:eastAsiaTheme="minorEastAsia" w:hAnsiTheme="minorHAnsi" w:cstheme="minorBidi"/>
              <w:noProof/>
              <w:sz w:val="22"/>
              <w:szCs w:val="22"/>
              <w:lang/>
            </w:rPr>
          </w:pPr>
          <w:hyperlink w:anchor="_Toc133382515" w:history="1">
            <w:r w:rsidR="00DB43BC" w:rsidRPr="00A179D4">
              <w:rPr>
                <w:rStyle w:val="Hyperlink"/>
                <w:noProof/>
              </w:rPr>
              <w:t>17.6 DOG BITE</w:t>
            </w:r>
            <w:r w:rsidR="00DB43BC">
              <w:rPr>
                <w:noProof/>
                <w:webHidden/>
              </w:rPr>
              <w:tab/>
            </w:r>
            <w:r w:rsidR="00DB43BC">
              <w:rPr>
                <w:noProof/>
                <w:webHidden/>
              </w:rPr>
              <w:fldChar w:fldCharType="begin"/>
            </w:r>
            <w:r w:rsidR="00DB43BC">
              <w:rPr>
                <w:noProof/>
                <w:webHidden/>
              </w:rPr>
              <w:instrText xml:space="preserve"> PAGEREF _Toc133382515 \h </w:instrText>
            </w:r>
            <w:r w:rsidR="00DB43BC">
              <w:rPr>
                <w:noProof/>
                <w:webHidden/>
              </w:rPr>
            </w:r>
            <w:r w:rsidR="00DB43BC">
              <w:rPr>
                <w:noProof/>
                <w:webHidden/>
              </w:rPr>
              <w:fldChar w:fldCharType="separate"/>
            </w:r>
            <w:r w:rsidR="00DB43BC">
              <w:rPr>
                <w:noProof/>
                <w:webHidden/>
              </w:rPr>
              <w:t>307</w:t>
            </w:r>
            <w:r w:rsidR="00DB43BC">
              <w:rPr>
                <w:noProof/>
                <w:webHidden/>
              </w:rPr>
              <w:fldChar w:fldCharType="end"/>
            </w:r>
          </w:hyperlink>
        </w:p>
        <w:p w14:paraId="21BD98E3" w14:textId="5611BF2B" w:rsidR="00DB43BC" w:rsidRDefault="00000000">
          <w:pPr>
            <w:pStyle w:val="TOC2"/>
            <w:rPr>
              <w:rFonts w:asciiTheme="minorHAnsi" w:eastAsiaTheme="minorEastAsia" w:hAnsiTheme="minorHAnsi" w:cstheme="minorBidi"/>
              <w:noProof/>
              <w:sz w:val="22"/>
              <w:szCs w:val="22"/>
              <w:lang/>
            </w:rPr>
          </w:pPr>
          <w:hyperlink w:anchor="_Toc133382516" w:history="1">
            <w:r w:rsidR="00DB43BC" w:rsidRPr="00A179D4">
              <w:rPr>
                <w:rStyle w:val="Hyperlink"/>
                <w:noProof/>
              </w:rPr>
              <w:t>17.7 SNAKE BITE</w:t>
            </w:r>
            <w:r w:rsidR="00DB43BC">
              <w:rPr>
                <w:noProof/>
                <w:webHidden/>
              </w:rPr>
              <w:tab/>
            </w:r>
            <w:r w:rsidR="00DB43BC">
              <w:rPr>
                <w:noProof/>
                <w:webHidden/>
              </w:rPr>
              <w:fldChar w:fldCharType="begin"/>
            </w:r>
            <w:r w:rsidR="00DB43BC">
              <w:rPr>
                <w:noProof/>
                <w:webHidden/>
              </w:rPr>
              <w:instrText xml:space="preserve"> PAGEREF _Toc133382516 \h </w:instrText>
            </w:r>
            <w:r w:rsidR="00DB43BC">
              <w:rPr>
                <w:noProof/>
                <w:webHidden/>
              </w:rPr>
            </w:r>
            <w:r w:rsidR="00DB43BC">
              <w:rPr>
                <w:noProof/>
                <w:webHidden/>
              </w:rPr>
              <w:fldChar w:fldCharType="separate"/>
            </w:r>
            <w:r w:rsidR="00DB43BC">
              <w:rPr>
                <w:noProof/>
                <w:webHidden/>
              </w:rPr>
              <w:t>309</w:t>
            </w:r>
            <w:r w:rsidR="00DB43BC">
              <w:rPr>
                <w:noProof/>
                <w:webHidden/>
              </w:rPr>
              <w:fldChar w:fldCharType="end"/>
            </w:r>
          </w:hyperlink>
        </w:p>
        <w:p w14:paraId="019F0BD1" w14:textId="2B7D51C6" w:rsidR="00DB43BC" w:rsidRDefault="00000000">
          <w:pPr>
            <w:pStyle w:val="TOC2"/>
            <w:rPr>
              <w:rFonts w:asciiTheme="minorHAnsi" w:eastAsiaTheme="minorEastAsia" w:hAnsiTheme="minorHAnsi" w:cstheme="minorBidi"/>
              <w:noProof/>
              <w:sz w:val="22"/>
              <w:szCs w:val="22"/>
              <w:lang/>
            </w:rPr>
          </w:pPr>
          <w:hyperlink w:anchor="_Toc133382517" w:history="1">
            <w:r w:rsidR="00DB43BC" w:rsidRPr="00A179D4">
              <w:rPr>
                <w:rStyle w:val="Hyperlink"/>
                <w:noProof/>
              </w:rPr>
              <w:t>17.8 THE UNCONSCIOUS PATIENT</w:t>
            </w:r>
            <w:r w:rsidR="00DB43BC">
              <w:rPr>
                <w:noProof/>
                <w:webHidden/>
              </w:rPr>
              <w:tab/>
            </w:r>
            <w:r w:rsidR="00DB43BC">
              <w:rPr>
                <w:noProof/>
                <w:webHidden/>
              </w:rPr>
              <w:fldChar w:fldCharType="begin"/>
            </w:r>
            <w:r w:rsidR="00DB43BC">
              <w:rPr>
                <w:noProof/>
                <w:webHidden/>
              </w:rPr>
              <w:instrText xml:space="preserve"> PAGEREF _Toc133382517 \h </w:instrText>
            </w:r>
            <w:r w:rsidR="00DB43BC">
              <w:rPr>
                <w:noProof/>
                <w:webHidden/>
              </w:rPr>
            </w:r>
            <w:r w:rsidR="00DB43BC">
              <w:rPr>
                <w:noProof/>
                <w:webHidden/>
              </w:rPr>
              <w:fldChar w:fldCharType="separate"/>
            </w:r>
            <w:r w:rsidR="00DB43BC">
              <w:rPr>
                <w:noProof/>
                <w:webHidden/>
              </w:rPr>
              <w:t>311</w:t>
            </w:r>
            <w:r w:rsidR="00DB43BC">
              <w:rPr>
                <w:noProof/>
                <w:webHidden/>
              </w:rPr>
              <w:fldChar w:fldCharType="end"/>
            </w:r>
          </w:hyperlink>
        </w:p>
        <w:p w14:paraId="4D95121D" w14:textId="7976D729" w:rsidR="00DB43BC" w:rsidRDefault="00000000">
          <w:pPr>
            <w:pStyle w:val="TOC2"/>
            <w:rPr>
              <w:rFonts w:asciiTheme="minorHAnsi" w:eastAsiaTheme="minorEastAsia" w:hAnsiTheme="minorHAnsi" w:cstheme="minorBidi"/>
              <w:noProof/>
              <w:sz w:val="22"/>
              <w:szCs w:val="22"/>
              <w:lang/>
            </w:rPr>
          </w:pPr>
          <w:hyperlink w:anchor="_Toc133382518" w:history="1">
            <w:r w:rsidR="00DB43BC" w:rsidRPr="00A179D4">
              <w:rPr>
                <w:rStyle w:val="Hyperlink"/>
                <w:noProof/>
              </w:rPr>
              <w:t>17.9 POISONING</w:t>
            </w:r>
            <w:r w:rsidR="00DB43BC">
              <w:rPr>
                <w:noProof/>
                <w:webHidden/>
              </w:rPr>
              <w:tab/>
            </w:r>
            <w:r w:rsidR="00DB43BC">
              <w:rPr>
                <w:noProof/>
                <w:webHidden/>
              </w:rPr>
              <w:fldChar w:fldCharType="begin"/>
            </w:r>
            <w:r w:rsidR="00DB43BC">
              <w:rPr>
                <w:noProof/>
                <w:webHidden/>
              </w:rPr>
              <w:instrText xml:space="preserve"> PAGEREF _Toc133382518 \h </w:instrText>
            </w:r>
            <w:r w:rsidR="00DB43BC">
              <w:rPr>
                <w:noProof/>
                <w:webHidden/>
              </w:rPr>
            </w:r>
            <w:r w:rsidR="00DB43BC">
              <w:rPr>
                <w:noProof/>
                <w:webHidden/>
              </w:rPr>
              <w:fldChar w:fldCharType="separate"/>
            </w:r>
            <w:r w:rsidR="00DB43BC">
              <w:rPr>
                <w:noProof/>
                <w:webHidden/>
              </w:rPr>
              <w:t>313</w:t>
            </w:r>
            <w:r w:rsidR="00DB43BC">
              <w:rPr>
                <w:noProof/>
                <w:webHidden/>
              </w:rPr>
              <w:fldChar w:fldCharType="end"/>
            </w:r>
          </w:hyperlink>
        </w:p>
        <w:p w14:paraId="6AE4BD6C" w14:textId="30629BDC" w:rsidR="00DB43BC" w:rsidRDefault="00000000">
          <w:pPr>
            <w:pStyle w:val="TOC2"/>
            <w:rPr>
              <w:rFonts w:asciiTheme="minorHAnsi" w:eastAsiaTheme="minorEastAsia" w:hAnsiTheme="minorHAnsi" w:cstheme="minorBidi"/>
              <w:noProof/>
              <w:sz w:val="22"/>
              <w:szCs w:val="22"/>
              <w:lang/>
            </w:rPr>
          </w:pPr>
          <w:hyperlink w:anchor="_Toc133382519" w:history="1">
            <w:r w:rsidR="00DB43BC" w:rsidRPr="00A179D4">
              <w:rPr>
                <w:rStyle w:val="Hyperlink"/>
                <w:noProof/>
              </w:rPr>
              <w:t>17.10 GENERAL MEASURES</w:t>
            </w:r>
            <w:r w:rsidR="00DB43BC">
              <w:rPr>
                <w:noProof/>
                <w:webHidden/>
              </w:rPr>
              <w:tab/>
            </w:r>
            <w:r w:rsidR="00DB43BC">
              <w:rPr>
                <w:noProof/>
                <w:webHidden/>
              </w:rPr>
              <w:fldChar w:fldCharType="begin"/>
            </w:r>
            <w:r w:rsidR="00DB43BC">
              <w:rPr>
                <w:noProof/>
                <w:webHidden/>
              </w:rPr>
              <w:instrText xml:space="preserve"> PAGEREF _Toc133382519 \h </w:instrText>
            </w:r>
            <w:r w:rsidR="00DB43BC">
              <w:rPr>
                <w:noProof/>
                <w:webHidden/>
              </w:rPr>
            </w:r>
            <w:r w:rsidR="00DB43BC">
              <w:rPr>
                <w:noProof/>
                <w:webHidden/>
              </w:rPr>
              <w:fldChar w:fldCharType="separate"/>
            </w:r>
            <w:r w:rsidR="00DB43BC">
              <w:rPr>
                <w:noProof/>
                <w:webHidden/>
              </w:rPr>
              <w:t>314</w:t>
            </w:r>
            <w:r w:rsidR="00DB43BC">
              <w:rPr>
                <w:noProof/>
                <w:webHidden/>
              </w:rPr>
              <w:fldChar w:fldCharType="end"/>
            </w:r>
          </w:hyperlink>
        </w:p>
        <w:p w14:paraId="6443CA33" w14:textId="25A18074" w:rsidR="00DB43BC" w:rsidRDefault="00000000">
          <w:pPr>
            <w:pStyle w:val="TOC2"/>
            <w:rPr>
              <w:rFonts w:asciiTheme="minorHAnsi" w:eastAsiaTheme="minorEastAsia" w:hAnsiTheme="minorHAnsi" w:cstheme="minorBidi"/>
              <w:noProof/>
              <w:sz w:val="22"/>
              <w:szCs w:val="22"/>
              <w:lang/>
            </w:rPr>
          </w:pPr>
          <w:hyperlink w:anchor="_Toc133382520" w:history="1">
            <w:r w:rsidR="00DB43BC" w:rsidRPr="00A179D4">
              <w:rPr>
                <w:rStyle w:val="Hyperlink"/>
                <w:noProof/>
              </w:rPr>
              <w:t>17.11 REMOVAL AND ELIMINATION OF THE POISON</w:t>
            </w:r>
            <w:r w:rsidR="00DB43BC">
              <w:rPr>
                <w:noProof/>
                <w:webHidden/>
              </w:rPr>
              <w:tab/>
            </w:r>
            <w:r w:rsidR="00DB43BC">
              <w:rPr>
                <w:noProof/>
                <w:webHidden/>
              </w:rPr>
              <w:fldChar w:fldCharType="begin"/>
            </w:r>
            <w:r w:rsidR="00DB43BC">
              <w:rPr>
                <w:noProof/>
                <w:webHidden/>
              </w:rPr>
              <w:instrText xml:space="preserve"> PAGEREF _Toc133382520 \h </w:instrText>
            </w:r>
            <w:r w:rsidR="00DB43BC">
              <w:rPr>
                <w:noProof/>
                <w:webHidden/>
              </w:rPr>
            </w:r>
            <w:r w:rsidR="00DB43BC">
              <w:rPr>
                <w:noProof/>
                <w:webHidden/>
              </w:rPr>
              <w:fldChar w:fldCharType="separate"/>
            </w:r>
            <w:r w:rsidR="00DB43BC">
              <w:rPr>
                <w:noProof/>
                <w:webHidden/>
              </w:rPr>
              <w:t>315</w:t>
            </w:r>
            <w:r w:rsidR="00DB43BC">
              <w:rPr>
                <w:noProof/>
                <w:webHidden/>
              </w:rPr>
              <w:fldChar w:fldCharType="end"/>
            </w:r>
          </w:hyperlink>
        </w:p>
        <w:p w14:paraId="17B0EB02" w14:textId="3015E03C" w:rsidR="00DB43BC" w:rsidRDefault="00000000">
          <w:pPr>
            <w:pStyle w:val="TOC2"/>
            <w:rPr>
              <w:rFonts w:asciiTheme="minorHAnsi" w:eastAsiaTheme="minorEastAsia" w:hAnsiTheme="minorHAnsi" w:cstheme="minorBidi"/>
              <w:noProof/>
              <w:sz w:val="22"/>
              <w:szCs w:val="22"/>
              <w:lang/>
            </w:rPr>
          </w:pPr>
          <w:hyperlink w:anchor="_Toc133382521" w:history="1">
            <w:r w:rsidR="00DB43BC" w:rsidRPr="00A179D4">
              <w:rPr>
                <w:rStyle w:val="Hyperlink"/>
                <w:noProof/>
              </w:rPr>
              <w:t>17.12 ACUTE ORGANOPHOSPHATE POISONING</w:t>
            </w:r>
            <w:r w:rsidR="00DB43BC">
              <w:rPr>
                <w:noProof/>
                <w:webHidden/>
              </w:rPr>
              <w:tab/>
            </w:r>
            <w:r w:rsidR="00DB43BC">
              <w:rPr>
                <w:noProof/>
                <w:webHidden/>
              </w:rPr>
              <w:fldChar w:fldCharType="begin"/>
            </w:r>
            <w:r w:rsidR="00DB43BC">
              <w:rPr>
                <w:noProof/>
                <w:webHidden/>
              </w:rPr>
              <w:instrText xml:space="preserve"> PAGEREF _Toc133382521 \h </w:instrText>
            </w:r>
            <w:r w:rsidR="00DB43BC">
              <w:rPr>
                <w:noProof/>
                <w:webHidden/>
              </w:rPr>
            </w:r>
            <w:r w:rsidR="00DB43BC">
              <w:rPr>
                <w:noProof/>
                <w:webHidden/>
              </w:rPr>
              <w:fldChar w:fldCharType="separate"/>
            </w:r>
            <w:r w:rsidR="00DB43BC">
              <w:rPr>
                <w:noProof/>
                <w:webHidden/>
              </w:rPr>
              <w:t>316</w:t>
            </w:r>
            <w:r w:rsidR="00DB43BC">
              <w:rPr>
                <w:noProof/>
                <w:webHidden/>
              </w:rPr>
              <w:fldChar w:fldCharType="end"/>
            </w:r>
          </w:hyperlink>
        </w:p>
        <w:p w14:paraId="79347574" w14:textId="3A1EEB4B" w:rsidR="00DB43BC" w:rsidRDefault="00000000">
          <w:pPr>
            <w:pStyle w:val="TOC2"/>
            <w:rPr>
              <w:rFonts w:asciiTheme="minorHAnsi" w:eastAsiaTheme="minorEastAsia" w:hAnsiTheme="minorHAnsi" w:cstheme="minorBidi"/>
              <w:noProof/>
              <w:sz w:val="22"/>
              <w:szCs w:val="22"/>
              <w:lang/>
            </w:rPr>
          </w:pPr>
          <w:hyperlink w:anchor="_Toc133382522" w:history="1">
            <w:r w:rsidR="00DB43BC" w:rsidRPr="00A179D4">
              <w:rPr>
                <w:rStyle w:val="Hyperlink"/>
                <w:noProof/>
              </w:rPr>
              <w:t>17.13 PARAFFIN &amp; PETROLEUM PRODUCTS POISONING</w:t>
            </w:r>
            <w:r w:rsidR="00DB43BC">
              <w:rPr>
                <w:noProof/>
                <w:webHidden/>
              </w:rPr>
              <w:tab/>
            </w:r>
            <w:r w:rsidR="00DB43BC">
              <w:rPr>
                <w:noProof/>
                <w:webHidden/>
              </w:rPr>
              <w:fldChar w:fldCharType="begin"/>
            </w:r>
            <w:r w:rsidR="00DB43BC">
              <w:rPr>
                <w:noProof/>
                <w:webHidden/>
              </w:rPr>
              <w:instrText xml:space="preserve"> PAGEREF _Toc133382522 \h </w:instrText>
            </w:r>
            <w:r w:rsidR="00DB43BC">
              <w:rPr>
                <w:noProof/>
                <w:webHidden/>
              </w:rPr>
            </w:r>
            <w:r w:rsidR="00DB43BC">
              <w:rPr>
                <w:noProof/>
                <w:webHidden/>
              </w:rPr>
              <w:fldChar w:fldCharType="separate"/>
            </w:r>
            <w:r w:rsidR="00DB43BC">
              <w:rPr>
                <w:noProof/>
                <w:webHidden/>
              </w:rPr>
              <w:t>317</w:t>
            </w:r>
            <w:r w:rsidR="00DB43BC">
              <w:rPr>
                <w:noProof/>
                <w:webHidden/>
              </w:rPr>
              <w:fldChar w:fldCharType="end"/>
            </w:r>
          </w:hyperlink>
        </w:p>
        <w:p w14:paraId="6C8AD926" w14:textId="25441F48" w:rsidR="00DB43BC" w:rsidRDefault="00000000">
          <w:pPr>
            <w:pStyle w:val="TOC2"/>
            <w:rPr>
              <w:rFonts w:asciiTheme="minorHAnsi" w:eastAsiaTheme="minorEastAsia" w:hAnsiTheme="minorHAnsi" w:cstheme="minorBidi"/>
              <w:noProof/>
              <w:sz w:val="22"/>
              <w:szCs w:val="22"/>
              <w:lang/>
            </w:rPr>
          </w:pPr>
          <w:hyperlink w:anchor="_Toc133382523" w:history="1">
            <w:r w:rsidR="00DB43BC" w:rsidRPr="00A179D4">
              <w:rPr>
                <w:rStyle w:val="Hyperlink"/>
                <w:noProof/>
              </w:rPr>
              <w:t>17.14 ASPIRIN POISONING</w:t>
            </w:r>
            <w:r w:rsidR="00DB43BC">
              <w:rPr>
                <w:noProof/>
                <w:webHidden/>
              </w:rPr>
              <w:tab/>
            </w:r>
            <w:r w:rsidR="00DB43BC">
              <w:rPr>
                <w:noProof/>
                <w:webHidden/>
              </w:rPr>
              <w:fldChar w:fldCharType="begin"/>
            </w:r>
            <w:r w:rsidR="00DB43BC">
              <w:rPr>
                <w:noProof/>
                <w:webHidden/>
              </w:rPr>
              <w:instrText xml:space="preserve"> PAGEREF _Toc133382523 \h </w:instrText>
            </w:r>
            <w:r w:rsidR="00DB43BC">
              <w:rPr>
                <w:noProof/>
                <w:webHidden/>
              </w:rPr>
            </w:r>
            <w:r w:rsidR="00DB43BC">
              <w:rPr>
                <w:noProof/>
                <w:webHidden/>
              </w:rPr>
              <w:fldChar w:fldCharType="separate"/>
            </w:r>
            <w:r w:rsidR="00DB43BC">
              <w:rPr>
                <w:noProof/>
                <w:webHidden/>
              </w:rPr>
              <w:t>318</w:t>
            </w:r>
            <w:r w:rsidR="00DB43BC">
              <w:rPr>
                <w:noProof/>
                <w:webHidden/>
              </w:rPr>
              <w:fldChar w:fldCharType="end"/>
            </w:r>
          </w:hyperlink>
        </w:p>
        <w:p w14:paraId="25B98A4E" w14:textId="4F9EB2BE" w:rsidR="00DB43BC" w:rsidRDefault="00000000">
          <w:pPr>
            <w:pStyle w:val="TOC2"/>
            <w:rPr>
              <w:rFonts w:asciiTheme="minorHAnsi" w:eastAsiaTheme="minorEastAsia" w:hAnsiTheme="minorHAnsi" w:cstheme="minorBidi"/>
              <w:noProof/>
              <w:sz w:val="22"/>
              <w:szCs w:val="22"/>
              <w:lang/>
            </w:rPr>
          </w:pPr>
          <w:hyperlink w:anchor="_Toc133382524" w:history="1">
            <w:r w:rsidR="00DB43BC" w:rsidRPr="00A179D4">
              <w:rPr>
                <w:rStyle w:val="Hyperlink"/>
                <w:noProof/>
              </w:rPr>
              <w:t>17.15 PARACETAMOL POISONING</w:t>
            </w:r>
            <w:r w:rsidR="00DB43BC">
              <w:rPr>
                <w:noProof/>
                <w:webHidden/>
              </w:rPr>
              <w:tab/>
            </w:r>
            <w:r w:rsidR="00DB43BC">
              <w:rPr>
                <w:noProof/>
                <w:webHidden/>
              </w:rPr>
              <w:fldChar w:fldCharType="begin"/>
            </w:r>
            <w:r w:rsidR="00DB43BC">
              <w:rPr>
                <w:noProof/>
                <w:webHidden/>
              </w:rPr>
              <w:instrText xml:space="preserve"> PAGEREF _Toc133382524 \h </w:instrText>
            </w:r>
            <w:r w:rsidR="00DB43BC">
              <w:rPr>
                <w:noProof/>
                <w:webHidden/>
              </w:rPr>
            </w:r>
            <w:r w:rsidR="00DB43BC">
              <w:rPr>
                <w:noProof/>
                <w:webHidden/>
              </w:rPr>
              <w:fldChar w:fldCharType="separate"/>
            </w:r>
            <w:r w:rsidR="00DB43BC">
              <w:rPr>
                <w:noProof/>
                <w:webHidden/>
              </w:rPr>
              <w:t>318</w:t>
            </w:r>
            <w:r w:rsidR="00DB43BC">
              <w:rPr>
                <w:noProof/>
                <w:webHidden/>
              </w:rPr>
              <w:fldChar w:fldCharType="end"/>
            </w:r>
          </w:hyperlink>
        </w:p>
        <w:p w14:paraId="59FBA3C8" w14:textId="6A7181A3" w:rsidR="00DB43BC" w:rsidRDefault="00000000">
          <w:pPr>
            <w:pStyle w:val="TOC2"/>
            <w:rPr>
              <w:rFonts w:asciiTheme="minorHAnsi" w:eastAsiaTheme="minorEastAsia" w:hAnsiTheme="minorHAnsi" w:cstheme="minorBidi"/>
              <w:noProof/>
              <w:sz w:val="22"/>
              <w:szCs w:val="22"/>
              <w:lang/>
            </w:rPr>
          </w:pPr>
          <w:hyperlink w:anchor="_Toc133382525" w:history="1">
            <w:r w:rsidR="00DB43BC" w:rsidRPr="00A179D4">
              <w:rPr>
                <w:rStyle w:val="Hyperlink"/>
                <w:noProof/>
              </w:rPr>
              <w:t>17.16 IRON POISONING</w:t>
            </w:r>
            <w:r w:rsidR="00DB43BC">
              <w:rPr>
                <w:noProof/>
                <w:webHidden/>
              </w:rPr>
              <w:tab/>
            </w:r>
            <w:r w:rsidR="00DB43BC">
              <w:rPr>
                <w:noProof/>
                <w:webHidden/>
              </w:rPr>
              <w:fldChar w:fldCharType="begin"/>
            </w:r>
            <w:r w:rsidR="00DB43BC">
              <w:rPr>
                <w:noProof/>
                <w:webHidden/>
              </w:rPr>
              <w:instrText xml:space="preserve"> PAGEREF _Toc133382525 \h </w:instrText>
            </w:r>
            <w:r w:rsidR="00DB43BC">
              <w:rPr>
                <w:noProof/>
                <w:webHidden/>
              </w:rPr>
            </w:r>
            <w:r w:rsidR="00DB43BC">
              <w:rPr>
                <w:noProof/>
                <w:webHidden/>
              </w:rPr>
              <w:fldChar w:fldCharType="separate"/>
            </w:r>
            <w:r w:rsidR="00DB43BC">
              <w:rPr>
                <w:noProof/>
                <w:webHidden/>
              </w:rPr>
              <w:t>319</w:t>
            </w:r>
            <w:r w:rsidR="00DB43BC">
              <w:rPr>
                <w:noProof/>
                <w:webHidden/>
              </w:rPr>
              <w:fldChar w:fldCharType="end"/>
            </w:r>
          </w:hyperlink>
        </w:p>
        <w:p w14:paraId="25C71A82" w14:textId="766CD001" w:rsidR="00DB43BC" w:rsidRDefault="00000000">
          <w:pPr>
            <w:pStyle w:val="TOC2"/>
            <w:rPr>
              <w:rFonts w:asciiTheme="minorHAnsi" w:eastAsiaTheme="minorEastAsia" w:hAnsiTheme="minorHAnsi" w:cstheme="minorBidi"/>
              <w:noProof/>
              <w:sz w:val="22"/>
              <w:szCs w:val="22"/>
              <w:lang/>
            </w:rPr>
          </w:pPr>
          <w:hyperlink w:anchor="_Toc133382526" w:history="1">
            <w:r w:rsidR="00DB43BC" w:rsidRPr="00A179D4">
              <w:rPr>
                <w:rStyle w:val="Hyperlink"/>
                <w:noProof/>
              </w:rPr>
              <w:t>17.17 CARBON MONOXIDE POISONING</w:t>
            </w:r>
            <w:r w:rsidR="00DB43BC">
              <w:rPr>
                <w:noProof/>
                <w:webHidden/>
              </w:rPr>
              <w:tab/>
            </w:r>
            <w:r w:rsidR="00DB43BC">
              <w:rPr>
                <w:noProof/>
                <w:webHidden/>
              </w:rPr>
              <w:fldChar w:fldCharType="begin"/>
            </w:r>
            <w:r w:rsidR="00DB43BC">
              <w:rPr>
                <w:noProof/>
                <w:webHidden/>
              </w:rPr>
              <w:instrText xml:space="preserve"> PAGEREF _Toc133382526 \h </w:instrText>
            </w:r>
            <w:r w:rsidR="00DB43BC">
              <w:rPr>
                <w:noProof/>
                <w:webHidden/>
              </w:rPr>
            </w:r>
            <w:r w:rsidR="00DB43BC">
              <w:rPr>
                <w:noProof/>
                <w:webHidden/>
              </w:rPr>
              <w:fldChar w:fldCharType="separate"/>
            </w:r>
            <w:r w:rsidR="00DB43BC">
              <w:rPr>
                <w:noProof/>
                <w:webHidden/>
              </w:rPr>
              <w:t>319</w:t>
            </w:r>
            <w:r w:rsidR="00DB43BC">
              <w:rPr>
                <w:noProof/>
                <w:webHidden/>
              </w:rPr>
              <w:fldChar w:fldCharType="end"/>
            </w:r>
          </w:hyperlink>
        </w:p>
        <w:p w14:paraId="6250A173" w14:textId="519DCB4D" w:rsidR="00DB43BC" w:rsidRDefault="00000000">
          <w:pPr>
            <w:pStyle w:val="TOC2"/>
            <w:rPr>
              <w:rFonts w:asciiTheme="minorHAnsi" w:eastAsiaTheme="minorEastAsia" w:hAnsiTheme="minorHAnsi" w:cstheme="minorBidi"/>
              <w:noProof/>
              <w:sz w:val="22"/>
              <w:szCs w:val="22"/>
              <w:lang/>
            </w:rPr>
          </w:pPr>
          <w:hyperlink w:anchor="_Toc133382527" w:history="1">
            <w:r w:rsidR="00DB43BC" w:rsidRPr="00A179D4">
              <w:rPr>
                <w:rStyle w:val="Hyperlink"/>
                <w:noProof/>
              </w:rPr>
              <w:t>17.18. BARBITURATE POISONING</w:t>
            </w:r>
            <w:r w:rsidR="00DB43BC">
              <w:rPr>
                <w:noProof/>
                <w:webHidden/>
              </w:rPr>
              <w:tab/>
            </w:r>
            <w:r w:rsidR="00DB43BC">
              <w:rPr>
                <w:noProof/>
                <w:webHidden/>
              </w:rPr>
              <w:fldChar w:fldCharType="begin"/>
            </w:r>
            <w:r w:rsidR="00DB43BC">
              <w:rPr>
                <w:noProof/>
                <w:webHidden/>
              </w:rPr>
              <w:instrText xml:space="preserve"> PAGEREF _Toc133382527 \h </w:instrText>
            </w:r>
            <w:r w:rsidR="00DB43BC">
              <w:rPr>
                <w:noProof/>
                <w:webHidden/>
              </w:rPr>
            </w:r>
            <w:r w:rsidR="00DB43BC">
              <w:rPr>
                <w:noProof/>
                <w:webHidden/>
              </w:rPr>
              <w:fldChar w:fldCharType="separate"/>
            </w:r>
            <w:r w:rsidR="00DB43BC">
              <w:rPr>
                <w:noProof/>
                <w:webHidden/>
              </w:rPr>
              <w:t>320</w:t>
            </w:r>
            <w:r w:rsidR="00DB43BC">
              <w:rPr>
                <w:noProof/>
                <w:webHidden/>
              </w:rPr>
              <w:fldChar w:fldCharType="end"/>
            </w:r>
          </w:hyperlink>
        </w:p>
        <w:p w14:paraId="4A4EA9C5" w14:textId="68CB9509" w:rsidR="00DB43BC" w:rsidRDefault="00000000">
          <w:pPr>
            <w:pStyle w:val="TOC2"/>
            <w:rPr>
              <w:rFonts w:asciiTheme="minorHAnsi" w:eastAsiaTheme="minorEastAsia" w:hAnsiTheme="minorHAnsi" w:cstheme="minorBidi"/>
              <w:noProof/>
              <w:sz w:val="22"/>
              <w:szCs w:val="22"/>
              <w:lang/>
            </w:rPr>
          </w:pPr>
          <w:hyperlink w:anchor="_Toc133382528" w:history="1">
            <w:r w:rsidR="00DB43BC" w:rsidRPr="00A179D4">
              <w:rPr>
                <w:rStyle w:val="Hyperlink"/>
                <w:noProof/>
              </w:rPr>
              <w:t>17.19 NARCOTIC ANALGESIC POISONING</w:t>
            </w:r>
            <w:r w:rsidR="00DB43BC">
              <w:rPr>
                <w:noProof/>
                <w:webHidden/>
              </w:rPr>
              <w:tab/>
            </w:r>
            <w:r w:rsidR="00DB43BC">
              <w:rPr>
                <w:noProof/>
                <w:webHidden/>
              </w:rPr>
              <w:fldChar w:fldCharType="begin"/>
            </w:r>
            <w:r w:rsidR="00DB43BC">
              <w:rPr>
                <w:noProof/>
                <w:webHidden/>
              </w:rPr>
              <w:instrText xml:space="preserve"> PAGEREF _Toc133382528 \h </w:instrText>
            </w:r>
            <w:r w:rsidR="00DB43BC">
              <w:rPr>
                <w:noProof/>
                <w:webHidden/>
              </w:rPr>
            </w:r>
            <w:r w:rsidR="00DB43BC">
              <w:rPr>
                <w:noProof/>
                <w:webHidden/>
              </w:rPr>
              <w:fldChar w:fldCharType="separate"/>
            </w:r>
            <w:r w:rsidR="00DB43BC">
              <w:rPr>
                <w:noProof/>
                <w:webHidden/>
              </w:rPr>
              <w:t>320</w:t>
            </w:r>
            <w:r w:rsidR="00DB43BC">
              <w:rPr>
                <w:noProof/>
                <w:webHidden/>
              </w:rPr>
              <w:fldChar w:fldCharType="end"/>
            </w:r>
          </w:hyperlink>
        </w:p>
        <w:p w14:paraId="46D3C11C" w14:textId="33D60C0D" w:rsidR="00DB43BC" w:rsidRDefault="00000000">
          <w:pPr>
            <w:pStyle w:val="TOC2"/>
            <w:rPr>
              <w:rFonts w:asciiTheme="minorHAnsi" w:eastAsiaTheme="minorEastAsia" w:hAnsiTheme="minorHAnsi" w:cstheme="minorBidi"/>
              <w:noProof/>
              <w:sz w:val="22"/>
              <w:szCs w:val="22"/>
              <w:lang/>
            </w:rPr>
          </w:pPr>
          <w:hyperlink w:anchor="_Toc133382529" w:history="1">
            <w:r w:rsidR="00DB43BC" w:rsidRPr="00A179D4">
              <w:rPr>
                <w:rStyle w:val="Hyperlink"/>
                <w:noProof/>
              </w:rPr>
              <w:t>17.20 WARFARIN POISONING</w:t>
            </w:r>
            <w:r w:rsidR="00DB43BC">
              <w:rPr>
                <w:noProof/>
                <w:webHidden/>
              </w:rPr>
              <w:tab/>
            </w:r>
            <w:r w:rsidR="00DB43BC">
              <w:rPr>
                <w:noProof/>
                <w:webHidden/>
              </w:rPr>
              <w:fldChar w:fldCharType="begin"/>
            </w:r>
            <w:r w:rsidR="00DB43BC">
              <w:rPr>
                <w:noProof/>
                <w:webHidden/>
              </w:rPr>
              <w:instrText xml:space="preserve"> PAGEREF _Toc133382529 \h </w:instrText>
            </w:r>
            <w:r w:rsidR="00DB43BC">
              <w:rPr>
                <w:noProof/>
                <w:webHidden/>
              </w:rPr>
            </w:r>
            <w:r w:rsidR="00DB43BC">
              <w:rPr>
                <w:noProof/>
                <w:webHidden/>
              </w:rPr>
              <w:fldChar w:fldCharType="separate"/>
            </w:r>
            <w:r w:rsidR="00DB43BC">
              <w:rPr>
                <w:noProof/>
                <w:webHidden/>
              </w:rPr>
              <w:t>320</w:t>
            </w:r>
            <w:r w:rsidR="00DB43BC">
              <w:rPr>
                <w:noProof/>
                <w:webHidden/>
              </w:rPr>
              <w:fldChar w:fldCharType="end"/>
            </w:r>
          </w:hyperlink>
        </w:p>
        <w:p w14:paraId="44A42125" w14:textId="56F39EBC" w:rsidR="00DB43BC" w:rsidRDefault="00000000">
          <w:pPr>
            <w:pStyle w:val="TOC2"/>
            <w:rPr>
              <w:rFonts w:asciiTheme="minorHAnsi" w:eastAsiaTheme="minorEastAsia" w:hAnsiTheme="minorHAnsi" w:cstheme="minorBidi"/>
              <w:noProof/>
              <w:sz w:val="22"/>
              <w:szCs w:val="22"/>
              <w:lang/>
            </w:rPr>
          </w:pPr>
          <w:hyperlink w:anchor="_Toc133382530" w:history="1">
            <w:r w:rsidR="00DB43BC" w:rsidRPr="00A179D4">
              <w:rPr>
                <w:rStyle w:val="Hyperlink"/>
                <w:noProof/>
              </w:rPr>
              <w:t>17.21 METHYL ALCOHOL (METHANOL) POISONING</w:t>
            </w:r>
            <w:r w:rsidR="00DB43BC">
              <w:rPr>
                <w:noProof/>
                <w:webHidden/>
              </w:rPr>
              <w:tab/>
            </w:r>
            <w:r w:rsidR="00DB43BC">
              <w:rPr>
                <w:noProof/>
                <w:webHidden/>
              </w:rPr>
              <w:fldChar w:fldCharType="begin"/>
            </w:r>
            <w:r w:rsidR="00DB43BC">
              <w:rPr>
                <w:noProof/>
                <w:webHidden/>
              </w:rPr>
              <w:instrText xml:space="preserve"> PAGEREF _Toc133382530 \h </w:instrText>
            </w:r>
            <w:r w:rsidR="00DB43BC">
              <w:rPr>
                <w:noProof/>
                <w:webHidden/>
              </w:rPr>
            </w:r>
            <w:r w:rsidR="00DB43BC">
              <w:rPr>
                <w:noProof/>
                <w:webHidden/>
              </w:rPr>
              <w:fldChar w:fldCharType="separate"/>
            </w:r>
            <w:r w:rsidR="00DB43BC">
              <w:rPr>
                <w:noProof/>
                <w:webHidden/>
              </w:rPr>
              <w:t>321</w:t>
            </w:r>
            <w:r w:rsidR="00DB43BC">
              <w:rPr>
                <w:noProof/>
                <w:webHidden/>
              </w:rPr>
              <w:fldChar w:fldCharType="end"/>
            </w:r>
          </w:hyperlink>
        </w:p>
        <w:p w14:paraId="67985757" w14:textId="3FF9DA63" w:rsidR="00DB43BC" w:rsidRDefault="00000000">
          <w:pPr>
            <w:pStyle w:val="TOC2"/>
            <w:rPr>
              <w:rFonts w:asciiTheme="minorHAnsi" w:eastAsiaTheme="minorEastAsia" w:hAnsiTheme="minorHAnsi" w:cstheme="minorBidi"/>
              <w:noProof/>
              <w:sz w:val="22"/>
              <w:szCs w:val="22"/>
              <w:lang/>
            </w:rPr>
          </w:pPr>
          <w:hyperlink w:anchor="_Toc133382531" w:history="1">
            <w:r w:rsidR="00DB43BC" w:rsidRPr="00A179D4">
              <w:rPr>
                <w:rStyle w:val="Hyperlink"/>
                <w:noProof/>
              </w:rPr>
              <w:t>17.22 ALCOHOL (ETHANOL) POISONING</w:t>
            </w:r>
            <w:r w:rsidR="00DB43BC">
              <w:rPr>
                <w:noProof/>
                <w:webHidden/>
              </w:rPr>
              <w:tab/>
            </w:r>
            <w:r w:rsidR="00DB43BC">
              <w:rPr>
                <w:noProof/>
                <w:webHidden/>
              </w:rPr>
              <w:fldChar w:fldCharType="begin"/>
            </w:r>
            <w:r w:rsidR="00DB43BC">
              <w:rPr>
                <w:noProof/>
                <w:webHidden/>
              </w:rPr>
              <w:instrText xml:space="preserve"> PAGEREF _Toc133382531 \h </w:instrText>
            </w:r>
            <w:r w:rsidR="00DB43BC">
              <w:rPr>
                <w:noProof/>
                <w:webHidden/>
              </w:rPr>
            </w:r>
            <w:r w:rsidR="00DB43BC">
              <w:rPr>
                <w:noProof/>
                <w:webHidden/>
              </w:rPr>
              <w:fldChar w:fldCharType="separate"/>
            </w:r>
            <w:r w:rsidR="00DB43BC">
              <w:rPr>
                <w:noProof/>
                <w:webHidden/>
              </w:rPr>
              <w:t>322</w:t>
            </w:r>
            <w:r w:rsidR="00DB43BC">
              <w:rPr>
                <w:noProof/>
                <w:webHidden/>
              </w:rPr>
              <w:fldChar w:fldCharType="end"/>
            </w:r>
          </w:hyperlink>
        </w:p>
        <w:p w14:paraId="5A5B88B5" w14:textId="5AC97BA3" w:rsidR="00DB43BC" w:rsidRDefault="00000000">
          <w:pPr>
            <w:pStyle w:val="TOC2"/>
            <w:rPr>
              <w:rFonts w:asciiTheme="minorHAnsi" w:eastAsiaTheme="minorEastAsia" w:hAnsiTheme="minorHAnsi" w:cstheme="minorBidi"/>
              <w:noProof/>
              <w:sz w:val="22"/>
              <w:szCs w:val="22"/>
              <w:lang/>
            </w:rPr>
          </w:pPr>
          <w:hyperlink w:anchor="_Toc133382532" w:history="1">
            <w:r w:rsidR="00DB43BC" w:rsidRPr="00A179D4">
              <w:rPr>
                <w:rStyle w:val="Hyperlink"/>
                <w:noProof/>
              </w:rPr>
              <w:t>17.23 OTHER CHEMICAL/MEDICINE POISONING</w:t>
            </w:r>
            <w:r w:rsidR="00DB43BC">
              <w:rPr>
                <w:noProof/>
                <w:webHidden/>
              </w:rPr>
              <w:tab/>
            </w:r>
            <w:r w:rsidR="00DB43BC">
              <w:rPr>
                <w:noProof/>
                <w:webHidden/>
              </w:rPr>
              <w:fldChar w:fldCharType="begin"/>
            </w:r>
            <w:r w:rsidR="00DB43BC">
              <w:rPr>
                <w:noProof/>
                <w:webHidden/>
              </w:rPr>
              <w:instrText xml:space="preserve"> PAGEREF _Toc133382532 \h </w:instrText>
            </w:r>
            <w:r w:rsidR="00DB43BC">
              <w:rPr>
                <w:noProof/>
                <w:webHidden/>
              </w:rPr>
            </w:r>
            <w:r w:rsidR="00DB43BC">
              <w:rPr>
                <w:noProof/>
                <w:webHidden/>
              </w:rPr>
              <w:fldChar w:fldCharType="separate"/>
            </w:r>
            <w:r w:rsidR="00DB43BC">
              <w:rPr>
                <w:noProof/>
                <w:webHidden/>
              </w:rPr>
              <w:t>324</w:t>
            </w:r>
            <w:r w:rsidR="00DB43BC">
              <w:rPr>
                <w:noProof/>
                <w:webHidden/>
              </w:rPr>
              <w:fldChar w:fldCharType="end"/>
            </w:r>
          </w:hyperlink>
        </w:p>
        <w:p w14:paraId="04987B5F" w14:textId="4A91150F" w:rsidR="00DB43BC" w:rsidRDefault="00000000">
          <w:pPr>
            <w:pStyle w:val="TOC2"/>
            <w:rPr>
              <w:rFonts w:asciiTheme="minorHAnsi" w:eastAsiaTheme="minorEastAsia" w:hAnsiTheme="minorHAnsi" w:cstheme="minorBidi"/>
              <w:noProof/>
              <w:sz w:val="22"/>
              <w:szCs w:val="22"/>
              <w:lang/>
            </w:rPr>
          </w:pPr>
          <w:hyperlink w:anchor="_Toc133382533" w:history="1">
            <w:r w:rsidR="00DB43BC" w:rsidRPr="00A179D4">
              <w:rPr>
                <w:rStyle w:val="Hyperlink"/>
                <w:noProof/>
              </w:rPr>
              <w:t>17.24 FOOD POISONING</w:t>
            </w:r>
            <w:r w:rsidR="00DB43BC">
              <w:rPr>
                <w:noProof/>
                <w:webHidden/>
              </w:rPr>
              <w:tab/>
            </w:r>
            <w:r w:rsidR="00DB43BC">
              <w:rPr>
                <w:noProof/>
                <w:webHidden/>
              </w:rPr>
              <w:fldChar w:fldCharType="begin"/>
            </w:r>
            <w:r w:rsidR="00DB43BC">
              <w:rPr>
                <w:noProof/>
                <w:webHidden/>
              </w:rPr>
              <w:instrText xml:space="preserve"> PAGEREF _Toc133382533 \h </w:instrText>
            </w:r>
            <w:r w:rsidR="00DB43BC">
              <w:rPr>
                <w:noProof/>
                <w:webHidden/>
              </w:rPr>
            </w:r>
            <w:r w:rsidR="00DB43BC">
              <w:rPr>
                <w:noProof/>
                <w:webHidden/>
              </w:rPr>
              <w:fldChar w:fldCharType="separate"/>
            </w:r>
            <w:r w:rsidR="00DB43BC">
              <w:rPr>
                <w:noProof/>
                <w:webHidden/>
              </w:rPr>
              <w:t>324</w:t>
            </w:r>
            <w:r w:rsidR="00DB43BC">
              <w:rPr>
                <w:noProof/>
                <w:webHidden/>
              </w:rPr>
              <w:fldChar w:fldCharType="end"/>
            </w:r>
          </w:hyperlink>
        </w:p>
        <w:p w14:paraId="5EFE011B" w14:textId="68C1A966" w:rsidR="007368C4" w:rsidRPr="004A45E9" w:rsidRDefault="00F23EFD" w:rsidP="006D4076">
          <w:pPr>
            <w:ind w:left="1020" w:right="1417"/>
          </w:pPr>
          <w:r w:rsidRPr="004A45E9">
            <w:rPr>
              <w:b/>
              <w:bCs/>
              <w:noProof/>
              <w:sz w:val="24"/>
              <w:szCs w:val="24"/>
            </w:rPr>
            <w:fldChar w:fldCharType="end"/>
          </w:r>
        </w:p>
      </w:sdtContent>
    </w:sdt>
    <w:p w14:paraId="517D444C" w14:textId="77777777" w:rsidR="00177EAE" w:rsidRPr="004A45E9" w:rsidRDefault="00AD02DD" w:rsidP="006D4076">
      <w:pPr>
        <w:spacing w:after="200" w:line="276" w:lineRule="auto"/>
        <w:ind w:left="1020" w:right="1417"/>
        <w:rPr>
          <w:b/>
          <w:sz w:val="24"/>
          <w:szCs w:val="24"/>
          <w:u w:val="single"/>
        </w:rPr>
        <w:sectPr w:rsidR="00177EAE" w:rsidRPr="004A45E9" w:rsidSect="00E72AA3">
          <w:footerReference w:type="default" r:id="rId12"/>
          <w:footerReference w:type="first" r:id="rId13"/>
          <w:pgSz w:w="12240" w:h="15840"/>
          <w:pgMar w:top="270" w:right="0" w:bottom="0" w:left="567" w:header="720" w:footer="720" w:gutter="0"/>
          <w:pgNumType w:fmt="upperRoman" w:start="1"/>
          <w:cols w:space="720" w:equalWidth="0">
            <w:col w:w="11673"/>
          </w:cols>
          <w:noEndnote/>
          <w:titlePg/>
          <w:docGrid w:linePitch="272"/>
        </w:sectPr>
      </w:pPr>
      <w:r w:rsidRPr="004A45E9">
        <w:rPr>
          <w:b/>
          <w:sz w:val="24"/>
          <w:szCs w:val="24"/>
          <w:u w:val="single"/>
        </w:rPr>
        <w:br w:type="page"/>
      </w:r>
    </w:p>
    <w:p w14:paraId="49121D4E" w14:textId="4E3D2C54" w:rsidR="00A30B11" w:rsidRPr="00B145DC" w:rsidRDefault="006808F5" w:rsidP="006D4076">
      <w:pPr>
        <w:pStyle w:val="Heading1"/>
        <w:ind w:left="1020" w:right="1417"/>
        <w:rPr>
          <w:rFonts w:ascii="Times New Roman" w:hAnsi="Times New Roman"/>
          <w:sz w:val="40"/>
          <w:szCs w:val="40"/>
        </w:rPr>
      </w:pPr>
      <w:bookmarkStart w:id="6" w:name="_Toc133382282"/>
      <w:r w:rsidRPr="006808F5">
        <w:rPr>
          <w:rFonts w:ascii="Times New Roman" w:hAnsi="Times New Roman"/>
          <w:noProof/>
          <w:sz w:val="40"/>
          <w:szCs w:val="40"/>
          <w:lang w:val="en-US"/>
        </w:rPr>
        <w:lastRenderedPageBreak/>
        <mc:AlternateContent>
          <mc:Choice Requires="wps">
            <w:drawing>
              <wp:anchor distT="0" distB="0" distL="114300" distR="114300" simplePos="0" relativeHeight="251681946" behindDoc="0" locked="0" layoutInCell="0" allowOverlap="1" wp14:anchorId="7269CDD1" wp14:editId="6E666A6A">
                <wp:simplePos x="0" y="0"/>
                <wp:positionH relativeFrom="column">
                  <wp:posOffset>653143</wp:posOffset>
                </wp:positionH>
                <wp:positionV relativeFrom="paragraph">
                  <wp:posOffset>382270</wp:posOffset>
                </wp:positionV>
                <wp:extent cx="5230495" cy="568960"/>
                <wp:effectExtent l="0" t="0" r="27305" b="21590"/>
                <wp:wrapSquare wrapText="bothSides"/>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568960"/>
                        </a:xfrm>
                        <a:prstGeom prst="rect">
                          <a:avLst/>
                        </a:prstGeom>
                        <a:solidFill>
                          <a:srgbClr val="FFFFFF"/>
                        </a:solidFill>
                        <a:ln w="9525">
                          <a:solidFill>
                            <a:srgbClr val="000000"/>
                          </a:solidFill>
                          <a:miter lim="800000"/>
                          <a:headEnd/>
                          <a:tailEnd/>
                        </a:ln>
                      </wps:spPr>
                      <wps:txbx>
                        <w:txbxContent>
                          <w:p w14:paraId="16C2346D" w14:textId="225F04C0" w:rsidR="006808F5" w:rsidRPr="00E63F57" w:rsidRDefault="006808F5" w:rsidP="006808F5">
                            <w:pPr>
                              <w:pStyle w:val="SectionHeading"/>
                              <w:ind w:left="720"/>
                              <w:rPr>
                                <w:rFonts w:ascii="Times New Roman" w:hAnsi="Times New Roman"/>
                                <w:color w:val="auto"/>
                                <w:sz w:val="40"/>
                              </w:rPr>
                            </w:pPr>
                            <w:r>
                              <w:rPr>
                                <w:rFonts w:ascii="Times New Roman" w:hAnsi="Times New Roman"/>
                                <w:color w:val="auto"/>
                                <w:sz w:val="40"/>
                              </w:rPr>
                              <w:t>GASTRO-INTESTINAL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9CDD1" id="_x0000_t202" coordsize="21600,21600" o:spt="202" path="m,l,21600r21600,l21600,xe">
                <v:stroke joinstyle="miter"/>
                <v:path gradientshapeok="t" o:connecttype="rect"/>
              </v:shapetype>
              <v:shape id="Text Box 10" o:spid="_x0000_s1026" type="#_x0000_t202" style="position:absolute;left:0;text-align:left;margin-left:51.45pt;margin-top:30.1pt;width:411.85pt;height:44.8pt;z-index:251681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" o:allowincell="f">
                <v:textbox>
                  <w:txbxContent>
                    <w:p w14:paraId="16C2346D" w14:textId="225F04C0" w:rsidR="006808F5" w:rsidRPr="00E63F57" w:rsidRDefault="006808F5" w:rsidP="006808F5">
                      <w:pPr>
                        <w:pStyle w:val="SectionHeading"/>
                        <w:ind w:left="720"/>
                        <w:rPr>
                          <w:rFonts w:ascii="Times New Roman" w:hAnsi="Times New Roman"/>
                          <w:color w:val="auto"/>
                          <w:sz w:val="40"/>
                        </w:rPr>
                      </w:pPr>
                      <w:r>
                        <w:rPr>
                          <w:rFonts w:ascii="Times New Roman" w:hAnsi="Times New Roman"/>
                          <w:color w:val="auto"/>
                          <w:sz w:val="40"/>
                        </w:rPr>
                        <w:t>GASTRO-INTESTINAL CONDITIONS</w:t>
                      </w:r>
                    </w:p>
                  </w:txbxContent>
                </v:textbox>
                <w10:wrap type="square"/>
              </v:shape>
            </w:pict>
          </mc:Fallback>
        </mc:AlternateContent>
      </w:r>
      <w:r w:rsidR="00A30B11" w:rsidRPr="00B145DC">
        <w:rPr>
          <w:rFonts w:ascii="Times New Roman" w:hAnsi="Times New Roman"/>
          <w:sz w:val="40"/>
          <w:szCs w:val="40"/>
        </w:rPr>
        <w:t xml:space="preserve">CHAPTER </w:t>
      </w:r>
      <w:bookmarkEnd w:id="0"/>
      <w:r w:rsidR="00A30B11" w:rsidRPr="00B145DC">
        <w:rPr>
          <w:rFonts w:ascii="Times New Roman" w:hAnsi="Times New Roman"/>
          <w:sz w:val="40"/>
          <w:szCs w:val="40"/>
        </w:rPr>
        <w:t>ONE</w:t>
      </w:r>
      <w:bookmarkEnd w:id="1"/>
      <w:bookmarkEnd w:id="6"/>
    </w:p>
    <w:p w14:paraId="56FB0457" w14:textId="346D060D" w:rsidR="00A30B11" w:rsidRDefault="00A30B11" w:rsidP="006D4076">
      <w:pPr>
        <w:tabs>
          <w:tab w:val="left" w:pos="9923"/>
        </w:tabs>
        <w:ind w:left="1020" w:right="1417"/>
        <w:rPr>
          <w:sz w:val="24"/>
          <w:szCs w:val="24"/>
        </w:rPr>
      </w:pPr>
    </w:p>
    <w:p w14:paraId="230AC822" w14:textId="77777777" w:rsidR="009778A5" w:rsidRPr="007A22C3" w:rsidRDefault="009778A5" w:rsidP="00B2636F">
      <w:pPr>
        <w:pStyle w:val="Heading2"/>
        <w:ind w:left="1020"/>
        <w:rPr>
          <w:rFonts w:ascii="Times New Roman" w:hAnsi="Times New Roman"/>
          <w:sz w:val="24"/>
          <w:szCs w:val="24"/>
        </w:rPr>
      </w:pPr>
      <w:bookmarkStart w:id="7" w:name="_Toc133382283"/>
      <w:bookmarkStart w:id="8" w:name="_Toc486377459"/>
      <w:bookmarkStart w:id="9" w:name="_Toc429005643"/>
      <w:r w:rsidRPr="007A22C3">
        <w:rPr>
          <w:rFonts w:ascii="Times New Roman" w:hAnsi="Times New Roman"/>
          <w:sz w:val="24"/>
          <w:szCs w:val="24"/>
        </w:rPr>
        <w:t>1.1 HELMINTHIC INFECTIONS</w:t>
      </w:r>
      <w:bookmarkEnd w:id="7"/>
    </w:p>
    <w:p w14:paraId="6FAC929F" w14:textId="77777777" w:rsidR="009778A5" w:rsidRPr="007A22C3" w:rsidRDefault="009778A5" w:rsidP="006D4076">
      <w:pPr>
        <w:pStyle w:val="BodyText"/>
        <w:ind w:left="1020" w:right="1417"/>
        <w:rPr>
          <w:sz w:val="24"/>
          <w:szCs w:val="24"/>
        </w:rPr>
      </w:pPr>
      <w:r w:rsidRPr="007A22C3">
        <w:rPr>
          <w:sz w:val="24"/>
          <w:szCs w:val="24"/>
        </w:rPr>
        <w:t>DEFINITION/INTRODUCTION</w:t>
      </w:r>
    </w:p>
    <w:p w14:paraId="4A81C889" w14:textId="77777777" w:rsidR="009778A5" w:rsidRPr="007A22C3" w:rsidRDefault="009778A5">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 xml:space="preserve">Soil-transmitted helminth infections are among the most common infections worldwide and affect the poorest and most deprived communities. They are transmitted by eggs present in human faeces which in turn contaminate soil in areas where sanitation is poor. </w:t>
      </w:r>
    </w:p>
    <w:p w14:paraId="6FF70376" w14:textId="77777777" w:rsidR="009778A5" w:rsidRPr="007A22C3" w:rsidRDefault="009778A5" w:rsidP="006D4076">
      <w:pPr>
        <w:tabs>
          <w:tab w:val="left" w:pos="-1440"/>
          <w:tab w:val="left" w:pos="-720"/>
        </w:tabs>
        <w:suppressAutoHyphens/>
        <w:ind w:left="1020" w:right="1417"/>
        <w:jc w:val="both"/>
        <w:rPr>
          <w:sz w:val="24"/>
          <w:szCs w:val="24"/>
        </w:rPr>
      </w:pPr>
      <w:r w:rsidRPr="007A22C3">
        <w:rPr>
          <w:b/>
          <w:sz w:val="24"/>
          <w:szCs w:val="24"/>
        </w:rPr>
        <w:t>Signs and Symptoms: varied presentations but below are the most common</w:t>
      </w:r>
    </w:p>
    <w:p w14:paraId="724CC1F2" w14:textId="77777777" w:rsidR="009778A5" w:rsidRPr="007A22C3" w:rsidRDefault="009778A5">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Anal itching</w:t>
      </w:r>
    </w:p>
    <w:p w14:paraId="05B95954" w14:textId="77777777" w:rsidR="009778A5" w:rsidRPr="007A22C3" w:rsidRDefault="009778A5">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Cough</w:t>
      </w:r>
    </w:p>
    <w:p w14:paraId="32A49B19" w14:textId="77777777" w:rsidR="009778A5" w:rsidRPr="007A22C3" w:rsidRDefault="009778A5">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Presence of worms in stool</w:t>
      </w:r>
    </w:p>
    <w:p w14:paraId="6FDECEAB" w14:textId="77777777" w:rsidR="009778A5" w:rsidRPr="007A22C3" w:rsidRDefault="009778A5">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Skin itching</w:t>
      </w:r>
    </w:p>
    <w:p w14:paraId="51AB65FD" w14:textId="77777777" w:rsidR="009778A5" w:rsidRPr="007A22C3" w:rsidRDefault="009778A5">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Weight loss</w:t>
      </w:r>
    </w:p>
    <w:p w14:paraId="37747C18" w14:textId="77777777" w:rsidR="009778A5" w:rsidRPr="007A22C3" w:rsidRDefault="009778A5">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 xml:space="preserve">Anaemic symptoms-fatigue, pallor, </w:t>
      </w:r>
    </w:p>
    <w:p w14:paraId="0AC96EC0" w14:textId="77777777" w:rsidR="009778A5" w:rsidRPr="007A22C3" w:rsidRDefault="009778A5">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Abdominal cramps and pain</w:t>
      </w:r>
    </w:p>
    <w:p w14:paraId="6CAA80E8" w14:textId="77777777" w:rsidR="009778A5" w:rsidRPr="007A22C3" w:rsidRDefault="009778A5">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 xml:space="preserve">Nausea and Vomiting </w:t>
      </w:r>
    </w:p>
    <w:p w14:paraId="64203738" w14:textId="77777777" w:rsidR="009778A5" w:rsidRPr="007A22C3" w:rsidRDefault="009778A5">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Constipation</w:t>
      </w:r>
    </w:p>
    <w:p w14:paraId="42F351C2" w14:textId="77777777" w:rsidR="009778A5" w:rsidRPr="002C5DA2" w:rsidRDefault="009778A5" w:rsidP="002C5DA2">
      <w:pPr>
        <w:ind w:left="1021" w:right="1418"/>
        <w:rPr>
          <w:rFonts w:eastAsia="Calibri"/>
          <w:spacing w:val="-3"/>
          <w:sz w:val="24"/>
          <w:szCs w:val="24"/>
        </w:rPr>
      </w:pPr>
      <w:r w:rsidRPr="002C5DA2">
        <w:rPr>
          <w:rFonts w:eastAsia="Calibri"/>
          <w:spacing w:val="-3"/>
          <w:sz w:val="24"/>
          <w:szCs w:val="24"/>
        </w:rPr>
        <w:t>Abdominal distention (occasionally)Investigations</w:t>
      </w:r>
    </w:p>
    <w:p w14:paraId="0B946755" w14:textId="5F8F29E6" w:rsidR="009778A5" w:rsidRPr="007A22C3" w:rsidRDefault="009778A5" w:rsidP="00EE25C3">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Stool microscopy – presence of ova, worms or microfilarias</w:t>
      </w:r>
      <w:r w:rsidR="002C5DA2">
        <w:rPr>
          <w:rFonts w:ascii="Times New Roman" w:hAnsi="Times New Roman"/>
          <w:spacing w:val="-3"/>
          <w:sz w:val="24"/>
          <w:szCs w:val="24"/>
        </w:rPr>
        <w:t>.</w:t>
      </w:r>
      <w:r w:rsidRPr="007A22C3">
        <w:rPr>
          <w:rFonts w:ascii="Times New Roman" w:hAnsi="Times New Roman"/>
          <w:spacing w:val="-3"/>
          <w:sz w:val="24"/>
          <w:szCs w:val="24"/>
        </w:rPr>
        <w:t xml:space="preserve"> </w:t>
      </w:r>
    </w:p>
    <w:p w14:paraId="574CD1EA" w14:textId="2EFCF83D" w:rsidR="009778A5" w:rsidRPr="007A22C3" w:rsidRDefault="009778A5" w:rsidP="00EE25C3">
      <w:pPr>
        <w:pStyle w:val="ListParagraph"/>
        <w:numPr>
          <w:ilvl w:val="0"/>
          <w:numId w:val="287"/>
        </w:numPr>
        <w:tabs>
          <w:tab w:val="left" w:pos="-1440"/>
          <w:tab w:val="left" w:pos="-720"/>
        </w:tabs>
        <w:suppressAutoHyphens/>
        <w:ind w:right="1417"/>
        <w:jc w:val="both"/>
        <w:rPr>
          <w:rFonts w:ascii="Times New Roman" w:hAnsi="Times New Roman"/>
          <w:spacing w:val="-3"/>
          <w:sz w:val="24"/>
          <w:szCs w:val="24"/>
        </w:rPr>
      </w:pPr>
      <w:r w:rsidRPr="007A22C3">
        <w:rPr>
          <w:rFonts w:ascii="Times New Roman" w:hAnsi="Times New Roman"/>
          <w:spacing w:val="-3"/>
          <w:sz w:val="24"/>
          <w:szCs w:val="24"/>
        </w:rPr>
        <w:t xml:space="preserve">FBC/Hb/PCV may be done if stool microscopy is not conclusive and there is high clinical suspicion for worm infestation (anaemia and </w:t>
      </w:r>
      <w:r w:rsidR="00C00A71" w:rsidRPr="007A22C3">
        <w:rPr>
          <w:rFonts w:ascii="Times New Roman" w:hAnsi="Times New Roman"/>
          <w:spacing w:val="-3"/>
          <w:sz w:val="24"/>
          <w:szCs w:val="24"/>
        </w:rPr>
        <w:t>eosinophilia m</w:t>
      </w:r>
      <w:r w:rsidRPr="007A22C3">
        <w:rPr>
          <w:rFonts w:ascii="Times New Roman" w:hAnsi="Times New Roman"/>
          <w:spacing w:val="-3"/>
          <w:sz w:val="24"/>
          <w:szCs w:val="24"/>
        </w:rPr>
        <w:t>ay be present)</w:t>
      </w:r>
    </w:p>
    <w:p w14:paraId="391DD407" w14:textId="77777777" w:rsidR="009778A5" w:rsidRPr="002C5DA2" w:rsidRDefault="009778A5" w:rsidP="002C5DA2">
      <w:pPr>
        <w:ind w:left="1021" w:right="1418"/>
        <w:rPr>
          <w:rFonts w:eastAsia="Calibri"/>
          <w:b/>
          <w:bCs/>
          <w:spacing w:val="-3"/>
          <w:sz w:val="24"/>
          <w:szCs w:val="24"/>
        </w:rPr>
      </w:pPr>
      <w:r w:rsidRPr="002C5DA2">
        <w:rPr>
          <w:rFonts w:eastAsia="Calibri"/>
          <w:b/>
          <w:bCs/>
          <w:spacing w:val="-3"/>
          <w:sz w:val="24"/>
          <w:szCs w:val="24"/>
        </w:rPr>
        <w:t>Ascaris</w:t>
      </w:r>
    </w:p>
    <w:p w14:paraId="485BD819" w14:textId="77777777" w:rsidR="009778A5" w:rsidRPr="007A22C3" w:rsidRDefault="009778A5" w:rsidP="002C5DA2">
      <w:pPr>
        <w:pStyle w:val="ListParagraph"/>
        <w:tabs>
          <w:tab w:val="left" w:pos="-1440"/>
          <w:tab w:val="left" w:pos="-720"/>
        </w:tabs>
        <w:suppressAutoHyphens/>
        <w:ind w:left="1021" w:right="1418"/>
        <w:jc w:val="both"/>
        <w:rPr>
          <w:rFonts w:ascii="Times New Roman" w:hAnsi="Times New Roman"/>
          <w:spacing w:val="-3"/>
          <w:sz w:val="24"/>
          <w:szCs w:val="24"/>
        </w:rPr>
      </w:pPr>
      <w:r w:rsidRPr="007A22C3">
        <w:rPr>
          <w:rFonts w:ascii="Times New Roman" w:hAnsi="Times New Roman"/>
          <w:spacing w:val="-3"/>
          <w:sz w:val="24"/>
          <w:szCs w:val="24"/>
        </w:rPr>
        <w:t>It is very common, especially in children. Worms can be vomited out and in rare cases may cause intestinal obstruction.</w:t>
      </w:r>
    </w:p>
    <w:p w14:paraId="067E22D5" w14:textId="77777777" w:rsidR="009778A5" w:rsidRPr="007A22C3" w:rsidRDefault="009778A5" w:rsidP="00432225">
      <w:pPr>
        <w:pBdr>
          <w:top w:val="single" w:sz="6" w:space="1" w:color="auto"/>
          <w:left w:val="single" w:sz="6" w:space="0" w:color="auto"/>
          <w:bottom w:val="single" w:sz="6" w:space="9" w:color="auto"/>
          <w:right w:val="single" w:sz="6" w:space="1" w:color="auto"/>
        </w:pBdr>
        <w:shd w:val="pct5" w:color="000000" w:fill="FFFFFF"/>
        <w:tabs>
          <w:tab w:val="left" w:pos="-1440"/>
          <w:tab w:val="left" w:pos="-720"/>
        </w:tabs>
        <w:suppressAutoHyphens/>
        <w:ind w:left="1020" w:right="2268"/>
        <w:jc w:val="both"/>
        <w:rPr>
          <w:b/>
          <w:spacing w:val="-3"/>
          <w:sz w:val="24"/>
          <w:szCs w:val="24"/>
        </w:rPr>
      </w:pPr>
      <w:r w:rsidRPr="007A22C3">
        <w:rPr>
          <w:b/>
          <w:spacing w:val="-3"/>
          <w:sz w:val="24"/>
          <w:szCs w:val="24"/>
        </w:rPr>
        <w:t xml:space="preserve">TREATMENT </w:t>
      </w:r>
    </w:p>
    <w:p w14:paraId="300B0080" w14:textId="77777777" w:rsidR="009778A5" w:rsidRPr="007A22C3" w:rsidRDefault="009778A5" w:rsidP="00432225">
      <w:pPr>
        <w:pBdr>
          <w:top w:val="single" w:sz="6" w:space="1" w:color="auto"/>
          <w:left w:val="single" w:sz="6" w:space="0" w:color="auto"/>
          <w:bottom w:val="single" w:sz="6" w:space="9" w:color="auto"/>
          <w:right w:val="single" w:sz="6" w:space="1" w:color="auto"/>
        </w:pBdr>
        <w:shd w:val="pct5" w:color="000000" w:fill="FFFFFF"/>
        <w:tabs>
          <w:tab w:val="left" w:pos="-1440"/>
          <w:tab w:val="left" w:pos="-720"/>
        </w:tabs>
        <w:suppressAutoHyphens/>
        <w:ind w:left="1020" w:right="2268"/>
        <w:jc w:val="both"/>
        <w:rPr>
          <w:b/>
          <w:spacing w:val="-3"/>
          <w:sz w:val="24"/>
          <w:szCs w:val="24"/>
        </w:rPr>
      </w:pPr>
    </w:p>
    <w:p w14:paraId="311EEE0A" w14:textId="77777777" w:rsidR="009778A5" w:rsidRPr="007A22C3" w:rsidRDefault="009778A5" w:rsidP="00432225">
      <w:pPr>
        <w:pBdr>
          <w:top w:val="single" w:sz="6" w:space="1" w:color="auto"/>
          <w:left w:val="single" w:sz="6" w:space="0" w:color="auto"/>
          <w:bottom w:val="single" w:sz="6" w:space="9"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 xml:space="preserve">Mebendazole: </w:t>
      </w:r>
      <w:r w:rsidRPr="007A22C3">
        <w:rPr>
          <w:spacing w:val="-3"/>
          <w:sz w:val="24"/>
          <w:szCs w:val="24"/>
        </w:rPr>
        <w:t xml:space="preserve">100mg tablets - 1 tablet </w:t>
      </w:r>
      <w:r w:rsidRPr="007A22C3">
        <w:rPr>
          <w:b/>
          <w:spacing w:val="-3"/>
          <w:sz w:val="24"/>
          <w:szCs w:val="24"/>
        </w:rPr>
        <w:t>12 hourly</w:t>
      </w:r>
      <w:r w:rsidRPr="007A22C3">
        <w:rPr>
          <w:spacing w:val="-3"/>
          <w:sz w:val="24"/>
          <w:szCs w:val="24"/>
        </w:rPr>
        <w:t xml:space="preserve"> for 3 days</w:t>
      </w:r>
    </w:p>
    <w:p w14:paraId="0A9ED0AD" w14:textId="77777777" w:rsidR="009778A5" w:rsidRPr="007A22C3" w:rsidRDefault="009778A5" w:rsidP="00432225">
      <w:pPr>
        <w:pBdr>
          <w:top w:val="single" w:sz="6" w:space="1" w:color="auto"/>
          <w:left w:val="single" w:sz="6" w:space="0" w:color="auto"/>
          <w:bottom w:val="single" w:sz="6" w:space="9" w:color="auto"/>
          <w:right w:val="single" w:sz="6" w:space="1" w:color="auto"/>
        </w:pBdr>
        <w:shd w:val="pct5" w:color="000000" w:fill="FFFFFF"/>
        <w:tabs>
          <w:tab w:val="left" w:pos="-1440"/>
          <w:tab w:val="left" w:pos="-720"/>
        </w:tabs>
        <w:suppressAutoHyphens/>
        <w:ind w:left="1020" w:right="2268"/>
        <w:jc w:val="center"/>
        <w:rPr>
          <w:b/>
          <w:spacing w:val="-3"/>
          <w:sz w:val="24"/>
          <w:szCs w:val="24"/>
        </w:rPr>
      </w:pPr>
      <w:r w:rsidRPr="007A22C3">
        <w:rPr>
          <w:b/>
          <w:spacing w:val="-3"/>
          <w:sz w:val="24"/>
          <w:szCs w:val="24"/>
        </w:rPr>
        <w:t>OR</w:t>
      </w:r>
    </w:p>
    <w:p w14:paraId="09B82490" w14:textId="77777777" w:rsidR="009778A5" w:rsidRPr="007A22C3" w:rsidRDefault="009778A5" w:rsidP="00432225">
      <w:pPr>
        <w:pBdr>
          <w:top w:val="single" w:sz="6" w:space="1" w:color="auto"/>
          <w:left w:val="single" w:sz="6" w:space="0" w:color="auto"/>
          <w:bottom w:val="single" w:sz="6" w:space="9"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Mebendazole:</w:t>
      </w:r>
      <w:r w:rsidRPr="007A22C3">
        <w:rPr>
          <w:spacing w:val="-3"/>
          <w:sz w:val="24"/>
          <w:szCs w:val="24"/>
        </w:rPr>
        <w:t xml:space="preserve"> 500mg tablet as a single dose </w:t>
      </w:r>
      <w:r w:rsidRPr="007A22C3">
        <w:rPr>
          <w:b/>
          <w:spacing w:val="-3"/>
          <w:sz w:val="24"/>
          <w:szCs w:val="24"/>
        </w:rPr>
        <w:t>and should be chewed then swallowed</w:t>
      </w:r>
      <w:r w:rsidRPr="007A22C3">
        <w:rPr>
          <w:spacing w:val="-3"/>
          <w:sz w:val="24"/>
          <w:szCs w:val="24"/>
        </w:rPr>
        <w:t>.</w:t>
      </w:r>
    </w:p>
    <w:p w14:paraId="785F6620" w14:textId="77777777" w:rsidR="009778A5" w:rsidRPr="007A22C3" w:rsidRDefault="009778A5" w:rsidP="00432225">
      <w:pPr>
        <w:pBdr>
          <w:top w:val="single" w:sz="6" w:space="1" w:color="auto"/>
          <w:left w:val="single" w:sz="6" w:space="0" w:color="auto"/>
          <w:bottom w:val="single" w:sz="6" w:space="9" w:color="auto"/>
          <w:right w:val="single" w:sz="6" w:space="1" w:color="auto"/>
        </w:pBdr>
        <w:shd w:val="pct5" w:color="000000" w:fill="FFFFFF"/>
        <w:tabs>
          <w:tab w:val="left" w:pos="-1440"/>
          <w:tab w:val="left" w:pos="-720"/>
        </w:tabs>
        <w:suppressAutoHyphens/>
        <w:ind w:left="1020" w:right="2268"/>
        <w:jc w:val="both"/>
        <w:rPr>
          <w:spacing w:val="-3"/>
          <w:sz w:val="24"/>
          <w:szCs w:val="24"/>
        </w:rPr>
      </w:pPr>
    </w:p>
    <w:p w14:paraId="7EDDD434" w14:textId="77777777" w:rsidR="009778A5" w:rsidRPr="007A22C3" w:rsidRDefault="009778A5" w:rsidP="00432225">
      <w:pPr>
        <w:pBdr>
          <w:top w:val="single" w:sz="6" w:space="1" w:color="auto"/>
          <w:left w:val="single" w:sz="6" w:space="0" w:color="auto"/>
          <w:bottom w:val="single" w:sz="6" w:space="9" w:color="auto"/>
          <w:right w:val="single" w:sz="6" w:space="1" w:color="auto"/>
        </w:pBdr>
        <w:shd w:val="pct5" w:color="000000" w:fill="FFFFFF"/>
        <w:tabs>
          <w:tab w:val="left" w:pos="-1440"/>
          <w:tab w:val="left" w:pos="-720"/>
        </w:tabs>
        <w:suppressAutoHyphens/>
        <w:ind w:left="1020" w:right="2268"/>
        <w:jc w:val="both"/>
        <w:rPr>
          <w:b/>
          <w:spacing w:val="-3"/>
          <w:sz w:val="24"/>
          <w:szCs w:val="24"/>
        </w:rPr>
      </w:pPr>
      <w:r w:rsidRPr="007A22C3">
        <w:rPr>
          <w:b/>
          <w:spacing w:val="-3"/>
          <w:sz w:val="24"/>
          <w:szCs w:val="24"/>
        </w:rPr>
        <w:t>NB! Mebendazole is not recommended in children under two (2) years old and is contraindicated in pregnancy.</w:t>
      </w:r>
    </w:p>
    <w:p w14:paraId="1F22D564" w14:textId="77777777" w:rsidR="009778A5" w:rsidRPr="007A22C3" w:rsidRDefault="009778A5" w:rsidP="006D4076">
      <w:pPr>
        <w:tabs>
          <w:tab w:val="left" w:pos="-1440"/>
          <w:tab w:val="left" w:pos="-720"/>
        </w:tabs>
        <w:suppressAutoHyphens/>
        <w:ind w:left="1020" w:right="1417"/>
        <w:jc w:val="both"/>
        <w:rPr>
          <w:spacing w:val="-3"/>
          <w:sz w:val="24"/>
          <w:szCs w:val="24"/>
        </w:rPr>
      </w:pPr>
    </w:p>
    <w:p w14:paraId="124EF16E" w14:textId="77777777" w:rsidR="00AD0B6B" w:rsidRPr="007A22C3" w:rsidRDefault="00AD0B6B" w:rsidP="006D4076">
      <w:pPr>
        <w:tabs>
          <w:tab w:val="left" w:pos="-1440"/>
          <w:tab w:val="left" w:pos="-720"/>
        </w:tabs>
        <w:suppressAutoHyphens/>
        <w:ind w:left="1020" w:right="1417"/>
        <w:jc w:val="both"/>
        <w:rPr>
          <w:spacing w:val="-3"/>
          <w:sz w:val="24"/>
          <w:szCs w:val="24"/>
        </w:rPr>
      </w:pPr>
    </w:p>
    <w:p w14:paraId="1661129B" w14:textId="77777777" w:rsidR="009778A5" w:rsidRPr="002C5DA2" w:rsidRDefault="009778A5" w:rsidP="002C5DA2">
      <w:pPr>
        <w:ind w:left="1021" w:right="1418"/>
        <w:rPr>
          <w:rFonts w:eastAsia="Calibri"/>
          <w:b/>
          <w:bCs/>
          <w:spacing w:val="-3"/>
          <w:sz w:val="24"/>
          <w:szCs w:val="24"/>
        </w:rPr>
      </w:pPr>
      <w:r w:rsidRPr="002C5DA2">
        <w:rPr>
          <w:rFonts w:eastAsia="Calibri"/>
          <w:b/>
          <w:bCs/>
          <w:spacing w:val="-3"/>
          <w:sz w:val="24"/>
          <w:szCs w:val="24"/>
        </w:rPr>
        <w:t>Hookworm</w:t>
      </w:r>
    </w:p>
    <w:p w14:paraId="25137D68" w14:textId="77777777" w:rsidR="009778A5" w:rsidRPr="007A22C3" w:rsidRDefault="009778A5" w:rsidP="006D4076">
      <w:pPr>
        <w:pStyle w:val="ListParagraph"/>
        <w:tabs>
          <w:tab w:val="left" w:pos="-1440"/>
          <w:tab w:val="left" w:pos="-720"/>
        </w:tabs>
        <w:suppressAutoHyphens/>
        <w:ind w:left="1020" w:right="1417"/>
        <w:jc w:val="both"/>
        <w:rPr>
          <w:rFonts w:ascii="Times New Roman" w:hAnsi="Times New Roman"/>
          <w:spacing w:val="-3"/>
          <w:sz w:val="24"/>
          <w:szCs w:val="24"/>
        </w:rPr>
      </w:pPr>
      <w:r w:rsidRPr="007A22C3">
        <w:rPr>
          <w:rFonts w:ascii="Times New Roman" w:hAnsi="Times New Roman"/>
          <w:spacing w:val="-3"/>
          <w:sz w:val="24"/>
          <w:szCs w:val="24"/>
        </w:rPr>
        <w:t>It is common and causes anaemia.</w:t>
      </w:r>
    </w:p>
    <w:p w14:paraId="77BEC1FD" w14:textId="77777777"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b/>
          <w:spacing w:val="-3"/>
          <w:sz w:val="24"/>
          <w:szCs w:val="24"/>
        </w:rPr>
      </w:pPr>
      <w:r w:rsidRPr="007A22C3">
        <w:rPr>
          <w:b/>
          <w:spacing w:val="-3"/>
          <w:sz w:val="24"/>
          <w:szCs w:val="24"/>
        </w:rPr>
        <w:lastRenderedPageBreak/>
        <w:t xml:space="preserve">TREATMENT  </w:t>
      </w:r>
    </w:p>
    <w:p w14:paraId="6C25047D" w14:textId="77777777"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spacing w:val="-3"/>
          <w:sz w:val="24"/>
          <w:szCs w:val="24"/>
        </w:rPr>
        <w:tab/>
      </w:r>
      <w:r w:rsidRPr="007A22C3">
        <w:rPr>
          <w:b/>
          <w:spacing w:val="-3"/>
          <w:sz w:val="24"/>
          <w:szCs w:val="24"/>
        </w:rPr>
        <w:t>Mebendazole:</w:t>
      </w:r>
      <w:r w:rsidRPr="007A22C3">
        <w:rPr>
          <w:spacing w:val="-3"/>
          <w:sz w:val="24"/>
          <w:szCs w:val="24"/>
        </w:rPr>
        <w:t xml:space="preserve">100mg tablet:  1 tablet </w:t>
      </w:r>
      <w:r w:rsidRPr="007A22C3">
        <w:rPr>
          <w:b/>
          <w:spacing w:val="-3"/>
          <w:sz w:val="24"/>
          <w:szCs w:val="24"/>
        </w:rPr>
        <w:t>12 hourly</w:t>
      </w:r>
      <w:r w:rsidRPr="007A22C3">
        <w:rPr>
          <w:spacing w:val="-3"/>
          <w:sz w:val="24"/>
          <w:szCs w:val="24"/>
        </w:rPr>
        <w:t xml:space="preserve"> for 3 days (to be chewed or crushed then swallowed)</w:t>
      </w:r>
    </w:p>
    <w:p w14:paraId="632A19BB" w14:textId="77777777"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center"/>
        <w:rPr>
          <w:b/>
          <w:spacing w:val="-3"/>
          <w:sz w:val="24"/>
          <w:szCs w:val="24"/>
        </w:rPr>
      </w:pPr>
      <w:r w:rsidRPr="007A22C3">
        <w:rPr>
          <w:b/>
          <w:spacing w:val="-3"/>
          <w:sz w:val="24"/>
          <w:szCs w:val="24"/>
        </w:rPr>
        <w:t>OR</w:t>
      </w:r>
    </w:p>
    <w:p w14:paraId="612A118B" w14:textId="77777777"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ab/>
        <w:t xml:space="preserve">Albendazole: </w:t>
      </w:r>
      <w:r w:rsidRPr="007A22C3">
        <w:rPr>
          <w:spacing w:val="-3"/>
          <w:sz w:val="24"/>
          <w:szCs w:val="24"/>
        </w:rPr>
        <w:t xml:space="preserve">400mg as a </w:t>
      </w:r>
      <w:r w:rsidRPr="007A22C3">
        <w:rPr>
          <w:b/>
          <w:spacing w:val="-3"/>
          <w:sz w:val="24"/>
          <w:szCs w:val="24"/>
        </w:rPr>
        <w:t>single dose</w:t>
      </w:r>
      <w:r w:rsidRPr="007A22C3">
        <w:rPr>
          <w:spacing w:val="-3"/>
          <w:sz w:val="24"/>
          <w:szCs w:val="24"/>
        </w:rPr>
        <w:t xml:space="preserve"> (to be chewed or crushed then swallowed)</w:t>
      </w:r>
    </w:p>
    <w:p w14:paraId="25EFEFF1" w14:textId="77777777"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center"/>
        <w:rPr>
          <w:spacing w:val="-3"/>
          <w:sz w:val="24"/>
          <w:szCs w:val="24"/>
        </w:rPr>
      </w:pPr>
    </w:p>
    <w:p w14:paraId="49B825D4" w14:textId="4BECF941" w:rsidR="00432225" w:rsidRPr="007A22C3" w:rsidRDefault="009778A5" w:rsidP="00EE25C3">
      <w:pPr>
        <w:pBdr>
          <w:top w:val="single" w:sz="6" w:space="1" w:color="auto"/>
          <w:left w:val="single" w:sz="6" w:space="1" w:color="auto"/>
          <w:bottom w:val="single" w:sz="6" w:space="1" w:color="auto"/>
          <w:right w:val="single" w:sz="6" w:space="1" w:color="auto"/>
        </w:pBdr>
        <w:shd w:val="pct5" w:color="000000" w:fill="FFFFFF"/>
        <w:tabs>
          <w:tab w:val="left" w:pos="-1440"/>
          <w:tab w:val="left" w:pos="-720"/>
          <w:tab w:val="right" w:pos="11106"/>
        </w:tabs>
        <w:suppressAutoHyphens/>
        <w:ind w:left="1020" w:right="2268"/>
        <w:jc w:val="both"/>
        <w:rPr>
          <w:spacing w:val="-3"/>
          <w:sz w:val="24"/>
          <w:szCs w:val="24"/>
        </w:rPr>
      </w:pPr>
      <w:r w:rsidRPr="007A22C3">
        <w:rPr>
          <w:b/>
          <w:spacing w:val="-3"/>
          <w:sz w:val="24"/>
          <w:szCs w:val="24"/>
          <w:u w:val="single"/>
        </w:rPr>
        <w:t>Treatment for anaemia</w:t>
      </w:r>
      <w:r w:rsidRPr="007A22C3">
        <w:rPr>
          <w:spacing w:val="-3"/>
          <w:sz w:val="24"/>
          <w:szCs w:val="24"/>
        </w:rPr>
        <w:t xml:space="preserve">: </w:t>
      </w:r>
      <w:r w:rsidRPr="007A22C3">
        <w:rPr>
          <w:b/>
          <w:spacing w:val="-3"/>
          <w:sz w:val="24"/>
          <w:szCs w:val="24"/>
        </w:rPr>
        <w:t>Ferrous (iron) Sulphate</w:t>
      </w:r>
      <w:r w:rsidRPr="007A22C3">
        <w:rPr>
          <w:spacing w:val="-3"/>
          <w:sz w:val="24"/>
          <w:szCs w:val="24"/>
        </w:rPr>
        <w:t xml:space="preserve"> tablets see section on anaemia.</w:t>
      </w:r>
    </w:p>
    <w:p w14:paraId="5213DC0A" w14:textId="77777777" w:rsidR="009778A5" w:rsidRPr="007A22C3" w:rsidRDefault="009778A5" w:rsidP="007A22C3">
      <w:pPr>
        <w:ind w:left="1020"/>
      </w:pPr>
    </w:p>
    <w:p w14:paraId="5EED5FFF" w14:textId="77777777" w:rsidR="009778A5" w:rsidRPr="002C5DA2" w:rsidRDefault="009778A5" w:rsidP="002C5DA2">
      <w:pPr>
        <w:ind w:left="1021" w:right="1418"/>
        <w:rPr>
          <w:rFonts w:eastAsia="Calibri"/>
          <w:b/>
          <w:bCs/>
          <w:spacing w:val="-3"/>
          <w:sz w:val="24"/>
          <w:szCs w:val="24"/>
        </w:rPr>
      </w:pPr>
      <w:r w:rsidRPr="002C5DA2">
        <w:rPr>
          <w:rFonts w:eastAsia="Calibri"/>
          <w:b/>
          <w:bCs/>
          <w:spacing w:val="-3"/>
          <w:sz w:val="24"/>
          <w:szCs w:val="24"/>
        </w:rPr>
        <w:t>Trichuris</w:t>
      </w:r>
    </w:p>
    <w:p w14:paraId="538896D9" w14:textId="157163DC" w:rsidR="009778A5" w:rsidRPr="002C5DA2" w:rsidRDefault="009778A5" w:rsidP="002C5DA2">
      <w:pPr>
        <w:tabs>
          <w:tab w:val="left" w:pos="-1440"/>
          <w:tab w:val="left" w:pos="-720"/>
        </w:tabs>
        <w:suppressAutoHyphens/>
        <w:ind w:left="1020" w:right="1417"/>
        <w:jc w:val="both"/>
        <w:rPr>
          <w:spacing w:val="-3"/>
          <w:sz w:val="24"/>
          <w:szCs w:val="24"/>
        </w:rPr>
      </w:pPr>
      <w:bookmarkStart w:id="10" w:name="_Toc429005644"/>
      <w:bookmarkStart w:id="11" w:name="_Toc448908355"/>
      <w:bookmarkStart w:id="12" w:name="_Toc448917963"/>
      <w:r w:rsidRPr="002C5DA2">
        <w:rPr>
          <w:spacing w:val="-3"/>
          <w:sz w:val="24"/>
          <w:szCs w:val="24"/>
        </w:rPr>
        <w:t>It can cause rectal prolapsed, especially in children</w:t>
      </w:r>
      <w:bookmarkEnd w:id="10"/>
      <w:bookmarkEnd w:id="11"/>
      <w:bookmarkEnd w:id="12"/>
      <w:r w:rsidR="00CB2C01" w:rsidRPr="002C5DA2">
        <w:rPr>
          <w:spacing w:val="-3"/>
          <w:sz w:val="24"/>
          <w:szCs w:val="24"/>
        </w:rPr>
        <w:t>.</w:t>
      </w:r>
    </w:p>
    <w:p w14:paraId="3A0FDB2C" w14:textId="77777777"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TREATMENT</w:t>
      </w:r>
    </w:p>
    <w:p w14:paraId="0D5806BF" w14:textId="305602A2"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bCs/>
          <w:spacing w:val="-3"/>
          <w:sz w:val="24"/>
          <w:szCs w:val="24"/>
        </w:rPr>
      </w:pPr>
      <w:r w:rsidRPr="007A22C3">
        <w:rPr>
          <w:b/>
          <w:spacing w:val="-3"/>
          <w:sz w:val="24"/>
          <w:szCs w:val="24"/>
        </w:rPr>
        <w:t xml:space="preserve">Mebendazole: </w:t>
      </w:r>
      <w:r w:rsidRPr="007A22C3">
        <w:rPr>
          <w:bCs/>
          <w:spacing w:val="-3"/>
          <w:sz w:val="24"/>
          <w:szCs w:val="24"/>
        </w:rPr>
        <w:t xml:space="preserve">as above; Repeat if </w:t>
      </w:r>
      <w:r w:rsidR="00432225" w:rsidRPr="007A22C3">
        <w:rPr>
          <w:bCs/>
          <w:spacing w:val="-3"/>
          <w:sz w:val="24"/>
          <w:szCs w:val="24"/>
        </w:rPr>
        <w:t>necessary,</w:t>
      </w:r>
      <w:r w:rsidRPr="007A22C3">
        <w:rPr>
          <w:bCs/>
          <w:spacing w:val="-3"/>
          <w:sz w:val="24"/>
          <w:szCs w:val="24"/>
        </w:rPr>
        <w:t xml:space="preserve"> after 1-2 weeks</w:t>
      </w:r>
      <w:r w:rsidRPr="007A22C3">
        <w:rPr>
          <w:spacing w:val="-3"/>
          <w:sz w:val="24"/>
          <w:szCs w:val="24"/>
        </w:rPr>
        <w:t xml:space="preserve"> (to be chewed or crushed then swallowed)</w:t>
      </w:r>
    </w:p>
    <w:p w14:paraId="0507861D" w14:textId="77777777"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center"/>
        <w:rPr>
          <w:b/>
          <w:spacing w:val="-3"/>
          <w:sz w:val="24"/>
          <w:szCs w:val="24"/>
        </w:rPr>
      </w:pPr>
      <w:r w:rsidRPr="007A22C3">
        <w:rPr>
          <w:b/>
          <w:spacing w:val="-3"/>
          <w:sz w:val="24"/>
          <w:szCs w:val="24"/>
        </w:rPr>
        <w:t>OR</w:t>
      </w:r>
    </w:p>
    <w:p w14:paraId="0CB0A6E8" w14:textId="77777777"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 xml:space="preserve">Albendazole: </w:t>
      </w:r>
      <w:r w:rsidRPr="007A22C3">
        <w:rPr>
          <w:spacing w:val="-3"/>
          <w:sz w:val="24"/>
          <w:szCs w:val="24"/>
        </w:rPr>
        <w:t xml:space="preserve">400mg as a </w:t>
      </w:r>
      <w:r w:rsidRPr="007A22C3">
        <w:rPr>
          <w:b/>
          <w:spacing w:val="-3"/>
          <w:sz w:val="24"/>
          <w:szCs w:val="24"/>
        </w:rPr>
        <w:t>single dose</w:t>
      </w:r>
      <w:r w:rsidRPr="007A22C3">
        <w:rPr>
          <w:spacing w:val="-3"/>
          <w:sz w:val="24"/>
          <w:szCs w:val="24"/>
        </w:rPr>
        <w:t xml:space="preserve"> (to be chewed or crushed then swallowed)</w:t>
      </w:r>
    </w:p>
    <w:p w14:paraId="6FFFD7BD" w14:textId="77777777" w:rsidR="009778A5" w:rsidRPr="007A22C3" w:rsidRDefault="009778A5" w:rsidP="006D4076">
      <w:pPr>
        <w:tabs>
          <w:tab w:val="left" w:pos="-1440"/>
          <w:tab w:val="left" w:pos="-720"/>
        </w:tabs>
        <w:suppressAutoHyphens/>
        <w:ind w:left="1020" w:right="1417"/>
        <w:jc w:val="both"/>
        <w:rPr>
          <w:sz w:val="24"/>
          <w:szCs w:val="24"/>
        </w:rPr>
      </w:pPr>
    </w:p>
    <w:p w14:paraId="4504561C" w14:textId="77777777" w:rsidR="009778A5" w:rsidRPr="002C5DA2" w:rsidRDefault="009778A5" w:rsidP="002C5DA2">
      <w:pPr>
        <w:ind w:left="1021" w:right="1418"/>
        <w:rPr>
          <w:rFonts w:eastAsia="Calibri"/>
          <w:b/>
          <w:bCs/>
          <w:spacing w:val="-3"/>
          <w:sz w:val="24"/>
          <w:szCs w:val="24"/>
        </w:rPr>
      </w:pPr>
      <w:r w:rsidRPr="002C5DA2">
        <w:rPr>
          <w:rFonts w:eastAsia="Calibri"/>
          <w:b/>
          <w:bCs/>
          <w:spacing w:val="-3"/>
          <w:sz w:val="24"/>
          <w:szCs w:val="24"/>
        </w:rPr>
        <w:t xml:space="preserve">Enterobious vermicularis:Contagious! </w:t>
      </w:r>
    </w:p>
    <w:p w14:paraId="5268521A" w14:textId="77777777" w:rsidR="009778A5" w:rsidRPr="007A22C3" w:rsidRDefault="009778A5" w:rsidP="006D4076">
      <w:pPr>
        <w:tabs>
          <w:tab w:val="left" w:pos="-1440"/>
          <w:tab w:val="left" w:pos="-720"/>
        </w:tabs>
        <w:suppressAutoHyphens/>
        <w:ind w:left="1020" w:right="1417"/>
        <w:jc w:val="both"/>
        <w:rPr>
          <w:spacing w:val="-3"/>
          <w:sz w:val="24"/>
          <w:szCs w:val="24"/>
        </w:rPr>
      </w:pPr>
      <w:r w:rsidRPr="007A22C3">
        <w:rPr>
          <w:spacing w:val="-3"/>
          <w:sz w:val="24"/>
          <w:szCs w:val="24"/>
        </w:rPr>
        <w:t>Main symptom – Perianal itching</w:t>
      </w:r>
    </w:p>
    <w:p w14:paraId="072298CC" w14:textId="77777777" w:rsidR="009778A5" w:rsidRPr="007A22C3" w:rsidRDefault="009778A5" w:rsidP="006D4076">
      <w:pPr>
        <w:tabs>
          <w:tab w:val="left" w:pos="-1440"/>
          <w:tab w:val="left" w:pos="-720"/>
        </w:tabs>
        <w:suppressAutoHyphens/>
        <w:ind w:left="1020" w:right="1417"/>
        <w:jc w:val="both"/>
        <w:rPr>
          <w:spacing w:val="-3"/>
          <w:sz w:val="24"/>
          <w:szCs w:val="24"/>
        </w:rPr>
      </w:pPr>
    </w:p>
    <w:p w14:paraId="554C8C6C" w14:textId="77777777" w:rsidR="009778A5" w:rsidRPr="007A22C3" w:rsidRDefault="009778A5" w:rsidP="006D4076">
      <w:pPr>
        <w:tabs>
          <w:tab w:val="left" w:pos="-1440"/>
          <w:tab w:val="left" w:pos="-720"/>
        </w:tabs>
        <w:suppressAutoHyphens/>
        <w:ind w:left="1020" w:right="1417"/>
        <w:jc w:val="both"/>
        <w:rPr>
          <w:i/>
          <w:spacing w:val="-3"/>
          <w:sz w:val="24"/>
          <w:szCs w:val="24"/>
        </w:rPr>
      </w:pPr>
      <w:r w:rsidRPr="007A22C3">
        <w:rPr>
          <w:b/>
          <w:i/>
          <w:spacing w:val="-3"/>
          <w:sz w:val="24"/>
          <w:szCs w:val="24"/>
        </w:rPr>
        <w:t>NB.</w:t>
      </w:r>
      <w:r w:rsidRPr="007A22C3">
        <w:rPr>
          <w:i/>
          <w:spacing w:val="-3"/>
          <w:sz w:val="24"/>
          <w:szCs w:val="24"/>
        </w:rPr>
        <w:t xml:space="preserve"> ADVISE PATIENT TO OBSERVE STRICT HYGIENIC CONDITIONS</w:t>
      </w:r>
    </w:p>
    <w:p w14:paraId="74B3DB8E" w14:textId="77777777" w:rsidR="009778A5" w:rsidRPr="007A22C3" w:rsidRDefault="009778A5" w:rsidP="006D4076">
      <w:pPr>
        <w:tabs>
          <w:tab w:val="left" w:pos="-1440"/>
          <w:tab w:val="left" w:pos="-720"/>
        </w:tabs>
        <w:suppressAutoHyphens/>
        <w:ind w:left="1020" w:right="1417"/>
        <w:jc w:val="both"/>
        <w:rPr>
          <w:spacing w:val="-3"/>
          <w:sz w:val="24"/>
          <w:szCs w:val="24"/>
        </w:rPr>
      </w:pPr>
    </w:p>
    <w:p w14:paraId="32FACC00" w14:textId="77777777" w:rsidR="009778A5" w:rsidRPr="007A22C3" w:rsidRDefault="009778A5" w:rsidP="00432225">
      <w:pPr>
        <w:pBdr>
          <w:top w:val="single" w:sz="6" w:space="1" w:color="auto"/>
          <w:left w:val="single" w:sz="6" w:space="0" w:color="auto"/>
          <w:bottom w:val="single" w:sz="6" w:space="1" w:color="auto"/>
          <w:right w:val="single" w:sz="6" w:space="1" w:color="auto"/>
        </w:pBdr>
        <w:shd w:val="pct5" w:color="000000" w:fill="FFFFFF"/>
        <w:tabs>
          <w:tab w:val="left" w:pos="-1440"/>
          <w:tab w:val="left" w:pos="-720"/>
        </w:tabs>
        <w:suppressAutoHyphens/>
        <w:ind w:left="1020" w:right="2268"/>
        <w:jc w:val="both"/>
        <w:rPr>
          <w:b/>
          <w:spacing w:val="-3"/>
          <w:sz w:val="24"/>
          <w:szCs w:val="24"/>
        </w:rPr>
      </w:pPr>
      <w:r w:rsidRPr="007A22C3">
        <w:rPr>
          <w:b/>
          <w:spacing w:val="-3"/>
          <w:sz w:val="24"/>
          <w:szCs w:val="24"/>
        </w:rPr>
        <w:t>TREATMENT: TREAT THE WHOLE FAMILY</w:t>
      </w:r>
    </w:p>
    <w:p w14:paraId="5A70E7C0" w14:textId="77777777" w:rsidR="009778A5" w:rsidRPr="007A22C3" w:rsidRDefault="009778A5" w:rsidP="00432225">
      <w:pPr>
        <w:pBdr>
          <w:top w:val="single" w:sz="6" w:space="1" w:color="auto"/>
          <w:left w:val="single" w:sz="6" w:space="0"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p>
    <w:p w14:paraId="3877A317" w14:textId="77777777" w:rsidR="009778A5" w:rsidRPr="007A22C3" w:rsidRDefault="009778A5" w:rsidP="00432225">
      <w:pPr>
        <w:pBdr>
          <w:top w:val="single" w:sz="6" w:space="1" w:color="auto"/>
          <w:left w:val="single" w:sz="6" w:space="0"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Mebendazole:</w:t>
      </w:r>
      <w:r w:rsidRPr="007A22C3">
        <w:rPr>
          <w:spacing w:val="-3"/>
          <w:sz w:val="24"/>
          <w:szCs w:val="24"/>
        </w:rPr>
        <w:t xml:space="preserve"> 500mg tablet as a </w:t>
      </w:r>
      <w:r w:rsidRPr="007A22C3">
        <w:rPr>
          <w:b/>
          <w:spacing w:val="-3"/>
          <w:sz w:val="24"/>
          <w:szCs w:val="24"/>
        </w:rPr>
        <w:t>single dose</w:t>
      </w:r>
      <w:r w:rsidRPr="007A22C3">
        <w:rPr>
          <w:spacing w:val="-3"/>
          <w:sz w:val="24"/>
          <w:szCs w:val="24"/>
        </w:rPr>
        <w:t xml:space="preserve"> (to be chewed or crushed then swallowed)</w:t>
      </w:r>
    </w:p>
    <w:p w14:paraId="60B88A3C" w14:textId="77777777" w:rsidR="009778A5" w:rsidRPr="007A22C3" w:rsidRDefault="009778A5" w:rsidP="00432225">
      <w:pPr>
        <w:pBdr>
          <w:top w:val="single" w:sz="6" w:space="1" w:color="auto"/>
          <w:left w:val="single" w:sz="6" w:space="0"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p>
    <w:p w14:paraId="5D153CEE" w14:textId="5D2302EF" w:rsidR="00432225" w:rsidRPr="007A22C3" w:rsidRDefault="009778A5" w:rsidP="00EE25C3">
      <w:pPr>
        <w:pBdr>
          <w:top w:val="single" w:sz="6" w:space="1" w:color="auto"/>
          <w:left w:val="single" w:sz="6" w:space="0"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spacing w:val="-3"/>
          <w:sz w:val="24"/>
          <w:szCs w:val="24"/>
        </w:rPr>
        <w:t>REPEAT TREATMENT AFTER TWO WEEKS</w:t>
      </w:r>
    </w:p>
    <w:p w14:paraId="1EE70636" w14:textId="77777777" w:rsidR="002C5DA2" w:rsidRDefault="002C5DA2" w:rsidP="002C5DA2">
      <w:pPr>
        <w:ind w:left="1021" w:right="1418"/>
        <w:rPr>
          <w:rFonts w:eastAsia="Calibri"/>
          <w:b/>
          <w:bCs/>
          <w:spacing w:val="-3"/>
          <w:sz w:val="24"/>
          <w:szCs w:val="24"/>
        </w:rPr>
      </w:pPr>
    </w:p>
    <w:p w14:paraId="10824EA4" w14:textId="799331B6" w:rsidR="009778A5" w:rsidRPr="002C5DA2" w:rsidRDefault="009778A5" w:rsidP="002C5DA2">
      <w:pPr>
        <w:ind w:left="1021" w:right="1418"/>
        <w:rPr>
          <w:rFonts w:eastAsia="Calibri"/>
          <w:b/>
          <w:bCs/>
          <w:spacing w:val="-3"/>
          <w:sz w:val="24"/>
          <w:szCs w:val="24"/>
        </w:rPr>
      </w:pPr>
      <w:r w:rsidRPr="002C5DA2">
        <w:rPr>
          <w:rFonts w:eastAsia="Calibri"/>
          <w:b/>
          <w:bCs/>
          <w:spacing w:val="-3"/>
          <w:sz w:val="24"/>
          <w:szCs w:val="24"/>
        </w:rPr>
        <w:t>Strongyloides stercoralis</w:t>
      </w:r>
    </w:p>
    <w:p w14:paraId="720F9D33" w14:textId="77777777" w:rsidR="009778A5" w:rsidRPr="007A22C3" w:rsidRDefault="009778A5" w:rsidP="006D4076">
      <w:pPr>
        <w:tabs>
          <w:tab w:val="left" w:pos="-1440"/>
          <w:tab w:val="left" w:pos="-720"/>
        </w:tabs>
        <w:suppressAutoHyphens/>
        <w:ind w:left="1020" w:right="1417"/>
        <w:jc w:val="both"/>
        <w:rPr>
          <w:spacing w:val="-3"/>
          <w:sz w:val="24"/>
          <w:szCs w:val="24"/>
        </w:rPr>
      </w:pPr>
      <w:r w:rsidRPr="007A22C3">
        <w:rPr>
          <w:spacing w:val="-3"/>
          <w:sz w:val="24"/>
          <w:szCs w:val="24"/>
        </w:rPr>
        <w:t>It is common in immune-compromised patients: e.g. children with malnutrition, HIV/AIDS patients</w:t>
      </w:r>
    </w:p>
    <w:p w14:paraId="5C0EB37F" w14:textId="77777777" w:rsidR="009778A5" w:rsidRPr="007A22C3" w:rsidRDefault="009778A5" w:rsidP="006D4076">
      <w:pPr>
        <w:tabs>
          <w:tab w:val="left" w:pos="-1440"/>
          <w:tab w:val="left" w:pos="-720"/>
        </w:tabs>
        <w:suppressAutoHyphens/>
        <w:ind w:left="1020" w:right="1417"/>
        <w:jc w:val="both"/>
        <w:rPr>
          <w:spacing w:val="-3"/>
          <w:sz w:val="24"/>
          <w:szCs w:val="24"/>
        </w:rPr>
      </w:pPr>
    </w:p>
    <w:p w14:paraId="364DD5CF" w14:textId="28AE4064" w:rsidR="009778A5" w:rsidRPr="007A22C3" w:rsidRDefault="009778A5" w:rsidP="00EE25C3">
      <w:pPr>
        <w:tabs>
          <w:tab w:val="left" w:pos="-1440"/>
          <w:tab w:val="left" w:pos="-720"/>
        </w:tabs>
        <w:suppressAutoHyphens/>
        <w:ind w:left="1020" w:right="1417"/>
        <w:jc w:val="both"/>
        <w:rPr>
          <w:sz w:val="24"/>
          <w:szCs w:val="24"/>
        </w:rPr>
      </w:pPr>
      <w:r w:rsidRPr="007A22C3">
        <w:rPr>
          <w:b/>
          <w:spacing w:val="-3"/>
          <w:sz w:val="24"/>
          <w:szCs w:val="24"/>
        </w:rPr>
        <w:t>NOTE: Steroids to be avoided in patients with strongyloides</w:t>
      </w:r>
      <w:bookmarkStart w:id="13" w:name="_Toc486377461"/>
    </w:p>
    <w:p w14:paraId="69BD99DB" w14:textId="77777777" w:rsidR="00EE25C3" w:rsidRPr="007A22C3" w:rsidRDefault="00EE25C3" w:rsidP="00EE25C3"/>
    <w:p w14:paraId="29C45A06" w14:textId="77777777" w:rsidR="00EE25C3" w:rsidRPr="007A22C3" w:rsidRDefault="00EE25C3" w:rsidP="00EE25C3">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TREATMENT</w:t>
      </w:r>
      <w:r w:rsidRPr="007A22C3">
        <w:rPr>
          <w:spacing w:val="-3"/>
          <w:sz w:val="24"/>
          <w:szCs w:val="24"/>
        </w:rPr>
        <w:t xml:space="preserve">: </w:t>
      </w:r>
    </w:p>
    <w:p w14:paraId="6CBE6E7F" w14:textId="77777777" w:rsidR="00EE25C3" w:rsidRPr="007A22C3" w:rsidRDefault="00EE25C3" w:rsidP="00EE25C3">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p>
    <w:p w14:paraId="60A1E191" w14:textId="77777777" w:rsidR="00EE25C3" w:rsidRPr="007A22C3" w:rsidRDefault="00EE25C3" w:rsidP="00EE25C3">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 xml:space="preserve">Thiabendazole: </w:t>
      </w:r>
      <w:r w:rsidRPr="007A22C3">
        <w:rPr>
          <w:spacing w:val="-3"/>
          <w:sz w:val="24"/>
          <w:szCs w:val="24"/>
        </w:rPr>
        <w:t>25mg/kg twice daily for 2 days</w:t>
      </w:r>
    </w:p>
    <w:p w14:paraId="3D575304" w14:textId="77777777" w:rsidR="00EE25C3" w:rsidRPr="007A22C3" w:rsidRDefault="00EE25C3" w:rsidP="00EE25C3">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rPr>
          <w:b/>
          <w:spacing w:val="-3"/>
          <w:sz w:val="24"/>
          <w:szCs w:val="24"/>
        </w:rPr>
      </w:pPr>
      <w:r w:rsidRPr="007A22C3">
        <w:rPr>
          <w:spacing w:val="-3"/>
          <w:sz w:val="24"/>
          <w:szCs w:val="24"/>
        </w:rPr>
        <w:tab/>
      </w:r>
      <w:r w:rsidRPr="007A22C3">
        <w:rPr>
          <w:spacing w:val="-3"/>
          <w:sz w:val="24"/>
          <w:szCs w:val="24"/>
        </w:rPr>
        <w:tab/>
      </w:r>
      <w:r w:rsidRPr="007A22C3">
        <w:rPr>
          <w:b/>
          <w:spacing w:val="-3"/>
          <w:sz w:val="24"/>
          <w:szCs w:val="24"/>
        </w:rPr>
        <w:t>OR</w:t>
      </w:r>
    </w:p>
    <w:p w14:paraId="5A18840A" w14:textId="77777777" w:rsidR="00EE25C3" w:rsidRPr="007A22C3" w:rsidRDefault="00EE25C3" w:rsidP="00EE25C3">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 xml:space="preserve">Albendazole: </w:t>
      </w:r>
      <w:r w:rsidRPr="007A22C3">
        <w:rPr>
          <w:spacing w:val="-3"/>
          <w:sz w:val="24"/>
          <w:szCs w:val="24"/>
        </w:rPr>
        <w:t>400mg 12 hourly for 3 days</w:t>
      </w:r>
    </w:p>
    <w:p w14:paraId="798E4753" w14:textId="77777777" w:rsidR="00EE25C3" w:rsidRPr="007A22C3" w:rsidRDefault="00EE25C3" w:rsidP="00EE25C3">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rPr>
          <w:b/>
          <w:spacing w:val="-3"/>
          <w:sz w:val="24"/>
          <w:szCs w:val="24"/>
        </w:rPr>
      </w:pPr>
      <w:r w:rsidRPr="007A22C3">
        <w:rPr>
          <w:spacing w:val="-3"/>
          <w:sz w:val="24"/>
          <w:szCs w:val="24"/>
        </w:rPr>
        <w:tab/>
      </w:r>
      <w:r w:rsidRPr="007A22C3">
        <w:rPr>
          <w:spacing w:val="-3"/>
          <w:sz w:val="24"/>
          <w:szCs w:val="24"/>
        </w:rPr>
        <w:tab/>
      </w:r>
      <w:r w:rsidRPr="007A22C3">
        <w:rPr>
          <w:b/>
          <w:spacing w:val="-3"/>
          <w:sz w:val="24"/>
          <w:szCs w:val="24"/>
        </w:rPr>
        <w:t>OR</w:t>
      </w:r>
    </w:p>
    <w:p w14:paraId="6253373B" w14:textId="77777777" w:rsidR="00EE25C3" w:rsidRPr="007A22C3" w:rsidRDefault="00EE25C3" w:rsidP="00EE25C3">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rPr>
          <w:b/>
          <w:spacing w:val="-3"/>
          <w:sz w:val="24"/>
          <w:szCs w:val="24"/>
        </w:rPr>
      </w:pPr>
      <w:r w:rsidRPr="007A22C3">
        <w:rPr>
          <w:b/>
          <w:spacing w:val="-3"/>
          <w:sz w:val="24"/>
          <w:szCs w:val="24"/>
        </w:rPr>
        <w:t>Ivermectin:</w:t>
      </w:r>
      <w:r w:rsidRPr="007A22C3">
        <w:rPr>
          <w:spacing w:val="-3"/>
          <w:sz w:val="24"/>
          <w:szCs w:val="24"/>
        </w:rPr>
        <w:t xml:space="preserve"> 200mcg/kg/day for 2 days</w:t>
      </w:r>
    </w:p>
    <w:p w14:paraId="68B16792" w14:textId="77777777" w:rsidR="00EE25C3" w:rsidRPr="007A22C3" w:rsidRDefault="00EE25C3" w:rsidP="006D4076">
      <w:pPr>
        <w:pStyle w:val="BodyText"/>
        <w:ind w:left="1020" w:right="1417"/>
        <w:rPr>
          <w:sz w:val="24"/>
          <w:szCs w:val="24"/>
        </w:rPr>
      </w:pPr>
    </w:p>
    <w:p w14:paraId="6310371F" w14:textId="77777777" w:rsidR="009778A5" w:rsidRPr="007A22C3" w:rsidRDefault="009778A5" w:rsidP="002C5DA2">
      <w:pPr>
        <w:ind w:left="1021" w:right="1418"/>
        <w:rPr>
          <w:spacing w:val="-3"/>
          <w:szCs w:val="24"/>
        </w:rPr>
      </w:pPr>
      <w:r w:rsidRPr="002C5DA2">
        <w:rPr>
          <w:rFonts w:eastAsia="Calibri"/>
          <w:b/>
          <w:bCs/>
          <w:spacing w:val="-3"/>
          <w:sz w:val="24"/>
          <w:szCs w:val="24"/>
        </w:rPr>
        <w:t>Cutaneous larva migrans</w:t>
      </w:r>
      <w:bookmarkEnd w:id="13"/>
      <w:r w:rsidRPr="007A22C3">
        <w:rPr>
          <w:spacing w:val="-3"/>
          <w:szCs w:val="24"/>
        </w:rPr>
        <w:tab/>
      </w:r>
    </w:p>
    <w:p w14:paraId="001F80B3" w14:textId="77777777" w:rsidR="009778A5" w:rsidRPr="007A22C3" w:rsidRDefault="009778A5" w:rsidP="00432225">
      <w:pPr>
        <w:pBdr>
          <w:top w:val="single" w:sz="4" w:space="1" w:color="auto"/>
          <w:left w:val="single" w:sz="4" w:space="4" w:color="auto"/>
          <w:bottom w:val="single" w:sz="4" w:space="1" w:color="auto"/>
          <w:right w:val="single" w:sz="4" w:space="4" w:color="auto"/>
        </w:pBdr>
        <w:tabs>
          <w:tab w:val="left" w:pos="-1440"/>
          <w:tab w:val="left" w:pos="-720"/>
        </w:tabs>
        <w:suppressAutoHyphens/>
        <w:ind w:left="1020" w:right="2268"/>
        <w:jc w:val="both"/>
        <w:rPr>
          <w:b/>
          <w:bCs/>
          <w:spacing w:val="-3"/>
          <w:sz w:val="24"/>
          <w:szCs w:val="24"/>
        </w:rPr>
      </w:pPr>
      <w:r w:rsidRPr="007A22C3">
        <w:rPr>
          <w:b/>
          <w:bCs/>
          <w:spacing w:val="-3"/>
          <w:sz w:val="24"/>
          <w:szCs w:val="24"/>
        </w:rPr>
        <w:t>LOCAL TREATMENT WITH:</w:t>
      </w:r>
    </w:p>
    <w:p w14:paraId="5398FDBC" w14:textId="77777777" w:rsidR="009778A5" w:rsidRPr="007A22C3" w:rsidRDefault="009778A5" w:rsidP="00432225">
      <w:pPr>
        <w:pBdr>
          <w:top w:val="single" w:sz="4" w:space="1" w:color="auto"/>
          <w:left w:val="single" w:sz="4" w:space="4" w:color="auto"/>
          <w:bottom w:val="single" w:sz="4" w:space="1" w:color="auto"/>
          <w:right w:val="single" w:sz="4" w:space="4" w:color="auto"/>
        </w:pBdr>
        <w:tabs>
          <w:tab w:val="left" w:pos="-1440"/>
          <w:tab w:val="left" w:pos="-720"/>
        </w:tabs>
        <w:suppressAutoHyphens/>
        <w:ind w:left="1020" w:right="2268"/>
        <w:jc w:val="both"/>
        <w:rPr>
          <w:bCs/>
          <w:spacing w:val="-3"/>
          <w:sz w:val="24"/>
          <w:szCs w:val="24"/>
        </w:rPr>
      </w:pPr>
    </w:p>
    <w:p w14:paraId="2F4B03AB" w14:textId="77777777" w:rsidR="009778A5" w:rsidRPr="007A22C3" w:rsidRDefault="009778A5" w:rsidP="00432225">
      <w:pPr>
        <w:pBdr>
          <w:top w:val="single" w:sz="4" w:space="1" w:color="auto"/>
          <w:left w:val="single" w:sz="4" w:space="4" w:color="auto"/>
          <w:bottom w:val="single" w:sz="4" w:space="1" w:color="auto"/>
          <w:right w:val="single" w:sz="4" w:space="4" w:color="auto"/>
        </w:pBdr>
        <w:tabs>
          <w:tab w:val="left" w:pos="-1440"/>
          <w:tab w:val="left" w:pos="-720"/>
        </w:tabs>
        <w:suppressAutoHyphens/>
        <w:ind w:left="1020" w:right="2268"/>
        <w:jc w:val="both"/>
        <w:rPr>
          <w:bCs/>
          <w:spacing w:val="-3"/>
          <w:sz w:val="24"/>
          <w:szCs w:val="24"/>
        </w:rPr>
      </w:pPr>
      <w:r w:rsidRPr="007A22C3">
        <w:rPr>
          <w:b/>
          <w:spacing w:val="-3"/>
          <w:sz w:val="24"/>
          <w:szCs w:val="24"/>
        </w:rPr>
        <w:t>Thiabendazole:</w:t>
      </w:r>
      <w:r w:rsidRPr="007A22C3">
        <w:rPr>
          <w:bCs/>
          <w:spacing w:val="-3"/>
          <w:sz w:val="24"/>
          <w:szCs w:val="24"/>
        </w:rPr>
        <w:t xml:space="preserve"> tablets crushed in soft paraffin and applied topically by occlusive dressings</w:t>
      </w:r>
    </w:p>
    <w:p w14:paraId="6BD88E56" w14:textId="77777777" w:rsidR="009778A5" w:rsidRPr="007A22C3" w:rsidRDefault="009778A5" w:rsidP="00432225">
      <w:pPr>
        <w:pBdr>
          <w:top w:val="single" w:sz="4" w:space="1" w:color="auto"/>
          <w:left w:val="single" w:sz="4" w:space="4" w:color="auto"/>
          <w:bottom w:val="single" w:sz="4" w:space="1" w:color="auto"/>
          <w:right w:val="single" w:sz="4" w:space="4" w:color="auto"/>
        </w:pBdr>
        <w:tabs>
          <w:tab w:val="left" w:pos="-1440"/>
          <w:tab w:val="left" w:pos="-720"/>
        </w:tabs>
        <w:suppressAutoHyphens/>
        <w:ind w:left="1020" w:right="2268"/>
        <w:jc w:val="both"/>
        <w:rPr>
          <w:bCs/>
          <w:spacing w:val="-3"/>
          <w:sz w:val="24"/>
          <w:szCs w:val="24"/>
        </w:rPr>
      </w:pPr>
    </w:p>
    <w:p w14:paraId="6DD96390" w14:textId="77777777" w:rsidR="009778A5" w:rsidRPr="007A22C3" w:rsidRDefault="009778A5" w:rsidP="00432225">
      <w:pPr>
        <w:pBdr>
          <w:top w:val="single" w:sz="4" w:space="1" w:color="auto"/>
          <w:left w:val="single" w:sz="4" w:space="4" w:color="auto"/>
          <w:bottom w:val="single" w:sz="4" w:space="1" w:color="auto"/>
          <w:right w:val="single" w:sz="4" w:space="4" w:color="auto"/>
        </w:pBdr>
        <w:tabs>
          <w:tab w:val="left" w:pos="-1440"/>
          <w:tab w:val="left" w:pos="-720"/>
        </w:tabs>
        <w:suppressAutoHyphens/>
        <w:ind w:left="1020" w:right="2268"/>
        <w:jc w:val="both"/>
        <w:rPr>
          <w:b/>
          <w:bCs/>
          <w:spacing w:val="-3"/>
          <w:sz w:val="24"/>
          <w:szCs w:val="24"/>
        </w:rPr>
      </w:pPr>
      <w:r w:rsidRPr="007A22C3">
        <w:rPr>
          <w:b/>
          <w:bCs/>
          <w:spacing w:val="-3"/>
          <w:sz w:val="24"/>
          <w:szCs w:val="24"/>
        </w:rPr>
        <w:lastRenderedPageBreak/>
        <w:t>SYSTEMIC TREATMENT:</w:t>
      </w:r>
    </w:p>
    <w:p w14:paraId="47CD81ED" w14:textId="77777777" w:rsidR="009778A5" w:rsidRPr="007A22C3" w:rsidRDefault="009778A5" w:rsidP="00432225">
      <w:pPr>
        <w:pBdr>
          <w:top w:val="single" w:sz="4" w:space="1" w:color="auto"/>
          <w:left w:val="single" w:sz="4" w:space="4" w:color="auto"/>
          <w:bottom w:val="single" w:sz="4" w:space="1" w:color="auto"/>
          <w:right w:val="single" w:sz="4" w:space="4" w:color="auto"/>
        </w:pBdr>
        <w:tabs>
          <w:tab w:val="left" w:pos="-1440"/>
          <w:tab w:val="left" w:pos="-720"/>
        </w:tabs>
        <w:suppressAutoHyphens/>
        <w:ind w:left="1020" w:right="2268"/>
        <w:jc w:val="both"/>
        <w:rPr>
          <w:b/>
          <w:bCs/>
          <w:spacing w:val="-3"/>
          <w:sz w:val="24"/>
          <w:szCs w:val="24"/>
        </w:rPr>
      </w:pPr>
    </w:p>
    <w:p w14:paraId="31FE2941" w14:textId="77777777" w:rsidR="009778A5" w:rsidRPr="007A22C3" w:rsidRDefault="009778A5" w:rsidP="00432225">
      <w:pPr>
        <w:pBdr>
          <w:top w:val="single" w:sz="4" w:space="1" w:color="auto"/>
          <w:left w:val="single" w:sz="4" w:space="4" w:color="auto"/>
          <w:bottom w:val="single" w:sz="4" w:space="1" w:color="auto"/>
          <w:right w:val="single" w:sz="4" w:space="4" w:color="auto"/>
        </w:pBdr>
        <w:tabs>
          <w:tab w:val="left" w:pos="-1440"/>
          <w:tab w:val="left" w:pos="-720"/>
        </w:tabs>
        <w:suppressAutoHyphens/>
        <w:ind w:left="1020" w:right="2268"/>
        <w:jc w:val="both"/>
        <w:rPr>
          <w:spacing w:val="-3"/>
          <w:sz w:val="24"/>
          <w:szCs w:val="24"/>
        </w:rPr>
      </w:pPr>
      <w:r w:rsidRPr="007A22C3">
        <w:rPr>
          <w:b/>
          <w:spacing w:val="-3"/>
          <w:sz w:val="24"/>
          <w:szCs w:val="24"/>
        </w:rPr>
        <w:t>Thiabendazole:</w:t>
      </w:r>
      <w:r w:rsidRPr="007A22C3">
        <w:rPr>
          <w:spacing w:val="-3"/>
          <w:sz w:val="24"/>
          <w:szCs w:val="24"/>
        </w:rPr>
        <w:t xml:space="preserve"> 25mg/kg 12 hourly for 5 days</w:t>
      </w:r>
    </w:p>
    <w:p w14:paraId="7E817960" w14:textId="77777777" w:rsidR="009778A5" w:rsidRPr="007A22C3" w:rsidRDefault="009778A5" w:rsidP="00432225">
      <w:pPr>
        <w:pBdr>
          <w:top w:val="single" w:sz="4" w:space="1" w:color="auto"/>
          <w:left w:val="single" w:sz="4" w:space="4" w:color="auto"/>
          <w:bottom w:val="single" w:sz="4" w:space="1" w:color="auto"/>
          <w:right w:val="single" w:sz="4" w:space="4" w:color="auto"/>
        </w:pBdr>
        <w:tabs>
          <w:tab w:val="left" w:pos="-1440"/>
          <w:tab w:val="left" w:pos="-720"/>
        </w:tabs>
        <w:suppressAutoHyphens/>
        <w:ind w:left="1020" w:right="2268"/>
        <w:rPr>
          <w:b/>
          <w:spacing w:val="-3"/>
          <w:sz w:val="24"/>
          <w:szCs w:val="24"/>
        </w:rPr>
      </w:pPr>
      <w:r w:rsidRPr="007A22C3">
        <w:rPr>
          <w:b/>
          <w:spacing w:val="-3"/>
          <w:sz w:val="24"/>
          <w:szCs w:val="24"/>
        </w:rPr>
        <w:tab/>
      </w:r>
      <w:r w:rsidRPr="007A22C3">
        <w:rPr>
          <w:b/>
          <w:spacing w:val="-3"/>
          <w:sz w:val="24"/>
          <w:szCs w:val="24"/>
        </w:rPr>
        <w:tab/>
        <w:t>OR</w:t>
      </w:r>
    </w:p>
    <w:p w14:paraId="481A651D" w14:textId="77777777" w:rsidR="009778A5" w:rsidRPr="007A22C3" w:rsidRDefault="009778A5" w:rsidP="00432225">
      <w:pPr>
        <w:pBdr>
          <w:top w:val="single" w:sz="4" w:space="1" w:color="auto"/>
          <w:left w:val="single" w:sz="4" w:space="4" w:color="auto"/>
          <w:bottom w:val="single" w:sz="4" w:space="1" w:color="auto"/>
          <w:right w:val="single" w:sz="4" w:space="4" w:color="auto"/>
        </w:pBdr>
        <w:tabs>
          <w:tab w:val="left" w:pos="-1440"/>
          <w:tab w:val="left" w:pos="-720"/>
        </w:tabs>
        <w:suppressAutoHyphens/>
        <w:ind w:left="1020" w:right="2268"/>
        <w:rPr>
          <w:b/>
          <w:spacing w:val="-3"/>
          <w:sz w:val="24"/>
          <w:szCs w:val="24"/>
        </w:rPr>
      </w:pPr>
      <w:r w:rsidRPr="007A22C3">
        <w:rPr>
          <w:b/>
          <w:spacing w:val="-3"/>
          <w:sz w:val="24"/>
          <w:szCs w:val="24"/>
        </w:rPr>
        <w:t xml:space="preserve">Albendazole: </w:t>
      </w:r>
      <w:r w:rsidRPr="007A22C3">
        <w:rPr>
          <w:spacing w:val="-3"/>
          <w:sz w:val="24"/>
          <w:szCs w:val="24"/>
        </w:rPr>
        <w:t>400mg 12 hourly for 3 days</w:t>
      </w:r>
    </w:p>
    <w:p w14:paraId="37A5F283" w14:textId="77777777" w:rsidR="009778A5" w:rsidRPr="007A22C3" w:rsidRDefault="009778A5" w:rsidP="006D4076">
      <w:pPr>
        <w:tabs>
          <w:tab w:val="left" w:pos="-1440"/>
          <w:tab w:val="left" w:pos="-720"/>
        </w:tabs>
        <w:suppressAutoHyphens/>
        <w:ind w:left="1020" w:right="1417"/>
        <w:jc w:val="both"/>
        <w:rPr>
          <w:spacing w:val="-3"/>
          <w:sz w:val="24"/>
          <w:szCs w:val="24"/>
        </w:rPr>
      </w:pPr>
    </w:p>
    <w:p w14:paraId="7455516C" w14:textId="77777777" w:rsidR="009778A5" w:rsidRPr="002C5DA2" w:rsidRDefault="009778A5" w:rsidP="002C5DA2">
      <w:pPr>
        <w:ind w:left="1021" w:right="1418"/>
        <w:rPr>
          <w:rFonts w:eastAsia="Calibri"/>
          <w:b/>
          <w:bCs/>
          <w:spacing w:val="-3"/>
          <w:sz w:val="24"/>
          <w:szCs w:val="24"/>
        </w:rPr>
      </w:pPr>
      <w:bookmarkStart w:id="14" w:name="_Toc486377462"/>
      <w:r w:rsidRPr="002C5DA2">
        <w:rPr>
          <w:rFonts w:eastAsia="Calibri"/>
          <w:b/>
          <w:bCs/>
          <w:spacing w:val="-3"/>
          <w:sz w:val="24"/>
          <w:szCs w:val="24"/>
        </w:rPr>
        <w:t>Tapeworm infestations</w:t>
      </w:r>
      <w:bookmarkEnd w:id="14"/>
    </w:p>
    <w:p w14:paraId="0821812B" w14:textId="77777777" w:rsidR="009778A5" w:rsidRPr="007A22C3" w:rsidRDefault="009778A5" w:rsidP="006D4076">
      <w:pPr>
        <w:tabs>
          <w:tab w:val="left" w:pos="-1440"/>
          <w:tab w:val="left" w:pos="-720"/>
        </w:tabs>
        <w:suppressAutoHyphens/>
        <w:ind w:left="1020" w:right="1417"/>
        <w:jc w:val="both"/>
        <w:rPr>
          <w:i/>
          <w:spacing w:val="-3"/>
          <w:sz w:val="24"/>
          <w:szCs w:val="24"/>
        </w:rPr>
      </w:pPr>
      <w:r w:rsidRPr="007A22C3">
        <w:rPr>
          <w:spacing w:val="-3"/>
          <w:sz w:val="24"/>
          <w:szCs w:val="24"/>
        </w:rPr>
        <w:t xml:space="preserve">Causative organisms: </w:t>
      </w:r>
      <w:r w:rsidRPr="007A22C3">
        <w:rPr>
          <w:i/>
          <w:spacing w:val="-3"/>
          <w:sz w:val="24"/>
          <w:szCs w:val="24"/>
        </w:rPr>
        <w:t>Taenia saginata</w:t>
      </w:r>
      <w:r w:rsidRPr="007A22C3">
        <w:rPr>
          <w:spacing w:val="-3"/>
          <w:sz w:val="24"/>
          <w:szCs w:val="24"/>
        </w:rPr>
        <w:t xml:space="preserve">, </w:t>
      </w:r>
      <w:r w:rsidRPr="007A22C3">
        <w:rPr>
          <w:i/>
          <w:spacing w:val="-3"/>
          <w:sz w:val="24"/>
          <w:szCs w:val="24"/>
        </w:rPr>
        <w:t>Taenia Solium, Hymenolepis nana</w:t>
      </w:r>
    </w:p>
    <w:p w14:paraId="0864F583" w14:textId="77777777" w:rsidR="009778A5" w:rsidRPr="007A22C3" w:rsidRDefault="009778A5" w:rsidP="006D4076">
      <w:pPr>
        <w:tabs>
          <w:tab w:val="left" w:pos="-1440"/>
          <w:tab w:val="left" w:pos="-720"/>
        </w:tabs>
        <w:suppressAutoHyphens/>
        <w:ind w:left="1020" w:right="1417"/>
        <w:jc w:val="both"/>
        <w:rPr>
          <w:spacing w:val="-3"/>
          <w:sz w:val="24"/>
          <w:szCs w:val="24"/>
        </w:rPr>
      </w:pPr>
    </w:p>
    <w:p w14:paraId="242B607C" w14:textId="77777777"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b/>
          <w:spacing w:val="-3"/>
          <w:sz w:val="24"/>
          <w:szCs w:val="24"/>
        </w:rPr>
      </w:pPr>
      <w:r w:rsidRPr="007A22C3">
        <w:rPr>
          <w:b/>
          <w:spacing w:val="-3"/>
          <w:sz w:val="24"/>
          <w:szCs w:val="24"/>
        </w:rPr>
        <w:t>TREATMENT</w:t>
      </w:r>
    </w:p>
    <w:p w14:paraId="2F2129DF" w14:textId="77777777"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Praziquantel:</w:t>
      </w:r>
      <w:r w:rsidRPr="007A22C3">
        <w:rPr>
          <w:spacing w:val="-3"/>
          <w:sz w:val="24"/>
          <w:szCs w:val="24"/>
        </w:rPr>
        <w:t xml:space="preserve"> 5-10mg/kg as a </w:t>
      </w:r>
      <w:r w:rsidRPr="007A22C3">
        <w:rPr>
          <w:b/>
          <w:spacing w:val="-3"/>
          <w:sz w:val="24"/>
          <w:szCs w:val="24"/>
        </w:rPr>
        <w:t>single dose</w:t>
      </w:r>
      <w:r w:rsidRPr="007A22C3">
        <w:rPr>
          <w:spacing w:val="-3"/>
          <w:sz w:val="24"/>
          <w:szCs w:val="24"/>
        </w:rPr>
        <w:t xml:space="preserve"> after a light breakfast </w:t>
      </w:r>
    </w:p>
    <w:p w14:paraId="26502C07" w14:textId="77777777" w:rsidR="009778A5" w:rsidRPr="007A22C3" w:rsidRDefault="009778A5" w:rsidP="00432225">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spacing w:val="-3"/>
          <w:sz w:val="24"/>
          <w:szCs w:val="24"/>
        </w:rPr>
        <w:t xml:space="preserve">For </w:t>
      </w:r>
      <w:r w:rsidRPr="007A22C3">
        <w:rPr>
          <w:i/>
          <w:spacing w:val="-3"/>
          <w:sz w:val="24"/>
          <w:szCs w:val="24"/>
        </w:rPr>
        <w:t>Hymenolepis nana:</w:t>
      </w:r>
      <w:r w:rsidRPr="007A22C3">
        <w:rPr>
          <w:spacing w:val="-3"/>
          <w:sz w:val="24"/>
          <w:szCs w:val="24"/>
        </w:rPr>
        <w:t xml:space="preserve"> 25mg/kg as a </w:t>
      </w:r>
      <w:r w:rsidRPr="007A22C3">
        <w:rPr>
          <w:b/>
          <w:spacing w:val="-3"/>
          <w:sz w:val="24"/>
          <w:szCs w:val="24"/>
        </w:rPr>
        <w:t>single dose</w:t>
      </w:r>
      <w:r w:rsidRPr="007A22C3">
        <w:rPr>
          <w:spacing w:val="-3"/>
          <w:sz w:val="24"/>
          <w:szCs w:val="24"/>
        </w:rPr>
        <w:t>.</w:t>
      </w:r>
    </w:p>
    <w:p w14:paraId="6CB5BE1D" w14:textId="77777777" w:rsidR="009778A5" w:rsidRPr="007A22C3" w:rsidRDefault="009778A5" w:rsidP="006D4076">
      <w:pPr>
        <w:pStyle w:val="Heading4"/>
        <w:ind w:left="1020" w:right="1417"/>
        <w:jc w:val="both"/>
        <w:rPr>
          <w:szCs w:val="24"/>
        </w:rPr>
      </w:pPr>
      <w:bookmarkStart w:id="15" w:name="_Toc486377463"/>
    </w:p>
    <w:p w14:paraId="134B59DF" w14:textId="77777777" w:rsidR="009778A5" w:rsidRPr="002C5DA2" w:rsidRDefault="009778A5" w:rsidP="002C5DA2">
      <w:pPr>
        <w:ind w:left="1021" w:right="1418"/>
        <w:rPr>
          <w:rFonts w:eastAsia="Calibri"/>
          <w:b/>
          <w:bCs/>
          <w:spacing w:val="-3"/>
          <w:sz w:val="24"/>
          <w:szCs w:val="24"/>
        </w:rPr>
      </w:pPr>
      <w:r w:rsidRPr="002C5DA2">
        <w:rPr>
          <w:rFonts w:eastAsia="Calibri"/>
          <w:b/>
          <w:bCs/>
          <w:spacing w:val="-3"/>
          <w:sz w:val="24"/>
          <w:szCs w:val="24"/>
        </w:rPr>
        <w:t>Schistosomiasis</w:t>
      </w:r>
      <w:bookmarkEnd w:id="15"/>
    </w:p>
    <w:p w14:paraId="4CC372E3" w14:textId="4C9BB5D7" w:rsidR="009778A5" w:rsidRPr="007A22C3" w:rsidRDefault="009778A5" w:rsidP="006D4076">
      <w:pPr>
        <w:tabs>
          <w:tab w:val="left" w:pos="-1440"/>
          <w:tab w:val="left" w:pos="-720"/>
        </w:tabs>
        <w:suppressAutoHyphens/>
        <w:ind w:left="1020" w:right="1417"/>
        <w:jc w:val="both"/>
        <w:rPr>
          <w:spacing w:val="-3"/>
          <w:sz w:val="24"/>
          <w:szCs w:val="24"/>
        </w:rPr>
      </w:pPr>
      <w:r w:rsidRPr="007A22C3">
        <w:rPr>
          <w:rStyle w:val="Heading6Char"/>
          <w:rFonts w:ascii="Times New Roman" w:hAnsi="Times New Roman"/>
          <w:sz w:val="24"/>
          <w:szCs w:val="24"/>
        </w:rPr>
        <w:t xml:space="preserve">1. Schistosoma </w:t>
      </w:r>
      <w:r w:rsidR="00F86781" w:rsidRPr="007A22C3">
        <w:rPr>
          <w:rStyle w:val="Heading6Char"/>
          <w:rFonts w:ascii="Times New Roman" w:hAnsi="Times New Roman"/>
          <w:sz w:val="24"/>
          <w:szCs w:val="24"/>
        </w:rPr>
        <w:t>haematobium</w:t>
      </w:r>
      <w:r w:rsidRPr="007A22C3">
        <w:rPr>
          <w:spacing w:val="-3"/>
          <w:sz w:val="24"/>
          <w:szCs w:val="24"/>
        </w:rPr>
        <w:t xml:space="preserve"> is common in the eastern part of the country.</w:t>
      </w:r>
    </w:p>
    <w:p w14:paraId="011B551F" w14:textId="77777777" w:rsidR="009778A5" w:rsidRPr="007A22C3" w:rsidRDefault="009778A5" w:rsidP="006D4076">
      <w:pPr>
        <w:tabs>
          <w:tab w:val="left" w:pos="-1440"/>
          <w:tab w:val="left" w:pos="-720"/>
        </w:tabs>
        <w:suppressAutoHyphens/>
        <w:ind w:left="1020" w:right="1417"/>
        <w:jc w:val="both"/>
        <w:rPr>
          <w:spacing w:val="-3"/>
          <w:sz w:val="24"/>
          <w:szCs w:val="24"/>
        </w:rPr>
      </w:pPr>
      <w:r w:rsidRPr="007A22C3">
        <w:rPr>
          <w:spacing w:val="-3"/>
          <w:sz w:val="24"/>
          <w:szCs w:val="24"/>
        </w:rPr>
        <w:t>Main symptoms: Haematuria, usually towards the end of urination.</w:t>
      </w:r>
    </w:p>
    <w:p w14:paraId="109D33E5" w14:textId="77777777" w:rsidR="009778A5" w:rsidRPr="007A22C3" w:rsidRDefault="009778A5" w:rsidP="006D4076">
      <w:pPr>
        <w:tabs>
          <w:tab w:val="left" w:pos="-1440"/>
          <w:tab w:val="left" w:pos="-720"/>
        </w:tabs>
        <w:suppressAutoHyphens/>
        <w:ind w:left="1020" w:right="1417"/>
        <w:jc w:val="both"/>
        <w:rPr>
          <w:spacing w:val="-3"/>
          <w:sz w:val="24"/>
          <w:szCs w:val="24"/>
        </w:rPr>
      </w:pPr>
    </w:p>
    <w:p w14:paraId="79DCA36B" w14:textId="77777777" w:rsidR="009778A5" w:rsidRPr="007A22C3" w:rsidRDefault="009778A5" w:rsidP="00432225">
      <w:pPr>
        <w:pBdr>
          <w:top w:val="single" w:sz="6" w:space="1" w:color="auto"/>
          <w:left w:val="single" w:sz="6" w:space="0"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TREATMENT</w:t>
      </w:r>
      <w:r w:rsidRPr="007A22C3">
        <w:rPr>
          <w:spacing w:val="-3"/>
          <w:sz w:val="24"/>
          <w:szCs w:val="24"/>
        </w:rPr>
        <w:tab/>
      </w:r>
    </w:p>
    <w:p w14:paraId="2076334D" w14:textId="77777777" w:rsidR="009778A5" w:rsidRPr="007A22C3" w:rsidRDefault="009778A5" w:rsidP="00432225">
      <w:pPr>
        <w:pBdr>
          <w:top w:val="single" w:sz="6" w:space="1" w:color="auto"/>
          <w:left w:val="single" w:sz="6" w:space="0"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7A22C3">
        <w:rPr>
          <w:b/>
          <w:spacing w:val="-3"/>
          <w:sz w:val="24"/>
          <w:szCs w:val="24"/>
        </w:rPr>
        <w:t xml:space="preserve">Praziquantel: </w:t>
      </w:r>
      <w:r w:rsidRPr="007A22C3">
        <w:rPr>
          <w:spacing w:val="-3"/>
          <w:sz w:val="24"/>
          <w:szCs w:val="24"/>
        </w:rPr>
        <w:t xml:space="preserve">20mg/kg as a </w:t>
      </w:r>
      <w:r w:rsidRPr="007A22C3">
        <w:rPr>
          <w:b/>
          <w:spacing w:val="-3"/>
          <w:sz w:val="24"/>
          <w:szCs w:val="24"/>
        </w:rPr>
        <w:t>single dose</w:t>
      </w:r>
      <w:r w:rsidRPr="007A22C3">
        <w:rPr>
          <w:spacing w:val="-3"/>
          <w:sz w:val="24"/>
          <w:szCs w:val="24"/>
        </w:rPr>
        <w:t xml:space="preserve">, repeat the dose after 4-6 hours </w:t>
      </w:r>
    </w:p>
    <w:p w14:paraId="719AD0BC" w14:textId="77777777" w:rsidR="009778A5" w:rsidRPr="007A22C3" w:rsidRDefault="009778A5" w:rsidP="00432225">
      <w:pPr>
        <w:pBdr>
          <w:top w:val="single" w:sz="6" w:space="1" w:color="auto"/>
          <w:left w:val="single" w:sz="6" w:space="0"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p>
    <w:p w14:paraId="5B46AC3D" w14:textId="77777777" w:rsidR="009778A5" w:rsidRPr="007A22C3" w:rsidRDefault="009778A5" w:rsidP="00432225">
      <w:pPr>
        <w:pBdr>
          <w:top w:val="single" w:sz="6" w:space="1" w:color="auto"/>
          <w:left w:val="single" w:sz="6" w:space="0" w:color="auto"/>
          <w:bottom w:val="single" w:sz="6" w:space="1" w:color="auto"/>
          <w:right w:val="single" w:sz="6" w:space="1" w:color="auto"/>
        </w:pBdr>
        <w:shd w:val="pct5" w:color="000000" w:fill="FFFFFF"/>
        <w:tabs>
          <w:tab w:val="left" w:pos="-1440"/>
          <w:tab w:val="left" w:pos="-720"/>
        </w:tabs>
        <w:suppressAutoHyphens/>
        <w:ind w:left="1020" w:right="2268"/>
        <w:jc w:val="both"/>
        <w:rPr>
          <w:b/>
          <w:spacing w:val="-3"/>
          <w:sz w:val="24"/>
          <w:szCs w:val="24"/>
        </w:rPr>
      </w:pPr>
      <w:r w:rsidRPr="007A22C3">
        <w:rPr>
          <w:b/>
          <w:spacing w:val="-3"/>
          <w:sz w:val="24"/>
          <w:szCs w:val="24"/>
        </w:rPr>
        <w:t>May need to be repeated after two weeks</w:t>
      </w:r>
    </w:p>
    <w:p w14:paraId="414A8863" w14:textId="77777777" w:rsidR="009778A5" w:rsidRPr="007A22C3" w:rsidRDefault="009778A5" w:rsidP="006D4076">
      <w:pPr>
        <w:tabs>
          <w:tab w:val="left" w:pos="-1440"/>
          <w:tab w:val="left" w:pos="-720"/>
        </w:tabs>
        <w:suppressAutoHyphens/>
        <w:ind w:left="1020" w:right="1417"/>
        <w:jc w:val="both"/>
        <w:rPr>
          <w:spacing w:val="-3"/>
          <w:sz w:val="24"/>
          <w:szCs w:val="24"/>
        </w:rPr>
      </w:pPr>
    </w:p>
    <w:p w14:paraId="635F0AD7" w14:textId="77777777" w:rsidR="009778A5" w:rsidRPr="007A22C3" w:rsidRDefault="009778A5" w:rsidP="006D4076">
      <w:pPr>
        <w:tabs>
          <w:tab w:val="left" w:pos="-1440"/>
          <w:tab w:val="left" w:pos="-720"/>
        </w:tabs>
        <w:suppressAutoHyphens/>
        <w:ind w:left="1020" w:right="1417"/>
        <w:jc w:val="both"/>
        <w:rPr>
          <w:spacing w:val="-3"/>
          <w:sz w:val="24"/>
          <w:szCs w:val="24"/>
        </w:rPr>
      </w:pPr>
      <w:r w:rsidRPr="007A22C3">
        <w:rPr>
          <w:rStyle w:val="Heading6Char"/>
          <w:rFonts w:ascii="Times New Roman" w:hAnsi="Times New Roman"/>
          <w:sz w:val="24"/>
          <w:szCs w:val="24"/>
        </w:rPr>
        <w:t>2. Schistosoma Mansoni:</w:t>
      </w:r>
      <w:r w:rsidRPr="007A22C3">
        <w:rPr>
          <w:spacing w:val="-3"/>
          <w:sz w:val="24"/>
          <w:szCs w:val="24"/>
        </w:rPr>
        <w:t xml:space="preserve"> is rare in The Gambia</w:t>
      </w:r>
    </w:p>
    <w:p w14:paraId="502FC1E1" w14:textId="77777777" w:rsidR="009778A5" w:rsidRPr="007A22C3" w:rsidRDefault="009778A5" w:rsidP="006D4076">
      <w:pPr>
        <w:tabs>
          <w:tab w:val="left" w:pos="-1440"/>
          <w:tab w:val="left" w:pos="-720"/>
        </w:tabs>
        <w:suppressAutoHyphens/>
        <w:ind w:left="1020" w:right="1417"/>
        <w:jc w:val="both"/>
        <w:rPr>
          <w:spacing w:val="-3"/>
          <w:sz w:val="24"/>
          <w:szCs w:val="24"/>
        </w:rPr>
      </w:pPr>
      <w:r w:rsidRPr="007A22C3">
        <w:rPr>
          <w:b/>
          <w:spacing w:val="-3"/>
          <w:sz w:val="24"/>
          <w:szCs w:val="24"/>
        </w:rPr>
        <w:t>Symptom</w:t>
      </w:r>
      <w:r w:rsidRPr="007A22C3">
        <w:rPr>
          <w:spacing w:val="-3"/>
          <w:sz w:val="24"/>
          <w:szCs w:val="24"/>
        </w:rPr>
        <w:t>: no early symptoms; can cause diarrhoea may be with blood</w:t>
      </w:r>
    </w:p>
    <w:p w14:paraId="532DC488" w14:textId="77777777" w:rsidR="009778A5" w:rsidRPr="007A22C3" w:rsidRDefault="009778A5" w:rsidP="006D4076">
      <w:pPr>
        <w:tabs>
          <w:tab w:val="left" w:pos="-1440"/>
          <w:tab w:val="left" w:pos="-720"/>
        </w:tabs>
        <w:suppressAutoHyphens/>
        <w:ind w:left="1020" w:right="1417"/>
        <w:jc w:val="both"/>
        <w:rPr>
          <w:spacing w:val="-3"/>
          <w:sz w:val="24"/>
          <w:szCs w:val="24"/>
        </w:rPr>
      </w:pPr>
      <w:r w:rsidRPr="007A22C3">
        <w:rPr>
          <w:spacing w:val="-3"/>
          <w:sz w:val="24"/>
          <w:szCs w:val="24"/>
        </w:rPr>
        <w:t>Long term effect: Peri-portal fibrosis of the liver.</w:t>
      </w:r>
    </w:p>
    <w:p w14:paraId="1DD96F8C" w14:textId="77777777" w:rsidR="009778A5" w:rsidRPr="004A45E9" w:rsidRDefault="009778A5" w:rsidP="006D4076">
      <w:pPr>
        <w:tabs>
          <w:tab w:val="left" w:pos="-1440"/>
          <w:tab w:val="left" w:pos="-720"/>
        </w:tabs>
        <w:suppressAutoHyphens/>
        <w:ind w:left="1020" w:right="1417"/>
        <w:jc w:val="both"/>
        <w:rPr>
          <w:color w:val="00B050"/>
          <w:spacing w:val="-3"/>
          <w:sz w:val="24"/>
          <w:szCs w:val="24"/>
        </w:rPr>
      </w:pPr>
    </w:p>
    <w:p w14:paraId="3999150B" w14:textId="5F0B73D9" w:rsidR="009778A5" w:rsidRPr="004A45E9" w:rsidRDefault="00AD0B6B" w:rsidP="007A22C3">
      <w:pPr>
        <w:tabs>
          <w:tab w:val="left" w:pos="-1440"/>
          <w:tab w:val="left" w:pos="-720"/>
        </w:tabs>
        <w:suppressAutoHyphens/>
        <w:ind w:left="1020" w:right="2041"/>
        <w:jc w:val="both"/>
        <w:rPr>
          <w:color w:val="00B050"/>
          <w:spacing w:val="-3"/>
          <w:sz w:val="24"/>
          <w:szCs w:val="24"/>
        </w:rPr>
      </w:pPr>
      <w:r w:rsidRPr="004A45E9">
        <w:rPr>
          <w:noProof/>
          <w:color w:val="00B050"/>
          <w:spacing w:val="-3"/>
          <w:sz w:val="24"/>
          <w:szCs w:val="24"/>
          <w:lang w:val="en-US"/>
        </w:rPr>
        <mc:AlternateContent>
          <mc:Choice Requires="wps">
            <w:drawing>
              <wp:anchor distT="0" distB="0" distL="114300" distR="114300" simplePos="0" relativeHeight="251658251" behindDoc="1" locked="0" layoutInCell="1" allowOverlap="1" wp14:anchorId="2FAFBC09" wp14:editId="243B163D">
                <wp:simplePos x="0" y="0"/>
                <wp:positionH relativeFrom="column">
                  <wp:posOffset>627561</wp:posOffset>
                </wp:positionH>
                <wp:positionV relativeFrom="paragraph">
                  <wp:posOffset>5261</wp:posOffset>
                </wp:positionV>
                <wp:extent cx="4931229" cy="724535"/>
                <wp:effectExtent l="0" t="0" r="22225" b="1841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229" cy="724535"/>
                        </a:xfrm>
                        <a:prstGeom prst="rect">
                          <a:avLst/>
                        </a:prstGeom>
                        <a:solidFill>
                          <a:schemeClr val="accent1">
                            <a:lumMod val="20000"/>
                            <a:lumOff val="80000"/>
                          </a:schemeClr>
                        </a:solidFill>
                        <a:ln w="9525">
                          <a:solidFill>
                            <a:srgbClr val="000000"/>
                          </a:solidFill>
                          <a:miter lim="800000"/>
                          <a:headEnd/>
                          <a:tailEnd/>
                        </a:ln>
                      </wps:spPr>
                      <wps:txbx>
                        <w:txbxContent>
                          <w:p w14:paraId="1FF18A06" w14:textId="77777777" w:rsidR="002F3EC5" w:rsidRDefault="002F3EC5" w:rsidP="009778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FBC09" id="Text Box 2" o:spid="_x0000_s1027" type="#_x0000_t202" style="position:absolute;left:0;text-align:left;margin-left:49.4pt;margin-top:.4pt;width:388.3pt;height:57.0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" fillcolor="#dbe5f1 [660]">
                <v:textbox>
                  <w:txbxContent>
                    <w:p w14:paraId="1FF18A06" w14:textId="77777777" w:rsidR="002F3EC5" w:rsidRDefault="002F3EC5" w:rsidP="009778A5"/>
                  </w:txbxContent>
                </v:textbox>
              </v:shape>
            </w:pict>
          </mc:Fallback>
        </mc:AlternateContent>
      </w:r>
      <w:r w:rsidR="009778A5" w:rsidRPr="004A45E9">
        <w:rPr>
          <w:b/>
          <w:color w:val="00B050"/>
          <w:spacing w:val="-3"/>
          <w:sz w:val="24"/>
          <w:szCs w:val="24"/>
        </w:rPr>
        <w:t>TREATMENT</w:t>
      </w:r>
    </w:p>
    <w:p w14:paraId="40C90FE7" w14:textId="553EA34C" w:rsidR="009778A5" w:rsidRPr="004A45E9" w:rsidRDefault="009778A5" w:rsidP="007A22C3">
      <w:pPr>
        <w:tabs>
          <w:tab w:val="left" w:pos="-1440"/>
          <w:tab w:val="left" w:pos="-720"/>
        </w:tabs>
        <w:suppressAutoHyphens/>
        <w:ind w:left="1020" w:right="2041"/>
        <w:jc w:val="both"/>
        <w:rPr>
          <w:b/>
          <w:color w:val="00B050"/>
          <w:spacing w:val="-3"/>
          <w:sz w:val="24"/>
          <w:szCs w:val="24"/>
        </w:rPr>
      </w:pPr>
      <w:r w:rsidRPr="004A45E9">
        <w:rPr>
          <w:b/>
          <w:color w:val="00B050"/>
          <w:spacing w:val="-3"/>
          <w:sz w:val="24"/>
          <w:szCs w:val="24"/>
        </w:rPr>
        <w:t xml:space="preserve">Praziquantel: </w:t>
      </w:r>
      <w:r w:rsidRPr="004A45E9">
        <w:rPr>
          <w:color w:val="00B050"/>
          <w:spacing w:val="-3"/>
          <w:sz w:val="24"/>
          <w:szCs w:val="24"/>
        </w:rPr>
        <w:t xml:space="preserve">20mg/kg as a </w:t>
      </w:r>
      <w:r w:rsidRPr="004A45E9">
        <w:rPr>
          <w:b/>
          <w:color w:val="00B050"/>
          <w:spacing w:val="-3"/>
          <w:sz w:val="24"/>
          <w:szCs w:val="24"/>
        </w:rPr>
        <w:t>single dose</w:t>
      </w:r>
      <w:r w:rsidRPr="004A45E9">
        <w:rPr>
          <w:color w:val="00B050"/>
          <w:spacing w:val="-3"/>
          <w:sz w:val="24"/>
          <w:szCs w:val="24"/>
        </w:rPr>
        <w:t>, repeat the dose after 4-6 hours</w:t>
      </w:r>
    </w:p>
    <w:p w14:paraId="7C73E0A3" w14:textId="77777777" w:rsidR="009778A5" w:rsidRPr="004A45E9" w:rsidRDefault="009778A5" w:rsidP="007A22C3">
      <w:pPr>
        <w:tabs>
          <w:tab w:val="left" w:pos="-1440"/>
          <w:tab w:val="left" w:pos="-720"/>
        </w:tabs>
        <w:suppressAutoHyphens/>
        <w:ind w:left="1020" w:right="2041"/>
        <w:jc w:val="both"/>
        <w:rPr>
          <w:b/>
          <w:color w:val="00B050"/>
          <w:spacing w:val="-3"/>
          <w:sz w:val="24"/>
          <w:szCs w:val="24"/>
        </w:rPr>
      </w:pPr>
    </w:p>
    <w:p w14:paraId="047DD79D" w14:textId="77777777" w:rsidR="009778A5" w:rsidRPr="004A45E9" w:rsidRDefault="009778A5" w:rsidP="007A22C3">
      <w:pPr>
        <w:tabs>
          <w:tab w:val="left" w:pos="-1440"/>
          <w:tab w:val="left" w:pos="-720"/>
        </w:tabs>
        <w:suppressAutoHyphens/>
        <w:ind w:left="1020" w:right="2041"/>
        <w:jc w:val="both"/>
        <w:rPr>
          <w:color w:val="00B050"/>
          <w:spacing w:val="-3"/>
          <w:sz w:val="24"/>
          <w:szCs w:val="24"/>
        </w:rPr>
      </w:pPr>
      <w:r w:rsidRPr="004A45E9">
        <w:rPr>
          <w:b/>
          <w:color w:val="00B050"/>
          <w:spacing w:val="-3"/>
          <w:sz w:val="24"/>
          <w:szCs w:val="24"/>
        </w:rPr>
        <w:t>May need to be repeated after two weeks</w:t>
      </w:r>
    </w:p>
    <w:p w14:paraId="6AC54207" w14:textId="77777777" w:rsidR="009778A5" w:rsidRPr="004A45E9" w:rsidRDefault="009778A5" w:rsidP="006D4076">
      <w:pPr>
        <w:spacing w:after="200" w:line="276" w:lineRule="auto"/>
        <w:ind w:left="1020" w:right="1417"/>
        <w:rPr>
          <w:rStyle w:val="Heading6Char"/>
          <w:rFonts w:ascii="Times New Roman" w:eastAsia="Calibri" w:hAnsi="Times New Roman"/>
          <w:color w:val="00B050"/>
          <w:sz w:val="24"/>
          <w:szCs w:val="24"/>
        </w:rPr>
      </w:pPr>
    </w:p>
    <w:p w14:paraId="2C82F5E3" w14:textId="77777777" w:rsidR="009778A5" w:rsidRPr="00211614" w:rsidRDefault="009778A5" w:rsidP="006D4076">
      <w:pPr>
        <w:spacing w:after="200" w:line="276" w:lineRule="auto"/>
        <w:ind w:left="1020" w:right="1417"/>
        <w:rPr>
          <w:rFonts w:eastAsia="Calibri"/>
          <w:b/>
          <w:i/>
          <w:kern w:val="28"/>
          <w:sz w:val="24"/>
          <w:szCs w:val="24"/>
        </w:rPr>
      </w:pPr>
      <w:r w:rsidRPr="00211614">
        <w:rPr>
          <w:rStyle w:val="Heading6Char"/>
          <w:rFonts w:ascii="Times New Roman" w:eastAsia="Calibri" w:hAnsi="Times New Roman"/>
          <w:sz w:val="24"/>
          <w:szCs w:val="24"/>
        </w:rPr>
        <w:t>Important complications of Schistosoma infection</w:t>
      </w:r>
    </w:p>
    <w:p w14:paraId="371FDC4F" w14:textId="77777777" w:rsidR="009778A5" w:rsidRPr="00211614" w:rsidRDefault="009778A5">
      <w:pPr>
        <w:pStyle w:val="BodyText2"/>
        <w:numPr>
          <w:ilvl w:val="0"/>
          <w:numId w:val="289"/>
        </w:numPr>
        <w:ind w:right="1417"/>
        <w:rPr>
          <w:szCs w:val="24"/>
          <w:lang w:val="en-GB"/>
        </w:rPr>
      </w:pPr>
      <w:r w:rsidRPr="00211614">
        <w:rPr>
          <w:szCs w:val="24"/>
          <w:lang w:val="en-GB"/>
        </w:rPr>
        <w:t xml:space="preserve">Ectopic worms may lead spinal cord compression or cauda equina lesion, which can cause paralysis. If treated promptly, full functional recovery is possible. </w:t>
      </w:r>
    </w:p>
    <w:p w14:paraId="5C538A2E" w14:textId="77777777" w:rsidR="009778A5" w:rsidRPr="00211614" w:rsidRDefault="009778A5">
      <w:pPr>
        <w:pStyle w:val="BodyText2"/>
        <w:numPr>
          <w:ilvl w:val="0"/>
          <w:numId w:val="289"/>
        </w:numPr>
        <w:ind w:right="1417"/>
        <w:rPr>
          <w:szCs w:val="24"/>
          <w:lang w:val="en-GB"/>
        </w:rPr>
      </w:pPr>
      <w:r w:rsidRPr="00211614">
        <w:rPr>
          <w:szCs w:val="24"/>
          <w:lang w:val="en-GB"/>
        </w:rPr>
        <w:t xml:space="preserve">Squamous carcinoma of the urinary bladder can occur with </w:t>
      </w:r>
      <w:r w:rsidRPr="00211614">
        <w:rPr>
          <w:i/>
          <w:szCs w:val="24"/>
          <w:lang w:val="en-GB"/>
        </w:rPr>
        <w:t>Schistosoma haematobium</w:t>
      </w:r>
      <w:r w:rsidRPr="00211614">
        <w:rPr>
          <w:szCs w:val="24"/>
          <w:lang w:val="en-GB"/>
        </w:rPr>
        <w:t xml:space="preserve"> infection.     </w:t>
      </w:r>
    </w:p>
    <w:p w14:paraId="019F0004" w14:textId="77777777" w:rsidR="009778A5" w:rsidRPr="00FC4033" w:rsidRDefault="009778A5" w:rsidP="00FC4033">
      <w:pPr>
        <w:pStyle w:val="Heading2"/>
        <w:ind w:left="1020"/>
        <w:rPr>
          <w:rFonts w:ascii="Times New Roman" w:hAnsi="Times New Roman"/>
          <w:sz w:val="24"/>
          <w:szCs w:val="24"/>
        </w:rPr>
      </w:pPr>
      <w:bookmarkStart w:id="16" w:name="_Toc486377464"/>
      <w:bookmarkStart w:id="17" w:name="_Toc429005645"/>
      <w:bookmarkStart w:id="18" w:name="_Toc133382284"/>
      <w:r w:rsidRPr="00FC4033">
        <w:rPr>
          <w:rFonts w:ascii="Times New Roman" w:hAnsi="Times New Roman"/>
          <w:sz w:val="24"/>
          <w:szCs w:val="24"/>
        </w:rPr>
        <w:t>1.2 DIARRHOEAL DISEASES</w:t>
      </w:r>
      <w:bookmarkEnd w:id="16"/>
      <w:bookmarkEnd w:id="17"/>
      <w:bookmarkEnd w:id="18"/>
    </w:p>
    <w:p w14:paraId="12E483F6" w14:textId="77777777" w:rsidR="009778A5" w:rsidRPr="00211614" w:rsidRDefault="009778A5" w:rsidP="006D4076">
      <w:pPr>
        <w:tabs>
          <w:tab w:val="left" w:pos="7590"/>
        </w:tabs>
        <w:ind w:left="1020" w:right="1417"/>
        <w:jc w:val="both"/>
        <w:rPr>
          <w:sz w:val="24"/>
          <w:szCs w:val="24"/>
        </w:rPr>
      </w:pPr>
      <w:r w:rsidRPr="00211614">
        <w:rPr>
          <w:sz w:val="24"/>
          <w:szCs w:val="24"/>
        </w:rPr>
        <w:t xml:space="preserve">Diarrhoea is the passage of loose or watery stools, usually at least three times in a 24hour period. However, it is the consistency of the stool rather than the number that is most important. Frequent passing of formed stools is not considered as diarrhoea. Babies fed with breast milk often pass loose, ‘pasty’ stools; this is not considered as diarrhoea. Mothers usually know when their children have diarrhoea and may provide useful working deﬁnitions in local situations. </w:t>
      </w:r>
    </w:p>
    <w:p w14:paraId="63A73C26" w14:textId="77777777" w:rsidR="009778A5" w:rsidRPr="00211614" w:rsidRDefault="009778A5" w:rsidP="006D4076">
      <w:pPr>
        <w:tabs>
          <w:tab w:val="left" w:pos="7590"/>
        </w:tabs>
        <w:ind w:left="1020" w:right="1417"/>
        <w:jc w:val="both"/>
        <w:rPr>
          <w:sz w:val="24"/>
          <w:szCs w:val="24"/>
        </w:rPr>
      </w:pPr>
    </w:p>
    <w:p w14:paraId="21BB5818" w14:textId="77777777" w:rsidR="009778A5" w:rsidRPr="00211614" w:rsidRDefault="009778A5" w:rsidP="006D4076">
      <w:pPr>
        <w:tabs>
          <w:tab w:val="left" w:pos="7590"/>
        </w:tabs>
        <w:ind w:left="1020" w:right="1417"/>
        <w:jc w:val="both"/>
        <w:rPr>
          <w:b/>
          <w:sz w:val="24"/>
          <w:szCs w:val="24"/>
        </w:rPr>
      </w:pPr>
      <w:r w:rsidRPr="00211614">
        <w:rPr>
          <w:b/>
          <w:sz w:val="24"/>
          <w:szCs w:val="24"/>
        </w:rPr>
        <w:t>Young children and very old patients are particularly susceptible to dehydration due to diarrhoea.</w:t>
      </w:r>
    </w:p>
    <w:p w14:paraId="2B2F65D7" w14:textId="77777777" w:rsidR="009778A5" w:rsidRPr="00211614" w:rsidRDefault="009778A5" w:rsidP="006D4076">
      <w:pPr>
        <w:tabs>
          <w:tab w:val="left" w:pos="7590"/>
        </w:tabs>
        <w:ind w:left="1020" w:right="1417"/>
        <w:jc w:val="both"/>
        <w:rPr>
          <w:sz w:val="24"/>
          <w:szCs w:val="24"/>
        </w:rPr>
      </w:pPr>
    </w:p>
    <w:p w14:paraId="5462A9C5" w14:textId="77777777" w:rsidR="009778A5" w:rsidRPr="00211614" w:rsidRDefault="009778A5" w:rsidP="006D4076">
      <w:pPr>
        <w:tabs>
          <w:tab w:val="left" w:pos="7590"/>
        </w:tabs>
        <w:ind w:left="1020" w:right="1417"/>
        <w:jc w:val="both"/>
        <w:rPr>
          <w:sz w:val="24"/>
          <w:szCs w:val="24"/>
        </w:rPr>
      </w:pPr>
      <w:r w:rsidRPr="00211614">
        <w:rPr>
          <w:sz w:val="24"/>
          <w:szCs w:val="24"/>
        </w:rPr>
        <w:lastRenderedPageBreak/>
        <w:t xml:space="preserve">It is most practical to base treatment of diarrhoea on the clinical types of the illness, which can easily be determined when a patient is ﬁrst examined. Laboratory studies may be useful in certain diarrhoeal conditions. </w:t>
      </w:r>
    </w:p>
    <w:p w14:paraId="6817BB0A" w14:textId="77777777" w:rsidR="009778A5" w:rsidRPr="00211614" w:rsidRDefault="009778A5" w:rsidP="006D4076">
      <w:pPr>
        <w:tabs>
          <w:tab w:val="left" w:pos="7590"/>
        </w:tabs>
        <w:ind w:left="1020" w:right="1417"/>
        <w:jc w:val="both"/>
        <w:rPr>
          <w:sz w:val="24"/>
          <w:szCs w:val="24"/>
        </w:rPr>
      </w:pPr>
    </w:p>
    <w:p w14:paraId="716F4B9E" w14:textId="77777777" w:rsidR="009778A5" w:rsidRPr="00CB2C01" w:rsidRDefault="009778A5" w:rsidP="00CB2C01">
      <w:pPr>
        <w:tabs>
          <w:tab w:val="left" w:pos="7590"/>
        </w:tabs>
        <w:ind w:left="1020" w:right="1417"/>
        <w:jc w:val="both"/>
        <w:rPr>
          <w:b/>
          <w:sz w:val="24"/>
          <w:szCs w:val="24"/>
        </w:rPr>
      </w:pPr>
      <w:bookmarkStart w:id="19" w:name="_Toc429005646"/>
      <w:bookmarkStart w:id="20" w:name="_Toc448908357"/>
      <w:bookmarkStart w:id="21" w:name="_Toc448917965"/>
      <w:r w:rsidRPr="00CB2C01">
        <w:rPr>
          <w:b/>
          <w:i/>
        </w:rPr>
        <w:t>Clinical Types of Diarrhoeal diseases</w:t>
      </w:r>
      <w:bookmarkEnd w:id="19"/>
      <w:bookmarkEnd w:id="20"/>
      <w:bookmarkEnd w:id="21"/>
    </w:p>
    <w:p w14:paraId="55B4D632" w14:textId="77777777" w:rsidR="009778A5" w:rsidRPr="00211614" w:rsidRDefault="009778A5" w:rsidP="006D4076">
      <w:pPr>
        <w:tabs>
          <w:tab w:val="left" w:pos="7590"/>
        </w:tabs>
        <w:ind w:left="1020" w:right="1417"/>
        <w:jc w:val="both"/>
        <w:rPr>
          <w:sz w:val="24"/>
          <w:szCs w:val="24"/>
        </w:rPr>
      </w:pPr>
    </w:p>
    <w:p w14:paraId="158A284A" w14:textId="30E5C3CF" w:rsidR="009778A5" w:rsidRPr="00211614" w:rsidRDefault="009778A5" w:rsidP="006D4076">
      <w:pPr>
        <w:tabs>
          <w:tab w:val="left" w:pos="7590"/>
        </w:tabs>
        <w:ind w:left="1020" w:right="1417"/>
        <w:jc w:val="both"/>
        <w:rPr>
          <w:sz w:val="24"/>
          <w:szCs w:val="24"/>
        </w:rPr>
      </w:pPr>
      <w:r w:rsidRPr="00211614">
        <w:rPr>
          <w:sz w:val="24"/>
          <w:szCs w:val="24"/>
        </w:rPr>
        <w:t>Four clinical types of diarrhoea can be recognised, each reflecting the basic underlying Pathology</w:t>
      </w:r>
      <w:r w:rsidR="002C5DA2">
        <w:rPr>
          <w:sz w:val="24"/>
          <w:szCs w:val="24"/>
        </w:rPr>
        <w:t>.</w:t>
      </w:r>
      <w:r w:rsidRPr="00211614">
        <w:rPr>
          <w:sz w:val="24"/>
          <w:szCs w:val="24"/>
        </w:rPr>
        <w:t xml:space="preserve"> </w:t>
      </w:r>
    </w:p>
    <w:p w14:paraId="7038567A" w14:textId="77777777" w:rsidR="009778A5" w:rsidRPr="00211614" w:rsidRDefault="009778A5" w:rsidP="006D4076">
      <w:pPr>
        <w:tabs>
          <w:tab w:val="left" w:pos="7590"/>
        </w:tabs>
        <w:ind w:left="1020" w:right="1417"/>
        <w:jc w:val="both"/>
        <w:rPr>
          <w:sz w:val="24"/>
          <w:szCs w:val="24"/>
        </w:rPr>
      </w:pPr>
    </w:p>
    <w:p w14:paraId="3C5A7DFB" w14:textId="1F6D10D4" w:rsidR="009778A5" w:rsidRPr="00211614" w:rsidRDefault="009778A5">
      <w:pPr>
        <w:pStyle w:val="ListParagraph"/>
        <w:numPr>
          <w:ilvl w:val="0"/>
          <w:numId w:val="290"/>
        </w:numPr>
        <w:tabs>
          <w:tab w:val="left" w:pos="7590"/>
        </w:tabs>
        <w:ind w:left="1740" w:right="1417"/>
        <w:jc w:val="both"/>
        <w:rPr>
          <w:rFonts w:ascii="Times New Roman" w:hAnsi="Times New Roman"/>
          <w:sz w:val="24"/>
          <w:szCs w:val="24"/>
        </w:rPr>
      </w:pPr>
      <w:r w:rsidRPr="00211614">
        <w:rPr>
          <w:rFonts w:ascii="Times New Roman" w:hAnsi="Times New Roman"/>
          <w:b/>
          <w:sz w:val="24"/>
          <w:szCs w:val="24"/>
        </w:rPr>
        <w:t>Acute Watery Diarrhoea (Including Cholera):</w:t>
      </w:r>
      <w:r w:rsidRPr="00211614">
        <w:rPr>
          <w:rFonts w:ascii="Times New Roman" w:hAnsi="Times New Roman"/>
          <w:sz w:val="24"/>
          <w:szCs w:val="24"/>
        </w:rPr>
        <w:t xml:space="preserve"> which lasts several hours or days: the main danger is dehydration and malnutrition if feeding is not continued. NB Dehydration from Cholera can be rapidly fatal. It is also a notifiable disease.</w:t>
      </w:r>
    </w:p>
    <w:p w14:paraId="6EDAD26B" w14:textId="160500D9" w:rsidR="009778A5" w:rsidRPr="00211614" w:rsidRDefault="009778A5">
      <w:pPr>
        <w:pStyle w:val="ListParagraph"/>
        <w:numPr>
          <w:ilvl w:val="0"/>
          <w:numId w:val="290"/>
        </w:numPr>
        <w:tabs>
          <w:tab w:val="left" w:pos="7590"/>
        </w:tabs>
        <w:ind w:left="1740" w:right="1417"/>
        <w:jc w:val="both"/>
        <w:rPr>
          <w:rFonts w:ascii="Times New Roman" w:hAnsi="Times New Roman"/>
          <w:sz w:val="24"/>
          <w:szCs w:val="24"/>
        </w:rPr>
      </w:pPr>
      <w:r w:rsidRPr="00211614">
        <w:rPr>
          <w:rFonts w:ascii="Times New Roman" w:hAnsi="Times New Roman"/>
          <w:b/>
          <w:sz w:val="24"/>
          <w:szCs w:val="24"/>
        </w:rPr>
        <w:t>Bloody Diarrhoea:</w:t>
      </w:r>
      <w:r w:rsidRPr="00211614">
        <w:rPr>
          <w:rFonts w:ascii="Times New Roman" w:hAnsi="Times New Roman"/>
          <w:sz w:val="24"/>
          <w:szCs w:val="24"/>
        </w:rPr>
        <w:t xml:space="preserve"> which is also called Dysentery; the main dangers are damage of intestinal mucosa, sepsis, and malnutrition. Other complications including dehydration may also occur.</w:t>
      </w:r>
    </w:p>
    <w:p w14:paraId="05C87450" w14:textId="012FFD33" w:rsidR="009778A5" w:rsidRPr="00211614" w:rsidRDefault="009778A5">
      <w:pPr>
        <w:pStyle w:val="ListParagraph"/>
        <w:numPr>
          <w:ilvl w:val="0"/>
          <w:numId w:val="290"/>
        </w:numPr>
        <w:tabs>
          <w:tab w:val="left" w:pos="7590"/>
        </w:tabs>
        <w:ind w:left="1740" w:right="1417"/>
        <w:jc w:val="both"/>
        <w:rPr>
          <w:rFonts w:ascii="Times New Roman" w:hAnsi="Times New Roman"/>
          <w:sz w:val="24"/>
          <w:szCs w:val="24"/>
        </w:rPr>
      </w:pPr>
      <w:r w:rsidRPr="00211614">
        <w:rPr>
          <w:rFonts w:ascii="Times New Roman" w:hAnsi="Times New Roman"/>
          <w:b/>
          <w:sz w:val="24"/>
          <w:szCs w:val="24"/>
        </w:rPr>
        <w:t>Persistent Diarrhoea:</w:t>
      </w:r>
      <w:r w:rsidRPr="00211614">
        <w:rPr>
          <w:rFonts w:ascii="Times New Roman" w:hAnsi="Times New Roman"/>
          <w:sz w:val="24"/>
          <w:szCs w:val="24"/>
        </w:rPr>
        <w:t xml:space="preserve"> Last for 14 days or longer, the main danger is malnutrition and serious non-intestinal infections, dehydration may also occur.</w:t>
      </w:r>
    </w:p>
    <w:p w14:paraId="31042686" w14:textId="1B53E3D4" w:rsidR="009778A5" w:rsidRPr="00211614" w:rsidRDefault="009778A5">
      <w:pPr>
        <w:pStyle w:val="ListParagraph"/>
        <w:numPr>
          <w:ilvl w:val="0"/>
          <w:numId w:val="290"/>
        </w:numPr>
        <w:tabs>
          <w:tab w:val="left" w:pos="7590"/>
        </w:tabs>
        <w:ind w:left="1740" w:right="1417"/>
        <w:jc w:val="both"/>
        <w:rPr>
          <w:rFonts w:ascii="Times New Roman" w:hAnsi="Times New Roman"/>
          <w:sz w:val="24"/>
          <w:szCs w:val="24"/>
        </w:rPr>
      </w:pPr>
      <w:r w:rsidRPr="00211614">
        <w:rPr>
          <w:rFonts w:ascii="Times New Roman" w:hAnsi="Times New Roman"/>
          <w:b/>
          <w:sz w:val="24"/>
          <w:szCs w:val="24"/>
        </w:rPr>
        <w:t>Diarrhoea with Severe Malnutrition (Marasmus or Kwashiorkor):</w:t>
      </w:r>
      <w:r w:rsidRPr="00211614">
        <w:rPr>
          <w:rFonts w:ascii="Times New Roman" w:hAnsi="Times New Roman"/>
          <w:sz w:val="24"/>
          <w:szCs w:val="24"/>
        </w:rPr>
        <w:t xml:space="preserve"> the main dangers are severe systemic infection, dehydration, heart failure, vitamin and mineral deﬁciency.</w:t>
      </w:r>
    </w:p>
    <w:p w14:paraId="3B657DE9" w14:textId="77777777" w:rsidR="009778A5" w:rsidRPr="00195E6C" w:rsidRDefault="009778A5" w:rsidP="00195E6C">
      <w:pPr>
        <w:ind w:left="1021" w:right="1418"/>
        <w:rPr>
          <w:b/>
          <w:bCs/>
          <w:i/>
          <w:sz w:val="24"/>
          <w:szCs w:val="24"/>
        </w:rPr>
      </w:pPr>
      <w:r w:rsidRPr="00195E6C">
        <w:rPr>
          <w:b/>
          <w:bCs/>
          <w:sz w:val="24"/>
          <w:szCs w:val="24"/>
        </w:rPr>
        <w:t>DIARRHOEA IN CHILDREN</w:t>
      </w:r>
    </w:p>
    <w:p w14:paraId="3F9C1881" w14:textId="77777777" w:rsidR="009778A5" w:rsidRPr="00211614" w:rsidRDefault="009778A5" w:rsidP="006D4076">
      <w:pPr>
        <w:autoSpaceDE w:val="0"/>
        <w:autoSpaceDN w:val="0"/>
        <w:adjustRightInd w:val="0"/>
        <w:ind w:left="1020" w:right="1417"/>
        <w:jc w:val="both"/>
        <w:rPr>
          <w:sz w:val="24"/>
          <w:szCs w:val="24"/>
        </w:rPr>
      </w:pPr>
      <w:r w:rsidRPr="00211614">
        <w:rPr>
          <w:sz w:val="24"/>
          <w:szCs w:val="24"/>
        </w:rPr>
        <w:t xml:space="preserve">The three essential elements in the management of all children with diarrhoea are: </w:t>
      </w:r>
    </w:p>
    <w:p w14:paraId="6264E3EE" w14:textId="77777777" w:rsidR="009778A5" w:rsidRPr="002C5DA2" w:rsidRDefault="009778A5">
      <w:pPr>
        <w:pStyle w:val="ListParagraph"/>
        <w:numPr>
          <w:ilvl w:val="0"/>
          <w:numId w:val="291"/>
        </w:numPr>
        <w:autoSpaceDE w:val="0"/>
        <w:autoSpaceDN w:val="0"/>
        <w:adjustRightInd w:val="0"/>
        <w:ind w:right="1417"/>
        <w:jc w:val="both"/>
        <w:rPr>
          <w:rFonts w:ascii="Times New Roman" w:hAnsi="Times New Roman"/>
          <w:sz w:val="24"/>
          <w:szCs w:val="24"/>
        </w:rPr>
      </w:pPr>
      <w:r w:rsidRPr="002C5DA2">
        <w:rPr>
          <w:rFonts w:ascii="Times New Roman" w:hAnsi="Times New Roman"/>
          <w:sz w:val="24"/>
          <w:szCs w:val="24"/>
        </w:rPr>
        <w:t xml:space="preserve">Rehydration therapy (prevention or treatment of dehydration) </w:t>
      </w:r>
    </w:p>
    <w:p w14:paraId="5388FDD9" w14:textId="77777777" w:rsidR="009778A5" w:rsidRPr="002C5DA2" w:rsidRDefault="009778A5">
      <w:pPr>
        <w:pStyle w:val="ListParagraph"/>
        <w:numPr>
          <w:ilvl w:val="0"/>
          <w:numId w:val="291"/>
        </w:numPr>
        <w:autoSpaceDE w:val="0"/>
        <w:autoSpaceDN w:val="0"/>
        <w:adjustRightInd w:val="0"/>
        <w:ind w:right="1417"/>
        <w:jc w:val="both"/>
        <w:rPr>
          <w:rFonts w:ascii="Times New Roman" w:hAnsi="Times New Roman"/>
          <w:sz w:val="24"/>
          <w:szCs w:val="24"/>
        </w:rPr>
      </w:pPr>
      <w:r w:rsidRPr="002C5DA2">
        <w:rPr>
          <w:rFonts w:ascii="Times New Roman" w:hAnsi="Times New Roman"/>
          <w:sz w:val="24"/>
          <w:szCs w:val="24"/>
        </w:rPr>
        <w:t xml:space="preserve">Zinc supplementation  </w:t>
      </w:r>
    </w:p>
    <w:p w14:paraId="497F463F" w14:textId="77777777" w:rsidR="009778A5" w:rsidRPr="00211614" w:rsidRDefault="009778A5">
      <w:pPr>
        <w:pStyle w:val="ListParagraph"/>
        <w:numPr>
          <w:ilvl w:val="0"/>
          <w:numId w:val="291"/>
        </w:numPr>
        <w:autoSpaceDE w:val="0"/>
        <w:autoSpaceDN w:val="0"/>
        <w:adjustRightInd w:val="0"/>
        <w:ind w:right="1417"/>
        <w:jc w:val="both"/>
        <w:rPr>
          <w:rFonts w:ascii="Times New Roman" w:hAnsi="Times New Roman"/>
          <w:sz w:val="24"/>
          <w:szCs w:val="24"/>
        </w:rPr>
      </w:pPr>
      <w:r w:rsidRPr="002C5DA2">
        <w:rPr>
          <w:rFonts w:ascii="Times New Roman" w:hAnsi="Times New Roman"/>
          <w:sz w:val="24"/>
          <w:szCs w:val="24"/>
        </w:rPr>
        <w:t>Counselling for continued feeding and prevention</w:t>
      </w:r>
      <w:r w:rsidRPr="00211614">
        <w:rPr>
          <w:rFonts w:ascii="Times New Roman" w:hAnsi="Times New Roman"/>
          <w:sz w:val="24"/>
          <w:szCs w:val="24"/>
        </w:rPr>
        <w:t>.</w:t>
      </w:r>
    </w:p>
    <w:p w14:paraId="32B6C59D" w14:textId="77777777" w:rsidR="009778A5" w:rsidRPr="00211614" w:rsidRDefault="009778A5" w:rsidP="006D4076">
      <w:pPr>
        <w:pStyle w:val="ListParagraph"/>
        <w:autoSpaceDE w:val="0"/>
        <w:autoSpaceDN w:val="0"/>
        <w:adjustRightInd w:val="0"/>
        <w:ind w:left="1020" w:right="1417"/>
        <w:jc w:val="both"/>
        <w:rPr>
          <w:rFonts w:ascii="Times New Roman" w:hAnsi="Times New Roman"/>
          <w:b/>
          <w:sz w:val="24"/>
          <w:szCs w:val="24"/>
        </w:rPr>
      </w:pPr>
    </w:p>
    <w:p w14:paraId="28C7F300" w14:textId="77777777" w:rsidR="009778A5" w:rsidRPr="00211614" w:rsidRDefault="009778A5" w:rsidP="006D4076">
      <w:pPr>
        <w:pStyle w:val="ListParagraph"/>
        <w:autoSpaceDE w:val="0"/>
        <w:autoSpaceDN w:val="0"/>
        <w:adjustRightInd w:val="0"/>
        <w:ind w:left="1020" w:right="1417"/>
        <w:jc w:val="both"/>
        <w:rPr>
          <w:rFonts w:ascii="Times New Roman" w:hAnsi="Times New Roman"/>
          <w:sz w:val="24"/>
          <w:szCs w:val="24"/>
        </w:rPr>
      </w:pPr>
      <w:r w:rsidRPr="00211614">
        <w:rPr>
          <w:rFonts w:ascii="Times New Roman" w:hAnsi="Times New Roman"/>
          <w:b/>
          <w:sz w:val="24"/>
          <w:szCs w:val="24"/>
        </w:rPr>
        <w:t>NB*:</w:t>
      </w:r>
    </w:p>
    <w:p w14:paraId="19C20E1C" w14:textId="77777777" w:rsidR="009778A5" w:rsidRPr="00211614" w:rsidRDefault="009778A5">
      <w:pPr>
        <w:pStyle w:val="ListParagraph"/>
        <w:numPr>
          <w:ilvl w:val="0"/>
          <w:numId w:val="292"/>
        </w:numPr>
        <w:autoSpaceDE w:val="0"/>
        <w:autoSpaceDN w:val="0"/>
        <w:adjustRightInd w:val="0"/>
        <w:ind w:right="1417"/>
        <w:jc w:val="both"/>
        <w:rPr>
          <w:rFonts w:ascii="Times New Roman" w:hAnsi="Times New Roman"/>
          <w:sz w:val="24"/>
          <w:szCs w:val="24"/>
        </w:rPr>
      </w:pPr>
      <w:r w:rsidRPr="00211614">
        <w:rPr>
          <w:rFonts w:ascii="Times New Roman" w:hAnsi="Times New Roman"/>
          <w:b/>
          <w:sz w:val="24"/>
          <w:szCs w:val="24"/>
        </w:rPr>
        <w:t>Antimicrobials</w:t>
      </w:r>
      <w:r w:rsidRPr="00211614">
        <w:rPr>
          <w:rFonts w:ascii="Times New Roman" w:hAnsi="Times New Roman"/>
          <w:sz w:val="24"/>
          <w:szCs w:val="24"/>
        </w:rPr>
        <w:t xml:space="preserve"> such as </w:t>
      </w:r>
      <w:r w:rsidRPr="00211614">
        <w:rPr>
          <w:rFonts w:ascii="Times New Roman" w:hAnsi="Times New Roman"/>
          <w:b/>
          <w:sz w:val="24"/>
          <w:szCs w:val="24"/>
        </w:rPr>
        <w:t>Cotrimoxazole</w:t>
      </w:r>
      <w:r w:rsidRPr="00211614">
        <w:rPr>
          <w:rFonts w:ascii="Times New Roman" w:hAnsi="Times New Roman"/>
          <w:sz w:val="24"/>
          <w:szCs w:val="24"/>
        </w:rPr>
        <w:t xml:space="preserve"> should </w:t>
      </w:r>
      <w:r w:rsidRPr="00211614">
        <w:rPr>
          <w:rFonts w:ascii="Times New Roman" w:hAnsi="Times New Roman"/>
          <w:b/>
          <w:sz w:val="24"/>
          <w:szCs w:val="24"/>
        </w:rPr>
        <w:t>NOT</w:t>
      </w:r>
      <w:r w:rsidRPr="00211614">
        <w:rPr>
          <w:rFonts w:ascii="Times New Roman" w:hAnsi="Times New Roman"/>
          <w:sz w:val="24"/>
          <w:szCs w:val="24"/>
        </w:rPr>
        <w:t xml:space="preserve"> be used except for children with bloody diarrhoea (probable shigellosis), with associated fever, suspected cholera with severe dehydration and other serious non-intestinal infections such as pneumonia and urinary tract infection.</w:t>
      </w:r>
    </w:p>
    <w:p w14:paraId="44A40A1C" w14:textId="77777777" w:rsidR="009778A5" w:rsidRPr="00211614" w:rsidRDefault="009778A5">
      <w:pPr>
        <w:pStyle w:val="ListParagraph"/>
        <w:numPr>
          <w:ilvl w:val="0"/>
          <w:numId w:val="292"/>
        </w:numPr>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 xml:space="preserve">Antiprotozoal drugs e.g. </w:t>
      </w:r>
      <w:r w:rsidRPr="00211614">
        <w:rPr>
          <w:rFonts w:ascii="Times New Roman" w:hAnsi="Times New Roman"/>
          <w:b/>
          <w:sz w:val="24"/>
          <w:szCs w:val="24"/>
        </w:rPr>
        <w:t>Metronidazole</w:t>
      </w:r>
      <w:r w:rsidRPr="00211614">
        <w:rPr>
          <w:rFonts w:ascii="Times New Roman" w:hAnsi="Times New Roman"/>
          <w:sz w:val="24"/>
          <w:szCs w:val="24"/>
        </w:rPr>
        <w:t xml:space="preserve"> are indicated </w:t>
      </w:r>
      <w:r w:rsidRPr="00211614">
        <w:rPr>
          <w:rFonts w:ascii="Times New Roman" w:hAnsi="Times New Roman"/>
          <w:b/>
          <w:sz w:val="24"/>
          <w:szCs w:val="24"/>
        </w:rPr>
        <w:t>only</w:t>
      </w:r>
      <w:r w:rsidRPr="00211614">
        <w:rPr>
          <w:rFonts w:ascii="Times New Roman" w:hAnsi="Times New Roman"/>
          <w:sz w:val="24"/>
          <w:szCs w:val="24"/>
        </w:rPr>
        <w:t xml:space="preserve"> in amoebic dysentery.</w:t>
      </w:r>
    </w:p>
    <w:p w14:paraId="6424A804" w14:textId="1C4B7DAE" w:rsidR="009778A5" w:rsidRPr="00211614" w:rsidRDefault="009778A5">
      <w:pPr>
        <w:pStyle w:val="ListParagraph"/>
        <w:numPr>
          <w:ilvl w:val="0"/>
          <w:numId w:val="292"/>
        </w:numPr>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 xml:space="preserve">Anti-diarrhoeal’ drugs and anti-emetics (such as </w:t>
      </w:r>
      <w:r w:rsidRPr="00211614">
        <w:rPr>
          <w:rFonts w:ascii="Times New Roman" w:hAnsi="Times New Roman"/>
          <w:b/>
          <w:sz w:val="24"/>
          <w:szCs w:val="24"/>
        </w:rPr>
        <w:t>Promethazine</w:t>
      </w:r>
      <w:r w:rsidRPr="00211614">
        <w:rPr>
          <w:rFonts w:ascii="Times New Roman" w:hAnsi="Times New Roman"/>
          <w:sz w:val="24"/>
          <w:szCs w:val="24"/>
        </w:rPr>
        <w:t xml:space="preserve"> and </w:t>
      </w:r>
      <w:r w:rsidRPr="00211614">
        <w:rPr>
          <w:rFonts w:ascii="Times New Roman" w:hAnsi="Times New Roman"/>
          <w:b/>
          <w:sz w:val="24"/>
          <w:szCs w:val="24"/>
        </w:rPr>
        <w:t>Metoclopramide</w:t>
      </w:r>
      <w:r w:rsidRPr="00211614">
        <w:rPr>
          <w:rFonts w:ascii="Times New Roman" w:hAnsi="Times New Roman"/>
          <w:sz w:val="24"/>
          <w:szCs w:val="24"/>
        </w:rPr>
        <w:t xml:space="preserve">) should </w:t>
      </w:r>
      <w:r w:rsidRPr="00211614">
        <w:rPr>
          <w:rFonts w:ascii="Times New Roman" w:hAnsi="Times New Roman"/>
          <w:b/>
          <w:sz w:val="24"/>
          <w:szCs w:val="24"/>
        </w:rPr>
        <w:t>NOT</w:t>
      </w:r>
      <w:r w:rsidRPr="00211614">
        <w:rPr>
          <w:rFonts w:ascii="Times New Roman" w:hAnsi="Times New Roman"/>
          <w:sz w:val="24"/>
          <w:szCs w:val="24"/>
        </w:rPr>
        <w:t xml:space="preserve"> be given to young children with acute or persistent diarrhoea or dysentery.</w:t>
      </w:r>
    </w:p>
    <w:p w14:paraId="6D4E851B" w14:textId="77777777" w:rsidR="009778A5" w:rsidRPr="00211614" w:rsidRDefault="009778A5" w:rsidP="006D4076">
      <w:pPr>
        <w:pStyle w:val="Heading5"/>
        <w:ind w:left="1020" w:right="1417"/>
        <w:jc w:val="both"/>
        <w:rPr>
          <w:rFonts w:ascii="Times New Roman" w:hAnsi="Times New Roman"/>
          <w:sz w:val="24"/>
          <w:szCs w:val="24"/>
        </w:rPr>
      </w:pPr>
      <w:r w:rsidRPr="00211614">
        <w:rPr>
          <w:rFonts w:ascii="Times New Roman" w:hAnsi="Times New Roman"/>
          <w:sz w:val="24"/>
          <w:szCs w:val="24"/>
        </w:rPr>
        <w:t>Clinical History</w:t>
      </w:r>
    </w:p>
    <w:p w14:paraId="78554CF9" w14:textId="77777777" w:rsidR="009778A5" w:rsidRPr="00211614" w:rsidRDefault="009778A5" w:rsidP="006D4076">
      <w:pPr>
        <w:autoSpaceDE w:val="0"/>
        <w:autoSpaceDN w:val="0"/>
        <w:adjustRightInd w:val="0"/>
        <w:ind w:left="1020" w:right="1417"/>
        <w:jc w:val="both"/>
        <w:rPr>
          <w:sz w:val="24"/>
          <w:szCs w:val="24"/>
        </w:rPr>
      </w:pPr>
      <w:r w:rsidRPr="00211614">
        <w:rPr>
          <w:sz w:val="24"/>
          <w:szCs w:val="24"/>
        </w:rPr>
        <w:t xml:space="preserve">    A careful history is essential in the management of a child with diarrhoea:</w:t>
      </w:r>
    </w:p>
    <w:p w14:paraId="1BE92693" w14:textId="77777777" w:rsidR="009778A5" w:rsidRPr="00211614" w:rsidRDefault="009778A5">
      <w:pPr>
        <w:numPr>
          <w:ilvl w:val="0"/>
          <w:numId w:val="293"/>
        </w:numPr>
        <w:autoSpaceDE w:val="0"/>
        <w:autoSpaceDN w:val="0"/>
        <w:adjustRightInd w:val="0"/>
        <w:ind w:right="1417"/>
        <w:jc w:val="both"/>
        <w:rPr>
          <w:sz w:val="24"/>
          <w:szCs w:val="24"/>
        </w:rPr>
      </w:pPr>
      <w:r w:rsidRPr="00211614">
        <w:rPr>
          <w:sz w:val="24"/>
          <w:szCs w:val="24"/>
        </w:rPr>
        <w:t>Frequency of stools</w:t>
      </w:r>
    </w:p>
    <w:p w14:paraId="5A79A31A" w14:textId="77777777" w:rsidR="009778A5" w:rsidRPr="00211614" w:rsidRDefault="009778A5">
      <w:pPr>
        <w:numPr>
          <w:ilvl w:val="0"/>
          <w:numId w:val="293"/>
        </w:numPr>
        <w:autoSpaceDE w:val="0"/>
        <w:autoSpaceDN w:val="0"/>
        <w:adjustRightInd w:val="0"/>
        <w:ind w:right="1417"/>
        <w:jc w:val="both"/>
        <w:rPr>
          <w:sz w:val="24"/>
          <w:szCs w:val="24"/>
        </w:rPr>
      </w:pPr>
      <w:r w:rsidRPr="00211614">
        <w:rPr>
          <w:sz w:val="24"/>
          <w:szCs w:val="24"/>
        </w:rPr>
        <w:t>Change in consistency of stool</w:t>
      </w:r>
    </w:p>
    <w:p w14:paraId="07730426" w14:textId="77777777" w:rsidR="009778A5" w:rsidRPr="00211614" w:rsidRDefault="009778A5">
      <w:pPr>
        <w:numPr>
          <w:ilvl w:val="0"/>
          <w:numId w:val="293"/>
        </w:numPr>
        <w:autoSpaceDE w:val="0"/>
        <w:autoSpaceDN w:val="0"/>
        <w:adjustRightInd w:val="0"/>
        <w:ind w:right="1417"/>
        <w:jc w:val="both"/>
        <w:rPr>
          <w:sz w:val="24"/>
          <w:szCs w:val="24"/>
        </w:rPr>
      </w:pPr>
      <w:r w:rsidRPr="00211614">
        <w:rPr>
          <w:sz w:val="24"/>
          <w:szCs w:val="24"/>
        </w:rPr>
        <w:t>Presence or absence of fever</w:t>
      </w:r>
    </w:p>
    <w:p w14:paraId="6272E844" w14:textId="77777777" w:rsidR="009778A5" w:rsidRPr="00211614" w:rsidRDefault="009778A5">
      <w:pPr>
        <w:numPr>
          <w:ilvl w:val="0"/>
          <w:numId w:val="293"/>
        </w:numPr>
        <w:autoSpaceDE w:val="0"/>
        <w:autoSpaceDN w:val="0"/>
        <w:adjustRightInd w:val="0"/>
        <w:ind w:right="1417"/>
        <w:jc w:val="both"/>
        <w:rPr>
          <w:sz w:val="24"/>
          <w:szCs w:val="24"/>
        </w:rPr>
      </w:pPr>
      <w:r w:rsidRPr="00211614">
        <w:rPr>
          <w:sz w:val="24"/>
          <w:szCs w:val="24"/>
        </w:rPr>
        <w:t>Number of days of diarrhoea</w:t>
      </w:r>
    </w:p>
    <w:p w14:paraId="6D4556F6" w14:textId="77777777" w:rsidR="009778A5" w:rsidRPr="00211614" w:rsidRDefault="009778A5">
      <w:pPr>
        <w:numPr>
          <w:ilvl w:val="0"/>
          <w:numId w:val="293"/>
        </w:numPr>
        <w:autoSpaceDE w:val="0"/>
        <w:autoSpaceDN w:val="0"/>
        <w:adjustRightInd w:val="0"/>
        <w:ind w:right="1417"/>
        <w:jc w:val="both"/>
        <w:rPr>
          <w:sz w:val="24"/>
          <w:szCs w:val="24"/>
        </w:rPr>
      </w:pPr>
      <w:r w:rsidRPr="00211614">
        <w:rPr>
          <w:sz w:val="24"/>
          <w:szCs w:val="24"/>
        </w:rPr>
        <w:t>Blood in stools</w:t>
      </w:r>
    </w:p>
    <w:p w14:paraId="1826088A" w14:textId="77777777" w:rsidR="009778A5" w:rsidRPr="00211614" w:rsidRDefault="009778A5">
      <w:pPr>
        <w:numPr>
          <w:ilvl w:val="0"/>
          <w:numId w:val="293"/>
        </w:numPr>
        <w:autoSpaceDE w:val="0"/>
        <w:autoSpaceDN w:val="0"/>
        <w:adjustRightInd w:val="0"/>
        <w:ind w:right="1417"/>
        <w:jc w:val="both"/>
        <w:rPr>
          <w:sz w:val="24"/>
          <w:szCs w:val="24"/>
        </w:rPr>
      </w:pPr>
      <w:r w:rsidRPr="00211614">
        <w:rPr>
          <w:sz w:val="24"/>
          <w:szCs w:val="24"/>
        </w:rPr>
        <w:t>Report of a cholera outbreak in the area</w:t>
      </w:r>
    </w:p>
    <w:p w14:paraId="062262A3" w14:textId="77777777" w:rsidR="009778A5" w:rsidRPr="00211614" w:rsidRDefault="009778A5">
      <w:pPr>
        <w:numPr>
          <w:ilvl w:val="0"/>
          <w:numId w:val="293"/>
        </w:numPr>
        <w:autoSpaceDE w:val="0"/>
        <w:autoSpaceDN w:val="0"/>
        <w:adjustRightInd w:val="0"/>
        <w:ind w:right="1417"/>
        <w:jc w:val="both"/>
        <w:rPr>
          <w:sz w:val="24"/>
          <w:szCs w:val="24"/>
        </w:rPr>
      </w:pPr>
      <w:r w:rsidRPr="00211614">
        <w:rPr>
          <w:sz w:val="24"/>
          <w:szCs w:val="24"/>
        </w:rPr>
        <w:t>Recent antibiotic or other drug treatment</w:t>
      </w:r>
    </w:p>
    <w:p w14:paraId="702ECC25" w14:textId="77777777" w:rsidR="009778A5" w:rsidRPr="00211614" w:rsidRDefault="009778A5">
      <w:pPr>
        <w:numPr>
          <w:ilvl w:val="0"/>
          <w:numId w:val="293"/>
        </w:numPr>
        <w:autoSpaceDE w:val="0"/>
        <w:autoSpaceDN w:val="0"/>
        <w:adjustRightInd w:val="0"/>
        <w:ind w:right="1417"/>
        <w:jc w:val="both"/>
        <w:rPr>
          <w:sz w:val="24"/>
          <w:szCs w:val="24"/>
        </w:rPr>
      </w:pPr>
      <w:r w:rsidRPr="00211614">
        <w:rPr>
          <w:sz w:val="24"/>
          <w:szCs w:val="24"/>
        </w:rPr>
        <w:lastRenderedPageBreak/>
        <w:t>Inconsolable crying in an infant.</w:t>
      </w:r>
    </w:p>
    <w:p w14:paraId="4E5AABD7" w14:textId="77777777" w:rsidR="009778A5" w:rsidRPr="00211614" w:rsidRDefault="009778A5">
      <w:pPr>
        <w:numPr>
          <w:ilvl w:val="0"/>
          <w:numId w:val="293"/>
        </w:numPr>
        <w:autoSpaceDE w:val="0"/>
        <w:autoSpaceDN w:val="0"/>
        <w:adjustRightInd w:val="0"/>
        <w:ind w:right="1417"/>
        <w:jc w:val="both"/>
        <w:rPr>
          <w:sz w:val="24"/>
          <w:szCs w:val="24"/>
        </w:rPr>
      </w:pPr>
      <w:r w:rsidRPr="00211614">
        <w:rPr>
          <w:sz w:val="24"/>
          <w:szCs w:val="24"/>
        </w:rPr>
        <w:t>Exclusive breastfeeding or supplementary feeding</w:t>
      </w:r>
    </w:p>
    <w:p w14:paraId="354C082C" w14:textId="77777777" w:rsidR="009778A5" w:rsidRPr="00211614" w:rsidRDefault="009778A5" w:rsidP="006D4076">
      <w:pPr>
        <w:pStyle w:val="Heading5"/>
        <w:ind w:left="1020" w:right="1417"/>
        <w:jc w:val="both"/>
        <w:rPr>
          <w:rFonts w:ascii="Times New Roman" w:hAnsi="Times New Roman"/>
          <w:sz w:val="24"/>
          <w:szCs w:val="24"/>
        </w:rPr>
      </w:pPr>
      <w:r w:rsidRPr="00211614">
        <w:rPr>
          <w:rFonts w:ascii="Times New Roman" w:hAnsi="Times New Roman"/>
          <w:sz w:val="24"/>
          <w:szCs w:val="24"/>
        </w:rPr>
        <w:t>Investigations</w:t>
      </w:r>
    </w:p>
    <w:p w14:paraId="40E25F12" w14:textId="77777777" w:rsidR="009778A5" w:rsidRPr="00211614" w:rsidRDefault="009778A5" w:rsidP="00FC4033">
      <w:pPr>
        <w:numPr>
          <w:ilvl w:val="0"/>
          <w:numId w:val="293"/>
        </w:numPr>
        <w:autoSpaceDE w:val="0"/>
        <w:autoSpaceDN w:val="0"/>
        <w:adjustRightInd w:val="0"/>
        <w:ind w:right="1417"/>
        <w:jc w:val="both"/>
        <w:rPr>
          <w:sz w:val="24"/>
          <w:szCs w:val="24"/>
        </w:rPr>
      </w:pPr>
      <w:r w:rsidRPr="00211614">
        <w:rPr>
          <w:sz w:val="24"/>
          <w:szCs w:val="24"/>
        </w:rPr>
        <w:t>FBC</w:t>
      </w:r>
    </w:p>
    <w:p w14:paraId="4765FC45" w14:textId="77777777" w:rsidR="009778A5" w:rsidRPr="00211614" w:rsidRDefault="009778A5" w:rsidP="00FC4033">
      <w:pPr>
        <w:numPr>
          <w:ilvl w:val="0"/>
          <w:numId w:val="293"/>
        </w:numPr>
        <w:autoSpaceDE w:val="0"/>
        <w:autoSpaceDN w:val="0"/>
        <w:adjustRightInd w:val="0"/>
        <w:ind w:right="1417"/>
        <w:jc w:val="both"/>
        <w:rPr>
          <w:sz w:val="24"/>
          <w:szCs w:val="24"/>
        </w:rPr>
      </w:pPr>
      <w:r w:rsidRPr="00211614">
        <w:rPr>
          <w:sz w:val="24"/>
          <w:szCs w:val="24"/>
        </w:rPr>
        <w:t>Blood slide/film for malaria parasites</w:t>
      </w:r>
    </w:p>
    <w:p w14:paraId="2E8BCEE4" w14:textId="77777777" w:rsidR="009778A5" w:rsidRPr="00211614" w:rsidRDefault="009778A5" w:rsidP="00FC4033">
      <w:pPr>
        <w:numPr>
          <w:ilvl w:val="0"/>
          <w:numId w:val="293"/>
        </w:numPr>
        <w:autoSpaceDE w:val="0"/>
        <w:autoSpaceDN w:val="0"/>
        <w:adjustRightInd w:val="0"/>
        <w:ind w:right="1417"/>
        <w:jc w:val="both"/>
        <w:rPr>
          <w:sz w:val="24"/>
          <w:szCs w:val="24"/>
        </w:rPr>
      </w:pPr>
      <w:r w:rsidRPr="00211614">
        <w:rPr>
          <w:sz w:val="24"/>
          <w:szCs w:val="24"/>
        </w:rPr>
        <w:t>Stool microscopy and culture especially if there is blood in stools</w:t>
      </w:r>
    </w:p>
    <w:p w14:paraId="448CC2EA" w14:textId="77777777" w:rsidR="009778A5" w:rsidRPr="00211614" w:rsidRDefault="009778A5" w:rsidP="00FC4033">
      <w:pPr>
        <w:numPr>
          <w:ilvl w:val="0"/>
          <w:numId w:val="293"/>
        </w:numPr>
        <w:autoSpaceDE w:val="0"/>
        <w:autoSpaceDN w:val="0"/>
        <w:adjustRightInd w:val="0"/>
        <w:ind w:right="1417"/>
        <w:jc w:val="both"/>
        <w:rPr>
          <w:sz w:val="24"/>
          <w:szCs w:val="24"/>
        </w:rPr>
      </w:pPr>
      <w:r w:rsidRPr="00211614">
        <w:rPr>
          <w:sz w:val="24"/>
          <w:szCs w:val="24"/>
        </w:rPr>
        <w:t>Blood urea, creatinine and electrolytes</w:t>
      </w:r>
    </w:p>
    <w:p w14:paraId="671E6CCA" w14:textId="77777777" w:rsidR="009778A5" w:rsidRPr="00211614" w:rsidRDefault="009778A5" w:rsidP="006D4076">
      <w:pPr>
        <w:autoSpaceDE w:val="0"/>
        <w:autoSpaceDN w:val="0"/>
        <w:adjustRightInd w:val="0"/>
        <w:ind w:left="1020" w:right="1417"/>
        <w:jc w:val="both"/>
        <w:rPr>
          <w:b/>
          <w:bCs/>
          <w:i/>
          <w:iCs/>
          <w:sz w:val="24"/>
          <w:szCs w:val="24"/>
        </w:rPr>
      </w:pPr>
    </w:p>
    <w:p w14:paraId="15405CCC" w14:textId="77777777" w:rsidR="009778A5" w:rsidRPr="00211614" w:rsidRDefault="009778A5" w:rsidP="006D4076">
      <w:pPr>
        <w:autoSpaceDE w:val="0"/>
        <w:autoSpaceDN w:val="0"/>
        <w:adjustRightInd w:val="0"/>
        <w:ind w:left="1020" w:right="1417"/>
        <w:jc w:val="both"/>
        <w:rPr>
          <w:b/>
          <w:bCs/>
          <w:i/>
          <w:iCs/>
          <w:sz w:val="24"/>
          <w:szCs w:val="24"/>
        </w:rPr>
      </w:pPr>
      <w:r w:rsidRPr="00211614">
        <w:rPr>
          <w:b/>
          <w:bCs/>
          <w:i/>
          <w:iCs/>
          <w:sz w:val="24"/>
          <w:szCs w:val="24"/>
        </w:rPr>
        <w:t>Differential diagnosis in a child presenting with diarrhoea</w:t>
      </w:r>
    </w:p>
    <w:tbl>
      <w:tblPr>
        <w:tblpPr w:leftFromText="180" w:rightFromText="180" w:vertAnchor="text" w:horzAnchor="page" w:tblpX="1449" w:tblpY="79"/>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2535"/>
        <w:gridCol w:w="5103"/>
      </w:tblGrid>
      <w:tr w:rsidR="00211614" w:rsidRPr="00211614" w14:paraId="43839264" w14:textId="77777777" w:rsidTr="00211614">
        <w:tc>
          <w:tcPr>
            <w:tcW w:w="437" w:type="dxa"/>
            <w:shd w:val="clear" w:color="auto" w:fill="auto"/>
          </w:tcPr>
          <w:p w14:paraId="6C32BBF9" w14:textId="77777777" w:rsidR="00211614" w:rsidRPr="00211614" w:rsidRDefault="00211614" w:rsidP="00211614">
            <w:pPr>
              <w:rPr>
                <w:sz w:val="24"/>
                <w:szCs w:val="24"/>
              </w:rPr>
            </w:pPr>
          </w:p>
        </w:tc>
        <w:tc>
          <w:tcPr>
            <w:tcW w:w="2535" w:type="dxa"/>
            <w:shd w:val="clear" w:color="auto" w:fill="auto"/>
          </w:tcPr>
          <w:p w14:paraId="7162225C" w14:textId="77777777" w:rsidR="00211614" w:rsidRPr="00211614" w:rsidRDefault="00211614" w:rsidP="00211614">
            <w:pPr>
              <w:rPr>
                <w:sz w:val="24"/>
                <w:szCs w:val="24"/>
              </w:rPr>
            </w:pPr>
            <w:r w:rsidRPr="00211614">
              <w:rPr>
                <w:sz w:val="24"/>
                <w:szCs w:val="24"/>
              </w:rPr>
              <w:t>Diagnosis</w:t>
            </w:r>
          </w:p>
        </w:tc>
        <w:tc>
          <w:tcPr>
            <w:tcW w:w="5103" w:type="dxa"/>
            <w:shd w:val="clear" w:color="auto" w:fill="auto"/>
          </w:tcPr>
          <w:p w14:paraId="5CCD1AA2" w14:textId="77777777" w:rsidR="00211614" w:rsidRPr="00211614" w:rsidRDefault="00211614" w:rsidP="00211614">
            <w:pPr>
              <w:rPr>
                <w:sz w:val="24"/>
                <w:szCs w:val="24"/>
              </w:rPr>
            </w:pPr>
            <w:r w:rsidRPr="00211614">
              <w:rPr>
                <w:sz w:val="24"/>
                <w:szCs w:val="24"/>
              </w:rPr>
              <w:t>In favour</w:t>
            </w:r>
          </w:p>
        </w:tc>
      </w:tr>
      <w:tr w:rsidR="00211614" w:rsidRPr="00211614" w14:paraId="0199B33F" w14:textId="77777777" w:rsidTr="00211614">
        <w:tc>
          <w:tcPr>
            <w:tcW w:w="437" w:type="dxa"/>
            <w:shd w:val="clear" w:color="auto" w:fill="auto"/>
          </w:tcPr>
          <w:p w14:paraId="2993E27E" w14:textId="77777777" w:rsidR="00211614" w:rsidRPr="00211614" w:rsidRDefault="00211614" w:rsidP="00211614">
            <w:pPr>
              <w:rPr>
                <w:sz w:val="24"/>
                <w:szCs w:val="24"/>
              </w:rPr>
            </w:pPr>
            <w:r w:rsidRPr="00211614">
              <w:rPr>
                <w:sz w:val="24"/>
                <w:szCs w:val="24"/>
              </w:rPr>
              <w:t>1</w:t>
            </w:r>
          </w:p>
        </w:tc>
        <w:tc>
          <w:tcPr>
            <w:tcW w:w="2535" w:type="dxa"/>
            <w:shd w:val="clear" w:color="auto" w:fill="auto"/>
          </w:tcPr>
          <w:p w14:paraId="2964BF49" w14:textId="77777777" w:rsidR="00211614" w:rsidRPr="00211614" w:rsidRDefault="00211614" w:rsidP="00211614">
            <w:pPr>
              <w:rPr>
                <w:sz w:val="24"/>
                <w:szCs w:val="24"/>
              </w:rPr>
            </w:pPr>
            <w:r w:rsidRPr="00211614">
              <w:rPr>
                <w:sz w:val="24"/>
                <w:szCs w:val="24"/>
              </w:rPr>
              <w:t>Acute (watery) diarrhoea</w:t>
            </w:r>
          </w:p>
        </w:tc>
        <w:tc>
          <w:tcPr>
            <w:tcW w:w="5103" w:type="dxa"/>
            <w:shd w:val="clear" w:color="auto" w:fill="auto"/>
          </w:tcPr>
          <w:p w14:paraId="190B2040" w14:textId="77777777" w:rsidR="00211614" w:rsidRPr="00211614" w:rsidRDefault="00211614" w:rsidP="00211614">
            <w:pPr>
              <w:rPr>
                <w:sz w:val="24"/>
                <w:szCs w:val="24"/>
              </w:rPr>
            </w:pPr>
            <w:r w:rsidRPr="00211614">
              <w:rPr>
                <w:sz w:val="24"/>
                <w:szCs w:val="24"/>
              </w:rPr>
              <w:t>More than three loose stools per day</w:t>
            </w:r>
          </w:p>
          <w:p w14:paraId="5AE0EAB9" w14:textId="77777777" w:rsidR="00211614" w:rsidRPr="00211614" w:rsidRDefault="00211614" w:rsidP="00211614">
            <w:pPr>
              <w:rPr>
                <w:sz w:val="24"/>
                <w:szCs w:val="24"/>
              </w:rPr>
            </w:pPr>
            <w:r w:rsidRPr="00211614">
              <w:rPr>
                <w:sz w:val="24"/>
                <w:szCs w:val="24"/>
              </w:rPr>
              <w:t>No blood in stools</w:t>
            </w:r>
          </w:p>
        </w:tc>
      </w:tr>
      <w:tr w:rsidR="00211614" w:rsidRPr="00211614" w14:paraId="6772206C" w14:textId="77777777" w:rsidTr="00211614">
        <w:tc>
          <w:tcPr>
            <w:tcW w:w="437" w:type="dxa"/>
            <w:shd w:val="clear" w:color="auto" w:fill="auto"/>
          </w:tcPr>
          <w:p w14:paraId="007E2AEB" w14:textId="77777777" w:rsidR="00211614" w:rsidRPr="00211614" w:rsidRDefault="00211614" w:rsidP="00211614">
            <w:pPr>
              <w:rPr>
                <w:sz w:val="24"/>
                <w:szCs w:val="24"/>
              </w:rPr>
            </w:pPr>
            <w:r w:rsidRPr="00211614">
              <w:rPr>
                <w:sz w:val="24"/>
                <w:szCs w:val="24"/>
              </w:rPr>
              <w:t>2</w:t>
            </w:r>
          </w:p>
        </w:tc>
        <w:tc>
          <w:tcPr>
            <w:tcW w:w="2535" w:type="dxa"/>
            <w:shd w:val="clear" w:color="auto" w:fill="auto"/>
          </w:tcPr>
          <w:p w14:paraId="0341213D" w14:textId="77777777" w:rsidR="00211614" w:rsidRPr="00211614" w:rsidRDefault="00211614" w:rsidP="00211614">
            <w:pPr>
              <w:rPr>
                <w:sz w:val="24"/>
                <w:szCs w:val="24"/>
              </w:rPr>
            </w:pPr>
            <w:r w:rsidRPr="00211614">
              <w:rPr>
                <w:sz w:val="24"/>
                <w:szCs w:val="24"/>
              </w:rPr>
              <w:t>Cholera</w:t>
            </w:r>
          </w:p>
        </w:tc>
        <w:tc>
          <w:tcPr>
            <w:tcW w:w="5103" w:type="dxa"/>
            <w:shd w:val="clear" w:color="auto" w:fill="auto"/>
          </w:tcPr>
          <w:p w14:paraId="74A4D20C" w14:textId="77777777" w:rsidR="00211614" w:rsidRPr="00211614" w:rsidRDefault="00211614" w:rsidP="00211614">
            <w:pPr>
              <w:rPr>
                <w:sz w:val="24"/>
                <w:szCs w:val="24"/>
              </w:rPr>
            </w:pPr>
            <w:r w:rsidRPr="00211614">
              <w:rPr>
                <w:sz w:val="24"/>
                <w:szCs w:val="24"/>
              </w:rPr>
              <w:t>Profuse watery diarrhoea (rice-water stool) with severe dehydration during cholera outbreak (this is key)</w:t>
            </w:r>
          </w:p>
          <w:p w14:paraId="721B005A" w14:textId="77777777" w:rsidR="00211614" w:rsidRPr="00211614" w:rsidRDefault="00211614" w:rsidP="00211614">
            <w:pPr>
              <w:rPr>
                <w:sz w:val="24"/>
                <w:szCs w:val="24"/>
              </w:rPr>
            </w:pPr>
            <w:r w:rsidRPr="00211614">
              <w:rPr>
                <w:sz w:val="24"/>
                <w:szCs w:val="24"/>
              </w:rPr>
              <w:t>Positive stool culture for Vibrio cholerae</w:t>
            </w:r>
          </w:p>
          <w:p w14:paraId="10E97675" w14:textId="77777777" w:rsidR="00211614" w:rsidRPr="00211614" w:rsidRDefault="00211614" w:rsidP="00211614">
            <w:pPr>
              <w:rPr>
                <w:sz w:val="24"/>
                <w:szCs w:val="24"/>
              </w:rPr>
            </w:pPr>
            <w:r w:rsidRPr="00211614">
              <w:rPr>
                <w:sz w:val="24"/>
                <w:szCs w:val="24"/>
              </w:rPr>
              <w:t>O1 or O139</w:t>
            </w:r>
          </w:p>
        </w:tc>
      </w:tr>
      <w:tr w:rsidR="00211614" w:rsidRPr="00211614" w14:paraId="2306D055" w14:textId="77777777" w:rsidTr="00211614">
        <w:tc>
          <w:tcPr>
            <w:tcW w:w="437" w:type="dxa"/>
            <w:shd w:val="clear" w:color="auto" w:fill="auto"/>
          </w:tcPr>
          <w:p w14:paraId="2052B8BC" w14:textId="77777777" w:rsidR="00211614" w:rsidRPr="00211614" w:rsidRDefault="00211614" w:rsidP="00211614">
            <w:pPr>
              <w:rPr>
                <w:sz w:val="24"/>
                <w:szCs w:val="24"/>
              </w:rPr>
            </w:pPr>
            <w:r w:rsidRPr="00211614">
              <w:rPr>
                <w:sz w:val="24"/>
                <w:szCs w:val="24"/>
              </w:rPr>
              <w:t>3</w:t>
            </w:r>
          </w:p>
        </w:tc>
        <w:tc>
          <w:tcPr>
            <w:tcW w:w="2535" w:type="dxa"/>
            <w:shd w:val="clear" w:color="auto" w:fill="auto"/>
          </w:tcPr>
          <w:p w14:paraId="2085D48C" w14:textId="77777777" w:rsidR="00211614" w:rsidRPr="00211614" w:rsidRDefault="00211614" w:rsidP="00211614">
            <w:pPr>
              <w:rPr>
                <w:sz w:val="24"/>
                <w:szCs w:val="24"/>
              </w:rPr>
            </w:pPr>
            <w:r w:rsidRPr="00211614">
              <w:rPr>
                <w:sz w:val="24"/>
                <w:szCs w:val="24"/>
              </w:rPr>
              <w:t>Dysentery</w:t>
            </w:r>
          </w:p>
        </w:tc>
        <w:tc>
          <w:tcPr>
            <w:tcW w:w="5103" w:type="dxa"/>
            <w:shd w:val="clear" w:color="auto" w:fill="auto"/>
          </w:tcPr>
          <w:p w14:paraId="4937C6F1" w14:textId="77777777" w:rsidR="00211614" w:rsidRPr="00211614" w:rsidRDefault="00211614" w:rsidP="00211614">
            <w:pPr>
              <w:rPr>
                <w:sz w:val="24"/>
                <w:szCs w:val="24"/>
              </w:rPr>
            </w:pPr>
            <w:r w:rsidRPr="00211614">
              <w:rPr>
                <w:sz w:val="24"/>
                <w:szCs w:val="24"/>
              </w:rPr>
              <w:t>Blood and mucus mixed with the stools (seen or</w:t>
            </w:r>
          </w:p>
          <w:p w14:paraId="7BD7DB59" w14:textId="77777777" w:rsidR="00211614" w:rsidRPr="00211614" w:rsidRDefault="00211614" w:rsidP="00211614">
            <w:pPr>
              <w:rPr>
                <w:sz w:val="24"/>
                <w:szCs w:val="24"/>
              </w:rPr>
            </w:pPr>
            <w:r w:rsidRPr="00211614">
              <w:rPr>
                <w:sz w:val="24"/>
                <w:szCs w:val="24"/>
              </w:rPr>
              <w:t>reported)</w:t>
            </w:r>
          </w:p>
        </w:tc>
      </w:tr>
      <w:tr w:rsidR="00211614" w:rsidRPr="00211614" w14:paraId="7921BD31" w14:textId="77777777" w:rsidTr="00211614">
        <w:tc>
          <w:tcPr>
            <w:tcW w:w="437" w:type="dxa"/>
            <w:shd w:val="clear" w:color="auto" w:fill="auto"/>
          </w:tcPr>
          <w:p w14:paraId="57730F0A" w14:textId="77777777" w:rsidR="00211614" w:rsidRPr="00211614" w:rsidRDefault="00211614" w:rsidP="00211614">
            <w:pPr>
              <w:rPr>
                <w:sz w:val="24"/>
                <w:szCs w:val="24"/>
              </w:rPr>
            </w:pPr>
            <w:r w:rsidRPr="00211614">
              <w:rPr>
                <w:sz w:val="24"/>
                <w:szCs w:val="24"/>
              </w:rPr>
              <w:t>4</w:t>
            </w:r>
          </w:p>
        </w:tc>
        <w:tc>
          <w:tcPr>
            <w:tcW w:w="2535" w:type="dxa"/>
            <w:shd w:val="clear" w:color="auto" w:fill="auto"/>
          </w:tcPr>
          <w:p w14:paraId="7414DB61" w14:textId="77777777" w:rsidR="00211614" w:rsidRPr="00211614" w:rsidRDefault="00211614" w:rsidP="00211614">
            <w:pPr>
              <w:rPr>
                <w:sz w:val="24"/>
                <w:szCs w:val="24"/>
              </w:rPr>
            </w:pPr>
            <w:r w:rsidRPr="00211614">
              <w:rPr>
                <w:sz w:val="24"/>
                <w:szCs w:val="24"/>
              </w:rPr>
              <w:t>Persistent diarrhoea</w:t>
            </w:r>
          </w:p>
        </w:tc>
        <w:tc>
          <w:tcPr>
            <w:tcW w:w="5103" w:type="dxa"/>
            <w:shd w:val="clear" w:color="auto" w:fill="auto"/>
          </w:tcPr>
          <w:p w14:paraId="5F3115E4" w14:textId="77777777" w:rsidR="00211614" w:rsidRPr="00211614" w:rsidRDefault="00211614" w:rsidP="00211614">
            <w:pPr>
              <w:rPr>
                <w:sz w:val="24"/>
                <w:szCs w:val="24"/>
              </w:rPr>
            </w:pPr>
            <w:r w:rsidRPr="00211614">
              <w:rPr>
                <w:sz w:val="24"/>
                <w:szCs w:val="24"/>
              </w:rPr>
              <w:t>Diarrhoea lasting ≥ 14 days</w:t>
            </w:r>
          </w:p>
        </w:tc>
      </w:tr>
      <w:tr w:rsidR="00211614" w:rsidRPr="00211614" w14:paraId="008EAA3B" w14:textId="77777777" w:rsidTr="00211614">
        <w:tc>
          <w:tcPr>
            <w:tcW w:w="437" w:type="dxa"/>
            <w:shd w:val="clear" w:color="auto" w:fill="auto"/>
          </w:tcPr>
          <w:p w14:paraId="1E63FA30" w14:textId="77777777" w:rsidR="00211614" w:rsidRPr="00211614" w:rsidRDefault="00211614" w:rsidP="00211614">
            <w:pPr>
              <w:rPr>
                <w:sz w:val="24"/>
                <w:szCs w:val="24"/>
              </w:rPr>
            </w:pPr>
            <w:r w:rsidRPr="00211614">
              <w:rPr>
                <w:sz w:val="24"/>
                <w:szCs w:val="24"/>
              </w:rPr>
              <w:t>5</w:t>
            </w:r>
          </w:p>
        </w:tc>
        <w:tc>
          <w:tcPr>
            <w:tcW w:w="2535" w:type="dxa"/>
            <w:shd w:val="clear" w:color="auto" w:fill="auto"/>
          </w:tcPr>
          <w:p w14:paraId="7C81C0CD" w14:textId="77777777" w:rsidR="00211614" w:rsidRPr="00211614" w:rsidRDefault="00211614" w:rsidP="00211614">
            <w:pPr>
              <w:rPr>
                <w:sz w:val="24"/>
                <w:szCs w:val="24"/>
              </w:rPr>
            </w:pPr>
            <w:r w:rsidRPr="00211614">
              <w:rPr>
                <w:sz w:val="24"/>
                <w:szCs w:val="24"/>
              </w:rPr>
              <w:t>Diarrhoea with severe</w:t>
            </w:r>
          </w:p>
          <w:p w14:paraId="18CE6F9D" w14:textId="77777777" w:rsidR="00211614" w:rsidRPr="00211614" w:rsidRDefault="00211614" w:rsidP="00211614">
            <w:pPr>
              <w:rPr>
                <w:sz w:val="24"/>
                <w:szCs w:val="24"/>
              </w:rPr>
            </w:pPr>
            <w:r w:rsidRPr="00211614">
              <w:rPr>
                <w:sz w:val="24"/>
                <w:szCs w:val="24"/>
              </w:rPr>
              <w:t>Malnutrition</w:t>
            </w:r>
          </w:p>
        </w:tc>
        <w:tc>
          <w:tcPr>
            <w:tcW w:w="5103" w:type="dxa"/>
            <w:shd w:val="clear" w:color="auto" w:fill="auto"/>
          </w:tcPr>
          <w:p w14:paraId="429C8651" w14:textId="77777777" w:rsidR="00211614" w:rsidRPr="00211614" w:rsidRDefault="00211614" w:rsidP="00211614">
            <w:pPr>
              <w:rPr>
                <w:sz w:val="24"/>
                <w:szCs w:val="24"/>
              </w:rPr>
            </w:pPr>
            <w:r w:rsidRPr="00211614">
              <w:rPr>
                <w:sz w:val="24"/>
                <w:szCs w:val="24"/>
              </w:rPr>
              <w:t>Any diarrhoea with signs of severe acute</w:t>
            </w:r>
          </w:p>
          <w:p w14:paraId="09D9B8AE" w14:textId="77777777" w:rsidR="00211614" w:rsidRPr="00211614" w:rsidRDefault="00211614" w:rsidP="00211614">
            <w:pPr>
              <w:rPr>
                <w:sz w:val="24"/>
                <w:szCs w:val="24"/>
              </w:rPr>
            </w:pPr>
            <w:r w:rsidRPr="00211614">
              <w:rPr>
                <w:sz w:val="24"/>
                <w:szCs w:val="24"/>
              </w:rPr>
              <w:t>Malnutrition( see malnutrition section)</w:t>
            </w:r>
          </w:p>
        </w:tc>
      </w:tr>
      <w:tr w:rsidR="00211614" w:rsidRPr="00211614" w14:paraId="55CFAEA6" w14:textId="77777777" w:rsidTr="00211614">
        <w:tc>
          <w:tcPr>
            <w:tcW w:w="437" w:type="dxa"/>
            <w:shd w:val="clear" w:color="auto" w:fill="auto"/>
          </w:tcPr>
          <w:p w14:paraId="7C2543B1" w14:textId="77777777" w:rsidR="00211614" w:rsidRPr="00211614" w:rsidRDefault="00211614" w:rsidP="00211614">
            <w:pPr>
              <w:rPr>
                <w:sz w:val="24"/>
                <w:szCs w:val="24"/>
              </w:rPr>
            </w:pPr>
            <w:r w:rsidRPr="00211614">
              <w:rPr>
                <w:sz w:val="24"/>
                <w:szCs w:val="24"/>
              </w:rPr>
              <w:t>6</w:t>
            </w:r>
          </w:p>
        </w:tc>
        <w:tc>
          <w:tcPr>
            <w:tcW w:w="2535" w:type="dxa"/>
            <w:shd w:val="clear" w:color="auto" w:fill="auto"/>
          </w:tcPr>
          <w:p w14:paraId="3CA2C83A" w14:textId="77777777" w:rsidR="00211614" w:rsidRPr="00211614" w:rsidRDefault="00211614" w:rsidP="00211614">
            <w:pPr>
              <w:rPr>
                <w:sz w:val="24"/>
                <w:szCs w:val="24"/>
              </w:rPr>
            </w:pPr>
            <w:r w:rsidRPr="00211614">
              <w:rPr>
                <w:sz w:val="24"/>
                <w:szCs w:val="24"/>
              </w:rPr>
              <w:t>Diarrhoea associated with</w:t>
            </w:r>
          </w:p>
          <w:p w14:paraId="4BE81FE1" w14:textId="77777777" w:rsidR="00211614" w:rsidRPr="00211614" w:rsidRDefault="00211614" w:rsidP="00211614">
            <w:pPr>
              <w:rPr>
                <w:sz w:val="24"/>
                <w:szCs w:val="24"/>
              </w:rPr>
            </w:pPr>
            <w:r w:rsidRPr="00211614">
              <w:rPr>
                <w:sz w:val="24"/>
                <w:szCs w:val="24"/>
              </w:rPr>
              <w:t>recent antibiotic use</w:t>
            </w:r>
          </w:p>
        </w:tc>
        <w:tc>
          <w:tcPr>
            <w:tcW w:w="5103" w:type="dxa"/>
            <w:shd w:val="clear" w:color="auto" w:fill="auto"/>
          </w:tcPr>
          <w:p w14:paraId="231BC72B" w14:textId="77777777" w:rsidR="00211614" w:rsidRPr="00211614" w:rsidRDefault="00211614" w:rsidP="00211614">
            <w:pPr>
              <w:rPr>
                <w:sz w:val="24"/>
                <w:szCs w:val="24"/>
              </w:rPr>
            </w:pPr>
            <w:r w:rsidRPr="00211614">
              <w:rPr>
                <w:sz w:val="24"/>
                <w:szCs w:val="24"/>
              </w:rPr>
              <w:t>Recent course of broad-spectrum oral</w:t>
            </w:r>
          </w:p>
          <w:p w14:paraId="7BB47A95" w14:textId="77777777" w:rsidR="00211614" w:rsidRPr="00211614" w:rsidRDefault="00211614" w:rsidP="00211614">
            <w:pPr>
              <w:rPr>
                <w:sz w:val="24"/>
                <w:szCs w:val="24"/>
              </w:rPr>
            </w:pPr>
            <w:r w:rsidRPr="00211614">
              <w:rPr>
                <w:sz w:val="24"/>
                <w:szCs w:val="24"/>
              </w:rPr>
              <w:t>Antibiotics</w:t>
            </w:r>
          </w:p>
        </w:tc>
      </w:tr>
      <w:tr w:rsidR="00211614" w:rsidRPr="00211614" w14:paraId="41C28827" w14:textId="77777777" w:rsidTr="00211614">
        <w:tc>
          <w:tcPr>
            <w:tcW w:w="437" w:type="dxa"/>
            <w:shd w:val="clear" w:color="auto" w:fill="auto"/>
          </w:tcPr>
          <w:p w14:paraId="1B6BEE59" w14:textId="77777777" w:rsidR="00211614" w:rsidRPr="00211614" w:rsidRDefault="00211614" w:rsidP="00211614">
            <w:pPr>
              <w:rPr>
                <w:sz w:val="24"/>
                <w:szCs w:val="24"/>
              </w:rPr>
            </w:pPr>
            <w:r w:rsidRPr="00211614">
              <w:rPr>
                <w:sz w:val="24"/>
                <w:szCs w:val="24"/>
              </w:rPr>
              <w:t>7</w:t>
            </w:r>
          </w:p>
        </w:tc>
        <w:tc>
          <w:tcPr>
            <w:tcW w:w="2535" w:type="dxa"/>
            <w:shd w:val="clear" w:color="auto" w:fill="auto"/>
          </w:tcPr>
          <w:p w14:paraId="16A39038" w14:textId="77777777" w:rsidR="00211614" w:rsidRPr="00211614" w:rsidRDefault="00211614" w:rsidP="00211614">
            <w:pPr>
              <w:rPr>
                <w:sz w:val="24"/>
                <w:szCs w:val="24"/>
              </w:rPr>
            </w:pPr>
            <w:r w:rsidRPr="00211614">
              <w:rPr>
                <w:sz w:val="24"/>
                <w:szCs w:val="24"/>
              </w:rPr>
              <w:t>Intussusception</w:t>
            </w:r>
          </w:p>
        </w:tc>
        <w:tc>
          <w:tcPr>
            <w:tcW w:w="5103" w:type="dxa"/>
            <w:shd w:val="clear" w:color="auto" w:fill="auto"/>
          </w:tcPr>
          <w:p w14:paraId="1BE07D8D" w14:textId="77777777" w:rsidR="00211614" w:rsidRPr="00211614" w:rsidRDefault="00211614" w:rsidP="00211614">
            <w:pPr>
              <w:rPr>
                <w:sz w:val="24"/>
                <w:szCs w:val="24"/>
              </w:rPr>
            </w:pPr>
            <w:r w:rsidRPr="00211614">
              <w:rPr>
                <w:sz w:val="24"/>
                <w:szCs w:val="24"/>
              </w:rPr>
              <w:t>Blood and mucus in stools (red currant jelly)</w:t>
            </w:r>
          </w:p>
          <w:p w14:paraId="0E3D4F76" w14:textId="77777777" w:rsidR="00211614" w:rsidRPr="00211614" w:rsidRDefault="00211614" w:rsidP="00211614">
            <w:pPr>
              <w:rPr>
                <w:sz w:val="24"/>
                <w:szCs w:val="24"/>
              </w:rPr>
            </w:pPr>
            <w:r w:rsidRPr="00211614">
              <w:rPr>
                <w:sz w:val="24"/>
                <w:szCs w:val="24"/>
              </w:rPr>
              <w:t>– Inconsolable bouts of crying in an infant or</w:t>
            </w:r>
          </w:p>
          <w:p w14:paraId="611E0F0C" w14:textId="77777777" w:rsidR="00211614" w:rsidRPr="00211614" w:rsidRDefault="00211614" w:rsidP="00211614">
            <w:pPr>
              <w:rPr>
                <w:sz w:val="24"/>
                <w:szCs w:val="24"/>
              </w:rPr>
            </w:pPr>
            <w:r w:rsidRPr="00211614">
              <w:rPr>
                <w:sz w:val="24"/>
                <w:szCs w:val="24"/>
              </w:rPr>
              <w:t>young child</w:t>
            </w:r>
          </w:p>
          <w:p w14:paraId="59342D81" w14:textId="77777777" w:rsidR="00211614" w:rsidRPr="00211614" w:rsidRDefault="00211614" w:rsidP="00211614">
            <w:pPr>
              <w:rPr>
                <w:sz w:val="24"/>
                <w:szCs w:val="24"/>
              </w:rPr>
            </w:pPr>
            <w:r w:rsidRPr="00211614">
              <w:rPr>
                <w:sz w:val="24"/>
                <w:szCs w:val="24"/>
              </w:rPr>
              <w:t>Abdominal mass</w:t>
            </w:r>
          </w:p>
        </w:tc>
      </w:tr>
    </w:tbl>
    <w:p w14:paraId="6134C8A9" w14:textId="77777777" w:rsidR="009778A5" w:rsidRPr="00211614" w:rsidRDefault="009778A5" w:rsidP="00433907">
      <w:pPr>
        <w:autoSpaceDE w:val="0"/>
        <w:autoSpaceDN w:val="0"/>
        <w:adjustRightInd w:val="0"/>
        <w:ind w:left="1020" w:right="1417"/>
        <w:jc w:val="center"/>
        <w:rPr>
          <w:b/>
          <w:bCs/>
          <w:i/>
          <w:iCs/>
          <w:sz w:val="24"/>
          <w:szCs w:val="24"/>
        </w:rPr>
      </w:pPr>
    </w:p>
    <w:p w14:paraId="0566C153" w14:textId="4F478D25" w:rsidR="009778A5" w:rsidRPr="00211614" w:rsidRDefault="009778A5" w:rsidP="00556467">
      <w:pPr>
        <w:tabs>
          <w:tab w:val="left" w:pos="7590"/>
        </w:tabs>
        <w:ind w:left="1020" w:right="1417"/>
        <w:jc w:val="both"/>
        <w:rPr>
          <w:sz w:val="24"/>
          <w:szCs w:val="24"/>
        </w:rPr>
      </w:pPr>
      <w:r w:rsidRPr="00211614">
        <w:rPr>
          <w:sz w:val="24"/>
          <w:szCs w:val="24"/>
        </w:rPr>
        <w:t xml:space="preserve">After diagnosis of diarrhoea is confirmed the hydration status of the child should be classified in order to determine the treatment plan as shown in the two tables below. </w:t>
      </w:r>
    </w:p>
    <w:p w14:paraId="52134400" w14:textId="77777777" w:rsidR="009778A5" w:rsidRPr="00211614" w:rsidRDefault="009778A5" w:rsidP="00556467">
      <w:pPr>
        <w:tabs>
          <w:tab w:val="left" w:pos="7590"/>
        </w:tabs>
        <w:ind w:left="1020" w:right="1417"/>
        <w:jc w:val="both"/>
        <w:rPr>
          <w:sz w:val="24"/>
          <w:szCs w:val="24"/>
        </w:rPr>
      </w:pPr>
    </w:p>
    <w:p w14:paraId="48248C57" w14:textId="494DE745" w:rsidR="009778A5" w:rsidRPr="00211614" w:rsidRDefault="009778A5" w:rsidP="00556467">
      <w:pPr>
        <w:tabs>
          <w:tab w:val="left" w:pos="7590"/>
        </w:tabs>
        <w:ind w:left="1020" w:right="1417"/>
        <w:jc w:val="both"/>
        <w:rPr>
          <w:sz w:val="24"/>
          <w:szCs w:val="24"/>
        </w:rPr>
      </w:pPr>
      <w:r w:rsidRPr="00211614">
        <w:rPr>
          <w:sz w:val="24"/>
          <w:szCs w:val="24"/>
        </w:rPr>
        <w:t>Table 1: Classification of the severity of dehydration in children with diarrhoea</w:t>
      </w:r>
    </w:p>
    <w:p w14:paraId="60AD3149" w14:textId="6F48A033" w:rsidR="003B1621" w:rsidRPr="00433907" w:rsidRDefault="003B1621" w:rsidP="00433907"/>
    <w:tbl>
      <w:tblPr>
        <w:tblpPr w:leftFromText="180" w:rightFromText="180" w:vertAnchor="text" w:horzAnchor="margin" w:tblpXSpec="center" w:tblpY="-14"/>
        <w:tblW w:w="4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2196"/>
        <w:gridCol w:w="2863"/>
        <w:gridCol w:w="3878"/>
      </w:tblGrid>
      <w:tr w:rsidR="00556467" w:rsidRPr="00211614" w14:paraId="576D5CAA" w14:textId="77777777" w:rsidTr="00211614">
        <w:trPr>
          <w:tblHeader/>
        </w:trPr>
        <w:tc>
          <w:tcPr>
            <w:tcW w:w="220" w:type="pct"/>
            <w:shd w:val="clear" w:color="auto" w:fill="auto"/>
          </w:tcPr>
          <w:p w14:paraId="6EC390FE" w14:textId="77777777" w:rsidR="00556467" w:rsidRPr="00211614" w:rsidRDefault="00556467" w:rsidP="00556467">
            <w:pPr>
              <w:rPr>
                <w:sz w:val="24"/>
                <w:szCs w:val="24"/>
              </w:rPr>
            </w:pPr>
          </w:p>
        </w:tc>
        <w:tc>
          <w:tcPr>
            <w:tcW w:w="1174" w:type="pct"/>
            <w:shd w:val="clear" w:color="auto" w:fill="auto"/>
          </w:tcPr>
          <w:p w14:paraId="5F9E4A98" w14:textId="77777777" w:rsidR="00556467" w:rsidRPr="00211614" w:rsidRDefault="00556467" w:rsidP="00556467">
            <w:pPr>
              <w:rPr>
                <w:sz w:val="24"/>
                <w:szCs w:val="24"/>
              </w:rPr>
            </w:pPr>
            <w:r w:rsidRPr="00211614">
              <w:rPr>
                <w:sz w:val="24"/>
                <w:szCs w:val="24"/>
              </w:rPr>
              <w:t>Classification</w:t>
            </w:r>
          </w:p>
        </w:tc>
        <w:tc>
          <w:tcPr>
            <w:tcW w:w="1531" w:type="pct"/>
            <w:shd w:val="clear" w:color="auto" w:fill="auto"/>
          </w:tcPr>
          <w:p w14:paraId="56A09FD4" w14:textId="77777777" w:rsidR="00556467" w:rsidRPr="00211614" w:rsidRDefault="00556467" w:rsidP="00556467">
            <w:pPr>
              <w:rPr>
                <w:sz w:val="24"/>
                <w:szCs w:val="24"/>
              </w:rPr>
            </w:pPr>
            <w:r w:rsidRPr="00211614">
              <w:rPr>
                <w:sz w:val="24"/>
                <w:szCs w:val="24"/>
              </w:rPr>
              <w:t>Signs or symptoms</w:t>
            </w:r>
          </w:p>
        </w:tc>
        <w:tc>
          <w:tcPr>
            <w:tcW w:w="2074" w:type="pct"/>
            <w:shd w:val="clear" w:color="auto" w:fill="auto"/>
          </w:tcPr>
          <w:p w14:paraId="6B207675" w14:textId="77777777" w:rsidR="00556467" w:rsidRPr="00211614" w:rsidRDefault="00556467" w:rsidP="00556467">
            <w:pPr>
              <w:rPr>
                <w:sz w:val="24"/>
                <w:szCs w:val="24"/>
              </w:rPr>
            </w:pPr>
            <w:r w:rsidRPr="00211614">
              <w:rPr>
                <w:sz w:val="24"/>
                <w:szCs w:val="24"/>
              </w:rPr>
              <w:t>Treatment</w:t>
            </w:r>
          </w:p>
        </w:tc>
      </w:tr>
      <w:tr w:rsidR="00556467" w:rsidRPr="00211614" w14:paraId="50FBB1B6" w14:textId="77777777" w:rsidTr="00211614">
        <w:tc>
          <w:tcPr>
            <w:tcW w:w="220" w:type="pct"/>
            <w:shd w:val="clear" w:color="auto" w:fill="auto"/>
          </w:tcPr>
          <w:p w14:paraId="1988D0D5" w14:textId="77777777" w:rsidR="00556467" w:rsidRPr="00211614" w:rsidRDefault="00556467" w:rsidP="00556467">
            <w:pPr>
              <w:rPr>
                <w:sz w:val="24"/>
                <w:szCs w:val="24"/>
              </w:rPr>
            </w:pPr>
            <w:r w:rsidRPr="00211614">
              <w:rPr>
                <w:sz w:val="24"/>
                <w:szCs w:val="24"/>
              </w:rPr>
              <w:t>1</w:t>
            </w:r>
          </w:p>
        </w:tc>
        <w:tc>
          <w:tcPr>
            <w:tcW w:w="1174" w:type="pct"/>
            <w:shd w:val="clear" w:color="auto" w:fill="auto"/>
          </w:tcPr>
          <w:p w14:paraId="30C04483" w14:textId="77777777" w:rsidR="00556467" w:rsidRPr="00211614" w:rsidRDefault="00556467" w:rsidP="00556467">
            <w:pPr>
              <w:rPr>
                <w:sz w:val="24"/>
                <w:szCs w:val="24"/>
              </w:rPr>
            </w:pPr>
            <w:r w:rsidRPr="00211614">
              <w:rPr>
                <w:sz w:val="24"/>
                <w:szCs w:val="24"/>
              </w:rPr>
              <w:t>No dehydration</w:t>
            </w:r>
          </w:p>
        </w:tc>
        <w:tc>
          <w:tcPr>
            <w:tcW w:w="1531" w:type="pct"/>
            <w:shd w:val="clear" w:color="auto" w:fill="auto"/>
          </w:tcPr>
          <w:p w14:paraId="5B1113DB" w14:textId="77777777" w:rsidR="00556467" w:rsidRPr="00211614" w:rsidRDefault="00556467" w:rsidP="00556467">
            <w:pPr>
              <w:rPr>
                <w:sz w:val="24"/>
                <w:szCs w:val="24"/>
              </w:rPr>
            </w:pPr>
            <w:r w:rsidRPr="00211614">
              <w:rPr>
                <w:sz w:val="24"/>
                <w:szCs w:val="24"/>
              </w:rPr>
              <w:t>Not enough signs to classify as some or severe dehydration</w:t>
            </w:r>
          </w:p>
        </w:tc>
        <w:tc>
          <w:tcPr>
            <w:tcW w:w="2074" w:type="pct"/>
            <w:shd w:val="clear" w:color="auto" w:fill="auto"/>
          </w:tcPr>
          <w:p w14:paraId="3933903A" w14:textId="77777777" w:rsidR="00556467" w:rsidRPr="00211614" w:rsidRDefault="00556467" w:rsidP="00556467">
            <w:pPr>
              <w:rPr>
                <w:sz w:val="24"/>
                <w:szCs w:val="24"/>
              </w:rPr>
            </w:pPr>
            <w:r w:rsidRPr="00211614">
              <w:rPr>
                <w:sz w:val="24"/>
                <w:szCs w:val="24"/>
              </w:rPr>
              <w:t>_ Give fluid and food to treat diarrhoea at home (see diarrhoea treatment plan A)</w:t>
            </w:r>
          </w:p>
          <w:p w14:paraId="0A30C87B" w14:textId="77777777" w:rsidR="00556467" w:rsidRPr="00211614" w:rsidRDefault="00556467" w:rsidP="00556467">
            <w:pPr>
              <w:rPr>
                <w:sz w:val="24"/>
                <w:szCs w:val="24"/>
              </w:rPr>
            </w:pPr>
            <w:r w:rsidRPr="00211614">
              <w:rPr>
                <w:sz w:val="24"/>
                <w:szCs w:val="24"/>
              </w:rPr>
              <w:t>_ Advise mother on when to return immediately</w:t>
            </w:r>
          </w:p>
          <w:p w14:paraId="0C87CE22" w14:textId="77777777" w:rsidR="00556467" w:rsidRPr="00211614" w:rsidRDefault="00556467" w:rsidP="00556467">
            <w:pPr>
              <w:rPr>
                <w:sz w:val="24"/>
                <w:szCs w:val="24"/>
              </w:rPr>
            </w:pPr>
            <w:r w:rsidRPr="00211614">
              <w:rPr>
                <w:sz w:val="24"/>
                <w:szCs w:val="24"/>
              </w:rPr>
              <w:t>_ Follow up in 5 days if not improving.</w:t>
            </w:r>
          </w:p>
        </w:tc>
      </w:tr>
      <w:tr w:rsidR="00556467" w:rsidRPr="00211614" w14:paraId="0C3857B8" w14:textId="77777777" w:rsidTr="00211614">
        <w:tc>
          <w:tcPr>
            <w:tcW w:w="220" w:type="pct"/>
            <w:shd w:val="clear" w:color="auto" w:fill="auto"/>
          </w:tcPr>
          <w:p w14:paraId="62DD7845" w14:textId="77777777" w:rsidR="00556467" w:rsidRPr="00211614" w:rsidRDefault="00556467" w:rsidP="00556467">
            <w:pPr>
              <w:rPr>
                <w:sz w:val="24"/>
                <w:szCs w:val="24"/>
              </w:rPr>
            </w:pPr>
            <w:r w:rsidRPr="00211614">
              <w:rPr>
                <w:sz w:val="24"/>
                <w:szCs w:val="24"/>
              </w:rPr>
              <w:t>2</w:t>
            </w:r>
          </w:p>
        </w:tc>
        <w:tc>
          <w:tcPr>
            <w:tcW w:w="1174" w:type="pct"/>
            <w:shd w:val="clear" w:color="auto" w:fill="auto"/>
          </w:tcPr>
          <w:p w14:paraId="655BD125" w14:textId="77777777" w:rsidR="00556467" w:rsidRPr="00211614" w:rsidRDefault="00556467" w:rsidP="00556467">
            <w:pPr>
              <w:rPr>
                <w:sz w:val="24"/>
                <w:szCs w:val="24"/>
              </w:rPr>
            </w:pPr>
            <w:r w:rsidRPr="00211614">
              <w:rPr>
                <w:sz w:val="24"/>
                <w:szCs w:val="24"/>
              </w:rPr>
              <w:t>Some dehydration</w:t>
            </w:r>
          </w:p>
          <w:p w14:paraId="0E736FBB" w14:textId="77777777" w:rsidR="00556467" w:rsidRPr="00211614" w:rsidRDefault="00556467" w:rsidP="00556467">
            <w:pPr>
              <w:rPr>
                <w:sz w:val="24"/>
                <w:szCs w:val="24"/>
              </w:rPr>
            </w:pPr>
          </w:p>
        </w:tc>
        <w:tc>
          <w:tcPr>
            <w:tcW w:w="1531" w:type="pct"/>
            <w:shd w:val="clear" w:color="auto" w:fill="auto"/>
          </w:tcPr>
          <w:p w14:paraId="7D921300" w14:textId="77777777" w:rsidR="00556467" w:rsidRPr="00211614" w:rsidRDefault="00556467" w:rsidP="00556467">
            <w:pPr>
              <w:rPr>
                <w:sz w:val="24"/>
                <w:szCs w:val="24"/>
              </w:rPr>
            </w:pPr>
            <w:r w:rsidRPr="00211614">
              <w:rPr>
                <w:sz w:val="24"/>
                <w:szCs w:val="24"/>
              </w:rPr>
              <w:t>Two or more of the following signs:</w:t>
            </w:r>
          </w:p>
          <w:p w14:paraId="67EFDE6F" w14:textId="77777777" w:rsidR="00556467" w:rsidRPr="00211614" w:rsidRDefault="00556467" w:rsidP="00556467">
            <w:pPr>
              <w:rPr>
                <w:sz w:val="24"/>
                <w:szCs w:val="24"/>
              </w:rPr>
            </w:pPr>
            <w:r w:rsidRPr="00211614">
              <w:rPr>
                <w:sz w:val="24"/>
                <w:szCs w:val="24"/>
              </w:rPr>
              <w:t>■ restlessness, irritability</w:t>
            </w:r>
          </w:p>
          <w:p w14:paraId="783536D7" w14:textId="77777777" w:rsidR="00556467" w:rsidRPr="00211614" w:rsidRDefault="00556467" w:rsidP="00556467">
            <w:pPr>
              <w:rPr>
                <w:sz w:val="24"/>
                <w:szCs w:val="24"/>
              </w:rPr>
            </w:pPr>
            <w:r w:rsidRPr="00211614">
              <w:rPr>
                <w:sz w:val="24"/>
                <w:szCs w:val="24"/>
              </w:rPr>
              <w:t>■ sunken eyes</w:t>
            </w:r>
          </w:p>
          <w:p w14:paraId="2C85D33D" w14:textId="77777777" w:rsidR="00556467" w:rsidRPr="00211614" w:rsidRDefault="00556467" w:rsidP="00556467">
            <w:pPr>
              <w:rPr>
                <w:sz w:val="24"/>
                <w:szCs w:val="24"/>
              </w:rPr>
            </w:pPr>
            <w:r w:rsidRPr="00211614">
              <w:rPr>
                <w:sz w:val="24"/>
                <w:szCs w:val="24"/>
              </w:rPr>
              <w:t>■ drinks eagerly, thirsty</w:t>
            </w:r>
          </w:p>
          <w:p w14:paraId="25058BD3" w14:textId="77777777" w:rsidR="00556467" w:rsidRPr="00211614" w:rsidRDefault="00556467" w:rsidP="00556467">
            <w:pPr>
              <w:rPr>
                <w:sz w:val="24"/>
                <w:szCs w:val="24"/>
              </w:rPr>
            </w:pPr>
            <w:r w:rsidRPr="00211614">
              <w:rPr>
                <w:sz w:val="24"/>
                <w:szCs w:val="24"/>
              </w:rPr>
              <w:t>■ skin pinch goes back slowly</w:t>
            </w:r>
          </w:p>
        </w:tc>
        <w:tc>
          <w:tcPr>
            <w:tcW w:w="2074" w:type="pct"/>
            <w:shd w:val="clear" w:color="auto" w:fill="auto"/>
          </w:tcPr>
          <w:p w14:paraId="60D1EE20" w14:textId="77777777" w:rsidR="00556467" w:rsidRPr="00211614" w:rsidRDefault="00556467" w:rsidP="00556467">
            <w:pPr>
              <w:rPr>
                <w:sz w:val="24"/>
                <w:szCs w:val="24"/>
              </w:rPr>
            </w:pPr>
            <w:r w:rsidRPr="00211614">
              <w:rPr>
                <w:sz w:val="24"/>
                <w:szCs w:val="24"/>
              </w:rPr>
              <w:t>_ Give fluid and food for some dehydration (see diarrhoea treatment plan B)</w:t>
            </w:r>
          </w:p>
          <w:p w14:paraId="70A91E9C" w14:textId="77777777" w:rsidR="00556467" w:rsidRPr="00211614" w:rsidRDefault="00556467" w:rsidP="00556467">
            <w:pPr>
              <w:rPr>
                <w:sz w:val="24"/>
                <w:szCs w:val="24"/>
              </w:rPr>
            </w:pPr>
            <w:r w:rsidRPr="00211614">
              <w:rPr>
                <w:sz w:val="24"/>
                <w:szCs w:val="24"/>
              </w:rPr>
              <w:t xml:space="preserve">_ After rehydration, advise mother on home treatment and when to return immediately </w:t>
            </w:r>
          </w:p>
          <w:p w14:paraId="23083079" w14:textId="77777777" w:rsidR="00556467" w:rsidRPr="00211614" w:rsidRDefault="00556467" w:rsidP="00556467">
            <w:pPr>
              <w:rPr>
                <w:sz w:val="24"/>
                <w:szCs w:val="24"/>
              </w:rPr>
            </w:pPr>
            <w:r w:rsidRPr="00211614">
              <w:rPr>
                <w:sz w:val="24"/>
                <w:szCs w:val="24"/>
              </w:rPr>
              <w:t>_ Follow up in 5 days if not improving</w:t>
            </w:r>
          </w:p>
        </w:tc>
      </w:tr>
      <w:tr w:rsidR="00556467" w:rsidRPr="00211614" w14:paraId="3978F7DD" w14:textId="77777777" w:rsidTr="00211614">
        <w:tc>
          <w:tcPr>
            <w:tcW w:w="220" w:type="pct"/>
            <w:shd w:val="clear" w:color="auto" w:fill="auto"/>
          </w:tcPr>
          <w:p w14:paraId="6889E570" w14:textId="77777777" w:rsidR="00556467" w:rsidRPr="00211614" w:rsidRDefault="00556467" w:rsidP="00556467">
            <w:pPr>
              <w:rPr>
                <w:sz w:val="24"/>
                <w:szCs w:val="24"/>
              </w:rPr>
            </w:pPr>
            <w:r w:rsidRPr="00211614">
              <w:rPr>
                <w:sz w:val="24"/>
                <w:szCs w:val="24"/>
              </w:rPr>
              <w:t>3</w:t>
            </w:r>
          </w:p>
        </w:tc>
        <w:tc>
          <w:tcPr>
            <w:tcW w:w="1174" w:type="pct"/>
            <w:shd w:val="clear" w:color="auto" w:fill="auto"/>
          </w:tcPr>
          <w:p w14:paraId="0D33F15A" w14:textId="77777777" w:rsidR="00556467" w:rsidRPr="00211614" w:rsidRDefault="00556467" w:rsidP="00556467">
            <w:pPr>
              <w:rPr>
                <w:sz w:val="24"/>
                <w:szCs w:val="24"/>
              </w:rPr>
            </w:pPr>
            <w:r w:rsidRPr="00211614">
              <w:rPr>
                <w:sz w:val="24"/>
                <w:szCs w:val="24"/>
              </w:rPr>
              <w:t>Severe dehydration</w:t>
            </w:r>
          </w:p>
        </w:tc>
        <w:tc>
          <w:tcPr>
            <w:tcW w:w="1531" w:type="pct"/>
            <w:shd w:val="clear" w:color="auto" w:fill="auto"/>
          </w:tcPr>
          <w:p w14:paraId="1CBEC03F" w14:textId="77777777" w:rsidR="00556467" w:rsidRPr="00211614" w:rsidRDefault="00556467" w:rsidP="00556467">
            <w:pPr>
              <w:rPr>
                <w:sz w:val="24"/>
                <w:szCs w:val="24"/>
              </w:rPr>
            </w:pPr>
            <w:r w:rsidRPr="00211614">
              <w:rPr>
                <w:sz w:val="24"/>
                <w:szCs w:val="24"/>
              </w:rPr>
              <w:t>Two or more of the following signs:</w:t>
            </w:r>
          </w:p>
          <w:p w14:paraId="5CE1ED5A" w14:textId="77777777" w:rsidR="00556467" w:rsidRPr="00211614" w:rsidRDefault="00556467" w:rsidP="00556467">
            <w:pPr>
              <w:rPr>
                <w:sz w:val="24"/>
                <w:szCs w:val="24"/>
              </w:rPr>
            </w:pPr>
            <w:r w:rsidRPr="00211614">
              <w:rPr>
                <w:sz w:val="24"/>
                <w:szCs w:val="24"/>
              </w:rPr>
              <w:t>■ lethargy or unconsciousness</w:t>
            </w:r>
          </w:p>
          <w:p w14:paraId="625B85F0" w14:textId="77777777" w:rsidR="00556467" w:rsidRPr="00211614" w:rsidRDefault="00556467" w:rsidP="00556467">
            <w:pPr>
              <w:rPr>
                <w:sz w:val="24"/>
                <w:szCs w:val="24"/>
              </w:rPr>
            </w:pPr>
            <w:r w:rsidRPr="00211614">
              <w:rPr>
                <w:sz w:val="24"/>
                <w:szCs w:val="24"/>
              </w:rPr>
              <w:t>■ sunken eyes</w:t>
            </w:r>
          </w:p>
          <w:p w14:paraId="6C2E25C5" w14:textId="77777777" w:rsidR="00556467" w:rsidRPr="00211614" w:rsidRDefault="00556467" w:rsidP="00556467">
            <w:pPr>
              <w:rPr>
                <w:sz w:val="24"/>
                <w:szCs w:val="24"/>
              </w:rPr>
            </w:pPr>
            <w:r w:rsidRPr="00211614">
              <w:rPr>
                <w:sz w:val="24"/>
                <w:szCs w:val="24"/>
              </w:rPr>
              <w:t>■ unable to drink or drinks poorly</w:t>
            </w:r>
          </w:p>
          <w:p w14:paraId="416BF1C0" w14:textId="77777777" w:rsidR="00556467" w:rsidRPr="00211614" w:rsidRDefault="00556467" w:rsidP="00556467">
            <w:pPr>
              <w:rPr>
                <w:sz w:val="24"/>
                <w:szCs w:val="24"/>
              </w:rPr>
            </w:pPr>
            <w:r w:rsidRPr="00211614">
              <w:rPr>
                <w:sz w:val="24"/>
                <w:szCs w:val="24"/>
              </w:rPr>
              <w:t>■ skin pinch goes back very slowly (≥ 2 s)</w:t>
            </w:r>
          </w:p>
        </w:tc>
        <w:tc>
          <w:tcPr>
            <w:tcW w:w="2074" w:type="pct"/>
            <w:shd w:val="clear" w:color="auto" w:fill="auto"/>
          </w:tcPr>
          <w:p w14:paraId="65261DE7" w14:textId="77777777" w:rsidR="00556467" w:rsidRPr="00211614" w:rsidRDefault="00556467" w:rsidP="00556467">
            <w:pPr>
              <w:rPr>
                <w:sz w:val="24"/>
                <w:szCs w:val="24"/>
              </w:rPr>
            </w:pPr>
            <w:r w:rsidRPr="00211614">
              <w:rPr>
                <w:sz w:val="24"/>
                <w:szCs w:val="24"/>
              </w:rPr>
              <w:t>_ Give fluids for severe dehydration (see diarrhoea treatment plan C in hospital)</w:t>
            </w:r>
          </w:p>
          <w:p w14:paraId="025607E1" w14:textId="77777777" w:rsidR="00556467" w:rsidRPr="00211614" w:rsidRDefault="00556467" w:rsidP="00556467">
            <w:pPr>
              <w:rPr>
                <w:sz w:val="24"/>
                <w:szCs w:val="24"/>
              </w:rPr>
            </w:pPr>
          </w:p>
        </w:tc>
      </w:tr>
    </w:tbl>
    <w:p w14:paraId="5036A6D5" w14:textId="77777777" w:rsidR="003B1621" w:rsidRPr="004A45E9" w:rsidRDefault="003B1621" w:rsidP="006D4076">
      <w:pPr>
        <w:autoSpaceDE w:val="0"/>
        <w:autoSpaceDN w:val="0"/>
        <w:adjustRightInd w:val="0"/>
        <w:ind w:left="1020" w:right="1417"/>
        <w:jc w:val="both"/>
        <w:rPr>
          <w:color w:val="00B050"/>
          <w:sz w:val="24"/>
          <w:szCs w:val="24"/>
        </w:rPr>
      </w:pPr>
    </w:p>
    <w:p w14:paraId="64BA3BE8" w14:textId="3F3C6D52" w:rsidR="009778A5" w:rsidRPr="00211614" w:rsidRDefault="009778A5" w:rsidP="006D4076">
      <w:pPr>
        <w:spacing w:after="200" w:line="276" w:lineRule="auto"/>
        <w:ind w:left="1020" w:right="1417"/>
        <w:rPr>
          <w:b/>
          <w:bCs/>
          <w:i/>
          <w:sz w:val="24"/>
          <w:szCs w:val="24"/>
        </w:rPr>
      </w:pPr>
      <w:r w:rsidRPr="00211614">
        <w:rPr>
          <w:b/>
          <w:bCs/>
          <w:i/>
          <w:sz w:val="24"/>
          <w:szCs w:val="24"/>
        </w:rPr>
        <w:t>Table 2: Diarrhoea treatment plan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067"/>
      </w:tblGrid>
      <w:tr w:rsidR="00211614" w:rsidRPr="00211614" w14:paraId="291271D7" w14:textId="77777777" w:rsidTr="00B145DC">
        <w:trPr>
          <w:jc w:val="center"/>
        </w:trPr>
        <w:tc>
          <w:tcPr>
            <w:tcW w:w="9067" w:type="dxa"/>
            <w:shd w:val="clear" w:color="auto" w:fill="FFFFFF"/>
          </w:tcPr>
          <w:p w14:paraId="57991343" w14:textId="77777777" w:rsidR="009778A5" w:rsidRPr="00211614" w:rsidRDefault="009778A5" w:rsidP="006D4076">
            <w:pPr>
              <w:shd w:val="clear" w:color="auto" w:fill="FFFFFF"/>
              <w:autoSpaceDE w:val="0"/>
              <w:autoSpaceDN w:val="0"/>
              <w:adjustRightInd w:val="0"/>
              <w:ind w:left="1020" w:right="1417"/>
              <w:jc w:val="both"/>
              <w:rPr>
                <w:b/>
                <w:bCs/>
                <w:sz w:val="24"/>
                <w:szCs w:val="24"/>
              </w:rPr>
            </w:pPr>
            <w:r w:rsidRPr="00211614">
              <w:rPr>
                <w:b/>
                <w:bCs/>
                <w:sz w:val="24"/>
                <w:szCs w:val="24"/>
              </w:rPr>
              <w:t>Treat diarrhoea at home</w:t>
            </w:r>
          </w:p>
          <w:p w14:paraId="2684E555" w14:textId="77777777" w:rsidR="009778A5" w:rsidRPr="00211614" w:rsidRDefault="009778A5" w:rsidP="006D4076">
            <w:pPr>
              <w:shd w:val="clear" w:color="auto" w:fill="FFFFFF"/>
              <w:autoSpaceDE w:val="0"/>
              <w:autoSpaceDN w:val="0"/>
              <w:adjustRightInd w:val="0"/>
              <w:ind w:left="1020" w:right="1417"/>
              <w:jc w:val="both"/>
              <w:rPr>
                <w:b/>
                <w:bCs/>
                <w:sz w:val="24"/>
                <w:szCs w:val="24"/>
              </w:rPr>
            </w:pPr>
          </w:p>
          <w:p w14:paraId="535EA83F" w14:textId="77777777" w:rsidR="009778A5" w:rsidRPr="00211614" w:rsidRDefault="009778A5" w:rsidP="00FC4033">
            <w:pPr>
              <w:shd w:val="clear" w:color="auto" w:fill="FFFFFF"/>
              <w:autoSpaceDE w:val="0"/>
              <w:autoSpaceDN w:val="0"/>
              <w:adjustRightInd w:val="0"/>
              <w:ind w:left="1020" w:right="1417"/>
              <w:jc w:val="both"/>
              <w:rPr>
                <w:b/>
                <w:bCs/>
                <w:sz w:val="24"/>
                <w:szCs w:val="24"/>
              </w:rPr>
            </w:pPr>
            <w:r w:rsidRPr="00211614">
              <w:rPr>
                <w:b/>
                <w:bCs/>
                <w:sz w:val="24"/>
                <w:szCs w:val="24"/>
              </w:rPr>
              <w:t>COUNSEL THE MOTHER ON THE FOUR RULES OF HOME TREATMENT:</w:t>
            </w:r>
          </w:p>
          <w:p w14:paraId="716965D4" w14:textId="77777777" w:rsidR="009778A5" w:rsidRPr="00211614" w:rsidRDefault="009778A5" w:rsidP="00FC4033">
            <w:pPr>
              <w:shd w:val="clear" w:color="auto" w:fill="FFFFFF"/>
              <w:autoSpaceDE w:val="0"/>
              <w:autoSpaceDN w:val="0"/>
              <w:adjustRightInd w:val="0"/>
              <w:ind w:left="1020" w:right="1417"/>
              <w:jc w:val="both"/>
              <w:rPr>
                <w:b/>
                <w:bCs/>
                <w:sz w:val="24"/>
                <w:szCs w:val="24"/>
              </w:rPr>
            </w:pPr>
            <w:r w:rsidRPr="00211614">
              <w:rPr>
                <w:b/>
                <w:bCs/>
                <w:sz w:val="24"/>
                <w:szCs w:val="24"/>
              </w:rPr>
              <w:t>1. Give as much extra fluid as the child will take.</w:t>
            </w:r>
          </w:p>
          <w:p w14:paraId="73747A43" w14:textId="77777777" w:rsidR="009778A5" w:rsidRPr="00211614" w:rsidRDefault="009778A5" w:rsidP="00FC4033">
            <w:pPr>
              <w:shd w:val="clear" w:color="auto" w:fill="FFFFFF"/>
              <w:autoSpaceDE w:val="0"/>
              <w:autoSpaceDN w:val="0"/>
              <w:adjustRightInd w:val="0"/>
              <w:ind w:left="1020" w:right="1417"/>
              <w:jc w:val="both"/>
              <w:rPr>
                <w:b/>
                <w:bCs/>
                <w:sz w:val="24"/>
                <w:szCs w:val="24"/>
              </w:rPr>
            </w:pPr>
            <w:r w:rsidRPr="00211614">
              <w:rPr>
                <w:b/>
                <w:bCs/>
                <w:sz w:val="24"/>
                <w:szCs w:val="24"/>
              </w:rPr>
              <w:t xml:space="preserve"> Tell the mother to:</w:t>
            </w:r>
          </w:p>
          <w:p w14:paraId="56834D1B" w14:textId="77777777" w:rsidR="009778A5" w:rsidRPr="00211614" w:rsidRDefault="009778A5" w:rsidP="00FC4033">
            <w:pPr>
              <w:pStyle w:val="ListParagraph"/>
              <w:numPr>
                <w:ilvl w:val="0"/>
                <w:numId w:val="300"/>
              </w:numPr>
              <w:shd w:val="clear" w:color="auto" w:fill="FFFFFF"/>
              <w:autoSpaceDE w:val="0"/>
              <w:autoSpaceDN w:val="0"/>
              <w:adjustRightInd w:val="0"/>
              <w:ind w:left="1738" w:right="1417"/>
              <w:jc w:val="both"/>
              <w:rPr>
                <w:rFonts w:ascii="Times New Roman" w:hAnsi="Times New Roman"/>
                <w:sz w:val="24"/>
                <w:szCs w:val="24"/>
              </w:rPr>
            </w:pPr>
            <w:r w:rsidRPr="00211614">
              <w:rPr>
                <w:rFonts w:ascii="Times New Roman" w:hAnsi="Times New Roman"/>
                <w:sz w:val="24"/>
                <w:szCs w:val="24"/>
              </w:rPr>
              <w:t>Breastfeed frequently and for longer at each feed.</w:t>
            </w:r>
          </w:p>
          <w:p w14:paraId="0631ECE3" w14:textId="77777777" w:rsidR="009778A5" w:rsidRPr="00211614" w:rsidRDefault="009778A5" w:rsidP="00FC4033">
            <w:pPr>
              <w:pStyle w:val="ListParagraph"/>
              <w:numPr>
                <w:ilvl w:val="0"/>
                <w:numId w:val="300"/>
              </w:numPr>
              <w:shd w:val="clear" w:color="auto" w:fill="FFFFFF"/>
              <w:autoSpaceDE w:val="0"/>
              <w:autoSpaceDN w:val="0"/>
              <w:adjustRightInd w:val="0"/>
              <w:ind w:left="1738" w:right="1417"/>
              <w:jc w:val="both"/>
              <w:rPr>
                <w:rFonts w:ascii="Times New Roman" w:hAnsi="Times New Roman"/>
                <w:sz w:val="24"/>
                <w:szCs w:val="24"/>
              </w:rPr>
            </w:pPr>
            <w:r w:rsidRPr="00211614">
              <w:rPr>
                <w:rFonts w:ascii="Times New Roman" w:hAnsi="Times New Roman"/>
                <w:sz w:val="24"/>
                <w:szCs w:val="24"/>
              </w:rPr>
              <w:t>If the child is exclusively breastfed, give ORS and clean water in addition to breast milk</w:t>
            </w:r>
          </w:p>
          <w:p w14:paraId="44597F68" w14:textId="77777777" w:rsidR="009778A5" w:rsidRPr="00211614" w:rsidRDefault="009778A5" w:rsidP="00FC4033">
            <w:pPr>
              <w:shd w:val="clear" w:color="auto" w:fill="FFFFFF"/>
              <w:autoSpaceDE w:val="0"/>
              <w:autoSpaceDN w:val="0"/>
              <w:adjustRightInd w:val="0"/>
              <w:ind w:left="1020" w:right="1417"/>
              <w:jc w:val="both"/>
              <w:rPr>
                <w:b/>
                <w:bCs/>
                <w:sz w:val="24"/>
                <w:szCs w:val="24"/>
              </w:rPr>
            </w:pPr>
            <w:r w:rsidRPr="00211614">
              <w:rPr>
                <w:b/>
                <w:bCs/>
                <w:sz w:val="24"/>
                <w:szCs w:val="24"/>
              </w:rPr>
              <w:t>If the child is not exclusively breastfed, give one or more of the following:</w:t>
            </w:r>
          </w:p>
          <w:p w14:paraId="288DCB5F" w14:textId="77777777" w:rsidR="009778A5" w:rsidRPr="00211614" w:rsidRDefault="009778A5" w:rsidP="00FC4033">
            <w:pPr>
              <w:pStyle w:val="ListParagraph"/>
              <w:numPr>
                <w:ilvl w:val="0"/>
                <w:numId w:val="300"/>
              </w:numPr>
              <w:shd w:val="clear" w:color="auto" w:fill="FFFFFF"/>
              <w:autoSpaceDE w:val="0"/>
              <w:autoSpaceDN w:val="0"/>
              <w:adjustRightInd w:val="0"/>
              <w:ind w:left="1738" w:right="1417"/>
              <w:jc w:val="both"/>
              <w:rPr>
                <w:rFonts w:ascii="Times New Roman" w:hAnsi="Times New Roman"/>
                <w:sz w:val="24"/>
                <w:szCs w:val="24"/>
              </w:rPr>
            </w:pPr>
            <w:r w:rsidRPr="00211614">
              <w:rPr>
                <w:rFonts w:ascii="Times New Roman" w:hAnsi="Times New Roman"/>
                <w:sz w:val="24"/>
                <w:szCs w:val="24"/>
              </w:rPr>
              <w:t>ORS solution, food-based fluids (such as soup, rice water and yoghurt drinks) and clean water.</w:t>
            </w:r>
          </w:p>
          <w:p w14:paraId="6FC2A4E8" w14:textId="77777777" w:rsidR="009778A5" w:rsidRPr="00211614" w:rsidRDefault="009778A5" w:rsidP="00FC4033">
            <w:pPr>
              <w:shd w:val="clear" w:color="auto" w:fill="FFFFFF"/>
              <w:autoSpaceDE w:val="0"/>
              <w:autoSpaceDN w:val="0"/>
              <w:adjustRightInd w:val="0"/>
              <w:ind w:left="1020" w:right="1417"/>
              <w:jc w:val="both"/>
              <w:rPr>
                <w:b/>
                <w:bCs/>
                <w:sz w:val="24"/>
                <w:szCs w:val="24"/>
              </w:rPr>
            </w:pPr>
            <w:r w:rsidRPr="00211614">
              <w:rPr>
                <w:b/>
                <w:bCs/>
                <w:sz w:val="24"/>
                <w:szCs w:val="24"/>
              </w:rPr>
              <w:t>It is especially important to give ORS at home when:</w:t>
            </w:r>
          </w:p>
          <w:p w14:paraId="193D43CE" w14:textId="77777777" w:rsidR="009778A5" w:rsidRPr="00211614" w:rsidRDefault="009778A5" w:rsidP="00FC4033">
            <w:pPr>
              <w:pStyle w:val="ListParagraph"/>
              <w:numPr>
                <w:ilvl w:val="0"/>
                <w:numId w:val="300"/>
              </w:numPr>
              <w:shd w:val="clear" w:color="auto" w:fill="FFFFFF"/>
              <w:autoSpaceDE w:val="0"/>
              <w:autoSpaceDN w:val="0"/>
              <w:adjustRightInd w:val="0"/>
              <w:ind w:left="1738" w:right="1417"/>
              <w:jc w:val="both"/>
              <w:rPr>
                <w:rFonts w:ascii="Times New Roman" w:hAnsi="Times New Roman"/>
                <w:sz w:val="24"/>
                <w:szCs w:val="24"/>
              </w:rPr>
            </w:pPr>
            <w:r w:rsidRPr="00211614">
              <w:rPr>
                <w:rFonts w:ascii="Times New Roman" w:hAnsi="Times New Roman"/>
                <w:sz w:val="24"/>
                <w:szCs w:val="24"/>
              </w:rPr>
              <w:t>The child has been treated according to plan B or plan C during this visit.</w:t>
            </w:r>
          </w:p>
          <w:p w14:paraId="5E5F027C" w14:textId="77777777" w:rsidR="009778A5" w:rsidRPr="00211614" w:rsidRDefault="009778A5" w:rsidP="00FC4033">
            <w:pPr>
              <w:pStyle w:val="ListParagraph"/>
              <w:numPr>
                <w:ilvl w:val="0"/>
                <w:numId w:val="300"/>
              </w:numPr>
              <w:shd w:val="clear" w:color="auto" w:fill="FFFFFF"/>
              <w:autoSpaceDE w:val="0"/>
              <w:autoSpaceDN w:val="0"/>
              <w:adjustRightInd w:val="0"/>
              <w:ind w:left="1738" w:right="1417"/>
              <w:jc w:val="both"/>
              <w:rPr>
                <w:rFonts w:ascii="Times New Roman" w:hAnsi="Times New Roman"/>
                <w:sz w:val="24"/>
                <w:szCs w:val="24"/>
              </w:rPr>
            </w:pPr>
            <w:r w:rsidRPr="00211614">
              <w:rPr>
                <w:rFonts w:ascii="Times New Roman" w:hAnsi="Times New Roman"/>
                <w:sz w:val="24"/>
                <w:szCs w:val="24"/>
              </w:rPr>
              <w:t>The child cannot return to a clinic if the diarrhoea gets worse.</w:t>
            </w:r>
          </w:p>
          <w:p w14:paraId="5FB4C7F3" w14:textId="77777777" w:rsidR="009778A5" w:rsidRPr="00211614" w:rsidRDefault="009778A5" w:rsidP="00FC4033">
            <w:pPr>
              <w:shd w:val="clear" w:color="auto" w:fill="FFFFFF"/>
              <w:autoSpaceDE w:val="0"/>
              <w:autoSpaceDN w:val="0"/>
              <w:adjustRightInd w:val="0"/>
              <w:ind w:left="1020" w:right="1417"/>
              <w:jc w:val="both"/>
              <w:rPr>
                <w:b/>
                <w:bCs/>
                <w:sz w:val="24"/>
                <w:szCs w:val="24"/>
              </w:rPr>
            </w:pPr>
            <w:r w:rsidRPr="00211614">
              <w:rPr>
                <w:b/>
                <w:bCs/>
                <w:sz w:val="24"/>
                <w:szCs w:val="24"/>
              </w:rPr>
              <w:t>Teach the mother how to mix and give ORS. Give the mother packets of ORS as needed to use at home.</w:t>
            </w:r>
          </w:p>
          <w:p w14:paraId="55BE6006" w14:textId="77777777" w:rsidR="00077234" w:rsidRPr="00211614" w:rsidRDefault="00077234" w:rsidP="00FC4033">
            <w:pPr>
              <w:shd w:val="clear" w:color="auto" w:fill="FFFFFF"/>
              <w:autoSpaceDE w:val="0"/>
              <w:autoSpaceDN w:val="0"/>
              <w:adjustRightInd w:val="0"/>
              <w:ind w:left="1020" w:right="1417"/>
              <w:jc w:val="both"/>
              <w:rPr>
                <w:b/>
                <w:bCs/>
                <w:sz w:val="24"/>
                <w:szCs w:val="24"/>
              </w:rPr>
            </w:pPr>
          </w:p>
          <w:p w14:paraId="35678E5E" w14:textId="0C05CE0C" w:rsidR="009778A5" w:rsidRPr="00211614" w:rsidRDefault="009778A5" w:rsidP="00FC4033">
            <w:pPr>
              <w:shd w:val="clear" w:color="auto" w:fill="FFFFFF"/>
              <w:autoSpaceDE w:val="0"/>
              <w:autoSpaceDN w:val="0"/>
              <w:adjustRightInd w:val="0"/>
              <w:ind w:left="1020" w:right="1417"/>
              <w:jc w:val="both"/>
              <w:rPr>
                <w:b/>
                <w:bCs/>
                <w:sz w:val="24"/>
                <w:szCs w:val="24"/>
              </w:rPr>
            </w:pPr>
            <w:r w:rsidRPr="00211614">
              <w:rPr>
                <w:b/>
                <w:bCs/>
                <w:sz w:val="24"/>
                <w:szCs w:val="24"/>
              </w:rPr>
              <w:lastRenderedPageBreak/>
              <w:t>Teach the mother how much fluid to give in addition to the usual fluid intake:</w:t>
            </w:r>
          </w:p>
          <w:p w14:paraId="60CD84DD" w14:textId="77777777" w:rsidR="009778A5" w:rsidRPr="00211614" w:rsidRDefault="009778A5" w:rsidP="006D4076">
            <w:pPr>
              <w:shd w:val="clear" w:color="auto" w:fill="FFFFFF"/>
              <w:autoSpaceDE w:val="0"/>
              <w:autoSpaceDN w:val="0"/>
              <w:adjustRightInd w:val="0"/>
              <w:ind w:left="1020" w:right="1417"/>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2055"/>
              <w:gridCol w:w="3582"/>
            </w:tblGrid>
            <w:tr w:rsidR="00211614" w:rsidRPr="00211614" w14:paraId="05C1552A" w14:textId="77777777" w:rsidTr="00211614">
              <w:trPr>
                <w:jc w:val="center"/>
              </w:trPr>
              <w:tc>
                <w:tcPr>
                  <w:tcW w:w="6852" w:type="dxa"/>
                  <w:gridSpan w:val="3"/>
                  <w:shd w:val="clear" w:color="auto" w:fill="auto"/>
                </w:tcPr>
                <w:p w14:paraId="476EEE86" w14:textId="77777777" w:rsidR="009778A5" w:rsidRPr="00211614" w:rsidRDefault="009778A5" w:rsidP="006D4076">
                  <w:pPr>
                    <w:shd w:val="clear" w:color="auto" w:fill="FFFFFF"/>
                    <w:autoSpaceDE w:val="0"/>
                    <w:autoSpaceDN w:val="0"/>
                    <w:adjustRightInd w:val="0"/>
                    <w:ind w:left="1020" w:right="1417"/>
                    <w:jc w:val="both"/>
                    <w:rPr>
                      <w:sz w:val="24"/>
                      <w:szCs w:val="24"/>
                    </w:rPr>
                  </w:pPr>
                  <w:r w:rsidRPr="00211614">
                    <w:rPr>
                      <w:sz w:val="24"/>
                      <w:szCs w:val="24"/>
                    </w:rPr>
                    <w:t>Treatment by fluid therapy –Plan A</w:t>
                  </w:r>
                </w:p>
              </w:tc>
            </w:tr>
            <w:tr w:rsidR="00211614" w:rsidRPr="00211614" w14:paraId="1EFC6BB7" w14:textId="77777777" w:rsidTr="00211614">
              <w:trPr>
                <w:jc w:val="center"/>
              </w:trPr>
              <w:tc>
                <w:tcPr>
                  <w:tcW w:w="1215" w:type="dxa"/>
                  <w:shd w:val="clear" w:color="auto" w:fill="auto"/>
                </w:tcPr>
                <w:p w14:paraId="64ECCE80" w14:textId="77777777" w:rsidR="009778A5" w:rsidRPr="00211614" w:rsidRDefault="009778A5" w:rsidP="00556467">
                  <w:pPr>
                    <w:rPr>
                      <w:sz w:val="24"/>
                      <w:szCs w:val="24"/>
                    </w:rPr>
                  </w:pPr>
                  <w:r w:rsidRPr="00211614">
                    <w:rPr>
                      <w:sz w:val="24"/>
                      <w:szCs w:val="24"/>
                    </w:rPr>
                    <w:t xml:space="preserve">Age </w:t>
                  </w:r>
                </w:p>
              </w:tc>
              <w:tc>
                <w:tcPr>
                  <w:tcW w:w="2055" w:type="dxa"/>
                  <w:shd w:val="clear" w:color="auto" w:fill="auto"/>
                </w:tcPr>
                <w:p w14:paraId="6BBADEB6" w14:textId="77777777" w:rsidR="009778A5" w:rsidRPr="00211614" w:rsidRDefault="009778A5" w:rsidP="00556467">
                  <w:pPr>
                    <w:rPr>
                      <w:sz w:val="24"/>
                      <w:szCs w:val="24"/>
                    </w:rPr>
                  </w:pPr>
                  <w:r w:rsidRPr="00211614">
                    <w:rPr>
                      <w:sz w:val="24"/>
                      <w:szCs w:val="24"/>
                    </w:rPr>
                    <w:t>ORS – Basic Amount</w:t>
                  </w:r>
                </w:p>
              </w:tc>
              <w:tc>
                <w:tcPr>
                  <w:tcW w:w="3582" w:type="dxa"/>
                  <w:shd w:val="clear" w:color="auto" w:fill="auto"/>
                </w:tcPr>
                <w:p w14:paraId="7AFEE0A1" w14:textId="77777777" w:rsidR="009778A5" w:rsidRPr="00211614" w:rsidRDefault="009778A5" w:rsidP="00556467">
                  <w:pPr>
                    <w:rPr>
                      <w:sz w:val="24"/>
                      <w:szCs w:val="24"/>
                    </w:rPr>
                  </w:pPr>
                  <w:r w:rsidRPr="00211614">
                    <w:rPr>
                      <w:sz w:val="24"/>
                      <w:szCs w:val="24"/>
                    </w:rPr>
                    <w:t>ORS for every extra stool passed</w:t>
                  </w:r>
                </w:p>
              </w:tc>
            </w:tr>
            <w:tr w:rsidR="00211614" w:rsidRPr="00211614" w14:paraId="3BB99E4E" w14:textId="77777777" w:rsidTr="00211614">
              <w:trPr>
                <w:jc w:val="center"/>
              </w:trPr>
              <w:tc>
                <w:tcPr>
                  <w:tcW w:w="1215" w:type="dxa"/>
                  <w:shd w:val="clear" w:color="auto" w:fill="auto"/>
                </w:tcPr>
                <w:p w14:paraId="54BCFC42" w14:textId="77777777" w:rsidR="009778A5" w:rsidRPr="00211614" w:rsidRDefault="009778A5" w:rsidP="00556467">
                  <w:pPr>
                    <w:rPr>
                      <w:sz w:val="24"/>
                      <w:szCs w:val="24"/>
                    </w:rPr>
                  </w:pPr>
                  <w:r w:rsidRPr="00211614">
                    <w:rPr>
                      <w:sz w:val="24"/>
                      <w:szCs w:val="24"/>
                    </w:rPr>
                    <w:t>≤ 2 years</w:t>
                  </w:r>
                </w:p>
              </w:tc>
              <w:tc>
                <w:tcPr>
                  <w:tcW w:w="2055" w:type="dxa"/>
                  <w:shd w:val="clear" w:color="auto" w:fill="auto"/>
                </w:tcPr>
                <w:p w14:paraId="71265354" w14:textId="77777777" w:rsidR="009778A5" w:rsidRPr="00211614" w:rsidRDefault="009778A5" w:rsidP="00556467">
                  <w:pPr>
                    <w:rPr>
                      <w:sz w:val="24"/>
                      <w:szCs w:val="24"/>
                    </w:rPr>
                  </w:pPr>
                  <w:r w:rsidRPr="00211614">
                    <w:rPr>
                      <w:sz w:val="24"/>
                      <w:szCs w:val="24"/>
                    </w:rPr>
                    <w:t>500 ml or more</w:t>
                  </w:r>
                </w:p>
              </w:tc>
              <w:tc>
                <w:tcPr>
                  <w:tcW w:w="3582" w:type="dxa"/>
                  <w:shd w:val="clear" w:color="auto" w:fill="auto"/>
                </w:tcPr>
                <w:p w14:paraId="4E415729" w14:textId="3C7AEB99" w:rsidR="009778A5" w:rsidRPr="00211614" w:rsidRDefault="009778A5" w:rsidP="00556467">
                  <w:pPr>
                    <w:rPr>
                      <w:sz w:val="24"/>
                      <w:szCs w:val="24"/>
                    </w:rPr>
                  </w:pPr>
                  <w:r w:rsidRPr="00211614">
                    <w:rPr>
                      <w:sz w:val="24"/>
                      <w:szCs w:val="24"/>
                    </w:rPr>
                    <w:t>50–100 ml after each loose stool</w:t>
                  </w:r>
                </w:p>
              </w:tc>
            </w:tr>
            <w:tr w:rsidR="00211614" w:rsidRPr="00211614" w14:paraId="5988C6B1" w14:textId="77777777" w:rsidTr="00211614">
              <w:trPr>
                <w:jc w:val="center"/>
              </w:trPr>
              <w:tc>
                <w:tcPr>
                  <w:tcW w:w="1215" w:type="dxa"/>
                  <w:shd w:val="clear" w:color="auto" w:fill="auto"/>
                </w:tcPr>
                <w:p w14:paraId="5AFAEB14" w14:textId="77777777" w:rsidR="009778A5" w:rsidRPr="00211614" w:rsidRDefault="009778A5" w:rsidP="00556467">
                  <w:pPr>
                    <w:rPr>
                      <w:sz w:val="24"/>
                      <w:szCs w:val="24"/>
                    </w:rPr>
                  </w:pPr>
                  <w:r w:rsidRPr="00211614">
                    <w:rPr>
                      <w:sz w:val="24"/>
                      <w:szCs w:val="24"/>
                    </w:rPr>
                    <w:t>≥ 2 years</w:t>
                  </w:r>
                </w:p>
              </w:tc>
              <w:tc>
                <w:tcPr>
                  <w:tcW w:w="2055" w:type="dxa"/>
                  <w:shd w:val="clear" w:color="auto" w:fill="auto"/>
                </w:tcPr>
                <w:p w14:paraId="671948D0" w14:textId="77777777" w:rsidR="009778A5" w:rsidRPr="00211614" w:rsidRDefault="009778A5" w:rsidP="00556467">
                  <w:pPr>
                    <w:rPr>
                      <w:sz w:val="24"/>
                      <w:szCs w:val="24"/>
                    </w:rPr>
                  </w:pPr>
                  <w:r w:rsidRPr="00211614">
                    <w:rPr>
                      <w:sz w:val="24"/>
                      <w:szCs w:val="24"/>
                    </w:rPr>
                    <w:t>1000ml or more</w:t>
                  </w:r>
                </w:p>
              </w:tc>
              <w:tc>
                <w:tcPr>
                  <w:tcW w:w="3582" w:type="dxa"/>
                  <w:shd w:val="clear" w:color="auto" w:fill="auto"/>
                </w:tcPr>
                <w:p w14:paraId="500B38A4" w14:textId="77777777" w:rsidR="009778A5" w:rsidRPr="00211614" w:rsidRDefault="009778A5" w:rsidP="00556467">
                  <w:pPr>
                    <w:rPr>
                      <w:sz w:val="24"/>
                      <w:szCs w:val="24"/>
                    </w:rPr>
                  </w:pPr>
                  <w:r w:rsidRPr="00211614">
                    <w:rPr>
                      <w:sz w:val="24"/>
                      <w:szCs w:val="24"/>
                    </w:rPr>
                    <w:t>100–200 ml after each loose stool</w:t>
                  </w:r>
                </w:p>
              </w:tc>
            </w:tr>
          </w:tbl>
          <w:p w14:paraId="37069241" w14:textId="77777777" w:rsidR="009778A5" w:rsidRPr="00211614" w:rsidRDefault="009778A5" w:rsidP="006D4076">
            <w:pPr>
              <w:shd w:val="clear" w:color="auto" w:fill="FFFFFF"/>
              <w:autoSpaceDE w:val="0"/>
              <w:autoSpaceDN w:val="0"/>
              <w:adjustRightInd w:val="0"/>
              <w:ind w:left="1020" w:right="1417"/>
              <w:jc w:val="both"/>
              <w:rPr>
                <w:sz w:val="24"/>
                <w:szCs w:val="24"/>
              </w:rPr>
            </w:pPr>
          </w:p>
          <w:p w14:paraId="1225A2BB" w14:textId="77777777" w:rsidR="009778A5" w:rsidRPr="00211614" w:rsidRDefault="009778A5" w:rsidP="00556467">
            <w:pPr>
              <w:rPr>
                <w:sz w:val="22"/>
                <w:szCs w:val="22"/>
              </w:rPr>
            </w:pPr>
            <w:r w:rsidRPr="00211614">
              <w:rPr>
                <w:sz w:val="22"/>
                <w:szCs w:val="22"/>
              </w:rPr>
              <w:t>Tell the mother to:</w:t>
            </w:r>
          </w:p>
          <w:p w14:paraId="69CBFD17" w14:textId="7642C7D1" w:rsidR="009778A5" w:rsidRPr="00211614" w:rsidRDefault="009778A5">
            <w:pPr>
              <w:pStyle w:val="ListParagraph"/>
              <w:numPr>
                <w:ilvl w:val="0"/>
                <w:numId w:val="295"/>
              </w:numPr>
              <w:rPr>
                <w:rFonts w:ascii="Times New Roman" w:hAnsi="Times New Roman"/>
              </w:rPr>
            </w:pPr>
            <w:r w:rsidRPr="00211614">
              <w:rPr>
                <w:rFonts w:ascii="Times New Roman" w:hAnsi="Times New Roman"/>
              </w:rPr>
              <w:t>Give frequent small sips from a cup.</w:t>
            </w:r>
          </w:p>
          <w:p w14:paraId="51B95650" w14:textId="777C36F0" w:rsidR="009778A5" w:rsidRPr="00211614" w:rsidRDefault="009778A5">
            <w:pPr>
              <w:pStyle w:val="ListParagraph"/>
              <w:numPr>
                <w:ilvl w:val="0"/>
                <w:numId w:val="295"/>
              </w:numPr>
              <w:rPr>
                <w:rFonts w:ascii="Times New Roman" w:hAnsi="Times New Roman"/>
              </w:rPr>
            </w:pPr>
            <w:r w:rsidRPr="00211614">
              <w:rPr>
                <w:rFonts w:ascii="Times New Roman" w:hAnsi="Times New Roman"/>
              </w:rPr>
              <w:t>If the child vomits, wait for 10 minutes. Then continue, but more slowly.</w:t>
            </w:r>
          </w:p>
          <w:p w14:paraId="4E3117AC" w14:textId="577DE015" w:rsidR="009778A5" w:rsidRPr="00211614" w:rsidRDefault="009778A5">
            <w:pPr>
              <w:pStyle w:val="ListParagraph"/>
              <w:numPr>
                <w:ilvl w:val="0"/>
                <w:numId w:val="295"/>
              </w:numPr>
              <w:rPr>
                <w:rFonts w:ascii="Times New Roman" w:hAnsi="Times New Roman"/>
              </w:rPr>
            </w:pPr>
            <w:r w:rsidRPr="00211614">
              <w:rPr>
                <w:rFonts w:ascii="Times New Roman" w:hAnsi="Times New Roman"/>
              </w:rPr>
              <w:t>Continue giving extra fluid until the diarrhoea stops.</w:t>
            </w:r>
          </w:p>
          <w:p w14:paraId="4C660ECE" w14:textId="6EB1E508" w:rsidR="009778A5" w:rsidRPr="00211614" w:rsidRDefault="009778A5">
            <w:pPr>
              <w:pStyle w:val="ListParagraph"/>
              <w:numPr>
                <w:ilvl w:val="0"/>
                <w:numId w:val="295"/>
              </w:numPr>
              <w:rPr>
                <w:rFonts w:ascii="Times New Roman" w:hAnsi="Times New Roman"/>
              </w:rPr>
            </w:pPr>
            <w:r w:rsidRPr="00211614">
              <w:rPr>
                <w:rFonts w:ascii="Times New Roman" w:hAnsi="Times New Roman"/>
              </w:rPr>
              <w:t>Discard remaining constituted ORS after 12 hours at room temperature or after 24 hours in the refrigerator.</w:t>
            </w:r>
          </w:p>
          <w:p w14:paraId="0252CF34" w14:textId="77777777" w:rsidR="009778A5" w:rsidRPr="00211614" w:rsidRDefault="009778A5" w:rsidP="006D4076">
            <w:pPr>
              <w:shd w:val="clear" w:color="auto" w:fill="FFFFFF"/>
              <w:autoSpaceDE w:val="0"/>
              <w:autoSpaceDN w:val="0"/>
              <w:adjustRightInd w:val="0"/>
              <w:ind w:left="1020" w:right="1417"/>
              <w:jc w:val="both"/>
              <w:rPr>
                <w:sz w:val="24"/>
                <w:szCs w:val="24"/>
              </w:rPr>
            </w:pPr>
          </w:p>
          <w:p w14:paraId="3DE3B39D" w14:textId="40F64F3D" w:rsidR="009778A5" w:rsidRPr="00211614" w:rsidRDefault="009778A5">
            <w:pPr>
              <w:pStyle w:val="ListParagraph"/>
              <w:numPr>
                <w:ilvl w:val="0"/>
                <w:numId w:val="296"/>
              </w:numPr>
              <w:rPr>
                <w:rFonts w:ascii="Times New Roman" w:hAnsi="Times New Roman"/>
              </w:rPr>
            </w:pPr>
            <w:r w:rsidRPr="00211614">
              <w:rPr>
                <w:rFonts w:ascii="Times New Roman" w:hAnsi="Times New Roman"/>
              </w:rPr>
              <w:t>Give zinc supplements.</w:t>
            </w:r>
          </w:p>
          <w:p w14:paraId="1EEFB567" w14:textId="77777777" w:rsidR="009778A5" w:rsidRPr="00211614" w:rsidRDefault="009778A5">
            <w:pPr>
              <w:pStyle w:val="ListParagraph"/>
              <w:numPr>
                <w:ilvl w:val="0"/>
                <w:numId w:val="295"/>
              </w:numPr>
              <w:rPr>
                <w:rFonts w:ascii="Times New Roman" w:hAnsi="Times New Roman"/>
              </w:rPr>
            </w:pPr>
            <w:r w:rsidRPr="00211614">
              <w:rPr>
                <w:rFonts w:ascii="Times New Roman" w:hAnsi="Times New Roman"/>
              </w:rPr>
              <w:t>_ Tell the mother how much Zinc to give:</w:t>
            </w:r>
          </w:p>
          <w:p w14:paraId="6D0F00D0" w14:textId="77777777" w:rsidR="009778A5" w:rsidRPr="00211614" w:rsidRDefault="009778A5">
            <w:pPr>
              <w:pStyle w:val="ListParagraph"/>
              <w:numPr>
                <w:ilvl w:val="0"/>
                <w:numId w:val="295"/>
              </w:numPr>
              <w:rPr>
                <w:rFonts w:ascii="Times New Roman" w:hAnsi="Times New Roman"/>
              </w:rPr>
            </w:pPr>
            <w:r w:rsidRPr="00211614">
              <w:rPr>
                <w:rFonts w:ascii="Times New Roman" w:hAnsi="Times New Roman"/>
              </w:rPr>
              <w:t>&lt; 6 months:  10 mg per day for 10–14 days</w:t>
            </w:r>
          </w:p>
          <w:p w14:paraId="739F27F1" w14:textId="77777777" w:rsidR="009778A5" w:rsidRPr="00211614" w:rsidRDefault="009778A5">
            <w:pPr>
              <w:pStyle w:val="ListParagraph"/>
              <w:numPr>
                <w:ilvl w:val="0"/>
                <w:numId w:val="295"/>
              </w:numPr>
              <w:rPr>
                <w:rFonts w:ascii="Times New Roman" w:hAnsi="Times New Roman"/>
              </w:rPr>
            </w:pPr>
            <w:r w:rsidRPr="00211614">
              <w:rPr>
                <w:rFonts w:ascii="Times New Roman" w:hAnsi="Times New Roman"/>
              </w:rPr>
              <w:t>≥ 6 months:  20 mg per day for 10–14 days</w:t>
            </w:r>
          </w:p>
          <w:p w14:paraId="3BCC3679" w14:textId="77777777" w:rsidR="009778A5" w:rsidRPr="00211614" w:rsidRDefault="009778A5" w:rsidP="006D4076">
            <w:pPr>
              <w:shd w:val="clear" w:color="auto" w:fill="FFFFFF"/>
              <w:autoSpaceDE w:val="0"/>
              <w:autoSpaceDN w:val="0"/>
              <w:adjustRightInd w:val="0"/>
              <w:ind w:left="1020" w:right="1417"/>
              <w:jc w:val="both"/>
              <w:rPr>
                <w:sz w:val="24"/>
                <w:szCs w:val="24"/>
              </w:rPr>
            </w:pPr>
          </w:p>
          <w:p w14:paraId="2452856B" w14:textId="77777777" w:rsidR="009778A5" w:rsidRPr="00211614" w:rsidRDefault="009778A5" w:rsidP="00556467">
            <w:pPr>
              <w:rPr>
                <w:sz w:val="22"/>
                <w:szCs w:val="22"/>
              </w:rPr>
            </w:pPr>
            <w:r w:rsidRPr="00211614">
              <w:rPr>
                <w:sz w:val="22"/>
                <w:szCs w:val="22"/>
              </w:rPr>
              <w:t>Show the mother how to give zinc supplement:</w:t>
            </w:r>
          </w:p>
          <w:p w14:paraId="0CD51BF6" w14:textId="7026A339" w:rsidR="009778A5" w:rsidRPr="00211614" w:rsidRDefault="009778A5">
            <w:pPr>
              <w:pStyle w:val="ListParagraph"/>
              <w:numPr>
                <w:ilvl w:val="0"/>
                <w:numId w:val="297"/>
              </w:numPr>
              <w:rPr>
                <w:rFonts w:ascii="Times New Roman" w:hAnsi="Times New Roman"/>
              </w:rPr>
            </w:pPr>
            <w:r w:rsidRPr="00211614">
              <w:rPr>
                <w:rFonts w:ascii="Times New Roman" w:hAnsi="Times New Roman"/>
              </w:rPr>
              <w:t>For infants, dissolve the tablet in a small amount of clean water, expressed milk or ORS in a small cup or spoon.</w:t>
            </w:r>
          </w:p>
          <w:p w14:paraId="669E67C9" w14:textId="43856B1C" w:rsidR="009778A5" w:rsidRPr="00211614" w:rsidRDefault="009778A5">
            <w:pPr>
              <w:pStyle w:val="ListParagraph"/>
              <w:numPr>
                <w:ilvl w:val="0"/>
                <w:numId w:val="297"/>
              </w:numPr>
              <w:rPr>
                <w:rFonts w:ascii="Times New Roman" w:hAnsi="Times New Roman"/>
              </w:rPr>
            </w:pPr>
            <w:r w:rsidRPr="00211614">
              <w:rPr>
                <w:rFonts w:ascii="Times New Roman" w:hAnsi="Times New Roman"/>
              </w:rPr>
              <w:t>Older children can chew the tablet or drink it dissolved in a small amount of clean water in a cup or spoon.</w:t>
            </w:r>
          </w:p>
          <w:p w14:paraId="38401DE1" w14:textId="77777777" w:rsidR="009778A5" w:rsidRPr="00211614" w:rsidRDefault="009778A5" w:rsidP="00556467">
            <w:pPr>
              <w:rPr>
                <w:sz w:val="22"/>
                <w:szCs w:val="22"/>
              </w:rPr>
            </w:pPr>
            <w:r w:rsidRPr="00211614">
              <w:rPr>
                <w:sz w:val="22"/>
                <w:szCs w:val="22"/>
              </w:rPr>
              <w:t>REMIND THE MOTHER TO GIVE THE ZINC SUPPLEMENT FOR THE FULL</w:t>
            </w:r>
          </w:p>
          <w:p w14:paraId="0EC71051" w14:textId="77777777" w:rsidR="009778A5" w:rsidRPr="00211614" w:rsidRDefault="009778A5" w:rsidP="00556467">
            <w:pPr>
              <w:rPr>
                <w:sz w:val="22"/>
                <w:szCs w:val="22"/>
              </w:rPr>
            </w:pPr>
            <w:r w:rsidRPr="00211614">
              <w:rPr>
                <w:sz w:val="22"/>
                <w:szCs w:val="22"/>
              </w:rPr>
              <w:t>10–14 DAYS.</w:t>
            </w:r>
          </w:p>
          <w:p w14:paraId="05C9A329" w14:textId="77777777" w:rsidR="009778A5" w:rsidRPr="00211614" w:rsidRDefault="009778A5" w:rsidP="00556467">
            <w:pPr>
              <w:rPr>
                <w:sz w:val="22"/>
                <w:szCs w:val="22"/>
              </w:rPr>
            </w:pPr>
          </w:p>
          <w:p w14:paraId="0F7688B4" w14:textId="77777777" w:rsidR="002E04E9" w:rsidRPr="00211614" w:rsidRDefault="009778A5" w:rsidP="00556467">
            <w:pPr>
              <w:rPr>
                <w:sz w:val="22"/>
                <w:szCs w:val="22"/>
              </w:rPr>
            </w:pPr>
            <w:r w:rsidRPr="00211614">
              <w:rPr>
                <w:sz w:val="22"/>
                <w:szCs w:val="22"/>
              </w:rPr>
              <w:t>Continue feeding.</w:t>
            </w:r>
          </w:p>
          <w:p w14:paraId="7B78903B" w14:textId="77777777" w:rsidR="002E04E9" w:rsidRPr="00211614" w:rsidRDefault="002E04E9" w:rsidP="00077234">
            <w:pPr>
              <w:shd w:val="clear" w:color="auto" w:fill="FFFFFF"/>
              <w:autoSpaceDE w:val="0"/>
              <w:autoSpaceDN w:val="0"/>
              <w:adjustRightInd w:val="0"/>
              <w:ind w:right="1417"/>
              <w:jc w:val="both"/>
              <w:rPr>
                <w:b/>
                <w:bCs/>
                <w:sz w:val="24"/>
                <w:szCs w:val="24"/>
              </w:rPr>
            </w:pPr>
          </w:p>
          <w:p w14:paraId="3CFF4BF9" w14:textId="51671AB6" w:rsidR="009778A5" w:rsidRPr="00211614" w:rsidRDefault="009778A5" w:rsidP="00556467">
            <w:pPr>
              <w:rPr>
                <w:b/>
                <w:bCs/>
                <w:sz w:val="24"/>
                <w:szCs w:val="24"/>
              </w:rPr>
            </w:pPr>
            <w:r w:rsidRPr="00211614">
              <w:rPr>
                <w:sz w:val="22"/>
                <w:szCs w:val="22"/>
              </w:rPr>
              <w:t>Know when to return to the clinic</w:t>
            </w:r>
          </w:p>
        </w:tc>
      </w:tr>
    </w:tbl>
    <w:p w14:paraId="43A60B8A" w14:textId="77777777" w:rsidR="009778A5" w:rsidRPr="004A45E9" w:rsidRDefault="009778A5" w:rsidP="006D4076">
      <w:pPr>
        <w:autoSpaceDE w:val="0"/>
        <w:autoSpaceDN w:val="0"/>
        <w:adjustRightInd w:val="0"/>
        <w:ind w:left="1020" w:right="1417"/>
        <w:jc w:val="both"/>
        <w:rPr>
          <w:b/>
          <w:bCs/>
          <w:color w:val="00B050"/>
          <w:sz w:val="24"/>
          <w:szCs w:val="24"/>
        </w:rPr>
      </w:pPr>
    </w:p>
    <w:p w14:paraId="3063DF3F" w14:textId="77777777" w:rsidR="00077234" w:rsidRDefault="00077234" w:rsidP="006D4076">
      <w:pPr>
        <w:autoSpaceDE w:val="0"/>
        <w:autoSpaceDN w:val="0"/>
        <w:adjustRightInd w:val="0"/>
        <w:ind w:left="1020" w:right="1417"/>
        <w:jc w:val="both"/>
        <w:rPr>
          <w:b/>
          <w:bCs/>
          <w:i/>
          <w:color w:val="00B050"/>
          <w:sz w:val="24"/>
          <w:szCs w:val="24"/>
        </w:rPr>
      </w:pPr>
    </w:p>
    <w:p w14:paraId="576C6133" w14:textId="345B5F4D" w:rsidR="009778A5" w:rsidRPr="00211614" w:rsidRDefault="009778A5" w:rsidP="006D4076">
      <w:pPr>
        <w:autoSpaceDE w:val="0"/>
        <w:autoSpaceDN w:val="0"/>
        <w:adjustRightInd w:val="0"/>
        <w:ind w:left="1020" w:right="1417"/>
        <w:jc w:val="both"/>
        <w:rPr>
          <w:b/>
          <w:bCs/>
          <w:sz w:val="24"/>
          <w:szCs w:val="24"/>
        </w:rPr>
      </w:pPr>
      <w:r w:rsidRPr="00211614">
        <w:rPr>
          <w:b/>
          <w:bCs/>
          <w:i/>
          <w:sz w:val="24"/>
          <w:szCs w:val="24"/>
        </w:rPr>
        <w:t>Table 3: Diarrhoea treatment plan B:</w:t>
      </w:r>
    </w:p>
    <w:tbl>
      <w:tblPr>
        <w:tblStyle w:val="TableGrid5"/>
        <w:tblpPr w:leftFromText="180" w:rightFromText="180" w:vertAnchor="text" w:horzAnchor="margin" w:tblpXSpec="center" w:tblpY="200"/>
        <w:tblW w:w="4202" w:type="pct"/>
        <w:tblLook w:val="04A0" w:firstRow="1" w:lastRow="0" w:firstColumn="1" w:lastColumn="0" w:noHBand="0" w:noVBand="1"/>
      </w:tblPr>
      <w:tblGrid>
        <w:gridCol w:w="8926"/>
      </w:tblGrid>
      <w:tr w:rsidR="00211614" w:rsidRPr="00211614" w14:paraId="6C60732F" w14:textId="77777777" w:rsidTr="00BC2EAB">
        <w:trPr>
          <w:trHeight w:val="3424"/>
        </w:trPr>
        <w:tc>
          <w:tcPr>
            <w:tcW w:w="5000" w:type="pct"/>
          </w:tcPr>
          <w:p w14:paraId="2C226169" w14:textId="77777777" w:rsidR="00BC2EAB" w:rsidRPr="00211614" w:rsidRDefault="00BC2EAB" w:rsidP="00077234">
            <w:pPr>
              <w:shd w:val="clear" w:color="auto" w:fill="FFFFFF"/>
              <w:autoSpaceDE w:val="0"/>
              <w:autoSpaceDN w:val="0"/>
              <w:adjustRightInd w:val="0"/>
              <w:ind w:right="1417"/>
              <w:jc w:val="both"/>
              <w:rPr>
                <w:b/>
                <w:bCs/>
                <w:sz w:val="24"/>
                <w:szCs w:val="24"/>
              </w:rPr>
            </w:pPr>
            <w:r w:rsidRPr="00211614">
              <w:rPr>
                <w:b/>
                <w:bCs/>
                <w:sz w:val="24"/>
                <w:szCs w:val="24"/>
              </w:rPr>
              <w:t>Treat some dehydration with oral rehydration salts</w:t>
            </w:r>
          </w:p>
          <w:p w14:paraId="3DFFD47C" w14:textId="77777777" w:rsidR="00BC2EAB" w:rsidRPr="00211614" w:rsidRDefault="00BC2EAB" w:rsidP="00BC2EAB">
            <w:pPr>
              <w:shd w:val="clear" w:color="auto" w:fill="FFFFFF"/>
              <w:autoSpaceDE w:val="0"/>
              <w:autoSpaceDN w:val="0"/>
              <w:adjustRightInd w:val="0"/>
              <w:ind w:left="1020" w:right="1417"/>
              <w:jc w:val="both"/>
              <w:rPr>
                <w:b/>
                <w:bCs/>
                <w:sz w:val="24"/>
                <w:szCs w:val="24"/>
              </w:rPr>
            </w:pPr>
          </w:p>
          <w:p w14:paraId="1A875CA3" w14:textId="77777777" w:rsidR="00BC2EAB" w:rsidRPr="00211614" w:rsidRDefault="00BC2EAB" w:rsidP="00077234">
            <w:pPr>
              <w:shd w:val="clear" w:color="auto" w:fill="FFFFFF"/>
              <w:autoSpaceDE w:val="0"/>
              <w:autoSpaceDN w:val="0"/>
              <w:adjustRightInd w:val="0"/>
              <w:ind w:right="1417"/>
              <w:jc w:val="both"/>
              <w:rPr>
                <w:b/>
                <w:bCs/>
                <w:sz w:val="24"/>
                <w:szCs w:val="24"/>
              </w:rPr>
            </w:pPr>
            <w:r w:rsidRPr="00211614">
              <w:rPr>
                <w:b/>
                <w:bCs/>
                <w:sz w:val="24"/>
                <w:szCs w:val="24"/>
              </w:rPr>
              <w:t>GIVE THE RECOMMENDED AMOUNT OF ORS IN THE CLINIC OVER 4 HOURS as shown in table below</w:t>
            </w:r>
          </w:p>
          <w:p w14:paraId="55F9868C" w14:textId="77777777" w:rsidR="00BC2EAB" w:rsidRPr="00211614" w:rsidRDefault="00BC2EAB" w:rsidP="00BC2EAB">
            <w:pPr>
              <w:shd w:val="clear" w:color="auto" w:fill="FFFFFF"/>
              <w:autoSpaceDE w:val="0"/>
              <w:autoSpaceDN w:val="0"/>
              <w:adjustRightInd w:val="0"/>
              <w:ind w:left="1020" w:right="1417"/>
              <w:jc w:val="both"/>
              <w:rPr>
                <w:b/>
                <w:bCs/>
                <w:sz w:val="24"/>
                <w:szCs w:val="24"/>
              </w:rPr>
            </w:pPr>
          </w:p>
          <w:tbl>
            <w:tblPr>
              <w:tblW w:w="7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493"/>
              <w:gridCol w:w="1392"/>
              <w:gridCol w:w="1485"/>
              <w:gridCol w:w="2001"/>
            </w:tblGrid>
            <w:tr w:rsidR="00211614" w:rsidRPr="00211614" w14:paraId="2E23C5D0" w14:textId="77777777" w:rsidTr="00211614">
              <w:trPr>
                <w:trHeight w:val="263"/>
                <w:jc w:val="center"/>
              </w:trPr>
              <w:tc>
                <w:tcPr>
                  <w:tcW w:w="7745" w:type="dxa"/>
                  <w:gridSpan w:val="5"/>
                  <w:shd w:val="clear" w:color="auto" w:fill="auto"/>
                </w:tcPr>
                <w:p w14:paraId="60AB7E93" w14:textId="77777777" w:rsidR="00BC2EAB" w:rsidRPr="00211614" w:rsidRDefault="00BC2EAB" w:rsidP="00841844">
                  <w:pPr>
                    <w:framePr w:hSpace="180" w:wrap="around" w:vAnchor="text" w:hAnchor="margin" w:xAlign="center" w:y="200"/>
                    <w:shd w:val="clear" w:color="auto" w:fill="FFFFFF"/>
                    <w:autoSpaceDE w:val="0"/>
                    <w:autoSpaceDN w:val="0"/>
                    <w:adjustRightInd w:val="0"/>
                    <w:ind w:left="1020" w:right="1417"/>
                    <w:jc w:val="both"/>
                    <w:rPr>
                      <w:b/>
                      <w:bCs/>
                      <w:sz w:val="24"/>
                      <w:szCs w:val="24"/>
                    </w:rPr>
                  </w:pPr>
                  <w:r w:rsidRPr="00211614">
                    <w:rPr>
                      <w:b/>
                      <w:bCs/>
                      <w:sz w:val="24"/>
                      <w:szCs w:val="24"/>
                    </w:rPr>
                    <w:t>Treatment by fluid therapy: Plan B</w:t>
                  </w:r>
                </w:p>
              </w:tc>
            </w:tr>
            <w:tr w:rsidR="00211614" w:rsidRPr="00211614" w14:paraId="022F7FEF" w14:textId="77777777" w:rsidTr="00211614">
              <w:trPr>
                <w:trHeight w:val="448"/>
                <w:jc w:val="center"/>
              </w:trPr>
              <w:tc>
                <w:tcPr>
                  <w:tcW w:w="1374" w:type="dxa"/>
                  <w:shd w:val="clear" w:color="auto" w:fill="auto"/>
                </w:tcPr>
                <w:p w14:paraId="2D68926F" w14:textId="77777777" w:rsidR="00BC2EAB" w:rsidRPr="00211614" w:rsidRDefault="00BC2EAB" w:rsidP="00841844">
                  <w:pPr>
                    <w:framePr w:hSpace="180" w:wrap="around" w:vAnchor="text" w:hAnchor="margin" w:xAlign="center" w:y="200"/>
                    <w:rPr>
                      <w:sz w:val="24"/>
                      <w:szCs w:val="24"/>
                    </w:rPr>
                  </w:pPr>
                  <w:r w:rsidRPr="00211614">
                    <w:rPr>
                      <w:sz w:val="24"/>
                      <w:szCs w:val="24"/>
                    </w:rPr>
                    <w:t xml:space="preserve">Age </w:t>
                  </w:r>
                </w:p>
              </w:tc>
              <w:tc>
                <w:tcPr>
                  <w:tcW w:w="1493" w:type="dxa"/>
                  <w:shd w:val="clear" w:color="auto" w:fill="auto"/>
                </w:tcPr>
                <w:p w14:paraId="1FC665F2" w14:textId="77777777" w:rsidR="00BC2EAB" w:rsidRPr="00211614" w:rsidRDefault="00BC2EAB" w:rsidP="00841844">
                  <w:pPr>
                    <w:framePr w:hSpace="180" w:wrap="around" w:vAnchor="text" w:hAnchor="margin" w:xAlign="center" w:y="200"/>
                    <w:rPr>
                      <w:sz w:val="24"/>
                      <w:szCs w:val="24"/>
                    </w:rPr>
                  </w:pPr>
                  <w:r w:rsidRPr="00211614">
                    <w:rPr>
                      <w:sz w:val="24"/>
                      <w:szCs w:val="24"/>
                    </w:rPr>
                    <w:t>up to 4 months</w:t>
                  </w:r>
                </w:p>
              </w:tc>
              <w:tc>
                <w:tcPr>
                  <w:tcW w:w="1392" w:type="dxa"/>
                  <w:shd w:val="clear" w:color="auto" w:fill="auto"/>
                </w:tcPr>
                <w:p w14:paraId="1941C28B" w14:textId="77777777" w:rsidR="00BC2EAB" w:rsidRPr="00211614" w:rsidRDefault="00BC2EAB" w:rsidP="00841844">
                  <w:pPr>
                    <w:framePr w:hSpace="180" w:wrap="around" w:vAnchor="text" w:hAnchor="margin" w:xAlign="center" w:y="200"/>
                    <w:rPr>
                      <w:sz w:val="24"/>
                      <w:szCs w:val="24"/>
                    </w:rPr>
                  </w:pPr>
                  <w:r w:rsidRPr="00211614">
                    <w:rPr>
                      <w:sz w:val="24"/>
                      <w:szCs w:val="24"/>
                    </w:rPr>
                    <w:t xml:space="preserve">4 up to 12 months </w:t>
                  </w:r>
                </w:p>
              </w:tc>
              <w:tc>
                <w:tcPr>
                  <w:tcW w:w="1485" w:type="dxa"/>
                  <w:shd w:val="clear" w:color="auto" w:fill="auto"/>
                </w:tcPr>
                <w:p w14:paraId="0AD108DE" w14:textId="77777777" w:rsidR="00BC2EAB" w:rsidRPr="00211614" w:rsidRDefault="00BC2EAB" w:rsidP="00841844">
                  <w:pPr>
                    <w:framePr w:hSpace="180" w:wrap="around" w:vAnchor="text" w:hAnchor="margin" w:xAlign="center" w:y="200"/>
                    <w:rPr>
                      <w:sz w:val="24"/>
                      <w:szCs w:val="24"/>
                    </w:rPr>
                  </w:pPr>
                  <w:r w:rsidRPr="00211614">
                    <w:rPr>
                      <w:sz w:val="24"/>
                      <w:szCs w:val="24"/>
                    </w:rPr>
                    <w:t>12 months</w:t>
                  </w:r>
                </w:p>
                <w:p w14:paraId="104DF33C" w14:textId="77777777" w:rsidR="00BC2EAB" w:rsidRPr="00211614" w:rsidRDefault="00BC2EAB" w:rsidP="00841844">
                  <w:pPr>
                    <w:framePr w:hSpace="180" w:wrap="around" w:vAnchor="text" w:hAnchor="margin" w:xAlign="center" w:y="200"/>
                    <w:rPr>
                      <w:sz w:val="24"/>
                      <w:szCs w:val="24"/>
                    </w:rPr>
                  </w:pPr>
                  <w:r w:rsidRPr="00211614">
                    <w:rPr>
                      <w:sz w:val="24"/>
                      <w:szCs w:val="24"/>
                    </w:rPr>
                    <w:t xml:space="preserve"> up to 2 years</w:t>
                  </w:r>
                </w:p>
              </w:tc>
              <w:tc>
                <w:tcPr>
                  <w:tcW w:w="1999" w:type="dxa"/>
                  <w:shd w:val="clear" w:color="auto" w:fill="auto"/>
                </w:tcPr>
                <w:p w14:paraId="1978FC52" w14:textId="77777777" w:rsidR="00BC2EAB" w:rsidRPr="00211614" w:rsidRDefault="00BC2EAB" w:rsidP="00841844">
                  <w:pPr>
                    <w:framePr w:hSpace="180" w:wrap="around" w:vAnchor="text" w:hAnchor="margin" w:xAlign="center" w:y="200"/>
                    <w:rPr>
                      <w:sz w:val="24"/>
                      <w:szCs w:val="24"/>
                    </w:rPr>
                  </w:pPr>
                  <w:r w:rsidRPr="00211614">
                    <w:rPr>
                      <w:sz w:val="24"/>
                      <w:szCs w:val="24"/>
                    </w:rPr>
                    <w:t>2 years</w:t>
                  </w:r>
                </w:p>
                <w:p w14:paraId="5174A01E" w14:textId="77777777" w:rsidR="00BC2EAB" w:rsidRPr="00211614" w:rsidRDefault="00BC2EAB" w:rsidP="00841844">
                  <w:pPr>
                    <w:framePr w:hSpace="180" w:wrap="around" w:vAnchor="text" w:hAnchor="margin" w:xAlign="center" w:y="200"/>
                    <w:rPr>
                      <w:sz w:val="24"/>
                      <w:szCs w:val="24"/>
                    </w:rPr>
                  </w:pPr>
                  <w:r w:rsidRPr="00211614">
                    <w:rPr>
                      <w:sz w:val="24"/>
                      <w:szCs w:val="24"/>
                    </w:rPr>
                    <w:t xml:space="preserve"> up to 5 years</w:t>
                  </w:r>
                </w:p>
              </w:tc>
            </w:tr>
            <w:tr w:rsidR="00211614" w:rsidRPr="00211614" w14:paraId="6A5A86CF" w14:textId="77777777" w:rsidTr="00211614">
              <w:trPr>
                <w:trHeight w:val="448"/>
                <w:jc w:val="center"/>
              </w:trPr>
              <w:tc>
                <w:tcPr>
                  <w:tcW w:w="1374" w:type="dxa"/>
                  <w:shd w:val="clear" w:color="auto" w:fill="auto"/>
                </w:tcPr>
                <w:p w14:paraId="734BAFEA" w14:textId="77777777" w:rsidR="00BC2EAB" w:rsidRPr="00211614" w:rsidRDefault="00BC2EAB" w:rsidP="00841844">
                  <w:pPr>
                    <w:framePr w:hSpace="180" w:wrap="around" w:vAnchor="text" w:hAnchor="margin" w:xAlign="center" w:y="200"/>
                    <w:rPr>
                      <w:sz w:val="24"/>
                      <w:szCs w:val="24"/>
                    </w:rPr>
                  </w:pPr>
                  <w:r w:rsidRPr="00211614">
                    <w:rPr>
                      <w:sz w:val="24"/>
                      <w:szCs w:val="24"/>
                    </w:rPr>
                    <w:t>Weight</w:t>
                  </w:r>
                </w:p>
                <w:p w14:paraId="39A897C6" w14:textId="77777777" w:rsidR="00BC2EAB" w:rsidRPr="00211614" w:rsidRDefault="00BC2EAB" w:rsidP="00841844">
                  <w:pPr>
                    <w:framePr w:hSpace="180" w:wrap="around" w:vAnchor="text" w:hAnchor="margin" w:xAlign="center" w:y="200"/>
                    <w:rPr>
                      <w:sz w:val="24"/>
                      <w:szCs w:val="24"/>
                    </w:rPr>
                  </w:pPr>
                </w:p>
              </w:tc>
              <w:tc>
                <w:tcPr>
                  <w:tcW w:w="1493" w:type="dxa"/>
                  <w:shd w:val="clear" w:color="auto" w:fill="auto"/>
                </w:tcPr>
                <w:p w14:paraId="13D369C3" w14:textId="77777777" w:rsidR="00BC2EAB" w:rsidRPr="00211614" w:rsidRDefault="00BC2EAB" w:rsidP="00841844">
                  <w:pPr>
                    <w:framePr w:hSpace="180" w:wrap="around" w:vAnchor="text" w:hAnchor="margin" w:xAlign="center" w:y="200"/>
                    <w:rPr>
                      <w:sz w:val="24"/>
                      <w:szCs w:val="24"/>
                    </w:rPr>
                  </w:pPr>
                  <w:r w:rsidRPr="00211614">
                    <w:rPr>
                      <w:sz w:val="24"/>
                      <w:szCs w:val="24"/>
                    </w:rPr>
                    <w:t xml:space="preserve">&lt; 6 kg </w:t>
                  </w:r>
                </w:p>
              </w:tc>
              <w:tc>
                <w:tcPr>
                  <w:tcW w:w="1392" w:type="dxa"/>
                  <w:shd w:val="clear" w:color="auto" w:fill="auto"/>
                </w:tcPr>
                <w:p w14:paraId="308D27B8" w14:textId="77777777" w:rsidR="00BC2EAB" w:rsidRPr="00211614" w:rsidRDefault="00BC2EAB" w:rsidP="00841844">
                  <w:pPr>
                    <w:framePr w:hSpace="180" w:wrap="around" w:vAnchor="text" w:hAnchor="margin" w:xAlign="center" w:y="200"/>
                    <w:rPr>
                      <w:sz w:val="24"/>
                      <w:szCs w:val="24"/>
                    </w:rPr>
                  </w:pPr>
                  <w:r w:rsidRPr="00211614">
                    <w:rPr>
                      <w:sz w:val="24"/>
                      <w:szCs w:val="24"/>
                    </w:rPr>
                    <w:t xml:space="preserve">6–&lt; 10 kg </w:t>
                  </w:r>
                </w:p>
              </w:tc>
              <w:tc>
                <w:tcPr>
                  <w:tcW w:w="1485" w:type="dxa"/>
                  <w:shd w:val="clear" w:color="auto" w:fill="auto"/>
                </w:tcPr>
                <w:p w14:paraId="32399B6E" w14:textId="77777777" w:rsidR="00BC2EAB" w:rsidRPr="00211614" w:rsidRDefault="00BC2EAB" w:rsidP="00841844">
                  <w:pPr>
                    <w:framePr w:hSpace="180" w:wrap="around" w:vAnchor="text" w:hAnchor="margin" w:xAlign="center" w:y="200"/>
                    <w:rPr>
                      <w:sz w:val="24"/>
                      <w:szCs w:val="24"/>
                    </w:rPr>
                  </w:pPr>
                  <w:r w:rsidRPr="00211614">
                    <w:rPr>
                      <w:sz w:val="24"/>
                      <w:szCs w:val="24"/>
                    </w:rPr>
                    <w:t xml:space="preserve">10–&lt; 12 kg </w:t>
                  </w:r>
                </w:p>
              </w:tc>
              <w:tc>
                <w:tcPr>
                  <w:tcW w:w="1999" w:type="dxa"/>
                  <w:shd w:val="clear" w:color="auto" w:fill="auto"/>
                </w:tcPr>
                <w:p w14:paraId="670C9FC7" w14:textId="77777777" w:rsidR="00BC2EAB" w:rsidRPr="00211614" w:rsidRDefault="00BC2EAB" w:rsidP="00841844">
                  <w:pPr>
                    <w:framePr w:hSpace="180" w:wrap="around" w:vAnchor="text" w:hAnchor="margin" w:xAlign="center" w:y="200"/>
                    <w:rPr>
                      <w:sz w:val="24"/>
                      <w:szCs w:val="24"/>
                    </w:rPr>
                  </w:pPr>
                  <w:r w:rsidRPr="00211614">
                    <w:rPr>
                      <w:sz w:val="24"/>
                      <w:szCs w:val="24"/>
                    </w:rPr>
                    <w:t>12–19 kg</w:t>
                  </w:r>
                </w:p>
              </w:tc>
            </w:tr>
            <w:tr w:rsidR="00211614" w:rsidRPr="00211614" w14:paraId="26003CE6" w14:textId="77777777" w:rsidTr="00211614">
              <w:trPr>
                <w:trHeight w:val="440"/>
                <w:jc w:val="center"/>
              </w:trPr>
              <w:tc>
                <w:tcPr>
                  <w:tcW w:w="1374" w:type="dxa"/>
                  <w:shd w:val="clear" w:color="auto" w:fill="auto"/>
                </w:tcPr>
                <w:p w14:paraId="2DF29428" w14:textId="77777777" w:rsidR="00BC2EAB" w:rsidRPr="00211614" w:rsidRDefault="00BC2EAB" w:rsidP="00841844">
                  <w:pPr>
                    <w:framePr w:hSpace="180" w:wrap="around" w:vAnchor="text" w:hAnchor="margin" w:xAlign="center" w:y="200"/>
                    <w:rPr>
                      <w:sz w:val="24"/>
                      <w:szCs w:val="24"/>
                    </w:rPr>
                  </w:pPr>
                  <w:r w:rsidRPr="00211614">
                    <w:rPr>
                      <w:sz w:val="24"/>
                      <w:szCs w:val="24"/>
                    </w:rPr>
                    <w:t>Amount of ORS</w:t>
                  </w:r>
                </w:p>
              </w:tc>
              <w:tc>
                <w:tcPr>
                  <w:tcW w:w="1493" w:type="dxa"/>
                  <w:shd w:val="clear" w:color="auto" w:fill="auto"/>
                </w:tcPr>
                <w:p w14:paraId="4E2A9E05" w14:textId="77777777" w:rsidR="00BC2EAB" w:rsidRPr="00211614" w:rsidRDefault="00BC2EAB" w:rsidP="00841844">
                  <w:pPr>
                    <w:framePr w:hSpace="180" w:wrap="around" w:vAnchor="text" w:hAnchor="margin" w:xAlign="center" w:y="200"/>
                    <w:jc w:val="both"/>
                    <w:rPr>
                      <w:sz w:val="24"/>
                      <w:szCs w:val="24"/>
                    </w:rPr>
                  </w:pPr>
                  <w:r w:rsidRPr="00211614">
                    <w:rPr>
                      <w:sz w:val="24"/>
                      <w:szCs w:val="24"/>
                    </w:rPr>
                    <w:t>200–400 ml</w:t>
                  </w:r>
                </w:p>
                <w:p w14:paraId="53FCF756" w14:textId="77777777" w:rsidR="00BC2EAB" w:rsidRPr="00211614" w:rsidRDefault="00BC2EAB" w:rsidP="00841844">
                  <w:pPr>
                    <w:framePr w:hSpace="180" w:wrap="around" w:vAnchor="text" w:hAnchor="margin" w:xAlign="center" w:y="200"/>
                    <w:jc w:val="both"/>
                    <w:rPr>
                      <w:sz w:val="24"/>
                      <w:szCs w:val="24"/>
                    </w:rPr>
                  </w:pPr>
                </w:p>
              </w:tc>
              <w:tc>
                <w:tcPr>
                  <w:tcW w:w="1392" w:type="dxa"/>
                  <w:shd w:val="clear" w:color="auto" w:fill="auto"/>
                </w:tcPr>
                <w:p w14:paraId="2AA9900F" w14:textId="77777777" w:rsidR="00BC2EAB" w:rsidRPr="00211614" w:rsidRDefault="00BC2EAB" w:rsidP="00841844">
                  <w:pPr>
                    <w:framePr w:hSpace="180" w:wrap="around" w:vAnchor="text" w:hAnchor="margin" w:xAlign="center" w:y="200"/>
                    <w:jc w:val="both"/>
                    <w:rPr>
                      <w:sz w:val="24"/>
                      <w:szCs w:val="24"/>
                    </w:rPr>
                  </w:pPr>
                  <w:r w:rsidRPr="00211614">
                    <w:rPr>
                      <w:sz w:val="24"/>
                      <w:szCs w:val="24"/>
                    </w:rPr>
                    <w:t xml:space="preserve">400–700 ml </w:t>
                  </w:r>
                </w:p>
              </w:tc>
              <w:tc>
                <w:tcPr>
                  <w:tcW w:w="1485" w:type="dxa"/>
                  <w:shd w:val="clear" w:color="auto" w:fill="auto"/>
                </w:tcPr>
                <w:p w14:paraId="460865EB" w14:textId="77777777" w:rsidR="00BC2EAB" w:rsidRPr="00211614" w:rsidRDefault="00BC2EAB" w:rsidP="00841844">
                  <w:pPr>
                    <w:framePr w:hSpace="180" w:wrap="around" w:vAnchor="text" w:hAnchor="margin" w:xAlign="center" w:y="200"/>
                    <w:jc w:val="both"/>
                    <w:rPr>
                      <w:sz w:val="24"/>
                      <w:szCs w:val="24"/>
                    </w:rPr>
                  </w:pPr>
                  <w:r w:rsidRPr="00211614">
                    <w:rPr>
                      <w:sz w:val="24"/>
                      <w:szCs w:val="24"/>
                    </w:rPr>
                    <w:t xml:space="preserve">700–900 ml </w:t>
                  </w:r>
                </w:p>
              </w:tc>
              <w:tc>
                <w:tcPr>
                  <w:tcW w:w="1999" w:type="dxa"/>
                  <w:shd w:val="clear" w:color="auto" w:fill="auto"/>
                </w:tcPr>
                <w:p w14:paraId="4B3AB360" w14:textId="77777777" w:rsidR="00BC2EAB" w:rsidRPr="00211614" w:rsidRDefault="00BC2EAB" w:rsidP="00841844">
                  <w:pPr>
                    <w:framePr w:hSpace="180" w:wrap="around" w:vAnchor="text" w:hAnchor="margin" w:xAlign="center" w:y="200"/>
                    <w:jc w:val="both"/>
                    <w:rPr>
                      <w:sz w:val="24"/>
                      <w:szCs w:val="24"/>
                    </w:rPr>
                  </w:pPr>
                  <w:r w:rsidRPr="00211614">
                    <w:rPr>
                      <w:sz w:val="24"/>
                      <w:szCs w:val="24"/>
                    </w:rPr>
                    <w:t>900–1400 ml</w:t>
                  </w:r>
                </w:p>
              </w:tc>
            </w:tr>
          </w:tbl>
          <w:p w14:paraId="722D00EB" w14:textId="77777777" w:rsidR="00BC2EAB" w:rsidRPr="00211614" w:rsidRDefault="00BC2EAB" w:rsidP="00BC2EAB">
            <w:pPr>
              <w:shd w:val="clear" w:color="auto" w:fill="FFFFFF"/>
              <w:autoSpaceDE w:val="0"/>
              <w:autoSpaceDN w:val="0"/>
              <w:adjustRightInd w:val="0"/>
              <w:ind w:left="1020" w:right="1417"/>
              <w:jc w:val="both"/>
              <w:rPr>
                <w:b/>
                <w:bCs/>
                <w:sz w:val="24"/>
                <w:szCs w:val="24"/>
              </w:rPr>
            </w:pPr>
          </w:p>
          <w:p w14:paraId="43892E82"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lastRenderedPageBreak/>
              <w:t>Use the child’s age only if weight is not available.</w:t>
            </w:r>
          </w:p>
          <w:p w14:paraId="00CA03E0"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If the child wants more ORS than shown, give more.</w:t>
            </w:r>
          </w:p>
          <w:p w14:paraId="61036943" w14:textId="77777777" w:rsidR="00BC2EAB" w:rsidRPr="00211614" w:rsidRDefault="00BC2EAB" w:rsidP="00077234">
            <w:pPr>
              <w:shd w:val="clear" w:color="auto" w:fill="FFFFFF"/>
              <w:autoSpaceDE w:val="0"/>
              <w:autoSpaceDN w:val="0"/>
              <w:adjustRightInd w:val="0"/>
              <w:ind w:right="1417"/>
              <w:jc w:val="both"/>
              <w:rPr>
                <w:b/>
                <w:bCs/>
                <w:sz w:val="24"/>
                <w:szCs w:val="24"/>
              </w:rPr>
            </w:pPr>
            <w:r w:rsidRPr="00211614">
              <w:rPr>
                <w:b/>
                <w:bCs/>
                <w:sz w:val="24"/>
                <w:szCs w:val="24"/>
              </w:rPr>
              <w:t>Show the mother how to give ORS solution.</w:t>
            </w:r>
          </w:p>
          <w:p w14:paraId="6129B2EE"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Give frequent small sips from a cup or spoon</w:t>
            </w:r>
          </w:p>
          <w:p w14:paraId="17C2375E"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If the child vomits, wait 10 min, then continue, but more slowly.</w:t>
            </w:r>
          </w:p>
          <w:p w14:paraId="10D2E200"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Continue breastfeeding whenever the child wants.</w:t>
            </w:r>
          </w:p>
          <w:p w14:paraId="55AD33A3" w14:textId="77777777" w:rsidR="00BC2EAB" w:rsidRPr="00211614" w:rsidRDefault="00BC2EAB" w:rsidP="00077234">
            <w:pPr>
              <w:shd w:val="clear" w:color="auto" w:fill="FFFFFF"/>
              <w:autoSpaceDE w:val="0"/>
              <w:autoSpaceDN w:val="0"/>
              <w:adjustRightInd w:val="0"/>
              <w:ind w:right="1417"/>
              <w:jc w:val="both"/>
              <w:rPr>
                <w:b/>
                <w:bCs/>
                <w:sz w:val="24"/>
                <w:szCs w:val="24"/>
              </w:rPr>
            </w:pPr>
            <w:r w:rsidRPr="00211614">
              <w:rPr>
                <w:b/>
                <w:bCs/>
                <w:sz w:val="24"/>
                <w:szCs w:val="24"/>
              </w:rPr>
              <w:t>After 4 hours:</w:t>
            </w:r>
          </w:p>
          <w:p w14:paraId="70A2E235"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Reassess the child and classify him or her for dehydration.</w:t>
            </w:r>
          </w:p>
          <w:p w14:paraId="33CCFDF8"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Select the appropriate plan to continue treatment.</w:t>
            </w:r>
          </w:p>
          <w:p w14:paraId="5A37F087"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Begin feeding the child in the clinic.</w:t>
            </w:r>
          </w:p>
          <w:p w14:paraId="142EE248" w14:textId="77777777" w:rsidR="00BC2EAB" w:rsidRPr="00211614" w:rsidRDefault="00BC2EAB" w:rsidP="00BC2EAB">
            <w:pPr>
              <w:shd w:val="clear" w:color="auto" w:fill="FFFFFF"/>
              <w:autoSpaceDE w:val="0"/>
              <w:autoSpaceDN w:val="0"/>
              <w:adjustRightInd w:val="0"/>
              <w:ind w:right="1417"/>
              <w:jc w:val="both"/>
              <w:rPr>
                <w:b/>
                <w:bCs/>
                <w:sz w:val="24"/>
                <w:szCs w:val="24"/>
              </w:rPr>
            </w:pPr>
            <w:r w:rsidRPr="00211614">
              <w:rPr>
                <w:b/>
                <w:bCs/>
                <w:sz w:val="24"/>
                <w:szCs w:val="24"/>
              </w:rPr>
              <w:t>If the mother must leave before completing treatment:</w:t>
            </w:r>
          </w:p>
          <w:p w14:paraId="65AB9E00"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 xml:space="preserve">Show mother how to prepare it locally in case </w:t>
            </w:r>
            <w:r w:rsidRPr="00211614">
              <w:rPr>
                <w:rFonts w:ascii="Times New Roman" w:hAnsi="Times New Roman"/>
                <w:b/>
                <w:sz w:val="24"/>
                <w:szCs w:val="24"/>
              </w:rPr>
              <w:t>ORS</w:t>
            </w:r>
            <w:r w:rsidRPr="00211614">
              <w:rPr>
                <w:rFonts w:ascii="Times New Roman" w:hAnsi="Times New Roman"/>
                <w:sz w:val="24"/>
                <w:szCs w:val="24"/>
              </w:rPr>
              <w:t xml:space="preserve"> is not available</w:t>
            </w:r>
          </w:p>
          <w:p w14:paraId="03D94889"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 xml:space="preserve">Show her how much </w:t>
            </w:r>
            <w:r w:rsidRPr="00211614">
              <w:rPr>
                <w:rFonts w:ascii="Times New Roman" w:hAnsi="Times New Roman"/>
                <w:b/>
                <w:sz w:val="24"/>
                <w:szCs w:val="24"/>
              </w:rPr>
              <w:t>ORS</w:t>
            </w:r>
            <w:r w:rsidRPr="00211614">
              <w:rPr>
                <w:rFonts w:ascii="Times New Roman" w:hAnsi="Times New Roman"/>
                <w:sz w:val="24"/>
                <w:szCs w:val="24"/>
              </w:rPr>
              <w:t xml:space="preserve"> to give to finish the 4-hour treatment at home.</w:t>
            </w:r>
          </w:p>
          <w:p w14:paraId="41C05DC7"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 xml:space="preserve">Give her enough </w:t>
            </w:r>
            <w:r w:rsidRPr="00211614">
              <w:rPr>
                <w:rFonts w:ascii="Times New Roman" w:hAnsi="Times New Roman"/>
                <w:b/>
                <w:sz w:val="24"/>
                <w:szCs w:val="24"/>
              </w:rPr>
              <w:t>ORS</w:t>
            </w:r>
            <w:r w:rsidRPr="00211614">
              <w:rPr>
                <w:rFonts w:ascii="Times New Roman" w:hAnsi="Times New Roman"/>
                <w:sz w:val="24"/>
                <w:szCs w:val="24"/>
              </w:rPr>
              <w:t xml:space="preserve"> packets to complete rehydration. Also give her additional packets as recommended in plan A.</w:t>
            </w:r>
          </w:p>
          <w:p w14:paraId="0BDA6301" w14:textId="77777777" w:rsidR="00BC2EAB" w:rsidRPr="00211614" w:rsidRDefault="00BC2EAB">
            <w:pPr>
              <w:pStyle w:val="ListParagraph"/>
              <w:numPr>
                <w:ilvl w:val="0"/>
                <w:numId w:val="298"/>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Explain the four rules of home treatment:</w:t>
            </w:r>
          </w:p>
          <w:p w14:paraId="5414CA52" w14:textId="77777777" w:rsidR="00BC2EAB" w:rsidRPr="00211614" w:rsidRDefault="00BC2EAB">
            <w:pPr>
              <w:pStyle w:val="ListParagraph"/>
              <w:numPr>
                <w:ilvl w:val="0"/>
                <w:numId w:val="299"/>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Give extra fluid.</w:t>
            </w:r>
          </w:p>
          <w:p w14:paraId="3CA28507" w14:textId="77777777" w:rsidR="00BC2EAB" w:rsidRPr="00211614" w:rsidRDefault="00BC2EAB">
            <w:pPr>
              <w:pStyle w:val="ListParagraph"/>
              <w:numPr>
                <w:ilvl w:val="0"/>
                <w:numId w:val="299"/>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Give zinc supplements.</w:t>
            </w:r>
          </w:p>
          <w:p w14:paraId="41D64432" w14:textId="77777777" w:rsidR="00BC2EAB" w:rsidRPr="00211614" w:rsidRDefault="00BC2EAB">
            <w:pPr>
              <w:pStyle w:val="ListParagraph"/>
              <w:numPr>
                <w:ilvl w:val="0"/>
                <w:numId w:val="299"/>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Continue feeding.</w:t>
            </w:r>
          </w:p>
          <w:p w14:paraId="13101E20" w14:textId="6A6EBF64" w:rsidR="00BC2EAB" w:rsidRPr="00211614" w:rsidRDefault="00BC2EAB">
            <w:pPr>
              <w:pStyle w:val="ListParagraph"/>
              <w:numPr>
                <w:ilvl w:val="0"/>
                <w:numId w:val="299"/>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Know when to return to the clinic.</w:t>
            </w:r>
          </w:p>
        </w:tc>
      </w:tr>
    </w:tbl>
    <w:p w14:paraId="73D9C1CF" w14:textId="77777777" w:rsidR="009778A5" w:rsidRPr="00211614" w:rsidRDefault="009778A5" w:rsidP="006D4076">
      <w:pPr>
        <w:autoSpaceDE w:val="0"/>
        <w:autoSpaceDN w:val="0"/>
        <w:adjustRightInd w:val="0"/>
        <w:ind w:left="1020" w:right="1417"/>
        <w:jc w:val="both"/>
        <w:rPr>
          <w:sz w:val="24"/>
          <w:szCs w:val="24"/>
        </w:rPr>
      </w:pPr>
    </w:p>
    <w:p w14:paraId="142D9C99" w14:textId="34130E1C" w:rsidR="009778A5" w:rsidRPr="00211614" w:rsidRDefault="009778A5" w:rsidP="006D4076">
      <w:pPr>
        <w:autoSpaceDE w:val="0"/>
        <w:autoSpaceDN w:val="0"/>
        <w:adjustRightInd w:val="0"/>
        <w:ind w:left="1020" w:right="1417"/>
        <w:jc w:val="both"/>
        <w:rPr>
          <w:b/>
          <w:bCs/>
          <w:sz w:val="24"/>
          <w:szCs w:val="24"/>
        </w:rPr>
      </w:pPr>
      <w:r w:rsidRPr="00211614">
        <w:rPr>
          <w:b/>
          <w:bCs/>
          <w:sz w:val="24"/>
          <w:szCs w:val="24"/>
        </w:rPr>
        <w:t>Diarrhoea treatment plan C:</w:t>
      </w:r>
    </w:p>
    <w:p w14:paraId="34DD52E7" w14:textId="77777777" w:rsidR="009778A5" w:rsidRPr="00211614" w:rsidRDefault="009778A5" w:rsidP="006D4076">
      <w:pPr>
        <w:autoSpaceDE w:val="0"/>
        <w:autoSpaceDN w:val="0"/>
        <w:adjustRightInd w:val="0"/>
        <w:ind w:left="1020" w:right="1417"/>
        <w:jc w:val="both"/>
        <w:rPr>
          <w:b/>
          <w:bCs/>
          <w:sz w:val="24"/>
          <w:szCs w:val="24"/>
        </w:rPr>
      </w:pPr>
    </w:p>
    <w:p w14:paraId="29C24009" w14:textId="77777777" w:rsidR="009778A5" w:rsidRPr="00211614" w:rsidRDefault="009778A5">
      <w:pPr>
        <w:pStyle w:val="ListParagraph"/>
        <w:numPr>
          <w:ilvl w:val="0"/>
          <w:numId w:val="303"/>
        </w:numPr>
        <w:autoSpaceDE w:val="0"/>
        <w:autoSpaceDN w:val="0"/>
        <w:adjustRightInd w:val="0"/>
        <w:ind w:right="1417"/>
        <w:rPr>
          <w:rFonts w:ascii="Times New Roman" w:hAnsi="Times New Roman"/>
          <w:sz w:val="24"/>
          <w:szCs w:val="24"/>
        </w:rPr>
      </w:pPr>
      <w:r w:rsidRPr="00211614">
        <w:rPr>
          <w:rFonts w:ascii="Times New Roman" w:hAnsi="Times New Roman"/>
          <w:sz w:val="24"/>
          <w:szCs w:val="24"/>
        </w:rPr>
        <w:t>A child with severe dehydration requires treatment with IV fluids in hospital.</w:t>
      </w:r>
    </w:p>
    <w:p w14:paraId="7B50E4B5" w14:textId="3F108695" w:rsidR="009778A5" w:rsidRPr="00211614" w:rsidRDefault="009778A5">
      <w:pPr>
        <w:pStyle w:val="ListParagraph"/>
        <w:numPr>
          <w:ilvl w:val="0"/>
          <w:numId w:val="303"/>
        </w:numPr>
        <w:autoSpaceDE w:val="0"/>
        <w:autoSpaceDN w:val="0"/>
        <w:adjustRightInd w:val="0"/>
        <w:ind w:right="1417"/>
        <w:rPr>
          <w:rFonts w:ascii="Times New Roman" w:hAnsi="Times New Roman"/>
          <w:sz w:val="24"/>
          <w:szCs w:val="24"/>
        </w:rPr>
      </w:pPr>
      <w:r w:rsidRPr="00211614">
        <w:rPr>
          <w:rFonts w:ascii="Times New Roman" w:hAnsi="Times New Roman"/>
          <w:sz w:val="24"/>
          <w:szCs w:val="24"/>
        </w:rPr>
        <w:t xml:space="preserve">Start IV fluids immediately. Give 100 ml/kg </w:t>
      </w:r>
      <w:r w:rsidRPr="00211614">
        <w:rPr>
          <w:rFonts w:ascii="Times New Roman" w:hAnsi="Times New Roman"/>
          <w:b/>
          <w:sz w:val="24"/>
          <w:szCs w:val="24"/>
        </w:rPr>
        <w:t>Ringer's lactate</w:t>
      </w:r>
      <w:r w:rsidRPr="00211614">
        <w:rPr>
          <w:rFonts w:ascii="Times New Roman" w:hAnsi="Times New Roman"/>
          <w:sz w:val="24"/>
          <w:szCs w:val="24"/>
        </w:rPr>
        <w:t xml:space="preserve"> solution or, if not available, </w:t>
      </w:r>
      <w:r w:rsidRPr="00211614">
        <w:rPr>
          <w:rFonts w:ascii="Times New Roman" w:hAnsi="Times New Roman"/>
          <w:b/>
          <w:sz w:val="24"/>
          <w:szCs w:val="24"/>
        </w:rPr>
        <w:t>Normal saline (Sodium Chloride 0.9%)</w:t>
      </w:r>
      <w:r w:rsidRPr="00211614">
        <w:rPr>
          <w:rFonts w:ascii="Times New Roman" w:hAnsi="Times New Roman"/>
          <w:sz w:val="24"/>
          <w:szCs w:val="24"/>
        </w:rPr>
        <w:t xml:space="preserve">, divided as shown in the Table for Plan C below: </w:t>
      </w:r>
    </w:p>
    <w:p w14:paraId="112DB2AC" w14:textId="77777777" w:rsidR="009778A5" w:rsidRPr="00211614" w:rsidRDefault="009778A5">
      <w:pPr>
        <w:pStyle w:val="ListParagraph"/>
        <w:numPr>
          <w:ilvl w:val="0"/>
          <w:numId w:val="303"/>
        </w:numPr>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 xml:space="preserve">If you cannot give this and cannot pass a nasogastric tube immediately start </w:t>
      </w:r>
      <w:r w:rsidRPr="00211614">
        <w:rPr>
          <w:rFonts w:ascii="Times New Roman" w:hAnsi="Times New Roman"/>
          <w:b/>
          <w:sz w:val="24"/>
          <w:szCs w:val="24"/>
        </w:rPr>
        <w:t>ORS</w:t>
      </w:r>
      <w:r w:rsidRPr="00211614">
        <w:rPr>
          <w:rFonts w:ascii="Times New Roman" w:hAnsi="Times New Roman"/>
          <w:sz w:val="24"/>
          <w:szCs w:val="24"/>
        </w:rPr>
        <w:t xml:space="preserve"> and refer to the next level of care. If the child can drink, give </w:t>
      </w:r>
      <w:r w:rsidRPr="00211614">
        <w:rPr>
          <w:rFonts w:ascii="Times New Roman" w:hAnsi="Times New Roman"/>
          <w:b/>
          <w:sz w:val="24"/>
          <w:szCs w:val="24"/>
        </w:rPr>
        <w:t>ORS</w:t>
      </w:r>
      <w:r w:rsidRPr="00211614">
        <w:rPr>
          <w:rFonts w:ascii="Times New Roman" w:hAnsi="Times New Roman"/>
          <w:sz w:val="24"/>
          <w:szCs w:val="24"/>
        </w:rPr>
        <w:t xml:space="preserve"> by mouth while the drip is set up. </w:t>
      </w:r>
      <w:r w:rsidRPr="00211614">
        <w:rPr>
          <w:rFonts w:ascii="Times New Roman" w:hAnsi="Times New Roman"/>
          <w:b/>
          <w:sz w:val="24"/>
          <w:szCs w:val="24"/>
        </w:rPr>
        <w:t>Treat severe dehydration quickly</w:t>
      </w:r>
      <w:r w:rsidRPr="00211614">
        <w:rPr>
          <w:rFonts w:ascii="Times New Roman" w:hAnsi="Times New Roman"/>
          <w:sz w:val="24"/>
          <w:szCs w:val="24"/>
        </w:rPr>
        <w:t>.</w:t>
      </w:r>
    </w:p>
    <w:p w14:paraId="212C2AA2" w14:textId="77777777" w:rsidR="009778A5" w:rsidRPr="00211614" w:rsidRDefault="009778A5">
      <w:pPr>
        <w:pStyle w:val="ListParagraph"/>
        <w:numPr>
          <w:ilvl w:val="0"/>
          <w:numId w:val="303"/>
        </w:numPr>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 xml:space="preserve">Reassess the child every 15-30 minutes. If hydration status is not improving, give the IV fluid more rapidly than as stated in the table above. Also give </w:t>
      </w:r>
      <w:r w:rsidRPr="00211614">
        <w:rPr>
          <w:rFonts w:ascii="Times New Roman" w:hAnsi="Times New Roman"/>
          <w:b/>
          <w:sz w:val="24"/>
          <w:szCs w:val="24"/>
        </w:rPr>
        <w:t>ORS</w:t>
      </w:r>
      <w:r w:rsidRPr="00211614">
        <w:rPr>
          <w:rFonts w:ascii="Times New Roman" w:hAnsi="Times New Roman"/>
          <w:sz w:val="24"/>
          <w:szCs w:val="24"/>
        </w:rPr>
        <w:t xml:space="preserve"> (about 5 ml/kg body weight/hour) as soon as the child can drink: usually after 3-4 hours (infants) or 1–2 hours (children).</w:t>
      </w:r>
    </w:p>
    <w:p w14:paraId="710E374A" w14:textId="77777777" w:rsidR="009778A5" w:rsidRPr="00211614" w:rsidRDefault="009778A5">
      <w:pPr>
        <w:pStyle w:val="ListParagraph"/>
        <w:numPr>
          <w:ilvl w:val="0"/>
          <w:numId w:val="303"/>
        </w:numPr>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When stable, follow the reassessment of an infant after 6 hours and a child after 3 hours. Classify dehydration. Then choose the appropriate plan (A, B, or C) to continue treatment.</w:t>
      </w:r>
    </w:p>
    <w:tbl>
      <w:tblPr>
        <w:tblStyle w:val="TableGrid"/>
        <w:tblW w:w="0" w:type="auto"/>
        <w:tblInd w:w="1059" w:type="dxa"/>
        <w:tblLook w:val="04A0" w:firstRow="1" w:lastRow="0" w:firstColumn="1" w:lastColumn="0" w:noHBand="0" w:noVBand="1"/>
      </w:tblPr>
      <w:tblGrid>
        <w:gridCol w:w="8979"/>
      </w:tblGrid>
      <w:tr w:rsidR="00211614" w:rsidRPr="00211614" w14:paraId="47EDAB44" w14:textId="77777777" w:rsidTr="00211614">
        <w:trPr>
          <w:trHeight w:val="4101"/>
        </w:trPr>
        <w:tc>
          <w:tcPr>
            <w:tcW w:w="8979" w:type="dxa"/>
          </w:tcPr>
          <w:p w14:paraId="4F808473" w14:textId="77777777" w:rsidR="009778A5" w:rsidRPr="00211614" w:rsidRDefault="009778A5" w:rsidP="00D330B4">
            <w:pPr>
              <w:shd w:val="clear" w:color="auto" w:fill="FFFFFF"/>
              <w:autoSpaceDE w:val="0"/>
              <w:autoSpaceDN w:val="0"/>
              <w:adjustRightInd w:val="0"/>
              <w:ind w:right="1417"/>
              <w:jc w:val="both"/>
              <w:rPr>
                <w:b/>
                <w:bCs/>
                <w:sz w:val="24"/>
                <w:szCs w:val="24"/>
              </w:rPr>
            </w:pPr>
            <w:r w:rsidRPr="00211614">
              <w:rPr>
                <w:b/>
                <w:bCs/>
                <w:sz w:val="24"/>
                <w:szCs w:val="24"/>
              </w:rPr>
              <w:lastRenderedPageBreak/>
              <w:t>If only NG tube therapy can be given</w:t>
            </w:r>
          </w:p>
          <w:p w14:paraId="35A5A2E8" w14:textId="77777777" w:rsidR="009778A5" w:rsidRPr="00211614" w:rsidRDefault="009778A5">
            <w:pPr>
              <w:pStyle w:val="ListParagraph"/>
              <w:numPr>
                <w:ilvl w:val="0"/>
                <w:numId w:val="302"/>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Start rehydration by tube with ORS solution: give 20 ml/kg per hour for 6hrs (total, 120 ml/kg).</w:t>
            </w:r>
          </w:p>
          <w:p w14:paraId="5297AD83" w14:textId="77777777" w:rsidR="009778A5" w:rsidRPr="00211614" w:rsidRDefault="009778A5" w:rsidP="00D330B4">
            <w:pPr>
              <w:shd w:val="clear" w:color="auto" w:fill="FFFFFF"/>
              <w:autoSpaceDE w:val="0"/>
              <w:autoSpaceDN w:val="0"/>
              <w:adjustRightInd w:val="0"/>
              <w:ind w:right="1417"/>
              <w:jc w:val="both"/>
              <w:rPr>
                <w:b/>
                <w:bCs/>
                <w:sz w:val="24"/>
                <w:szCs w:val="24"/>
              </w:rPr>
            </w:pPr>
            <w:r w:rsidRPr="00211614">
              <w:rPr>
                <w:b/>
                <w:bCs/>
                <w:sz w:val="24"/>
                <w:szCs w:val="24"/>
              </w:rPr>
              <w:t>Reassess the child every 1–2 hour:</w:t>
            </w:r>
          </w:p>
          <w:p w14:paraId="2DDF3E70" w14:textId="77777777" w:rsidR="009778A5" w:rsidRPr="00211614" w:rsidRDefault="009778A5">
            <w:pPr>
              <w:pStyle w:val="ListParagraph"/>
              <w:numPr>
                <w:ilvl w:val="0"/>
                <w:numId w:val="302"/>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If there is repeated vomiting or increasing abdominal distension, give the fluid more slowly.</w:t>
            </w:r>
          </w:p>
          <w:p w14:paraId="6FD3CDAC" w14:textId="77777777" w:rsidR="009778A5" w:rsidRPr="00211614" w:rsidRDefault="009778A5">
            <w:pPr>
              <w:pStyle w:val="ListParagraph"/>
              <w:numPr>
                <w:ilvl w:val="0"/>
                <w:numId w:val="302"/>
              </w:numPr>
              <w:shd w:val="clear" w:color="auto" w:fill="FFFFFF"/>
              <w:autoSpaceDE w:val="0"/>
              <w:autoSpaceDN w:val="0"/>
              <w:adjustRightInd w:val="0"/>
              <w:ind w:right="1417"/>
              <w:jc w:val="both"/>
              <w:rPr>
                <w:rFonts w:ascii="Times New Roman" w:hAnsi="Times New Roman"/>
                <w:sz w:val="24"/>
                <w:szCs w:val="24"/>
              </w:rPr>
            </w:pPr>
            <w:r w:rsidRPr="00211614">
              <w:rPr>
                <w:rFonts w:ascii="Times New Roman" w:hAnsi="Times New Roman"/>
                <w:sz w:val="24"/>
                <w:szCs w:val="24"/>
              </w:rPr>
              <w:t>If hydration status is not improving after 3hrs, send the child for IV therapy.</w:t>
            </w:r>
          </w:p>
          <w:p w14:paraId="56AB071A" w14:textId="77777777" w:rsidR="009778A5" w:rsidRPr="00211614" w:rsidRDefault="009778A5" w:rsidP="00D330B4">
            <w:pPr>
              <w:shd w:val="clear" w:color="auto" w:fill="FFFFFF"/>
              <w:autoSpaceDE w:val="0"/>
              <w:autoSpaceDN w:val="0"/>
              <w:adjustRightInd w:val="0"/>
              <w:ind w:right="1417"/>
              <w:jc w:val="both"/>
              <w:rPr>
                <w:b/>
                <w:bCs/>
                <w:sz w:val="24"/>
                <w:szCs w:val="24"/>
              </w:rPr>
            </w:pPr>
            <w:r w:rsidRPr="00211614">
              <w:rPr>
                <w:b/>
                <w:bCs/>
                <w:sz w:val="24"/>
                <w:szCs w:val="24"/>
              </w:rPr>
              <w:t>After 6 hours, reassess the child and classify dehydration.</w:t>
            </w:r>
          </w:p>
          <w:p w14:paraId="7A3C57B1" w14:textId="77777777" w:rsidR="009778A5" w:rsidRPr="00211614" w:rsidRDefault="009778A5" w:rsidP="00D330B4">
            <w:pPr>
              <w:shd w:val="clear" w:color="auto" w:fill="FFFFFF"/>
              <w:autoSpaceDE w:val="0"/>
              <w:autoSpaceDN w:val="0"/>
              <w:adjustRightInd w:val="0"/>
              <w:ind w:right="1417"/>
              <w:jc w:val="both"/>
              <w:rPr>
                <w:b/>
                <w:bCs/>
                <w:sz w:val="24"/>
                <w:szCs w:val="24"/>
              </w:rPr>
            </w:pPr>
          </w:p>
          <w:p w14:paraId="46B5CFB2" w14:textId="05E7AAF2" w:rsidR="009778A5" w:rsidRPr="00211614" w:rsidRDefault="009778A5" w:rsidP="00211614">
            <w:pPr>
              <w:shd w:val="clear" w:color="auto" w:fill="FFFFFF"/>
              <w:autoSpaceDE w:val="0"/>
              <w:autoSpaceDN w:val="0"/>
              <w:adjustRightInd w:val="0"/>
              <w:ind w:right="1417"/>
              <w:jc w:val="both"/>
              <w:rPr>
                <w:sz w:val="24"/>
                <w:szCs w:val="24"/>
              </w:rPr>
            </w:pPr>
            <w:r w:rsidRPr="00211614">
              <w:rPr>
                <w:sz w:val="24"/>
                <w:szCs w:val="24"/>
              </w:rPr>
              <w:t>Then, choose the appropriate plan (A, B or C) to continue treatment.</w:t>
            </w:r>
          </w:p>
        </w:tc>
      </w:tr>
    </w:tbl>
    <w:p w14:paraId="03D0341C" w14:textId="77777777" w:rsidR="009778A5" w:rsidRPr="004A45E9" w:rsidRDefault="009778A5" w:rsidP="00211614">
      <w:pPr>
        <w:ind w:left="1020"/>
      </w:pPr>
    </w:p>
    <w:p w14:paraId="656BD8EE" w14:textId="77777777" w:rsidR="009778A5" w:rsidRPr="00195E6C" w:rsidRDefault="009778A5" w:rsidP="002C5DA2">
      <w:pPr>
        <w:ind w:left="1021" w:right="1418"/>
        <w:rPr>
          <w:b/>
          <w:bCs/>
          <w:i/>
          <w:sz w:val="24"/>
          <w:szCs w:val="24"/>
        </w:rPr>
      </w:pPr>
      <w:bookmarkStart w:id="22" w:name="_Toc429005647"/>
      <w:r w:rsidRPr="00195E6C">
        <w:rPr>
          <w:b/>
          <w:bCs/>
          <w:sz w:val="24"/>
          <w:szCs w:val="24"/>
        </w:rPr>
        <w:t>PERSISTENT DIARRHOEA</w:t>
      </w:r>
      <w:bookmarkEnd w:id="22"/>
    </w:p>
    <w:p w14:paraId="756E1C97" w14:textId="77777777" w:rsidR="009778A5" w:rsidRPr="00211614" w:rsidRDefault="009778A5" w:rsidP="006D4076">
      <w:pPr>
        <w:autoSpaceDE w:val="0"/>
        <w:autoSpaceDN w:val="0"/>
        <w:adjustRightInd w:val="0"/>
        <w:ind w:left="1020" w:right="1417"/>
        <w:jc w:val="both"/>
        <w:rPr>
          <w:sz w:val="24"/>
          <w:szCs w:val="24"/>
        </w:rPr>
      </w:pPr>
      <w:r w:rsidRPr="00211614">
        <w:rPr>
          <w:sz w:val="24"/>
          <w:szCs w:val="24"/>
        </w:rPr>
        <w:t>It is divided into non-severe and severe persistent diarrhoea.</w:t>
      </w:r>
    </w:p>
    <w:p w14:paraId="1C4BCFE8" w14:textId="77777777" w:rsidR="009778A5" w:rsidRPr="00211614" w:rsidRDefault="009778A5" w:rsidP="006D4076">
      <w:pPr>
        <w:autoSpaceDE w:val="0"/>
        <w:autoSpaceDN w:val="0"/>
        <w:adjustRightInd w:val="0"/>
        <w:ind w:left="1020" w:right="1417"/>
        <w:jc w:val="both"/>
        <w:rPr>
          <w:sz w:val="24"/>
          <w:szCs w:val="24"/>
        </w:rPr>
      </w:pPr>
    </w:p>
    <w:p w14:paraId="2373C549" w14:textId="77777777" w:rsidR="009778A5" w:rsidRPr="00211614" w:rsidRDefault="009778A5" w:rsidP="00D330B4">
      <w:pPr>
        <w:pStyle w:val="ListParagraph"/>
        <w:autoSpaceDE w:val="0"/>
        <w:autoSpaceDN w:val="0"/>
        <w:adjustRightInd w:val="0"/>
        <w:ind w:left="1020" w:right="1417"/>
        <w:jc w:val="both"/>
        <w:rPr>
          <w:rFonts w:ascii="Times New Roman" w:hAnsi="Times New Roman"/>
          <w:sz w:val="24"/>
          <w:szCs w:val="24"/>
        </w:rPr>
      </w:pPr>
      <w:r w:rsidRPr="00211614">
        <w:rPr>
          <w:rFonts w:ascii="Times New Roman" w:hAnsi="Times New Roman"/>
          <w:b/>
          <w:sz w:val="24"/>
          <w:szCs w:val="24"/>
        </w:rPr>
        <w:t>Severe persistent diarrhoea</w:t>
      </w:r>
      <w:r w:rsidRPr="00211614">
        <w:rPr>
          <w:rFonts w:ascii="Times New Roman" w:hAnsi="Times New Roman"/>
          <w:sz w:val="24"/>
          <w:szCs w:val="24"/>
        </w:rPr>
        <w:t xml:space="preserve"> is when the child shows signs of some or severe dehydration.</w:t>
      </w:r>
    </w:p>
    <w:p w14:paraId="3ED3467D" w14:textId="77777777" w:rsidR="009778A5" w:rsidRPr="00195E6C" w:rsidRDefault="009778A5">
      <w:pPr>
        <w:pStyle w:val="ListParagraph"/>
        <w:numPr>
          <w:ilvl w:val="0"/>
          <w:numId w:val="304"/>
        </w:numPr>
        <w:autoSpaceDE w:val="0"/>
        <w:autoSpaceDN w:val="0"/>
        <w:adjustRightInd w:val="0"/>
        <w:ind w:right="1417"/>
        <w:jc w:val="both"/>
        <w:rPr>
          <w:rFonts w:ascii="Times New Roman" w:hAnsi="Times New Roman"/>
          <w:sz w:val="24"/>
          <w:szCs w:val="24"/>
        </w:rPr>
      </w:pPr>
      <w:r w:rsidRPr="00195E6C">
        <w:rPr>
          <w:rFonts w:ascii="Times New Roman" w:hAnsi="Times New Roman"/>
          <w:sz w:val="24"/>
          <w:szCs w:val="24"/>
        </w:rPr>
        <w:t>Assess the degree of dehydration and treat according to plan B or C. Investigate child thoroughly (and consider Lactose intolerance) If malnourished address dehydration according to the malnutrition section of this booklet.</w:t>
      </w:r>
    </w:p>
    <w:p w14:paraId="4A44092B" w14:textId="77777777" w:rsidR="009778A5" w:rsidRPr="00211614" w:rsidRDefault="009778A5" w:rsidP="006D4076">
      <w:pPr>
        <w:pStyle w:val="ListParagraph"/>
        <w:autoSpaceDE w:val="0"/>
        <w:autoSpaceDN w:val="0"/>
        <w:adjustRightInd w:val="0"/>
        <w:ind w:left="1020" w:right="1417"/>
        <w:jc w:val="both"/>
        <w:rPr>
          <w:rFonts w:ascii="Times New Roman" w:hAnsi="Times New Roman"/>
          <w:sz w:val="24"/>
          <w:szCs w:val="24"/>
        </w:rPr>
      </w:pPr>
    </w:p>
    <w:p w14:paraId="2F2095B5" w14:textId="77777777" w:rsidR="009778A5" w:rsidRPr="00211614" w:rsidRDefault="009778A5" w:rsidP="00D330B4">
      <w:pPr>
        <w:pStyle w:val="ListParagraph"/>
        <w:autoSpaceDE w:val="0"/>
        <w:autoSpaceDN w:val="0"/>
        <w:adjustRightInd w:val="0"/>
        <w:ind w:left="1020" w:right="1417"/>
        <w:jc w:val="both"/>
        <w:rPr>
          <w:rFonts w:ascii="Times New Roman" w:hAnsi="Times New Roman"/>
          <w:sz w:val="24"/>
          <w:szCs w:val="24"/>
        </w:rPr>
      </w:pPr>
      <w:r w:rsidRPr="00211614">
        <w:rPr>
          <w:rFonts w:ascii="Times New Roman" w:hAnsi="Times New Roman"/>
          <w:b/>
          <w:sz w:val="24"/>
          <w:szCs w:val="24"/>
        </w:rPr>
        <w:t>Non severe Persistent diarrhoea</w:t>
      </w:r>
      <w:r w:rsidRPr="00211614">
        <w:rPr>
          <w:rFonts w:ascii="Times New Roman" w:hAnsi="Times New Roman"/>
          <w:sz w:val="24"/>
          <w:szCs w:val="24"/>
        </w:rPr>
        <w:t xml:space="preserve"> is when the child is not dehydrated.</w:t>
      </w:r>
    </w:p>
    <w:p w14:paraId="1E580BDF" w14:textId="77777777" w:rsidR="009778A5" w:rsidRPr="00195E6C" w:rsidRDefault="009778A5">
      <w:pPr>
        <w:pStyle w:val="ListParagraph"/>
        <w:numPr>
          <w:ilvl w:val="0"/>
          <w:numId w:val="304"/>
        </w:numPr>
        <w:autoSpaceDE w:val="0"/>
        <w:autoSpaceDN w:val="0"/>
        <w:adjustRightInd w:val="0"/>
        <w:ind w:right="1417"/>
        <w:jc w:val="both"/>
        <w:rPr>
          <w:rFonts w:ascii="Times New Roman" w:hAnsi="Times New Roman"/>
          <w:sz w:val="24"/>
          <w:szCs w:val="24"/>
        </w:rPr>
      </w:pPr>
      <w:r w:rsidRPr="00195E6C">
        <w:rPr>
          <w:rFonts w:ascii="Times New Roman" w:hAnsi="Times New Roman"/>
          <w:sz w:val="24"/>
          <w:szCs w:val="24"/>
        </w:rPr>
        <w:t>Treatment can be carried at home with mineral and vitamin supplements.</w:t>
      </w:r>
    </w:p>
    <w:p w14:paraId="32CC2C19" w14:textId="77777777" w:rsidR="009778A5" w:rsidRPr="00195E6C" w:rsidRDefault="009778A5">
      <w:pPr>
        <w:pStyle w:val="ListParagraph"/>
        <w:numPr>
          <w:ilvl w:val="0"/>
          <w:numId w:val="304"/>
        </w:numPr>
        <w:autoSpaceDE w:val="0"/>
        <w:autoSpaceDN w:val="0"/>
        <w:adjustRightInd w:val="0"/>
        <w:ind w:right="1417"/>
        <w:jc w:val="both"/>
        <w:rPr>
          <w:rFonts w:ascii="Times New Roman" w:hAnsi="Times New Roman"/>
          <w:sz w:val="24"/>
          <w:szCs w:val="24"/>
        </w:rPr>
      </w:pPr>
      <w:r w:rsidRPr="00195E6C">
        <w:rPr>
          <w:rFonts w:ascii="Times New Roman" w:hAnsi="Times New Roman"/>
          <w:sz w:val="24"/>
          <w:szCs w:val="24"/>
        </w:rPr>
        <w:t>Consider lactose intolerance. (if indicated Child should be put on low lactose or lactose free diet)</w:t>
      </w:r>
    </w:p>
    <w:p w14:paraId="5AC2A5B2" w14:textId="77777777" w:rsidR="009778A5" w:rsidRPr="00211614" w:rsidRDefault="009778A5" w:rsidP="009243F9">
      <w:pPr>
        <w:pStyle w:val="Heading2"/>
        <w:numPr>
          <w:ilvl w:val="0"/>
          <w:numId w:val="296"/>
        </w:numPr>
        <w:ind w:left="1380" w:right="1417"/>
        <w:jc w:val="both"/>
        <w:rPr>
          <w:rFonts w:ascii="Times New Roman" w:hAnsi="Times New Roman"/>
          <w:i w:val="0"/>
          <w:sz w:val="24"/>
          <w:szCs w:val="24"/>
        </w:rPr>
      </w:pPr>
      <w:bookmarkStart w:id="23" w:name="_Toc133382285"/>
      <w:r w:rsidRPr="00211614">
        <w:rPr>
          <w:rFonts w:ascii="Times New Roman" w:hAnsi="Times New Roman"/>
          <w:i w:val="0"/>
          <w:sz w:val="24"/>
          <w:szCs w:val="24"/>
        </w:rPr>
        <w:t>DYSENTERY IN CHILDREN</w:t>
      </w:r>
      <w:bookmarkEnd w:id="23"/>
    </w:p>
    <w:p w14:paraId="785B8E94" w14:textId="77777777" w:rsidR="009778A5" w:rsidRPr="00211614" w:rsidRDefault="009778A5" w:rsidP="006D4076">
      <w:pPr>
        <w:autoSpaceDE w:val="0"/>
        <w:autoSpaceDN w:val="0"/>
        <w:adjustRightInd w:val="0"/>
        <w:ind w:left="1020" w:right="1417"/>
        <w:jc w:val="both"/>
        <w:rPr>
          <w:sz w:val="24"/>
          <w:szCs w:val="24"/>
        </w:rPr>
      </w:pPr>
      <w:r w:rsidRPr="00211614">
        <w:rPr>
          <w:sz w:val="24"/>
          <w:szCs w:val="24"/>
        </w:rPr>
        <w:t xml:space="preserve">Dysentery is diarrhoea presenting with frequent loose stools mixed with blood (not just a few smears on the surface). Most episodes are due to </w:t>
      </w:r>
      <w:r w:rsidRPr="00211614">
        <w:rPr>
          <w:i/>
          <w:iCs/>
          <w:sz w:val="24"/>
          <w:szCs w:val="24"/>
        </w:rPr>
        <w:t>Shigella</w:t>
      </w:r>
      <w:r w:rsidRPr="00211614">
        <w:rPr>
          <w:sz w:val="24"/>
          <w:szCs w:val="24"/>
        </w:rPr>
        <w:t>, and nearly all require antibiotic treatment. Shigellosis can lead to life-threatening complications, including intestinal perforation, toxic mega colon and haemolytic uraemic syndrome.</w:t>
      </w:r>
    </w:p>
    <w:p w14:paraId="6B79B9B3" w14:textId="77777777" w:rsidR="009778A5" w:rsidRPr="00211614" w:rsidRDefault="009778A5" w:rsidP="006D4076">
      <w:pPr>
        <w:autoSpaceDE w:val="0"/>
        <w:autoSpaceDN w:val="0"/>
        <w:adjustRightInd w:val="0"/>
        <w:ind w:left="1020" w:right="1417"/>
        <w:jc w:val="both"/>
        <w:rPr>
          <w:sz w:val="24"/>
          <w:szCs w:val="24"/>
        </w:rPr>
      </w:pPr>
    </w:p>
    <w:p w14:paraId="37D604A2" w14:textId="77777777" w:rsidR="009778A5" w:rsidRPr="00195E6C" w:rsidRDefault="009778A5" w:rsidP="00195E6C">
      <w:pPr>
        <w:ind w:left="1021" w:right="1418"/>
        <w:rPr>
          <w:b/>
          <w:bCs/>
          <w:sz w:val="24"/>
          <w:szCs w:val="24"/>
        </w:rPr>
      </w:pPr>
      <w:r w:rsidRPr="00195E6C">
        <w:rPr>
          <w:b/>
          <w:bCs/>
          <w:sz w:val="24"/>
          <w:szCs w:val="24"/>
        </w:rPr>
        <w:t>Signs and Symptoms</w:t>
      </w:r>
    </w:p>
    <w:p w14:paraId="287C9764" w14:textId="77777777" w:rsidR="009778A5" w:rsidRPr="00211614" w:rsidRDefault="009778A5" w:rsidP="006D4076">
      <w:pPr>
        <w:autoSpaceDE w:val="0"/>
        <w:autoSpaceDN w:val="0"/>
        <w:adjustRightInd w:val="0"/>
        <w:ind w:left="1020" w:right="1417"/>
        <w:jc w:val="both"/>
        <w:rPr>
          <w:sz w:val="24"/>
          <w:szCs w:val="24"/>
        </w:rPr>
      </w:pPr>
      <w:r w:rsidRPr="00211614">
        <w:rPr>
          <w:sz w:val="24"/>
          <w:szCs w:val="24"/>
        </w:rPr>
        <w:t>The diagnostic signs of dysentery are frequent loose stools mixed with visible red blood. Other findings may include:</w:t>
      </w:r>
    </w:p>
    <w:p w14:paraId="0061DCEA" w14:textId="77777777" w:rsidR="009778A5" w:rsidRPr="00211614" w:rsidRDefault="009778A5">
      <w:pPr>
        <w:pStyle w:val="ListParagraph"/>
        <w:numPr>
          <w:ilvl w:val="0"/>
          <w:numId w:val="305"/>
        </w:numPr>
        <w:autoSpaceDE w:val="0"/>
        <w:autoSpaceDN w:val="0"/>
        <w:adjustRightInd w:val="0"/>
        <w:ind w:left="1860" w:right="1417"/>
        <w:jc w:val="both"/>
        <w:rPr>
          <w:rFonts w:ascii="Times New Roman" w:hAnsi="Times New Roman"/>
          <w:sz w:val="24"/>
          <w:szCs w:val="24"/>
        </w:rPr>
      </w:pPr>
      <w:r w:rsidRPr="00211614">
        <w:rPr>
          <w:rFonts w:ascii="Times New Roman" w:hAnsi="Times New Roman"/>
          <w:sz w:val="24"/>
          <w:szCs w:val="24"/>
        </w:rPr>
        <w:t>Abdominal pain</w:t>
      </w:r>
    </w:p>
    <w:p w14:paraId="4564B25B" w14:textId="77777777" w:rsidR="009778A5" w:rsidRPr="00211614" w:rsidRDefault="009778A5">
      <w:pPr>
        <w:pStyle w:val="ListParagraph"/>
        <w:numPr>
          <w:ilvl w:val="0"/>
          <w:numId w:val="305"/>
        </w:numPr>
        <w:autoSpaceDE w:val="0"/>
        <w:autoSpaceDN w:val="0"/>
        <w:adjustRightInd w:val="0"/>
        <w:ind w:left="1860" w:right="1417"/>
        <w:jc w:val="both"/>
        <w:rPr>
          <w:rFonts w:ascii="Times New Roman" w:hAnsi="Times New Roman"/>
          <w:sz w:val="24"/>
          <w:szCs w:val="24"/>
        </w:rPr>
      </w:pPr>
      <w:r w:rsidRPr="00211614">
        <w:rPr>
          <w:rFonts w:ascii="Times New Roman" w:hAnsi="Times New Roman"/>
          <w:sz w:val="24"/>
          <w:szCs w:val="24"/>
        </w:rPr>
        <w:t>Fever</w:t>
      </w:r>
    </w:p>
    <w:p w14:paraId="431B337D" w14:textId="77777777" w:rsidR="009778A5" w:rsidRPr="00211614" w:rsidRDefault="009778A5">
      <w:pPr>
        <w:pStyle w:val="ListParagraph"/>
        <w:numPr>
          <w:ilvl w:val="0"/>
          <w:numId w:val="305"/>
        </w:numPr>
        <w:autoSpaceDE w:val="0"/>
        <w:autoSpaceDN w:val="0"/>
        <w:adjustRightInd w:val="0"/>
        <w:ind w:left="1860" w:right="1417"/>
        <w:jc w:val="both"/>
        <w:rPr>
          <w:rFonts w:ascii="Times New Roman" w:hAnsi="Times New Roman"/>
          <w:sz w:val="24"/>
          <w:szCs w:val="24"/>
        </w:rPr>
      </w:pPr>
      <w:r w:rsidRPr="00211614">
        <w:rPr>
          <w:rFonts w:ascii="Times New Roman" w:hAnsi="Times New Roman"/>
          <w:sz w:val="24"/>
          <w:szCs w:val="24"/>
        </w:rPr>
        <w:t>Lethargy</w:t>
      </w:r>
    </w:p>
    <w:p w14:paraId="05930FE4" w14:textId="77777777" w:rsidR="009778A5" w:rsidRPr="00211614" w:rsidRDefault="009778A5">
      <w:pPr>
        <w:pStyle w:val="ListParagraph"/>
        <w:numPr>
          <w:ilvl w:val="0"/>
          <w:numId w:val="305"/>
        </w:numPr>
        <w:autoSpaceDE w:val="0"/>
        <w:autoSpaceDN w:val="0"/>
        <w:adjustRightInd w:val="0"/>
        <w:ind w:left="1860" w:right="1417"/>
        <w:jc w:val="both"/>
        <w:rPr>
          <w:rFonts w:ascii="Times New Roman" w:hAnsi="Times New Roman"/>
          <w:sz w:val="24"/>
          <w:szCs w:val="24"/>
        </w:rPr>
      </w:pPr>
      <w:r w:rsidRPr="00211614">
        <w:rPr>
          <w:rFonts w:ascii="Times New Roman" w:hAnsi="Times New Roman"/>
          <w:sz w:val="24"/>
          <w:szCs w:val="24"/>
        </w:rPr>
        <w:t xml:space="preserve">Dehydration </w:t>
      </w:r>
    </w:p>
    <w:p w14:paraId="75D54A42" w14:textId="77777777" w:rsidR="009778A5" w:rsidRPr="00211614" w:rsidRDefault="009778A5">
      <w:pPr>
        <w:pStyle w:val="ListParagraph"/>
        <w:numPr>
          <w:ilvl w:val="0"/>
          <w:numId w:val="305"/>
        </w:numPr>
        <w:autoSpaceDE w:val="0"/>
        <w:autoSpaceDN w:val="0"/>
        <w:adjustRightInd w:val="0"/>
        <w:ind w:left="1860" w:right="1417"/>
        <w:jc w:val="both"/>
        <w:rPr>
          <w:rFonts w:ascii="Times New Roman" w:hAnsi="Times New Roman"/>
          <w:sz w:val="24"/>
          <w:szCs w:val="24"/>
        </w:rPr>
      </w:pPr>
      <w:r w:rsidRPr="00211614">
        <w:rPr>
          <w:rFonts w:ascii="Times New Roman" w:hAnsi="Times New Roman"/>
          <w:sz w:val="24"/>
          <w:szCs w:val="24"/>
        </w:rPr>
        <w:t>Rectal prolapse.</w:t>
      </w:r>
    </w:p>
    <w:p w14:paraId="08AF1766" w14:textId="5E5EA5F4" w:rsidR="009778A5" w:rsidRPr="00211614" w:rsidRDefault="009778A5">
      <w:pPr>
        <w:pStyle w:val="ListParagraph"/>
        <w:numPr>
          <w:ilvl w:val="0"/>
          <w:numId w:val="305"/>
        </w:numPr>
        <w:autoSpaceDE w:val="0"/>
        <w:autoSpaceDN w:val="0"/>
        <w:adjustRightInd w:val="0"/>
        <w:ind w:left="1860" w:right="1417"/>
        <w:jc w:val="both"/>
        <w:rPr>
          <w:rFonts w:ascii="Times New Roman" w:hAnsi="Times New Roman"/>
          <w:sz w:val="24"/>
          <w:szCs w:val="24"/>
        </w:rPr>
      </w:pPr>
      <w:r w:rsidRPr="00211614">
        <w:rPr>
          <w:rFonts w:ascii="Times New Roman" w:hAnsi="Times New Roman"/>
          <w:sz w:val="24"/>
          <w:szCs w:val="24"/>
        </w:rPr>
        <w:t>Convulsions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6"/>
      </w:tblGrid>
      <w:tr w:rsidR="00B30173" w:rsidRPr="00211614" w14:paraId="56BC4566" w14:textId="77777777" w:rsidTr="009243F9">
        <w:trPr>
          <w:trHeight w:val="3959"/>
          <w:jc w:val="center"/>
        </w:trPr>
        <w:tc>
          <w:tcPr>
            <w:tcW w:w="8946" w:type="dxa"/>
            <w:shd w:val="clear" w:color="auto" w:fill="auto"/>
          </w:tcPr>
          <w:p w14:paraId="58E2FCB1" w14:textId="77777777" w:rsidR="009778A5" w:rsidRPr="00211614" w:rsidRDefault="009778A5" w:rsidP="00D330B4">
            <w:pPr>
              <w:shd w:val="clear" w:color="auto" w:fill="FFFFFF"/>
              <w:autoSpaceDE w:val="0"/>
              <w:autoSpaceDN w:val="0"/>
              <w:adjustRightInd w:val="0"/>
              <w:ind w:right="1417"/>
              <w:jc w:val="both"/>
              <w:rPr>
                <w:b/>
                <w:bCs/>
                <w:sz w:val="24"/>
                <w:szCs w:val="24"/>
              </w:rPr>
            </w:pPr>
            <w:r w:rsidRPr="00211614">
              <w:rPr>
                <w:b/>
                <w:bCs/>
                <w:sz w:val="24"/>
                <w:szCs w:val="24"/>
              </w:rPr>
              <w:lastRenderedPageBreak/>
              <w:t>Treatment</w:t>
            </w:r>
          </w:p>
          <w:p w14:paraId="339ECA58" w14:textId="77777777" w:rsidR="009778A5" w:rsidRPr="00211614" w:rsidRDefault="009778A5" w:rsidP="00D330B4">
            <w:pPr>
              <w:shd w:val="clear" w:color="auto" w:fill="FFFFFF"/>
              <w:autoSpaceDE w:val="0"/>
              <w:autoSpaceDN w:val="0"/>
              <w:adjustRightInd w:val="0"/>
              <w:ind w:right="1417"/>
              <w:jc w:val="both"/>
              <w:rPr>
                <w:sz w:val="24"/>
                <w:szCs w:val="24"/>
              </w:rPr>
            </w:pPr>
            <w:r w:rsidRPr="00211614">
              <w:rPr>
                <w:sz w:val="24"/>
                <w:szCs w:val="24"/>
              </w:rPr>
              <w:t>Admit if child is less than two months old, severely ill, lethargic, abdominal distension and tenderness or convulsions or any other serious condition.</w:t>
            </w:r>
          </w:p>
          <w:p w14:paraId="6DC56C08" w14:textId="77777777" w:rsidR="009778A5" w:rsidRPr="00211614" w:rsidRDefault="009778A5" w:rsidP="00D330B4">
            <w:pPr>
              <w:shd w:val="clear" w:color="auto" w:fill="FFFFFF"/>
              <w:autoSpaceDE w:val="0"/>
              <w:autoSpaceDN w:val="0"/>
              <w:adjustRightInd w:val="0"/>
              <w:ind w:right="1417"/>
              <w:jc w:val="both"/>
              <w:rPr>
                <w:sz w:val="24"/>
                <w:szCs w:val="24"/>
              </w:rPr>
            </w:pPr>
            <w:r w:rsidRPr="00211614">
              <w:rPr>
                <w:sz w:val="24"/>
                <w:szCs w:val="24"/>
              </w:rPr>
              <w:t>Assess the level of dehydration and treat according to plan A, B or C.</w:t>
            </w:r>
          </w:p>
          <w:p w14:paraId="49CE557C" w14:textId="77777777" w:rsidR="009778A5" w:rsidRPr="00211614" w:rsidRDefault="009778A5" w:rsidP="00D330B4">
            <w:pPr>
              <w:shd w:val="clear" w:color="auto" w:fill="FFFFFF"/>
              <w:autoSpaceDE w:val="0"/>
              <w:autoSpaceDN w:val="0"/>
              <w:adjustRightInd w:val="0"/>
              <w:ind w:right="1417"/>
              <w:jc w:val="both"/>
              <w:rPr>
                <w:sz w:val="24"/>
                <w:szCs w:val="24"/>
              </w:rPr>
            </w:pPr>
          </w:p>
          <w:p w14:paraId="0BB24327" w14:textId="77777777" w:rsidR="009778A5" w:rsidRPr="00211614" w:rsidRDefault="009778A5" w:rsidP="00D330B4">
            <w:pPr>
              <w:shd w:val="clear" w:color="auto" w:fill="FFFFFF"/>
              <w:autoSpaceDE w:val="0"/>
              <w:autoSpaceDN w:val="0"/>
              <w:adjustRightInd w:val="0"/>
              <w:ind w:right="1417"/>
              <w:jc w:val="both"/>
              <w:rPr>
                <w:sz w:val="24"/>
                <w:szCs w:val="24"/>
              </w:rPr>
            </w:pPr>
            <w:r w:rsidRPr="00211614">
              <w:rPr>
                <w:sz w:val="24"/>
                <w:szCs w:val="24"/>
              </w:rPr>
              <w:t>Give Ciprofloxacin at 15 mg/kg oral or IV twice a day for 3 days</w:t>
            </w:r>
          </w:p>
          <w:p w14:paraId="50C6DF1F" w14:textId="77777777" w:rsidR="009778A5" w:rsidRPr="00211614" w:rsidRDefault="009778A5" w:rsidP="00D330B4">
            <w:pPr>
              <w:shd w:val="clear" w:color="auto" w:fill="FFFFFF"/>
              <w:autoSpaceDE w:val="0"/>
              <w:autoSpaceDN w:val="0"/>
              <w:adjustRightInd w:val="0"/>
              <w:ind w:right="1417"/>
              <w:jc w:val="both"/>
              <w:rPr>
                <w:sz w:val="24"/>
                <w:szCs w:val="24"/>
              </w:rPr>
            </w:pPr>
            <w:r w:rsidRPr="00211614">
              <w:rPr>
                <w:sz w:val="24"/>
                <w:szCs w:val="24"/>
              </w:rPr>
              <w:t>OR</w:t>
            </w:r>
          </w:p>
          <w:p w14:paraId="2A7DE091" w14:textId="77777777" w:rsidR="009778A5" w:rsidRPr="00211614" w:rsidRDefault="009778A5" w:rsidP="00D330B4">
            <w:pPr>
              <w:shd w:val="clear" w:color="auto" w:fill="FFFFFF"/>
              <w:autoSpaceDE w:val="0"/>
              <w:autoSpaceDN w:val="0"/>
              <w:adjustRightInd w:val="0"/>
              <w:ind w:right="1417"/>
              <w:jc w:val="both"/>
              <w:rPr>
                <w:sz w:val="24"/>
                <w:szCs w:val="24"/>
              </w:rPr>
            </w:pPr>
            <w:r w:rsidRPr="00211614">
              <w:rPr>
                <w:sz w:val="24"/>
                <w:szCs w:val="24"/>
              </w:rPr>
              <w:t>Give Ceftriaxone IV or IM at 50–80 mg/kg per day for 3 days to severely ill children or as second-line treatment.</w:t>
            </w:r>
          </w:p>
          <w:p w14:paraId="3A1CD771" w14:textId="77777777" w:rsidR="009778A5" w:rsidRPr="00211614" w:rsidRDefault="009778A5" w:rsidP="00D330B4">
            <w:pPr>
              <w:shd w:val="clear" w:color="auto" w:fill="FFFFFF"/>
              <w:autoSpaceDE w:val="0"/>
              <w:autoSpaceDN w:val="0"/>
              <w:adjustRightInd w:val="0"/>
              <w:ind w:right="1417"/>
              <w:jc w:val="both"/>
              <w:rPr>
                <w:sz w:val="24"/>
                <w:szCs w:val="24"/>
              </w:rPr>
            </w:pPr>
          </w:p>
          <w:p w14:paraId="7F81EFCD" w14:textId="77777777" w:rsidR="009778A5" w:rsidRPr="00211614" w:rsidRDefault="009778A5" w:rsidP="00D330B4">
            <w:pPr>
              <w:shd w:val="clear" w:color="auto" w:fill="FFFFFF"/>
              <w:autoSpaceDE w:val="0"/>
              <w:autoSpaceDN w:val="0"/>
              <w:adjustRightInd w:val="0"/>
              <w:ind w:right="1417"/>
              <w:jc w:val="both"/>
              <w:rPr>
                <w:sz w:val="24"/>
                <w:szCs w:val="24"/>
              </w:rPr>
            </w:pPr>
            <w:r w:rsidRPr="00211614">
              <w:rPr>
                <w:sz w:val="24"/>
                <w:szCs w:val="24"/>
              </w:rPr>
              <w:t>Give Zinc supplements as for children with watery diarrhoea.</w:t>
            </w:r>
          </w:p>
          <w:p w14:paraId="36D97EF0" w14:textId="77777777" w:rsidR="009778A5" w:rsidRPr="00211614" w:rsidRDefault="009778A5" w:rsidP="00D330B4">
            <w:pPr>
              <w:shd w:val="clear" w:color="auto" w:fill="FFFFFF"/>
              <w:autoSpaceDE w:val="0"/>
              <w:autoSpaceDN w:val="0"/>
              <w:adjustRightInd w:val="0"/>
              <w:ind w:right="1417"/>
              <w:jc w:val="both"/>
              <w:rPr>
                <w:sz w:val="24"/>
                <w:szCs w:val="24"/>
              </w:rPr>
            </w:pPr>
          </w:p>
          <w:p w14:paraId="5F157F2A" w14:textId="2C029504" w:rsidR="009778A5" w:rsidRPr="00211614" w:rsidRDefault="009778A5" w:rsidP="009243F9">
            <w:pPr>
              <w:shd w:val="clear" w:color="auto" w:fill="FFFFFF"/>
              <w:autoSpaceDE w:val="0"/>
              <w:autoSpaceDN w:val="0"/>
              <w:adjustRightInd w:val="0"/>
              <w:ind w:right="1417"/>
              <w:jc w:val="both"/>
              <w:rPr>
                <w:sz w:val="24"/>
                <w:szCs w:val="24"/>
              </w:rPr>
            </w:pPr>
            <w:r w:rsidRPr="00211614">
              <w:rPr>
                <w:sz w:val="24"/>
                <w:szCs w:val="24"/>
              </w:rPr>
              <w:t>NB: For minor and major health centres give a stat dose and refer to next level</w:t>
            </w:r>
          </w:p>
        </w:tc>
      </w:tr>
    </w:tbl>
    <w:p w14:paraId="0FBF3D6A" w14:textId="77777777" w:rsidR="009778A5" w:rsidRPr="00211614" w:rsidRDefault="009778A5" w:rsidP="006D4076">
      <w:pPr>
        <w:autoSpaceDE w:val="0"/>
        <w:autoSpaceDN w:val="0"/>
        <w:adjustRightInd w:val="0"/>
        <w:ind w:left="1020" w:right="1417"/>
        <w:jc w:val="both"/>
        <w:rPr>
          <w:sz w:val="24"/>
          <w:szCs w:val="24"/>
        </w:rPr>
      </w:pPr>
    </w:p>
    <w:p w14:paraId="36A3B971" w14:textId="77777777" w:rsidR="009778A5" w:rsidRPr="00211614" w:rsidRDefault="009778A5" w:rsidP="006D4076">
      <w:pPr>
        <w:autoSpaceDE w:val="0"/>
        <w:autoSpaceDN w:val="0"/>
        <w:adjustRightInd w:val="0"/>
        <w:ind w:left="1020" w:right="1417"/>
        <w:jc w:val="both"/>
        <w:rPr>
          <w:sz w:val="24"/>
          <w:szCs w:val="24"/>
        </w:rPr>
      </w:pPr>
      <w:r w:rsidRPr="00211614">
        <w:rPr>
          <w:sz w:val="24"/>
          <w:szCs w:val="24"/>
        </w:rPr>
        <w:t>Treatment can be altered when stool culture and sensitivity results are available.</w:t>
      </w:r>
    </w:p>
    <w:p w14:paraId="420DE4CA" w14:textId="77777777" w:rsidR="009778A5" w:rsidRPr="00211614" w:rsidRDefault="009778A5" w:rsidP="006D4076">
      <w:pPr>
        <w:tabs>
          <w:tab w:val="left" w:pos="7590"/>
        </w:tabs>
        <w:ind w:left="1020" w:right="1417"/>
        <w:jc w:val="both"/>
        <w:rPr>
          <w:sz w:val="24"/>
          <w:szCs w:val="24"/>
        </w:rPr>
      </w:pPr>
      <w:bookmarkStart w:id="24" w:name="_Toc486377465"/>
      <w:bookmarkEnd w:id="24"/>
      <w:r w:rsidRPr="00211614">
        <w:rPr>
          <w:sz w:val="24"/>
          <w:szCs w:val="24"/>
        </w:rPr>
        <w:t>The basis for the management of each type is to prevent or treat dangers that each present.</w:t>
      </w:r>
    </w:p>
    <w:p w14:paraId="2A0EF0D3" w14:textId="77777777" w:rsidR="009778A5" w:rsidRPr="00211614" w:rsidRDefault="009778A5" w:rsidP="006D4076">
      <w:pPr>
        <w:tabs>
          <w:tab w:val="left" w:pos="7590"/>
        </w:tabs>
        <w:ind w:left="1020" w:right="1417"/>
        <w:jc w:val="both"/>
        <w:rPr>
          <w:sz w:val="24"/>
          <w:szCs w:val="24"/>
        </w:rPr>
      </w:pPr>
    </w:p>
    <w:p w14:paraId="1A39A785" w14:textId="77777777" w:rsidR="009778A5" w:rsidRPr="00211614" w:rsidRDefault="009778A5" w:rsidP="009243F9">
      <w:pPr>
        <w:pStyle w:val="Heading2"/>
        <w:numPr>
          <w:ilvl w:val="0"/>
          <w:numId w:val="296"/>
        </w:numPr>
        <w:ind w:left="1380" w:right="1417"/>
        <w:jc w:val="both"/>
        <w:rPr>
          <w:rFonts w:ascii="Times New Roman" w:hAnsi="Times New Roman"/>
          <w:i w:val="0"/>
          <w:sz w:val="24"/>
          <w:szCs w:val="24"/>
        </w:rPr>
      </w:pPr>
      <w:bookmarkStart w:id="25" w:name="_Toc486377466"/>
      <w:bookmarkStart w:id="26" w:name="_Toc133382286"/>
      <w:r w:rsidRPr="00211614">
        <w:rPr>
          <w:rFonts w:ascii="Times New Roman" w:hAnsi="Times New Roman"/>
          <w:i w:val="0"/>
          <w:sz w:val="24"/>
          <w:szCs w:val="24"/>
        </w:rPr>
        <w:t>DYSENTERY</w:t>
      </w:r>
      <w:bookmarkEnd w:id="25"/>
      <w:r w:rsidRPr="00211614">
        <w:rPr>
          <w:rFonts w:ascii="Times New Roman" w:hAnsi="Times New Roman"/>
          <w:i w:val="0"/>
          <w:sz w:val="24"/>
          <w:szCs w:val="24"/>
        </w:rPr>
        <w:t xml:space="preserve"> IN ADULTS</w:t>
      </w:r>
      <w:bookmarkEnd w:id="26"/>
    </w:p>
    <w:p w14:paraId="10ED7D3A" w14:textId="77777777" w:rsidR="009778A5" w:rsidRPr="00211614" w:rsidRDefault="009778A5" w:rsidP="006D4076">
      <w:pPr>
        <w:tabs>
          <w:tab w:val="left" w:pos="-1440"/>
          <w:tab w:val="left" w:pos="-720"/>
        </w:tabs>
        <w:suppressAutoHyphens/>
        <w:ind w:left="1020" w:right="1417"/>
        <w:jc w:val="both"/>
        <w:rPr>
          <w:rStyle w:val="Heading5Char"/>
          <w:rFonts w:ascii="Times New Roman" w:hAnsi="Times New Roman"/>
          <w:sz w:val="24"/>
          <w:szCs w:val="24"/>
        </w:rPr>
      </w:pPr>
      <w:r w:rsidRPr="00211614">
        <w:rPr>
          <w:rStyle w:val="Heading5Char"/>
          <w:rFonts w:ascii="Times New Roman" w:hAnsi="Times New Roman"/>
          <w:sz w:val="24"/>
          <w:szCs w:val="24"/>
        </w:rPr>
        <w:t>Signs and Symptoms</w:t>
      </w:r>
    </w:p>
    <w:p w14:paraId="01E9E36E" w14:textId="77777777" w:rsidR="009778A5" w:rsidRPr="00211614" w:rsidRDefault="009778A5">
      <w:pPr>
        <w:pStyle w:val="ListParagraph"/>
        <w:numPr>
          <w:ilvl w:val="0"/>
          <w:numId w:val="306"/>
        </w:numPr>
        <w:tabs>
          <w:tab w:val="left" w:pos="-1440"/>
          <w:tab w:val="left" w:pos="-720"/>
        </w:tabs>
        <w:suppressAutoHyphens/>
        <w:ind w:right="1417"/>
        <w:jc w:val="both"/>
        <w:rPr>
          <w:rFonts w:ascii="Times New Roman" w:hAnsi="Times New Roman"/>
          <w:spacing w:val="-3"/>
          <w:sz w:val="24"/>
          <w:szCs w:val="24"/>
        </w:rPr>
      </w:pPr>
      <w:r w:rsidRPr="00211614">
        <w:rPr>
          <w:rFonts w:ascii="Times New Roman" w:hAnsi="Times New Roman"/>
          <w:spacing w:val="-3"/>
          <w:sz w:val="24"/>
          <w:szCs w:val="24"/>
        </w:rPr>
        <w:t>Fever</w:t>
      </w:r>
    </w:p>
    <w:p w14:paraId="04C69FC6" w14:textId="77777777" w:rsidR="009778A5" w:rsidRPr="00211614" w:rsidRDefault="009778A5">
      <w:pPr>
        <w:pStyle w:val="ListParagraph"/>
        <w:numPr>
          <w:ilvl w:val="0"/>
          <w:numId w:val="306"/>
        </w:numPr>
        <w:tabs>
          <w:tab w:val="left" w:pos="-1440"/>
          <w:tab w:val="left" w:pos="-720"/>
        </w:tabs>
        <w:suppressAutoHyphens/>
        <w:ind w:right="1417"/>
        <w:jc w:val="both"/>
        <w:rPr>
          <w:rFonts w:ascii="Times New Roman" w:hAnsi="Times New Roman"/>
          <w:spacing w:val="-3"/>
          <w:sz w:val="24"/>
          <w:szCs w:val="24"/>
        </w:rPr>
      </w:pPr>
      <w:r w:rsidRPr="00211614">
        <w:rPr>
          <w:rFonts w:ascii="Times New Roman" w:hAnsi="Times New Roman"/>
          <w:spacing w:val="-3"/>
          <w:sz w:val="24"/>
          <w:szCs w:val="24"/>
        </w:rPr>
        <w:t>Abdominal pain</w:t>
      </w:r>
    </w:p>
    <w:p w14:paraId="52EC13DF" w14:textId="77777777" w:rsidR="009778A5" w:rsidRPr="00211614" w:rsidRDefault="009778A5">
      <w:pPr>
        <w:pStyle w:val="ListParagraph"/>
        <w:numPr>
          <w:ilvl w:val="0"/>
          <w:numId w:val="306"/>
        </w:numPr>
        <w:tabs>
          <w:tab w:val="left" w:pos="-1440"/>
          <w:tab w:val="left" w:pos="-720"/>
        </w:tabs>
        <w:suppressAutoHyphens/>
        <w:ind w:right="1417"/>
        <w:jc w:val="both"/>
        <w:rPr>
          <w:rFonts w:ascii="Times New Roman" w:hAnsi="Times New Roman"/>
          <w:spacing w:val="-3"/>
          <w:sz w:val="24"/>
          <w:szCs w:val="24"/>
        </w:rPr>
      </w:pPr>
      <w:r w:rsidRPr="00211614">
        <w:rPr>
          <w:rFonts w:ascii="Times New Roman" w:hAnsi="Times New Roman"/>
          <w:spacing w:val="-3"/>
          <w:sz w:val="24"/>
          <w:szCs w:val="24"/>
        </w:rPr>
        <w:t>Diarrhoea with blood and mucus in stools</w:t>
      </w:r>
    </w:p>
    <w:p w14:paraId="50824E1A" w14:textId="77777777" w:rsidR="0086701C" w:rsidRPr="00211614" w:rsidRDefault="0086701C" w:rsidP="006D4076">
      <w:pPr>
        <w:pStyle w:val="ListParagraph"/>
        <w:tabs>
          <w:tab w:val="left" w:pos="-1440"/>
          <w:tab w:val="left" w:pos="-720"/>
        </w:tabs>
        <w:suppressAutoHyphens/>
        <w:ind w:left="1020" w:right="1417"/>
        <w:jc w:val="both"/>
        <w:rPr>
          <w:rFonts w:ascii="Times New Roman" w:hAnsi="Times New Roman"/>
          <w:spacing w:val="-3"/>
          <w:sz w:val="24"/>
          <w:szCs w:val="24"/>
        </w:rPr>
      </w:pPr>
    </w:p>
    <w:p w14:paraId="45C33189" w14:textId="77777777" w:rsidR="009778A5" w:rsidRPr="00211614" w:rsidRDefault="009778A5" w:rsidP="006D4076">
      <w:pPr>
        <w:pStyle w:val="Heading6"/>
        <w:ind w:left="1020" w:right="1417"/>
        <w:jc w:val="both"/>
        <w:rPr>
          <w:rFonts w:ascii="Times New Roman" w:hAnsi="Times New Roman"/>
          <w:sz w:val="24"/>
          <w:szCs w:val="24"/>
        </w:rPr>
      </w:pPr>
      <w:r w:rsidRPr="00211614">
        <w:rPr>
          <w:rFonts w:ascii="Times New Roman" w:hAnsi="Times New Roman"/>
          <w:sz w:val="24"/>
          <w:szCs w:val="24"/>
        </w:rPr>
        <w:t xml:space="preserve">i) BACILLARY DYSENTARY </w:t>
      </w:r>
    </w:p>
    <w:p w14:paraId="6C503606" w14:textId="77777777" w:rsidR="009778A5" w:rsidRPr="00211614" w:rsidRDefault="009778A5" w:rsidP="006D4076">
      <w:pPr>
        <w:tabs>
          <w:tab w:val="left" w:pos="-1440"/>
          <w:tab w:val="left" w:pos="-720"/>
        </w:tabs>
        <w:suppressAutoHyphens/>
        <w:ind w:left="1020" w:right="1417"/>
        <w:jc w:val="both"/>
        <w:rPr>
          <w:spacing w:val="-3"/>
          <w:sz w:val="24"/>
          <w:szCs w:val="24"/>
        </w:rPr>
      </w:pPr>
    </w:p>
    <w:p w14:paraId="5C357B8A" w14:textId="77777777" w:rsidR="009778A5" w:rsidRPr="00211614" w:rsidRDefault="009778A5" w:rsidP="006D4076">
      <w:pPr>
        <w:tabs>
          <w:tab w:val="left" w:pos="-1440"/>
          <w:tab w:val="left" w:pos="-720"/>
        </w:tabs>
        <w:suppressAutoHyphens/>
        <w:ind w:left="1020" w:right="1417"/>
        <w:jc w:val="both"/>
        <w:rPr>
          <w:spacing w:val="-3"/>
          <w:sz w:val="24"/>
          <w:szCs w:val="24"/>
        </w:rPr>
      </w:pPr>
      <w:r w:rsidRPr="00211614">
        <w:rPr>
          <w:b/>
          <w:spacing w:val="-3"/>
          <w:sz w:val="24"/>
          <w:szCs w:val="24"/>
        </w:rPr>
        <w:t>CAUSE</w:t>
      </w:r>
      <w:r w:rsidRPr="00211614">
        <w:rPr>
          <w:spacing w:val="-3"/>
          <w:sz w:val="24"/>
          <w:szCs w:val="24"/>
        </w:rPr>
        <w:t xml:space="preserve">: </w:t>
      </w:r>
      <w:r w:rsidRPr="00211614">
        <w:rPr>
          <w:i/>
          <w:spacing w:val="-3"/>
          <w:sz w:val="24"/>
          <w:szCs w:val="24"/>
        </w:rPr>
        <w:t>Shigella</w:t>
      </w:r>
      <w:r w:rsidRPr="00211614">
        <w:rPr>
          <w:spacing w:val="-3"/>
          <w:sz w:val="24"/>
          <w:szCs w:val="24"/>
        </w:rPr>
        <w:t xml:space="preserve"> infection</w:t>
      </w:r>
    </w:p>
    <w:p w14:paraId="0AD1449D" w14:textId="77777777" w:rsidR="009778A5" w:rsidRPr="00211614" w:rsidRDefault="009778A5" w:rsidP="006D4076">
      <w:pPr>
        <w:tabs>
          <w:tab w:val="left" w:pos="-1440"/>
          <w:tab w:val="left" w:pos="-720"/>
        </w:tabs>
        <w:suppressAutoHyphens/>
        <w:ind w:left="1020" w:right="1417"/>
        <w:jc w:val="both"/>
        <w:rPr>
          <w:spacing w:val="-3"/>
          <w:sz w:val="24"/>
          <w:szCs w:val="24"/>
        </w:rPr>
      </w:pPr>
    </w:p>
    <w:p w14:paraId="52B1DB5E"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211614">
        <w:rPr>
          <w:b/>
          <w:spacing w:val="-3"/>
          <w:sz w:val="24"/>
          <w:szCs w:val="24"/>
        </w:rPr>
        <w:t>TREATMENT</w:t>
      </w:r>
    </w:p>
    <w:p w14:paraId="0C397C25"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211614">
        <w:rPr>
          <w:b/>
          <w:spacing w:val="-3"/>
          <w:sz w:val="24"/>
          <w:szCs w:val="24"/>
        </w:rPr>
        <w:t>ADULTS</w:t>
      </w:r>
      <w:r w:rsidRPr="00211614">
        <w:rPr>
          <w:spacing w:val="-3"/>
          <w:sz w:val="24"/>
          <w:szCs w:val="24"/>
        </w:rPr>
        <w:t xml:space="preserve">:  </w:t>
      </w:r>
      <w:r w:rsidRPr="00211614">
        <w:rPr>
          <w:b/>
          <w:spacing w:val="-3"/>
          <w:sz w:val="24"/>
          <w:szCs w:val="24"/>
        </w:rPr>
        <w:t xml:space="preserve">Oral Rehydration Salt </w:t>
      </w:r>
      <w:r w:rsidRPr="00211614">
        <w:rPr>
          <w:spacing w:val="-3"/>
          <w:sz w:val="24"/>
          <w:szCs w:val="24"/>
        </w:rPr>
        <w:t>(</w:t>
      </w:r>
      <w:r w:rsidRPr="00211614">
        <w:rPr>
          <w:b/>
          <w:spacing w:val="-3"/>
          <w:sz w:val="24"/>
          <w:szCs w:val="24"/>
        </w:rPr>
        <w:t>ORS</w:t>
      </w:r>
      <w:r w:rsidRPr="00211614">
        <w:rPr>
          <w:spacing w:val="-3"/>
          <w:sz w:val="24"/>
          <w:szCs w:val="24"/>
        </w:rPr>
        <w:t>) as per type of dehydration</w:t>
      </w:r>
    </w:p>
    <w:p w14:paraId="145C4680"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rPr>
          <w:spacing w:val="-3"/>
          <w:sz w:val="24"/>
          <w:szCs w:val="24"/>
        </w:rPr>
      </w:pPr>
      <w:r w:rsidRPr="00211614">
        <w:rPr>
          <w:b/>
          <w:spacing w:val="-3"/>
          <w:sz w:val="24"/>
          <w:szCs w:val="24"/>
        </w:rPr>
        <w:tab/>
      </w:r>
      <w:r w:rsidRPr="00211614">
        <w:rPr>
          <w:b/>
          <w:spacing w:val="-3"/>
          <w:sz w:val="24"/>
          <w:szCs w:val="24"/>
        </w:rPr>
        <w:tab/>
        <w:t>PLUS</w:t>
      </w:r>
    </w:p>
    <w:p w14:paraId="330952AD"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211614">
        <w:rPr>
          <w:b/>
          <w:spacing w:val="-3"/>
          <w:sz w:val="24"/>
          <w:szCs w:val="24"/>
        </w:rPr>
        <w:t xml:space="preserve">Ciprofloxacin </w:t>
      </w:r>
      <w:r w:rsidRPr="00211614">
        <w:rPr>
          <w:bCs/>
          <w:spacing w:val="-3"/>
          <w:sz w:val="24"/>
          <w:szCs w:val="24"/>
        </w:rPr>
        <w:t>(I.V or Oral)</w:t>
      </w:r>
      <w:r w:rsidRPr="00211614">
        <w:rPr>
          <w:spacing w:val="-3"/>
          <w:sz w:val="24"/>
          <w:szCs w:val="24"/>
        </w:rPr>
        <w:t>: 250-500mg twice daily for 5 days</w:t>
      </w:r>
    </w:p>
    <w:p w14:paraId="07B576D7"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rPr>
          <w:spacing w:val="-3"/>
          <w:sz w:val="24"/>
          <w:szCs w:val="24"/>
        </w:rPr>
      </w:pPr>
      <w:r w:rsidRPr="00211614">
        <w:rPr>
          <w:b/>
          <w:spacing w:val="-3"/>
          <w:sz w:val="24"/>
          <w:szCs w:val="24"/>
        </w:rPr>
        <w:tab/>
      </w:r>
      <w:r w:rsidRPr="00211614">
        <w:rPr>
          <w:b/>
          <w:spacing w:val="-3"/>
          <w:sz w:val="24"/>
          <w:szCs w:val="24"/>
        </w:rPr>
        <w:tab/>
        <w:t>PLUS</w:t>
      </w:r>
    </w:p>
    <w:p w14:paraId="579CCE3A"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211614">
        <w:rPr>
          <w:b/>
          <w:spacing w:val="-3"/>
          <w:sz w:val="24"/>
          <w:szCs w:val="24"/>
        </w:rPr>
        <w:t xml:space="preserve">Hyoscine butyl bromide </w:t>
      </w:r>
      <w:r w:rsidRPr="00211614">
        <w:rPr>
          <w:spacing w:val="-3"/>
          <w:sz w:val="24"/>
          <w:szCs w:val="24"/>
        </w:rPr>
        <w:t>tablets 10mg three times daily for 1-3 days</w:t>
      </w:r>
    </w:p>
    <w:p w14:paraId="35A062C9"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rPr>
          <w:b/>
          <w:bCs/>
          <w:spacing w:val="-3"/>
          <w:sz w:val="24"/>
          <w:szCs w:val="24"/>
        </w:rPr>
      </w:pPr>
      <w:r w:rsidRPr="00211614">
        <w:rPr>
          <w:b/>
          <w:bCs/>
          <w:spacing w:val="-3"/>
          <w:sz w:val="24"/>
          <w:szCs w:val="24"/>
        </w:rPr>
        <w:tab/>
      </w:r>
      <w:r w:rsidRPr="00211614">
        <w:rPr>
          <w:b/>
          <w:bCs/>
          <w:spacing w:val="-3"/>
          <w:sz w:val="24"/>
          <w:szCs w:val="24"/>
        </w:rPr>
        <w:tab/>
        <w:t>OR</w:t>
      </w:r>
    </w:p>
    <w:p w14:paraId="78040014" w14:textId="1648E28F"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211614">
        <w:rPr>
          <w:b/>
          <w:spacing w:val="-3"/>
          <w:sz w:val="24"/>
          <w:szCs w:val="24"/>
        </w:rPr>
        <w:t>Hyoscine butyl bromide</w:t>
      </w:r>
      <w:r w:rsidRPr="00211614">
        <w:rPr>
          <w:spacing w:val="-3"/>
          <w:sz w:val="24"/>
          <w:szCs w:val="24"/>
        </w:rPr>
        <w:t xml:space="preserve"> I.M. 20mg twice daily for 1-3 days</w:t>
      </w:r>
    </w:p>
    <w:p w14:paraId="4C83FD38" w14:textId="77777777" w:rsidR="009778A5" w:rsidRPr="00211614" w:rsidRDefault="009778A5" w:rsidP="006D4076">
      <w:pPr>
        <w:tabs>
          <w:tab w:val="left" w:pos="-1440"/>
          <w:tab w:val="left" w:pos="-720"/>
        </w:tabs>
        <w:suppressAutoHyphens/>
        <w:ind w:left="1020" w:right="1417"/>
        <w:jc w:val="both"/>
        <w:rPr>
          <w:b/>
          <w:spacing w:val="-3"/>
          <w:sz w:val="24"/>
          <w:szCs w:val="24"/>
        </w:rPr>
      </w:pPr>
    </w:p>
    <w:p w14:paraId="7E963438" w14:textId="77777777" w:rsidR="009778A5" w:rsidRPr="00211614" w:rsidRDefault="009778A5" w:rsidP="006D4076">
      <w:pPr>
        <w:tabs>
          <w:tab w:val="left" w:pos="-1440"/>
          <w:tab w:val="left" w:pos="-720"/>
        </w:tabs>
        <w:suppressAutoHyphens/>
        <w:ind w:left="1020" w:right="1417"/>
        <w:jc w:val="both"/>
        <w:rPr>
          <w:b/>
          <w:spacing w:val="-3"/>
          <w:sz w:val="24"/>
          <w:szCs w:val="24"/>
        </w:rPr>
      </w:pPr>
    </w:p>
    <w:p w14:paraId="635E313E" w14:textId="77777777" w:rsidR="009778A5" w:rsidRPr="00211614" w:rsidRDefault="009778A5" w:rsidP="006D4076">
      <w:pPr>
        <w:tabs>
          <w:tab w:val="left" w:pos="-1440"/>
          <w:tab w:val="left" w:pos="-720"/>
        </w:tabs>
        <w:suppressAutoHyphens/>
        <w:ind w:left="1020" w:right="1417"/>
        <w:jc w:val="both"/>
        <w:rPr>
          <w:spacing w:val="-3"/>
          <w:sz w:val="24"/>
          <w:szCs w:val="24"/>
        </w:rPr>
      </w:pPr>
      <w:r w:rsidRPr="00211614">
        <w:rPr>
          <w:rStyle w:val="Heading6Char"/>
          <w:rFonts w:ascii="Times New Roman" w:hAnsi="Times New Roman"/>
          <w:sz w:val="24"/>
          <w:szCs w:val="24"/>
        </w:rPr>
        <w:t xml:space="preserve">ii) AMOEBIC DYSENTRY: </w:t>
      </w:r>
      <w:r w:rsidRPr="00211614">
        <w:rPr>
          <w:spacing w:val="-3"/>
          <w:sz w:val="24"/>
          <w:szCs w:val="24"/>
        </w:rPr>
        <w:t xml:space="preserve">common in rainy season </w:t>
      </w:r>
    </w:p>
    <w:p w14:paraId="2F93FCC1" w14:textId="77777777" w:rsidR="009778A5" w:rsidRPr="00211614" w:rsidRDefault="009778A5" w:rsidP="006D4076">
      <w:pPr>
        <w:tabs>
          <w:tab w:val="left" w:pos="-1440"/>
          <w:tab w:val="left" w:pos="-720"/>
        </w:tabs>
        <w:suppressAutoHyphens/>
        <w:ind w:left="1020" w:right="1417"/>
        <w:jc w:val="both"/>
        <w:rPr>
          <w:spacing w:val="-3"/>
          <w:sz w:val="24"/>
          <w:szCs w:val="24"/>
        </w:rPr>
      </w:pPr>
    </w:p>
    <w:p w14:paraId="5B543ACC" w14:textId="77777777" w:rsidR="009778A5" w:rsidRPr="00211614" w:rsidRDefault="009778A5" w:rsidP="006D4076">
      <w:pPr>
        <w:tabs>
          <w:tab w:val="left" w:pos="-1440"/>
          <w:tab w:val="left" w:pos="-720"/>
        </w:tabs>
        <w:suppressAutoHyphens/>
        <w:ind w:left="1020" w:right="1417"/>
        <w:jc w:val="both"/>
        <w:rPr>
          <w:i/>
          <w:spacing w:val="-3"/>
          <w:sz w:val="24"/>
          <w:szCs w:val="24"/>
        </w:rPr>
      </w:pPr>
      <w:r w:rsidRPr="00211614">
        <w:rPr>
          <w:b/>
          <w:spacing w:val="-3"/>
          <w:sz w:val="24"/>
          <w:szCs w:val="24"/>
        </w:rPr>
        <w:t>CAUSE</w:t>
      </w:r>
      <w:r w:rsidRPr="00211614">
        <w:rPr>
          <w:spacing w:val="-3"/>
          <w:sz w:val="24"/>
          <w:szCs w:val="24"/>
        </w:rPr>
        <w:t xml:space="preserve">: </w:t>
      </w:r>
      <w:r w:rsidRPr="00211614">
        <w:rPr>
          <w:i/>
          <w:spacing w:val="-3"/>
          <w:sz w:val="24"/>
          <w:szCs w:val="24"/>
        </w:rPr>
        <w:t>Entamoebic histolytica</w:t>
      </w:r>
    </w:p>
    <w:p w14:paraId="49609746" w14:textId="77777777" w:rsidR="009778A5" w:rsidRPr="00211614" w:rsidRDefault="009778A5" w:rsidP="006D4076">
      <w:pPr>
        <w:tabs>
          <w:tab w:val="left" w:pos="-1440"/>
          <w:tab w:val="left" w:pos="-720"/>
        </w:tabs>
        <w:suppressAutoHyphens/>
        <w:ind w:left="1020" w:right="1417"/>
        <w:jc w:val="both"/>
        <w:rPr>
          <w:spacing w:val="-3"/>
          <w:sz w:val="24"/>
          <w:szCs w:val="24"/>
        </w:rPr>
      </w:pPr>
    </w:p>
    <w:p w14:paraId="1998393D" w14:textId="77777777" w:rsidR="009778A5" w:rsidRPr="00211614" w:rsidRDefault="009778A5" w:rsidP="006D4076">
      <w:pPr>
        <w:tabs>
          <w:tab w:val="left" w:pos="-1440"/>
          <w:tab w:val="left" w:pos="-720"/>
        </w:tabs>
        <w:suppressAutoHyphens/>
        <w:ind w:left="1020" w:right="1417"/>
        <w:jc w:val="both"/>
        <w:rPr>
          <w:b/>
          <w:spacing w:val="-3"/>
          <w:sz w:val="24"/>
          <w:szCs w:val="24"/>
        </w:rPr>
      </w:pPr>
      <w:r w:rsidRPr="00211614">
        <w:rPr>
          <w:b/>
          <w:spacing w:val="-3"/>
          <w:sz w:val="24"/>
          <w:szCs w:val="24"/>
        </w:rPr>
        <w:t>Signs and Symptoms</w:t>
      </w:r>
    </w:p>
    <w:p w14:paraId="7FD8A6B5" w14:textId="77777777" w:rsidR="009778A5" w:rsidRPr="00211614" w:rsidRDefault="009778A5" w:rsidP="006D4076">
      <w:pPr>
        <w:tabs>
          <w:tab w:val="left" w:pos="-1440"/>
          <w:tab w:val="left" w:pos="-720"/>
        </w:tabs>
        <w:suppressAutoHyphens/>
        <w:ind w:left="1020" w:right="1417"/>
        <w:jc w:val="both"/>
        <w:rPr>
          <w:spacing w:val="-3"/>
          <w:sz w:val="24"/>
          <w:szCs w:val="24"/>
        </w:rPr>
      </w:pPr>
      <w:r w:rsidRPr="00211614">
        <w:rPr>
          <w:spacing w:val="-3"/>
          <w:sz w:val="24"/>
          <w:szCs w:val="24"/>
        </w:rPr>
        <w:t>Afebrile and usually painless bloody stools; often longstanding.</w:t>
      </w:r>
    </w:p>
    <w:p w14:paraId="35806DE2" w14:textId="77777777" w:rsidR="009778A5" w:rsidRPr="00211614" w:rsidRDefault="009778A5" w:rsidP="006D4076">
      <w:pPr>
        <w:tabs>
          <w:tab w:val="left" w:pos="-1440"/>
          <w:tab w:val="left" w:pos="-720"/>
        </w:tabs>
        <w:suppressAutoHyphens/>
        <w:ind w:left="1020" w:right="1417"/>
        <w:jc w:val="both"/>
        <w:rPr>
          <w:spacing w:val="-3"/>
          <w:sz w:val="24"/>
          <w:szCs w:val="24"/>
        </w:rPr>
      </w:pPr>
    </w:p>
    <w:p w14:paraId="1B0441F5" w14:textId="77777777" w:rsidR="009778A5" w:rsidRPr="00211614" w:rsidRDefault="009778A5" w:rsidP="006D4076">
      <w:pPr>
        <w:spacing w:after="200" w:line="276" w:lineRule="auto"/>
        <w:ind w:left="1020" w:right="1417"/>
        <w:rPr>
          <w:i/>
          <w:spacing w:val="-3"/>
          <w:sz w:val="24"/>
          <w:szCs w:val="24"/>
        </w:rPr>
      </w:pPr>
      <w:r w:rsidRPr="00211614">
        <w:rPr>
          <w:b/>
          <w:i/>
          <w:spacing w:val="-3"/>
          <w:sz w:val="24"/>
          <w:szCs w:val="24"/>
        </w:rPr>
        <w:t>Diagnosis</w:t>
      </w:r>
      <w:r w:rsidRPr="00211614">
        <w:rPr>
          <w:b/>
          <w:spacing w:val="-3"/>
          <w:sz w:val="24"/>
          <w:szCs w:val="24"/>
        </w:rPr>
        <w:t>: Stool microscopy (fresh stool) for ova</w:t>
      </w:r>
    </w:p>
    <w:p w14:paraId="0D631917" w14:textId="77777777" w:rsidR="009778A5" w:rsidRPr="00211614" w:rsidRDefault="009778A5" w:rsidP="006D4076">
      <w:pPr>
        <w:tabs>
          <w:tab w:val="left" w:pos="-1440"/>
          <w:tab w:val="left" w:pos="-720"/>
        </w:tabs>
        <w:suppressAutoHyphens/>
        <w:ind w:left="1020" w:right="1417"/>
        <w:jc w:val="both"/>
        <w:rPr>
          <w:b/>
          <w:spacing w:val="-3"/>
          <w:sz w:val="24"/>
          <w:szCs w:val="24"/>
          <w:u w:val="single"/>
        </w:rPr>
      </w:pPr>
    </w:p>
    <w:p w14:paraId="2DC64CF7"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211614">
        <w:rPr>
          <w:b/>
          <w:spacing w:val="-3"/>
          <w:sz w:val="24"/>
          <w:szCs w:val="24"/>
        </w:rPr>
        <w:lastRenderedPageBreak/>
        <w:t>TREATMENT</w:t>
      </w:r>
    </w:p>
    <w:p w14:paraId="2B836FC1"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211614">
        <w:rPr>
          <w:spacing w:val="-3"/>
          <w:sz w:val="24"/>
          <w:szCs w:val="24"/>
        </w:rPr>
        <w:t xml:space="preserve">Treat with </w:t>
      </w:r>
      <w:r w:rsidRPr="00211614">
        <w:rPr>
          <w:b/>
          <w:spacing w:val="-3"/>
          <w:sz w:val="24"/>
          <w:szCs w:val="24"/>
        </w:rPr>
        <w:t xml:space="preserve">Metronidazole: </w:t>
      </w:r>
      <w:r w:rsidRPr="00211614">
        <w:rPr>
          <w:i/>
          <w:spacing w:val="-3"/>
          <w:sz w:val="24"/>
          <w:szCs w:val="24"/>
          <w:u w:val="single"/>
        </w:rPr>
        <w:t>either</w:t>
      </w:r>
      <w:r w:rsidRPr="00211614">
        <w:rPr>
          <w:spacing w:val="-3"/>
          <w:sz w:val="24"/>
          <w:szCs w:val="24"/>
        </w:rPr>
        <w:t xml:space="preserve">200-400mg </w:t>
      </w:r>
      <w:r w:rsidRPr="00211614">
        <w:rPr>
          <w:i/>
          <w:spacing w:val="-3"/>
          <w:sz w:val="24"/>
          <w:szCs w:val="24"/>
          <w:u w:val="single"/>
        </w:rPr>
        <w:t xml:space="preserve">or </w:t>
      </w:r>
      <w:r w:rsidRPr="00211614">
        <w:rPr>
          <w:spacing w:val="-3"/>
          <w:sz w:val="24"/>
          <w:szCs w:val="24"/>
        </w:rPr>
        <w:t>250-500mg orally 3 times daily (8 hourly) for 5 days</w:t>
      </w:r>
    </w:p>
    <w:p w14:paraId="6C6318A6"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p>
    <w:p w14:paraId="30B59AD5"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211614">
        <w:rPr>
          <w:spacing w:val="-3"/>
          <w:sz w:val="24"/>
          <w:szCs w:val="24"/>
        </w:rPr>
        <w:t>IN SEVERE CASES</w:t>
      </w:r>
    </w:p>
    <w:p w14:paraId="05B5F428" w14:textId="77777777" w:rsidR="00FD7D33" w:rsidRPr="00211614" w:rsidRDefault="00FD7D33"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p>
    <w:p w14:paraId="4201A10A"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211614">
        <w:rPr>
          <w:spacing w:val="-3"/>
          <w:sz w:val="24"/>
          <w:szCs w:val="24"/>
        </w:rPr>
        <w:t xml:space="preserve">Treat with </w:t>
      </w:r>
      <w:r w:rsidRPr="00211614">
        <w:rPr>
          <w:b/>
          <w:spacing w:val="-3"/>
          <w:sz w:val="24"/>
          <w:szCs w:val="24"/>
        </w:rPr>
        <w:t>IV Metronidazole</w:t>
      </w:r>
      <w:r w:rsidRPr="00211614">
        <w:rPr>
          <w:spacing w:val="-3"/>
          <w:sz w:val="24"/>
          <w:szCs w:val="24"/>
        </w:rPr>
        <w:t xml:space="preserve"> 500mg 8 hourly and assess after 24-48 hours then change to oral as necessary for 5-7 days</w:t>
      </w:r>
    </w:p>
    <w:p w14:paraId="538BD74C"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rPr>
          <w:b/>
          <w:spacing w:val="-3"/>
          <w:sz w:val="24"/>
          <w:szCs w:val="24"/>
        </w:rPr>
      </w:pPr>
      <w:r w:rsidRPr="00211614">
        <w:rPr>
          <w:b/>
          <w:spacing w:val="-3"/>
          <w:sz w:val="24"/>
          <w:szCs w:val="24"/>
        </w:rPr>
        <w:tab/>
      </w:r>
      <w:r w:rsidRPr="00211614">
        <w:rPr>
          <w:b/>
          <w:spacing w:val="-3"/>
          <w:sz w:val="24"/>
          <w:szCs w:val="24"/>
        </w:rPr>
        <w:tab/>
        <w:t>PLUS</w:t>
      </w:r>
    </w:p>
    <w:p w14:paraId="36CF5035"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211614">
        <w:rPr>
          <w:b/>
          <w:bCs/>
          <w:spacing w:val="-3"/>
          <w:sz w:val="24"/>
          <w:szCs w:val="24"/>
        </w:rPr>
        <w:t>Hyoscine butyl bromide</w:t>
      </w:r>
      <w:r w:rsidRPr="00211614">
        <w:rPr>
          <w:spacing w:val="-3"/>
          <w:sz w:val="24"/>
          <w:szCs w:val="24"/>
        </w:rPr>
        <w:t xml:space="preserve"> as above </w:t>
      </w:r>
    </w:p>
    <w:p w14:paraId="4A44D3AD"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p>
    <w:p w14:paraId="4D796631" w14:textId="77777777" w:rsidR="009778A5" w:rsidRPr="00211614" w:rsidRDefault="009778A5" w:rsidP="00D330B4">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2268"/>
        <w:jc w:val="both"/>
        <w:rPr>
          <w:spacing w:val="-3"/>
          <w:sz w:val="24"/>
          <w:szCs w:val="24"/>
        </w:rPr>
      </w:pPr>
      <w:r w:rsidRPr="00211614">
        <w:rPr>
          <w:spacing w:val="-3"/>
          <w:sz w:val="24"/>
          <w:szCs w:val="24"/>
        </w:rPr>
        <w:t xml:space="preserve">Rehydrate with </w:t>
      </w:r>
      <w:r w:rsidRPr="00211614">
        <w:rPr>
          <w:b/>
          <w:bCs/>
          <w:spacing w:val="-3"/>
          <w:sz w:val="24"/>
          <w:szCs w:val="24"/>
        </w:rPr>
        <w:t>I.V fluids or ORS</w:t>
      </w:r>
      <w:r w:rsidRPr="00211614">
        <w:rPr>
          <w:b/>
          <w:bCs/>
          <w:spacing w:val="-3"/>
          <w:sz w:val="24"/>
          <w:szCs w:val="24"/>
        </w:rPr>
        <w:fldChar w:fldCharType="begin"/>
      </w:r>
      <w:r w:rsidRPr="00211614">
        <w:rPr>
          <w:b/>
          <w:bCs/>
          <w:sz w:val="24"/>
          <w:szCs w:val="24"/>
        </w:rPr>
        <w:instrText>ORS "</w:instrText>
      </w:r>
      <w:r w:rsidRPr="00211614">
        <w:rPr>
          <w:b/>
          <w:bCs/>
          <w:spacing w:val="-3"/>
          <w:sz w:val="24"/>
          <w:szCs w:val="24"/>
        </w:rPr>
        <w:instrText>ORS</w:instrText>
      </w:r>
      <w:r w:rsidRPr="00211614">
        <w:rPr>
          <w:b/>
          <w:bCs/>
          <w:sz w:val="24"/>
          <w:szCs w:val="24"/>
        </w:rPr>
        <w:instrText xml:space="preserve">" </w:instrText>
      </w:r>
      <w:r w:rsidRPr="00211614">
        <w:rPr>
          <w:b/>
          <w:bCs/>
          <w:spacing w:val="-3"/>
          <w:sz w:val="24"/>
          <w:szCs w:val="24"/>
        </w:rPr>
        <w:fldChar w:fldCharType="end"/>
      </w:r>
    </w:p>
    <w:p w14:paraId="4552578B" w14:textId="77777777" w:rsidR="009778A5" w:rsidRPr="00211614" w:rsidRDefault="009778A5" w:rsidP="006D4076">
      <w:pPr>
        <w:tabs>
          <w:tab w:val="left" w:pos="-1440"/>
          <w:tab w:val="left" w:pos="-720"/>
        </w:tabs>
        <w:suppressAutoHyphens/>
        <w:ind w:left="1020" w:right="1417"/>
        <w:jc w:val="both"/>
        <w:rPr>
          <w:spacing w:val="-3"/>
          <w:sz w:val="24"/>
          <w:szCs w:val="24"/>
        </w:rPr>
      </w:pPr>
    </w:p>
    <w:p w14:paraId="02F53F00" w14:textId="250CA267" w:rsidR="009778A5" w:rsidRPr="00211614" w:rsidRDefault="009778A5" w:rsidP="006D4076">
      <w:pPr>
        <w:tabs>
          <w:tab w:val="left" w:pos="-1440"/>
          <w:tab w:val="left" w:pos="-720"/>
        </w:tabs>
        <w:suppressAutoHyphens/>
        <w:ind w:left="1020" w:right="1417"/>
        <w:jc w:val="both"/>
        <w:rPr>
          <w:spacing w:val="-3"/>
          <w:sz w:val="24"/>
          <w:szCs w:val="24"/>
        </w:rPr>
      </w:pPr>
      <w:r w:rsidRPr="00211614">
        <w:rPr>
          <w:b/>
          <w:spacing w:val="-3"/>
          <w:sz w:val="24"/>
          <w:szCs w:val="24"/>
        </w:rPr>
        <w:t>NB!</w:t>
      </w:r>
      <w:r w:rsidRPr="00211614">
        <w:rPr>
          <w:spacing w:val="-3"/>
          <w:sz w:val="24"/>
          <w:szCs w:val="24"/>
        </w:rPr>
        <w:t xml:space="preserve">  It is difficult to differentiate between the two aetiological agents (amoebia / shigella) without access to a laboratory. </w:t>
      </w:r>
      <w:r w:rsidRPr="00211614">
        <w:rPr>
          <w:b/>
          <w:spacing w:val="-3"/>
          <w:sz w:val="24"/>
          <w:szCs w:val="24"/>
        </w:rPr>
        <w:t xml:space="preserve">Treat for both in cases </w:t>
      </w:r>
      <w:r w:rsidRPr="00211614">
        <w:rPr>
          <w:spacing w:val="-3"/>
          <w:sz w:val="24"/>
          <w:szCs w:val="24"/>
        </w:rPr>
        <w:t>of severe bloody diarrhoea if no laboratory facility available.</w:t>
      </w:r>
    </w:p>
    <w:p w14:paraId="157E8BC4" w14:textId="6AC8CBD8" w:rsidR="009778A5" w:rsidRPr="00211614" w:rsidRDefault="009778A5" w:rsidP="006D4076">
      <w:pPr>
        <w:tabs>
          <w:tab w:val="left" w:pos="-1440"/>
          <w:tab w:val="left" w:pos="-720"/>
        </w:tabs>
        <w:suppressAutoHyphens/>
        <w:ind w:left="1020" w:right="1417"/>
        <w:jc w:val="both"/>
        <w:rPr>
          <w:spacing w:val="-3"/>
          <w:sz w:val="24"/>
          <w:szCs w:val="24"/>
        </w:rPr>
      </w:pPr>
    </w:p>
    <w:p w14:paraId="32C48A7D" w14:textId="77777777" w:rsidR="009778A5" w:rsidRPr="00211614" w:rsidRDefault="009778A5" w:rsidP="006D4076">
      <w:pPr>
        <w:ind w:left="1020" w:right="1417"/>
        <w:jc w:val="both"/>
        <w:rPr>
          <w:rFonts w:eastAsia="Calibri"/>
          <w:sz w:val="24"/>
          <w:szCs w:val="24"/>
        </w:rPr>
      </w:pPr>
      <w:r w:rsidRPr="00211614">
        <w:rPr>
          <w:rStyle w:val="Heading6Char"/>
          <w:rFonts w:ascii="Times New Roman" w:hAnsi="Times New Roman"/>
          <w:sz w:val="24"/>
          <w:szCs w:val="24"/>
        </w:rPr>
        <w:t>iii) Amoebic Mass (Amoeboma)</w:t>
      </w:r>
      <w:r w:rsidRPr="00211614">
        <w:rPr>
          <w:sz w:val="24"/>
          <w:szCs w:val="24"/>
        </w:rPr>
        <w:t xml:space="preserve"> –</w:t>
      </w:r>
      <w:r w:rsidRPr="00211614">
        <w:rPr>
          <w:rFonts w:eastAsia="Calibri"/>
          <w:sz w:val="24"/>
          <w:szCs w:val="24"/>
        </w:rPr>
        <w:t xml:space="preserve">History of persistent mucoid/bloody diarrhoea, abdominal pain   fever/chills and abdominal mass (commonly the right iliac fossa). </w:t>
      </w:r>
    </w:p>
    <w:p w14:paraId="3901B54D" w14:textId="77777777" w:rsidR="009778A5" w:rsidRPr="00211614" w:rsidRDefault="009778A5" w:rsidP="006D4076">
      <w:pPr>
        <w:autoSpaceDE w:val="0"/>
        <w:autoSpaceDN w:val="0"/>
        <w:adjustRightInd w:val="0"/>
        <w:ind w:left="1020" w:right="1417"/>
        <w:jc w:val="both"/>
        <w:rPr>
          <w:b/>
          <w:sz w:val="24"/>
          <w:szCs w:val="24"/>
        </w:rPr>
      </w:pPr>
    </w:p>
    <w:p w14:paraId="1195274A" w14:textId="460BFF23" w:rsidR="009778A5" w:rsidRPr="00B75E3C" w:rsidRDefault="009778A5" w:rsidP="006D4076">
      <w:pPr>
        <w:autoSpaceDE w:val="0"/>
        <w:autoSpaceDN w:val="0"/>
        <w:adjustRightInd w:val="0"/>
        <w:ind w:left="1020" w:right="1417"/>
        <w:jc w:val="both"/>
        <w:rPr>
          <w:sz w:val="24"/>
          <w:szCs w:val="24"/>
        </w:rPr>
      </w:pPr>
      <w:r w:rsidRPr="00211614">
        <w:rPr>
          <w:b/>
          <w:sz w:val="24"/>
          <w:szCs w:val="24"/>
        </w:rPr>
        <w:t>Treatment</w:t>
      </w:r>
      <w:r w:rsidRPr="00B75E3C">
        <w:rPr>
          <w:sz w:val="24"/>
          <w:szCs w:val="24"/>
        </w:rPr>
        <w:t xml:space="preserve">: </w:t>
      </w:r>
    </w:p>
    <w:p w14:paraId="2210ECF8" w14:textId="70BF12FF" w:rsidR="009778A5" w:rsidRPr="00B75E3C" w:rsidRDefault="00BA76FA" w:rsidP="006D4076">
      <w:pPr>
        <w:autoSpaceDE w:val="0"/>
        <w:autoSpaceDN w:val="0"/>
        <w:adjustRightInd w:val="0"/>
        <w:ind w:left="1020" w:right="1417"/>
        <w:jc w:val="both"/>
        <w:rPr>
          <w:sz w:val="24"/>
          <w:szCs w:val="24"/>
        </w:rPr>
      </w:pPr>
      <w:r w:rsidRPr="00B75E3C">
        <w:rPr>
          <w:noProof/>
          <w:sz w:val="24"/>
          <w:szCs w:val="24"/>
          <w:lang w:val="en-US"/>
        </w:rPr>
        <mc:AlternateContent>
          <mc:Choice Requires="wps">
            <w:drawing>
              <wp:anchor distT="0" distB="0" distL="114300" distR="114300" simplePos="0" relativeHeight="251658252" behindDoc="1" locked="0" layoutInCell="1" allowOverlap="1" wp14:anchorId="7A05CFB5" wp14:editId="58FD2649">
                <wp:simplePos x="0" y="0"/>
                <wp:positionH relativeFrom="margin">
                  <wp:posOffset>633005</wp:posOffset>
                </wp:positionH>
                <wp:positionV relativeFrom="paragraph">
                  <wp:posOffset>137251</wp:posOffset>
                </wp:positionV>
                <wp:extent cx="5230586" cy="691243"/>
                <wp:effectExtent l="0" t="0" r="27305" b="139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0586" cy="6912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48CF37" w14:textId="77777777" w:rsidR="002F3EC5" w:rsidRDefault="002F3EC5" w:rsidP="00977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05CFB5" id="Text Box 22" o:spid="_x0000_s1028" type="#_x0000_t202" style="position:absolute;left:0;text-align:left;margin-left:49.85pt;margin-top:10.8pt;width:411.85pt;height:54.4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" fillcolor="white [3201]" strokeweight=".5pt">
                <v:path arrowok="t"/>
                <v:textbox>
                  <w:txbxContent>
                    <w:p w14:paraId="1048CF37" w14:textId="77777777" w:rsidR="002F3EC5" w:rsidRDefault="002F3EC5" w:rsidP="009778A5"/>
                  </w:txbxContent>
                </v:textbox>
                <w10:wrap anchorx="margin"/>
              </v:shape>
            </w:pict>
          </mc:Fallback>
        </mc:AlternateContent>
      </w:r>
    </w:p>
    <w:p w14:paraId="5D99413A" w14:textId="69A434ED" w:rsidR="004E3B2C" w:rsidRPr="00B75E3C" w:rsidRDefault="009778A5">
      <w:pPr>
        <w:pStyle w:val="ListParagraph"/>
        <w:numPr>
          <w:ilvl w:val="0"/>
          <w:numId w:val="307"/>
        </w:numPr>
        <w:tabs>
          <w:tab w:val="left" w:pos="-1440"/>
          <w:tab w:val="left" w:pos="-720"/>
        </w:tabs>
        <w:suppressAutoHyphens/>
        <w:autoSpaceDE w:val="0"/>
        <w:autoSpaceDN w:val="0"/>
        <w:adjustRightInd w:val="0"/>
        <w:ind w:right="1701"/>
        <w:jc w:val="both"/>
        <w:rPr>
          <w:rFonts w:ascii="Times New Roman" w:hAnsi="Times New Roman"/>
          <w:spacing w:val="-3"/>
          <w:sz w:val="24"/>
          <w:szCs w:val="24"/>
        </w:rPr>
      </w:pPr>
      <w:r w:rsidRPr="00B75E3C">
        <w:rPr>
          <w:rFonts w:ascii="Times New Roman" w:hAnsi="Times New Roman"/>
          <w:sz w:val="24"/>
          <w:szCs w:val="24"/>
        </w:rPr>
        <w:t>Metronidazole 800mg, oral, 8 hourly for 10 days.</w:t>
      </w:r>
    </w:p>
    <w:p w14:paraId="56094959" w14:textId="3EEB8B6B" w:rsidR="009778A5" w:rsidRPr="00B75E3C" w:rsidRDefault="009778A5">
      <w:pPr>
        <w:pStyle w:val="ListParagraph"/>
        <w:numPr>
          <w:ilvl w:val="0"/>
          <w:numId w:val="307"/>
        </w:numPr>
        <w:tabs>
          <w:tab w:val="left" w:pos="-1440"/>
          <w:tab w:val="left" w:pos="-720"/>
        </w:tabs>
        <w:suppressAutoHyphens/>
        <w:autoSpaceDE w:val="0"/>
        <w:autoSpaceDN w:val="0"/>
        <w:adjustRightInd w:val="0"/>
        <w:ind w:right="1701"/>
        <w:jc w:val="both"/>
        <w:rPr>
          <w:rFonts w:ascii="Times New Roman" w:hAnsi="Times New Roman"/>
          <w:spacing w:val="-3"/>
          <w:sz w:val="24"/>
          <w:szCs w:val="24"/>
        </w:rPr>
      </w:pPr>
      <w:r w:rsidRPr="00B75E3C">
        <w:rPr>
          <w:rFonts w:ascii="Times New Roman" w:hAnsi="Times New Roman"/>
          <w:spacing w:val="-3"/>
          <w:sz w:val="24"/>
          <w:szCs w:val="24"/>
        </w:rPr>
        <w:t>If mass persists request for Barium enema (where available abdominal USS for differential diagnosis) and refer to centre with surgical capacity</w:t>
      </w:r>
      <w:r w:rsidR="004E3B2C" w:rsidRPr="00B75E3C">
        <w:rPr>
          <w:rFonts w:ascii="Times New Roman" w:hAnsi="Times New Roman"/>
          <w:spacing w:val="-3"/>
          <w:sz w:val="24"/>
          <w:szCs w:val="24"/>
        </w:rPr>
        <w:t xml:space="preserve"> </w:t>
      </w:r>
      <w:r w:rsidRPr="00B75E3C">
        <w:rPr>
          <w:rFonts w:ascii="Times New Roman" w:hAnsi="Times New Roman"/>
          <w:spacing w:val="-3"/>
          <w:sz w:val="24"/>
          <w:szCs w:val="24"/>
        </w:rPr>
        <w:t>as soon as possible.</w:t>
      </w:r>
    </w:p>
    <w:p w14:paraId="39D9FD22" w14:textId="7C6380FF" w:rsidR="009778A5" w:rsidRPr="00195E6C" w:rsidRDefault="009778A5" w:rsidP="00195E6C">
      <w:pPr>
        <w:ind w:left="1021" w:right="1418"/>
        <w:rPr>
          <w:b/>
          <w:bCs/>
          <w:i/>
          <w:sz w:val="24"/>
          <w:szCs w:val="24"/>
        </w:rPr>
      </w:pPr>
      <w:bookmarkStart w:id="27" w:name="_Toc486377467"/>
      <w:bookmarkStart w:id="28" w:name="_Toc429005648"/>
      <w:r w:rsidRPr="00195E6C">
        <w:rPr>
          <w:b/>
          <w:bCs/>
          <w:sz w:val="24"/>
          <w:szCs w:val="24"/>
        </w:rPr>
        <w:t>PERSISTENT DIARRHOEA</w:t>
      </w:r>
      <w:bookmarkEnd w:id="27"/>
      <w:bookmarkEnd w:id="28"/>
      <w:r w:rsidRPr="00195E6C">
        <w:rPr>
          <w:b/>
          <w:bCs/>
          <w:sz w:val="24"/>
          <w:szCs w:val="24"/>
        </w:rPr>
        <w:t xml:space="preserve"> IN ADULTS</w:t>
      </w:r>
    </w:p>
    <w:p w14:paraId="7AD0E1EE" w14:textId="77777777" w:rsidR="009778A5" w:rsidRPr="00B75E3C" w:rsidRDefault="009778A5" w:rsidP="006D4076">
      <w:pPr>
        <w:tabs>
          <w:tab w:val="left" w:pos="-1440"/>
          <w:tab w:val="left" w:pos="-720"/>
        </w:tabs>
        <w:suppressAutoHyphens/>
        <w:ind w:left="1020" w:right="1417"/>
        <w:jc w:val="both"/>
        <w:rPr>
          <w:b/>
          <w:kern w:val="28"/>
          <w:sz w:val="24"/>
          <w:szCs w:val="24"/>
        </w:rPr>
      </w:pPr>
      <w:r w:rsidRPr="00B75E3C">
        <w:rPr>
          <w:b/>
          <w:kern w:val="28"/>
          <w:sz w:val="24"/>
          <w:szCs w:val="24"/>
        </w:rPr>
        <w:t>Signs &amp; Symptoms</w:t>
      </w:r>
    </w:p>
    <w:p w14:paraId="3A786CD5" w14:textId="77777777" w:rsidR="009778A5" w:rsidRPr="00B75E3C" w:rsidRDefault="009778A5" w:rsidP="006D4076">
      <w:pPr>
        <w:tabs>
          <w:tab w:val="left" w:pos="-1440"/>
          <w:tab w:val="left" w:pos="-720"/>
        </w:tabs>
        <w:suppressAutoHyphens/>
        <w:ind w:left="1020" w:right="1417"/>
        <w:jc w:val="both"/>
        <w:rPr>
          <w:spacing w:val="-3"/>
          <w:sz w:val="24"/>
          <w:szCs w:val="24"/>
        </w:rPr>
      </w:pPr>
      <w:r w:rsidRPr="00B75E3C">
        <w:rPr>
          <w:spacing w:val="-3"/>
          <w:sz w:val="24"/>
          <w:szCs w:val="24"/>
        </w:rPr>
        <w:t xml:space="preserve"> It presents with watery diarrhoea, with or without blood, lasting more than 14 days.</w:t>
      </w:r>
    </w:p>
    <w:p w14:paraId="38F40D82" w14:textId="77777777" w:rsidR="009778A5" w:rsidRPr="00B75E3C" w:rsidRDefault="009778A5" w:rsidP="006D4076">
      <w:pPr>
        <w:tabs>
          <w:tab w:val="left" w:pos="-1440"/>
          <w:tab w:val="left" w:pos="-720"/>
        </w:tabs>
        <w:suppressAutoHyphens/>
        <w:ind w:left="1020" w:right="1417"/>
        <w:jc w:val="both"/>
        <w:rPr>
          <w:spacing w:val="-3"/>
          <w:sz w:val="24"/>
          <w:szCs w:val="24"/>
        </w:rPr>
      </w:pPr>
    </w:p>
    <w:p w14:paraId="05B6FDCF" w14:textId="77777777" w:rsidR="009778A5" w:rsidRPr="00195E6C" w:rsidRDefault="009778A5" w:rsidP="00195E6C">
      <w:pPr>
        <w:tabs>
          <w:tab w:val="left" w:pos="-1440"/>
          <w:tab w:val="left" w:pos="-720"/>
        </w:tabs>
        <w:suppressAutoHyphens/>
        <w:ind w:left="1020" w:right="1417"/>
        <w:jc w:val="both"/>
        <w:rPr>
          <w:b/>
          <w:kern w:val="28"/>
          <w:sz w:val="24"/>
          <w:szCs w:val="24"/>
        </w:rPr>
      </w:pPr>
      <w:bookmarkStart w:id="29" w:name="_Toc429005649"/>
      <w:r w:rsidRPr="00195E6C">
        <w:rPr>
          <w:b/>
          <w:kern w:val="28"/>
          <w:sz w:val="24"/>
          <w:szCs w:val="24"/>
        </w:rPr>
        <w:t>Treatment:</w:t>
      </w:r>
      <w:bookmarkEnd w:id="29"/>
    </w:p>
    <w:p w14:paraId="5833AFE9" w14:textId="77777777" w:rsidR="009778A5" w:rsidRPr="00B75E3C" w:rsidRDefault="009778A5" w:rsidP="006D4076">
      <w:pPr>
        <w:tabs>
          <w:tab w:val="left" w:pos="-1440"/>
          <w:tab w:val="left" w:pos="-720"/>
        </w:tabs>
        <w:suppressAutoHyphens/>
        <w:ind w:left="1020" w:right="1417"/>
        <w:jc w:val="both"/>
        <w:rPr>
          <w:spacing w:val="-3"/>
          <w:sz w:val="24"/>
          <w:szCs w:val="24"/>
        </w:rPr>
      </w:pPr>
      <w:r w:rsidRPr="00B75E3C">
        <w:rPr>
          <w:b/>
          <w:spacing w:val="-3"/>
          <w:sz w:val="24"/>
          <w:szCs w:val="24"/>
        </w:rPr>
        <w:t>ADULTS</w:t>
      </w:r>
      <w:r w:rsidRPr="00B75E3C">
        <w:rPr>
          <w:spacing w:val="-3"/>
          <w:sz w:val="24"/>
          <w:szCs w:val="24"/>
        </w:rPr>
        <w:t>: refer for investigation; stool microscopy and culture</w:t>
      </w:r>
    </w:p>
    <w:p w14:paraId="51F062F2" w14:textId="77777777" w:rsidR="009778A5" w:rsidRPr="00B75E3C" w:rsidRDefault="009778A5" w:rsidP="006D4076">
      <w:pPr>
        <w:tabs>
          <w:tab w:val="left" w:pos="-1440"/>
          <w:tab w:val="left" w:pos="-720"/>
        </w:tabs>
        <w:suppressAutoHyphens/>
        <w:ind w:left="1020" w:right="1417"/>
        <w:jc w:val="both"/>
        <w:rPr>
          <w:spacing w:val="-3"/>
          <w:sz w:val="24"/>
          <w:szCs w:val="24"/>
        </w:rPr>
      </w:pPr>
      <w:r w:rsidRPr="00B75E3C">
        <w:rPr>
          <w:spacing w:val="-3"/>
          <w:sz w:val="24"/>
          <w:szCs w:val="24"/>
        </w:rPr>
        <w:t>Exclude HIV and other immunosuppressive conditions, if there is weight loss and fever.</w:t>
      </w:r>
    </w:p>
    <w:p w14:paraId="0E10CDEF" w14:textId="77777777" w:rsidR="009778A5" w:rsidRPr="00B75E3C" w:rsidRDefault="009778A5" w:rsidP="006D4076">
      <w:pPr>
        <w:tabs>
          <w:tab w:val="left" w:pos="-1440"/>
          <w:tab w:val="left" w:pos="-720"/>
        </w:tabs>
        <w:suppressAutoHyphens/>
        <w:ind w:left="1020" w:right="1417"/>
        <w:jc w:val="both"/>
        <w:rPr>
          <w:spacing w:val="-3"/>
          <w:sz w:val="24"/>
          <w:szCs w:val="24"/>
        </w:rPr>
      </w:pPr>
      <w:r w:rsidRPr="00B75E3C">
        <w:rPr>
          <w:spacing w:val="-3"/>
          <w:sz w:val="24"/>
          <w:szCs w:val="24"/>
        </w:rPr>
        <w:tab/>
      </w:r>
    </w:p>
    <w:p w14:paraId="35B91281" w14:textId="77777777" w:rsidR="009778A5" w:rsidRPr="00B75E3C" w:rsidRDefault="009778A5" w:rsidP="006D4076">
      <w:pPr>
        <w:tabs>
          <w:tab w:val="left" w:pos="-1440"/>
          <w:tab w:val="left" w:pos="-720"/>
        </w:tabs>
        <w:suppressAutoHyphens/>
        <w:ind w:left="1020" w:right="1417"/>
        <w:jc w:val="both"/>
        <w:rPr>
          <w:spacing w:val="-3"/>
          <w:sz w:val="24"/>
          <w:szCs w:val="24"/>
        </w:rPr>
      </w:pPr>
      <w:r w:rsidRPr="00B75E3C">
        <w:rPr>
          <w:b/>
          <w:spacing w:val="-3"/>
          <w:sz w:val="24"/>
          <w:szCs w:val="24"/>
        </w:rPr>
        <w:t>Refer as soon as possible to a Major Health Centre or hospital for further investigation</w:t>
      </w:r>
      <w:bookmarkStart w:id="30" w:name="_Toc486377468"/>
    </w:p>
    <w:p w14:paraId="1807C00C" w14:textId="77777777" w:rsidR="009778A5" w:rsidRPr="00B75E3C" w:rsidRDefault="009778A5" w:rsidP="006D4076">
      <w:pPr>
        <w:tabs>
          <w:tab w:val="left" w:pos="-1440"/>
          <w:tab w:val="left" w:pos="-720"/>
        </w:tabs>
        <w:suppressAutoHyphens/>
        <w:ind w:left="1020" w:right="1417"/>
        <w:jc w:val="both"/>
        <w:rPr>
          <w:b/>
          <w:spacing w:val="-3"/>
          <w:sz w:val="24"/>
          <w:szCs w:val="24"/>
        </w:rPr>
      </w:pPr>
    </w:p>
    <w:p w14:paraId="7C5F5663" w14:textId="66EAAE68" w:rsidR="009778A5" w:rsidRPr="005A020D" w:rsidRDefault="009778A5" w:rsidP="005A020D">
      <w:pPr>
        <w:ind w:left="1021" w:right="1418"/>
        <w:rPr>
          <w:b/>
          <w:bCs/>
          <w:sz w:val="24"/>
          <w:szCs w:val="24"/>
        </w:rPr>
      </w:pPr>
      <w:bookmarkStart w:id="31" w:name="_Toc429005650"/>
      <w:r w:rsidRPr="005A020D">
        <w:rPr>
          <w:b/>
          <w:bCs/>
          <w:sz w:val="24"/>
          <w:szCs w:val="24"/>
        </w:rPr>
        <w:t>TYPHOID FEVER</w:t>
      </w:r>
      <w:bookmarkEnd w:id="30"/>
      <w:bookmarkEnd w:id="31"/>
    </w:p>
    <w:p w14:paraId="7081FF7C" w14:textId="77777777" w:rsidR="009778A5" w:rsidRPr="00B75E3C" w:rsidRDefault="009778A5" w:rsidP="006D4076">
      <w:pPr>
        <w:pStyle w:val="BodyText"/>
        <w:ind w:left="1020" w:right="1417"/>
        <w:jc w:val="both"/>
        <w:rPr>
          <w:sz w:val="24"/>
          <w:szCs w:val="24"/>
        </w:rPr>
      </w:pPr>
      <w:r w:rsidRPr="00B75E3C">
        <w:rPr>
          <w:b/>
          <w:sz w:val="24"/>
          <w:szCs w:val="24"/>
        </w:rPr>
        <w:t>Cause</w:t>
      </w:r>
      <w:r w:rsidRPr="00B75E3C">
        <w:rPr>
          <w:sz w:val="24"/>
          <w:szCs w:val="24"/>
        </w:rPr>
        <w:t xml:space="preserve">: </w:t>
      </w:r>
      <w:r w:rsidRPr="00B75E3C">
        <w:rPr>
          <w:i/>
          <w:sz w:val="24"/>
          <w:szCs w:val="24"/>
        </w:rPr>
        <w:t>Salmonella typhi</w:t>
      </w:r>
    </w:p>
    <w:p w14:paraId="46332B10" w14:textId="77777777" w:rsidR="009778A5" w:rsidRPr="005A020D" w:rsidRDefault="009778A5" w:rsidP="005A020D">
      <w:pPr>
        <w:tabs>
          <w:tab w:val="left" w:pos="-1440"/>
          <w:tab w:val="left" w:pos="-720"/>
        </w:tabs>
        <w:suppressAutoHyphens/>
        <w:ind w:left="1020" w:right="1417"/>
        <w:jc w:val="both"/>
        <w:rPr>
          <w:b/>
          <w:kern w:val="28"/>
          <w:sz w:val="24"/>
          <w:szCs w:val="24"/>
        </w:rPr>
      </w:pPr>
      <w:bookmarkStart w:id="32" w:name="_Toc429005651"/>
      <w:r w:rsidRPr="005A020D">
        <w:rPr>
          <w:b/>
          <w:kern w:val="28"/>
          <w:sz w:val="24"/>
          <w:szCs w:val="24"/>
        </w:rPr>
        <w:t>Signs and Symptoms</w:t>
      </w:r>
      <w:bookmarkEnd w:id="32"/>
    </w:p>
    <w:p w14:paraId="3407D7C2" w14:textId="77777777" w:rsidR="009778A5" w:rsidRPr="00B75E3C" w:rsidRDefault="009778A5" w:rsidP="006D4076">
      <w:pPr>
        <w:pStyle w:val="BodyText"/>
        <w:ind w:left="1020" w:right="1417"/>
        <w:jc w:val="both"/>
        <w:rPr>
          <w:sz w:val="24"/>
          <w:szCs w:val="24"/>
        </w:rPr>
      </w:pPr>
      <w:r w:rsidRPr="00B75E3C">
        <w:rPr>
          <w:sz w:val="24"/>
          <w:szCs w:val="24"/>
        </w:rPr>
        <w:t>Fever - usually continuous, severe headache, abdominal discomfort, constipation at the beginning, followed by diarrhoea. Often, patient is lethargic and sometimes confused.</w:t>
      </w:r>
    </w:p>
    <w:p w14:paraId="3FAE9B0E" w14:textId="77777777" w:rsidR="009778A5" w:rsidRPr="00B75E3C" w:rsidRDefault="009778A5" w:rsidP="006D4076">
      <w:pPr>
        <w:pStyle w:val="BodyText"/>
        <w:ind w:left="1020" w:right="1417"/>
        <w:jc w:val="both"/>
        <w:rPr>
          <w:b/>
          <w:sz w:val="24"/>
          <w:szCs w:val="24"/>
        </w:rPr>
      </w:pPr>
      <w:r w:rsidRPr="00B75E3C">
        <w:rPr>
          <w:b/>
          <w:sz w:val="24"/>
          <w:szCs w:val="24"/>
        </w:rPr>
        <w:t>Investigations</w:t>
      </w:r>
    </w:p>
    <w:p w14:paraId="287F3A36" w14:textId="77777777" w:rsidR="009778A5" w:rsidRPr="00B75E3C" w:rsidRDefault="009778A5">
      <w:pPr>
        <w:pStyle w:val="BodyText"/>
        <w:numPr>
          <w:ilvl w:val="0"/>
          <w:numId w:val="308"/>
        </w:numPr>
        <w:ind w:right="1417"/>
        <w:jc w:val="both"/>
        <w:rPr>
          <w:sz w:val="24"/>
          <w:szCs w:val="24"/>
        </w:rPr>
      </w:pPr>
      <w:r w:rsidRPr="00B75E3C">
        <w:rPr>
          <w:sz w:val="24"/>
          <w:szCs w:val="24"/>
        </w:rPr>
        <w:t>Blood film for malarial parasite to exclude malaria</w:t>
      </w:r>
    </w:p>
    <w:p w14:paraId="33E8E017" w14:textId="23FA9050" w:rsidR="009778A5" w:rsidRPr="00B75E3C" w:rsidRDefault="009778A5">
      <w:pPr>
        <w:pStyle w:val="BodyText"/>
        <w:numPr>
          <w:ilvl w:val="0"/>
          <w:numId w:val="308"/>
        </w:numPr>
        <w:ind w:right="1417"/>
        <w:jc w:val="both"/>
        <w:rPr>
          <w:b/>
          <w:sz w:val="24"/>
          <w:szCs w:val="24"/>
        </w:rPr>
      </w:pPr>
      <w:r w:rsidRPr="00B75E3C">
        <w:rPr>
          <w:sz w:val="24"/>
          <w:szCs w:val="24"/>
        </w:rPr>
        <w:t xml:space="preserve">Blood, </w:t>
      </w:r>
      <w:r w:rsidR="00B501C2" w:rsidRPr="00B75E3C">
        <w:rPr>
          <w:sz w:val="24"/>
          <w:szCs w:val="24"/>
        </w:rPr>
        <w:t>stool,</w:t>
      </w:r>
      <w:r w:rsidRPr="00B75E3C">
        <w:rPr>
          <w:sz w:val="24"/>
          <w:szCs w:val="24"/>
        </w:rPr>
        <w:t xml:space="preserve"> and urine culture</w:t>
      </w:r>
    </w:p>
    <w:p w14:paraId="2ACD6859" w14:textId="77777777" w:rsidR="009778A5" w:rsidRPr="00B75E3C" w:rsidRDefault="009778A5" w:rsidP="00B501C2">
      <w:pPr>
        <w:pStyle w:val="BodyText"/>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B75E3C">
        <w:rPr>
          <w:sz w:val="24"/>
          <w:szCs w:val="24"/>
        </w:rPr>
        <w:t xml:space="preserve">TREATMENT </w:t>
      </w:r>
    </w:p>
    <w:p w14:paraId="2528D52E" w14:textId="33F39349" w:rsidR="009778A5" w:rsidRPr="00B75E3C" w:rsidRDefault="009778A5" w:rsidP="00B501C2">
      <w:pPr>
        <w:pStyle w:val="BodyText"/>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B75E3C">
        <w:rPr>
          <w:sz w:val="24"/>
          <w:szCs w:val="24"/>
        </w:rPr>
        <w:lastRenderedPageBreak/>
        <w:t xml:space="preserve">ADULTS:   </w:t>
      </w:r>
      <w:r w:rsidRPr="00B75E3C">
        <w:rPr>
          <w:b/>
          <w:sz w:val="24"/>
          <w:szCs w:val="24"/>
        </w:rPr>
        <w:t>Ciprofloxacin (oral</w:t>
      </w:r>
      <w:r w:rsidR="00B501C2" w:rsidRPr="00B75E3C">
        <w:rPr>
          <w:b/>
          <w:sz w:val="24"/>
          <w:szCs w:val="24"/>
        </w:rPr>
        <w:t xml:space="preserve">, </w:t>
      </w:r>
      <w:r w:rsidRPr="00B75E3C">
        <w:rPr>
          <w:sz w:val="24"/>
          <w:szCs w:val="24"/>
        </w:rPr>
        <w:t>500mg 12 hourly for 14 days</w:t>
      </w:r>
    </w:p>
    <w:p w14:paraId="2A871E0E" w14:textId="515D214D" w:rsidR="009778A5" w:rsidRPr="00B75E3C" w:rsidRDefault="009778A5" w:rsidP="00B501C2">
      <w:pPr>
        <w:pStyle w:val="BodyText"/>
        <w:pBdr>
          <w:top w:val="single" w:sz="6" w:space="1" w:color="auto"/>
          <w:left w:val="single" w:sz="6" w:space="1" w:color="auto"/>
          <w:bottom w:val="single" w:sz="6" w:space="1" w:color="auto"/>
          <w:right w:val="single" w:sz="6" w:space="1" w:color="auto"/>
        </w:pBdr>
        <w:shd w:val="pct5" w:color="000000" w:fill="FFFFFF"/>
        <w:ind w:left="1020" w:right="2268" w:firstLine="380"/>
        <w:rPr>
          <w:b/>
          <w:sz w:val="24"/>
          <w:szCs w:val="24"/>
        </w:rPr>
      </w:pPr>
      <w:r w:rsidRPr="00B75E3C">
        <w:rPr>
          <w:b/>
          <w:sz w:val="24"/>
          <w:szCs w:val="24"/>
        </w:rPr>
        <w:t>OR</w:t>
      </w:r>
    </w:p>
    <w:p w14:paraId="1C98B87C" w14:textId="77777777" w:rsidR="009778A5" w:rsidRPr="00B75E3C" w:rsidRDefault="009778A5" w:rsidP="00B501C2">
      <w:pPr>
        <w:pStyle w:val="BodyText"/>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B75E3C">
        <w:rPr>
          <w:b/>
          <w:sz w:val="24"/>
          <w:szCs w:val="24"/>
        </w:rPr>
        <w:t xml:space="preserve">                   Azithromycin (oral) </w:t>
      </w:r>
      <w:r w:rsidRPr="00B75E3C">
        <w:rPr>
          <w:sz w:val="24"/>
          <w:szCs w:val="24"/>
        </w:rPr>
        <w:t>500mg-1g once a day for 7 days</w:t>
      </w:r>
    </w:p>
    <w:p w14:paraId="29EA25C5" w14:textId="77777777" w:rsidR="009778A5" w:rsidRPr="00B75E3C" w:rsidRDefault="009778A5" w:rsidP="00B501C2">
      <w:pPr>
        <w:pStyle w:val="BodyText"/>
        <w:pBdr>
          <w:top w:val="single" w:sz="6" w:space="1" w:color="auto"/>
          <w:left w:val="single" w:sz="6" w:space="1" w:color="auto"/>
          <w:bottom w:val="single" w:sz="6" w:space="1" w:color="auto"/>
          <w:right w:val="single" w:sz="6" w:space="1" w:color="auto"/>
        </w:pBdr>
        <w:shd w:val="pct5" w:color="000000" w:fill="FFFFFF"/>
        <w:ind w:left="1020" w:right="2268" w:firstLine="380"/>
        <w:rPr>
          <w:b/>
          <w:sz w:val="24"/>
          <w:szCs w:val="24"/>
        </w:rPr>
      </w:pPr>
      <w:r w:rsidRPr="00B75E3C">
        <w:rPr>
          <w:b/>
          <w:sz w:val="24"/>
          <w:szCs w:val="24"/>
        </w:rPr>
        <w:t>OR</w:t>
      </w:r>
    </w:p>
    <w:p w14:paraId="21E5F86F" w14:textId="5E89DDE8" w:rsidR="009778A5" w:rsidRPr="00B75E3C" w:rsidRDefault="00BF2F37" w:rsidP="00B501C2">
      <w:pPr>
        <w:pStyle w:val="BodyText"/>
        <w:pBdr>
          <w:top w:val="single" w:sz="6" w:space="1" w:color="auto"/>
          <w:left w:val="single" w:sz="6" w:space="1" w:color="auto"/>
          <w:bottom w:val="single" w:sz="6" w:space="1" w:color="auto"/>
          <w:right w:val="single" w:sz="6" w:space="1" w:color="auto"/>
        </w:pBdr>
        <w:shd w:val="pct5" w:color="000000" w:fill="FFFFFF"/>
        <w:ind w:left="1020" w:right="2268" w:firstLine="380"/>
        <w:jc w:val="both"/>
        <w:rPr>
          <w:sz w:val="24"/>
          <w:szCs w:val="24"/>
        </w:rPr>
      </w:pPr>
      <w:r w:rsidRPr="00B75E3C">
        <w:rPr>
          <w:b/>
          <w:sz w:val="24"/>
          <w:szCs w:val="24"/>
        </w:rPr>
        <w:t xml:space="preserve">             </w:t>
      </w:r>
      <w:r w:rsidR="009778A5" w:rsidRPr="00B75E3C">
        <w:rPr>
          <w:b/>
          <w:sz w:val="24"/>
          <w:szCs w:val="24"/>
        </w:rPr>
        <w:t xml:space="preserve">Chloramphenicol (oral) </w:t>
      </w:r>
      <w:r w:rsidR="009778A5" w:rsidRPr="00B75E3C">
        <w:rPr>
          <w:bCs/>
          <w:sz w:val="24"/>
          <w:szCs w:val="24"/>
        </w:rPr>
        <w:t>250-</w:t>
      </w:r>
      <w:r w:rsidR="009778A5" w:rsidRPr="00B75E3C">
        <w:rPr>
          <w:sz w:val="24"/>
          <w:szCs w:val="24"/>
        </w:rPr>
        <w:t>500mg 6 hourly for 14 days</w:t>
      </w:r>
    </w:p>
    <w:p w14:paraId="0E787C6A" w14:textId="77777777" w:rsidR="009778A5" w:rsidRPr="00B75E3C" w:rsidRDefault="009778A5" w:rsidP="00B501C2">
      <w:pPr>
        <w:pStyle w:val="BodyText"/>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B75E3C">
        <w:rPr>
          <w:sz w:val="24"/>
          <w:szCs w:val="24"/>
        </w:rPr>
        <w:t xml:space="preserve">CHILDREN: </w:t>
      </w:r>
      <w:r w:rsidRPr="00B75E3C">
        <w:rPr>
          <w:b/>
          <w:bCs/>
          <w:sz w:val="24"/>
          <w:szCs w:val="24"/>
        </w:rPr>
        <w:t xml:space="preserve">Ciprofloxacin </w:t>
      </w:r>
      <w:r w:rsidRPr="00B75E3C">
        <w:rPr>
          <w:sz w:val="24"/>
          <w:szCs w:val="24"/>
        </w:rPr>
        <w:t>10mg/kg 12 hourly for 10 days</w:t>
      </w:r>
    </w:p>
    <w:p w14:paraId="3F49A9ED" w14:textId="77777777" w:rsidR="009778A5" w:rsidRPr="00B75E3C" w:rsidRDefault="009778A5" w:rsidP="00B501C2">
      <w:pPr>
        <w:pStyle w:val="BodyText"/>
        <w:pBdr>
          <w:top w:val="single" w:sz="6" w:space="1" w:color="auto"/>
          <w:left w:val="single" w:sz="6" w:space="1" w:color="auto"/>
          <w:bottom w:val="single" w:sz="6" w:space="1" w:color="auto"/>
          <w:right w:val="single" w:sz="6" w:space="1" w:color="auto"/>
        </w:pBdr>
        <w:shd w:val="pct5" w:color="000000" w:fill="FFFFFF"/>
        <w:ind w:left="1020" w:right="2268"/>
        <w:rPr>
          <w:b/>
          <w:sz w:val="24"/>
          <w:szCs w:val="24"/>
        </w:rPr>
      </w:pPr>
      <w:r w:rsidRPr="00B75E3C">
        <w:rPr>
          <w:b/>
          <w:sz w:val="24"/>
          <w:szCs w:val="24"/>
        </w:rPr>
        <w:t>OR</w:t>
      </w:r>
    </w:p>
    <w:p w14:paraId="0808C484" w14:textId="46FA3C3C" w:rsidR="009778A5" w:rsidRPr="00B75E3C" w:rsidRDefault="009778A5" w:rsidP="00B501C2">
      <w:pPr>
        <w:pStyle w:val="BodyText"/>
        <w:pBdr>
          <w:top w:val="single" w:sz="6" w:space="1" w:color="auto"/>
          <w:left w:val="single" w:sz="6" w:space="1" w:color="auto"/>
          <w:bottom w:val="single" w:sz="6" w:space="1" w:color="auto"/>
          <w:right w:val="single" w:sz="6" w:space="1" w:color="auto"/>
        </w:pBdr>
        <w:shd w:val="pct5" w:color="000000" w:fill="FFFFFF"/>
        <w:ind w:left="1020" w:right="2268"/>
        <w:rPr>
          <w:b/>
          <w:sz w:val="24"/>
          <w:szCs w:val="24"/>
        </w:rPr>
      </w:pPr>
      <w:r w:rsidRPr="00B75E3C">
        <w:rPr>
          <w:b/>
          <w:sz w:val="24"/>
          <w:szCs w:val="24"/>
        </w:rPr>
        <w:t xml:space="preserve">  </w:t>
      </w:r>
      <w:r w:rsidR="00BF2F37" w:rsidRPr="00B75E3C">
        <w:rPr>
          <w:b/>
          <w:sz w:val="24"/>
          <w:szCs w:val="24"/>
        </w:rPr>
        <w:t xml:space="preserve">         </w:t>
      </w:r>
      <w:r w:rsidRPr="00B75E3C">
        <w:rPr>
          <w:b/>
          <w:sz w:val="24"/>
          <w:szCs w:val="24"/>
        </w:rPr>
        <w:t xml:space="preserve">Azithromycin (oral) </w:t>
      </w:r>
      <w:r w:rsidRPr="00B75E3C">
        <w:rPr>
          <w:sz w:val="24"/>
          <w:szCs w:val="24"/>
        </w:rPr>
        <w:t>10-20mg/kg once a day for 7 days</w:t>
      </w:r>
    </w:p>
    <w:p w14:paraId="5367A025" w14:textId="77777777" w:rsidR="009778A5" w:rsidRPr="00B75E3C" w:rsidRDefault="009778A5" w:rsidP="00B501C2">
      <w:pPr>
        <w:pStyle w:val="BodyText"/>
        <w:pBdr>
          <w:top w:val="single" w:sz="6" w:space="1" w:color="auto"/>
          <w:left w:val="single" w:sz="6" w:space="1" w:color="auto"/>
          <w:bottom w:val="single" w:sz="6" w:space="1" w:color="auto"/>
          <w:right w:val="single" w:sz="6" w:space="1" w:color="auto"/>
        </w:pBdr>
        <w:shd w:val="pct5" w:color="000000" w:fill="FFFFFF"/>
        <w:ind w:left="1020" w:right="2268"/>
        <w:rPr>
          <w:b/>
          <w:sz w:val="24"/>
          <w:szCs w:val="24"/>
        </w:rPr>
      </w:pPr>
      <w:r w:rsidRPr="00B75E3C">
        <w:rPr>
          <w:b/>
          <w:sz w:val="24"/>
          <w:szCs w:val="24"/>
        </w:rPr>
        <w:tab/>
      </w:r>
      <w:r w:rsidRPr="00B75E3C">
        <w:rPr>
          <w:b/>
          <w:sz w:val="24"/>
          <w:szCs w:val="24"/>
        </w:rPr>
        <w:tab/>
      </w:r>
      <w:r w:rsidRPr="00B75E3C">
        <w:rPr>
          <w:b/>
          <w:sz w:val="24"/>
          <w:szCs w:val="24"/>
        </w:rPr>
        <w:tab/>
      </w:r>
      <w:r w:rsidRPr="00B75E3C">
        <w:rPr>
          <w:b/>
          <w:sz w:val="24"/>
          <w:szCs w:val="24"/>
        </w:rPr>
        <w:tab/>
      </w:r>
      <w:r w:rsidRPr="00B75E3C">
        <w:rPr>
          <w:b/>
          <w:sz w:val="24"/>
          <w:szCs w:val="24"/>
        </w:rPr>
        <w:tab/>
      </w:r>
      <w:r w:rsidRPr="00B75E3C">
        <w:rPr>
          <w:b/>
          <w:sz w:val="24"/>
          <w:szCs w:val="24"/>
        </w:rPr>
        <w:tab/>
        <w:t>OR</w:t>
      </w:r>
    </w:p>
    <w:p w14:paraId="07B71E8D" w14:textId="3AAFBC3E" w:rsidR="009778A5" w:rsidRPr="00B75E3C" w:rsidRDefault="00BF2F37" w:rsidP="00B501C2">
      <w:pPr>
        <w:pStyle w:val="BodyText"/>
        <w:pBdr>
          <w:top w:val="single" w:sz="6" w:space="1" w:color="auto"/>
          <w:left w:val="single" w:sz="6" w:space="1" w:color="auto"/>
          <w:bottom w:val="single" w:sz="6" w:space="1" w:color="auto"/>
          <w:right w:val="single" w:sz="6" w:space="1" w:color="auto"/>
        </w:pBdr>
        <w:shd w:val="pct5" w:color="000000" w:fill="FFFFFF"/>
        <w:spacing w:line="360" w:lineRule="auto"/>
        <w:ind w:left="1020" w:right="2268"/>
        <w:jc w:val="both"/>
        <w:rPr>
          <w:sz w:val="24"/>
          <w:szCs w:val="24"/>
        </w:rPr>
      </w:pPr>
      <w:r w:rsidRPr="00B75E3C">
        <w:rPr>
          <w:b/>
          <w:sz w:val="24"/>
          <w:szCs w:val="24"/>
        </w:rPr>
        <w:t xml:space="preserve">             </w:t>
      </w:r>
      <w:r w:rsidR="009778A5" w:rsidRPr="00B75E3C">
        <w:rPr>
          <w:b/>
          <w:sz w:val="24"/>
          <w:szCs w:val="24"/>
        </w:rPr>
        <w:t xml:space="preserve">Chloramphenicol </w:t>
      </w:r>
      <w:r w:rsidR="009778A5" w:rsidRPr="00B75E3C">
        <w:rPr>
          <w:sz w:val="24"/>
          <w:szCs w:val="24"/>
        </w:rPr>
        <w:t>25mg</w:t>
      </w:r>
      <w:r w:rsidR="009778A5" w:rsidRPr="00B75E3C">
        <w:rPr>
          <w:b/>
          <w:sz w:val="24"/>
          <w:szCs w:val="24"/>
        </w:rPr>
        <w:t>/</w:t>
      </w:r>
      <w:r w:rsidR="009778A5" w:rsidRPr="00B75E3C">
        <w:rPr>
          <w:sz w:val="24"/>
          <w:szCs w:val="24"/>
        </w:rPr>
        <w:t>kg 6 hourly for 14 days</w:t>
      </w:r>
    </w:p>
    <w:p w14:paraId="3DBA49CC" w14:textId="77777777" w:rsidR="00327BD9" w:rsidRPr="00B75E3C" w:rsidRDefault="00327BD9" w:rsidP="006D4076">
      <w:pPr>
        <w:pStyle w:val="BodyText"/>
        <w:ind w:left="1020" w:right="1417"/>
        <w:jc w:val="both"/>
        <w:rPr>
          <w:b/>
          <w:sz w:val="24"/>
          <w:szCs w:val="24"/>
        </w:rPr>
      </w:pPr>
    </w:p>
    <w:p w14:paraId="1C242A3B" w14:textId="057A3E72" w:rsidR="009778A5" w:rsidRPr="00B75E3C" w:rsidRDefault="009778A5" w:rsidP="006D4076">
      <w:pPr>
        <w:pStyle w:val="BodyText"/>
        <w:ind w:left="1020" w:right="1417"/>
        <w:jc w:val="both"/>
        <w:rPr>
          <w:b/>
          <w:sz w:val="24"/>
          <w:szCs w:val="24"/>
        </w:rPr>
      </w:pPr>
      <w:r w:rsidRPr="00B75E3C">
        <w:rPr>
          <w:b/>
          <w:sz w:val="24"/>
          <w:szCs w:val="24"/>
        </w:rPr>
        <w:t>MAJOR COMPLICATIONS AND MANAGEMENT</w:t>
      </w:r>
    </w:p>
    <w:p w14:paraId="3274D4EE" w14:textId="77777777" w:rsidR="009778A5" w:rsidRPr="00B75E3C" w:rsidRDefault="009778A5" w:rsidP="006D4076">
      <w:pPr>
        <w:pStyle w:val="BodyText"/>
        <w:ind w:left="1020" w:right="1417"/>
        <w:jc w:val="both"/>
        <w:rPr>
          <w:b/>
          <w:sz w:val="24"/>
          <w:szCs w:val="24"/>
        </w:rPr>
      </w:pPr>
    </w:p>
    <w:p w14:paraId="47196A7A" w14:textId="77777777" w:rsidR="009778A5" w:rsidRPr="00B75E3C" w:rsidRDefault="009778A5" w:rsidP="006D4076">
      <w:pPr>
        <w:pStyle w:val="BodyText"/>
        <w:ind w:left="1020" w:right="1417"/>
        <w:jc w:val="both"/>
        <w:rPr>
          <w:b/>
          <w:sz w:val="24"/>
          <w:szCs w:val="24"/>
        </w:rPr>
      </w:pPr>
      <w:r w:rsidRPr="00B75E3C">
        <w:rPr>
          <w:b/>
          <w:sz w:val="24"/>
          <w:szCs w:val="24"/>
        </w:rPr>
        <w:t>REFER in case of the following</w:t>
      </w:r>
    </w:p>
    <w:p w14:paraId="3516B71E" w14:textId="77777777" w:rsidR="009778A5" w:rsidRPr="00B75E3C" w:rsidRDefault="009778A5" w:rsidP="006D4076">
      <w:pPr>
        <w:pStyle w:val="BodyText"/>
        <w:ind w:left="1020" w:right="1417"/>
        <w:jc w:val="both"/>
        <w:rPr>
          <w:sz w:val="24"/>
          <w:szCs w:val="24"/>
        </w:rPr>
      </w:pPr>
      <w:r w:rsidRPr="00B75E3C">
        <w:rPr>
          <w:sz w:val="24"/>
          <w:szCs w:val="24"/>
        </w:rPr>
        <w:t xml:space="preserve">i)  HEMORRHAGE:  </w:t>
      </w:r>
      <w:r w:rsidRPr="00B75E3C">
        <w:rPr>
          <w:sz w:val="24"/>
          <w:szCs w:val="24"/>
        </w:rPr>
        <w:tab/>
        <w:t>(Bleeding Per Rectum)</w:t>
      </w:r>
    </w:p>
    <w:p w14:paraId="437BC9D9" w14:textId="77777777" w:rsidR="009778A5" w:rsidRPr="00B75E3C" w:rsidRDefault="009778A5" w:rsidP="006D4076">
      <w:pPr>
        <w:pStyle w:val="BodyText"/>
        <w:ind w:left="1020" w:right="1417"/>
        <w:jc w:val="both"/>
        <w:rPr>
          <w:sz w:val="24"/>
          <w:szCs w:val="24"/>
        </w:rPr>
      </w:pPr>
      <w:r w:rsidRPr="00B75E3C">
        <w:rPr>
          <w:sz w:val="24"/>
          <w:szCs w:val="24"/>
        </w:rPr>
        <w:t>ii) PERFORATION: (Severe abdominal pain and tenderness, rebound tenderness or gaurding)</w:t>
      </w:r>
      <w:r w:rsidRPr="00B75E3C">
        <w:rPr>
          <w:sz w:val="24"/>
          <w:szCs w:val="24"/>
        </w:rPr>
        <w:tab/>
      </w:r>
    </w:p>
    <w:p w14:paraId="7EFB5C66" w14:textId="77777777" w:rsidR="009778A5" w:rsidRPr="00B75E3C" w:rsidRDefault="009778A5" w:rsidP="006D4076">
      <w:pPr>
        <w:ind w:left="1020" w:right="1417"/>
        <w:jc w:val="both"/>
        <w:rPr>
          <w:b/>
          <w:sz w:val="24"/>
          <w:szCs w:val="24"/>
        </w:rPr>
      </w:pPr>
      <w:r w:rsidRPr="00B75E3C">
        <w:rPr>
          <w:sz w:val="24"/>
          <w:szCs w:val="24"/>
        </w:rPr>
        <w:tab/>
      </w:r>
    </w:p>
    <w:p w14:paraId="0C14BBB4" w14:textId="77777777" w:rsidR="009778A5" w:rsidRPr="00B75E3C" w:rsidRDefault="009778A5" w:rsidP="006D4076">
      <w:pPr>
        <w:ind w:left="1020" w:right="1417"/>
        <w:jc w:val="both"/>
        <w:rPr>
          <w:sz w:val="24"/>
          <w:szCs w:val="24"/>
        </w:rPr>
      </w:pPr>
      <w:r w:rsidRPr="00B75E3C">
        <w:rPr>
          <w:b/>
          <w:sz w:val="24"/>
          <w:szCs w:val="24"/>
        </w:rPr>
        <w:t>Treatmen</w:t>
      </w:r>
      <w:r w:rsidRPr="00B75E3C">
        <w:rPr>
          <w:sz w:val="24"/>
          <w:szCs w:val="24"/>
        </w:rPr>
        <w:t xml:space="preserve">t: </w:t>
      </w:r>
    </w:p>
    <w:p w14:paraId="1271AB9B" w14:textId="77777777" w:rsidR="009778A5" w:rsidRPr="00B75E3C" w:rsidRDefault="009778A5" w:rsidP="006D4076">
      <w:pPr>
        <w:ind w:left="1020" w:right="1417"/>
        <w:jc w:val="both"/>
        <w:rPr>
          <w:sz w:val="24"/>
          <w:szCs w:val="24"/>
        </w:rPr>
      </w:pPr>
      <w:r w:rsidRPr="00B75E3C">
        <w:rPr>
          <w:noProof/>
          <w:sz w:val="24"/>
          <w:szCs w:val="24"/>
          <w:lang w:val="en-US"/>
        </w:rPr>
        <mc:AlternateContent>
          <mc:Choice Requires="wps">
            <w:drawing>
              <wp:anchor distT="0" distB="0" distL="114300" distR="114300" simplePos="0" relativeHeight="251658254" behindDoc="1" locked="0" layoutInCell="1" allowOverlap="1" wp14:anchorId="765F9725" wp14:editId="2C05C3F9">
                <wp:simplePos x="0" y="0"/>
                <wp:positionH relativeFrom="column">
                  <wp:posOffset>652740</wp:posOffset>
                </wp:positionH>
                <wp:positionV relativeFrom="paragraph">
                  <wp:posOffset>113697</wp:posOffset>
                </wp:positionV>
                <wp:extent cx="5235277" cy="989636"/>
                <wp:effectExtent l="0" t="0" r="22860" b="2032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5277" cy="989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422BF3" w14:textId="77777777" w:rsidR="002F3EC5" w:rsidRDefault="002F3EC5" w:rsidP="00977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5F9725" id="Text Box 94" o:spid="_x0000_s1029" type="#_x0000_t202" style="position:absolute;left:0;text-align:left;margin-left:51.4pt;margin-top:8.95pt;width:412.25pt;height:77.9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" fillcolor="white [3201]" strokeweight=".5pt">
                <v:path arrowok="t"/>
                <v:textbox>
                  <w:txbxContent>
                    <w:p w14:paraId="54422BF3" w14:textId="77777777" w:rsidR="002F3EC5" w:rsidRDefault="002F3EC5" w:rsidP="009778A5"/>
                  </w:txbxContent>
                </v:textbox>
              </v:shape>
            </w:pict>
          </mc:Fallback>
        </mc:AlternateContent>
      </w:r>
    </w:p>
    <w:p w14:paraId="2DD10A2A" w14:textId="77777777" w:rsidR="009778A5" w:rsidRPr="00B75E3C" w:rsidRDefault="009778A5">
      <w:pPr>
        <w:pStyle w:val="ListParagraph"/>
        <w:numPr>
          <w:ilvl w:val="0"/>
          <w:numId w:val="309"/>
        </w:numPr>
        <w:ind w:right="1417"/>
        <w:jc w:val="both"/>
        <w:rPr>
          <w:rFonts w:ascii="Times New Roman" w:hAnsi="Times New Roman"/>
          <w:sz w:val="24"/>
          <w:szCs w:val="24"/>
        </w:rPr>
      </w:pPr>
      <w:r w:rsidRPr="00B75E3C">
        <w:rPr>
          <w:rFonts w:ascii="Times New Roman" w:hAnsi="Times New Roman"/>
          <w:sz w:val="24"/>
          <w:szCs w:val="24"/>
        </w:rPr>
        <w:t xml:space="preserve">Nil Per Oral (NPO), Set large bore cannula and give normal saline, pass NG </w:t>
      </w:r>
    </w:p>
    <w:p w14:paraId="477FB138" w14:textId="77777777" w:rsidR="009778A5" w:rsidRPr="00B75E3C" w:rsidRDefault="009778A5">
      <w:pPr>
        <w:pStyle w:val="ListParagraph"/>
        <w:numPr>
          <w:ilvl w:val="0"/>
          <w:numId w:val="309"/>
        </w:numPr>
        <w:ind w:right="1417"/>
        <w:jc w:val="both"/>
        <w:rPr>
          <w:rFonts w:ascii="Times New Roman" w:hAnsi="Times New Roman"/>
          <w:sz w:val="24"/>
          <w:szCs w:val="24"/>
        </w:rPr>
      </w:pPr>
      <w:r w:rsidRPr="00B75E3C">
        <w:rPr>
          <w:rFonts w:ascii="Times New Roman" w:hAnsi="Times New Roman"/>
          <w:sz w:val="24"/>
          <w:szCs w:val="24"/>
        </w:rPr>
        <w:t xml:space="preserve">Tube and urethral catheter, start IV antibiotics (stat dose </w:t>
      </w:r>
      <w:r w:rsidRPr="00B75E3C">
        <w:rPr>
          <w:rFonts w:ascii="Times New Roman" w:hAnsi="Times New Roman"/>
          <w:b/>
          <w:sz w:val="24"/>
          <w:szCs w:val="24"/>
        </w:rPr>
        <w:t>Ampicillin</w:t>
      </w:r>
      <w:r w:rsidRPr="00B75E3C">
        <w:rPr>
          <w:rFonts w:ascii="Times New Roman" w:hAnsi="Times New Roman"/>
          <w:sz w:val="24"/>
          <w:szCs w:val="24"/>
        </w:rPr>
        <w:t xml:space="preserve"> 500mg,</w:t>
      </w:r>
    </w:p>
    <w:p w14:paraId="08BE8185" w14:textId="77777777" w:rsidR="009778A5" w:rsidRPr="00B75E3C" w:rsidRDefault="009778A5">
      <w:pPr>
        <w:pStyle w:val="ListParagraph"/>
        <w:numPr>
          <w:ilvl w:val="0"/>
          <w:numId w:val="309"/>
        </w:numPr>
        <w:ind w:right="1417"/>
        <w:jc w:val="both"/>
        <w:rPr>
          <w:rFonts w:ascii="Times New Roman" w:hAnsi="Times New Roman"/>
          <w:sz w:val="24"/>
          <w:szCs w:val="24"/>
        </w:rPr>
      </w:pPr>
      <w:r w:rsidRPr="00B75E3C">
        <w:rPr>
          <w:rFonts w:ascii="Times New Roman" w:hAnsi="Times New Roman"/>
          <w:b/>
          <w:sz w:val="24"/>
          <w:szCs w:val="24"/>
        </w:rPr>
        <w:t>Metronidazole</w:t>
      </w:r>
      <w:r w:rsidRPr="00B75E3C">
        <w:rPr>
          <w:rFonts w:ascii="Times New Roman" w:hAnsi="Times New Roman"/>
          <w:sz w:val="24"/>
          <w:szCs w:val="24"/>
        </w:rPr>
        <w:t xml:space="preserve"> 500mg and </w:t>
      </w:r>
      <w:r w:rsidRPr="00B75E3C">
        <w:rPr>
          <w:rFonts w:ascii="Times New Roman" w:hAnsi="Times New Roman"/>
          <w:b/>
          <w:sz w:val="24"/>
          <w:szCs w:val="24"/>
        </w:rPr>
        <w:t>Gentamycin</w:t>
      </w:r>
      <w:r w:rsidRPr="00B75E3C">
        <w:rPr>
          <w:rFonts w:ascii="Times New Roman" w:hAnsi="Times New Roman"/>
          <w:sz w:val="24"/>
          <w:szCs w:val="24"/>
        </w:rPr>
        <w:t xml:space="preserve"> 80mg).</w:t>
      </w:r>
    </w:p>
    <w:p w14:paraId="11C72BE2" w14:textId="77777777" w:rsidR="009778A5" w:rsidRPr="00B75E3C" w:rsidRDefault="009778A5">
      <w:pPr>
        <w:pStyle w:val="ListParagraph"/>
        <w:numPr>
          <w:ilvl w:val="0"/>
          <w:numId w:val="309"/>
        </w:numPr>
        <w:ind w:right="1417"/>
        <w:jc w:val="both"/>
        <w:rPr>
          <w:rFonts w:ascii="Times New Roman" w:hAnsi="Times New Roman"/>
          <w:sz w:val="24"/>
          <w:szCs w:val="24"/>
        </w:rPr>
      </w:pPr>
      <w:r w:rsidRPr="00B75E3C">
        <w:rPr>
          <w:rFonts w:ascii="Times New Roman" w:hAnsi="Times New Roman"/>
          <w:sz w:val="24"/>
          <w:szCs w:val="24"/>
        </w:rPr>
        <w:t xml:space="preserve">Do an erect chest X-Ray if available and </w:t>
      </w:r>
      <w:r w:rsidRPr="00B75E3C">
        <w:rPr>
          <w:rFonts w:ascii="Times New Roman" w:hAnsi="Times New Roman"/>
          <w:b/>
          <w:sz w:val="24"/>
          <w:szCs w:val="24"/>
        </w:rPr>
        <w:t>REFER</w:t>
      </w:r>
      <w:r w:rsidRPr="00B75E3C">
        <w:rPr>
          <w:rFonts w:ascii="Times New Roman" w:hAnsi="Times New Roman"/>
          <w:sz w:val="24"/>
          <w:szCs w:val="24"/>
        </w:rPr>
        <w:t>.</w:t>
      </w:r>
    </w:p>
    <w:p w14:paraId="20EB415D" w14:textId="77777777" w:rsidR="009778A5" w:rsidRPr="00B75E3C" w:rsidRDefault="009778A5" w:rsidP="006D4076">
      <w:pPr>
        <w:pStyle w:val="BodyText"/>
        <w:ind w:left="1020" w:right="1417"/>
        <w:jc w:val="both"/>
        <w:rPr>
          <w:sz w:val="24"/>
          <w:szCs w:val="24"/>
        </w:rPr>
      </w:pPr>
    </w:p>
    <w:p w14:paraId="71639C95" w14:textId="71171EBA" w:rsidR="009778A5" w:rsidRPr="005A020D" w:rsidRDefault="009778A5" w:rsidP="006D4076">
      <w:pPr>
        <w:pStyle w:val="BodyText"/>
        <w:ind w:left="1020" w:right="1417"/>
        <w:jc w:val="both"/>
        <w:rPr>
          <w:b/>
          <w:bCs/>
          <w:i/>
          <w:sz w:val="24"/>
          <w:szCs w:val="24"/>
        </w:rPr>
      </w:pPr>
      <w:bookmarkStart w:id="33" w:name="_Toc486377469"/>
      <w:bookmarkStart w:id="34" w:name="_Toc429005652"/>
      <w:r w:rsidRPr="005A020D">
        <w:rPr>
          <w:b/>
          <w:bCs/>
          <w:sz w:val="24"/>
          <w:szCs w:val="24"/>
        </w:rPr>
        <w:t>CHOLERA</w:t>
      </w:r>
      <w:bookmarkEnd w:id="33"/>
      <w:bookmarkEnd w:id="34"/>
    </w:p>
    <w:p w14:paraId="2A21D621" w14:textId="77777777" w:rsidR="009778A5" w:rsidRPr="00B75E3C" w:rsidRDefault="009778A5" w:rsidP="006D4076">
      <w:pPr>
        <w:pStyle w:val="BodyText"/>
        <w:ind w:left="1020" w:right="1417"/>
        <w:jc w:val="both"/>
        <w:rPr>
          <w:sz w:val="24"/>
          <w:szCs w:val="24"/>
        </w:rPr>
      </w:pPr>
      <w:r w:rsidRPr="00B75E3C">
        <w:rPr>
          <w:b/>
          <w:sz w:val="24"/>
          <w:szCs w:val="24"/>
        </w:rPr>
        <w:t>CAUSE</w:t>
      </w:r>
      <w:r w:rsidRPr="00B75E3C">
        <w:rPr>
          <w:sz w:val="24"/>
          <w:szCs w:val="24"/>
        </w:rPr>
        <w:t xml:space="preserve">:  </w:t>
      </w:r>
      <w:r w:rsidRPr="00B75E3C">
        <w:rPr>
          <w:i/>
          <w:sz w:val="24"/>
          <w:szCs w:val="24"/>
        </w:rPr>
        <w:t>Vibrio cholera</w:t>
      </w:r>
    </w:p>
    <w:p w14:paraId="6F2072D2" w14:textId="77777777" w:rsidR="009778A5" w:rsidRPr="00B75E3C" w:rsidRDefault="009778A5" w:rsidP="006D4076">
      <w:pPr>
        <w:pStyle w:val="BodyText"/>
        <w:ind w:left="1020" w:right="1417"/>
        <w:jc w:val="both"/>
        <w:rPr>
          <w:b/>
          <w:bCs/>
          <w:sz w:val="24"/>
          <w:szCs w:val="24"/>
        </w:rPr>
      </w:pPr>
      <w:r w:rsidRPr="00B75E3C">
        <w:rPr>
          <w:b/>
          <w:bCs/>
          <w:sz w:val="24"/>
          <w:szCs w:val="24"/>
        </w:rPr>
        <w:t>Signs and Symptoms</w:t>
      </w:r>
    </w:p>
    <w:p w14:paraId="4AE1E364" w14:textId="77777777" w:rsidR="009778A5" w:rsidRPr="00B75E3C" w:rsidRDefault="009778A5" w:rsidP="009243F9">
      <w:pPr>
        <w:pStyle w:val="BodyText"/>
        <w:numPr>
          <w:ilvl w:val="1"/>
          <w:numId w:val="310"/>
        </w:numPr>
        <w:ind w:right="1417"/>
        <w:jc w:val="both"/>
        <w:rPr>
          <w:sz w:val="24"/>
          <w:szCs w:val="24"/>
        </w:rPr>
      </w:pPr>
      <w:r w:rsidRPr="00B75E3C">
        <w:rPr>
          <w:sz w:val="24"/>
          <w:szCs w:val="24"/>
        </w:rPr>
        <w:t xml:space="preserve">Copious watery diarrhoea, sometimes in the form of rice water stools </w:t>
      </w:r>
    </w:p>
    <w:p w14:paraId="02B83E5E" w14:textId="77777777" w:rsidR="009778A5" w:rsidRPr="00B75E3C" w:rsidRDefault="009778A5" w:rsidP="006D4076">
      <w:pPr>
        <w:pStyle w:val="BodyText"/>
        <w:ind w:left="1020" w:right="1417"/>
        <w:jc w:val="both"/>
        <w:rPr>
          <w:b/>
          <w:bCs/>
          <w:sz w:val="24"/>
          <w:szCs w:val="24"/>
        </w:rPr>
      </w:pPr>
      <w:r w:rsidRPr="00B75E3C">
        <w:rPr>
          <w:b/>
          <w:sz w:val="24"/>
          <w:szCs w:val="24"/>
        </w:rPr>
        <w:t>CHOLERA</w:t>
      </w:r>
      <w:r w:rsidRPr="00B75E3C">
        <w:rPr>
          <w:sz w:val="24"/>
          <w:szCs w:val="24"/>
        </w:rPr>
        <w:t xml:space="preserve"> should be suspected when: </w:t>
      </w:r>
    </w:p>
    <w:p w14:paraId="713D4462" w14:textId="77777777" w:rsidR="009778A5" w:rsidRPr="00B75E3C" w:rsidRDefault="009778A5">
      <w:pPr>
        <w:pStyle w:val="BodyText"/>
        <w:numPr>
          <w:ilvl w:val="1"/>
          <w:numId w:val="310"/>
        </w:numPr>
        <w:ind w:right="1417"/>
        <w:jc w:val="both"/>
        <w:rPr>
          <w:sz w:val="24"/>
          <w:szCs w:val="24"/>
        </w:rPr>
      </w:pPr>
      <w:r w:rsidRPr="00B75E3C">
        <w:rPr>
          <w:sz w:val="24"/>
          <w:szCs w:val="24"/>
        </w:rPr>
        <w:t>A patient older than 5 years develops severe dehydration from acute watery diarrhoea.</w:t>
      </w:r>
    </w:p>
    <w:p w14:paraId="56755232" w14:textId="77777777" w:rsidR="009778A5" w:rsidRPr="00B75E3C" w:rsidRDefault="009778A5">
      <w:pPr>
        <w:pStyle w:val="BodyText"/>
        <w:numPr>
          <w:ilvl w:val="1"/>
          <w:numId w:val="310"/>
        </w:numPr>
        <w:ind w:right="1417"/>
        <w:jc w:val="both"/>
        <w:rPr>
          <w:sz w:val="24"/>
          <w:szCs w:val="24"/>
        </w:rPr>
      </w:pPr>
      <w:r w:rsidRPr="00B75E3C">
        <w:rPr>
          <w:sz w:val="24"/>
          <w:szCs w:val="24"/>
        </w:rPr>
        <w:t>Or any patient above 2 years with acute watery diarrhoea in an area where there is an outbreak of cholera.</w:t>
      </w:r>
    </w:p>
    <w:p w14:paraId="6DDF3CFA" w14:textId="77777777" w:rsidR="009778A5" w:rsidRPr="00B75E3C" w:rsidRDefault="009778A5" w:rsidP="006D4076">
      <w:pPr>
        <w:pStyle w:val="BodyText"/>
        <w:ind w:left="1020" w:right="1417"/>
        <w:jc w:val="both"/>
        <w:rPr>
          <w:b/>
          <w:sz w:val="24"/>
          <w:szCs w:val="24"/>
          <w:u w:val="single"/>
        </w:rPr>
      </w:pPr>
      <w:r w:rsidRPr="00B75E3C">
        <w:rPr>
          <w:b/>
          <w:sz w:val="24"/>
          <w:szCs w:val="24"/>
          <w:u w:val="single"/>
        </w:rPr>
        <w:t>Steps in the management of cholera</w:t>
      </w:r>
    </w:p>
    <w:p w14:paraId="2833237B" w14:textId="652E5995" w:rsidR="009778A5" w:rsidRPr="00B75E3C" w:rsidRDefault="009778A5" w:rsidP="006D4076">
      <w:pPr>
        <w:pStyle w:val="BodyText"/>
        <w:ind w:left="1020" w:right="1417"/>
        <w:jc w:val="both"/>
        <w:rPr>
          <w:sz w:val="24"/>
          <w:szCs w:val="24"/>
        </w:rPr>
      </w:pPr>
      <w:r w:rsidRPr="00B75E3C">
        <w:rPr>
          <w:sz w:val="24"/>
          <w:szCs w:val="24"/>
        </w:rPr>
        <w:lastRenderedPageBreak/>
        <w:t xml:space="preserve">The basic principles of infection control, including barrier nursing must be </w:t>
      </w:r>
      <w:r w:rsidR="008F2830" w:rsidRPr="00B75E3C">
        <w:rPr>
          <w:sz w:val="24"/>
          <w:szCs w:val="24"/>
        </w:rPr>
        <w:t>always adhered to</w:t>
      </w:r>
      <w:r w:rsidRPr="00B75E3C">
        <w:rPr>
          <w:sz w:val="24"/>
          <w:szCs w:val="24"/>
        </w:rPr>
        <w:t xml:space="preserve"> in the management of patients suspected of cholera</w:t>
      </w:r>
    </w:p>
    <w:p w14:paraId="4CE4E572" w14:textId="77777777" w:rsidR="009778A5" w:rsidRPr="00B75E3C" w:rsidRDefault="009778A5">
      <w:pPr>
        <w:pStyle w:val="BodyText"/>
        <w:numPr>
          <w:ilvl w:val="0"/>
          <w:numId w:val="312"/>
        </w:numPr>
        <w:ind w:right="1417"/>
        <w:jc w:val="both"/>
        <w:rPr>
          <w:sz w:val="24"/>
          <w:szCs w:val="24"/>
        </w:rPr>
      </w:pPr>
      <w:r w:rsidRPr="00B75E3C">
        <w:rPr>
          <w:sz w:val="24"/>
          <w:szCs w:val="24"/>
        </w:rPr>
        <w:t>ASSESS FOR DEHYDRATION: (see section on diarrhoea)</w:t>
      </w:r>
    </w:p>
    <w:p w14:paraId="0443365C" w14:textId="77777777" w:rsidR="009778A5" w:rsidRPr="00B75E3C" w:rsidRDefault="009778A5">
      <w:pPr>
        <w:pStyle w:val="BodyText"/>
        <w:numPr>
          <w:ilvl w:val="0"/>
          <w:numId w:val="312"/>
        </w:numPr>
        <w:ind w:right="1417"/>
        <w:jc w:val="both"/>
        <w:rPr>
          <w:sz w:val="24"/>
          <w:szCs w:val="24"/>
        </w:rPr>
      </w:pPr>
      <w:r w:rsidRPr="00B75E3C">
        <w:rPr>
          <w:sz w:val="24"/>
          <w:szCs w:val="24"/>
        </w:rPr>
        <w:t>REHYDRATE the patient and monitor frequently:</w:t>
      </w:r>
    </w:p>
    <w:p w14:paraId="25FBE2A8" w14:textId="77777777" w:rsidR="009778A5" w:rsidRPr="00B75E3C" w:rsidRDefault="009778A5" w:rsidP="006D4076">
      <w:pPr>
        <w:pStyle w:val="BodyText"/>
        <w:ind w:left="1020" w:right="1417"/>
        <w:jc w:val="both"/>
        <w:rPr>
          <w:b/>
          <w:sz w:val="24"/>
          <w:szCs w:val="24"/>
        </w:rPr>
      </w:pPr>
      <w:r w:rsidRPr="00B75E3C">
        <w:rPr>
          <w:b/>
          <w:noProof/>
          <w:sz w:val="24"/>
          <w:szCs w:val="24"/>
          <w:lang w:val="en-US"/>
        </w:rPr>
        <mc:AlternateContent>
          <mc:Choice Requires="wps">
            <w:drawing>
              <wp:anchor distT="0" distB="0" distL="114300" distR="114300" simplePos="0" relativeHeight="251658253" behindDoc="1" locked="0" layoutInCell="1" allowOverlap="1" wp14:anchorId="5D070561" wp14:editId="1C974AB4">
                <wp:simplePos x="0" y="0"/>
                <wp:positionH relativeFrom="margin">
                  <wp:posOffset>633004</wp:posOffset>
                </wp:positionH>
                <wp:positionV relativeFrom="paragraph">
                  <wp:posOffset>262799</wp:posOffset>
                </wp:positionV>
                <wp:extent cx="5093970" cy="1382485"/>
                <wp:effectExtent l="0" t="0" r="11430" b="2730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3970" cy="1382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9CE13F" w14:textId="77777777" w:rsidR="002F3EC5" w:rsidRDefault="002F3EC5" w:rsidP="00977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0561" id="Text Box 96" o:spid="_x0000_s1030" type="#_x0000_t202" style="position:absolute;left:0;text-align:left;margin-left:49.85pt;margin-top:20.7pt;width:401.1pt;height:108.8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" fillcolor="white [3201]" strokeweight=".5pt">
                <v:path arrowok="t"/>
                <v:textbox>
                  <w:txbxContent>
                    <w:p w14:paraId="099CE13F" w14:textId="77777777" w:rsidR="002F3EC5" w:rsidRDefault="002F3EC5" w:rsidP="009778A5"/>
                  </w:txbxContent>
                </v:textbox>
                <w10:wrap anchorx="margin"/>
              </v:shape>
            </w:pict>
          </mc:Fallback>
        </mc:AlternateContent>
      </w:r>
      <w:r w:rsidRPr="00B75E3C">
        <w:rPr>
          <w:b/>
          <w:sz w:val="24"/>
          <w:szCs w:val="24"/>
        </w:rPr>
        <w:t>A. Severe dehydration</w:t>
      </w:r>
    </w:p>
    <w:p w14:paraId="0113F89F" w14:textId="460BAA68" w:rsidR="009778A5" w:rsidRPr="00B75E3C" w:rsidRDefault="009778A5">
      <w:pPr>
        <w:pStyle w:val="BodyText"/>
        <w:numPr>
          <w:ilvl w:val="0"/>
          <w:numId w:val="311"/>
        </w:numPr>
        <w:ind w:right="1871"/>
        <w:jc w:val="both"/>
        <w:rPr>
          <w:sz w:val="24"/>
          <w:szCs w:val="24"/>
        </w:rPr>
      </w:pPr>
      <w:r w:rsidRPr="00B75E3C">
        <w:rPr>
          <w:sz w:val="24"/>
          <w:szCs w:val="24"/>
        </w:rPr>
        <w:t xml:space="preserve">Give </w:t>
      </w:r>
      <w:r w:rsidRPr="00B75E3C">
        <w:rPr>
          <w:b/>
          <w:sz w:val="24"/>
          <w:szCs w:val="24"/>
        </w:rPr>
        <w:t xml:space="preserve">IV Fluids: Compound Sodium </w:t>
      </w:r>
      <w:r w:rsidR="008F2830" w:rsidRPr="00B75E3C">
        <w:rPr>
          <w:b/>
          <w:sz w:val="24"/>
          <w:szCs w:val="24"/>
        </w:rPr>
        <w:t>Lactate or</w:t>
      </w:r>
      <w:r w:rsidRPr="00B75E3C">
        <w:rPr>
          <w:sz w:val="24"/>
          <w:szCs w:val="24"/>
        </w:rPr>
        <w:t xml:space="preserve"> </w:t>
      </w:r>
      <w:r w:rsidRPr="00B75E3C">
        <w:rPr>
          <w:b/>
          <w:sz w:val="24"/>
          <w:szCs w:val="24"/>
        </w:rPr>
        <w:t>Normal Saline</w:t>
      </w:r>
      <w:r w:rsidRPr="00B75E3C">
        <w:rPr>
          <w:sz w:val="24"/>
          <w:szCs w:val="24"/>
        </w:rPr>
        <w:t xml:space="preserve">: 30ml/kg as rapidly as possible (may mean setting multiple I.V. lines) within 30 minutes, </w:t>
      </w:r>
    </w:p>
    <w:p w14:paraId="7635A694" w14:textId="77777777" w:rsidR="009778A5" w:rsidRPr="00B75E3C" w:rsidRDefault="009778A5">
      <w:pPr>
        <w:pStyle w:val="BodyText"/>
        <w:numPr>
          <w:ilvl w:val="0"/>
          <w:numId w:val="311"/>
        </w:numPr>
        <w:ind w:right="1871"/>
        <w:jc w:val="both"/>
        <w:rPr>
          <w:sz w:val="24"/>
          <w:szCs w:val="24"/>
        </w:rPr>
      </w:pPr>
      <w:r w:rsidRPr="00B75E3C">
        <w:rPr>
          <w:sz w:val="24"/>
          <w:szCs w:val="24"/>
        </w:rPr>
        <w:t>Then 70ml/kg within 2 - 3 hours.</w:t>
      </w:r>
    </w:p>
    <w:p w14:paraId="03446C2A" w14:textId="023B6C2D" w:rsidR="009778A5" w:rsidRPr="00B75E3C" w:rsidRDefault="009778A5">
      <w:pPr>
        <w:pStyle w:val="BodyText"/>
        <w:numPr>
          <w:ilvl w:val="0"/>
          <w:numId w:val="311"/>
        </w:numPr>
        <w:ind w:right="1871"/>
        <w:jc w:val="both"/>
        <w:rPr>
          <w:sz w:val="24"/>
          <w:szCs w:val="24"/>
        </w:rPr>
      </w:pPr>
      <w:r w:rsidRPr="00B75E3C">
        <w:rPr>
          <w:sz w:val="24"/>
          <w:szCs w:val="24"/>
        </w:rPr>
        <w:t xml:space="preserve">Give </w:t>
      </w:r>
      <w:r w:rsidRPr="00B75E3C">
        <w:rPr>
          <w:b/>
          <w:sz w:val="24"/>
          <w:szCs w:val="24"/>
        </w:rPr>
        <w:t xml:space="preserve">ORS </w:t>
      </w:r>
      <w:r w:rsidRPr="00B75E3C">
        <w:rPr>
          <w:sz w:val="24"/>
          <w:szCs w:val="24"/>
        </w:rPr>
        <w:t>(5ml/kg/hr) as soon as the patient can drink in addition to the I.V fluids.</w:t>
      </w:r>
    </w:p>
    <w:p w14:paraId="72F63197" w14:textId="77777777" w:rsidR="009778A5" w:rsidRPr="00B75E3C" w:rsidRDefault="009778A5">
      <w:pPr>
        <w:pStyle w:val="BodyText"/>
        <w:numPr>
          <w:ilvl w:val="0"/>
          <w:numId w:val="311"/>
        </w:numPr>
        <w:ind w:right="1871"/>
        <w:jc w:val="both"/>
        <w:rPr>
          <w:sz w:val="24"/>
          <w:szCs w:val="24"/>
        </w:rPr>
      </w:pPr>
      <w:r w:rsidRPr="00B75E3C">
        <w:rPr>
          <w:sz w:val="24"/>
          <w:szCs w:val="24"/>
        </w:rPr>
        <w:t>In children, use N/G tube to rehydrate.</w:t>
      </w:r>
    </w:p>
    <w:p w14:paraId="69D95FBF" w14:textId="77777777" w:rsidR="009778A5" w:rsidRPr="00B75E3C" w:rsidRDefault="009778A5" w:rsidP="006D4076">
      <w:pPr>
        <w:pStyle w:val="ListParagraph"/>
        <w:ind w:left="1020" w:right="1417"/>
        <w:rPr>
          <w:rFonts w:ascii="Times New Roman" w:hAnsi="Times New Roman"/>
          <w:sz w:val="24"/>
          <w:szCs w:val="24"/>
        </w:rPr>
      </w:pPr>
    </w:p>
    <w:p w14:paraId="533B16E6" w14:textId="77777777" w:rsidR="009778A5" w:rsidRPr="00B75E3C" w:rsidRDefault="009778A5" w:rsidP="006D4076">
      <w:pPr>
        <w:pStyle w:val="BodyText"/>
        <w:ind w:left="1020" w:right="1417"/>
        <w:jc w:val="both"/>
        <w:rPr>
          <w:sz w:val="24"/>
          <w:szCs w:val="24"/>
        </w:rPr>
      </w:pPr>
      <w:r w:rsidRPr="00B75E3C">
        <w:rPr>
          <w:b/>
          <w:sz w:val="24"/>
          <w:szCs w:val="24"/>
        </w:rPr>
        <w:t>Reassess the patient every 3 hours until fully rehydrated</w:t>
      </w:r>
      <w:r w:rsidRPr="00B75E3C">
        <w:rPr>
          <w:sz w:val="24"/>
          <w:szCs w:val="24"/>
        </w:rPr>
        <w:t>:</w:t>
      </w:r>
    </w:p>
    <w:p w14:paraId="1CEA60B4" w14:textId="77777777" w:rsidR="009778A5" w:rsidRPr="00B75E3C" w:rsidRDefault="009778A5">
      <w:pPr>
        <w:pStyle w:val="BodyText"/>
        <w:numPr>
          <w:ilvl w:val="0"/>
          <w:numId w:val="313"/>
        </w:numPr>
        <w:spacing w:after="0"/>
        <w:ind w:right="1417"/>
        <w:jc w:val="both"/>
        <w:rPr>
          <w:sz w:val="24"/>
          <w:szCs w:val="24"/>
        </w:rPr>
      </w:pPr>
      <w:r w:rsidRPr="00B75E3C">
        <w:rPr>
          <w:sz w:val="24"/>
          <w:szCs w:val="24"/>
        </w:rPr>
        <w:t>If there are still signs of severe dehydration, repeat the IV therapy already given.</w:t>
      </w:r>
    </w:p>
    <w:p w14:paraId="668CA97D" w14:textId="77777777" w:rsidR="009778A5" w:rsidRPr="00B75E3C" w:rsidRDefault="009778A5">
      <w:pPr>
        <w:pStyle w:val="BodyText"/>
        <w:numPr>
          <w:ilvl w:val="0"/>
          <w:numId w:val="313"/>
        </w:numPr>
        <w:spacing w:after="0"/>
        <w:ind w:right="1417"/>
        <w:jc w:val="both"/>
        <w:rPr>
          <w:sz w:val="24"/>
          <w:szCs w:val="24"/>
        </w:rPr>
      </w:pPr>
      <w:r w:rsidRPr="00B75E3C">
        <w:rPr>
          <w:sz w:val="24"/>
          <w:szCs w:val="24"/>
        </w:rPr>
        <w:t>Monitor urine output; continue I.V fluid replacement until good urine output is achieved (0.5-1ml/kg/hour) and vomiting has subsided.</w:t>
      </w:r>
    </w:p>
    <w:p w14:paraId="3D4F00EB" w14:textId="77777777" w:rsidR="009778A5" w:rsidRPr="00B75E3C" w:rsidRDefault="009778A5">
      <w:pPr>
        <w:pStyle w:val="BodyText"/>
        <w:numPr>
          <w:ilvl w:val="0"/>
          <w:numId w:val="313"/>
        </w:numPr>
        <w:spacing w:after="0"/>
        <w:ind w:right="1417"/>
        <w:jc w:val="both"/>
        <w:rPr>
          <w:sz w:val="24"/>
          <w:szCs w:val="24"/>
        </w:rPr>
      </w:pPr>
      <w:r w:rsidRPr="00B75E3C">
        <w:rPr>
          <w:sz w:val="24"/>
          <w:szCs w:val="24"/>
        </w:rPr>
        <w:t>If pulse is strong, BP normal and kidney function established (as evidence by adequate urine output), continue as under moderate dehydration.</w:t>
      </w:r>
    </w:p>
    <w:p w14:paraId="3438934C" w14:textId="77777777" w:rsidR="00B145DC" w:rsidRPr="00B75E3C" w:rsidRDefault="00B145DC" w:rsidP="006D4076">
      <w:pPr>
        <w:pStyle w:val="BodyText"/>
        <w:ind w:left="1020" w:right="1417"/>
        <w:jc w:val="both"/>
        <w:rPr>
          <w:b/>
          <w:sz w:val="24"/>
          <w:szCs w:val="24"/>
        </w:rPr>
      </w:pPr>
    </w:p>
    <w:p w14:paraId="13D31965" w14:textId="7481D796" w:rsidR="009778A5" w:rsidRPr="00B75E3C" w:rsidRDefault="009778A5" w:rsidP="006D4076">
      <w:pPr>
        <w:pStyle w:val="BodyText"/>
        <w:ind w:left="1020" w:right="1417"/>
        <w:jc w:val="both"/>
        <w:rPr>
          <w:b/>
          <w:sz w:val="24"/>
          <w:szCs w:val="24"/>
        </w:rPr>
      </w:pPr>
      <w:r w:rsidRPr="00B75E3C">
        <w:rPr>
          <w:b/>
          <w:sz w:val="24"/>
          <w:szCs w:val="24"/>
        </w:rPr>
        <w:t>B. Maintain hydration</w:t>
      </w:r>
    </w:p>
    <w:p w14:paraId="248200E6" w14:textId="77777777" w:rsidR="009778A5" w:rsidRPr="00B75E3C" w:rsidRDefault="009778A5" w:rsidP="006D4076">
      <w:pPr>
        <w:pStyle w:val="BodyText"/>
        <w:ind w:left="1020" w:right="1417"/>
        <w:jc w:val="both"/>
        <w:rPr>
          <w:sz w:val="24"/>
          <w:szCs w:val="24"/>
        </w:rPr>
      </w:pPr>
      <w:r w:rsidRPr="00B75E3C">
        <w:rPr>
          <w:sz w:val="24"/>
          <w:szCs w:val="24"/>
        </w:rPr>
        <w:t xml:space="preserve">After a patient has been fully rehydrated, on-going fluid losses need to be replaced by </w:t>
      </w:r>
      <w:r w:rsidRPr="00B75E3C">
        <w:rPr>
          <w:b/>
          <w:sz w:val="24"/>
          <w:szCs w:val="24"/>
        </w:rPr>
        <w:t>ORS</w:t>
      </w:r>
      <w:r w:rsidRPr="00B75E3C">
        <w:rPr>
          <w:sz w:val="24"/>
          <w:szCs w:val="24"/>
        </w:rPr>
        <w:t xml:space="preserve"> solution. As a guide, give patient:</w:t>
      </w:r>
    </w:p>
    <w:p w14:paraId="2A693CCA" w14:textId="77777777" w:rsidR="009778A5" w:rsidRPr="00B75E3C" w:rsidRDefault="009778A5" w:rsidP="006D4076">
      <w:pPr>
        <w:pStyle w:val="BodyText"/>
        <w:ind w:left="1020" w:right="1417"/>
        <w:jc w:val="both"/>
        <w:rPr>
          <w:sz w:val="24"/>
          <w:szCs w:val="24"/>
        </w:rPr>
      </w:pPr>
      <w:r w:rsidRPr="00B75E3C">
        <w:rPr>
          <w:sz w:val="24"/>
          <w:szCs w:val="24"/>
        </w:rPr>
        <w:t xml:space="preserve">Under 24 months: </w:t>
      </w:r>
      <w:r w:rsidRPr="00B75E3C">
        <w:rPr>
          <w:sz w:val="24"/>
          <w:szCs w:val="24"/>
        </w:rPr>
        <w:tab/>
      </w:r>
      <w:r w:rsidRPr="00B75E3C">
        <w:rPr>
          <w:sz w:val="24"/>
          <w:szCs w:val="24"/>
        </w:rPr>
        <w:tab/>
        <w:t xml:space="preserve">100ml </w:t>
      </w:r>
      <w:r w:rsidRPr="00B75E3C">
        <w:rPr>
          <w:b/>
          <w:sz w:val="24"/>
          <w:szCs w:val="24"/>
        </w:rPr>
        <w:t>ORS</w:t>
      </w:r>
      <w:r w:rsidRPr="00B75E3C">
        <w:rPr>
          <w:sz w:val="24"/>
          <w:szCs w:val="24"/>
        </w:rPr>
        <w:t xml:space="preserve"> / loose stool</w:t>
      </w:r>
    </w:p>
    <w:p w14:paraId="224DE4EE" w14:textId="3FEC6531" w:rsidR="009778A5" w:rsidRPr="00B75E3C" w:rsidRDefault="009778A5" w:rsidP="006D4076">
      <w:pPr>
        <w:pStyle w:val="BodyText"/>
        <w:ind w:left="1020" w:right="1417"/>
        <w:jc w:val="both"/>
        <w:rPr>
          <w:sz w:val="24"/>
          <w:szCs w:val="24"/>
        </w:rPr>
      </w:pPr>
      <w:r w:rsidRPr="00B75E3C">
        <w:rPr>
          <w:sz w:val="24"/>
          <w:szCs w:val="24"/>
        </w:rPr>
        <w:t>2 - 9 years:</w:t>
      </w:r>
      <w:r w:rsidRPr="00B75E3C">
        <w:rPr>
          <w:sz w:val="24"/>
          <w:szCs w:val="24"/>
        </w:rPr>
        <w:tab/>
      </w:r>
      <w:r w:rsidRPr="00B75E3C">
        <w:rPr>
          <w:sz w:val="24"/>
          <w:szCs w:val="24"/>
        </w:rPr>
        <w:tab/>
      </w:r>
      <w:r w:rsidRPr="00B75E3C">
        <w:rPr>
          <w:sz w:val="24"/>
          <w:szCs w:val="24"/>
        </w:rPr>
        <w:tab/>
        <w:t xml:space="preserve">200ml </w:t>
      </w:r>
      <w:r w:rsidR="004A45E9" w:rsidRPr="00B75E3C">
        <w:rPr>
          <w:b/>
          <w:sz w:val="24"/>
          <w:szCs w:val="24"/>
        </w:rPr>
        <w:t>ORS</w:t>
      </w:r>
      <w:r w:rsidR="004A45E9" w:rsidRPr="00B75E3C">
        <w:rPr>
          <w:sz w:val="24"/>
          <w:szCs w:val="24"/>
        </w:rPr>
        <w:t xml:space="preserve"> /</w:t>
      </w:r>
      <w:r w:rsidRPr="00B75E3C">
        <w:rPr>
          <w:sz w:val="24"/>
          <w:szCs w:val="24"/>
        </w:rPr>
        <w:t xml:space="preserve"> loose stool</w:t>
      </w:r>
    </w:p>
    <w:p w14:paraId="2154463F" w14:textId="72693260" w:rsidR="009778A5" w:rsidRPr="00B75E3C" w:rsidRDefault="009778A5" w:rsidP="006D4076">
      <w:pPr>
        <w:pStyle w:val="BodyText"/>
        <w:ind w:left="1020" w:right="1417"/>
        <w:jc w:val="both"/>
        <w:rPr>
          <w:sz w:val="24"/>
          <w:szCs w:val="24"/>
        </w:rPr>
      </w:pPr>
      <w:r w:rsidRPr="00B75E3C">
        <w:rPr>
          <w:sz w:val="24"/>
          <w:szCs w:val="24"/>
        </w:rPr>
        <w:t>10 years and more:</w:t>
      </w:r>
      <w:r w:rsidRPr="00B75E3C">
        <w:rPr>
          <w:sz w:val="24"/>
          <w:szCs w:val="24"/>
        </w:rPr>
        <w:tab/>
        <w:t xml:space="preserve">as much as required, 250 - 300ml </w:t>
      </w:r>
      <w:r w:rsidR="004A45E9" w:rsidRPr="00B75E3C">
        <w:rPr>
          <w:b/>
          <w:sz w:val="24"/>
          <w:szCs w:val="24"/>
        </w:rPr>
        <w:t>ORS</w:t>
      </w:r>
      <w:r w:rsidR="004A45E9" w:rsidRPr="00B75E3C">
        <w:rPr>
          <w:sz w:val="24"/>
          <w:szCs w:val="24"/>
        </w:rPr>
        <w:t xml:space="preserve"> /</w:t>
      </w:r>
      <w:r w:rsidRPr="00B75E3C">
        <w:rPr>
          <w:sz w:val="24"/>
          <w:szCs w:val="24"/>
        </w:rPr>
        <w:t xml:space="preserve"> loose stool</w:t>
      </w:r>
    </w:p>
    <w:p w14:paraId="391792D0" w14:textId="71FFE723" w:rsidR="009778A5" w:rsidRPr="00B75E3C" w:rsidRDefault="009778A5" w:rsidP="006D4076">
      <w:pPr>
        <w:pStyle w:val="BodyText"/>
        <w:ind w:left="1020" w:right="1417"/>
        <w:jc w:val="both"/>
        <w:rPr>
          <w:sz w:val="24"/>
          <w:szCs w:val="24"/>
        </w:rPr>
      </w:pPr>
      <w:r w:rsidRPr="00B75E3C">
        <w:rPr>
          <w:sz w:val="24"/>
          <w:szCs w:val="24"/>
        </w:rPr>
        <w:t xml:space="preserve">Patients, whose on-going stool output is very large, may have difficulty in drinking the volume of </w:t>
      </w:r>
      <w:r w:rsidR="004A45E9" w:rsidRPr="00B75E3C">
        <w:rPr>
          <w:b/>
          <w:sz w:val="24"/>
          <w:szCs w:val="24"/>
        </w:rPr>
        <w:t>ORS</w:t>
      </w:r>
      <w:r w:rsidR="004A45E9" w:rsidRPr="00B75E3C">
        <w:rPr>
          <w:sz w:val="24"/>
          <w:szCs w:val="24"/>
        </w:rPr>
        <w:t xml:space="preserve"> needed</w:t>
      </w:r>
      <w:r w:rsidRPr="00B75E3C">
        <w:rPr>
          <w:sz w:val="24"/>
          <w:szCs w:val="24"/>
        </w:rPr>
        <w:t xml:space="preserve"> to maintain hydration. Vomiting may occur and abdominal distension. Stop </w:t>
      </w:r>
      <w:r w:rsidRPr="00B75E3C">
        <w:rPr>
          <w:b/>
          <w:sz w:val="24"/>
          <w:szCs w:val="24"/>
        </w:rPr>
        <w:t>ORS</w:t>
      </w:r>
      <w:r w:rsidRPr="00B75E3C">
        <w:rPr>
          <w:sz w:val="24"/>
          <w:szCs w:val="24"/>
        </w:rPr>
        <w:t xml:space="preserve"> and give </w:t>
      </w:r>
      <w:r w:rsidRPr="00B75E3C">
        <w:rPr>
          <w:b/>
          <w:sz w:val="24"/>
          <w:szCs w:val="24"/>
        </w:rPr>
        <w:t xml:space="preserve">Compound Sodium lactate </w:t>
      </w:r>
      <w:r w:rsidRPr="00B75E3C">
        <w:rPr>
          <w:sz w:val="24"/>
          <w:szCs w:val="24"/>
        </w:rPr>
        <w:t>IV 50ml/kg/3hrs. After this is done, usually oral rehydration can continue.</w:t>
      </w:r>
    </w:p>
    <w:p w14:paraId="58680AAE" w14:textId="77777777" w:rsidR="009778A5" w:rsidRPr="00B75E3C" w:rsidRDefault="009778A5" w:rsidP="006D4076">
      <w:pPr>
        <w:pStyle w:val="BodyText"/>
        <w:ind w:left="1020" w:right="1417"/>
        <w:jc w:val="both"/>
        <w:rPr>
          <w:b/>
          <w:sz w:val="24"/>
          <w:szCs w:val="24"/>
        </w:rPr>
      </w:pPr>
    </w:p>
    <w:p w14:paraId="2A6E9C3D" w14:textId="77777777" w:rsidR="009778A5" w:rsidRPr="00B75E3C" w:rsidRDefault="009778A5" w:rsidP="006D4076">
      <w:pPr>
        <w:pStyle w:val="BodyText"/>
        <w:ind w:left="1020" w:right="1417"/>
        <w:jc w:val="both"/>
        <w:rPr>
          <w:sz w:val="24"/>
          <w:szCs w:val="24"/>
        </w:rPr>
      </w:pPr>
      <w:r w:rsidRPr="00B75E3C">
        <w:rPr>
          <w:b/>
          <w:sz w:val="24"/>
          <w:szCs w:val="24"/>
        </w:rPr>
        <w:t>KEEP PATIENT UNDER OBSERVATION UNTIL DIARRHOEA HAS STOPPED OR IS INFREQUENT AND OF SMALL VOLUME</w:t>
      </w:r>
      <w:r w:rsidRPr="00B75E3C">
        <w:rPr>
          <w:sz w:val="24"/>
          <w:szCs w:val="24"/>
        </w:rPr>
        <w:t>.</w:t>
      </w:r>
    </w:p>
    <w:p w14:paraId="706CA0A1" w14:textId="77777777" w:rsidR="009778A5" w:rsidRPr="00B75E3C" w:rsidRDefault="009778A5" w:rsidP="006D4076">
      <w:pPr>
        <w:pStyle w:val="BodyText"/>
        <w:ind w:left="1020" w:right="1417"/>
        <w:jc w:val="both"/>
        <w:rPr>
          <w:b/>
          <w:sz w:val="24"/>
          <w:szCs w:val="24"/>
        </w:rPr>
      </w:pPr>
      <w:r w:rsidRPr="00B75E3C">
        <w:rPr>
          <w:b/>
          <w:sz w:val="24"/>
          <w:szCs w:val="24"/>
        </w:rPr>
        <w:t xml:space="preserve">3. GIVE ORAL ANTIBIOTIC </w:t>
      </w:r>
    </w:p>
    <w:p w14:paraId="125B43D7"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b/>
          <w:sz w:val="24"/>
          <w:szCs w:val="24"/>
        </w:rPr>
      </w:pPr>
      <w:r w:rsidRPr="00B75E3C">
        <w:rPr>
          <w:b/>
          <w:sz w:val="24"/>
          <w:szCs w:val="24"/>
        </w:rPr>
        <w:t xml:space="preserve">TREATMENT: </w:t>
      </w:r>
    </w:p>
    <w:p w14:paraId="5246529D"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sz w:val="24"/>
          <w:szCs w:val="24"/>
        </w:rPr>
      </w:pPr>
      <w:r w:rsidRPr="00B75E3C">
        <w:rPr>
          <w:b/>
          <w:sz w:val="24"/>
          <w:szCs w:val="24"/>
        </w:rPr>
        <w:t>ADULTS</w:t>
      </w:r>
      <w:r w:rsidRPr="00B75E3C">
        <w:rPr>
          <w:sz w:val="24"/>
          <w:szCs w:val="24"/>
        </w:rPr>
        <w:t xml:space="preserve">: </w:t>
      </w:r>
      <w:r w:rsidRPr="00B75E3C">
        <w:rPr>
          <w:sz w:val="24"/>
          <w:szCs w:val="24"/>
        </w:rPr>
        <w:tab/>
      </w:r>
    </w:p>
    <w:p w14:paraId="6EDC441F"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sz w:val="24"/>
          <w:szCs w:val="24"/>
        </w:rPr>
      </w:pPr>
      <w:r w:rsidRPr="00B75E3C">
        <w:rPr>
          <w:b/>
          <w:sz w:val="24"/>
          <w:szCs w:val="24"/>
        </w:rPr>
        <w:t xml:space="preserve">Doxycycline (oral) </w:t>
      </w:r>
      <w:r w:rsidRPr="00B75E3C">
        <w:rPr>
          <w:sz w:val="24"/>
          <w:szCs w:val="24"/>
        </w:rPr>
        <w:t xml:space="preserve">100mg 12 hourly for 5 days </w:t>
      </w:r>
    </w:p>
    <w:p w14:paraId="132E5978"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rPr>
          <w:sz w:val="24"/>
          <w:szCs w:val="24"/>
        </w:rPr>
      </w:pPr>
      <w:r w:rsidRPr="00B75E3C">
        <w:rPr>
          <w:b/>
          <w:sz w:val="24"/>
          <w:szCs w:val="24"/>
        </w:rPr>
        <w:tab/>
        <w:t>OR</w:t>
      </w:r>
      <w:r w:rsidRPr="00B75E3C">
        <w:rPr>
          <w:b/>
          <w:sz w:val="24"/>
          <w:szCs w:val="24"/>
        </w:rPr>
        <w:tab/>
      </w:r>
    </w:p>
    <w:p w14:paraId="742AFBF9"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sz w:val="24"/>
          <w:szCs w:val="24"/>
        </w:rPr>
      </w:pPr>
      <w:r w:rsidRPr="00B75E3C">
        <w:rPr>
          <w:b/>
          <w:bCs/>
          <w:sz w:val="24"/>
          <w:szCs w:val="24"/>
        </w:rPr>
        <w:lastRenderedPageBreak/>
        <w:t xml:space="preserve">Ciprofloxacin (oral) </w:t>
      </w:r>
      <w:r w:rsidRPr="00B75E3C">
        <w:rPr>
          <w:bCs/>
          <w:sz w:val="24"/>
          <w:szCs w:val="24"/>
        </w:rPr>
        <w:t>250-</w:t>
      </w:r>
      <w:r w:rsidRPr="00B75E3C">
        <w:rPr>
          <w:sz w:val="24"/>
          <w:szCs w:val="24"/>
        </w:rPr>
        <w:t>500mg 12 hourly for 5 days</w:t>
      </w:r>
    </w:p>
    <w:p w14:paraId="2B555CF7"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sz w:val="24"/>
          <w:szCs w:val="24"/>
        </w:rPr>
      </w:pPr>
      <w:r w:rsidRPr="00B75E3C">
        <w:rPr>
          <w:sz w:val="24"/>
          <w:szCs w:val="24"/>
        </w:rPr>
        <w:t xml:space="preserve">In pregnancy: </w:t>
      </w:r>
      <w:r w:rsidRPr="00B75E3C">
        <w:rPr>
          <w:b/>
          <w:sz w:val="24"/>
          <w:szCs w:val="24"/>
        </w:rPr>
        <w:t xml:space="preserve">Erythromycin (oral) </w:t>
      </w:r>
      <w:r w:rsidRPr="00B75E3C">
        <w:rPr>
          <w:sz w:val="24"/>
          <w:szCs w:val="24"/>
        </w:rPr>
        <w:t>500mg 6 hourly for 5 days</w:t>
      </w:r>
    </w:p>
    <w:p w14:paraId="1207D753"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sz w:val="24"/>
          <w:szCs w:val="24"/>
        </w:rPr>
      </w:pPr>
      <w:r w:rsidRPr="00B75E3C">
        <w:rPr>
          <w:b/>
          <w:sz w:val="24"/>
          <w:szCs w:val="24"/>
        </w:rPr>
        <w:t>CHILDREN</w:t>
      </w:r>
      <w:r w:rsidRPr="00B75E3C">
        <w:rPr>
          <w:sz w:val="24"/>
          <w:szCs w:val="24"/>
        </w:rPr>
        <w:t xml:space="preserve">: </w:t>
      </w:r>
    </w:p>
    <w:p w14:paraId="51DC582E"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b/>
          <w:sz w:val="24"/>
          <w:szCs w:val="24"/>
        </w:rPr>
      </w:pPr>
      <w:r w:rsidRPr="00B75E3C">
        <w:rPr>
          <w:b/>
          <w:bCs/>
          <w:sz w:val="24"/>
          <w:szCs w:val="24"/>
        </w:rPr>
        <w:t xml:space="preserve">Ciprofloxacin </w:t>
      </w:r>
      <w:r w:rsidRPr="00B75E3C">
        <w:rPr>
          <w:sz w:val="24"/>
          <w:szCs w:val="24"/>
        </w:rPr>
        <w:t>10-30mg/kg divided in two doses for 5 days</w:t>
      </w:r>
    </w:p>
    <w:p w14:paraId="0D2FAC10"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firstLine="380"/>
        <w:jc w:val="both"/>
        <w:rPr>
          <w:sz w:val="24"/>
          <w:szCs w:val="24"/>
        </w:rPr>
      </w:pPr>
      <w:r w:rsidRPr="00B75E3C">
        <w:rPr>
          <w:b/>
          <w:sz w:val="24"/>
          <w:szCs w:val="24"/>
        </w:rPr>
        <w:t>OR</w:t>
      </w:r>
    </w:p>
    <w:p w14:paraId="78E8A2FF"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b/>
          <w:sz w:val="24"/>
          <w:szCs w:val="24"/>
        </w:rPr>
      </w:pPr>
      <w:r w:rsidRPr="00B75E3C">
        <w:rPr>
          <w:b/>
          <w:sz w:val="24"/>
          <w:szCs w:val="24"/>
        </w:rPr>
        <w:t xml:space="preserve">Erythromycin </w:t>
      </w:r>
    </w:p>
    <w:p w14:paraId="0FC211E4"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sz w:val="24"/>
          <w:szCs w:val="24"/>
        </w:rPr>
      </w:pPr>
      <w:r w:rsidRPr="00B75E3C">
        <w:rPr>
          <w:b/>
          <w:sz w:val="24"/>
          <w:szCs w:val="24"/>
        </w:rPr>
        <w:t xml:space="preserve">6 -12yrs, </w:t>
      </w:r>
      <w:r w:rsidRPr="00B75E3C">
        <w:rPr>
          <w:sz w:val="24"/>
          <w:szCs w:val="24"/>
        </w:rPr>
        <w:t>250-500mg 6 hourly for 5 days</w:t>
      </w:r>
    </w:p>
    <w:p w14:paraId="2335180B"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sz w:val="24"/>
          <w:szCs w:val="24"/>
        </w:rPr>
      </w:pPr>
      <w:r w:rsidRPr="00B75E3C">
        <w:rPr>
          <w:b/>
          <w:sz w:val="24"/>
          <w:szCs w:val="24"/>
        </w:rPr>
        <w:t xml:space="preserve">1-5yrs, </w:t>
      </w:r>
      <w:r w:rsidRPr="00B75E3C">
        <w:rPr>
          <w:sz w:val="24"/>
          <w:szCs w:val="24"/>
        </w:rPr>
        <w:t>125-250mg 6 hourly for 5 days</w:t>
      </w:r>
    </w:p>
    <w:p w14:paraId="46E82B06" w14:textId="77777777"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sz w:val="24"/>
          <w:szCs w:val="24"/>
        </w:rPr>
      </w:pPr>
      <w:r w:rsidRPr="00B75E3C">
        <w:rPr>
          <w:b/>
          <w:sz w:val="24"/>
          <w:szCs w:val="24"/>
        </w:rPr>
        <w:t xml:space="preserve">Less than 1yr, </w:t>
      </w:r>
      <w:r w:rsidRPr="00B75E3C">
        <w:rPr>
          <w:sz w:val="24"/>
          <w:szCs w:val="24"/>
        </w:rPr>
        <w:t>62.5-125mg 6 hourly for 5 days</w:t>
      </w:r>
    </w:p>
    <w:p w14:paraId="7DBDF01A" w14:textId="3E8A5518" w:rsidR="009778A5" w:rsidRPr="00B75E3C" w:rsidRDefault="009778A5" w:rsidP="00B145DC">
      <w:pPr>
        <w:pStyle w:val="BodyText"/>
        <w:pBdr>
          <w:top w:val="single" w:sz="6" w:space="2" w:color="auto"/>
          <w:left w:val="single" w:sz="6" w:space="1" w:color="auto"/>
          <w:bottom w:val="single" w:sz="6" w:space="1" w:color="auto"/>
          <w:right w:val="single" w:sz="6" w:space="1" w:color="auto"/>
        </w:pBdr>
        <w:shd w:val="pct5" w:color="000000" w:fill="FFFFFF"/>
        <w:ind w:left="1020" w:right="1984"/>
        <w:jc w:val="both"/>
        <w:rPr>
          <w:b/>
          <w:sz w:val="24"/>
          <w:szCs w:val="24"/>
        </w:rPr>
      </w:pPr>
      <w:r w:rsidRPr="00B75E3C">
        <w:rPr>
          <w:b/>
          <w:sz w:val="24"/>
          <w:szCs w:val="24"/>
        </w:rPr>
        <w:t>Zinc supplementation for diarrhoea as above</w:t>
      </w:r>
    </w:p>
    <w:p w14:paraId="7AB1224F" w14:textId="77777777" w:rsidR="009778A5" w:rsidRPr="00B75E3C" w:rsidRDefault="009778A5" w:rsidP="006D4076">
      <w:pPr>
        <w:pStyle w:val="BodyText"/>
        <w:ind w:left="1020" w:right="1417"/>
        <w:jc w:val="both"/>
        <w:rPr>
          <w:sz w:val="24"/>
          <w:szCs w:val="24"/>
        </w:rPr>
      </w:pPr>
    </w:p>
    <w:p w14:paraId="787E1D1E" w14:textId="77777777" w:rsidR="009778A5" w:rsidRPr="00B75E3C" w:rsidRDefault="009778A5" w:rsidP="006D4076">
      <w:pPr>
        <w:pStyle w:val="BodyText"/>
        <w:ind w:left="1020" w:right="1417"/>
        <w:jc w:val="both"/>
        <w:rPr>
          <w:b/>
          <w:sz w:val="24"/>
          <w:szCs w:val="24"/>
        </w:rPr>
      </w:pPr>
      <w:r w:rsidRPr="00B75E3C">
        <w:rPr>
          <w:b/>
          <w:sz w:val="24"/>
          <w:szCs w:val="24"/>
        </w:rPr>
        <w:t>4. FEED THE PATIENT</w:t>
      </w:r>
    </w:p>
    <w:p w14:paraId="193001CF" w14:textId="77777777" w:rsidR="009778A5" w:rsidRPr="00B75E3C" w:rsidRDefault="009778A5" w:rsidP="006D4076">
      <w:pPr>
        <w:pStyle w:val="BodyText"/>
        <w:ind w:left="1020" w:right="1417"/>
        <w:jc w:val="both"/>
        <w:rPr>
          <w:sz w:val="24"/>
          <w:szCs w:val="24"/>
        </w:rPr>
      </w:pPr>
      <w:r w:rsidRPr="00B75E3C">
        <w:rPr>
          <w:sz w:val="24"/>
          <w:szCs w:val="24"/>
        </w:rPr>
        <w:t>Resume feeding with a normal diet when vomiting has stopped.</w:t>
      </w:r>
    </w:p>
    <w:p w14:paraId="61C22A0E" w14:textId="77777777" w:rsidR="009778A5" w:rsidRPr="00B75E3C" w:rsidRDefault="009778A5" w:rsidP="006D4076">
      <w:pPr>
        <w:pStyle w:val="BodyText"/>
        <w:ind w:left="1020" w:right="1417"/>
        <w:jc w:val="both"/>
        <w:rPr>
          <w:sz w:val="24"/>
          <w:szCs w:val="24"/>
        </w:rPr>
      </w:pPr>
      <w:r w:rsidRPr="00B75E3C">
        <w:rPr>
          <w:sz w:val="24"/>
          <w:szCs w:val="24"/>
        </w:rPr>
        <w:t>Continue breastfeeding in infants and young children.</w:t>
      </w:r>
    </w:p>
    <w:p w14:paraId="70D43C57" w14:textId="77777777" w:rsidR="009778A5" w:rsidRPr="00B75E3C" w:rsidRDefault="009778A5" w:rsidP="006D4076">
      <w:pPr>
        <w:pStyle w:val="BodyText"/>
        <w:ind w:left="1020" w:right="1417"/>
        <w:jc w:val="both"/>
        <w:rPr>
          <w:b/>
          <w:sz w:val="24"/>
          <w:szCs w:val="24"/>
        </w:rPr>
      </w:pPr>
      <w:r w:rsidRPr="00B75E3C">
        <w:rPr>
          <w:b/>
          <w:sz w:val="24"/>
          <w:szCs w:val="24"/>
        </w:rPr>
        <w:t>Investigations</w:t>
      </w:r>
    </w:p>
    <w:p w14:paraId="191BCCF8" w14:textId="77777777" w:rsidR="009778A5" w:rsidRPr="00B75E3C" w:rsidRDefault="009778A5">
      <w:pPr>
        <w:pStyle w:val="BodyText"/>
        <w:numPr>
          <w:ilvl w:val="0"/>
          <w:numId w:val="314"/>
        </w:numPr>
        <w:ind w:left="1735" w:right="1418" w:hanging="357"/>
        <w:contextualSpacing/>
        <w:jc w:val="both"/>
        <w:rPr>
          <w:sz w:val="24"/>
          <w:szCs w:val="24"/>
        </w:rPr>
      </w:pPr>
      <w:r w:rsidRPr="00B75E3C">
        <w:rPr>
          <w:sz w:val="24"/>
          <w:szCs w:val="24"/>
        </w:rPr>
        <w:t>Blood film for malarial parasite to exclude malaria</w:t>
      </w:r>
    </w:p>
    <w:p w14:paraId="5A930735" w14:textId="77777777" w:rsidR="009778A5" w:rsidRPr="00B75E3C" w:rsidRDefault="009778A5">
      <w:pPr>
        <w:pStyle w:val="BodyText"/>
        <w:numPr>
          <w:ilvl w:val="0"/>
          <w:numId w:val="314"/>
        </w:numPr>
        <w:ind w:left="1735" w:right="1418" w:hanging="357"/>
        <w:contextualSpacing/>
        <w:jc w:val="both"/>
        <w:rPr>
          <w:b/>
          <w:sz w:val="24"/>
          <w:szCs w:val="24"/>
        </w:rPr>
      </w:pPr>
      <w:r w:rsidRPr="00B75E3C">
        <w:rPr>
          <w:sz w:val="24"/>
          <w:szCs w:val="24"/>
        </w:rPr>
        <w:t>Blood, stool and urine culture</w:t>
      </w:r>
    </w:p>
    <w:p w14:paraId="5588502C" w14:textId="77777777" w:rsidR="009778A5" w:rsidRPr="00B75E3C" w:rsidRDefault="009778A5" w:rsidP="006D4076">
      <w:pPr>
        <w:pStyle w:val="BodyText"/>
        <w:ind w:left="1020" w:right="1417"/>
        <w:jc w:val="both"/>
        <w:rPr>
          <w:sz w:val="24"/>
          <w:szCs w:val="24"/>
        </w:rPr>
      </w:pPr>
      <w:r w:rsidRPr="00B75E3C">
        <w:rPr>
          <w:sz w:val="24"/>
          <w:szCs w:val="24"/>
        </w:rPr>
        <w:t xml:space="preserve">Laboratory diagnosis should be made, where available and once confirmed it should be </w:t>
      </w:r>
      <w:r w:rsidRPr="00B75E3C">
        <w:rPr>
          <w:b/>
          <w:sz w:val="24"/>
          <w:szCs w:val="24"/>
        </w:rPr>
        <w:t>REPORTED</w:t>
      </w:r>
      <w:r w:rsidRPr="00B75E3C">
        <w:rPr>
          <w:sz w:val="24"/>
          <w:szCs w:val="24"/>
        </w:rPr>
        <w:t xml:space="preserve"> immediately to Epidemiology and Disease Control unit (EDC).</w:t>
      </w:r>
    </w:p>
    <w:p w14:paraId="6978929B" w14:textId="77777777" w:rsidR="009778A5" w:rsidRPr="00B75E3C" w:rsidRDefault="009778A5" w:rsidP="006D4076">
      <w:pPr>
        <w:pStyle w:val="BodyText"/>
        <w:ind w:left="1020" w:right="1417"/>
        <w:jc w:val="both"/>
        <w:rPr>
          <w:sz w:val="24"/>
          <w:szCs w:val="24"/>
        </w:rPr>
      </w:pPr>
    </w:p>
    <w:p w14:paraId="519D305B" w14:textId="77777777" w:rsidR="009778A5" w:rsidRPr="00B75E3C" w:rsidRDefault="009778A5" w:rsidP="009243F9">
      <w:pPr>
        <w:pStyle w:val="Heading2"/>
        <w:ind w:left="1020"/>
        <w:rPr>
          <w:rFonts w:ascii="Times New Roman" w:hAnsi="Times New Roman"/>
          <w:sz w:val="24"/>
          <w:szCs w:val="24"/>
        </w:rPr>
      </w:pPr>
      <w:bookmarkStart w:id="35" w:name="_Toc486377470"/>
      <w:bookmarkStart w:id="36" w:name="_Toc429005653"/>
      <w:bookmarkStart w:id="37" w:name="_Toc133382287"/>
      <w:r w:rsidRPr="00B75E3C">
        <w:rPr>
          <w:rFonts w:ascii="Times New Roman" w:hAnsi="Times New Roman"/>
          <w:sz w:val="24"/>
          <w:szCs w:val="24"/>
        </w:rPr>
        <w:t>1.3 OTHER GASTRO-INTESTINAL DISORDERS</w:t>
      </w:r>
      <w:bookmarkEnd w:id="35"/>
      <w:bookmarkEnd w:id="36"/>
      <w:bookmarkEnd w:id="37"/>
    </w:p>
    <w:p w14:paraId="52A3CA24" w14:textId="77777777" w:rsidR="009778A5" w:rsidRPr="005A020D" w:rsidRDefault="009778A5" w:rsidP="005A020D">
      <w:pPr>
        <w:ind w:left="1021" w:right="1418"/>
        <w:rPr>
          <w:b/>
          <w:bCs/>
          <w:i/>
          <w:sz w:val="24"/>
          <w:szCs w:val="24"/>
        </w:rPr>
      </w:pPr>
      <w:bookmarkStart w:id="38" w:name="_Toc429005654"/>
      <w:r w:rsidRPr="005A020D">
        <w:rPr>
          <w:b/>
          <w:bCs/>
          <w:sz w:val="24"/>
          <w:szCs w:val="24"/>
        </w:rPr>
        <w:t>GASTRO-OESEPHAGEAL REFLUX DISEASE (GORD/GERD)-ACID REFLUX</w:t>
      </w:r>
      <w:bookmarkEnd w:id="38"/>
    </w:p>
    <w:p w14:paraId="708EA39D" w14:textId="77777777" w:rsidR="009778A5" w:rsidRPr="00B75E3C" w:rsidRDefault="009778A5" w:rsidP="006D4076">
      <w:pPr>
        <w:pStyle w:val="BodyText"/>
        <w:ind w:left="1020" w:right="1417"/>
        <w:jc w:val="both"/>
        <w:rPr>
          <w:sz w:val="24"/>
          <w:szCs w:val="24"/>
        </w:rPr>
      </w:pPr>
      <w:r w:rsidRPr="00B75E3C">
        <w:rPr>
          <w:sz w:val="24"/>
          <w:szCs w:val="24"/>
        </w:rPr>
        <w:t>Gastroesophageal reflux disease (GORD/GERD) is caused by a backflow of gastric or duodenal contents or both past the lower oesophageal sphincter into the oesophagus without belching or vomiting. It is classified into non-erosive and erosive. Failure to treat may lead to oesophagitis, ulceration, strictures, and rarely adenocarcinoma.</w:t>
      </w:r>
    </w:p>
    <w:p w14:paraId="2B27A464" w14:textId="77777777" w:rsidR="009778A5" w:rsidRPr="00B75E3C" w:rsidRDefault="009778A5" w:rsidP="006D4076">
      <w:pPr>
        <w:pStyle w:val="BodyText"/>
        <w:ind w:left="1020" w:right="1417"/>
        <w:jc w:val="both"/>
        <w:rPr>
          <w:b/>
          <w:sz w:val="24"/>
          <w:szCs w:val="24"/>
        </w:rPr>
      </w:pPr>
      <w:r w:rsidRPr="00B75E3C">
        <w:rPr>
          <w:sz w:val="24"/>
          <w:szCs w:val="24"/>
        </w:rPr>
        <w:t xml:space="preserve">It is most frequent in middle-aged and elderly women. Pregnancy and obesity resulting in increased intra-abdominal pressure promotes their development in earlier years. </w:t>
      </w:r>
    </w:p>
    <w:p w14:paraId="2ADA489A" w14:textId="77777777" w:rsidR="009778A5" w:rsidRPr="00B75E3C" w:rsidRDefault="009778A5" w:rsidP="006D4076">
      <w:pPr>
        <w:pStyle w:val="BodyText"/>
        <w:ind w:left="1020" w:right="1417"/>
        <w:jc w:val="both"/>
        <w:rPr>
          <w:b/>
          <w:kern w:val="28"/>
          <w:sz w:val="24"/>
          <w:szCs w:val="24"/>
        </w:rPr>
      </w:pPr>
      <w:r w:rsidRPr="00B75E3C">
        <w:rPr>
          <w:b/>
          <w:kern w:val="28"/>
          <w:sz w:val="24"/>
          <w:szCs w:val="24"/>
        </w:rPr>
        <w:t>Signs and Symptoms:</w:t>
      </w:r>
    </w:p>
    <w:p w14:paraId="131FFF3C" w14:textId="77777777" w:rsidR="009778A5" w:rsidRPr="00B75E3C" w:rsidRDefault="009778A5">
      <w:pPr>
        <w:pStyle w:val="BodyText"/>
        <w:numPr>
          <w:ilvl w:val="0"/>
          <w:numId w:val="315"/>
        </w:numPr>
        <w:ind w:right="1418"/>
        <w:contextualSpacing/>
        <w:jc w:val="both"/>
        <w:rPr>
          <w:sz w:val="24"/>
          <w:szCs w:val="24"/>
        </w:rPr>
      </w:pPr>
      <w:r w:rsidRPr="00B75E3C">
        <w:rPr>
          <w:sz w:val="24"/>
          <w:szCs w:val="24"/>
        </w:rPr>
        <w:t>Heartburn, especially on stooping or lying down immediately after eating.</w:t>
      </w:r>
    </w:p>
    <w:p w14:paraId="4D8F589E" w14:textId="77777777" w:rsidR="009778A5" w:rsidRPr="00B75E3C" w:rsidRDefault="009778A5">
      <w:pPr>
        <w:pStyle w:val="BodyText"/>
        <w:numPr>
          <w:ilvl w:val="0"/>
          <w:numId w:val="315"/>
        </w:numPr>
        <w:ind w:right="1418"/>
        <w:contextualSpacing/>
        <w:jc w:val="both"/>
        <w:rPr>
          <w:sz w:val="24"/>
          <w:szCs w:val="24"/>
        </w:rPr>
      </w:pPr>
      <w:r w:rsidRPr="00B75E3C">
        <w:rPr>
          <w:sz w:val="24"/>
          <w:szCs w:val="24"/>
        </w:rPr>
        <w:t xml:space="preserve">Epigastric and retrosternal pain mimicking angina pectoris, radiating to the back, arms and jaws. </w:t>
      </w:r>
    </w:p>
    <w:p w14:paraId="555A6720" w14:textId="77777777" w:rsidR="00141CF4" w:rsidRPr="00B75E3C" w:rsidRDefault="00141CF4" w:rsidP="006D4076">
      <w:pPr>
        <w:pStyle w:val="BodyText"/>
        <w:ind w:left="1020" w:right="1417"/>
        <w:jc w:val="both"/>
        <w:rPr>
          <w:b/>
          <w:sz w:val="24"/>
          <w:szCs w:val="24"/>
        </w:rPr>
      </w:pPr>
    </w:p>
    <w:p w14:paraId="0F478B9B" w14:textId="68B3D0B4" w:rsidR="009778A5" w:rsidRPr="00B75E3C" w:rsidRDefault="009778A5" w:rsidP="006D4076">
      <w:pPr>
        <w:pStyle w:val="BodyText"/>
        <w:ind w:left="1020" w:right="1417"/>
        <w:jc w:val="both"/>
        <w:rPr>
          <w:b/>
          <w:sz w:val="24"/>
          <w:szCs w:val="24"/>
        </w:rPr>
      </w:pPr>
      <w:r w:rsidRPr="00B75E3C">
        <w:rPr>
          <w:b/>
          <w:sz w:val="24"/>
          <w:szCs w:val="24"/>
        </w:rPr>
        <w:t>Treatment</w:t>
      </w:r>
    </w:p>
    <w:p w14:paraId="46C3637E" w14:textId="20F476F0" w:rsidR="009778A5" w:rsidRPr="00B75E3C" w:rsidRDefault="009778A5" w:rsidP="006D4076">
      <w:pPr>
        <w:pStyle w:val="BodyText"/>
        <w:ind w:left="1020" w:right="1417"/>
        <w:jc w:val="both"/>
        <w:rPr>
          <w:b/>
          <w:sz w:val="24"/>
          <w:szCs w:val="24"/>
        </w:rPr>
      </w:pPr>
      <w:r w:rsidRPr="00B75E3C">
        <w:rPr>
          <w:b/>
          <w:sz w:val="24"/>
          <w:szCs w:val="24"/>
        </w:rPr>
        <w:t>Non-pharmacological</w:t>
      </w:r>
    </w:p>
    <w:p w14:paraId="50CCBCBA" w14:textId="730FF600" w:rsidR="009778A5" w:rsidRPr="00B75E3C" w:rsidRDefault="009778A5">
      <w:pPr>
        <w:pStyle w:val="BodyText"/>
        <w:numPr>
          <w:ilvl w:val="0"/>
          <w:numId w:val="315"/>
        </w:numPr>
        <w:ind w:right="1418"/>
        <w:contextualSpacing/>
        <w:jc w:val="both"/>
        <w:rPr>
          <w:sz w:val="24"/>
          <w:szCs w:val="24"/>
        </w:rPr>
      </w:pPr>
      <w:r w:rsidRPr="00B75E3C">
        <w:rPr>
          <w:sz w:val="24"/>
          <w:szCs w:val="24"/>
        </w:rPr>
        <w:t>Advise weight loss, if overweight/obese</w:t>
      </w:r>
    </w:p>
    <w:p w14:paraId="5971113F" w14:textId="77777777" w:rsidR="009778A5" w:rsidRPr="00B75E3C" w:rsidRDefault="009778A5">
      <w:pPr>
        <w:pStyle w:val="BodyText"/>
        <w:numPr>
          <w:ilvl w:val="0"/>
          <w:numId w:val="315"/>
        </w:numPr>
        <w:ind w:right="1418"/>
        <w:contextualSpacing/>
        <w:jc w:val="both"/>
        <w:rPr>
          <w:sz w:val="24"/>
          <w:szCs w:val="24"/>
        </w:rPr>
      </w:pPr>
      <w:r w:rsidRPr="00B75E3C">
        <w:rPr>
          <w:sz w:val="24"/>
          <w:szCs w:val="24"/>
        </w:rPr>
        <w:t>Eat small, frequent and regular meals and avoid fatty foods</w:t>
      </w:r>
    </w:p>
    <w:p w14:paraId="61AF8A62" w14:textId="77777777" w:rsidR="009778A5" w:rsidRPr="00B75E3C" w:rsidRDefault="009778A5">
      <w:pPr>
        <w:pStyle w:val="BodyText"/>
        <w:numPr>
          <w:ilvl w:val="0"/>
          <w:numId w:val="315"/>
        </w:numPr>
        <w:ind w:right="1418"/>
        <w:contextualSpacing/>
        <w:jc w:val="both"/>
        <w:rPr>
          <w:sz w:val="24"/>
          <w:szCs w:val="24"/>
        </w:rPr>
      </w:pPr>
      <w:r w:rsidRPr="00B75E3C">
        <w:rPr>
          <w:sz w:val="24"/>
          <w:szCs w:val="24"/>
        </w:rPr>
        <w:lastRenderedPageBreak/>
        <w:t>Avoid smoking and alcohol</w:t>
      </w:r>
    </w:p>
    <w:p w14:paraId="265CAC0B" w14:textId="09AB947D" w:rsidR="009778A5" w:rsidRPr="00B75E3C" w:rsidRDefault="009778A5">
      <w:pPr>
        <w:pStyle w:val="BodyText"/>
        <w:numPr>
          <w:ilvl w:val="0"/>
          <w:numId w:val="315"/>
        </w:numPr>
        <w:ind w:right="1418"/>
        <w:contextualSpacing/>
        <w:jc w:val="both"/>
        <w:rPr>
          <w:sz w:val="24"/>
          <w:szCs w:val="24"/>
        </w:rPr>
      </w:pPr>
      <w:r w:rsidRPr="00B75E3C">
        <w:rPr>
          <w:sz w:val="24"/>
          <w:szCs w:val="24"/>
        </w:rPr>
        <w:t>Avoid stooping/ bending down from the waist especially after eating</w:t>
      </w:r>
    </w:p>
    <w:p w14:paraId="4C40DEB0" w14:textId="633FA965" w:rsidR="009778A5" w:rsidRPr="00B75E3C" w:rsidRDefault="009778A5">
      <w:pPr>
        <w:pStyle w:val="BodyText"/>
        <w:numPr>
          <w:ilvl w:val="0"/>
          <w:numId w:val="315"/>
        </w:numPr>
        <w:ind w:right="1418"/>
        <w:contextualSpacing/>
        <w:jc w:val="both"/>
        <w:rPr>
          <w:sz w:val="24"/>
          <w:szCs w:val="24"/>
        </w:rPr>
      </w:pPr>
      <w:r w:rsidRPr="00B75E3C">
        <w:rPr>
          <w:sz w:val="24"/>
          <w:szCs w:val="24"/>
        </w:rPr>
        <w:t>Avoid tight clothes</w:t>
      </w:r>
    </w:p>
    <w:p w14:paraId="6FABE4B8" w14:textId="77777777" w:rsidR="009778A5" w:rsidRPr="00B75E3C" w:rsidRDefault="009778A5">
      <w:pPr>
        <w:pStyle w:val="BodyText"/>
        <w:numPr>
          <w:ilvl w:val="0"/>
          <w:numId w:val="315"/>
        </w:numPr>
        <w:ind w:right="1418"/>
        <w:contextualSpacing/>
        <w:jc w:val="both"/>
        <w:rPr>
          <w:sz w:val="24"/>
          <w:szCs w:val="24"/>
        </w:rPr>
      </w:pPr>
      <w:r w:rsidRPr="00B75E3C">
        <w:rPr>
          <w:sz w:val="24"/>
          <w:szCs w:val="24"/>
        </w:rPr>
        <w:t>Elevate head of bed or use a pillow</w:t>
      </w:r>
    </w:p>
    <w:p w14:paraId="30725E6E" w14:textId="77777777" w:rsidR="009778A5" w:rsidRPr="00B75E3C" w:rsidRDefault="009778A5" w:rsidP="006D4076">
      <w:pPr>
        <w:pStyle w:val="BodyText"/>
        <w:spacing w:after="0"/>
        <w:ind w:left="1020" w:right="1417"/>
        <w:jc w:val="both"/>
        <w:rPr>
          <w:b/>
          <w:sz w:val="24"/>
          <w:szCs w:val="24"/>
        </w:rPr>
      </w:pPr>
    </w:p>
    <w:p w14:paraId="2E9D77E8" w14:textId="77777777" w:rsidR="009778A5" w:rsidRPr="00B75E3C" w:rsidRDefault="009778A5" w:rsidP="006D4076">
      <w:pPr>
        <w:pStyle w:val="BodyText"/>
        <w:spacing w:after="0"/>
        <w:ind w:left="1020" w:right="1417"/>
        <w:jc w:val="both"/>
        <w:rPr>
          <w:b/>
          <w:sz w:val="24"/>
          <w:szCs w:val="24"/>
        </w:rPr>
      </w:pPr>
      <w:r w:rsidRPr="00B75E3C">
        <w:rPr>
          <w:b/>
          <w:sz w:val="24"/>
          <w:szCs w:val="24"/>
        </w:rPr>
        <w:t>Pharmacological Treatment</w:t>
      </w:r>
    </w:p>
    <w:p w14:paraId="6A0DBFDE" w14:textId="7BF7DAE8" w:rsidR="009778A5" w:rsidRPr="00B75E3C" w:rsidRDefault="009778A5" w:rsidP="006D4076">
      <w:pPr>
        <w:pStyle w:val="BodyText"/>
        <w:spacing w:after="0"/>
        <w:ind w:left="1020" w:right="1417"/>
        <w:jc w:val="both"/>
        <w:rPr>
          <w:b/>
          <w:sz w:val="24"/>
          <w:szCs w:val="24"/>
        </w:rPr>
      </w:pPr>
    </w:p>
    <w:p w14:paraId="2C869785" w14:textId="2984B1E0" w:rsidR="009778A5" w:rsidRPr="00B75E3C" w:rsidRDefault="009778A5" w:rsidP="006D4076">
      <w:pPr>
        <w:pStyle w:val="BodyText"/>
        <w:ind w:left="1020" w:right="1417"/>
        <w:jc w:val="both"/>
        <w:rPr>
          <w:b/>
          <w:sz w:val="24"/>
          <w:szCs w:val="24"/>
        </w:rPr>
      </w:pPr>
      <w:r w:rsidRPr="00B75E3C">
        <w:rPr>
          <w:b/>
          <w:sz w:val="24"/>
          <w:szCs w:val="24"/>
        </w:rPr>
        <w:t xml:space="preserve">Antacids: Magnesium </w:t>
      </w:r>
      <w:r w:rsidR="00365488" w:rsidRPr="00B75E3C">
        <w:rPr>
          <w:b/>
          <w:sz w:val="24"/>
          <w:szCs w:val="24"/>
        </w:rPr>
        <w:t>trisilicate OR</w:t>
      </w:r>
      <w:r w:rsidRPr="00B75E3C">
        <w:rPr>
          <w:b/>
          <w:sz w:val="24"/>
          <w:szCs w:val="24"/>
        </w:rPr>
        <w:t xml:space="preserve"> Aluminium hydroxide  OR compound magnesium trisilicate</w:t>
      </w:r>
    </w:p>
    <w:p w14:paraId="426F840F" w14:textId="77777777" w:rsidR="009778A5" w:rsidRPr="00B75E3C" w:rsidRDefault="009778A5" w:rsidP="006D4076">
      <w:pPr>
        <w:pStyle w:val="BodyText"/>
        <w:ind w:left="1020" w:right="1417"/>
        <w:jc w:val="both"/>
        <w:rPr>
          <w:sz w:val="24"/>
          <w:szCs w:val="24"/>
        </w:rPr>
      </w:pPr>
      <w:r w:rsidRPr="00B75E3C">
        <w:rPr>
          <w:b/>
          <w:sz w:val="24"/>
          <w:szCs w:val="24"/>
        </w:rPr>
        <w:t>Tablets</w:t>
      </w:r>
      <w:r w:rsidRPr="00B75E3C">
        <w:rPr>
          <w:sz w:val="24"/>
          <w:szCs w:val="24"/>
        </w:rPr>
        <w:t>:  chew one or two tablets and repeat as necessary after meals, up to four times per day.</w:t>
      </w:r>
    </w:p>
    <w:p w14:paraId="4B2A1CDF" w14:textId="77777777" w:rsidR="009778A5" w:rsidRPr="00B75E3C" w:rsidRDefault="009778A5" w:rsidP="006D4076">
      <w:pPr>
        <w:pStyle w:val="BodyText"/>
        <w:ind w:left="1020" w:right="1417"/>
        <w:jc w:val="both"/>
        <w:rPr>
          <w:b/>
          <w:sz w:val="24"/>
          <w:szCs w:val="24"/>
        </w:rPr>
      </w:pPr>
      <w:r w:rsidRPr="00B75E3C">
        <w:rPr>
          <w:b/>
          <w:sz w:val="24"/>
          <w:szCs w:val="24"/>
        </w:rPr>
        <w:t>Suspension</w:t>
      </w:r>
      <w:r w:rsidRPr="00B75E3C">
        <w:rPr>
          <w:sz w:val="24"/>
          <w:szCs w:val="24"/>
        </w:rPr>
        <w:t>: 10-20 mls after meals, up to four times a day</w:t>
      </w:r>
    </w:p>
    <w:p w14:paraId="29A286A8" w14:textId="77777777" w:rsidR="009778A5" w:rsidRPr="00B75E3C" w:rsidRDefault="009778A5" w:rsidP="006D4076">
      <w:pPr>
        <w:pStyle w:val="BodyText"/>
        <w:ind w:left="1020" w:right="1417" w:firstLine="720"/>
        <w:rPr>
          <w:b/>
          <w:sz w:val="24"/>
          <w:szCs w:val="24"/>
        </w:rPr>
      </w:pPr>
      <w:r w:rsidRPr="00B75E3C">
        <w:rPr>
          <w:b/>
          <w:sz w:val="24"/>
          <w:szCs w:val="24"/>
        </w:rPr>
        <w:t>OR</w:t>
      </w:r>
    </w:p>
    <w:p w14:paraId="5B14A73B" w14:textId="77777777" w:rsidR="009778A5" w:rsidRPr="00B75E3C" w:rsidRDefault="009778A5" w:rsidP="006D4076">
      <w:pPr>
        <w:pStyle w:val="BodyText"/>
        <w:ind w:left="1020" w:right="1417"/>
        <w:rPr>
          <w:sz w:val="24"/>
          <w:szCs w:val="24"/>
        </w:rPr>
      </w:pPr>
      <w:r w:rsidRPr="00B75E3C">
        <w:rPr>
          <w:b/>
          <w:bCs/>
          <w:sz w:val="24"/>
          <w:szCs w:val="24"/>
        </w:rPr>
        <w:t xml:space="preserve">Bismuth </w:t>
      </w:r>
      <w:r w:rsidRPr="00B75E3C">
        <w:rPr>
          <w:sz w:val="24"/>
          <w:szCs w:val="24"/>
        </w:rPr>
        <w:t xml:space="preserve">and </w:t>
      </w:r>
      <w:r w:rsidRPr="00B75E3C">
        <w:rPr>
          <w:b/>
          <w:bCs/>
          <w:sz w:val="24"/>
          <w:szCs w:val="24"/>
        </w:rPr>
        <w:t xml:space="preserve">Dimethicone </w:t>
      </w:r>
      <w:r w:rsidRPr="00B75E3C">
        <w:rPr>
          <w:sz w:val="24"/>
          <w:szCs w:val="24"/>
        </w:rPr>
        <w:t>preparations / suspension can also be used in combination with antacid.</w:t>
      </w:r>
    </w:p>
    <w:p w14:paraId="42607839" w14:textId="77777777" w:rsidR="009778A5" w:rsidRPr="00B75E3C" w:rsidRDefault="009778A5" w:rsidP="006D4076">
      <w:pPr>
        <w:pStyle w:val="BodyText"/>
        <w:ind w:left="1020" w:right="1417"/>
        <w:jc w:val="both"/>
        <w:rPr>
          <w:sz w:val="24"/>
          <w:szCs w:val="24"/>
          <w:u w:val="single"/>
        </w:rPr>
      </w:pPr>
      <w:r w:rsidRPr="00B75E3C">
        <w:rPr>
          <w:sz w:val="24"/>
          <w:szCs w:val="24"/>
          <w:u w:val="single"/>
        </w:rPr>
        <w:t xml:space="preserve">For severe cases: </w:t>
      </w:r>
    </w:p>
    <w:p w14:paraId="09F0EADE" w14:textId="77777777" w:rsidR="009778A5" w:rsidRPr="00B75E3C" w:rsidRDefault="009778A5" w:rsidP="006D4076">
      <w:pPr>
        <w:pStyle w:val="BodyText"/>
        <w:ind w:left="1020" w:right="1417"/>
        <w:jc w:val="both"/>
        <w:rPr>
          <w:sz w:val="24"/>
          <w:szCs w:val="24"/>
        </w:rPr>
      </w:pPr>
      <w:r w:rsidRPr="00B75E3C">
        <w:rPr>
          <w:b/>
          <w:sz w:val="24"/>
          <w:szCs w:val="24"/>
        </w:rPr>
        <w:t xml:space="preserve">Omeprazole </w:t>
      </w:r>
      <w:r w:rsidRPr="00B75E3C">
        <w:rPr>
          <w:sz w:val="24"/>
          <w:szCs w:val="24"/>
        </w:rPr>
        <w:t>20mg 12 hourly for 4-8 wks</w:t>
      </w:r>
    </w:p>
    <w:p w14:paraId="7A6EF70D" w14:textId="77777777" w:rsidR="009778A5" w:rsidRPr="00B75E3C" w:rsidRDefault="009778A5" w:rsidP="006D4076">
      <w:pPr>
        <w:pStyle w:val="BodyText"/>
        <w:ind w:left="1020" w:right="1417" w:firstLine="720"/>
        <w:jc w:val="both"/>
        <w:rPr>
          <w:b/>
          <w:sz w:val="24"/>
          <w:szCs w:val="24"/>
        </w:rPr>
      </w:pPr>
      <w:r w:rsidRPr="00B75E3C">
        <w:rPr>
          <w:b/>
          <w:sz w:val="24"/>
          <w:szCs w:val="24"/>
        </w:rPr>
        <w:t xml:space="preserve">OR </w:t>
      </w:r>
    </w:p>
    <w:p w14:paraId="0E08949A" w14:textId="77777777" w:rsidR="009778A5" w:rsidRPr="00B75E3C" w:rsidRDefault="009778A5" w:rsidP="006D4076">
      <w:pPr>
        <w:pStyle w:val="BodyText"/>
        <w:ind w:left="1020" w:right="1417"/>
        <w:jc w:val="both"/>
        <w:rPr>
          <w:sz w:val="24"/>
          <w:szCs w:val="24"/>
        </w:rPr>
      </w:pPr>
      <w:r w:rsidRPr="00B75E3C">
        <w:rPr>
          <w:b/>
          <w:sz w:val="24"/>
          <w:szCs w:val="24"/>
        </w:rPr>
        <w:t xml:space="preserve">Esomeprazole </w:t>
      </w:r>
      <w:r w:rsidRPr="00B75E3C">
        <w:rPr>
          <w:sz w:val="24"/>
          <w:szCs w:val="24"/>
        </w:rPr>
        <w:t>20mg once daily for 4-8wks</w:t>
      </w:r>
    </w:p>
    <w:p w14:paraId="7A399A8E" w14:textId="77777777" w:rsidR="009778A5" w:rsidRPr="00B75E3C" w:rsidRDefault="009778A5" w:rsidP="006D4076">
      <w:pPr>
        <w:pStyle w:val="BodyText"/>
        <w:ind w:left="1020" w:right="1417" w:firstLine="720"/>
        <w:jc w:val="both"/>
        <w:rPr>
          <w:b/>
          <w:sz w:val="24"/>
          <w:szCs w:val="24"/>
        </w:rPr>
      </w:pPr>
      <w:r w:rsidRPr="00B75E3C">
        <w:rPr>
          <w:b/>
          <w:sz w:val="24"/>
          <w:szCs w:val="24"/>
        </w:rPr>
        <w:t>PLUS</w:t>
      </w:r>
    </w:p>
    <w:p w14:paraId="0EEB25C9" w14:textId="77777777" w:rsidR="009778A5" w:rsidRPr="00B75E3C" w:rsidRDefault="009778A5" w:rsidP="006D4076">
      <w:pPr>
        <w:pStyle w:val="BodyText"/>
        <w:ind w:left="1020" w:right="1417"/>
        <w:jc w:val="both"/>
        <w:rPr>
          <w:sz w:val="24"/>
          <w:szCs w:val="24"/>
        </w:rPr>
      </w:pPr>
      <w:r w:rsidRPr="00B75E3C">
        <w:rPr>
          <w:b/>
          <w:sz w:val="24"/>
          <w:szCs w:val="24"/>
        </w:rPr>
        <w:t xml:space="preserve">Metoclopramide tablets: </w:t>
      </w:r>
      <w:r w:rsidRPr="00B75E3C">
        <w:rPr>
          <w:sz w:val="24"/>
          <w:szCs w:val="24"/>
        </w:rPr>
        <w:t>10mg 8 to 12 hourly.</w:t>
      </w:r>
    </w:p>
    <w:p w14:paraId="6E154E95" w14:textId="77777777" w:rsidR="009778A5" w:rsidRPr="00B75E3C" w:rsidRDefault="009778A5" w:rsidP="006D4076">
      <w:pPr>
        <w:pStyle w:val="BodyText"/>
        <w:ind w:left="1020" w:right="1417"/>
        <w:jc w:val="both"/>
        <w:rPr>
          <w:b/>
          <w:sz w:val="24"/>
          <w:szCs w:val="24"/>
        </w:rPr>
      </w:pPr>
    </w:p>
    <w:p w14:paraId="0ED1868F" w14:textId="3982DB03" w:rsidR="009778A5" w:rsidRPr="00B75E3C" w:rsidRDefault="009778A5" w:rsidP="006D4076">
      <w:pPr>
        <w:pStyle w:val="BodyText"/>
        <w:ind w:left="1020" w:right="1417"/>
        <w:jc w:val="both"/>
        <w:rPr>
          <w:b/>
          <w:sz w:val="24"/>
          <w:szCs w:val="24"/>
        </w:rPr>
      </w:pPr>
      <w:r w:rsidRPr="00B75E3C">
        <w:rPr>
          <w:b/>
          <w:sz w:val="24"/>
          <w:szCs w:val="24"/>
        </w:rPr>
        <w:t>Refer to next level of care if symptoms persist</w:t>
      </w:r>
    </w:p>
    <w:p w14:paraId="1723E2D6" w14:textId="77777777" w:rsidR="009778A5" w:rsidRPr="00B75E3C" w:rsidRDefault="009778A5" w:rsidP="006D4076">
      <w:pPr>
        <w:pStyle w:val="BodyText"/>
        <w:ind w:left="1020" w:right="1417"/>
        <w:jc w:val="both"/>
        <w:rPr>
          <w:sz w:val="24"/>
          <w:szCs w:val="24"/>
        </w:rPr>
      </w:pPr>
    </w:p>
    <w:p w14:paraId="56C1D8C6" w14:textId="77777777" w:rsidR="009778A5" w:rsidRPr="005A020D" w:rsidRDefault="009778A5" w:rsidP="005A020D">
      <w:pPr>
        <w:pStyle w:val="BodyText"/>
        <w:ind w:left="1020" w:right="1417"/>
        <w:jc w:val="both"/>
        <w:rPr>
          <w:b/>
          <w:sz w:val="24"/>
          <w:szCs w:val="24"/>
        </w:rPr>
      </w:pPr>
      <w:bookmarkStart w:id="39" w:name="_Toc486377473"/>
      <w:bookmarkStart w:id="40" w:name="_Toc429005655"/>
      <w:r w:rsidRPr="005A020D">
        <w:rPr>
          <w:b/>
          <w:sz w:val="24"/>
          <w:szCs w:val="24"/>
        </w:rPr>
        <w:t>CONSTIPATION</w:t>
      </w:r>
      <w:bookmarkEnd w:id="39"/>
      <w:bookmarkEnd w:id="40"/>
    </w:p>
    <w:p w14:paraId="2CF9953F" w14:textId="77777777" w:rsidR="009778A5" w:rsidRPr="00B75E3C" w:rsidRDefault="009778A5" w:rsidP="006D4076">
      <w:pPr>
        <w:pStyle w:val="BodyText"/>
        <w:ind w:left="1020" w:right="1417"/>
        <w:jc w:val="both"/>
        <w:rPr>
          <w:sz w:val="24"/>
          <w:szCs w:val="24"/>
        </w:rPr>
      </w:pPr>
      <w:r w:rsidRPr="00B75E3C">
        <w:rPr>
          <w:b/>
          <w:kern w:val="28"/>
          <w:sz w:val="24"/>
          <w:szCs w:val="24"/>
        </w:rPr>
        <w:t xml:space="preserve">Signs and Symptoms: </w:t>
      </w:r>
      <w:r w:rsidRPr="00B75E3C">
        <w:rPr>
          <w:sz w:val="24"/>
          <w:szCs w:val="24"/>
        </w:rPr>
        <w:t>Hard, infrequent stools and difficulty passing them. Highly subjective, individual variations in bowel habits must be borne in mind (establish patients’ previous normal bowel habits).</w:t>
      </w:r>
    </w:p>
    <w:p w14:paraId="7E62B9AE" w14:textId="77777777" w:rsidR="009778A5" w:rsidRPr="00B75E3C" w:rsidRDefault="009778A5" w:rsidP="006D4076">
      <w:pPr>
        <w:pStyle w:val="BodyText"/>
        <w:ind w:left="1020" w:right="1417"/>
        <w:jc w:val="both"/>
        <w:rPr>
          <w:b/>
          <w:sz w:val="24"/>
          <w:szCs w:val="24"/>
        </w:rPr>
      </w:pPr>
      <w:r w:rsidRPr="00B75E3C">
        <w:rPr>
          <w:b/>
          <w:sz w:val="24"/>
          <w:szCs w:val="24"/>
        </w:rPr>
        <w:t>Treatment: Non-Pharmacological</w:t>
      </w:r>
    </w:p>
    <w:p w14:paraId="2C7A41F9" w14:textId="77777777" w:rsidR="009778A5" w:rsidRPr="00B75E3C" w:rsidRDefault="009778A5">
      <w:pPr>
        <w:pStyle w:val="BodyText"/>
        <w:numPr>
          <w:ilvl w:val="0"/>
          <w:numId w:val="315"/>
        </w:numPr>
        <w:ind w:right="1418"/>
        <w:contextualSpacing/>
        <w:jc w:val="both"/>
        <w:rPr>
          <w:sz w:val="24"/>
          <w:szCs w:val="24"/>
        </w:rPr>
      </w:pPr>
      <w:r w:rsidRPr="00B75E3C">
        <w:rPr>
          <w:sz w:val="24"/>
          <w:szCs w:val="24"/>
        </w:rPr>
        <w:t>Advise drinking plenty of fluids</w:t>
      </w:r>
    </w:p>
    <w:p w14:paraId="6941A760" w14:textId="77777777" w:rsidR="009778A5" w:rsidRPr="00B75E3C" w:rsidRDefault="009778A5">
      <w:pPr>
        <w:pStyle w:val="BodyText"/>
        <w:numPr>
          <w:ilvl w:val="0"/>
          <w:numId w:val="315"/>
        </w:numPr>
        <w:ind w:right="1418"/>
        <w:contextualSpacing/>
        <w:jc w:val="both"/>
        <w:rPr>
          <w:sz w:val="24"/>
          <w:szCs w:val="24"/>
        </w:rPr>
      </w:pPr>
      <w:r w:rsidRPr="00B75E3C">
        <w:rPr>
          <w:sz w:val="24"/>
          <w:szCs w:val="24"/>
        </w:rPr>
        <w:t>Eat lots of fruits and vegetables (increase high fibre intake)</w:t>
      </w:r>
    </w:p>
    <w:p w14:paraId="16BEF760" w14:textId="77777777" w:rsidR="009778A5" w:rsidRPr="00B75E3C" w:rsidRDefault="009778A5">
      <w:pPr>
        <w:pStyle w:val="BodyText"/>
        <w:numPr>
          <w:ilvl w:val="0"/>
          <w:numId w:val="315"/>
        </w:numPr>
        <w:ind w:right="1418"/>
        <w:contextualSpacing/>
        <w:jc w:val="both"/>
        <w:rPr>
          <w:sz w:val="24"/>
          <w:szCs w:val="24"/>
        </w:rPr>
      </w:pPr>
      <w:r w:rsidRPr="00B75E3C">
        <w:rPr>
          <w:sz w:val="24"/>
          <w:szCs w:val="24"/>
        </w:rPr>
        <w:t>Regular exercise</w:t>
      </w:r>
    </w:p>
    <w:p w14:paraId="3724EE20" w14:textId="77777777" w:rsidR="009778A5" w:rsidRPr="00B75E3C" w:rsidRDefault="009778A5" w:rsidP="006D4076">
      <w:pPr>
        <w:pStyle w:val="BodyText"/>
        <w:ind w:left="1020" w:right="1417"/>
        <w:jc w:val="both"/>
        <w:rPr>
          <w:b/>
          <w:sz w:val="24"/>
          <w:szCs w:val="24"/>
        </w:rPr>
      </w:pPr>
    </w:p>
    <w:p w14:paraId="1ED009B5" w14:textId="77777777" w:rsidR="009778A5" w:rsidRPr="00B75E3C" w:rsidRDefault="009778A5" w:rsidP="006D4076">
      <w:pPr>
        <w:pStyle w:val="BodyText"/>
        <w:ind w:left="1020" w:right="1417"/>
        <w:jc w:val="both"/>
        <w:rPr>
          <w:b/>
          <w:sz w:val="24"/>
          <w:szCs w:val="24"/>
        </w:rPr>
      </w:pPr>
      <w:r w:rsidRPr="00B75E3C">
        <w:rPr>
          <w:b/>
          <w:sz w:val="24"/>
          <w:szCs w:val="24"/>
        </w:rPr>
        <w:t>Pharmacological:</w:t>
      </w:r>
    </w:p>
    <w:p w14:paraId="2E11348E" w14:textId="77777777" w:rsidR="009778A5" w:rsidRPr="00B75E3C" w:rsidRDefault="009778A5" w:rsidP="00365488">
      <w:pPr>
        <w:pStyle w:val="BodyText"/>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B75E3C">
        <w:rPr>
          <w:b/>
          <w:sz w:val="24"/>
          <w:szCs w:val="24"/>
        </w:rPr>
        <w:t>If necessary, FOR ADULTS</w:t>
      </w:r>
      <w:r w:rsidRPr="00B75E3C">
        <w:rPr>
          <w:sz w:val="24"/>
          <w:szCs w:val="24"/>
        </w:rPr>
        <w:t>:</w:t>
      </w:r>
    </w:p>
    <w:p w14:paraId="6519F038" w14:textId="77777777" w:rsidR="009778A5" w:rsidRPr="00B75E3C" w:rsidRDefault="009778A5" w:rsidP="00365488">
      <w:pPr>
        <w:pStyle w:val="BodyText"/>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B75E3C">
        <w:rPr>
          <w:b/>
          <w:sz w:val="24"/>
          <w:szCs w:val="24"/>
        </w:rPr>
        <w:t xml:space="preserve">Bisacodyl </w:t>
      </w:r>
      <w:r w:rsidRPr="00B75E3C">
        <w:rPr>
          <w:sz w:val="24"/>
          <w:szCs w:val="24"/>
        </w:rPr>
        <w:t>5mg, 1-2 tablets as a single dose at night</w:t>
      </w:r>
    </w:p>
    <w:p w14:paraId="2F217CDF" w14:textId="77777777" w:rsidR="009778A5" w:rsidRPr="00B75E3C" w:rsidRDefault="009778A5" w:rsidP="00365488">
      <w:pPr>
        <w:pStyle w:val="BodyText"/>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B75E3C">
        <w:rPr>
          <w:b/>
          <w:bCs/>
          <w:sz w:val="24"/>
          <w:szCs w:val="24"/>
        </w:rPr>
        <w:t>OR</w:t>
      </w:r>
    </w:p>
    <w:p w14:paraId="32C03966" w14:textId="77777777" w:rsidR="009778A5" w:rsidRPr="00B75E3C" w:rsidRDefault="009778A5" w:rsidP="00365488">
      <w:pPr>
        <w:pStyle w:val="BodyText"/>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B75E3C">
        <w:rPr>
          <w:b/>
          <w:sz w:val="24"/>
          <w:szCs w:val="24"/>
        </w:rPr>
        <w:t xml:space="preserve">Senna </w:t>
      </w:r>
      <w:r w:rsidRPr="00B75E3C">
        <w:rPr>
          <w:sz w:val="24"/>
          <w:szCs w:val="24"/>
        </w:rPr>
        <w:t>2-4 tablets as a single dose at night</w:t>
      </w:r>
    </w:p>
    <w:p w14:paraId="1366D559" w14:textId="77777777" w:rsidR="009778A5" w:rsidRPr="00B75E3C" w:rsidRDefault="009778A5" w:rsidP="00365488">
      <w:pPr>
        <w:pStyle w:val="BodyText"/>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B75E3C">
        <w:rPr>
          <w:b/>
          <w:sz w:val="24"/>
          <w:szCs w:val="24"/>
        </w:rPr>
        <w:t>OR</w:t>
      </w:r>
    </w:p>
    <w:p w14:paraId="6B138242" w14:textId="77777777" w:rsidR="009778A5" w:rsidRPr="00B75E3C" w:rsidRDefault="009778A5" w:rsidP="00365488">
      <w:pPr>
        <w:pStyle w:val="BodyText"/>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B75E3C">
        <w:rPr>
          <w:b/>
          <w:sz w:val="24"/>
          <w:szCs w:val="24"/>
        </w:rPr>
        <w:lastRenderedPageBreak/>
        <w:t xml:space="preserve">Lactulose </w:t>
      </w:r>
      <w:r w:rsidRPr="00B75E3C">
        <w:rPr>
          <w:b/>
          <w:sz w:val="24"/>
          <w:szCs w:val="24"/>
        </w:rPr>
        <w:fldChar w:fldCharType="begin"/>
      </w:r>
      <w:r w:rsidRPr="00B75E3C">
        <w:rPr>
          <w:sz w:val="24"/>
          <w:szCs w:val="24"/>
        </w:rPr>
        <w:instrText xml:space="preserve">  "</w:instrText>
      </w:r>
      <w:r w:rsidRPr="00B75E3C">
        <w:rPr>
          <w:b/>
          <w:sz w:val="24"/>
          <w:szCs w:val="24"/>
        </w:rPr>
        <w:instrText>LiquidParaffin</w:instrText>
      </w:r>
      <w:r w:rsidRPr="00B75E3C">
        <w:rPr>
          <w:sz w:val="24"/>
          <w:szCs w:val="24"/>
        </w:rPr>
        <w:instrText xml:space="preserve">" </w:instrText>
      </w:r>
      <w:r w:rsidRPr="00B75E3C">
        <w:rPr>
          <w:b/>
          <w:sz w:val="24"/>
          <w:szCs w:val="24"/>
        </w:rPr>
        <w:fldChar w:fldCharType="end"/>
      </w:r>
      <w:r w:rsidRPr="00B75E3C">
        <w:rPr>
          <w:sz w:val="24"/>
          <w:szCs w:val="24"/>
        </w:rPr>
        <w:t>15ml twice daily, adjust according to response</w:t>
      </w:r>
    </w:p>
    <w:p w14:paraId="66791064" w14:textId="77777777" w:rsidR="009778A5" w:rsidRPr="00B75E3C" w:rsidRDefault="009778A5" w:rsidP="00365488">
      <w:pPr>
        <w:pStyle w:val="BodyText"/>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p>
    <w:p w14:paraId="4D76B441" w14:textId="77777777" w:rsidR="009778A5" w:rsidRPr="00B75E3C" w:rsidRDefault="009778A5" w:rsidP="00365488">
      <w:pPr>
        <w:pStyle w:val="BodyText"/>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B75E3C">
        <w:rPr>
          <w:b/>
          <w:sz w:val="24"/>
          <w:szCs w:val="24"/>
        </w:rPr>
        <w:t xml:space="preserve">CHILDREN: </w:t>
      </w:r>
      <w:r w:rsidRPr="00B75E3C">
        <w:rPr>
          <w:b/>
          <w:sz w:val="24"/>
          <w:szCs w:val="24"/>
        </w:rPr>
        <w:tab/>
        <w:t>Glycerine</w:t>
      </w:r>
      <w:r w:rsidRPr="00B75E3C">
        <w:rPr>
          <w:sz w:val="24"/>
          <w:szCs w:val="24"/>
        </w:rPr>
        <w:t xml:space="preserve"> suppositories</w:t>
      </w:r>
    </w:p>
    <w:p w14:paraId="5DEDF8FA" w14:textId="77777777" w:rsidR="009778A5" w:rsidRPr="00B75E3C" w:rsidRDefault="009778A5" w:rsidP="00365488">
      <w:pPr>
        <w:pStyle w:val="BodyText"/>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B75E3C">
        <w:rPr>
          <w:sz w:val="24"/>
          <w:szCs w:val="24"/>
        </w:rPr>
        <w:t>Less than 1yr-1mg at night</w:t>
      </w:r>
    </w:p>
    <w:p w14:paraId="0D758715" w14:textId="77777777" w:rsidR="009778A5" w:rsidRPr="00B75E3C" w:rsidRDefault="009778A5" w:rsidP="00365488">
      <w:pPr>
        <w:pStyle w:val="BodyText"/>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B75E3C">
        <w:rPr>
          <w:sz w:val="24"/>
          <w:szCs w:val="24"/>
        </w:rPr>
        <w:t>1-12yrs 2mg at night</w:t>
      </w:r>
    </w:p>
    <w:p w14:paraId="70CBF88F" w14:textId="77777777" w:rsidR="009778A5" w:rsidRPr="00B75E3C" w:rsidRDefault="009778A5" w:rsidP="00365488">
      <w:pPr>
        <w:pStyle w:val="BodyText"/>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B75E3C">
        <w:rPr>
          <w:b/>
          <w:sz w:val="24"/>
          <w:szCs w:val="24"/>
        </w:rPr>
        <w:t>USE LAXATIVES WITH CAUTION IN CHILDREN AND PREGNANT WOMEN</w:t>
      </w:r>
    </w:p>
    <w:p w14:paraId="5C0B6E2C" w14:textId="77777777" w:rsidR="009778A5" w:rsidRPr="00B75E3C" w:rsidRDefault="009778A5" w:rsidP="006D4076">
      <w:pPr>
        <w:tabs>
          <w:tab w:val="left" w:pos="7590"/>
        </w:tabs>
        <w:ind w:left="1020" w:right="1417"/>
        <w:jc w:val="both"/>
        <w:rPr>
          <w:sz w:val="24"/>
          <w:szCs w:val="24"/>
        </w:rPr>
      </w:pPr>
    </w:p>
    <w:p w14:paraId="3D8E814D" w14:textId="77777777" w:rsidR="009778A5" w:rsidRPr="00B75E3C" w:rsidRDefault="009778A5" w:rsidP="006D4076">
      <w:pPr>
        <w:tabs>
          <w:tab w:val="left" w:pos="7590"/>
        </w:tabs>
        <w:ind w:left="1020" w:right="1417"/>
        <w:jc w:val="both"/>
        <w:rPr>
          <w:sz w:val="24"/>
          <w:szCs w:val="24"/>
        </w:rPr>
      </w:pPr>
      <w:r w:rsidRPr="00B75E3C">
        <w:rPr>
          <w:sz w:val="24"/>
          <w:szCs w:val="24"/>
        </w:rPr>
        <w:t>Persistency of constipation despite appropriate intervention requires re-evaluation of the underlying cause (surgical causes of constipation should be ruled out). Prolonged use of laxative should be discouraged to avoid hypokalaemia and its consequences.</w:t>
      </w:r>
    </w:p>
    <w:p w14:paraId="6E42A813" w14:textId="77777777" w:rsidR="005A020D" w:rsidRDefault="005A020D" w:rsidP="005A020D">
      <w:pPr>
        <w:pStyle w:val="BodyText"/>
        <w:ind w:left="1020" w:right="1417"/>
        <w:jc w:val="both"/>
        <w:rPr>
          <w:b/>
          <w:kern w:val="28"/>
          <w:sz w:val="24"/>
          <w:szCs w:val="24"/>
        </w:rPr>
      </w:pPr>
      <w:bookmarkStart w:id="41" w:name="_Toc486377471"/>
      <w:bookmarkStart w:id="42" w:name="_Toc429005656"/>
    </w:p>
    <w:p w14:paraId="583C7B5E" w14:textId="34099269" w:rsidR="009778A5" w:rsidRPr="005A020D" w:rsidRDefault="009778A5" w:rsidP="005A020D">
      <w:pPr>
        <w:pStyle w:val="BodyText"/>
        <w:ind w:left="1020" w:right="1417"/>
        <w:jc w:val="both"/>
        <w:rPr>
          <w:b/>
          <w:kern w:val="28"/>
          <w:sz w:val="24"/>
          <w:szCs w:val="24"/>
        </w:rPr>
      </w:pPr>
      <w:r w:rsidRPr="005A020D">
        <w:rPr>
          <w:b/>
          <w:kern w:val="28"/>
          <w:sz w:val="24"/>
          <w:szCs w:val="24"/>
        </w:rPr>
        <w:t>PEPTIC ULCER</w:t>
      </w:r>
      <w:bookmarkEnd w:id="41"/>
      <w:bookmarkEnd w:id="42"/>
      <w:r w:rsidRPr="005A020D">
        <w:rPr>
          <w:b/>
          <w:kern w:val="28"/>
          <w:sz w:val="24"/>
          <w:szCs w:val="24"/>
        </w:rPr>
        <w:t xml:space="preserve"> DISEASE (PUD)</w:t>
      </w:r>
    </w:p>
    <w:p w14:paraId="23559FAA" w14:textId="77777777" w:rsidR="009778A5" w:rsidRPr="00B75E3C" w:rsidRDefault="009778A5" w:rsidP="006D4076">
      <w:pPr>
        <w:pStyle w:val="BodyText"/>
        <w:ind w:left="1020" w:right="1417"/>
        <w:jc w:val="both"/>
        <w:rPr>
          <w:b/>
          <w:kern w:val="28"/>
          <w:sz w:val="24"/>
          <w:szCs w:val="24"/>
        </w:rPr>
      </w:pPr>
      <w:r w:rsidRPr="00B75E3C">
        <w:rPr>
          <w:b/>
          <w:kern w:val="28"/>
          <w:sz w:val="24"/>
          <w:szCs w:val="24"/>
        </w:rPr>
        <w:t>Causes:</w:t>
      </w:r>
    </w:p>
    <w:p w14:paraId="26DB006C"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Excessive Secretion of gastric acid</w:t>
      </w:r>
    </w:p>
    <w:p w14:paraId="3AABE389"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Inadequate protection of the lining of the stomach and duodenum</w:t>
      </w:r>
    </w:p>
    <w:p w14:paraId="6F44D05D"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i/>
          <w:kern w:val="28"/>
          <w:sz w:val="24"/>
          <w:szCs w:val="24"/>
        </w:rPr>
        <w:t>Helicobacter pylori (H.pylori)</w:t>
      </w:r>
      <w:r w:rsidRPr="00B75E3C">
        <w:rPr>
          <w:kern w:val="28"/>
          <w:sz w:val="24"/>
          <w:szCs w:val="24"/>
        </w:rPr>
        <w:t xml:space="preserve"> infection</w:t>
      </w:r>
    </w:p>
    <w:p w14:paraId="3DFA7892"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Non-Steroidal Anti-inflammatory Drugs (NSAIDs)</w:t>
      </w:r>
    </w:p>
    <w:p w14:paraId="4CF04B63"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Stressful situations</w:t>
      </w:r>
    </w:p>
    <w:p w14:paraId="3988E058" w14:textId="77777777" w:rsidR="009778A5" w:rsidRPr="00B75E3C" w:rsidRDefault="009778A5" w:rsidP="006D4076">
      <w:pPr>
        <w:pStyle w:val="BodyText"/>
        <w:ind w:left="1020" w:right="1417"/>
        <w:jc w:val="both"/>
        <w:rPr>
          <w:b/>
          <w:kern w:val="28"/>
          <w:sz w:val="24"/>
          <w:szCs w:val="24"/>
        </w:rPr>
      </w:pPr>
    </w:p>
    <w:p w14:paraId="53135F78" w14:textId="77777777" w:rsidR="009778A5" w:rsidRPr="00B75E3C" w:rsidRDefault="009778A5" w:rsidP="006D4076">
      <w:pPr>
        <w:pStyle w:val="BodyText"/>
        <w:ind w:left="1020" w:right="1417"/>
        <w:jc w:val="both"/>
        <w:rPr>
          <w:sz w:val="24"/>
          <w:szCs w:val="24"/>
        </w:rPr>
      </w:pPr>
      <w:r w:rsidRPr="00B75E3C">
        <w:rPr>
          <w:b/>
          <w:kern w:val="28"/>
          <w:sz w:val="24"/>
          <w:szCs w:val="24"/>
        </w:rPr>
        <w:t>Signs and Symptoms</w:t>
      </w:r>
      <w:r w:rsidRPr="00B75E3C">
        <w:rPr>
          <w:sz w:val="24"/>
          <w:szCs w:val="24"/>
        </w:rPr>
        <w:t xml:space="preserve">: </w:t>
      </w:r>
    </w:p>
    <w:p w14:paraId="29424DB8"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Epigastric pain and tenderness which can be located by one finger “pointing sign”. There may be vomiting and or haematemesis.</w:t>
      </w:r>
    </w:p>
    <w:p w14:paraId="6FAC5E7D" w14:textId="29EC424F"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 xml:space="preserve">In gastric </w:t>
      </w:r>
      <w:r w:rsidR="001C3A11" w:rsidRPr="00B75E3C">
        <w:rPr>
          <w:kern w:val="28"/>
          <w:sz w:val="24"/>
          <w:szCs w:val="24"/>
        </w:rPr>
        <w:t>ulcer the</w:t>
      </w:r>
      <w:r w:rsidRPr="00B75E3C">
        <w:rPr>
          <w:kern w:val="28"/>
          <w:sz w:val="24"/>
          <w:szCs w:val="24"/>
        </w:rPr>
        <w:t xml:space="preserve"> pain is usually worsened by food, </w:t>
      </w:r>
      <w:r w:rsidR="001C3A11" w:rsidRPr="00B75E3C">
        <w:rPr>
          <w:kern w:val="28"/>
          <w:sz w:val="24"/>
          <w:szCs w:val="24"/>
        </w:rPr>
        <w:t>and relieved</w:t>
      </w:r>
      <w:r w:rsidRPr="00B75E3C">
        <w:rPr>
          <w:kern w:val="28"/>
          <w:sz w:val="24"/>
          <w:szCs w:val="24"/>
        </w:rPr>
        <w:t xml:space="preserve"> by alkalis.</w:t>
      </w:r>
    </w:p>
    <w:p w14:paraId="42B1C8A9"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In duodenal ulcer the pain typically comes when the patient is hungry and may wake the patient up in the middle of the night. The pain is relieved by food</w:t>
      </w:r>
    </w:p>
    <w:p w14:paraId="66F9E213" w14:textId="77777777" w:rsidR="005A020D" w:rsidRDefault="005A020D" w:rsidP="006D4076">
      <w:pPr>
        <w:pStyle w:val="BodyText"/>
        <w:ind w:left="1020" w:right="1417"/>
        <w:jc w:val="both"/>
        <w:rPr>
          <w:b/>
          <w:sz w:val="24"/>
          <w:szCs w:val="24"/>
        </w:rPr>
      </w:pPr>
    </w:p>
    <w:p w14:paraId="396BE0EC" w14:textId="0E36CA41" w:rsidR="009778A5" w:rsidRPr="00B75E3C" w:rsidRDefault="009778A5" w:rsidP="006D4076">
      <w:pPr>
        <w:pStyle w:val="BodyText"/>
        <w:ind w:left="1020" w:right="1417"/>
        <w:jc w:val="both"/>
        <w:rPr>
          <w:b/>
          <w:sz w:val="24"/>
          <w:szCs w:val="24"/>
        </w:rPr>
      </w:pPr>
      <w:r w:rsidRPr="00B75E3C">
        <w:rPr>
          <w:b/>
          <w:sz w:val="24"/>
          <w:szCs w:val="24"/>
        </w:rPr>
        <w:t>Investigations</w:t>
      </w:r>
    </w:p>
    <w:p w14:paraId="7AA09C4A" w14:textId="4E78C13D"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Upper Gastrointestinal endoscopy (oesophagogastroduodenoscopy)</w:t>
      </w:r>
      <w:r w:rsidR="004810C2" w:rsidRPr="00B75E3C">
        <w:rPr>
          <w:kern w:val="28"/>
          <w:sz w:val="24"/>
          <w:szCs w:val="24"/>
        </w:rPr>
        <w:t xml:space="preserve"> </w:t>
      </w:r>
      <w:r w:rsidRPr="00B75E3C">
        <w:rPr>
          <w:kern w:val="28"/>
          <w:sz w:val="24"/>
          <w:szCs w:val="24"/>
        </w:rPr>
        <w:t>Barium meal</w:t>
      </w:r>
    </w:p>
    <w:p w14:paraId="7E98CBEC"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Stool examination for H. Pylori</w:t>
      </w:r>
    </w:p>
    <w:p w14:paraId="46D4257A"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Rapid urease test (breath or biopsy)</w:t>
      </w:r>
    </w:p>
    <w:p w14:paraId="53AEA631"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H pylori antigen and antibody testing</w:t>
      </w:r>
    </w:p>
    <w:p w14:paraId="6E2A7CB7" w14:textId="77777777" w:rsidR="009778A5" w:rsidRPr="00B75E3C" w:rsidRDefault="009778A5" w:rsidP="006D4076">
      <w:pPr>
        <w:pStyle w:val="BodyText"/>
        <w:ind w:left="1020" w:right="1417"/>
        <w:jc w:val="both"/>
        <w:rPr>
          <w:b/>
          <w:sz w:val="24"/>
          <w:szCs w:val="24"/>
        </w:rPr>
      </w:pPr>
    </w:p>
    <w:p w14:paraId="6EFF6D4B" w14:textId="77777777" w:rsidR="009778A5" w:rsidRPr="00B75E3C" w:rsidRDefault="009778A5" w:rsidP="006D4076">
      <w:pPr>
        <w:pStyle w:val="BodyText"/>
        <w:ind w:left="1020" w:right="1417"/>
        <w:jc w:val="both"/>
        <w:rPr>
          <w:b/>
          <w:sz w:val="24"/>
          <w:szCs w:val="24"/>
        </w:rPr>
      </w:pPr>
      <w:r w:rsidRPr="00B75E3C">
        <w:rPr>
          <w:b/>
          <w:sz w:val="24"/>
          <w:szCs w:val="24"/>
        </w:rPr>
        <w:t>Treatment</w:t>
      </w:r>
    </w:p>
    <w:p w14:paraId="5810B6FA" w14:textId="77777777" w:rsidR="009778A5" w:rsidRPr="00B75E3C" w:rsidRDefault="009778A5" w:rsidP="006D4076">
      <w:pPr>
        <w:pStyle w:val="BodyText"/>
        <w:ind w:left="1020" w:right="1417"/>
        <w:jc w:val="both"/>
        <w:rPr>
          <w:b/>
          <w:sz w:val="24"/>
          <w:szCs w:val="24"/>
        </w:rPr>
      </w:pPr>
      <w:r w:rsidRPr="00B75E3C">
        <w:rPr>
          <w:b/>
          <w:sz w:val="24"/>
          <w:szCs w:val="24"/>
        </w:rPr>
        <w:t>Non-pharmacological</w:t>
      </w:r>
    </w:p>
    <w:p w14:paraId="144881D8" w14:textId="77777777" w:rsidR="009778A5" w:rsidRPr="00B75E3C" w:rsidRDefault="009778A5" w:rsidP="006D4076">
      <w:pPr>
        <w:pStyle w:val="BodyText"/>
        <w:ind w:left="1020" w:right="1417"/>
        <w:jc w:val="both"/>
        <w:rPr>
          <w:b/>
          <w:sz w:val="24"/>
          <w:szCs w:val="24"/>
        </w:rPr>
      </w:pPr>
      <w:r w:rsidRPr="00B75E3C">
        <w:rPr>
          <w:sz w:val="24"/>
          <w:szCs w:val="24"/>
        </w:rPr>
        <w:t>Change of lifestyle</w:t>
      </w:r>
    </w:p>
    <w:p w14:paraId="3CA9F9F6"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Diet; small frequent meal; avoid coffee, tea, fizzy drinks</w:t>
      </w:r>
    </w:p>
    <w:p w14:paraId="5FE71893"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Avoid smoking and alcohol</w:t>
      </w:r>
    </w:p>
    <w:p w14:paraId="3FA6A0CF"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Avoid acetylsalicylic acid(Aspirin), Diclofenac, Ibuprofen and other NSAIDs</w:t>
      </w:r>
    </w:p>
    <w:p w14:paraId="76740421"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Avoid pepper and spicy foods; Avoid citrus fruits, e.g. lime</w:t>
      </w:r>
    </w:p>
    <w:p w14:paraId="5BCF6B82"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t>Avoid eating late</w:t>
      </w:r>
    </w:p>
    <w:p w14:paraId="3F5C4E71" w14:textId="77777777" w:rsidR="009778A5" w:rsidRPr="00B75E3C" w:rsidRDefault="009778A5">
      <w:pPr>
        <w:pStyle w:val="BodyText"/>
        <w:numPr>
          <w:ilvl w:val="0"/>
          <w:numId w:val="316"/>
        </w:numPr>
        <w:ind w:left="1735" w:right="1418" w:hanging="357"/>
        <w:contextualSpacing/>
        <w:jc w:val="both"/>
        <w:rPr>
          <w:kern w:val="28"/>
          <w:sz w:val="24"/>
          <w:szCs w:val="24"/>
        </w:rPr>
      </w:pPr>
      <w:r w:rsidRPr="00B75E3C">
        <w:rPr>
          <w:kern w:val="28"/>
          <w:sz w:val="24"/>
          <w:szCs w:val="24"/>
        </w:rPr>
        <w:lastRenderedPageBreak/>
        <w:t>Avoid anxiety and stress</w:t>
      </w:r>
    </w:p>
    <w:p w14:paraId="533A1453" w14:textId="77777777" w:rsidR="009778A5" w:rsidRPr="00B75E3C" w:rsidRDefault="009778A5" w:rsidP="006D4076">
      <w:pPr>
        <w:pStyle w:val="BodyText"/>
        <w:ind w:left="1020" w:right="1417"/>
        <w:jc w:val="both"/>
        <w:rPr>
          <w:sz w:val="24"/>
          <w:szCs w:val="24"/>
        </w:rPr>
      </w:pPr>
    </w:p>
    <w:p w14:paraId="762A94BB" w14:textId="223177E3" w:rsidR="009778A5" w:rsidRPr="00B75E3C" w:rsidRDefault="009778A5" w:rsidP="006D4076">
      <w:pPr>
        <w:pStyle w:val="BodyText"/>
        <w:ind w:left="1020" w:right="1417"/>
        <w:jc w:val="both"/>
        <w:rPr>
          <w:b/>
          <w:sz w:val="24"/>
          <w:szCs w:val="24"/>
        </w:rPr>
      </w:pPr>
      <w:r w:rsidRPr="00B75E3C">
        <w:rPr>
          <w:b/>
          <w:sz w:val="24"/>
          <w:szCs w:val="24"/>
        </w:rPr>
        <w:t>Pharmacological</w:t>
      </w:r>
    </w:p>
    <w:p w14:paraId="5A98CF4E" w14:textId="77777777" w:rsidR="009778A5" w:rsidRPr="00B75E3C" w:rsidRDefault="009778A5" w:rsidP="00EB26C1">
      <w:pPr>
        <w:pStyle w:val="BodyText"/>
        <w:numPr>
          <w:ilvl w:val="0"/>
          <w:numId w:val="316"/>
        </w:numPr>
        <w:ind w:left="1735" w:right="1418" w:hanging="357"/>
        <w:contextualSpacing/>
        <w:jc w:val="both"/>
        <w:rPr>
          <w:kern w:val="28"/>
          <w:sz w:val="24"/>
          <w:szCs w:val="24"/>
        </w:rPr>
      </w:pPr>
      <w:r w:rsidRPr="00B75E3C">
        <w:rPr>
          <w:kern w:val="28"/>
          <w:sz w:val="24"/>
          <w:szCs w:val="24"/>
        </w:rPr>
        <w:t>Antacids: Magnesium Trisilicate OR Aluminium hydroxide OR Compound Magnesium Trisilicate</w:t>
      </w:r>
    </w:p>
    <w:p w14:paraId="4B0F7BC2" w14:textId="77777777" w:rsidR="00365488" w:rsidRPr="00B75E3C" w:rsidRDefault="009778A5" w:rsidP="00EB26C1">
      <w:pPr>
        <w:pStyle w:val="BodyText"/>
        <w:numPr>
          <w:ilvl w:val="0"/>
          <w:numId w:val="316"/>
        </w:numPr>
        <w:ind w:left="1735" w:right="1418" w:hanging="357"/>
        <w:contextualSpacing/>
        <w:jc w:val="both"/>
        <w:rPr>
          <w:kern w:val="28"/>
          <w:sz w:val="24"/>
          <w:szCs w:val="24"/>
        </w:rPr>
      </w:pPr>
      <w:r w:rsidRPr="00B75E3C">
        <w:rPr>
          <w:kern w:val="28"/>
          <w:sz w:val="24"/>
          <w:szCs w:val="24"/>
        </w:rPr>
        <w:t>Chew 2 tablets four times daily for 2 weeks</w:t>
      </w:r>
    </w:p>
    <w:p w14:paraId="1B7F2447" w14:textId="38D7D4E7" w:rsidR="009778A5" w:rsidRPr="00B75E3C" w:rsidRDefault="009778A5" w:rsidP="00EB26C1">
      <w:pPr>
        <w:pStyle w:val="BodyText"/>
        <w:numPr>
          <w:ilvl w:val="0"/>
          <w:numId w:val="316"/>
        </w:numPr>
        <w:ind w:left="1735" w:right="1418" w:hanging="357"/>
        <w:contextualSpacing/>
        <w:jc w:val="both"/>
        <w:rPr>
          <w:kern w:val="28"/>
          <w:sz w:val="24"/>
          <w:szCs w:val="24"/>
        </w:rPr>
      </w:pPr>
      <w:r w:rsidRPr="00B75E3C">
        <w:rPr>
          <w:kern w:val="28"/>
          <w:sz w:val="24"/>
          <w:szCs w:val="24"/>
        </w:rPr>
        <w:t>If pain persists or black stools or hematemesis, REFER to next level of care</w:t>
      </w:r>
    </w:p>
    <w:p w14:paraId="39CA47EE" w14:textId="77777777" w:rsidR="00EB26C1" w:rsidRPr="00B75E3C" w:rsidRDefault="00EB26C1" w:rsidP="006D4076">
      <w:pPr>
        <w:pStyle w:val="BodyText"/>
        <w:ind w:left="1020" w:right="1417"/>
        <w:jc w:val="both"/>
        <w:rPr>
          <w:sz w:val="24"/>
          <w:szCs w:val="24"/>
        </w:rPr>
      </w:pPr>
    </w:p>
    <w:p w14:paraId="779F76CE" w14:textId="64375525" w:rsidR="009778A5" w:rsidRPr="00B75E3C" w:rsidRDefault="009778A5" w:rsidP="006D4076">
      <w:pPr>
        <w:pStyle w:val="BodyText"/>
        <w:ind w:left="1020" w:right="1417"/>
        <w:jc w:val="both"/>
        <w:rPr>
          <w:sz w:val="24"/>
          <w:szCs w:val="24"/>
        </w:rPr>
      </w:pPr>
      <w:r w:rsidRPr="00B75E3C">
        <w:rPr>
          <w:sz w:val="24"/>
          <w:szCs w:val="24"/>
        </w:rPr>
        <w:t>Where there is a possibility of doing endoscopy, confirm diagnosis and treat as follows:</w:t>
      </w:r>
    </w:p>
    <w:p w14:paraId="3B9DB3D3" w14:textId="77777777" w:rsidR="009778A5" w:rsidRPr="00B75E3C" w:rsidRDefault="009778A5" w:rsidP="006D4076">
      <w:pPr>
        <w:pStyle w:val="BodyText"/>
        <w:ind w:left="1020" w:right="1417"/>
        <w:jc w:val="both"/>
        <w:rPr>
          <w:sz w:val="24"/>
          <w:szCs w:val="24"/>
        </w:rPr>
      </w:pPr>
      <w:r w:rsidRPr="00B75E3C">
        <w:rPr>
          <w:b/>
          <w:sz w:val="24"/>
          <w:szCs w:val="24"/>
        </w:rPr>
        <w:t>Esomeprazole</w:t>
      </w:r>
      <w:r w:rsidRPr="00B75E3C">
        <w:rPr>
          <w:sz w:val="24"/>
          <w:szCs w:val="24"/>
        </w:rPr>
        <w:t xml:space="preserve"> 20mg daily for 6-8 weeks, repeat if ulcer not fully healed</w:t>
      </w:r>
    </w:p>
    <w:p w14:paraId="2C086A37" w14:textId="77777777" w:rsidR="009778A5" w:rsidRPr="00B75E3C" w:rsidRDefault="009778A5" w:rsidP="006D4076">
      <w:pPr>
        <w:pStyle w:val="BodyText"/>
        <w:ind w:left="1020" w:right="1417" w:firstLine="720"/>
        <w:jc w:val="both"/>
        <w:rPr>
          <w:b/>
          <w:sz w:val="24"/>
          <w:szCs w:val="24"/>
        </w:rPr>
      </w:pPr>
      <w:r w:rsidRPr="00B75E3C">
        <w:rPr>
          <w:b/>
          <w:sz w:val="24"/>
          <w:szCs w:val="24"/>
        </w:rPr>
        <w:t>OR</w:t>
      </w:r>
    </w:p>
    <w:p w14:paraId="59DF7B2C" w14:textId="1DE29C00" w:rsidR="009778A5" w:rsidRPr="00B75E3C" w:rsidRDefault="009778A5" w:rsidP="006D4076">
      <w:pPr>
        <w:pStyle w:val="BodyText"/>
        <w:ind w:left="1020" w:right="1417"/>
        <w:jc w:val="both"/>
        <w:rPr>
          <w:sz w:val="24"/>
          <w:szCs w:val="24"/>
        </w:rPr>
      </w:pPr>
      <w:r w:rsidRPr="00B75E3C">
        <w:rPr>
          <w:b/>
          <w:sz w:val="24"/>
          <w:szCs w:val="24"/>
        </w:rPr>
        <w:t>Omeprazole</w:t>
      </w:r>
      <w:r w:rsidRPr="00B75E3C">
        <w:rPr>
          <w:sz w:val="24"/>
          <w:szCs w:val="24"/>
        </w:rPr>
        <w:t xml:space="preserve"> 20mg daily for 6-8 weeks, repeat if ulcer not fully healed</w:t>
      </w:r>
    </w:p>
    <w:p w14:paraId="19876C97" w14:textId="77777777" w:rsidR="00621AEA" w:rsidRDefault="00621AEA" w:rsidP="006D4076">
      <w:pPr>
        <w:pStyle w:val="BodyText"/>
        <w:ind w:left="1020" w:right="1417"/>
        <w:jc w:val="both"/>
        <w:rPr>
          <w:color w:val="00B050"/>
          <w:sz w:val="24"/>
          <w:szCs w:val="24"/>
        </w:rPr>
      </w:pPr>
    </w:p>
    <w:tbl>
      <w:tblPr>
        <w:tblStyle w:val="TableGrid"/>
        <w:tblW w:w="10369" w:type="dxa"/>
        <w:tblInd w:w="-5" w:type="dxa"/>
        <w:tblLook w:val="04A0" w:firstRow="1" w:lastRow="0" w:firstColumn="1" w:lastColumn="0" w:noHBand="0" w:noVBand="1"/>
      </w:tblPr>
      <w:tblGrid>
        <w:gridCol w:w="10369"/>
      </w:tblGrid>
      <w:tr w:rsidR="00621AEA" w:rsidRPr="004A45E9" w14:paraId="4539FF98" w14:textId="77777777" w:rsidTr="00EB26C1">
        <w:trPr>
          <w:trHeight w:val="2967"/>
        </w:trPr>
        <w:tc>
          <w:tcPr>
            <w:tcW w:w="10369" w:type="dxa"/>
          </w:tcPr>
          <w:p w14:paraId="230E6E92" w14:textId="77777777" w:rsidR="00621AEA" w:rsidRPr="004A45E9" w:rsidRDefault="00621AEA" w:rsidP="00D746BD">
            <w:pPr>
              <w:pStyle w:val="BodyText"/>
              <w:ind w:left="283" w:right="1417"/>
              <w:jc w:val="both"/>
              <w:rPr>
                <w:i/>
                <w:color w:val="00B050"/>
                <w:sz w:val="24"/>
                <w:szCs w:val="24"/>
              </w:rPr>
            </w:pPr>
            <w:r w:rsidRPr="004A45E9">
              <w:rPr>
                <w:color w:val="00B050"/>
                <w:sz w:val="24"/>
                <w:szCs w:val="24"/>
              </w:rPr>
              <w:t xml:space="preserve">For the eradication of </w:t>
            </w:r>
            <w:r w:rsidRPr="004A45E9">
              <w:rPr>
                <w:i/>
                <w:color w:val="00B050"/>
                <w:sz w:val="24"/>
                <w:szCs w:val="24"/>
              </w:rPr>
              <w:t>H.pylori the organism must be investigated and found to be the causative organism before initiating the following treatment.</w:t>
            </w:r>
          </w:p>
          <w:tbl>
            <w:tblPr>
              <w:tblStyle w:val="TableGrid2"/>
              <w:tblW w:w="10143" w:type="dxa"/>
              <w:jc w:val="center"/>
              <w:tblLook w:val="04A0" w:firstRow="1" w:lastRow="0" w:firstColumn="1" w:lastColumn="0" w:noHBand="0" w:noVBand="1"/>
            </w:tblPr>
            <w:tblGrid>
              <w:gridCol w:w="2957"/>
              <w:gridCol w:w="2077"/>
              <w:gridCol w:w="3031"/>
              <w:gridCol w:w="2078"/>
            </w:tblGrid>
            <w:tr w:rsidR="00621AEA" w:rsidRPr="004A45E9" w14:paraId="58217C66" w14:textId="77777777" w:rsidTr="00D746BD">
              <w:trPr>
                <w:trHeight w:val="528"/>
                <w:jc w:val="center"/>
              </w:trPr>
              <w:tc>
                <w:tcPr>
                  <w:tcW w:w="10143" w:type="dxa"/>
                  <w:gridSpan w:val="4"/>
                  <w:shd w:val="clear" w:color="auto" w:fill="D9D9D9" w:themeFill="background1" w:themeFillShade="D9"/>
                </w:tcPr>
                <w:p w14:paraId="7BB48A10" w14:textId="77777777" w:rsidR="00621AEA" w:rsidRPr="004A45E9" w:rsidRDefault="00621AEA" w:rsidP="00D746BD">
                  <w:pPr>
                    <w:pStyle w:val="BodyText"/>
                    <w:ind w:left="283" w:right="1417"/>
                    <w:jc w:val="center"/>
                    <w:rPr>
                      <w:color w:val="00B050"/>
                      <w:sz w:val="24"/>
                      <w:szCs w:val="24"/>
                    </w:rPr>
                  </w:pPr>
                  <w:r w:rsidRPr="004A45E9">
                    <w:rPr>
                      <w:i/>
                      <w:color w:val="00B050"/>
                      <w:sz w:val="24"/>
                      <w:szCs w:val="24"/>
                    </w:rPr>
                    <w:t>Table 4</w:t>
                  </w:r>
                  <w:r w:rsidRPr="004A45E9">
                    <w:rPr>
                      <w:color w:val="00B050"/>
                      <w:sz w:val="24"/>
                      <w:szCs w:val="24"/>
                    </w:rPr>
                    <w:t xml:space="preserve">: Recommended regimens for </w:t>
                  </w:r>
                  <w:r w:rsidRPr="004A45E9">
                    <w:rPr>
                      <w:i/>
                      <w:color w:val="00B050"/>
                      <w:sz w:val="24"/>
                      <w:szCs w:val="24"/>
                    </w:rPr>
                    <w:t>Heliccobacter pylori</w:t>
                  </w:r>
                  <w:r w:rsidRPr="004A45E9">
                    <w:rPr>
                      <w:color w:val="00B050"/>
                      <w:sz w:val="24"/>
                      <w:szCs w:val="24"/>
                    </w:rPr>
                    <w:t xml:space="preserve"> eradication in adults</w:t>
                  </w:r>
                </w:p>
              </w:tc>
            </w:tr>
            <w:tr w:rsidR="00621AEA" w:rsidRPr="004A45E9" w14:paraId="0D2F7441" w14:textId="77777777" w:rsidTr="00D746BD">
              <w:trPr>
                <w:trHeight w:val="433"/>
                <w:jc w:val="center"/>
              </w:trPr>
              <w:tc>
                <w:tcPr>
                  <w:tcW w:w="2957" w:type="dxa"/>
                  <w:shd w:val="clear" w:color="auto" w:fill="D9D9D9" w:themeFill="background1" w:themeFillShade="D9"/>
                </w:tcPr>
                <w:p w14:paraId="17AE472C" w14:textId="77777777" w:rsidR="00621AEA" w:rsidRPr="004A45E9" w:rsidRDefault="00621AEA" w:rsidP="00D746BD">
                  <w:pPr>
                    <w:pStyle w:val="BodyText"/>
                    <w:ind w:left="283" w:right="1417"/>
                    <w:jc w:val="center"/>
                    <w:rPr>
                      <w:color w:val="00B050"/>
                      <w:sz w:val="24"/>
                      <w:szCs w:val="24"/>
                    </w:rPr>
                  </w:pPr>
                  <w:r w:rsidRPr="004A45E9">
                    <w:rPr>
                      <w:color w:val="00B050"/>
                      <w:sz w:val="24"/>
                      <w:szCs w:val="24"/>
                    </w:rPr>
                    <w:t>PPI</w:t>
                  </w:r>
                </w:p>
              </w:tc>
              <w:tc>
                <w:tcPr>
                  <w:tcW w:w="7186" w:type="dxa"/>
                  <w:gridSpan w:val="3"/>
                  <w:shd w:val="clear" w:color="auto" w:fill="D9D9D9" w:themeFill="background1" w:themeFillShade="D9"/>
                </w:tcPr>
                <w:p w14:paraId="13ED2EF7" w14:textId="77777777" w:rsidR="00621AEA" w:rsidRPr="004A45E9" w:rsidRDefault="00621AEA" w:rsidP="00D746BD">
                  <w:pPr>
                    <w:pStyle w:val="BodyText"/>
                    <w:ind w:left="283" w:right="1417"/>
                    <w:jc w:val="center"/>
                    <w:rPr>
                      <w:color w:val="00B050"/>
                      <w:sz w:val="24"/>
                      <w:szCs w:val="24"/>
                    </w:rPr>
                  </w:pPr>
                  <w:r w:rsidRPr="004A45E9">
                    <w:rPr>
                      <w:color w:val="00B050"/>
                      <w:sz w:val="24"/>
                      <w:szCs w:val="24"/>
                    </w:rPr>
                    <w:t>Antibacterial</w:t>
                  </w:r>
                </w:p>
              </w:tc>
            </w:tr>
            <w:tr w:rsidR="00621AEA" w:rsidRPr="004A45E9" w14:paraId="194FF62B" w14:textId="77777777" w:rsidTr="00D746BD">
              <w:trPr>
                <w:trHeight w:val="724"/>
                <w:jc w:val="center"/>
              </w:trPr>
              <w:tc>
                <w:tcPr>
                  <w:tcW w:w="2957" w:type="dxa"/>
                  <w:shd w:val="clear" w:color="auto" w:fill="F2DBDB" w:themeFill="accent2" w:themeFillTint="33"/>
                </w:tcPr>
                <w:p w14:paraId="708B8FC4" w14:textId="77777777" w:rsidR="00621AEA" w:rsidRPr="004A45E9" w:rsidRDefault="00621AEA" w:rsidP="00D746BD">
                  <w:pPr>
                    <w:pStyle w:val="BodyText"/>
                    <w:ind w:left="283" w:right="1417"/>
                    <w:rPr>
                      <w:color w:val="00B050"/>
                      <w:sz w:val="24"/>
                      <w:szCs w:val="24"/>
                    </w:rPr>
                  </w:pPr>
                </w:p>
              </w:tc>
              <w:tc>
                <w:tcPr>
                  <w:tcW w:w="2077" w:type="dxa"/>
                  <w:shd w:val="clear" w:color="auto" w:fill="FFFFFF" w:themeFill="background1"/>
                </w:tcPr>
                <w:p w14:paraId="35174E36" w14:textId="77777777" w:rsidR="00621AEA" w:rsidRPr="004A45E9" w:rsidRDefault="00621AEA" w:rsidP="00D746BD">
                  <w:pPr>
                    <w:pStyle w:val="BodyText"/>
                    <w:ind w:left="283" w:right="358"/>
                    <w:rPr>
                      <w:color w:val="00B050"/>
                      <w:sz w:val="24"/>
                      <w:szCs w:val="24"/>
                    </w:rPr>
                  </w:pPr>
                  <w:r w:rsidRPr="004A45E9">
                    <w:rPr>
                      <w:color w:val="00B050"/>
                      <w:sz w:val="24"/>
                      <w:szCs w:val="24"/>
                    </w:rPr>
                    <w:t>Amoxicillin, oral</w:t>
                  </w:r>
                </w:p>
              </w:tc>
              <w:tc>
                <w:tcPr>
                  <w:tcW w:w="3031" w:type="dxa"/>
                  <w:shd w:val="clear" w:color="auto" w:fill="FFFFFF" w:themeFill="background1"/>
                </w:tcPr>
                <w:p w14:paraId="5A2038C5" w14:textId="77777777" w:rsidR="00621AEA" w:rsidRPr="004A45E9" w:rsidRDefault="00621AEA" w:rsidP="00D746BD">
                  <w:pPr>
                    <w:pStyle w:val="BodyText"/>
                    <w:ind w:left="283" w:right="-98"/>
                    <w:rPr>
                      <w:color w:val="00B050"/>
                      <w:sz w:val="24"/>
                      <w:szCs w:val="24"/>
                    </w:rPr>
                  </w:pPr>
                  <w:r w:rsidRPr="004A45E9">
                    <w:rPr>
                      <w:color w:val="00B050"/>
                      <w:sz w:val="24"/>
                      <w:szCs w:val="24"/>
                    </w:rPr>
                    <w:t>Clarithromycin, oral</w:t>
                  </w:r>
                </w:p>
              </w:tc>
              <w:tc>
                <w:tcPr>
                  <w:tcW w:w="2078" w:type="dxa"/>
                  <w:shd w:val="clear" w:color="auto" w:fill="FFFFFF" w:themeFill="background1"/>
                </w:tcPr>
                <w:p w14:paraId="212EBE87" w14:textId="77777777" w:rsidR="00621AEA" w:rsidRPr="004A45E9" w:rsidRDefault="00621AEA" w:rsidP="00D746BD">
                  <w:pPr>
                    <w:pStyle w:val="BodyText"/>
                    <w:ind w:left="283"/>
                    <w:rPr>
                      <w:color w:val="00B050"/>
                      <w:sz w:val="24"/>
                      <w:szCs w:val="24"/>
                    </w:rPr>
                  </w:pPr>
                  <w:r w:rsidRPr="004A45E9">
                    <w:rPr>
                      <w:color w:val="00B050"/>
                      <w:sz w:val="24"/>
                      <w:szCs w:val="24"/>
                    </w:rPr>
                    <w:t>Metronidazole, oral</w:t>
                  </w:r>
                </w:p>
              </w:tc>
            </w:tr>
            <w:tr w:rsidR="00621AEA" w:rsidRPr="004A45E9" w14:paraId="3422C014" w14:textId="77777777" w:rsidTr="00D746BD">
              <w:trPr>
                <w:trHeight w:val="528"/>
                <w:jc w:val="center"/>
              </w:trPr>
              <w:tc>
                <w:tcPr>
                  <w:tcW w:w="2957" w:type="dxa"/>
                  <w:vMerge w:val="restart"/>
                  <w:shd w:val="clear" w:color="auto" w:fill="F2DBDB" w:themeFill="accent2" w:themeFillTint="33"/>
                </w:tcPr>
                <w:p w14:paraId="2BA3A125" w14:textId="77777777" w:rsidR="00621AEA" w:rsidRPr="004A45E9" w:rsidRDefault="00621AEA" w:rsidP="00D746BD">
                  <w:pPr>
                    <w:pStyle w:val="BodyText"/>
                    <w:ind w:left="283" w:right="284"/>
                    <w:rPr>
                      <w:color w:val="00B050"/>
                      <w:sz w:val="24"/>
                      <w:szCs w:val="24"/>
                    </w:rPr>
                  </w:pPr>
                  <w:r w:rsidRPr="004A45E9">
                    <w:rPr>
                      <w:noProof/>
                      <w:color w:val="00B050"/>
                      <w:sz w:val="24"/>
                      <w:szCs w:val="24"/>
                    </w:rPr>
                    <mc:AlternateContent>
                      <mc:Choice Requires="wps">
                        <w:drawing>
                          <wp:anchor distT="0" distB="0" distL="114300" distR="114300" simplePos="0" relativeHeight="251671706" behindDoc="0" locked="0" layoutInCell="1" allowOverlap="1" wp14:anchorId="5D0F53CB" wp14:editId="300E69F7">
                            <wp:simplePos x="0" y="0"/>
                            <wp:positionH relativeFrom="column">
                              <wp:posOffset>131058</wp:posOffset>
                            </wp:positionH>
                            <wp:positionV relativeFrom="paragraph">
                              <wp:posOffset>769399</wp:posOffset>
                            </wp:positionV>
                            <wp:extent cx="711200" cy="355600"/>
                            <wp:effectExtent l="0" t="0" r="12700" b="2540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 cy="35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FA5B42" w14:textId="77777777" w:rsidR="00621AEA" w:rsidRDefault="00621AEA" w:rsidP="00621AEA">
                                        <w:pPr>
                                          <w:jc w:val="center"/>
                                        </w:pPr>
                                        <w: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D0F53CB" id="Oval 28" o:spid="_x0000_s1031" style="position:absolute;left:0;text-align:left;margin-left:10.3pt;margin-top:60.6pt;width:56pt;height:28pt;z-index:251671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" fillcolor="#4f81bd [3204]" strokecolor="#243f60 [1604]" strokeweight="2pt">
                            <v:path arrowok="t"/>
                            <v:textbox>
                              <w:txbxContent>
                                <w:p w14:paraId="42FA5B42" w14:textId="77777777" w:rsidR="00621AEA" w:rsidRDefault="00621AEA" w:rsidP="00621AEA">
                                  <w:pPr>
                                    <w:jc w:val="center"/>
                                  </w:pPr>
                                  <w:r>
                                    <w:t>OR</w:t>
                                  </w:r>
                                </w:p>
                              </w:txbxContent>
                            </v:textbox>
                          </v:oval>
                        </w:pict>
                      </mc:Fallback>
                    </mc:AlternateContent>
                  </w:r>
                  <w:r w:rsidRPr="004A45E9">
                    <w:rPr>
                      <w:color w:val="00B050"/>
                      <w:sz w:val="24"/>
                      <w:szCs w:val="24"/>
                    </w:rPr>
                    <w:t>Esomeprazole, oral, 20mg 12 hourly</w:t>
                  </w:r>
                </w:p>
              </w:tc>
              <w:tc>
                <w:tcPr>
                  <w:tcW w:w="2077" w:type="dxa"/>
                  <w:shd w:val="clear" w:color="auto" w:fill="F2DBDB" w:themeFill="accent2" w:themeFillTint="33"/>
                </w:tcPr>
                <w:p w14:paraId="3F69D3E5" w14:textId="77777777" w:rsidR="00621AEA" w:rsidRPr="004A45E9" w:rsidRDefault="00621AEA" w:rsidP="00D746BD">
                  <w:pPr>
                    <w:pStyle w:val="BodyText"/>
                    <w:ind w:left="283" w:right="95"/>
                    <w:rPr>
                      <w:color w:val="00B050"/>
                      <w:sz w:val="24"/>
                      <w:szCs w:val="24"/>
                    </w:rPr>
                  </w:pPr>
                  <w:r w:rsidRPr="004A45E9">
                    <w:rPr>
                      <w:color w:val="00B050"/>
                      <w:sz w:val="24"/>
                      <w:szCs w:val="24"/>
                    </w:rPr>
                    <w:t>1g 12 hourly</w:t>
                  </w:r>
                </w:p>
              </w:tc>
              <w:tc>
                <w:tcPr>
                  <w:tcW w:w="3031" w:type="dxa"/>
                  <w:shd w:val="clear" w:color="auto" w:fill="F2DBDB" w:themeFill="accent2" w:themeFillTint="33"/>
                </w:tcPr>
                <w:p w14:paraId="59F2CEA8" w14:textId="77777777" w:rsidR="00621AEA" w:rsidRPr="004A45E9" w:rsidRDefault="00621AEA" w:rsidP="00D746BD">
                  <w:pPr>
                    <w:pStyle w:val="BodyText"/>
                    <w:ind w:left="283"/>
                    <w:rPr>
                      <w:color w:val="00B050"/>
                      <w:sz w:val="24"/>
                      <w:szCs w:val="24"/>
                    </w:rPr>
                  </w:pPr>
                  <w:r w:rsidRPr="004A45E9">
                    <w:rPr>
                      <w:color w:val="00B050"/>
                      <w:sz w:val="24"/>
                      <w:szCs w:val="24"/>
                    </w:rPr>
                    <w:t>500mg 12 hourly</w:t>
                  </w:r>
                </w:p>
              </w:tc>
              <w:tc>
                <w:tcPr>
                  <w:tcW w:w="2078" w:type="dxa"/>
                  <w:shd w:val="clear" w:color="auto" w:fill="F2DBDB" w:themeFill="accent2" w:themeFillTint="33"/>
                </w:tcPr>
                <w:p w14:paraId="52EEF466" w14:textId="77777777" w:rsidR="00621AEA" w:rsidRPr="004A45E9" w:rsidRDefault="00621AEA" w:rsidP="00D746BD">
                  <w:pPr>
                    <w:pStyle w:val="BodyText"/>
                    <w:ind w:left="283" w:right="346"/>
                    <w:rPr>
                      <w:color w:val="00B050"/>
                      <w:sz w:val="24"/>
                      <w:szCs w:val="24"/>
                    </w:rPr>
                  </w:pPr>
                  <w:r w:rsidRPr="004A45E9">
                    <w:rPr>
                      <w:color w:val="00B050"/>
                      <w:sz w:val="24"/>
                      <w:szCs w:val="24"/>
                    </w:rPr>
                    <w:t>----------</w:t>
                  </w:r>
                </w:p>
              </w:tc>
            </w:tr>
            <w:tr w:rsidR="00621AEA" w:rsidRPr="004A45E9" w14:paraId="43EA7A86" w14:textId="77777777" w:rsidTr="00D746BD">
              <w:trPr>
                <w:trHeight w:val="666"/>
                <w:jc w:val="center"/>
              </w:trPr>
              <w:tc>
                <w:tcPr>
                  <w:tcW w:w="2957" w:type="dxa"/>
                  <w:vMerge/>
                </w:tcPr>
                <w:p w14:paraId="342F7CA2" w14:textId="77777777" w:rsidR="00621AEA" w:rsidRPr="004A45E9" w:rsidRDefault="00621AEA" w:rsidP="00D746BD">
                  <w:pPr>
                    <w:pStyle w:val="BodyText"/>
                    <w:ind w:left="283" w:right="1417"/>
                    <w:rPr>
                      <w:color w:val="00B050"/>
                      <w:sz w:val="24"/>
                      <w:szCs w:val="24"/>
                    </w:rPr>
                  </w:pPr>
                </w:p>
              </w:tc>
              <w:tc>
                <w:tcPr>
                  <w:tcW w:w="2077" w:type="dxa"/>
                  <w:shd w:val="clear" w:color="auto" w:fill="EEECE1" w:themeFill="background2"/>
                </w:tcPr>
                <w:p w14:paraId="1CCD23A0" w14:textId="77777777" w:rsidR="00621AEA" w:rsidRPr="004A45E9" w:rsidRDefault="00621AEA" w:rsidP="00D746BD">
                  <w:pPr>
                    <w:pStyle w:val="BodyText"/>
                    <w:ind w:left="283" w:right="365"/>
                    <w:rPr>
                      <w:color w:val="00B050"/>
                      <w:sz w:val="24"/>
                      <w:szCs w:val="24"/>
                    </w:rPr>
                  </w:pPr>
                  <w:r w:rsidRPr="004A45E9">
                    <w:rPr>
                      <w:color w:val="00B050"/>
                      <w:sz w:val="24"/>
                      <w:szCs w:val="24"/>
                    </w:rPr>
                    <w:t>------------</w:t>
                  </w:r>
                </w:p>
              </w:tc>
              <w:tc>
                <w:tcPr>
                  <w:tcW w:w="3031" w:type="dxa"/>
                  <w:shd w:val="clear" w:color="auto" w:fill="EEECE1" w:themeFill="background2"/>
                </w:tcPr>
                <w:p w14:paraId="04DC83A0" w14:textId="77777777" w:rsidR="00621AEA" w:rsidRPr="004A45E9" w:rsidRDefault="00621AEA" w:rsidP="00D746BD">
                  <w:pPr>
                    <w:pStyle w:val="BodyText"/>
                    <w:ind w:left="283" w:right="112"/>
                    <w:rPr>
                      <w:color w:val="00B050"/>
                      <w:sz w:val="24"/>
                      <w:szCs w:val="24"/>
                    </w:rPr>
                  </w:pPr>
                  <w:r w:rsidRPr="004A45E9">
                    <w:rPr>
                      <w:color w:val="00B050"/>
                      <w:sz w:val="24"/>
                      <w:szCs w:val="24"/>
                    </w:rPr>
                    <w:t>500mg 12 hourly</w:t>
                  </w:r>
                </w:p>
              </w:tc>
              <w:tc>
                <w:tcPr>
                  <w:tcW w:w="2078" w:type="dxa"/>
                  <w:shd w:val="clear" w:color="auto" w:fill="EEECE1" w:themeFill="background2"/>
                </w:tcPr>
                <w:p w14:paraId="1AB24414" w14:textId="77777777" w:rsidR="00621AEA" w:rsidRPr="004A45E9" w:rsidRDefault="00621AEA" w:rsidP="00D746BD">
                  <w:pPr>
                    <w:pStyle w:val="BodyText"/>
                    <w:ind w:left="283" w:right="346"/>
                    <w:rPr>
                      <w:color w:val="00B050"/>
                      <w:sz w:val="24"/>
                      <w:szCs w:val="24"/>
                    </w:rPr>
                  </w:pPr>
                  <w:r w:rsidRPr="004A45E9">
                    <w:rPr>
                      <w:color w:val="00B050"/>
                      <w:sz w:val="24"/>
                      <w:szCs w:val="24"/>
                    </w:rPr>
                    <w:t>400mg 12 hourly</w:t>
                  </w:r>
                </w:p>
              </w:tc>
            </w:tr>
            <w:tr w:rsidR="00621AEA" w:rsidRPr="004A45E9" w14:paraId="774D9993" w14:textId="77777777" w:rsidTr="00D746BD">
              <w:trPr>
                <w:trHeight w:val="513"/>
                <w:jc w:val="center"/>
              </w:trPr>
              <w:tc>
                <w:tcPr>
                  <w:tcW w:w="2957" w:type="dxa"/>
                  <w:vMerge w:val="restart"/>
                  <w:shd w:val="clear" w:color="auto" w:fill="E5B8B7" w:themeFill="accent2" w:themeFillTint="66"/>
                </w:tcPr>
                <w:p w14:paraId="156B368E" w14:textId="77777777" w:rsidR="00621AEA" w:rsidRPr="004A45E9" w:rsidRDefault="00621AEA" w:rsidP="00D746BD">
                  <w:pPr>
                    <w:pStyle w:val="BodyText"/>
                    <w:ind w:left="283" w:right="1417"/>
                    <w:rPr>
                      <w:color w:val="00B050"/>
                      <w:sz w:val="24"/>
                      <w:szCs w:val="24"/>
                    </w:rPr>
                  </w:pPr>
                </w:p>
                <w:p w14:paraId="4D18B130" w14:textId="77777777" w:rsidR="00621AEA" w:rsidRPr="004A45E9" w:rsidRDefault="00621AEA" w:rsidP="00D746BD">
                  <w:pPr>
                    <w:pStyle w:val="BodyText"/>
                    <w:ind w:left="283" w:right="302"/>
                    <w:rPr>
                      <w:color w:val="00B050"/>
                      <w:sz w:val="24"/>
                      <w:szCs w:val="24"/>
                    </w:rPr>
                  </w:pPr>
                  <w:r w:rsidRPr="004A45E9">
                    <w:rPr>
                      <w:color w:val="00B050"/>
                      <w:sz w:val="24"/>
                      <w:szCs w:val="24"/>
                    </w:rPr>
                    <w:t>Omeprazole oral, 20mg 12 hourly</w:t>
                  </w:r>
                </w:p>
              </w:tc>
              <w:tc>
                <w:tcPr>
                  <w:tcW w:w="2077" w:type="dxa"/>
                  <w:shd w:val="clear" w:color="auto" w:fill="E5B8B7" w:themeFill="accent2" w:themeFillTint="66"/>
                </w:tcPr>
                <w:p w14:paraId="475262D7" w14:textId="77777777" w:rsidR="00621AEA" w:rsidRPr="004A45E9" w:rsidRDefault="00621AEA" w:rsidP="00D746BD">
                  <w:pPr>
                    <w:pStyle w:val="BodyText"/>
                    <w:ind w:left="283" w:right="185"/>
                    <w:rPr>
                      <w:color w:val="00B050"/>
                      <w:sz w:val="24"/>
                      <w:szCs w:val="24"/>
                    </w:rPr>
                  </w:pPr>
                  <w:r w:rsidRPr="004A45E9">
                    <w:rPr>
                      <w:color w:val="00B050"/>
                      <w:sz w:val="24"/>
                      <w:szCs w:val="24"/>
                    </w:rPr>
                    <w:t>1g 12 hourly</w:t>
                  </w:r>
                </w:p>
              </w:tc>
              <w:tc>
                <w:tcPr>
                  <w:tcW w:w="3031" w:type="dxa"/>
                  <w:shd w:val="clear" w:color="auto" w:fill="E5B8B7" w:themeFill="accent2" w:themeFillTint="66"/>
                </w:tcPr>
                <w:p w14:paraId="3EA6BB3B" w14:textId="77777777" w:rsidR="00621AEA" w:rsidRPr="004A45E9" w:rsidRDefault="00621AEA" w:rsidP="00D746BD">
                  <w:pPr>
                    <w:pStyle w:val="BodyText"/>
                    <w:ind w:left="283"/>
                    <w:rPr>
                      <w:color w:val="00B050"/>
                      <w:sz w:val="24"/>
                      <w:szCs w:val="24"/>
                    </w:rPr>
                  </w:pPr>
                  <w:r w:rsidRPr="004A45E9">
                    <w:rPr>
                      <w:color w:val="00B050"/>
                      <w:sz w:val="24"/>
                      <w:szCs w:val="24"/>
                    </w:rPr>
                    <w:t>500mg 12 hourly</w:t>
                  </w:r>
                </w:p>
              </w:tc>
              <w:tc>
                <w:tcPr>
                  <w:tcW w:w="2078" w:type="dxa"/>
                  <w:shd w:val="clear" w:color="auto" w:fill="E5B8B7" w:themeFill="accent2" w:themeFillTint="66"/>
                </w:tcPr>
                <w:p w14:paraId="1D699A35" w14:textId="77777777" w:rsidR="00621AEA" w:rsidRPr="004A45E9" w:rsidRDefault="00621AEA" w:rsidP="00D746BD">
                  <w:pPr>
                    <w:pStyle w:val="BodyText"/>
                    <w:ind w:left="283" w:right="256"/>
                    <w:rPr>
                      <w:color w:val="00B050"/>
                      <w:sz w:val="24"/>
                      <w:szCs w:val="24"/>
                    </w:rPr>
                  </w:pPr>
                  <w:r w:rsidRPr="004A45E9">
                    <w:rPr>
                      <w:color w:val="00B050"/>
                      <w:sz w:val="24"/>
                      <w:szCs w:val="24"/>
                    </w:rPr>
                    <w:t>-------</w:t>
                  </w:r>
                </w:p>
              </w:tc>
            </w:tr>
            <w:tr w:rsidR="00621AEA" w:rsidRPr="004A45E9" w14:paraId="66702C76" w14:textId="77777777" w:rsidTr="00D746BD">
              <w:trPr>
                <w:trHeight w:val="542"/>
                <w:jc w:val="center"/>
              </w:trPr>
              <w:tc>
                <w:tcPr>
                  <w:tcW w:w="2957" w:type="dxa"/>
                  <w:vMerge/>
                </w:tcPr>
                <w:p w14:paraId="770990B0" w14:textId="77777777" w:rsidR="00621AEA" w:rsidRPr="004A45E9" w:rsidRDefault="00621AEA" w:rsidP="00D746BD">
                  <w:pPr>
                    <w:pStyle w:val="BodyText"/>
                    <w:ind w:left="283" w:right="1417"/>
                    <w:rPr>
                      <w:color w:val="00B050"/>
                      <w:sz w:val="24"/>
                      <w:szCs w:val="24"/>
                    </w:rPr>
                  </w:pPr>
                </w:p>
              </w:tc>
              <w:tc>
                <w:tcPr>
                  <w:tcW w:w="2077" w:type="dxa"/>
                  <w:shd w:val="clear" w:color="auto" w:fill="EEECE1" w:themeFill="background2"/>
                </w:tcPr>
                <w:p w14:paraId="4500AC8B" w14:textId="77777777" w:rsidR="00621AEA" w:rsidRPr="004A45E9" w:rsidRDefault="00621AEA" w:rsidP="00D746BD">
                  <w:pPr>
                    <w:pStyle w:val="BodyText"/>
                    <w:ind w:left="283" w:right="-145"/>
                    <w:rPr>
                      <w:color w:val="00B050"/>
                      <w:sz w:val="24"/>
                      <w:szCs w:val="24"/>
                    </w:rPr>
                  </w:pPr>
                  <w:r w:rsidRPr="004A45E9">
                    <w:rPr>
                      <w:color w:val="00B050"/>
                      <w:sz w:val="24"/>
                      <w:szCs w:val="24"/>
                    </w:rPr>
                    <w:t>500mg 8 hourly</w:t>
                  </w:r>
                </w:p>
              </w:tc>
              <w:tc>
                <w:tcPr>
                  <w:tcW w:w="3031" w:type="dxa"/>
                  <w:shd w:val="clear" w:color="auto" w:fill="EEECE1" w:themeFill="background2"/>
                </w:tcPr>
                <w:p w14:paraId="45E82D08" w14:textId="77777777" w:rsidR="00621AEA" w:rsidRPr="004A45E9" w:rsidRDefault="00621AEA" w:rsidP="00D746BD">
                  <w:pPr>
                    <w:pStyle w:val="BodyText"/>
                    <w:ind w:left="283" w:right="345"/>
                    <w:rPr>
                      <w:color w:val="00B050"/>
                      <w:sz w:val="24"/>
                      <w:szCs w:val="24"/>
                    </w:rPr>
                  </w:pPr>
                  <w:r w:rsidRPr="004A45E9">
                    <w:rPr>
                      <w:color w:val="00B050"/>
                      <w:sz w:val="24"/>
                      <w:szCs w:val="24"/>
                    </w:rPr>
                    <w:t>-----------</w:t>
                  </w:r>
                </w:p>
              </w:tc>
              <w:tc>
                <w:tcPr>
                  <w:tcW w:w="2078" w:type="dxa"/>
                  <w:shd w:val="clear" w:color="auto" w:fill="EEECE1" w:themeFill="background2"/>
                </w:tcPr>
                <w:p w14:paraId="77147241" w14:textId="77777777" w:rsidR="00621AEA" w:rsidRPr="004A45E9" w:rsidRDefault="00621AEA" w:rsidP="00D746BD">
                  <w:pPr>
                    <w:pStyle w:val="BodyText"/>
                    <w:ind w:left="283" w:right="76"/>
                    <w:rPr>
                      <w:color w:val="00B050"/>
                      <w:sz w:val="24"/>
                      <w:szCs w:val="24"/>
                    </w:rPr>
                  </w:pPr>
                  <w:r w:rsidRPr="004A45E9">
                    <w:rPr>
                      <w:color w:val="00B050"/>
                      <w:sz w:val="24"/>
                      <w:szCs w:val="24"/>
                    </w:rPr>
                    <w:t>400mg 8 hourly</w:t>
                  </w:r>
                </w:p>
              </w:tc>
            </w:tr>
          </w:tbl>
          <w:p w14:paraId="786686A7" w14:textId="77777777" w:rsidR="00621AEA" w:rsidRPr="004A45E9" w:rsidRDefault="00621AEA" w:rsidP="00D746BD">
            <w:pPr>
              <w:pStyle w:val="BodyText"/>
              <w:ind w:left="283" w:right="1417"/>
              <w:rPr>
                <w:color w:val="00B050"/>
                <w:sz w:val="24"/>
                <w:szCs w:val="24"/>
              </w:rPr>
            </w:pPr>
          </w:p>
          <w:tbl>
            <w:tblPr>
              <w:tblStyle w:val="TableGrid2"/>
              <w:tblW w:w="9495" w:type="dxa"/>
              <w:tblInd w:w="172" w:type="dxa"/>
              <w:tblLook w:val="04A0" w:firstRow="1" w:lastRow="0" w:firstColumn="1" w:lastColumn="0" w:noHBand="0" w:noVBand="1"/>
            </w:tblPr>
            <w:tblGrid>
              <w:gridCol w:w="2423"/>
              <w:gridCol w:w="3165"/>
              <w:gridCol w:w="3907"/>
            </w:tblGrid>
            <w:tr w:rsidR="00621AEA" w:rsidRPr="004A45E9" w14:paraId="4D7E2125" w14:textId="77777777" w:rsidTr="00621AEA">
              <w:trPr>
                <w:trHeight w:val="493"/>
              </w:trPr>
              <w:tc>
                <w:tcPr>
                  <w:tcW w:w="9495" w:type="dxa"/>
                  <w:gridSpan w:val="3"/>
                  <w:shd w:val="clear" w:color="auto" w:fill="D9D9D9" w:themeFill="background1" w:themeFillShade="D9"/>
                </w:tcPr>
                <w:p w14:paraId="1048A211" w14:textId="77777777" w:rsidR="00621AEA" w:rsidRPr="004A45E9" w:rsidRDefault="00621AEA" w:rsidP="00D746BD">
                  <w:pPr>
                    <w:pStyle w:val="BodyText"/>
                    <w:ind w:left="283" w:right="1417"/>
                    <w:jc w:val="center"/>
                    <w:rPr>
                      <w:color w:val="00B050"/>
                      <w:sz w:val="24"/>
                      <w:szCs w:val="24"/>
                    </w:rPr>
                  </w:pPr>
                  <w:r w:rsidRPr="004A45E9">
                    <w:rPr>
                      <w:i/>
                      <w:color w:val="00B050"/>
                      <w:sz w:val="24"/>
                      <w:szCs w:val="24"/>
                    </w:rPr>
                    <w:t>Table 5</w:t>
                  </w:r>
                  <w:r w:rsidRPr="004A45E9">
                    <w:rPr>
                      <w:color w:val="00B050"/>
                      <w:sz w:val="24"/>
                      <w:szCs w:val="24"/>
                    </w:rPr>
                    <w:t xml:space="preserve">: Recommended regimens for </w:t>
                  </w:r>
                  <w:r w:rsidRPr="004A45E9">
                    <w:rPr>
                      <w:i/>
                      <w:color w:val="00B050"/>
                      <w:sz w:val="24"/>
                      <w:szCs w:val="24"/>
                    </w:rPr>
                    <w:t>Heliccobacter pylori</w:t>
                  </w:r>
                  <w:r w:rsidRPr="004A45E9">
                    <w:rPr>
                      <w:color w:val="00B050"/>
                      <w:sz w:val="24"/>
                      <w:szCs w:val="24"/>
                    </w:rPr>
                    <w:t xml:space="preserve"> eradication in children</w:t>
                  </w:r>
                </w:p>
              </w:tc>
            </w:tr>
            <w:tr w:rsidR="00621AEA" w:rsidRPr="004A45E9" w14:paraId="67D071CE" w14:textId="77777777" w:rsidTr="00621AEA">
              <w:trPr>
                <w:trHeight w:val="493"/>
              </w:trPr>
              <w:tc>
                <w:tcPr>
                  <w:tcW w:w="2423" w:type="dxa"/>
                  <w:shd w:val="clear" w:color="auto" w:fill="D9D9D9" w:themeFill="background1" w:themeFillShade="D9"/>
                </w:tcPr>
                <w:p w14:paraId="7ACA6067" w14:textId="77777777" w:rsidR="00621AEA" w:rsidRPr="004A45E9" w:rsidRDefault="00621AEA" w:rsidP="00D746BD">
                  <w:pPr>
                    <w:pStyle w:val="BodyText"/>
                    <w:ind w:left="283" w:right="1417"/>
                    <w:jc w:val="center"/>
                    <w:rPr>
                      <w:color w:val="00B050"/>
                      <w:sz w:val="24"/>
                      <w:szCs w:val="24"/>
                    </w:rPr>
                  </w:pPr>
                  <w:r w:rsidRPr="004A45E9">
                    <w:rPr>
                      <w:color w:val="00B050"/>
                      <w:sz w:val="24"/>
                      <w:szCs w:val="24"/>
                    </w:rPr>
                    <w:t>Age of child</w:t>
                  </w:r>
                </w:p>
              </w:tc>
              <w:tc>
                <w:tcPr>
                  <w:tcW w:w="7072" w:type="dxa"/>
                  <w:gridSpan w:val="2"/>
                  <w:shd w:val="clear" w:color="auto" w:fill="D9D9D9" w:themeFill="background1" w:themeFillShade="D9"/>
                </w:tcPr>
                <w:p w14:paraId="40E15910" w14:textId="77777777" w:rsidR="00621AEA" w:rsidRPr="004A45E9" w:rsidRDefault="00621AEA" w:rsidP="00D746BD">
                  <w:pPr>
                    <w:pStyle w:val="BodyText"/>
                    <w:ind w:left="283" w:right="1417"/>
                    <w:jc w:val="center"/>
                    <w:rPr>
                      <w:color w:val="00B050"/>
                      <w:sz w:val="24"/>
                      <w:szCs w:val="24"/>
                    </w:rPr>
                  </w:pPr>
                  <w:r w:rsidRPr="004A45E9">
                    <w:rPr>
                      <w:color w:val="00B050"/>
                      <w:sz w:val="24"/>
                      <w:szCs w:val="24"/>
                    </w:rPr>
                    <w:t>Antibacterial</w:t>
                  </w:r>
                </w:p>
                <w:p w14:paraId="20228837" w14:textId="77777777" w:rsidR="00621AEA" w:rsidRPr="004A45E9" w:rsidRDefault="00621AEA" w:rsidP="00D746BD">
                  <w:pPr>
                    <w:pStyle w:val="BodyText"/>
                    <w:ind w:left="283" w:right="1417"/>
                    <w:jc w:val="center"/>
                    <w:rPr>
                      <w:color w:val="00B050"/>
                      <w:sz w:val="24"/>
                      <w:szCs w:val="24"/>
                    </w:rPr>
                  </w:pPr>
                  <w:r w:rsidRPr="004A45E9">
                    <w:rPr>
                      <w:color w:val="00B050"/>
                      <w:sz w:val="24"/>
                      <w:szCs w:val="24"/>
                    </w:rPr>
                    <w:t xml:space="preserve">(to be used in combination with </w:t>
                  </w:r>
                  <w:r w:rsidRPr="004A45E9">
                    <w:rPr>
                      <w:b/>
                      <w:color w:val="00B050"/>
                      <w:sz w:val="24"/>
                      <w:szCs w:val="24"/>
                    </w:rPr>
                    <w:t>OMEPRAZOLE</w:t>
                  </w:r>
                  <w:r w:rsidRPr="004A45E9">
                    <w:rPr>
                      <w:color w:val="00B050"/>
                      <w:sz w:val="24"/>
                      <w:szCs w:val="24"/>
                    </w:rPr>
                    <w:t>)</w:t>
                  </w:r>
                </w:p>
              </w:tc>
            </w:tr>
            <w:tr w:rsidR="00621AEA" w:rsidRPr="004A45E9" w14:paraId="00BCD525" w14:textId="77777777" w:rsidTr="00621AEA">
              <w:trPr>
                <w:trHeight w:val="980"/>
              </w:trPr>
              <w:tc>
                <w:tcPr>
                  <w:tcW w:w="2423" w:type="dxa"/>
                  <w:vMerge w:val="restart"/>
                  <w:shd w:val="clear" w:color="auto" w:fill="F2DBDB" w:themeFill="accent2" w:themeFillTint="33"/>
                </w:tcPr>
                <w:p w14:paraId="42AAE525" w14:textId="77777777" w:rsidR="00621AEA" w:rsidRPr="004A45E9" w:rsidRDefault="00621AEA" w:rsidP="00D746BD">
                  <w:pPr>
                    <w:pStyle w:val="BodyText"/>
                    <w:ind w:left="283" w:right="1417"/>
                    <w:rPr>
                      <w:color w:val="00B050"/>
                      <w:sz w:val="24"/>
                      <w:szCs w:val="24"/>
                    </w:rPr>
                  </w:pPr>
                  <w:r w:rsidRPr="004A45E9">
                    <w:rPr>
                      <w:color w:val="00B050"/>
                      <w:sz w:val="24"/>
                      <w:szCs w:val="24"/>
                    </w:rPr>
                    <w:t>1-6 years</w:t>
                  </w:r>
                </w:p>
              </w:tc>
              <w:tc>
                <w:tcPr>
                  <w:tcW w:w="3165" w:type="dxa"/>
                  <w:shd w:val="clear" w:color="auto" w:fill="FFFFFF" w:themeFill="background1"/>
                </w:tcPr>
                <w:p w14:paraId="31259934" w14:textId="77777777" w:rsidR="00621AEA" w:rsidRPr="004A45E9" w:rsidRDefault="00621AEA" w:rsidP="00D746BD">
                  <w:pPr>
                    <w:pStyle w:val="BodyText"/>
                    <w:ind w:left="283" w:right="1417"/>
                    <w:rPr>
                      <w:color w:val="00B050"/>
                      <w:sz w:val="24"/>
                      <w:szCs w:val="24"/>
                    </w:rPr>
                  </w:pPr>
                  <w:r w:rsidRPr="004A45E9">
                    <w:rPr>
                      <w:noProof/>
                      <w:color w:val="00B050"/>
                      <w:sz w:val="24"/>
                      <w:szCs w:val="24"/>
                    </w:rPr>
                    <mc:AlternateContent>
                      <mc:Choice Requires="wps">
                        <w:drawing>
                          <wp:anchor distT="0" distB="0" distL="114300" distR="114300" simplePos="0" relativeHeight="251662490" behindDoc="0" locked="0" layoutInCell="1" allowOverlap="1" wp14:anchorId="3403ECB1" wp14:editId="159C127A">
                            <wp:simplePos x="0" y="0"/>
                            <wp:positionH relativeFrom="column">
                              <wp:posOffset>1582392</wp:posOffset>
                            </wp:positionH>
                            <wp:positionV relativeFrom="paragraph">
                              <wp:posOffset>62920</wp:posOffset>
                            </wp:positionV>
                            <wp:extent cx="570230" cy="241300"/>
                            <wp:effectExtent l="0" t="0" r="20320" b="2540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8BD5A9" w14:textId="77777777" w:rsidR="00621AEA" w:rsidRDefault="00621AEA" w:rsidP="00621AEA">
                                        <w:pPr>
                                          <w:jc w:val="center"/>
                                        </w:pPr>
                                        <w:r>
                                          <w:t>PLUS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ECB1" id="Rectangle 29" o:spid="_x0000_s1032" style="position:absolute;left:0;text-align:left;margin-left:124.6pt;margin-top:4.95pt;width:44.9pt;height:19pt;z-index:251662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" fillcolor="#4f81bd [3204]" strokecolor="#243f60 [1604]" strokeweight="2pt">
                            <v:path arrowok="t"/>
                            <v:textbox>
                              <w:txbxContent>
                                <w:p w14:paraId="198BD5A9" w14:textId="77777777" w:rsidR="00621AEA" w:rsidRDefault="00621AEA" w:rsidP="00621AEA">
                                  <w:pPr>
                                    <w:jc w:val="center"/>
                                  </w:pPr>
                                  <w:r>
                                    <w:t>PLUS</w:t>
                                  </w:r>
                                </w:p>
                              </w:txbxContent>
                            </v:textbox>
                          </v:rect>
                        </w:pict>
                      </mc:Fallback>
                    </mc:AlternateContent>
                  </w:r>
                  <w:r w:rsidRPr="004A45E9">
                    <w:rPr>
                      <w:color w:val="00B050"/>
                      <w:sz w:val="24"/>
                      <w:szCs w:val="24"/>
                    </w:rPr>
                    <w:t xml:space="preserve">Amoxicillin 250mg 12 hourly             </w:t>
                  </w:r>
                </w:p>
              </w:tc>
              <w:tc>
                <w:tcPr>
                  <w:tcW w:w="3907" w:type="dxa"/>
                  <w:shd w:val="clear" w:color="auto" w:fill="FFFFFF" w:themeFill="background1"/>
                </w:tcPr>
                <w:p w14:paraId="0A7334CA" w14:textId="77777777" w:rsidR="00621AEA" w:rsidRPr="004A45E9" w:rsidRDefault="00621AEA" w:rsidP="00D746BD">
                  <w:pPr>
                    <w:pStyle w:val="BodyText"/>
                    <w:ind w:left="283" w:right="1417"/>
                    <w:jc w:val="right"/>
                    <w:rPr>
                      <w:color w:val="00B050"/>
                      <w:sz w:val="24"/>
                      <w:szCs w:val="24"/>
                    </w:rPr>
                  </w:pPr>
                  <w:r w:rsidRPr="004A45E9">
                    <w:rPr>
                      <w:noProof/>
                      <w:color w:val="00B050"/>
                      <w:sz w:val="24"/>
                      <w:szCs w:val="24"/>
                    </w:rPr>
                    <mc:AlternateContent>
                      <mc:Choice Requires="wps">
                        <w:drawing>
                          <wp:anchor distT="0" distB="0" distL="114300" distR="114300" simplePos="0" relativeHeight="251663514" behindDoc="0" locked="0" layoutInCell="1" allowOverlap="1" wp14:anchorId="1F7D936F" wp14:editId="2F8DDD3F">
                            <wp:simplePos x="0" y="0"/>
                            <wp:positionH relativeFrom="column">
                              <wp:posOffset>-434092</wp:posOffset>
                            </wp:positionH>
                            <wp:positionV relativeFrom="paragraph">
                              <wp:posOffset>543560</wp:posOffset>
                            </wp:positionV>
                            <wp:extent cx="647700" cy="340995"/>
                            <wp:effectExtent l="0" t="0" r="19050" b="2095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409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907057" w14:textId="77777777" w:rsidR="00621AEA" w:rsidRDefault="00621AEA" w:rsidP="00621AEA">
                                        <w:pPr>
                                          <w:jc w:val="center"/>
                                        </w:pPr>
                                        <w: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F7D936F" id="Oval 30" o:spid="_x0000_s1033" style="position:absolute;left:0;text-align:left;margin-left:-34.2pt;margin-top:42.8pt;width:51pt;height:26.85pt;z-index:251663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" fillcolor="#4f81bd [3204]" strokecolor="#243f60 [1604]" strokeweight="2pt">
                            <v:path arrowok="t"/>
                            <v:textbox>
                              <w:txbxContent>
                                <w:p w14:paraId="24907057" w14:textId="77777777" w:rsidR="00621AEA" w:rsidRDefault="00621AEA" w:rsidP="00621AEA">
                                  <w:pPr>
                                    <w:jc w:val="center"/>
                                  </w:pPr>
                                  <w:r>
                                    <w:t>OR</w:t>
                                  </w:r>
                                </w:p>
                              </w:txbxContent>
                            </v:textbox>
                          </v:oval>
                        </w:pict>
                      </mc:Fallback>
                    </mc:AlternateContent>
                  </w:r>
                  <w:r w:rsidRPr="004A45E9">
                    <w:rPr>
                      <w:color w:val="00B050"/>
                      <w:sz w:val="24"/>
                      <w:szCs w:val="24"/>
                    </w:rPr>
                    <w:t>Clarithromycin  62.5mg -125mg 12 hourly</w:t>
                  </w:r>
                </w:p>
              </w:tc>
            </w:tr>
            <w:tr w:rsidR="00621AEA" w:rsidRPr="004A45E9" w14:paraId="26B1227F" w14:textId="77777777" w:rsidTr="00621AEA">
              <w:trPr>
                <w:trHeight w:val="493"/>
              </w:trPr>
              <w:tc>
                <w:tcPr>
                  <w:tcW w:w="2423" w:type="dxa"/>
                  <w:vMerge/>
                </w:tcPr>
                <w:p w14:paraId="6749A2EA" w14:textId="77777777" w:rsidR="00621AEA" w:rsidRPr="004A45E9" w:rsidRDefault="00621AEA" w:rsidP="00D746BD">
                  <w:pPr>
                    <w:pStyle w:val="BodyText"/>
                    <w:ind w:left="283" w:right="1417"/>
                    <w:rPr>
                      <w:color w:val="00B050"/>
                      <w:sz w:val="24"/>
                      <w:szCs w:val="24"/>
                    </w:rPr>
                  </w:pPr>
                </w:p>
              </w:tc>
              <w:tc>
                <w:tcPr>
                  <w:tcW w:w="3165" w:type="dxa"/>
                  <w:shd w:val="clear" w:color="auto" w:fill="F2DBDB" w:themeFill="accent2" w:themeFillTint="33"/>
                </w:tcPr>
                <w:p w14:paraId="0EFBC6E0" w14:textId="77777777" w:rsidR="00621AEA" w:rsidRPr="004A45E9" w:rsidRDefault="00621AEA" w:rsidP="00D746BD">
                  <w:pPr>
                    <w:pStyle w:val="BodyText"/>
                    <w:ind w:left="283" w:right="1417"/>
                    <w:rPr>
                      <w:color w:val="00B050"/>
                      <w:sz w:val="24"/>
                      <w:szCs w:val="24"/>
                    </w:rPr>
                  </w:pPr>
                </w:p>
                <w:p w14:paraId="6C093279" w14:textId="77777777" w:rsidR="00621AEA" w:rsidRPr="004A45E9" w:rsidRDefault="00621AEA" w:rsidP="00D746BD">
                  <w:pPr>
                    <w:pStyle w:val="BodyText"/>
                    <w:ind w:left="283" w:right="1417"/>
                    <w:rPr>
                      <w:color w:val="00B050"/>
                      <w:sz w:val="24"/>
                      <w:szCs w:val="24"/>
                    </w:rPr>
                  </w:pPr>
                </w:p>
                <w:p w14:paraId="37E24784" w14:textId="77777777" w:rsidR="00621AEA" w:rsidRPr="004A45E9" w:rsidRDefault="00621AEA" w:rsidP="00D746BD">
                  <w:pPr>
                    <w:pStyle w:val="BodyText"/>
                    <w:ind w:left="283" w:right="1417"/>
                    <w:rPr>
                      <w:color w:val="00B050"/>
                      <w:sz w:val="24"/>
                      <w:szCs w:val="24"/>
                    </w:rPr>
                  </w:pPr>
                  <w:r w:rsidRPr="004A45E9">
                    <w:rPr>
                      <w:color w:val="00B050"/>
                      <w:sz w:val="24"/>
                      <w:szCs w:val="24"/>
                    </w:rPr>
                    <w:lastRenderedPageBreak/>
                    <w:t xml:space="preserve">Amoxicillin 125mg 8 hourly </w:t>
                  </w:r>
                </w:p>
              </w:tc>
              <w:tc>
                <w:tcPr>
                  <w:tcW w:w="3907" w:type="dxa"/>
                  <w:shd w:val="clear" w:color="auto" w:fill="F2DBDB" w:themeFill="accent2" w:themeFillTint="33"/>
                </w:tcPr>
                <w:p w14:paraId="7EDE5AA8" w14:textId="77777777" w:rsidR="00621AEA" w:rsidRPr="004A45E9" w:rsidRDefault="00621AEA" w:rsidP="00D746BD">
                  <w:pPr>
                    <w:pStyle w:val="BodyText"/>
                    <w:ind w:left="283" w:right="1417"/>
                    <w:rPr>
                      <w:color w:val="00B050"/>
                      <w:sz w:val="24"/>
                      <w:szCs w:val="24"/>
                    </w:rPr>
                  </w:pPr>
                </w:p>
                <w:p w14:paraId="3348D8B7" w14:textId="77777777" w:rsidR="00621AEA" w:rsidRPr="004A45E9" w:rsidRDefault="00621AEA" w:rsidP="00D746BD">
                  <w:pPr>
                    <w:pStyle w:val="BodyText"/>
                    <w:ind w:left="283" w:right="1417"/>
                    <w:rPr>
                      <w:color w:val="00B050"/>
                      <w:sz w:val="24"/>
                      <w:szCs w:val="24"/>
                    </w:rPr>
                  </w:pPr>
                  <w:r w:rsidRPr="004A45E9">
                    <w:rPr>
                      <w:noProof/>
                      <w:color w:val="00B050"/>
                      <w:sz w:val="24"/>
                      <w:szCs w:val="24"/>
                    </w:rPr>
                    <mc:AlternateContent>
                      <mc:Choice Requires="wps">
                        <w:drawing>
                          <wp:anchor distT="0" distB="0" distL="114300" distR="114300" simplePos="0" relativeHeight="251664538" behindDoc="0" locked="0" layoutInCell="1" allowOverlap="1" wp14:anchorId="706D7E25" wp14:editId="338D3D7D">
                            <wp:simplePos x="0" y="0"/>
                            <wp:positionH relativeFrom="column">
                              <wp:posOffset>-393838</wp:posOffset>
                            </wp:positionH>
                            <wp:positionV relativeFrom="paragraph">
                              <wp:posOffset>200963</wp:posOffset>
                            </wp:positionV>
                            <wp:extent cx="538480" cy="260350"/>
                            <wp:effectExtent l="0" t="0" r="13970" b="254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 cy="26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327912" w14:textId="77777777" w:rsidR="00621AEA" w:rsidRDefault="00621AEA" w:rsidP="00621AEA">
                                        <w:pPr>
                                          <w:jc w:val="center"/>
                                        </w:pPr>
                                        <w:r>
                                          <w:t>PLUS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D7E25" id="Rectangle 31" o:spid="_x0000_s1034" style="position:absolute;left:0;text-align:left;margin-left:-31pt;margin-top:15.8pt;width:42.4pt;height:20.5pt;z-index:251664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" fillcolor="#4f81bd [3204]" strokecolor="#243f60 [1604]" strokeweight="2pt">
                            <v:path arrowok="t"/>
                            <v:textbox>
                              <w:txbxContent>
                                <w:p w14:paraId="54327912" w14:textId="77777777" w:rsidR="00621AEA" w:rsidRDefault="00621AEA" w:rsidP="00621AEA">
                                  <w:pPr>
                                    <w:jc w:val="center"/>
                                  </w:pPr>
                                  <w:r>
                                    <w:t>PLUS</w:t>
                                  </w:r>
                                </w:p>
                              </w:txbxContent>
                            </v:textbox>
                          </v:rect>
                        </w:pict>
                      </mc:Fallback>
                    </mc:AlternateContent>
                  </w:r>
                </w:p>
                <w:p w14:paraId="0CAEBDB9" w14:textId="77777777" w:rsidR="00621AEA" w:rsidRPr="004A45E9" w:rsidRDefault="00621AEA" w:rsidP="00D746BD">
                  <w:pPr>
                    <w:pStyle w:val="BodyText"/>
                    <w:ind w:left="283" w:right="1417"/>
                    <w:jc w:val="right"/>
                    <w:rPr>
                      <w:color w:val="00B050"/>
                      <w:sz w:val="24"/>
                      <w:szCs w:val="24"/>
                    </w:rPr>
                  </w:pPr>
                  <w:r w:rsidRPr="004A45E9">
                    <w:rPr>
                      <w:color w:val="00B050"/>
                      <w:sz w:val="24"/>
                      <w:szCs w:val="24"/>
                    </w:rPr>
                    <w:lastRenderedPageBreak/>
                    <w:t>Metronidazole 100mg 8 hourly</w:t>
                  </w:r>
                </w:p>
              </w:tc>
            </w:tr>
            <w:tr w:rsidR="00621AEA" w:rsidRPr="004A45E9" w14:paraId="4383B0BF" w14:textId="77777777" w:rsidTr="00621AEA">
              <w:trPr>
                <w:trHeight w:val="493"/>
              </w:trPr>
              <w:tc>
                <w:tcPr>
                  <w:tcW w:w="2423" w:type="dxa"/>
                </w:tcPr>
                <w:p w14:paraId="74853621" w14:textId="77777777" w:rsidR="00621AEA" w:rsidRPr="004A45E9" w:rsidRDefault="00621AEA" w:rsidP="00D746BD">
                  <w:pPr>
                    <w:pStyle w:val="BodyText"/>
                    <w:ind w:left="283" w:right="1417"/>
                    <w:rPr>
                      <w:color w:val="00B050"/>
                      <w:sz w:val="24"/>
                      <w:szCs w:val="24"/>
                    </w:rPr>
                  </w:pPr>
                  <w:r w:rsidRPr="004A45E9">
                    <w:rPr>
                      <w:color w:val="00B050"/>
                      <w:sz w:val="24"/>
                      <w:szCs w:val="24"/>
                    </w:rPr>
                    <w:lastRenderedPageBreak/>
                    <w:t>6-12 years</w:t>
                  </w:r>
                </w:p>
              </w:tc>
              <w:tc>
                <w:tcPr>
                  <w:tcW w:w="3165" w:type="dxa"/>
                  <w:shd w:val="clear" w:color="auto" w:fill="EEECE1" w:themeFill="background2"/>
                </w:tcPr>
                <w:p w14:paraId="357A8195" w14:textId="77777777" w:rsidR="00621AEA" w:rsidRPr="004A45E9" w:rsidRDefault="00621AEA" w:rsidP="00D746BD">
                  <w:pPr>
                    <w:pStyle w:val="BodyText"/>
                    <w:ind w:left="283" w:right="1417"/>
                    <w:rPr>
                      <w:color w:val="00B050"/>
                      <w:sz w:val="24"/>
                      <w:szCs w:val="24"/>
                    </w:rPr>
                  </w:pPr>
                  <w:r w:rsidRPr="004A45E9">
                    <w:rPr>
                      <w:noProof/>
                      <w:color w:val="00B050"/>
                      <w:sz w:val="24"/>
                      <w:szCs w:val="24"/>
                    </w:rPr>
                    <mc:AlternateContent>
                      <mc:Choice Requires="wps">
                        <w:drawing>
                          <wp:anchor distT="0" distB="0" distL="114300" distR="114300" simplePos="0" relativeHeight="251665562" behindDoc="0" locked="0" layoutInCell="1" allowOverlap="1" wp14:anchorId="4C7CBB8D" wp14:editId="6833F393">
                            <wp:simplePos x="0" y="0"/>
                            <wp:positionH relativeFrom="column">
                              <wp:posOffset>1596362</wp:posOffset>
                            </wp:positionH>
                            <wp:positionV relativeFrom="paragraph">
                              <wp:posOffset>253365</wp:posOffset>
                            </wp:positionV>
                            <wp:extent cx="570230" cy="246049"/>
                            <wp:effectExtent l="0" t="0" r="20320" b="2095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460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5B7B9C" w14:textId="77777777" w:rsidR="00621AEA" w:rsidRDefault="00621AEA" w:rsidP="00621AEA">
                                        <w:pPr>
                                          <w:jc w:val="center"/>
                                        </w:pPr>
                                        <w:r>
                                          <w:t>PLUS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CBB8D" id="Rectangle 33" o:spid="_x0000_s1035" style="position:absolute;left:0;text-align:left;margin-left:125.7pt;margin-top:19.95pt;width:44.9pt;height:19.35pt;z-index:251665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" fillcolor="#4f81bd [3204]" strokecolor="#243f60 [1604]" strokeweight="2pt">
                            <v:path arrowok="t"/>
                            <v:textbox>
                              <w:txbxContent>
                                <w:p w14:paraId="2F5B7B9C" w14:textId="77777777" w:rsidR="00621AEA" w:rsidRDefault="00621AEA" w:rsidP="00621AEA">
                                  <w:pPr>
                                    <w:jc w:val="center"/>
                                  </w:pPr>
                                  <w:r>
                                    <w:t>PLUS</w:t>
                                  </w:r>
                                </w:p>
                              </w:txbxContent>
                            </v:textbox>
                          </v:rect>
                        </w:pict>
                      </mc:Fallback>
                    </mc:AlternateContent>
                  </w:r>
                </w:p>
                <w:p w14:paraId="37C9F2B1" w14:textId="77777777" w:rsidR="00621AEA" w:rsidRPr="004A45E9" w:rsidRDefault="00621AEA" w:rsidP="00D746BD">
                  <w:pPr>
                    <w:pStyle w:val="BodyText"/>
                    <w:ind w:left="283" w:right="1417"/>
                    <w:rPr>
                      <w:color w:val="00B050"/>
                      <w:sz w:val="24"/>
                      <w:szCs w:val="24"/>
                    </w:rPr>
                  </w:pPr>
                  <w:r w:rsidRPr="004A45E9">
                    <w:rPr>
                      <w:noProof/>
                      <w:color w:val="00B050"/>
                      <w:sz w:val="24"/>
                      <w:szCs w:val="24"/>
                    </w:rPr>
                    <mc:AlternateContent>
                      <mc:Choice Requires="wps">
                        <w:drawing>
                          <wp:anchor distT="0" distB="0" distL="114300" distR="114300" simplePos="0" relativeHeight="251667610" behindDoc="0" locked="0" layoutInCell="1" allowOverlap="1" wp14:anchorId="2C144910" wp14:editId="2143AB8E">
                            <wp:simplePos x="0" y="0"/>
                            <wp:positionH relativeFrom="column">
                              <wp:posOffset>1551305</wp:posOffset>
                            </wp:positionH>
                            <wp:positionV relativeFrom="paragraph">
                              <wp:posOffset>390525</wp:posOffset>
                            </wp:positionV>
                            <wp:extent cx="647700" cy="340995"/>
                            <wp:effectExtent l="0" t="0" r="19050" b="2095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409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A1E1DE" w14:textId="77777777" w:rsidR="00621AEA" w:rsidRDefault="00621AEA" w:rsidP="00621AEA">
                                        <w:pPr>
                                          <w:jc w:val="center"/>
                                        </w:pPr>
                                        <w: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C144910" id="Oval 34" o:spid="_x0000_s1036" style="position:absolute;left:0;text-align:left;margin-left:122.15pt;margin-top:30.75pt;width:51pt;height:26.85pt;z-index:251667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" fillcolor="#4f81bd [3204]" strokecolor="#243f60 [1604]" strokeweight="2pt">
                            <v:path arrowok="t"/>
                            <v:textbox>
                              <w:txbxContent>
                                <w:p w14:paraId="63A1E1DE" w14:textId="77777777" w:rsidR="00621AEA" w:rsidRDefault="00621AEA" w:rsidP="00621AEA">
                                  <w:pPr>
                                    <w:jc w:val="center"/>
                                  </w:pPr>
                                  <w:r>
                                    <w:t>OR</w:t>
                                  </w:r>
                                </w:p>
                              </w:txbxContent>
                            </v:textbox>
                          </v:oval>
                        </w:pict>
                      </mc:Fallback>
                    </mc:AlternateContent>
                  </w:r>
                  <w:r w:rsidRPr="004A45E9">
                    <w:rPr>
                      <w:color w:val="00B050"/>
                      <w:sz w:val="24"/>
                      <w:szCs w:val="24"/>
                    </w:rPr>
                    <w:t xml:space="preserve">Amoxicillin 500mg 12 hourly </w:t>
                  </w:r>
                </w:p>
              </w:tc>
              <w:tc>
                <w:tcPr>
                  <w:tcW w:w="3907" w:type="dxa"/>
                  <w:shd w:val="clear" w:color="auto" w:fill="EEECE1" w:themeFill="background2"/>
                </w:tcPr>
                <w:p w14:paraId="597047AA" w14:textId="77777777" w:rsidR="00621AEA" w:rsidRPr="004A45E9" w:rsidRDefault="00621AEA" w:rsidP="00D746BD">
                  <w:pPr>
                    <w:pStyle w:val="BodyText"/>
                    <w:ind w:left="283" w:right="1417"/>
                    <w:rPr>
                      <w:color w:val="00B050"/>
                      <w:sz w:val="24"/>
                      <w:szCs w:val="24"/>
                    </w:rPr>
                  </w:pPr>
                </w:p>
                <w:p w14:paraId="437A3D05" w14:textId="77777777" w:rsidR="00621AEA" w:rsidRPr="004A45E9" w:rsidRDefault="00621AEA" w:rsidP="00D746BD">
                  <w:pPr>
                    <w:pStyle w:val="BodyText"/>
                    <w:ind w:left="283" w:right="1417"/>
                    <w:jc w:val="right"/>
                    <w:rPr>
                      <w:color w:val="00B050"/>
                      <w:sz w:val="24"/>
                      <w:szCs w:val="24"/>
                    </w:rPr>
                  </w:pPr>
                  <w:r w:rsidRPr="004A45E9">
                    <w:rPr>
                      <w:color w:val="00B050"/>
                      <w:sz w:val="24"/>
                      <w:szCs w:val="24"/>
                    </w:rPr>
                    <w:t>Clarithromycin 187.5-250mg 12 hourly</w:t>
                  </w:r>
                </w:p>
              </w:tc>
            </w:tr>
            <w:tr w:rsidR="00621AEA" w:rsidRPr="004A45E9" w14:paraId="4419DE27" w14:textId="77777777" w:rsidTr="00621AEA">
              <w:trPr>
                <w:trHeight w:val="479"/>
              </w:trPr>
              <w:tc>
                <w:tcPr>
                  <w:tcW w:w="2423" w:type="dxa"/>
                  <w:shd w:val="clear" w:color="auto" w:fill="E5B8B7" w:themeFill="accent2" w:themeFillTint="66"/>
                </w:tcPr>
                <w:p w14:paraId="2E20779D" w14:textId="77777777" w:rsidR="00621AEA" w:rsidRPr="004A45E9" w:rsidRDefault="00621AEA" w:rsidP="00D746BD">
                  <w:pPr>
                    <w:pStyle w:val="BodyText"/>
                    <w:ind w:left="283" w:right="1417"/>
                    <w:rPr>
                      <w:color w:val="00B050"/>
                      <w:sz w:val="24"/>
                      <w:szCs w:val="24"/>
                    </w:rPr>
                  </w:pPr>
                </w:p>
              </w:tc>
              <w:tc>
                <w:tcPr>
                  <w:tcW w:w="3165" w:type="dxa"/>
                  <w:shd w:val="clear" w:color="auto" w:fill="E5B8B7" w:themeFill="accent2" w:themeFillTint="66"/>
                </w:tcPr>
                <w:p w14:paraId="2E998EEA" w14:textId="77777777" w:rsidR="00621AEA" w:rsidRPr="004A45E9" w:rsidRDefault="00621AEA" w:rsidP="00D746BD">
                  <w:pPr>
                    <w:pStyle w:val="BodyText"/>
                    <w:ind w:left="283" w:right="1417"/>
                    <w:rPr>
                      <w:color w:val="00B050"/>
                      <w:sz w:val="24"/>
                      <w:szCs w:val="24"/>
                    </w:rPr>
                  </w:pPr>
                </w:p>
                <w:p w14:paraId="540C686B" w14:textId="77777777" w:rsidR="00621AEA" w:rsidRPr="004A45E9" w:rsidRDefault="00621AEA" w:rsidP="00D746BD">
                  <w:pPr>
                    <w:pStyle w:val="BodyText"/>
                    <w:ind w:left="283" w:right="1417"/>
                    <w:rPr>
                      <w:color w:val="00B050"/>
                      <w:sz w:val="24"/>
                      <w:szCs w:val="24"/>
                    </w:rPr>
                  </w:pPr>
                  <w:r w:rsidRPr="004A45E9">
                    <w:rPr>
                      <w:noProof/>
                      <w:color w:val="00B050"/>
                      <w:sz w:val="24"/>
                      <w:szCs w:val="24"/>
                    </w:rPr>
                    <mc:AlternateContent>
                      <mc:Choice Requires="wps">
                        <w:drawing>
                          <wp:anchor distT="0" distB="0" distL="114300" distR="114300" simplePos="0" relativeHeight="251666586" behindDoc="0" locked="0" layoutInCell="1" allowOverlap="1" wp14:anchorId="3C1917AA" wp14:editId="29ADADA0">
                            <wp:simplePos x="0" y="0"/>
                            <wp:positionH relativeFrom="column">
                              <wp:posOffset>1659725</wp:posOffset>
                            </wp:positionH>
                            <wp:positionV relativeFrom="paragraph">
                              <wp:posOffset>259135</wp:posOffset>
                            </wp:positionV>
                            <wp:extent cx="538480" cy="254000"/>
                            <wp:effectExtent l="0" t="0" r="13970" b="127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 cy="25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62E574" w14:textId="77777777" w:rsidR="00621AEA" w:rsidRDefault="00621AEA" w:rsidP="00621AEA">
                                        <w:pPr>
                                          <w:jc w:val="center"/>
                                        </w:pPr>
                                        <w:r>
                                          <w:t>PLUS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917AA" id="Rectangle 35" o:spid="_x0000_s1037" style="position:absolute;left:0;text-align:left;margin-left:130.7pt;margin-top:20.4pt;width:42.4pt;height:20pt;z-index:251666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" fillcolor="#4f81bd [3204]" strokecolor="#243f60 [1604]" strokeweight="2pt">
                            <v:path arrowok="t"/>
                            <v:textbox>
                              <w:txbxContent>
                                <w:p w14:paraId="5462E574" w14:textId="77777777" w:rsidR="00621AEA" w:rsidRDefault="00621AEA" w:rsidP="00621AEA">
                                  <w:pPr>
                                    <w:jc w:val="center"/>
                                  </w:pPr>
                                  <w:r>
                                    <w:t>PLUS</w:t>
                                  </w:r>
                                </w:p>
                              </w:txbxContent>
                            </v:textbox>
                          </v:rect>
                        </w:pict>
                      </mc:Fallback>
                    </mc:AlternateContent>
                  </w:r>
                </w:p>
                <w:p w14:paraId="7B0EC0A9" w14:textId="77777777" w:rsidR="00621AEA" w:rsidRPr="004A45E9" w:rsidRDefault="00621AEA" w:rsidP="00D746BD">
                  <w:pPr>
                    <w:pStyle w:val="BodyText"/>
                    <w:ind w:left="283" w:right="1417"/>
                    <w:rPr>
                      <w:color w:val="00B050"/>
                      <w:sz w:val="24"/>
                      <w:szCs w:val="24"/>
                    </w:rPr>
                  </w:pPr>
                  <w:r w:rsidRPr="004A45E9">
                    <w:rPr>
                      <w:color w:val="00B050"/>
                      <w:sz w:val="24"/>
                      <w:szCs w:val="24"/>
                    </w:rPr>
                    <w:t xml:space="preserve">Amoxicillin 250mg 8 hourly </w:t>
                  </w:r>
                </w:p>
              </w:tc>
              <w:tc>
                <w:tcPr>
                  <w:tcW w:w="3907" w:type="dxa"/>
                  <w:shd w:val="clear" w:color="auto" w:fill="E5B8B7" w:themeFill="accent2" w:themeFillTint="66"/>
                </w:tcPr>
                <w:p w14:paraId="000213E7" w14:textId="77777777" w:rsidR="00621AEA" w:rsidRPr="004A45E9" w:rsidRDefault="00621AEA" w:rsidP="00D746BD">
                  <w:pPr>
                    <w:pStyle w:val="BodyText"/>
                    <w:ind w:left="283" w:right="1417"/>
                    <w:rPr>
                      <w:color w:val="00B050"/>
                      <w:sz w:val="24"/>
                      <w:szCs w:val="24"/>
                    </w:rPr>
                  </w:pPr>
                </w:p>
                <w:p w14:paraId="6AC225CF" w14:textId="77777777" w:rsidR="00621AEA" w:rsidRPr="004A45E9" w:rsidRDefault="00621AEA" w:rsidP="00D746BD">
                  <w:pPr>
                    <w:pStyle w:val="BodyText"/>
                    <w:ind w:left="283" w:right="1417"/>
                    <w:rPr>
                      <w:color w:val="00B050"/>
                      <w:sz w:val="24"/>
                      <w:szCs w:val="24"/>
                    </w:rPr>
                  </w:pPr>
                </w:p>
                <w:p w14:paraId="35316C70" w14:textId="77777777" w:rsidR="00621AEA" w:rsidRPr="004A45E9" w:rsidRDefault="00621AEA" w:rsidP="00D746BD">
                  <w:pPr>
                    <w:pStyle w:val="BodyText"/>
                    <w:ind w:left="283" w:right="1417"/>
                    <w:jc w:val="right"/>
                    <w:rPr>
                      <w:color w:val="00B050"/>
                      <w:sz w:val="24"/>
                      <w:szCs w:val="24"/>
                    </w:rPr>
                  </w:pPr>
                  <w:r w:rsidRPr="004A45E9">
                    <w:rPr>
                      <w:color w:val="00B050"/>
                      <w:sz w:val="24"/>
                      <w:szCs w:val="24"/>
                    </w:rPr>
                    <w:t>Metronidazole 200mg 8 hourly</w:t>
                  </w:r>
                </w:p>
              </w:tc>
            </w:tr>
            <w:tr w:rsidR="00621AEA" w:rsidRPr="004A45E9" w14:paraId="1FE2B2A9" w14:textId="77777777" w:rsidTr="00621AEA">
              <w:trPr>
                <w:trHeight w:val="479"/>
              </w:trPr>
              <w:tc>
                <w:tcPr>
                  <w:tcW w:w="2423" w:type="dxa"/>
                  <w:vMerge w:val="restart"/>
                  <w:shd w:val="clear" w:color="auto" w:fill="E5B8B7" w:themeFill="accent2" w:themeFillTint="66"/>
                </w:tcPr>
                <w:p w14:paraId="2F6C535D" w14:textId="77777777" w:rsidR="00621AEA" w:rsidRPr="004A45E9" w:rsidRDefault="00621AEA" w:rsidP="00D746BD">
                  <w:pPr>
                    <w:pStyle w:val="BodyText"/>
                    <w:ind w:left="283" w:right="1417"/>
                    <w:rPr>
                      <w:color w:val="00B050"/>
                      <w:sz w:val="24"/>
                      <w:szCs w:val="24"/>
                    </w:rPr>
                  </w:pPr>
                  <w:r w:rsidRPr="004A45E9">
                    <w:rPr>
                      <w:color w:val="00B050"/>
                      <w:sz w:val="24"/>
                      <w:szCs w:val="24"/>
                    </w:rPr>
                    <w:t>12-18 years</w:t>
                  </w:r>
                </w:p>
              </w:tc>
              <w:tc>
                <w:tcPr>
                  <w:tcW w:w="3165" w:type="dxa"/>
                  <w:shd w:val="clear" w:color="auto" w:fill="E5B8B7" w:themeFill="accent2" w:themeFillTint="66"/>
                </w:tcPr>
                <w:p w14:paraId="69C6DE6A" w14:textId="77777777" w:rsidR="00621AEA" w:rsidRPr="004A45E9" w:rsidRDefault="00621AEA" w:rsidP="00D746BD">
                  <w:pPr>
                    <w:pStyle w:val="BodyText"/>
                    <w:ind w:left="283" w:right="1417"/>
                    <w:rPr>
                      <w:color w:val="00B050"/>
                      <w:sz w:val="24"/>
                      <w:szCs w:val="24"/>
                    </w:rPr>
                  </w:pPr>
                  <w:r w:rsidRPr="004A45E9">
                    <w:rPr>
                      <w:noProof/>
                      <w:color w:val="00B050"/>
                      <w:sz w:val="24"/>
                      <w:szCs w:val="24"/>
                    </w:rPr>
                    <mc:AlternateContent>
                      <mc:Choice Requires="wps">
                        <w:drawing>
                          <wp:anchor distT="0" distB="0" distL="114300" distR="114300" simplePos="0" relativeHeight="251668634" behindDoc="0" locked="0" layoutInCell="1" allowOverlap="1" wp14:anchorId="06EA96F0" wp14:editId="70AD376C">
                            <wp:simplePos x="0" y="0"/>
                            <wp:positionH relativeFrom="column">
                              <wp:posOffset>1550201</wp:posOffset>
                            </wp:positionH>
                            <wp:positionV relativeFrom="paragraph">
                              <wp:posOffset>257865</wp:posOffset>
                            </wp:positionV>
                            <wp:extent cx="570230" cy="254000"/>
                            <wp:effectExtent l="0" t="0" r="20320" b="127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5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096AE1" w14:textId="77777777" w:rsidR="00621AEA" w:rsidRDefault="00621AEA" w:rsidP="00621AEA">
                                        <w:pPr>
                                          <w:jc w:val="center"/>
                                        </w:pPr>
                                        <w:r>
                                          <w:t>PLUS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96F0" id="Rectangle 36" o:spid="_x0000_s1038" style="position:absolute;left:0;text-align:left;margin-left:122.05pt;margin-top:20.3pt;width:44.9pt;height:20pt;z-index:251668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" fillcolor="#4f81bd [3204]" strokecolor="#243f60 [1604]" strokeweight="2pt">
                            <v:path arrowok="t"/>
                            <v:textbox>
                              <w:txbxContent>
                                <w:p w14:paraId="71096AE1" w14:textId="77777777" w:rsidR="00621AEA" w:rsidRDefault="00621AEA" w:rsidP="00621AEA">
                                  <w:pPr>
                                    <w:jc w:val="center"/>
                                  </w:pPr>
                                  <w:r>
                                    <w:t>PLUS</w:t>
                                  </w:r>
                                </w:p>
                              </w:txbxContent>
                            </v:textbox>
                          </v:rect>
                        </w:pict>
                      </mc:Fallback>
                    </mc:AlternateContent>
                  </w:r>
                </w:p>
                <w:p w14:paraId="0D4F7B3A" w14:textId="77777777" w:rsidR="00621AEA" w:rsidRPr="004A45E9" w:rsidRDefault="00621AEA" w:rsidP="00D746BD">
                  <w:pPr>
                    <w:pStyle w:val="BodyText"/>
                    <w:ind w:left="283" w:right="1417"/>
                    <w:rPr>
                      <w:color w:val="00B050"/>
                      <w:sz w:val="24"/>
                      <w:szCs w:val="24"/>
                    </w:rPr>
                  </w:pPr>
                  <w:r w:rsidRPr="004A45E9">
                    <w:rPr>
                      <w:color w:val="00B050"/>
                      <w:sz w:val="24"/>
                      <w:szCs w:val="24"/>
                    </w:rPr>
                    <w:t>Amoxicillin 1g 12 hourly</w:t>
                  </w:r>
                </w:p>
              </w:tc>
              <w:tc>
                <w:tcPr>
                  <w:tcW w:w="3907" w:type="dxa"/>
                  <w:shd w:val="clear" w:color="auto" w:fill="E5B8B7" w:themeFill="accent2" w:themeFillTint="66"/>
                </w:tcPr>
                <w:p w14:paraId="3D371711" w14:textId="77777777" w:rsidR="00621AEA" w:rsidRPr="004A45E9" w:rsidRDefault="00621AEA" w:rsidP="00D746BD">
                  <w:pPr>
                    <w:pStyle w:val="BodyText"/>
                    <w:ind w:left="283" w:right="1417"/>
                    <w:jc w:val="right"/>
                    <w:rPr>
                      <w:color w:val="00B050"/>
                      <w:sz w:val="24"/>
                      <w:szCs w:val="24"/>
                    </w:rPr>
                  </w:pPr>
                </w:p>
                <w:p w14:paraId="057CCD75" w14:textId="77777777" w:rsidR="00621AEA" w:rsidRPr="004A45E9" w:rsidRDefault="00621AEA" w:rsidP="00D746BD">
                  <w:pPr>
                    <w:pStyle w:val="BodyText"/>
                    <w:ind w:left="283" w:right="1417"/>
                    <w:rPr>
                      <w:color w:val="00B050"/>
                      <w:sz w:val="24"/>
                      <w:szCs w:val="24"/>
                    </w:rPr>
                  </w:pPr>
                  <w:r w:rsidRPr="004A45E9">
                    <w:rPr>
                      <w:color w:val="00B050"/>
                      <w:sz w:val="24"/>
                      <w:szCs w:val="24"/>
                    </w:rPr>
                    <w:t>Clarithromycin 250-500mg 12 hourly</w:t>
                  </w:r>
                </w:p>
              </w:tc>
            </w:tr>
            <w:tr w:rsidR="00621AEA" w:rsidRPr="004A45E9" w14:paraId="21558A8D" w14:textId="77777777" w:rsidTr="00621AEA">
              <w:trPr>
                <w:trHeight w:val="506"/>
              </w:trPr>
              <w:tc>
                <w:tcPr>
                  <w:tcW w:w="2423" w:type="dxa"/>
                  <w:vMerge/>
                </w:tcPr>
                <w:p w14:paraId="56ECB6DD" w14:textId="77777777" w:rsidR="00621AEA" w:rsidRPr="004A45E9" w:rsidRDefault="00621AEA" w:rsidP="00D746BD">
                  <w:pPr>
                    <w:pStyle w:val="BodyText"/>
                    <w:ind w:left="283" w:right="1417"/>
                    <w:rPr>
                      <w:color w:val="00B050"/>
                      <w:sz w:val="24"/>
                      <w:szCs w:val="24"/>
                    </w:rPr>
                  </w:pPr>
                </w:p>
              </w:tc>
              <w:tc>
                <w:tcPr>
                  <w:tcW w:w="3165" w:type="dxa"/>
                  <w:shd w:val="clear" w:color="auto" w:fill="EEECE1" w:themeFill="background2"/>
                </w:tcPr>
                <w:p w14:paraId="52302256" w14:textId="77777777" w:rsidR="00621AEA" w:rsidRPr="004A45E9" w:rsidRDefault="00621AEA" w:rsidP="00D746BD">
                  <w:pPr>
                    <w:pStyle w:val="BodyText"/>
                    <w:ind w:left="283" w:right="1417"/>
                    <w:rPr>
                      <w:color w:val="00B050"/>
                      <w:sz w:val="24"/>
                      <w:szCs w:val="24"/>
                    </w:rPr>
                  </w:pPr>
                  <w:r w:rsidRPr="004A45E9">
                    <w:rPr>
                      <w:noProof/>
                      <w:color w:val="00B050"/>
                      <w:sz w:val="24"/>
                      <w:szCs w:val="24"/>
                    </w:rPr>
                    <mc:AlternateContent>
                      <mc:Choice Requires="wps">
                        <w:drawing>
                          <wp:anchor distT="0" distB="0" distL="114300" distR="114300" simplePos="0" relativeHeight="251670682" behindDoc="0" locked="0" layoutInCell="1" allowOverlap="1" wp14:anchorId="403419F4" wp14:editId="29D478E3">
                            <wp:simplePos x="0" y="0"/>
                            <wp:positionH relativeFrom="column">
                              <wp:posOffset>1503735</wp:posOffset>
                            </wp:positionH>
                            <wp:positionV relativeFrom="paragraph">
                              <wp:posOffset>23743</wp:posOffset>
                            </wp:positionV>
                            <wp:extent cx="647700" cy="340995"/>
                            <wp:effectExtent l="0" t="0" r="19050" b="2095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409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562E7B" w14:textId="77777777" w:rsidR="00621AEA" w:rsidRDefault="00621AEA" w:rsidP="00621AEA">
                                        <w:pPr>
                                          <w:jc w:val="center"/>
                                        </w:pPr>
                                        <w: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03419F4" id="Oval 37" o:spid="_x0000_s1039" style="position:absolute;left:0;text-align:left;margin-left:118.4pt;margin-top:1.85pt;width:51pt;height:26.85pt;z-index:251670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" fillcolor="#4f81bd [3204]" strokecolor="#243f60 [1604]" strokeweight="2pt">
                            <v:path arrowok="t"/>
                            <v:textbox>
                              <w:txbxContent>
                                <w:p w14:paraId="11562E7B" w14:textId="77777777" w:rsidR="00621AEA" w:rsidRDefault="00621AEA" w:rsidP="00621AEA">
                                  <w:pPr>
                                    <w:jc w:val="center"/>
                                  </w:pPr>
                                  <w:r>
                                    <w:t>OR</w:t>
                                  </w:r>
                                </w:p>
                              </w:txbxContent>
                            </v:textbox>
                          </v:oval>
                        </w:pict>
                      </mc:Fallback>
                    </mc:AlternateContent>
                  </w:r>
                </w:p>
                <w:p w14:paraId="1BA22638" w14:textId="77777777" w:rsidR="00621AEA" w:rsidRPr="004A45E9" w:rsidRDefault="00621AEA" w:rsidP="00D746BD">
                  <w:pPr>
                    <w:pStyle w:val="BodyText"/>
                    <w:ind w:left="283" w:right="1417"/>
                    <w:rPr>
                      <w:color w:val="00B050"/>
                      <w:sz w:val="24"/>
                      <w:szCs w:val="24"/>
                    </w:rPr>
                  </w:pPr>
                  <w:r w:rsidRPr="004A45E9">
                    <w:rPr>
                      <w:noProof/>
                      <w:color w:val="00B050"/>
                      <w:sz w:val="24"/>
                      <w:szCs w:val="24"/>
                    </w:rPr>
                    <mc:AlternateContent>
                      <mc:Choice Requires="wps">
                        <w:drawing>
                          <wp:anchor distT="0" distB="0" distL="114300" distR="114300" simplePos="0" relativeHeight="251669658" behindDoc="0" locked="0" layoutInCell="1" allowOverlap="1" wp14:anchorId="572E6EBC" wp14:editId="2B5B0D12">
                            <wp:simplePos x="0" y="0"/>
                            <wp:positionH relativeFrom="column">
                              <wp:posOffset>1536534</wp:posOffset>
                            </wp:positionH>
                            <wp:positionV relativeFrom="paragraph">
                              <wp:posOffset>274679</wp:posOffset>
                            </wp:positionV>
                            <wp:extent cx="570230" cy="254000"/>
                            <wp:effectExtent l="0" t="0" r="20320" b="1270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5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41D829" w14:textId="77777777" w:rsidR="00621AEA" w:rsidRDefault="00621AEA" w:rsidP="00621AEA">
                                        <w:pPr>
                                          <w:jc w:val="center"/>
                                        </w:pPr>
                                        <w:r>
                                          <w:t>PLUS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E6EBC" id="Rectangle 38" o:spid="_x0000_s1040" style="position:absolute;left:0;text-align:left;margin-left:121pt;margin-top:21.65pt;width:44.9pt;height:20pt;z-index:251669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" fillcolor="#4f81bd [3204]" strokecolor="#243f60 [1604]" strokeweight="2pt">
                            <v:path arrowok="t"/>
                            <v:textbox>
                              <w:txbxContent>
                                <w:p w14:paraId="3241D829" w14:textId="77777777" w:rsidR="00621AEA" w:rsidRDefault="00621AEA" w:rsidP="00621AEA">
                                  <w:pPr>
                                    <w:jc w:val="center"/>
                                  </w:pPr>
                                  <w:r>
                                    <w:t>PLUS</w:t>
                                  </w:r>
                                </w:p>
                              </w:txbxContent>
                            </v:textbox>
                          </v:rect>
                        </w:pict>
                      </mc:Fallback>
                    </mc:AlternateContent>
                  </w:r>
                </w:p>
                <w:p w14:paraId="36A0F82E" w14:textId="77777777" w:rsidR="00621AEA" w:rsidRPr="004A45E9" w:rsidRDefault="00621AEA" w:rsidP="00D746BD">
                  <w:pPr>
                    <w:pStyle w:val="BodyText"/>
                    <w:ind w:left="283" w:right="1417"/>
                    <w:rPr>
                      <w:color w:val="00B050"/>
                      <w:sz w:val="24"/>
                      <w:szCs w:val="24"/>
                    </w:rPr>
                  </w:pPr>
                  <w:r w:rsidRPr="004A45E9">
                    <w:rPr>
                      <w:color w:val="00B050"/>
                      <w:sz w:val="24"/>
                      <w:szCs w:val="24"/>
                    </w:rPr>
                    <w:t>Amoxicillin 1g 12 hourly</w:t>
                  </w:r>
                </w:p>
              </w:tc>
              <w:tc>
                <w:tcPr>
                  <w:tcW w:w="3907" w:type="dxa"/>
                  <w:shd w:val="clear" w:color="auto" w:fill="EEECE1" w:themeFill="background2"/>
                </w:tcPr>
                <w:p w14:paraId="585DBB46" w14:textId="77777777" w:rsidR="00621AEA" w:rsidRPr="004A45E9" w:rsidRDefault="00621AEA" w:rsidP="00D746BD">
                  <w:pPr>
                    <w:pStyle w:val="BodyText"/>
                    <w:ind w:left="283" w:right="1417"/>
                    <w:jc w:val="right"/>
                    <w:rPr>
                      <w:color w:val="00B050"/>
                      <w:sz w:val="24"/>
                      <w:szCs w:val="24"/>
                    </w:rPr>
                  </w:pPr>
                </w:p>
                <w:p w14:paraId="1EE65FF9" w14:textId="77777777" w:rsidR="00621AEA" w:rsidRPr="004A45E9" w:rsidRDefault="00621AEA" w:rsidP="00D746BD">
                  <w:pPr>
                    <w:pStyle w:val="BodyText"/>
                    <w:ind w:left="283" w:right="1417"/>
                    <w:rPr>
                      <w:color w:val="00B050"/>
                      <w:sz w:val="24"/>
                      <w:szCs w:val="24"/>
                    </w:rPr>
                  </w:pPr>
                </w:p>
                <w:p w14:paraId="06FC8A62" w14:textId="77777777" w:rsidR="00621AEA" w:rsidRPr="004A45E9" w:rsidRDefault="00621AEA" w:rsidP="00D746BD">
                  <w:pPr>
                    <w:pStyle w:val="BodyText"/>
                    <w:ind w:left="283" w:right="1417"/>
                    <w:rPr>
                      <w:color w:val="00B050"/>
                      <w:sz w:val="24"/>
                      <w:szCs w:val="24"/>
                    </w:rPr>
                  </w:pPr>
                  <w:r w:rsidRPr="004A45E9">
                    <w:rPr>
                      <w:color w:val="00B050"/>
                      <w:sz w:val="24"/>
                      <w:szCs w:val="24"/>
                    </w:rPr>
                    <w:t>Metronidazole 400mg 8 hourly</w:t>
                  </w:r>
                </w:p>
              </w:tc>
            </w:tr>
          </w:tbl>
          <w:p w14:paraId="69B0F87F" w14:textId="77777777" w:rsidR="00621AEA" w:rsidRPr="004A45E9" w:rsidRDefault="00621AEA" w:rsidP="00D746BD">
            <w:pPr>
              <w:pStyle w:val="BodyText"/>
              <w:ind w:left="283" w:right="1417"/>
              <w:rPr>
                <w:color w:val="00B050"/>
                <w:sz w:val="24"/>
                <w:szCs w:val="24"/>
              </w:rPr>
            </w:pPr>
          </w:p>
        </w:tc>
      </w:tr>
    </w:tbl>
    <w:p w14:paraId="1D5BE68F" w14:textId="69A8BCAF" w:rsidR="00AD19F4" w:rsidRDefault="00AD19F4" w:rsidP="006D4076">
      <w:pPr>
        <w:pStyle w:val="BodyText"/>
        <w:ind w:left="1020" w:right="1417"/>
        <w:jc w:val="both"/>
        <w:rPr>
          <w:color w:val="00B050"/>
          <w:sz w:val="24"/>
          <w:szCs w:val="24"/>
        </w:rPr>
      </w:pPr>
    </w:p>
    <w:p w14:paraId="3C873569" w14:textId="77777777" w:rsidR="009778A5" w:rsidRPr="007A22C3" w:rsidRDefault="009778A5" w:rsidP="006D4076">
      <w:pPr>
        <w:pStyle w:val="BodyText"/>
        <w:ind w:left="1020" w:right="1417"/>
        <w:jc w:val="both"/>
        <w:rPr>
          <w:sz w:val="24"/>
          <w:szCs w:val="24"/>
        </w:rPr>
      </w:pPr>
      <w:r w:rsidRPr="007A22C3">
        <w:rPr>
          <w:b/>
          <w:sz w:val="24"/>
          <w:szCs w:val="24"/>
        </w:rPr>
        <w:t>NB! All radiological proven gastric ulcers may have endoscopy and biopsy taken to exclude Carcinoma of stomach</w:t>
      </w:r>
      <w:r w:rsidRPr="007A22C3">
        <w:rPr>
          <w:sz w:val="24"/>
          <w:szCs w:val="24"/>
        </w:rPr>
        <w:t xml:space="preserve">. </w:t>
      </w:r>
    </w:p>
    <w:p w14:paraId="2A18BFE8" w14:textId="77777777" w:rsidR="009778A5" w:rsidRPr="007A22C3" w:rsidRDefault="009778A5">
      <w:pPr>
        <w:pStyle w:val="ListParagraph"/>
        <w:numPr>
          <w:ilvl w:val="0"/>
          <w:numId w:val="188"/>
        </w:numPr>
        <w:autoSpaceDE w:val="0"/>
        <w:autoSpaceDN w:val="0"/>
        <w:adjustRightInd w:val="0"/>
        <w:ind w:left="1020" w:right="1417"/>
        <w:jc w:val="both"/>
        <w:rPr>
          <w:rFonts w:ascii="Times New Roman" w:hAnsi="Times New Roman"/>
          <w:b/>
          <w:sz w:val="24"/>
          <w:szCs w:val="24"/>
          <w:u w:val="single"/>
        </w:rPr>
      </w:pPr>
      <w:r w:rsidRPr="007A22C3">
        <w:rPr>
          <w:rFonts w:ascii="Times New Roman" w:hAnsi="Times New Roman"/>
          <w:b/>
          <w:sz w:val="24"/>
          <w:szCs w:val="24"/>
          <w:u w:val="single"/>
        </w:rPr>
        <w:t xml:space="preserve">Complications of Peptic Ulcer Disease </w:t>
      </w:r>
    </w:p>
    <w:p w14:paraId="1286FB0E" w14:textId="77777777" w:rsidR="009778A5" w:rsidRPr="007A22C3" w:rsidRDefault="009778A5" w:rsidP="006D4076">
      <w:pPr>
        <w:autoSpaceDE w:val="0"/>
        <w:autoSpaceDN w:val="0"/>
        <w:adjustRightInd w:val="0"/>
        <w:ind w:left="1020" w:right="1417"/>
        <w:jc w:val="both"/>
        <w:rPr>
          <w:b/>
          <w:sz w:val="24"/>
          <w:szCs w:val="24"/>
        </w:rPr>
      </w:pPr>
    </w:p>
    <w:p w14:paraId="5F59FE68" w14:textId="77777777" w:rsidR="009778A5" w:rsidRPr="007A22C3" w:rsidRDefault="009778A5" w:rsidP="006D4076">
      <w:pPr>
        <w:autoSpaceDE w:val="0"/>
        <w:autoSpaceDN w:val="0"/>
        <w:adjustRightInd w:val="0"/>
        <w:ind w:left="1020" w:right="1417"/>
        <w:jc w:val="both"/>
        <w:rPr>
          <w:sz w:val="24"/>
          <w:szCs w:val="24"/>
        </w:rPr>
      </w:pPr>
      <w:r w:rsidRPr="007A22C3">
        <w:rPr>
          <w:b/>
          <w:sz w:val="24"/>
          <w:szCs w:val="24"/>
          <w:u w:val="single"/>
        </w:rPr>
        <w:t xml:space="preserve">Haemorrhage </w:t>
      </w:r>
      <w:r w:rsidRPr="007A22C3">
        <w:rPr>
          <w:sz w:val="24"/>
          <w:szCs w:val="24"/>
        </w:rPr>
        <w:t>(</w:t>
      </w:r>
      <w:r w:rsidRPr="007A22C3">
        <w:rPr>
          <w:b/>
          <w:sz w:val="24"/>
          <w:szCs w:val="24"/>
        </w:rPr>
        <w:t>Bleeding</w:t>
      </w:r>
      <w:r w:rsidRPr="007A22C3">
        <w:rPr>
          <w:sz w:val="24"/>
          <w:szCs w:val="24"/>
        </w:rPr>
        <w:t xml:space="preserve">)  </w:t>
      </w:r>
    </w:p>
    <w:p w14:paraId="1A81D013" w14:textId="77777777" w:rsidR="009778A5" w:rsidRPr="007A22C3" w:rsidRDefault="009778A5" w:rsidP="006D4076">
      <w:pPr>
        <w:autoSpaceDE w:val="0"/>
        <w:autoSpaceDN w:val="0"/>
        <w:adjustRightInd w:val="0"/>
        <w:ind w:left="1020" w:right="1417"/>
        <w:jc w:val="both"/>
        <w:rPr>
          <w:sz w:val="24"/>
          <w:szCs w:val="24"/>
        </w:rPr>
      </w:pPr>
      <w:r w:rsidRPr="007A22C3">
        <w:rPr>
          <w:sz w:val="24"/>
          <w:szCs w:val="24"/>
        </w:rPr>
        <w:t>Patient may present with vomiting blood or black tarry stools (melena) or both.</w:t>
      </w:r>
    </w:p>
    <w:p w14:paraId="011818C9" w14:textId="77777777" w:rsidR="009778A5" w:rsidRPr="007A22C3" w:rsidRDefault="009778A5" w:rsidP="006D4076">
      <w:pPr>
        <w:autoSpaceDE w:val="0"/>
        <w:autoSpaceDN w:val="0"/>
        <w:adjustRightInd w:val="0"/>
        <w:ind w:left="1020" w:right="1417"/>
        <w:jc w:val="both"/>
        <w:rPr>
          <w:b/>
          <w:sz w:val="24"/>
          <w:szCs w:val="24"/>
        </w:rPr>
      </w:pPr>
    </w:p>
    <w:p w14:paraId="147B8D1F" w14:textId="77777777" w:rsidR="009778A5" w:rsidRPr="007A22C3" w:rsidRDefault="009778A5" w:rsidP="006D4076">
      <w:pPr>
        <w:autoSpaceDE w:val="0"/>
        <w:autoSpaceDN w:val="0"/>
        <w:adjustRightInd w:val="0"/>
        <w:ind w:left="1020" w:right="1417"/>
        <w:jc w:val="both"/>
        <w:rPr>
          <w:sz w:val="24"/>
          <w:szCs w:val="24"/>
        </w:rPr>
      </w:pPr>
      <w:r w:rsidRPr="007A22C3">
        <w:rPr>
          <w:b/>
          <w:sz w:val="24"/>
          <w:szCs w:val="24"/>
        </w:rPr>
        <w:t>Management</w:t>
      </w:r>
      <w:r w:rsidRPr="007A22C3">
        <w:rPr>
          <w:sz w:val="24"/>
          <w:szCs w:val="24"/>
        </w:rPr>
        <w:t xml:space="preserve">: </w:t>
      </w:r>
    </w:p>
    <w:p w14:paraId="0AA7887B" w14:textId="77777777" w:rsidR="00037CF3" w:rsidRPr="007A22C3" w:rsidRDefault="00037CF3" w:rsidP="006D4076">
      <w:pPr>
        <w:autoSpaceDE w:val="0"/>
        <w:autoSpaceDN w:val="0"/>
        <w:adjustRightInd w:val="0"/>
        <w:ind w:left="1020" w:right="1417"/>
        <w:rPr>
          <w:sz w:val="24"/>
          <w:szCs w:val="24"/>
        </w:rPr>
      </w:pPr>
    </w:p>
    <w:p w14:paraId="4C388500" w14:textId="77777777" w:rsidR="00037CF3" w:rsidRPr="007A22C3" w:rsidRDefault="009778A5">
      <w:pPr>
        <w:pStyle w:val="ListParagraph"/>
        <w:numPr>
          <w:ilvl w:val="0"/>
          <w:numId w:val="317"/>
        </w:numPr>
        <w:autoSpaceDE w:val="0"/>
        <w:autoSpaceDN w:val="0"/>
        <w:adjustRightInd w:val="0"/>
        <w:ind w:right="1417"/>
        <w:rPr>
          <w:rFonts w:ascii="Times New Roman" w:hAnsi="Times New Roman"/>
          <w:sz w:val="24"/>
          <w:szCs w:val="24"/>
        </w:rPr>
      </w:pPr>
      <w:r w:rsidRPr="007A22C3">
        <w:rPr>
          <w:rFonts w:ascii="Times New Roman" w:hAnsi="Times New Roman"/>
          <w:sz w:val="24"/>
          <w:szCs w:val="24"/>
        </w:rPr>
        <w:t xml:space="preserve">NPO, Set IV line (large bore cannula), Hb and grouping and infusion of </w:t>
      </w:r>
      <w:r w:rsidRPr="007A22C3">
        <w:rPr>
          <w:rFonts w:ascii="Times New Roman" w:hAnsi="Times New Roman"/>
          <w:b/>
          <w:sz w:val="24"/>
          <w:szCs w:val="24"/>
        </w:rPr>
        <w:t>Normal Saline (Sodium Chloride 0.9%)</w:t>
      </w:r>
    </w:p>
    <w:p w14:paraId="470DCC3C" w14:textId="4E3DB207" w:rsidR="00037CF3" w:rsidRPr="007A22C3" w:rsidRDefault="00037CF3">
      <w:pPr>
        <w:pStyle w:val="ListParagraph"/>
        <w:numPr>
          <w:ilvl w:val="0"/>
          <w:numId w:val="317"/>
        </w:numPr>
        <w:autoSpaceDE w:val="0"/>
        <w:autoSpaceDN w:val="0"/>
        <w:adjustRightInd w:val="0"/>
        <w:ind w:right="1417"/>
        <w:rPr>
          <w:rFonts w:ascii="Times New Roman" w:hAnsi="Times New Roman"/>
          <w:sz w:val="24"/>
          <w:szCs w:val="24"/>
        </w:rPr>
      </w:pPr>
      <w:r w:rsidRPr="007A22C3">
        <w:rPr>
          <w:rFonts w:ascii="Times New Roman" w:hAnsi="Times New Roman"/>
          <w:sz w:val="24"/>
          <w:szCs w:val="24"/>
        </w:rPr>
        <w:t>G</w:t>
      </w:r>
      <w:r w:rsidR="009778A5" w:rsidRPr="007A22C3">
        <w:rPr>
          <w:rFonts w:ascii="Times New Roman" w:hAnsi="Times New Roman"/>
          <w:sz w:val="24"/>
          <w:szCs w:val="24"/>
        </w:rPr>
        <w:t xml:space="preserve">ive stat doses of IV Omeprazole 40-80mg, (where not available IV </w:t>
      </w:r>
      <w:r w:rsidR="009778A5" w:rsidRPr="007A22C3">
        <w:rPr>
          <w:rFonts w:ascii="Times New Roman" w:hAnsi="Times New Roman"/>
          <w:b/>
          <w:sz w:val="24"/>
          <w:szCs w:val="24"/>
        </w:rPr>
        <w:t xml:space="preserve">Ranitidine </w:t>
      </w:r>
      <w:r w:rsidR="009778A5" w:rsidRPr="007A22C3">
        <w:rPr>
          <w:rFonts w:ascii="Times New Roman" w:hAnsi="Times New Roman"/>
          <w:sz w:val="24"/>
          <w:szCs w:val="24"/>
        </w:rPr>
        <w:t>50mg),</w:t>
      </w:r>
    </w:p>
    <w:p w14:paraId="453CE4DC" w14:textId="76255C17" w:rsidR="00037CF3" w:rsidRPr="007A22C3" w:rsidRDefault="009778A5">
      <w:pPr>
        <w:pStyle w:val="ListParagraph"/>
        <w:numPr>
          <w:ilvl w:val="0"/>
          <w:numId w:val="317"/>
        </w:numPr>
        <w:autoSpaceDE w:val="0"/>
        <w:autoSpaceDN w:val="0"/>
        <w:adjustRightInd w:val="0"/>
        <w:ind w:right="1417"/>
        <w:rPr>
          <w:rFonts w:ascii="Times New Roman" w:hAnsi="Times New Roman"/>
          <w:sz w:val="24"/>
          <w:szCs w:val="24"/>
        </w:rPr>
      </w:pPr>
      <w:r w:rsidRPr="007A22C3">
        <w:rPr>
          <w:rFonts w:ascii="Times New Roman" w:hAnsi="Times New Roman"/>
          <w:sz w:val="24"/>
          <w:szCs w:val="24"/>
        </w:rPr>
        <w:t xml:space="preserve">IV tranexamic acid 1g stat in 100mls normal saline (if available) and </w:t>
      </w:r>
    </w:p>
    <w:p w14:paraId="378D1DC4" w14:textId="77777777" w:rsidR="00037CF3" w:rsidRPr="007A22C3" w:rsidRDefault="00037CF3" w:rsidP="006D4076">
      <w:pPr>
        <w:autoSpaceDE w:val="0"/>
        <w:autoSpaceDN w:val="0"/>
        <w:adjustRightInd w:val="0"/>
        <w:ind w:left="1020" w:right="1417"/>
        <w:rPr>
          <w:sz w:val="24"/>
          <w:szCs w:val="24"/>
        </w:rPr>
      </w:pPr>
    </w:p>
    <w:p w14:paraId="62E19748" w14:textId="4C24B6FE" w:rsidR="009778A5" w:rsidRPr="007A22C3" w:rsidRDefault="009778A5" w:rsidP="006D4076">
      <w:pPr>
        <w:autoSpaceDE w:val="0"/>
        <w:autoSpaceDN w:val="0"/>
        <w:adjustRightInd w:val="0"/>
        <w:ind w:left="1020" w:right="1417"/>
        <w:rPr>
          <w:b/>
          <w:sz w:val="24"/>
          <w:szCs w:val="24"/>
        </w:rPr>
      </w:pPr>
      <w:r w:rsidRPr="007A22C3">
        <w:rPr>
          <w:b/>
          <w:sz w:val="24"/>
          <w:szCs w:val="24"/>
        </w:rPr>
        <w:t>REFER to centre with surgical capacity immediately with ongoing resuscitation.</w:t>
      </w:r>
    </w:p>
    <w:p w14:paraId="5B9553A1" w14:textId="77777777" w:rsidR="00037CF3" w:rsidRPr="007A22C3" w:rsidRDefault="00037CF3" w:rsidP="006D4076">
      <w:pPr>
        <w:autoSpaceDE w:val="0"/>
        <w:autoSpaceDN w:val="0"/>
        <w:adjustRightInd w:val="0"/>
        <w:ind w:left="1020" w:right="1417"/>
        <w:rPr>
          <w:b/>
          <w:sz w:val="24"/>
          <w:szCs w:val="24"/>
        </w:rPr>
      </w:pPr>
    </w:p>
    <w:p w14:paraId="03759344" w14:textId="13847551" w:rsidR="009778A5" w:rsidRPr="007A22C3" w:rsidRDefault="009778A5" w:rsidP="006D4076">
      <w:pPr>
        <w:autoSpaceDE w:val="0"/>
        <w:autoSpaceDN w:val="0"/>
        <w:adjustRightInd w:val="0"/>
        <w:ind w:left="1020" w:right="1417"/>
        <w:rPr>
          <w:b/>
          <w:sz w:val="24"/>
          <w:szCs w:val="24"/>
        </w:rPr>
      </w:pPr>
      <w:r w:rsidRPr="007A22C3">
        <w:rPr>
          <w:b/>
          <w:sz w:val="24"/>
          <w:szCs w:val="24"/>
        </w:rPr>
        <w:t>NB* If tolerated 40mg oral omeprazole can be given instead of IV Ranitidine.</w:t>
      </w:r>
    </w:p>
    <w:p w14:paraId="509F5B4A" w14:textId="77777777" w:rsidR="009778A5" w:rsidRPr="007A22C3" w:rsidRDefault="009778A5" w:rsidP="006D4076">
      <w:pPr>
        <w:pStyle w:val="ListParagraph"/>
        <w:autoSpaceDE w:val="0"/>
        <w:autoSpaceDN w:val="0"/>
        <w:adjustRightInd w:val="0"/>
        <w:spacing w:after="0" w:line="240" w:lineRule="auto"/>
        <w:ind w:left="1020" w:right="1417"/>
        <w:jc w:val="both"/>
        <w:rPr>
          <w:rFonts w:ascii="Times New Roman" w:hAnsi="Times New Roman"/>
          <w:sz w:val="24"/>
          <w:szCs w:val="24"/>
        </w:rPr>
      </w:pPr>
    </w:p>
    <w:p w14:paraId="0C7DF995" w14:textId="77777777" w:rsidR="009778A5" w:rsidRPr="007A22C3" w:rsidRDefault="009778A5" w:rsidP="006D4076">
      <w:pPr>
        <w:pStyle w:val="ListParagraph"/>
        <w:autoSpaceDE w:val="0"/>
        <w:autoSpaceDN w:val="0"/>
        <w:adjustRightInd w:val="0"/>
        <w:spacing w:after="0" w:line="240" w:lineRule="auto"/>
        <w:ind w:left="1020" w:right="1417"/>
        <w:jc w:val="both"/>
        <w:rPr>
          <w:rFonts w:ascii="Times New Roman" w:hAnsi="Times New Roman"/>
          <w:sz w:val="24"/>
          <w:szCs w:val="24"/>
        </w:rPr>
      </w:pPr>
    </w:p>
    <w:p w14:paraId="57DC787C" w14:textId="77777777" w:rsidR="009778A5" w:rsidRPr="007A22C3" w:rsidRDefault="009778A5" w:rsidP="006D4076">
      <w:pPr>
        <w:autoSpaceDE w:val="0"/>
        <w:autoSpaceDN w:val="0"/>
        <w:adjustRightInd w:val="0"/>
        <w:ind w:left="1020" w:right="1417"/>
        <w:jc w:val="both"/>
        <w:rPr>
          <w:sz w:val="24"/>
          <w:szCs w:val="24"/>
        </w:rPr>
      </w:pPr>
      <w:r w:rsidRPr="007A22C3">
        <w:rPr>
          <w:b/>
          <w:sz w:val="24"/>
          <w:szCs w:val="24"/>
          <w:u w:val="single"/>
        </w:rPr>
        <w:t>Perforations</w:t>
      </w:r>
      <w:r w:rsidRPr="007A22C3">
        <w:rPr>
          <w:sz w:val="24"/>
          <w:szCs w:val="24"/>
        </w:rPr>
        <w:t xml:space="preserve">  </w:t>
      </w:r>
    </w:p>
    <w:p w14:paraId="4006FF18" w14:textId="77777777" w:rsidR="009778A5" w:rsidRPr="007A22C3" w:rsidRDefault="009778A5" w:rsidP="006D4076">
      <w:pPr>
        <w:autoSpaceDE w:val="0"/>
        <w:autoSpaceDN w:val="0"/>
        <w:adjustRightInd w:val="0"/>
        <w:ind w:left="1020" w:right="1417"/>
        <w:jc w:val="both"/>
        <w:rPr>
          <w:sz w:val="24"/>
          <w:szCs w:val="24"/>
        </w:rPr>
      </w:pPr>
      <w:r w:rsidRPr="007A22C3">
        <w:rPr>
          <w:sz w:val="24"/>
          <w:szCs w:val="24"/>
        </w:rPr>
        <w:lastRenderedPageBreak/>
        <w:t>May present with sudden onset severe abdominal pain that is persistent, with possible tenderness and guarding and later with fever, vomiting and constipation.</w:t>
      </w:r>
    </w:p>
    <w:p w14:paraId="67751196" w14:textId="77777777" w:rsidR="009778A5" w:rsidRPr="007A22C3" w:rsidRDefault="009778A5" w:rsidP="006D4076">
      <w:pPr>
        <w:autoSpaceDE w:val="0"/>
        <w:autoSpaceDN w:val="0"/>
        <w:adjustRightInd w:val="0"/>
        <w:ind w:left="1020" w:right="1417"/>
        <w:jc w:val="both"/>
        <w:rPr>
          <w:b/>
          <w:sz w:val="24"/>
          <w:szCs w:val="24"/>
        </w:rPr>
      </w:pPr>
    </w:p>
    <w:p w14:paraId="1130877A" w14:textId="77777777" w:rsidR="009778A5" w:rsidRPr="007A22C3" w:rsidRDefault="009778A5" w:rsidP="006D4076">
      <w:pPr>
        <w:autoSpaceDE w:val="0"/>
        <w:autoSpaceDN w:val="0"/>
        <w:adjustRightInd w:val="0"/>
        <w:ind w:left="1020" w:right="1417"/>
        <w:jc w:val="both"/>
        <w:rPr>
          <w:sz w:val="24"/>
          <w:szCs w:val="24"/>
        </w:rPr>
      </w:pPr>
      <w:r w:rsidRPr="007A22C3">
        <w:rPr>
          <w:b/>
          <w:sz w:val="24"/>
          <w:szCs w:val="24"/>
        </w:rPr>
        <w:t>Management</w:t>
      </w:r>
      <w:r w:rsidRPr="007A22C3">
        <w:rPr>
          <w:sz w:val="24"/>
          <w:szCs w:val="24"/>
        </w:rPr>
        <w:t xml:space="preserve">: </w:t>
      </w:r>
    </w:p>
    <w:p w14:paraId="0DCA20F3" w14:textId="77777777" w:rsidR="009778A5" w:rsidRPr="007A22C3" w:rsidRDefault="009778A5" w:rsidP="006D4076">
      <w:pPr>
        <w:autoSpaceDE w:val="0"/>
        <w:autoSpaceDN w:val="0"/>
        <w:adjustRightInd w:val="0"/>
        <w:ind w:left="1020" w:right="1417"/>
        <w:jc w:val="both"/>
        <w:rPr>
          <w:b/>
          <w:sz w:val="24"/>
          <w:szCs w:val="24"/>
        </w:rPr>
      </w:pPr>
      <w:r w:rsidRPr="007A22C3">
        <w:rPr>
          <w:sz w:val="24"/>
          <w:szCs w:val="24"/>
        </w:rPr>
        <w:t xml:space="preserve">NPO, Set large bore cannula and give </w:t>
      </w:r>
      <w:r w:rsidRPr="007A22C3">
        <w:rPr>
          <w:b/>
          <w:sz w:val="24"/>
          <w:szCs w:val="24"/>
        </w:rPr>
        <w:t>Normal Saline (Sodium Chloride 0.9%)</w:t>
      </w:r>
      <w:r w:rsidRPr="007A22C3">
        <w:rPr>
          <w:sz w:val="24"/>
          <w:szCs w:val="24"/>
        </w:rPr>
        <w:t xml:space="preserve">, pass urethral catheter and NG Tube, start IV antibiotics (stat dose </w:t>
      </w:r>
      <w:r w:rsidRPr="007A22C3">
        <w:rPr>
          <w:b/>
          <w:sz w:val="24"/>
          <w:szCs w:val="24"/>
        </w:rPr>
        <w:t xml:space="preserve">Ampicillin </w:t>
      </w:r>
      <w:r w:rsidRPr="007A22C3">
        <w:rPr>
          <w:sz w:val="24"/>
          <w:szCs w:val="24"/>
        </w:rPr>
        <w:t xml:space="preserve">500mg, </w:t>
      </w:r>
      <w:r w:rsidRPr="007A22C3">
        <w:rPr>
          <w:b/>
          <w:sz w:val="24"/>
          <w:szCs w:val="24"/>
        </w:rPr>
        <w:t>Metronidazole</w:t>
      </w:r>
      <w:r w:rsidRPr="007A22C3">
        <w:rPr>
          <w:sz w:val="24"/>
          <w:szCs w:val="24"/>
        </w:rPr>
        <w:t xml:space="preserve"> 500mg and </w:t>
      </w:r>
      <w:r w:rsidRPr="007A22C3">
        <w:rPr>
          <w:b/>
          <w:sz w:val="24"/>
          <w:szCs w:val="24"/>
        </w:rPr>
        <w:t>Gentamycin</w:t>
      </w:r>
      <w:r w:rsidRPr="007A22C3">
        <w:rPr>
          <w:sz w:val="24"/>
          <w:szCs w:val="24"/>
        </w:rPr>
        <w:t xml:space="preserve"> 80mg), IV </w:t>
      </w:r>
      <w:r w:rsidRPr="007A22C3">
        <w:rPr>
          <w:b/>
          <w:sz w:val="24"/>
          <w:szCs w:val="24"/>
        </w:rPr>
        <w:t>Ranitidine</w:t>
      </w:r>
      <w:r w:rsidRPr="007A22C3">
        <w:rPr>
          <w:sz w:val="24"/>
          <w:szCs w:val="24"/>
        </w:rPr>
        <w:t xml:space="preserve"> 150mg stat, and </w:t>
      </w:r>
      <w:r w:rsidRPr="007A22C3">
        <w:rPr>
          <w:b/>
          <w:sz w:val="24"/>
          <w:szCs w:val="24"/>
        </w:rPr>
        <w:t>REFER to centre with surgical capacity immediately.</w:t>
      </w:r>
    </w:p>
    <w:p w14:paraId="1E5EC4A6" w14:textId="77777777" w:rsidR="009778A5" w:rsidRPr="007A22C3" w:rsidRDefault="009778A5" w:rsidP="006D4076">
      <w:pPr>
        <w:autoSpaceDE w:val="0"/>
        <w:autoSpaceDN w:val="0"/>
        <w:adjustRightInd w:val="0"/>
        <w:ind w:left="1020" w:right="1417"/>
        <w:jc w:val="both"/>
        <w:rPr>
          <w:sz w:val="24"/>
          <w:szCs w:val="24"/>
        </w:rPr>
      </w:pPr>
    </w:p>
    <w:p w14:paraId="34AADAE3" w14:textId="77777777" w:rsidR="009778A5" w:rsidRPr="007A22C3" w:rsidRDefault="009778A5" w:rsidP="006D4076">
      <w:pPr>
        <w:autoSpaceDE w:val="0"/>
        <w:autoSpaceDN w:val="0"/>
        <w:adjustRightInd w:val="0"/>
        <w:ind w:left="1020" w:right="1417"/>
        <w:jc w:val="both"/>
        <w:rPr>
          <w:sz w:val="24"/>
          <w:szCs w:val="24"/>
        </w:rPr>
      </w:pPr>
      <w:r w:rsidRPr="007A22C3">
        <w:rPr>
          <w:b/>
          <w:sz w:val="24"/>
          <w:szCs w:val="24"/>
          <w:u w:val="single"/>
        </w:rPr>
        <w:t>Obstruction</w:t>
      </w:r>
      <w:r w:rsidRPr="007A22C3">
        <w:rPr>
          <w:sz w:val="24"/>
          <w:szCs w:val="24"/>
        </w:rPr>
        <w:t xml:space="preserve"> Patient may have a long standing history of recurrent epigastric pains associated with hunger, now having frequent vomiting of copious amounts of foul smelling vomitus containing food eaten  1 to 3 days prior.</w:t>
      </w:r>
    </w:p>
    <w:p w14:paraId="199C145A" w14:textId="77777777" w:rsidR="009778A5" w:rsidRPr="007A22C3" w:rsidRDefault="009778A5" w:rsidP="006D4076">
      <w:pPr>
        <w:autoSpaceDE w:val="0"/>
        <w:autoSpaceDN w:val="0"/>
        <w:adjustRightInd w:val="0"/>
        <w:ind w:left="1020" w:right="1417"/>
        <w:jc w:val="both"/>
        <w:rPr>
          <w:sz w:val="24"/>
          <w:szCs w:val="24"/>
        </w:rPr>
      </w:pPr>
    </w:p>
    <w:p w14:paraId="13C58B07" w14:textId="77777777" w:rsidR="009778A5" w:rsidRPr="007A22C3" w:rsidRDefault="009778A5" w:rsidP="006D4076">
      <w:pPr>
        <w:autoSpaceDE w:val="0"/>
        <w:autoSpaceDN w:val="0"/>
        <w:adjustRightInd w:val="0"/>
        <w:ind w:left="1020" w:right="1417"/>
        <w:jc w:val="both"/>
        <w:rPr>
          <w:sz w:val="24"/>
          <w:szCs w:val="24"/>
        </w:rPr>
      </w:pPr>
      <w:r w:rsidRPr="007A22C3">
        <w:rPr>
          <w:b/>
          <w:sz w:val="24"/>
          <w:szCs w:val="24"/>
        </w:rPr>
        <w:t>Management</w:t>
      </w:r>
      <w:r w:rsidRPr="007A22C3">
        <w:rPr>
          <w:sz w:val="24"/>
          <w:szCs w:val="24"/>
        </w:rPr>
        <w:t xml:space="preserve">: </w:t>
      </w:r>
    </w:p>
    <w:p w14:paraId="1C734637" w14:textId="77777777" w:rsidR="009778A5" w:rsidRPr="007A22C3" w:rsidRDefault="009778A5" w:rsidP="006D4076">
      <w:pPr>
        <w:autoSpaceDE w:val="0"/>
        <w:autoSpaceDN w:val="0"/>
        <w:adjustRightInd w:val="0"/>
        <w:ind w:left="1020" w:right="1417"/>
        <w:jc w:val="both"/>
        <w:rPr>
          <w:b/>
          <w:sz w:val="24"/>
          <w:szCs w:val="24"/>
        </w:rPr>
      </w:pPr>
      <w:r w:rsidRPr="007A22C3">
        <w:rPr>
          <w:sz w:val="24"/>
          <w:szCs w:val="24"/>
        </w:rPr>
        <w:t xml:space="preserve">NPO, Set large bore cannula and give </w:t>
      </w:r>
      <w:r w:rsidRPr="007A22C3">
        <w:rPr>
          <w:b/>
          <w:sz w:val="24"/>
          <w:szCs w:val="24"/>
        </w:rPr>
        <w:t>Normal Saline(Sodium Chloride 0.9%)</w:t>
      </w:r>
      <w:r w:rsidRPr="007A22C3">
        <w:rPr>
          <w:sz w:val="24"/>
          <w:szCs w:val="24"/>
        </w:rPr>
        <w:t xml:space="preserve">, pass NG Tube and do gastric lavage,  pass urethral catheter, start IV antibiotics (stat dose </w:t>
      </w:r>
      <w:r w:rsidRPr="007A22C3">
        <w:rPr>
          <w:b/>
          <w:sz w:val="24"/>
          <w:szCs w:val="24"/>
        </w:rPr>
        <w:t>Ampicillin</w:t>
      </w:r>
      <w:r w:rsidRPr="007A22C3">
        <w:rPr>
          <w:sz w:val="24"/>
          <w:szCs w:val="24"/>
        </w:rPr>
        <w:t xml:space="preserve"> 500mg, </w:t>
      </w:r>
      <w:r w:rsidRPr="007A22C3">
        <w:rPr>
          <w:b/>
          <w:sz w:val="24"/>
          <w:szCs w:val="24"/>
        </w:rPr>
        <w:t>Metronidazole</w:t>
      </w:r>
      <w:r w:rsidRPr="007A22C3">
        <w:rPr>
          <w:sz w:val="24"/>
          <w:szCs w:val="24"/>
        </w:rPr>
        <w:t xml:space="preserve"> 500mg and </w:t>
      </w:r>
      <w:r w:rsidRPr="007A22C3">
        <w:rPr>
          <w:b/>
          <w:sz w:val="24"/>
          <w:szCs w:val="24"/>
        </w:rPr>
        <w:t>Gentamycin</w:t>
      </w:r>
      <w:r w:rsidRPr="007A22C3">
        <w:rPr>
          <w:sz w:val="24"/>
          <w:szCs w:val="24"/>
        </w:rPr>
        <w:t xml:space="preserve"> 80mg) IV </w:t>
      </w:r>
      <w:r w:rsidRPr="007A22C3">
        <w:rPr>
          <w:b/>
          <w:sz w:val="24"/>
          <w:szCs w:val="24"/>
        </w:rPr>
        <w:t>Ranitidine</w:t>
      </w:r>
      <w:r w:rsidRPr="007A22C3">
        <w:rPr>
          <w:sz w:val="24"/>
          <w:szCs w:val="24"/>
        </w:rPr>
        <w:t xml:space="preserve"> 150mg stat, and  </w:t>
      </w:r>
      <w:r w:rsidRPr="007A22C3">
        <w:rPr>
          <w:b/>
          <w:sz w:val="24"/>
          <w:szCs w:val="24"/>
        </w:rPr>
        <w:t xml:space="preserve">REFER to centre with surgical capacity immediately. </w:t>
      </w:r>
    </w:p>
    <w:p w14:paraId="0D596814" w14:textId="77777777" w:rsidR="009778A5" w:rsidRPr="007A22C3" w:rsidRDefault="009778A5" w:rsidP="006D4076">
      <w:pPr>
        <w:autoSpaceDE w:val="0"/>
        <w:autoSpaceDN w:val="0"/>
        <w:adjustRightInd w:val="0"/>
        <w:ind w:left="1020" w:right="1417"/>
        <w:jc w:val="both"/>
        <w:rPr>
          <w:b/>
          <w:sz w:val="24"/>
          <w:szCs w:val="24"/>
        </w:rPr>
      </w:pPr>
      <w:r w:rsidRPr="007A22C3">
        <w:rPr>
          <w:b/>
          <w:sz w:val="24"/>
          <w:szCs w:val="24"/>
        </w:rPr>
        <w:t>NB* If you suspect or make diagnosis of GOO DO NOT GIVE RINGERS LACTATE</w:t>
      </w:r>
    </w:p>
    <w:p w14:paraId="39FA6E4E" w14:textId="77777777" w:rsidR="009778A5" w:rsidRPr="007A22C3" w:rsidRDefault="009778A5" w:rsidP="006D4076">
      <w:pPr>
        <w:autoSpaceDE w:val="0"/>
        <w:autoSpaceDN w:val="0"/>
        <w:adjustRightInd w:val="0"/>
        <w:ind w:left="1020" w:right="1417"/>
        <w:jc w:val="both"/>
        <w:rPr>
          <w:b/>
          <w:sz w:val="24"/>
          <w:szCs w:val="24"/>
        </w:rPr>
      </w:pPr>
    </w:p>
    <w:p w14:paraId="10368835" w14:textId="77777777" w:rsidR="009778A5" w:rsidRPr="007A22C3" w:rsidRDefault="009778A5" w:rsidP="00EB26C1">
      <w:pPr>
        <w:pStyle w:val="ListParagraph"/>
        <w:numPr>
          <w:ilvl w:val="0"/>
          <w:numId w:val="2"/>
        </w:numPr>
        <w:tabs>
          <w:tab w:val="left" w:pos="7590"/>
        </w:tabs>
        <w:ind w:left="1380" w:right="1417"/>
        <w:jc w:val="both"/>
        <w:rPr>
          <w:rFonts w:ascii="Times New Roman" w:hAnsi="Times New Roman"/>
          <w:b/>
          <w:sz w:val="24"/>
          <w:szCs w:val="24"/>
        </w:rPr>
      </w:pPr>
      <w:r w:rsidRPr="007A22C3">
        <w:rPr>
          <w:rFonts w:ascii="Times New Roman" w:hAnsi="Times New Roman"/>
          <w:b/>
          <w:sz w:val="24"/>
          <w:szCs w:val="24"/>
        </w:rPr>
        <w:t>ULCERATIVE COLITIS</w:t>
      </w:r>
    </w:p>
    <w:p w14:paraId="17140FA8" w14:textId="77777777" w:rsidR="009778A5" w:rsidRPr="007A22C3" w:rsidRDefault="009778A5" w:rsidP="006D4076">
      <w:pPr>
        <w:tabs>
          <w:tab w:val="left" w:pos="7590"/>
        </w:tabs>
        <w:ind w:left="1020" w:right="1417"/>
        <w:jc w:val="both"/>
        <w:rPr>
          <w:sz w:val="24"/>
          <w:szCs w:val="24"/>
        </w:rPr>
      </w:pPr>
      <w:r w:rsidRPr="007A22C3">
        <w:rPr>
          <w:sz w:val="24"/>
          <w:szCs w:val="24"/>
        </w:rPr>
        <w:t xml:space="preserve">Ulcerative colitis is a chronic condition of unknown cause in which there are changes in the structure of the mucosa and sub mucosa of the wall of the colon, with widespread inﬂammation and superﬁcial ulceration.  </w:t>
      </w:r>
    </w:p>
    <w:p w14:paraId="77A94E8F" w14:textId="77777777" w:rsidR="009778A5" w:rsidRPr="007A22C3" w:rsidRDefault="009778A5" w:rsidP="006D4076">
      <w:pPr>
        <w:tabs>
          <w:tab w:val="left" w:pos="7590"/>
        </w:tabs>
        <w:ind w:left="1020" w:right="1417"/>
        <w:jc w:val="both"/>
        <w:rPr>
          <w:b/>
          <w:sz w:val="24"/>
          <w:szCs w:val="24"/>
        </w:rPr>
      </w:pPr>
    </w:p>
    <w:p w14:paraId="3537BC6F" w14:textId="77777777" w:rsidR="009778A5" w:rsidRPr="007A22C3" w:rsidRDefault="009778A5" w:rsidP="006D4076">
      <w:pPr>
        <w:tabs>
          <w:tab w:val="left" w:pos="7590"/>
        </w:tabs>
        <w:ind w:left="1020" w:right="1417"/>
        <w:jc w:val="both"/>
        <w:rPr>
          <w:sz w:val="24"/>
          <w:szCs w:val="24"/>
        </w:rPr>
      </w:pPr>
      <w:r w:rsidRPr="007A22C3">
        <w:rPr>
          <w:b/>
          <w:sz w:val="24"/>
          <w:szCs w:val="24"/>
        </w:rPr>
        <w:t>Signs and Symptoms</w:t>
      </w:r>
    </w:p>
    <w:p w14:paraId="3644CB29"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Diarrhoea, with blood and mucus in the faeces</w:t>
      </w:r>
    </w:p>
    <w:p w14:paraId="0832BFC3"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Sepsis</w:t>
      </w:r>
    </w:p>
    <w:p w14:paraId="1DF3437B"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Dehydration and malnutrition in severe forms.  </w:t>
      </w:r>
    </w:p>
    <w:p w14:paraId="18707C89" w14:textId="77777777" w:rsidR="009778A5" w:rsidRPr="007A22C3" w:rsidRDefault="009778A5" w:rsidP="006D4076">
      <w:pPr>
        <w:tabs>
          <w:tab w:val="left" w:pos="7590"/>
        </w:tabs>
        <w:ind w:left="1020" w:right="1417"/>
        <w:jc w:val="both"/>
        <w:rPr>
          <w:sz w:val="24"/>
          <w:szCs w:val="24"/>
        </w:rPr>
      </w:pPr>
      <w:r w:rsidRPr="007A22C3">
        <w:rPr>
          <w:sz w:val="24"/>
          <w:szCs w:val="24"/>
        </w:rPr>
        <w:t>NB: The disease may be conﬁned to the rectum in which case there may be paradoxical constipation.</w:t>
      </w:r>
    </w:p>
    <w:p w14:paraId="6CBFD225" w14:textId="77777777" w:rsidR="00037CF3" w:rsidRPr="007A22C3" w:rsidRDefault="00037CF3" w:rsidP="006D4076">
      <w:pPr>
        <w:tabs>
          <w:tab w:val="left" w:pos="7590"/>
        </w:tabs>
        <w:ind w:left="1020" w:right="1417"/>
        <w:jc w:val="both"/>
        <w:rPr>
          <w:b/>
          <w:sz w:val="24"/>
          <w:szCs w:val="24"/>
        </w:rPr>
      </w:pPr>
    </w:p>
    <w:p w14:paraId="2E6645C0" w14:textId="7D276E4F" w:rsidR="009778A5" w:rsidRPr="007A22C3" w:rsidRDefault="009778A5" w:rsidP="006D4076">
      <w:pPr>
        <w:tabs>
          <w:tab w:val="left" w:pos="7590"/>
        </w:tabs>
        <w:ind w:left="1020" w:right="1417"/>
        <w:jc w:val="both"/>
        <w:rPr>
          <w:b/>
          <w:sz w:val="24"/>
          <w:szCs w:val="24"/>
        </w:rPr>
      </w:pPr>
      <w:r w:rsidRPr="007A22C3">
        <w:rPr>
          <w:b/>
          <w:sz w:val="24"/>
          <w:szCs w:val="24"/>
        </w:rPr>
        <w:t>Management:</w:t>
      </w:r>
    </w:p>
    <w:p w14:paraId="248E9026" w14:textId="77777777" w:rsidR="009778A5" w:rsidRPr="007A22C3" w:rsidRDefault="009778A5" w:rsidP="006D4076">
      <w:pPr>
        <w:tabs>
          <w:tab w:val="left" w:pos="7590"/>
        </w:tabs>
        <w:ind w:left="1020" w:right="1417"/>
        <w:jc w:val="both"/>
        <w:rPr>
          <w:b/>
          <w:sz w:val="24"/>
          <w:szCs w:val="24"/>
        </w:rPr>
      </w:pPr>
    </w:p>
    <w:p w14:paraId="0C3CBA87" w14:textId="77777777" w:rsidR="009778A5" w:rsidRPr="007A22C3" w:rsidRDefault="009778A5" w:rsidP="006D4076">
      <w:pPr>
        <w:tabs>
          <w:tab w:val="left" w:pos="7590"/>
        </w:tabs>
        <w:ind w:left="1020" w:right="1417"/>
        <w:jc w:val="both"/>
        <w:rPr>
          <w:b/>
          <w:sz w:val="24"/>
          <w:szCs w:val="24"/>
        </w:rPr>
      </w:pPr>
      <w:r w:rsidRPr="007A22C3">
        <w:rPr>
          <w:b/>
          <w:sz w:val="24"/>
          <w:szCs w:val="24"/>
        </w:rPr>
        <w:t>Refer to a specialist.</w:t>
      </w:r>
    </w:p>
    <w:p w14:paraId="10CC93C7" w14:textId="77777777" w:rsidR="009778A5" w:rsidRPr="007A22C3" w:rsidRDefault="009778A5" w:rsidP="006D4076">
      <w:pPr>
        <w:ind w:left="1020" w:right="1417"/>
        <w:jc w:val="both"/>
        <w:rPr>
          <w:b/>
          <w:sz w:val="24"/>
          <w:szCs w:val="24"/>
        </w:rPr>
      </w:pPr>
    </w:p>
    <w:p w14:paraId="134DFEC1" w14:textId="77777777" w:rsidR="009778A5" w:rsidRPr="007A22C3" w:rsidRDefault="009778A5" w:rsidP="006D4076">
      <w:pPr>
        <w:ind w:left="1020" w:right="1417"/>
        <w:jc w:val="both"/>
        <w:rPr>
          <w:b/>
          <w:sz w:val="24"/>
          <w:szCs w:val="24"/>
        </w:rPr>
      </w:pPr>
    </w:p>
    <w:p w14:paraId="3232F434" w14:textId="77777777" w:rsidR="009778A5" w:rsidRPr="007A22C3" w:rsidRDefault="009778A5" w:rsidP="006D4076">
      <w:pPr>
        <w:ind w:left="1020" w:right="1417"/>
        <w:jc w:val="both"/>
        <w:rPr>
          <w:sz w:val="24"/>
          <w:szCs w:val="24"/>
        </w:rPr>
      </w:pPr>
      <w:r w:rsidRPr="007A22C3">
        <w:rPr>
          <w:sz w:val="24"/>
          <w:szCs w:val="24"/>
        </w:rPr>
        <w:t>OESOPHAGITIS/GASTRITIS DUE TO CAUSTIC SODA INGESTION (See section under poisoning)</w:t>
      </w:r>
    </w:p>
    <w:p w14:paraId="67CF2A4F" w14:textId="77777777" w:rsidR="009778A5" w:rsidRPr="007A22C3" w:rsidRDefault="009778A5" w:rsidP="006D4076">
      <w:pPr>
        <w:ind w:left="1020" w:right="1417"/>
        <w:jc w:val="both"/>
        <w:rPr>
          <w:sz w:val="24"/>
          <w:szCs w:val="24"/>
        </w:rPr>
      </w:pPr>
    </w:p>
    <w:p w14:paraId="671FC716" w14:textId="77777777" w:rsidR="009778A5" w:rsidRPr="007A22C3" w:rsidRDefault="009778A5" w:rsidP="00EB26C1">
      <w:pPr>
        <w:pStyle w:val="ListParagraph"/>
        <w:numPr>
          <w:ilvl w:val="0"/>
          <w:numId w:val="2"/>
        </w:numPr>
        <w:ind w:left="1380" w:right="1417"/>
        <w:jc w:val="both"/>
        <w:rPr>
          <w:rFonts w:ascii="Times New Roman" w:hAnsi="Times New Roman"/>
          <w:sz w:val="24"/>
          <w:szCs w:val="24"/>
        </w:rPr>
      </w:pPr>
      <w:r w:rsidRPr="007A22C3">
        <w:rPr>
          <w:rFonts w:ascii="Times New Roman" w:hAnsi="Times New Roman"/>
          <w:b/>
          <w:sz w:val="24"/>
          <w:szCs w:val="24"/>
        </w:rPr>
        <w:t>OESOPHAGEAL STRICTURE</w:t>
      </w:r>
    </w:p>
    <w:p w14:paraId="49258CEE" w14:textId="77777777" w:rsidR="009778A5" w:rsidRPr="007A22C3" w:rsidRDefault="009778A5" w:rsidP="006D4076">
      <w:pPr>
        <w:ind w:left="1020" w:right="1417"/>
        <w:jc w:val="both"/>
        <w:rPr>
          <w:sz w:val="24"/>
          <w:szCs w:val="24"/>
        </w:rPr>
      </w:pPr>
      <w:r w:rsidRPr="007A22C3">
        <w:rPr>
          <w:sz w:val="24"/>
          <w:szCs w:val="24"/>
        </w:rPr>
        <w:t xml:space="preserve">An oesophageal stricture is an abnormal narrowing or tightening of the oesophagus and patient may present with inability to swallow solids or both solids and liquids. </w:t>
      </w:r>
    </w:p>
    <w:p w14:paraId="409C5C8E" w14:textId="77777777" w:rsidR="009778A5" w:rsidRPr="007A22C3" w:rsidRDefault="009778A5" w:rsidP="006D4076">
      <w:pPr>
        <w:ind w:left="1020" w:right="1417"/>
        <w:jc w:val="both"/>
        <w:rPr>
          <w:b/>
          <w:sz w:val="24"/>
          <w:szCs w:val="24"/>
        </w:rPr>
      </w:pPr>
    </w:p>
    <w:p w14:paraId="4997821C" w14:textId="77777777" w:rsidR="009778A5" w:rsidRPr="007A22C3" w:rsidRDefault="009778A5" w:rsidP="006D4076">
      <w:pPr>
        <w:ind w:left="1020" w:right="1417"/>
        <w:jc w:val="both"/>
        <w:rPr>
          <w:sz w:val="24"/>
          <w:szCs w:val="24"/>
        </w:rPr>
      </w:pPr>
      <w:r w:rsidRPr="007A22C3">
        <w:rPr>
          <w:sz w:val="24"/>
          <w:szCs w:val="24"/>
        </w:rPr>
        <w:t xml:space="preserve"> </w:t>
      </w:r>
    </w:p>
    <w:p w14:paraId="546753CC" w14:textId="77777777" w:rsidR="009778A5" w:rsidRPr="007A22C3" w:rsidRDefault="009778A5" w:rsidP="006D4076">
      <w:pPr>
        <w:ind w:left="1020" w:right="1417"/>
        <w:jc w:val="both"/>
        <w:rPr>
          <w:b/>
          <w:sz w:val="24"/>
          <w:szCs w:val="24"/>
        </w:rPr>
      </w:pPr>
      <w:r w:rsidRPr="007A22C3">
        <w:rPr>
          <w:sz w:val="24"/>
          <w:szCs w:val="24"/>
        </w:rPr>
        <w:t xml:space="preserve">Usually occurs as a complication of caustic soda ingestion (poisoning) especially in children. In adults it could be a complication of reflux oesophagitis and oesophageal malignancy should be ruled out. </w:t>
      </w:r>
      <w:r w:rsidRPr="007A22C3">
        <w:rPr>
          <w:b/>
          <w:sz w:val="24"/>
          <w:szCs w:val="24"/>
        </w:rPr>
        <w:t>Management:</w:t>
      </w:r>
    </w:p>
    <w:p w14:paraId="6773D81C"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Patient can tolerate liquids advice only liquid intake and REFER.</w:t>
      </w:r>
    </w:p>
    <w:p w14:paraId="623696F7"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lastRenderedPageBreak/>
        <w:t xml:space="preserve">However, if the patient cannot tolerate both solids and liquids; set an IV line, give fluids and REFER for a possible feeding gastrostomy to improve the nutritional state of the patient. </w:t>
      </w:r>
    </w:p>
    <w:p w14:paraId="634A780A" w14:textId="77777777" w:rsidR="009778A5" w:rsidRPr="007A22C3" w:rsidRDefault="009778A5" w:rsidP="006D4076">
      <w:pPr>
        <w:pStyle w:val="ListParagraph"/>
        <w:ind w:left="1020" w:right="1417"/>
        <w:jc w:val="both"/>
        <w:rPr>
          <w:rFonts w:ascii="Times New Roman" w:hAnsi="Times New Roman"/>
          <w:sz w:val="24"/>
          <w:szCs w:val="24"/>
        </w:rPr>
      </w:pPr>
      <w:r w:rsidRPr="007A22C3">
        <w:rPr>
          <w:rFonts w:ascii="Times New Roman" w:hAnsi="Times New Roman"/>
          <w:b/>
          <w:sz w:val="24"/>
          <w:szCs w:val="24"/>
        </w:rPr>
        <w:t>NB</w:t>
      </w:r>
      <w:r w:rsidRPr="007A22C3">
        <w:rPr>
          <w:rFonts w:ascii="Times New Roman" w:hAnsi="Times New Roman"/>
          <w:sz w:val="24"/>
          <w:szCs w:val="24"/>
        </w:rPr>
        <w:t>: Patient will however need further corrective procedures like oesophageal dilatation or replacement surgery.</w:t>
      </w:r>
    </w:p>
    <w:p w14:paraId="3AEC1091" w14:textId="77777777" w:rsidR="009778A5" w:rsidRPr="007A22C3" w:rsidRDefault="009778A5" w:rsidP="006D4076">
      <w:pPr>
        <w:pStyle w:val="ListParagraph"/>
        <w:ind w:left="1020" w:right="1417"/>
        <w:jc w:val="both"/>
        <w:rPr>
          <w:rFonts w:ascii="Times New Roman" w:hAnsi="Times New Roman"/>
          <w:sz w:val="24"/>
          <w:szCs w:val="24"/>
        </w:rPr>
      </w:pPr>
    </w:p>
    <w:p w14:paraId="0D446AF6" w14:textId="77777777" w:rsidR="009778A5" w:rsidRPr="007A22C3" w:rsidRDefault="009778A5" w:rsidP="006D4076">
      <w:pPr>
        <w:ind w:left="1020" w:right="1417"/>
        <w:jc w:val="both"/>
        <w:rPr>
          <w:b/>
          <w:sz w:val="24"/>
          <w:szCs w:val="24"/>
        </w:rPr>
      </w:pPr>
      <w:r w:rsidRPr="007A22C3">
        <w:rPr>
          <w:b/>
          <w:sz w:val="24"/>
          <w:szCs w:val="24"/>
        </w:rPr>
        <w:t>F. TRACHEO-OESOPHGEAL ANOMALY</w:t>
      </w:r>
    </w:p>
    <w:p w14:paraId="14C82282" w14:textId="77777777" w:rsidR="009778A5" w:rsidRPr="007A22C3" w:rsidRDefault="009778A5" w:rsidP="006D4076">
      <w:pPr>
        <w:ind w:left="1020" w:right="1417"/>
        <w:jc w:val="both"/>
        <w:rPr>
          <w:b/>
          <w:sz w:val="24"/>
          <w:szCs w:val="24"/>
        </w:rPr>
      </w:pPr>
    </w:p>
    <w:p w14:paraId="5CE07F1C" w14:textId="77777777" w:rsidR="009778A5" w:rsidRPr="007A22C3" w:rsidRDefault="009778A5" w:rsidP="006D4076">
      <w:pPr>
        <w:ind w:left="1020" w:right="1417"/>
        <w:jc w:val="both"/>
        <w:rPr>
          <w:sz w:val="24"/>
          <w:szCs w:val="24"/>
        </w:rPr>
      </w:pPr>
      <w:r w:rsidRPr="007A22C3">
        <w:rPr>
          <w:sz w:val="24"/>
          <w:szCs w:val="24"/>
        </w:rPr>
        <w:t xml:space="preserve">This includes </w:t>
      </w:r>
      <w:r w:rsidRPr="007A22C3">
        <w:rPr>
          <w:b/>
          <w:sz w:val="24"/>
          <w:szCs w:val="24"/>
        </w:rPr>
        <w:t>oesophageal atresia</w:t>
      </w:r>
      <w:r w:rsidRPr="007A22C3">
        <w:rPr>
          <w:sz w:val="24"/>
          <w:szCs w:val="24"/>
        </w:rPr>
        <w:t xml:space="preserve"> and </w:t>
      </w:r>
      <w:r w:rsidRPr="007A22C3">
        <w:rPr>
          <w:b/>
          <w:sz w:val="24"/>
          <w:szCs w:val="24"/>
        </w:rPr>
        <w:t>tracheo-oesophageal fistula</w:t>
      </w:r>
      <w:r w:rsidRPr="007A22C3">
        <w:rPr>
          <w:sz w:val="24"/>
          <w:szCs w:val="24"/>
        </w:rPr>
        <w:t>.</w:t>
      </w:r>
    </w:p>
    <w:p w14:paraId="2B79439E" w14:textId="77777777" w:rsidR="009778A5" w:rsidRPr="007A22C3" w:rsidRDefault="009778A5" w:rsidP="006D4076">
      <w:pPr>
        <w:ind w:left="1020" w:right="1417"/>
        <w:jc w:val="both"/>
        <w:rPr>
          <w:sz w:val="24"/>
          <w:szCs w:val="24"/>
        </w:rPr>
      </w:pPr>
    </w:p>
    <w:p w14:paraId="6623D432" w14:textId="77777777" w:rsidR="009778A5" w:rsidRPr="007A22C3" w:rsidRDefault="009778A5" w:rsidP="006D4076">
      <w:pPr>
        <w:ind w:left="1020" w:right="1417"/>
        <w:jc w:val="both"/>
        <w:rPr>
          <w:sz w:val="24"/>
          <w:szCs w:val="24"/>
        </w:rPr>
      </w:pPr>
      <w:r w:rsidRPr="007A22C3">
        <w:rPr>
          <w:sz w:val="24"/>
          <w:szCs w:val="24"/>
        </w:rPr>
        <w:t>Neonate may present with regurgitation of breast milk, persistent coughing whilst breast feeding or with repeated signs and symptoms of respiratory tract infection.</w:t>
      </w:r>
    </w:p>
    <w:p w14:paraId="07906D2A" w14:textId="77777777" w:rsidR="009778A5" w:rsidRPr="007A22C3" w:rsidRDefault="009778A5" w:rsidP="006D4076">
      <w:pPr>
        <w:ind w:left="1020" w:right="1417"/>
        <w:jc w:val="both"/>
        <w:rPr>
          <w:b/>
          <w:sz w:val="24"/>
          <w:szCs w:val="24"/>
        </w:rPr>
      </w:pPr>
    </w:p>
    <w:p w14:paraId="4AB8A66B" w14:textId="77777777" w:rsidR="009778A5" w:rsidRPr="007A22C3" w:rsidRDefault="009778A5" w:rsidP="006D4076">
      <w:pPr>
        <w:ind w:left="1020" w:right="1417"/>
        <w:jc w:val="both"/>
        <w:rPr>
          <w:b/>
          <w:sz w:val="24"/>
          <w:szCs w:val="24"/>
        </w:rPr>
      </w:pPr>
      <w:r w:rsidRPr="007A22C3">
        <w:rPr>
          <w:b/>
          <w:sz w:val="24"/>
          <w:szCs w:val="24"/>
        </w:rPr>
        <w:t>Management:</w:t>
      </w:r>
    </w:p>
    <w:p w14:paraId="28D53F9F" w14:textId="77777777" w:rsidR="009778A5" w:rsidRPr="007A22C3" w:rsidRDefault="009778A5" w:rsidP="006D4076">
      <w:pPr>
        <w:ind w:left="1020" w:right="1417"/>
        <w:jc w:val="both"/>
        <w:rPr>
          <w:b/>
          <w:sz w:val="24"/>
          <w:szCs w:val="24"/>
        </w:rPr>
      </w:pPr>
    </w:p>
    <w:p w14:paraId="17F68E0E" w14:textId="77777777" w:rsidR="009778A5" w:rsidRPr="007A22C3" w:rsidRDefault="009778A5" w:rsidP="00F13276">
      <w:pPr>
        <w:pStyle w:val="ListParagraph"/>
        <w:ind w:left="1020" w:right="1417"/>
        <w:jc w:val="both"/>
        <w:rPr>
          <w:rFonts w:ascii="Times New Roman" w:hAnsi="Times New Roman"/>
          <w:b/>
          <w:sz w:val="24"/>
          <w:szCs w:val="24"/>
        </w:rPr>
      </w:pPr>
      <w:r w:rsidRPr="007A22C3">
        <w:rPr>
          <w:rFonts w:ascii="Times New Roman" w:hAnsi="Times New Roman"/>
          <w:b/>
          <w:sz w:val="24"/>
          <w:szCs w:val="24"/>
        </w:rPr>
        <w:t xml:space="preserve">REFER immediately to a facility with surgical and neonatal care capacity. </w:t>
      </w:r>
    </w:p>
    <w:p w14:paraId="68B47A03" w14:textId="77777777" w:rsidR="009778A5" w:rsidRPr="007A22C3" w:rsidRDefault="009778A5" w:rsidP="006D4076">
      <w:pPr>
        <w:autoSpaceDE w:val="0"/>
        <w:autoSpaceDN w:val="0"/>
        <w:adjustRightInd w:val="0"/>
        <w:ind w:left="1020" w:right="1417"/>
        <w:jc w:val="both"/>
        <w:rPr>
          <w:b/>
          <w:sz w:val="24"/>
          <w:szCs w:val="24"/>
          <w:u w:val="single"/>
        </w:rPr>
      </w:pPr>
    </w:p>
    <w:p w14:paraId="6EB9B781" w14:textId="77777777" w:rsidR="009778A5" w:rsidRPr="007A22C3" w:rsidRDefault="009778A5" w:rsidP="006D4076">
      <w:pPr>
        <w:ind w:left="1020" w:right="1417"/>
        <w:jc w:val="both"/>
        <w:rPr>
          <w:b/>
          <w:sz w:val="24"/>
          <w:szCs w:val="24"/>
        </w:rPr>
      </w:pPr>
      <w:r w:rsidRPr="007A22C3">
        <w:rPr>
          <w:b/>
          <w:sz w:val="24"/>
          <w:szCs w:val="24"/>
        </w:rPr>
        <w:t>G.  GASTRIC TUMOURS</w:t>
      </w:r>
    </w:p>
    <w:p w14:paraId="65C1B7B6" w14:textId="77777777" w:rsidR="009778A5" w:rsidRPr="007A22C3" w:rsidRDefault="009778A5" w:rsidP="006D4076">
      <w:pPr>
        <w:autoSpaceDE w:val="0"/>
        <w:autoSpaceDN w:val="0"/>
        <w:adjustRightInd w:val="0"/>
        <w:ind w:left="1020" w:right="1417"/>
        <w:jc w:val="both"/>
        <w:rPr>
          <w:sz w:val="24"/>
          <w:szCs w:val="24"/>
        </w:rPr>
      </w:pPr>
    </w:p>
    <w:p w14:paraId="53B1B807" w14:textId="77777777" w:rsidR="009778A5" w:rsidRPr="007A22C3" w:rsidRDefault="009778A5" w:rsidP="006D4076">
      <w:pPr>
        <w:autoSpaceDE w:val="0"/>
        <w:autoSpaceDN w:val="0"/>
        <w:adjustRightInd w:val="0"/>
        <w:ind w:left="1020" w:right="1417"/>
        <w:jc w:val="both"/>
        <w:rPr>
          <w:sz w:val="24"/>
          <w:szCs w:val="24"/>
        </w:rPr>
      </w:pPr>
      <w:r w:rsidRPr="007A22C3">
        <w:rPr>
          <w:sz w:val="24"/>
          <w:szCs w:val="24"/>
        </w:rPr>
        <w:t>It may present with dull epigastric pains, anorexia, early satiety, indigestion, nausea, weight loss, vomiting blood, black tarry stools or simply anaemia.</w:t>
      </w:r>
    </w:p>
    <w:p w14:paraId="63EDC87F" w14:textId="77777777" w:rsidR="009778A5" w:rsidRPr="007A22C3" w:rsidRDefault="009778A5" w:rsidP="006D4076">
      <w:pPr>
        <w:autoSpaceDE w:val="0"/>
        <w:autoSpaceDN w:val="0"/>
        <w:adjustRightInd w:val="0"/>
        <w:ind w:left="1020" w:right="1417"/>
        <w:jc w:val="both"/>
        <w:rPr>
          <w:sz w:val="24"/>
          <w:szCs w:val="24"/>
        </w:rPr>
      </w:pPr>
      <w:r w:rsidRPr="007A22C3">
        <w:rPr>
          <w:sz w:val="24"/>
          <w:szCs w:val="24"/>
        </w:rPr>
        <w:t>NB* Gastric tumours can sometimes mimic peptic ulcer disease symptoms.</w:t>
      </w:r>
    </w:p>
    <w:p w14:paraId="343195D1" w14:textId="77777777" w:rsidR="009778A5" w:rsidRPr="007A22C3" w:rsidRDefault="009778A5" w:rsidP="006D4076">
      <w:pPr>
        <w:autoSpaceDE w:val="0"/>
        <w:autoSpaceDN w:val="0"/>
        <w:adjustRightInd w:val="0"/>
        <w:ind w:left="1020" w:right="1417"/>
        <w:jc w:val="both"/>
        <w:rPr>
          <w:b/>
          <w:sz w:val="24"/>
          <w:szCs w:val="24"/>
        </w:rPr>
      </w:pPr>
    </w:p>
    <w:p w14:paraId="6D4D390E" w14:textId="77777777" w:rsidR="009778A5" w:rsidRPr="007A22C3" w:rsidRDefault="009778A5" w:rsidP="006D4076">
      <w:pPr>
        <w:autoSpaceDE w:val="0"/>
        <w:autoSpaceDN w:val="0"/>
        <w:adjustRightInd w:val="0"/>
        <w:ind w:left="1020" w:right="1417"/>
        <w:jc w:val="both"/>
        <w:rPr>
          <w:sz w:val="24"/>
          <w:szCs w:val="24"/>
        </w:rPr>
      </w:pPr>
      <w:r w:rsidRPr="007A22C3">
        <w:rPr>
          <w:b/>
          <w:sz w:val="24"/>
          <w:szCs w:val="24"/>
        </w:rPr>
        <w:t>Management</w:t>
      </w:r>
      <w:r w:rsidRPr="007A22C3">
        <w:rPr>
          <w:sz w:val="24"/>
          <w:szCs w:val="24"/>
        </w:rPr>
        <w:t>:</w:t>
      </w:r>
    </w:p>
    <w:p w14:paraId="0917BD99"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Send for endoscopy or Barium meal (if available), and REFER.</w:t>
      </w:r>
    </w:p>
    <w:p w14:paraId="6FDBFE8E" w14:textId="77777777" w:rsidR="009778A5" w:rsidRPr="007A22C3" w:rsidRDefault="009778A5" w:rsidP="006D4076">
      <w:pPr>
        <w:ind w:left="1020" w:right="1417"/>
        <w:jc w:val="both"/>
        <w:rPr>
          <w:sz w:val="24"/>
          <w:szCs w:val="24"/>
        </w:rPr>
      </w:pPr>
      <w:r w:rsidRPr="007A22C3">
        <w:rPr>
          <w:b/>
          <w:sz w:val="24"/>
          <w:szCs w:val="24"/>
        </w:rPr>
        <w:t>H.  SMALL INTESTINE PATHOLOGIES</w:t>
      </w:r>
    </w:p>
    <w:p w14:paraId="65C18A57" w14:textId="77777777" w:rsidR="009778A5" w:rsidRPr="007A22C3" w:rsidRDefault="009778A5" w:rsidP="006D4076">
      <w:pPr>
        <w:ind w:left="1020" w:right="1417"/>
        <w:jc w:val="both"/>
        <w:rPr>
          <w:b/>
          <w:sz w:val="24"/>
          <w:szCs w:val="24"/>
        </w:rPr>
      </w:pPr>
    </w:p>
    <w:p w14:paraId="4CE51614" w14:textId="0242E9F4" w:rsidR="009778A5" w:rsidRPr="007A22C3" w:rsidRDefault="009778A5" w:rsidP="006D4076">
      <w:pPr>
        <w:ind w:left="1020" w:right="1417"/>
        <w:jc w:val="both"/>
        <w:rPr>
          <w:sz w:val="24"/>
          <w:szCs w:val="24"/>
        </w:rPr>
      </w:pPr>
      <w:r w:rsidRPr="007A22C3">
        <w:rPr>
          <w:b/>
          <w:sz w:val="24"/>
          <w:szCs w:val="24"/>
        </w:rPr>
        <w:t>Intestinal Obstructions</w:t>
      </w:r>
      <w:r w:rsidRPr="007A22C3">
        <w:rPr>
          <w:sz w:val="24"/>
          <w:szCs w:val="24"/>
        </w:rPr>
        <w:t xml:space="preserve"> Often presents with:</w:t>
      </w:r>
    </w:p>
    <w:p w14:paraId="0B8CDB61" w14:textId="593F963D"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abdominal pain, </w:t>
      </w:r>
    </w:p>
    <w:p w14:paraId="35C8D11C" w14:textId="74591984"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abdominal distension </w:t>
      </w:r>
    </w:p>
    <w:p w14:paraId="740AF3D7" w14:textId="73FE8201"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vomiting, </w:t>
      </w:r>
    </w:p>
    <w:p w14:paraId="633962AF" w14:textId="31A8E689"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constipation at times.</w:t>
      </w:r>
    </w:p>
    <w:p w14:paraId="2B8BBCDA" w14:textId="77777777" w:rsidR="009778A5" w:rsidRPr="007A22C3" w:rsidRDefault="009778A5" w:rsidP="006D4076">
      <w:pPr>
        <w:ind w:left="1020" w:right="1417"/>
        <w:jc w:val="both"/>
        <w:rPr>
          <w:sz w:val="24"/>
          <w:szCs w:val="24"/>
        </w:rPr>
      </w:pPr>
    </w:p>
    <w:p w14:paraId="2AD8B28A" w14:textId="77777777" w:rsidR="009778A5" w:rsidRPr="007A22C3" w:rsidRDefault="009778A5" w:rsidP="006D4076">
      <w:pPr>
        <w:ind w:left="1020" w:right="1417"/>
        <w:jc w:val="both"/>
        <w:rPr>
          <w:sz w:val="24"/>
          <w:szCs w:val="24"/>
        </w:rPr>
      </w:pPr>
      <w:r w:rsidRPr="007A22C3">
        <w:rPr>
          <w:sz w:val="24"/>
          <w:szCs w:val="24"/>
        </w:rPr>
        <w:t>It may be due:</w:t>
      </w:r>
    </w:p>
    <w:p w14:paraId="5D28F870"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Adhesions – Often has a history of previous abdominal surgery. </w:t>
      </w:r>
    </w:p>
    <w:p w14:paraId="07CFD641"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Hernia – A Hernial orifice (Umbilical, Inguinal or femoral) has an irreducible swelling which may be tender, associated with the above signs </w:t>
      </w:r>
    </w:p>
    <w:p w14:paraId="4B5B2EDD"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Intussusception – Usually; healthy looking infants, with episodic inconsolable crying associated with vomiting, bloody mucoid stools (red currant jelly stools) and abdominal distension. A mass may be felt in the abdomen on examination. </w:t>
      </w:r>
    </w:p>
    <w:p w14:paraId="0421B76B" w14:textId="2BC83AEE" w:rsidR="009778A5" w:rsidRPr="007A22C3" w:rsidRDefault="009778A5" w:rsidP="006D4076">
      <w:pPr>
        <w:ind w:left="1020" w:right="1417"/>
        <w:jc w:val="both"/>
        <w:rPr>
          <w:sz w:val="24"/>
          <w:szCs w:val="24"/>
        </w:rPr>
      </w:pPr>
      <w:r w:rsidRPr="007A22C3">
        <w:rPr>
          <w:b/>
          <w:sz w:val="24"/>
          <w:szCs w:val="24"/>
        </w:rPr>
        <w:t>NB* This is a paediatric surgical emergency and should be referred immediately to the next level of care where there is surgical capacity</w:t>
      </w:r>
      <w:r w:rsidRPr="007A22C3">
        <w:rPr>
          <w:sz w:val="24"/>
          <w:szCs w:val="24"/>
        </w:rPr>
        <w:t>.</w:t>
      </w:r>
    </w:p>
    <w:p w14:paraId="1C864343" w14:textId="77777777" w:rsidR="009778A5" w:rsidRPr="007A22C3" w:rsidRDefault="009778A5" w:rsidP="006D4076">
      <w:pPr>
        <w:spacing w:after="200" w:line="276" w:lineRule="auto"/>
        <w:ind w:left="1020" w:right="1417"/>
        <w:rPr>
          <w:b/>
          <w:sz w:val="24"/>
          <w:szCs w:val="24"/>
        </w:rPr>
      </w:pPr>
    </w:p>
    <w:p w14:paraId="65CF2E70" w14:textId="77777777" w:rsidR="009778A5" w:rsidRPr="007A22C3" w:rsidRDefault="009778A5" w:rsidP="006D4076">
      <w:pPr>
        <w:spacing w:after="200" w:line="276" w:lineRule="auto"/>
        <w:ind w:left="1020" w:right="1417"/>
        <w:rPr>
          <w:sz w:val="24"/>
          <w:szCs w:val="24"/>
        </w:rPr>
      </w:pPr>
      <w:r w:rsidRPr="007A22C3">
        <w:rPr>
          <w:b/>
          <w:sz w:val="24"/>
          <w:szCs w:val="24"/>
        </w:rPr>
        <w:t>Management</w:t>
      </w:r>
      <w:r w:rsidRPr="007A22C3">
        <w:rPr>
          <w:sz w:val="24"/>
          <w:szCs w:val="24"/>
        </w:rPr>
        <w:t xml:space="preserve">: </w:t>
      </w:r>
    </w:p>
    <w:p w14:paraId="58357B5E" w14:textId="69BF5FE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lastRenderedPageBreak/>
        <w:t>NPO, Set large bore (IV) cannula and give Normal Saline(Sodium Chloride 0.9%), pass NG Tube and urethral catheter, start IV antibiotics (stat dose Ampicillin</w:t>
      </w:r>
      <w:r w:rsidR="00E92A0A" w:rsidRPr="007A22C3">
        <w:rPr>
          <w:rFonts w:ascii="Times New Roman" w:hAnsi="Times New Roman"/>
          <w:sz w:val="24"/>
          <w:szCs w:val="24"/>
        </w:rPr>
        <w:t xml:space="preserve"> </w:t>
      </w:r>
      <w:r w:rsidRPr="007A22C3">
        <w:rPr>
          <w:rFonts w:ascii="Times New Roman" w:hAnsi="Times New Roman"/>
          <w:sz w:val="24"/>
          <w:szCs w:val="24"/>
        </w:rPr>
        <w:t>500mg, Metronidazole</w:t>
      </w:r>
      <w:r w:rsidR="00E92A0A" w:rsidRPr="007A22C3">
        <w:rPr>
          <w:rFonts w:ascii="Times New Roman" w:hAnsi="Times New Roman"/>
          <w:sz w:val="24"/>
          <w:szCs w:val="24"/>
        </w:rPr>
        <w:t xml:space="preserve"> </w:t>
      </w:r>
      <w:r w:rsidRPr="007A22C3">
        <w:rPr>
          <w:rFonts w:ascii="Times New Roman" w:hAnsi="Times New Roman"/>
          <w:sz w:val="24"/>
          <w:szCs w:val="24"/>
        </w:rPr>
        <w:t>500mg and Gentamycin 80mg)Do plain abdominal X-rays (Erect and supine) if available, and REFER.</w:t>
      </w:r>
    </w:p>
    <w:p w14:paraId="16CAA895"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In children pass NGT in continuous drainage, give IV fluids 20mls/kg bolus and antibiotic according to the body weight. (eg Ampicillin 50mg/kg, Metronidazole 7.5mg/kg and Gentamycin 2.5mg/kg.</w:t>
      </w:r>
    </w:p>
    <w:p w14:paraId="77B21106"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Abdominal USS if available and REFER</w:t>
      </w:r>
    </w:p>
    <w:p w14:paraId="21071893" w14:textId="77777777" w:rsidR="009778A5" w:rsidRPr="007A22C3" w:rsidRDefault="009778A5" w:rsidP="006D4076">
      <w:pPr>
        <w:ind w:left="1020" w:right="1417"/>
        <w:jc w:val="both"/>
        <w:rPr>
          <w:sz w:val="24"/>
          <w:szCs w:val="24"/>
        </w:rPr>
      </w:pPr>
      <w:r w:rsidRPr="007A22C3">
        <w:rPr>
          <w:b/>
          <w:sz w:val="24"/>
          <w:szCs w:val="24"/>
        </w:rPr>
        <w:t>Upper Gastrointestinal Bleeding</w:t>
      </w:r>
      <w:r w:rsidRPr="007A22C3">
        <w:rPr>
          <w:sz w:val="24"/>
          <w:szCs w:val="24"/>
        </w:rPr>
        <w:t xml:space="preserve"> – Vomiting blood (frank blood or coffee grounds and black, tarry stools)</w:t>
      </w:r>
    </w:p>
    <w:p w14:paraId="2846755A" w14:textId="77777777" w:rsidR="009778A5" w:rsidRPr="007A22C3" w:rsidRDefault="009778A5" w:rsidP="006D4076">
      <w:pPr>
        <w:ind w:left="1020" w:right="1417"/>
        <w:jc w:val="both"/>
        <w:rPr>
          <w:sz w:val="24"/>
          <w:szCs w:val="24"/>
        </w:rPr>
      </w:pPr>
      <w:r w:rsidRPr="007A22C3">
        <w:rPr>
          <w:sz w:val="24"/>
          <w:szCs w:val="24"/>
        </w:rPr>
        <w:t>Common causes include: Bleeding Peptic ulcer disease, gastritis, bleeding oesophageal varices and gastric tumours.</w:t>
      </w:r>
    </w:p>
    <w:p w14:paraId="3210CF25" w14:textId="77777777" w:rsidR="009778A5" w:rsidRPr="007A22C3" w:rsidRDefault="009778A5" w:rsidP="006D4076">
      <w:pPr>
        <w:ind w:left="1020" w:right="1417"/>
        <w:jc w:val="both"/>
        <w:rPr>
          <w:sz w:val="24"/>
          <w:szCs w:val="24"/>
        </w:rPr>
      </w:pPr>
    </w:p>
    <w:p w14:paraId="49E782ED" w14:textId="77777777" w:rsidR="009778A5" w:rsidRPr="007A22C3" w:rsidRDefault="009778A5" w:rsidP="006D4076">
      <w:pPr>
        <w:ind w:left="1020" w:right="1417"/>
        <w:jc w:val="both"/>
        <w:rPr>
          <w:sz w:val="24"/>
          <w:szCs w:val="24"/>
        </w:rPr>
      </w:pPr>
      <w:r w:rsidRPr="007A22C3">
        <w:rPr>
          <w:sz w:val="24"/>
          <w:szCs w:val="24"/>
        </w:rPr>
        <w:t xml:space="preserve"> If bleeding is severe, patient may present with signs of shock: </w:t>
      </w:r>
    </w:p>
    <w:p w14:paraId="519698AF"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weak thready pulse, </w:t>
      </w:r>
    </w:p>
    <w:p w14:paraId="196C6292"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low or unreadable BP, </w:t>
      </w:r>
    </w:p>
    <w:p w14:paraId="6E0E2B37"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cold clammy extremities.</w:t>
      </w:r>
    </w:p>
    <w:p w14:paraId="309CD551"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Sweating  </w:t>
      </w:r>
    </w:p>
    <w:p w14:paraId="0BB0537B" w14:textId="77777777" w:rsidR="009778A5" w:rsidRPr="007A22C3" w:rsidRDefault="009778A5" w:rsidP="006D4076">
      <w:pPr>
        <w:ind w:left="1020" w:right="1417"/>
        <w:jc w:val="both"/>
        <w:rPr>
          <w:sz w:val="24"/>
          <w:szCs w:val="24"/>
        </w:rPr>
      </w:pPr>
      <w:r w:rsidRPr="007A22C3">
        <w:rPr>
          <w:sz w:val="24"/>
          <w:szCs w:val="24"/>
        </w:rPr>
        <w:t xml:space="preserve">History of dyspepsia or recent ingestion of Non-steroidal Anti-inflammatory drugs </w:t>
      </w:r>
      <w:r w:rsidRPr="007A22C3">
        <w:rPr>
          <w:b/>
          <w:sz w:val="24"/>
          <w:szCs w:val="24"/>
        </w:rPr>
        <w:t>(NSAIDs</w:t>
      </w:r>
      <w:r w:rsidRPr="007A22C3">
        <w:rPr>
          <w:sz w:val="24"/>
          <w:szCs w:val="24"/>
        </w:rPr>
        <w:t xml:space="preserve">) may point to peptic ulcer disease or gastritis. </w:t>
      </w:r>
    </w:p>
    <w:p w14:paraId="067F3B00" w14:textId="77777777" w:rsidR="009778A5" w:rsidRPr="007A22C3" w:rsidRDefault="009778A5" w:rsidP="006D4076">
      <w:pPr>
        <w:ind w:left="1020" w:right="1417"/>
        <w:jc w:val="both"/>
        <w:rPr>
          <w:sz w:val="24"/>
          <w:szCs w:val="24"/>
        </w:rPr>
      </w:pPr>
      <w:r w:rsidRPr="007A22C3">
        <w:rPr>
          <w:sz w:val="24"/>
          <w:szCs w:val="24"/>
        </w:rPr>
        <w:t xml:space="preserve">History of liver disease may point to Oesophageal varices. </w:t>
      </w:r>
    </w:p>
    <w:p w14:paraId="5A073402" w14:textId="77777777" w:rsidR="009778A5" w:rsidRPr="007A22C3" w:rsidRDefault="009778A5" w:rsidP="006D4076">
      <w:pPr>
        <w:ind w:left="1020" w:right="1417"/>
        <w:jc w:val="both"/>
        <w:rPr>
          <w:sz w:val="24"/>
          <w:szCs w:val="24"/>
        </w:rPr>
      </w:pPr>
      <w:r w:rsidRPr="007A22C3">
        <w:rPr>
          <w:sz w:val="24"/>
          <w:szCs w:val="24"/>
        </w:rPr>
        <w:t>History of dyspepsia, weight loss and early satiety may point to gastric tumour.</w:t>
      </w:r>
    </w:p>
    <w:p w14:paraId="616315BA" w14:textId="77777777" w:rsidR="009778A5" w:rsidRPr="007A22C3" w:rsidRDefault="009778A5" w:rsidP="006D4076">
      <w:pPr>
        <w:ind w:left="1020" w:right="1417"/>
        <w:jc w:val="both"/>
        <w:rPr>
          <w:sz w:val="24"/>
          <w:szCs w:val="24"/>
        </w:rPr>
      </w:pPr>
    </w:p>
    <w:p w14:paraId="31457B14" w14:textId="77777777" w:rsidR="009778A5" w:rsidRPr="007A22C3" w:rsidRDefault="009778A5" w:rsidP="006D4076">
      <w:pPr>
        <w:ind w:left="1020" w:right="1417"/>
        <w:jc w:val="both"/>
        <w:rPr>
          <w:b/>
          <w:sz w:val="24"/>
          <w:szCs w:val="24"/>
        </w:rPr>
      </w:pPr>
      <w:r w:rsidRPr="007A22C3">
        <w:rPr>
          <w:b/>
          <w:sz w:val="24"/>
          <w:szCs w:val="24"/>
        </w:rPr>
        <w:t>Management:</w:t>
      </w:r>
    </w:p>
    <w:p w14:paraId="0A4B66A6"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Such a patient would need to be REFERRED urgently, BUT prior to that, resuscitation should be started.</w:t>
      </w:r>
    </w:p>
    <w:p w14:paraId="09ADA010"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Resuscitation with IV fluids: Normal Saline(Sodium Chloride 0.9%), via a large bore cannula, and allow 1 litre to run over 30 min, then re-asses the vital signs. </w:t>
      </w:r>
    </w:p>
    <w:p w14:paraId="64E22A4D"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Pass urethral catheter to monitor the urine output,(Aim for 0.5-1ml/kg/hr) </w:t>
      </w:r>
    </w:p>
    <w:p w14:paraId="537DB76B" w14:textId="03A8C78E"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Give stat doses of IV Omeprazole 40-80mg, (where not available IV Ranitidine 50mg). </w:t>
      </w:r>
    </w:p>
    <w:p w14:paraId="18F26FD8"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IV tranexamic acid 1g stat in 100mls normal saline (if available).   </w:t>
      </w:r>
    </w:p>
    <w:p w14:paraId="27B9817E"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available, do Hb, grouping and transfuse the patient without delaying transfer of patient.</w:t>
      </w:r>
    </w:p>
    <w:p w14:paraId="12A99851" w14:textId="574DDD7E"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If no </w:t>
      </w:r>
      <w:r w:rsidR="00E52C84" w:rsidRPr="007A22C3">
        <w:rPr>
          <w:rFonts w:ascii="Times New Roman" w:hAnsi="Times New Roman"/>
          <w:sz w:val="24"/>
          <w:szCs w:val="24"/>
        </w:rPr>
        <w:t>history or</w:t>
      </w:r>
      <w:r w:rsidRPr="007A22C3">
        <w:rPr>
          <w:rFonts w:ascii="Times New Roman" w:hAnsi="Times New Roman"/>
          <w:sz w:val="24"/>
          <w:szCs w:val="24"/>
        </w:rPr>
        <w:t xml:space="preserve"> stigmata of liver disease, an NG tube can be passed</w:t>
      </w:r>
    </w:p>
    <w:p w14:paraId="0F45113A"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vital signs are stable, REFER immediately.</w:t>
      </w:r>
    </w:p>
    <w:p w14:paraId="67B2A194"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Resuscitation should be ongoing during transfer of patient.</w:t>
      </w:r>
    </w:p>
    <w:p w14:paraId="4AED9DDB" w14:textId="77777777" w:rsidR="009778A5" w:rsidRPr="007A22C3" w:rsidRDefault="009778A5" w:rsidP="006D4076">
      <w:pPr>
        <w:pStyle w:val="ListParagraph"/>
        <w:spacing w:after="0"/>
        <w:ind w:left="1020" w:right="1417"/>
        <w:jc w:val="both"/>
        <w:rPr>
          <w:rFonts w:ascii="Times New Roman" w:hAnsi="Times New Roman"/>
          <w:sz w:val="24"/>
          <w:szCs w:val="24"/>
        </w:rPr>
      </w:pPr>
    </w:p>
    <w:p w14:paraId="18CDB466" w14:textId="231E14BF" w:rsidR="009778A5" w:rsidRPr="007A22C3" w:rsidRDefault="009778A5" w:rsidP="00F13276">
      <w:pPr>
        <w:pStyle w:val="ListParagraph"/>
        <w:numPr>
          <w:ilvl w:val="0"/>
          <w:numId w:val="95"/>
        </w:numPr>
        <w:ind w:left="1380" w:right="1417"/>
        <w:rPr>
          <w:rFonts w:ascii="Times New Roman" w:hAnsi="Times New Roman"/>
          <w:b/>
          <w:sz w:val="24"/>
          <w:szCs w:val="24"/>
        </w:rPr>
      </w:pPr>
      <w:r w:rsidRPr="007A22C3">
        <w:rPr>
          <w:rFonts w:ascii="Times New Roman" w:hAnsi="Times New Roman"/>
          <w:b/>
          <w:sz w:val="24"/>
          <w:szCs w:val="24"/>
        </w:rPr>
        <w:t>LARGE INTESTINAL PATHOLOGIES</w:t>
      </w:r>
    </w:p>
    <w:p w14:paraId="61194FFA" w14:textId="77777777" w:rsidR="00F13276" w:rsidRPr="007A22C3" w:rsidRDefault="00F13276" w:rsidP="00F13276">
      <w:pPr>
        <w:pStyle w:val="ListParagraph"/>
        <w:ind w:right="1417"/>
        <w:rPr>
          <w:rFonts w:ascii="Times New Roman" w:hAnsi="Times New Roman"/>
          <w:sz w:val="24"/>
          <w:szCs w:val="24"/>
        </w:rPr>
      </w:pPr>
    </w:p>
    <w:p w14:paraId="268E7EBA" w14:textId="77777777" w:rsidR="009778A5" w:rsidRPr="007A22C3" w:rsidRDefault="009778A5" w:rsidP="00F13276">
      <w:pPr>
        <w:pStyle w:val="ListParagraph"/>
        <w:numPr>
          <w:ilvl w:val="0"/>
          <w:numId w:val="153"/>
        </w:numPr>
        <w:ind w:left="1380" w:right="1417"/>
        <w:jc w:val="both"/>
        <w:rPr>
          <w:rFonts w:ascii="Times New Roman" w:hAnsi="Times New Roman"/>
          <w:sz w:val="24"/>
          <w:szCs w:val="24"/>
        </w:rPr>
      </w:pPr>
      <w:r w:rsidRPr="007A22C3">
        <w:rPr>
          <w:rFonts w:ascii="Times New Roman" w:hAnsi="Times New Roman"/>
          <w:b/>
          <w:sz w:val="24"/>
          <w:szCs w:val="24"/>
        </w:rPr>
        <w:t>Intestinal Obstructions can present with</w:t>
      </w:r>
      <w:r w:rsidRPr="007A22C3">
        <w:rPr>
          <w:rFonts w:ascii="Times New Roman" w:hAnsi="Times New Roman"/>
          <w:sz w:val="24"/>
          <w:szCs w:val="24"/>
        </w:rPr>
        <w:t xml:space="preserve">: </w:t>
      </w:r>
    </w:p>
    <w:p w14:paraId="43A07EF6" w14:textId="77777777" w:rsidR="009778A5" w:rsidRPr="007A22C3" w:rsidRDefault="009778A5" w:rsidP="006D4076">
      <w:pPr>
        <w:ind w:left="1020" w:right="1417"/>
        <w:jc w:val="both"/>
        <w:rPr>
          <w:sz w:val="24"/>
          <w:szCs w:val="24"/>
        </w:rPr>
      </w:pPr>
      <w:r w:rsidRPr="007A22C3">
        <w:rPr>
          <w:sz w:val="24"/>
          <w:szCs w:val="24"/>
        </w:rPr>
        <w:t>Abdominal pain</w:t>
      </w:r>
    </w:p>
    <w:p w14:paraId="7F337197" w14:textId="77777777" w:rsidR="009778A5" w:rsidRPr="007A22C3" w:rsidRDefault="009778A5" w:rsidP="006D4076">
      <w:pPr>
        <w:pStyle w:val="ListParagraph"/>
        <w:ind w:left="1020" w:right="1417"/>
        <w:jc w:val="both"/>
        <w:rPr>
          <w:rFonts w:ascii="Times New Roman" w:hAnsi="Times New Roman"/>
          <w:sz w:val="24"/>
          <w:szCs w:val="24"/>
        </w:rPr>
      </w:pPr>
      <w:r w:rsidRPr="007A22C3">
        <w:rPr>
          <w:rFonts w:ascii="Times New Roman" w:hAnsi="Times New Roman"/>
          <w:sz w:val="24"/>
          <w:szCs w:val="24"/>
        </w:rPr>
        <w:t xml:space="preserve">      Abdominal distention</w:t>
      </w:r>
    </w:p>
    <w:p w14:paraId="73999FF8" w14:textId="77777777" w:rsidR="009778A5" w:rsidRPr="007A22C3" w:rsidRDefault="009778A5" w:rsidP="006D4076">
      <w:pPr>
        <w:pStyle w:val="ListParagraph"/>
        <w:ind w:left="1020" w:right="1417"/>
        <w:jc w:val="both"/>
        <w:rPr>
          <w:rFonts w:ascii="Times New Roman" w:hAnsi="Times New Roman"/>
          <w:sz w:val="24"/>
          <w:szCs w:val="24"/>
        </w:rPr>
      </w:pPr>
      <w:r w:rsidRPr="007A22C3">
        <w:rPr>
          <w:rFonts w:ascii="Times New Roman" w:hAnsi="Times New Roman"/>
          <w:sz w:val="24"/>
          <w:szCs w:val="24"/>
        </w:rPr>
        <w:t xml:space="preserve">      Constipation</w:t>
      </w:r>
    </w:p>
    <w:p w14:paraId="679ADF82" w14:textId="77777777" w:rsidR="009778A5" w:rsidRPr="007A22C3" w:rsidRDefault="009778A5" w:rsidP="006D4076">
      <w:pPr>
        <w:pStyle w:val="ListParagraph"/>
        <w:ind w:left="1020" w:right="1417"/>
        <w:jc w:val="both"/>
        <w:rPr>
          <w:rFonts w:ascii="Times New Roman" w:hAnsi="Times New Roman"/>
          <w:sz w:val="24"/>
          <w:szCs w:val="24"/>
        </w:rPr>
      </w:pPr>
      <w:r w:rsidRPr="007A22C3">
        <w:rPr>
          <w:rFonts w:ascii="Times New Roman" w:hAnsi="Times New Roman"/>
          <w:sz w:val="24"/>
          <w:szCs w:val="24"/>
        </w:rPr>
        <w:lastRenderedPageBreak/>
        <w:t xml:space="preserve">      Vomiting (late sign)</w:t>
      </w:r>
    </w:p>
    <w:p w14:paraId="3B7D6627" w14:textId="77777777" w:rsidR="009778A5" w:rsidRPr="007A22C3" w:rsidRDefault="009778A5" w:rsidP="006D4076">
      <w:pPr>
        <w:pStyle w:val="ListParagraph"/>
        <w:ind w:left="1020" w:right="1417"/>
        <w:jc w:val="both"/>
        <w:rPr>
          <w:rFonts w:ascii="Times New Roman" w:hAnsi="Times New Roman"/>
          <w:sz w:val="24"/>
          <w:szCs w:val="24"/>
        </w:rPr>
      </w:pPr>
    </w:p>
    <w:p w14:paraId="54C4BD89" w14:textId="77777777" w:rsidR="009778A5" w:rsidRPr="007A22C3" w:rsidRDefault="009778A5" w:rsidP="006D4076">
      <w:pPr>
        <w:pStyle w:val="ListParagraph"/>
        <w:ind w:left="1020" w:right="1417"/>
        <w:jc w:val="both"/>
        <w:rPr>
          <w:rFonts w:ascii="Times New Roman" w:hAnsi="Times New Roman"/>
          <w:b/>
          <w:sz w:val="24"/>
          <w:szCs w:val="24"/>
        </w:rPr>
      </w:pPr>
      <w:r w:rsidRPr="007A22C3">
        <w:rPr>
          <w:rFonts w:ascii="Times New Roman" w:hAnsi="Times New Roman"/>
          <w:sz w:val="24"/>
          <w:szCs w:val="24"/>
        </w:rPr>
        <w:t xml:space="preserve">It may be due to:  </w:t>
      </w:r>
    </w:p>
    <w:p w14:paraId="3A7B220E"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Sigmoid Volvulus – is the most common benign cause of large bowel obstruction. May present with sudden onset of abdominal discomfort/pain, with the above symptoms. May or may not have vomiting.</w:t>
      </w:r>
    </w:p>
    <w:p w14:paraId="20D634F3" w14:textId="77777777" w:rsidR="009778A5" w:rsidRPr="007A22C3" w:rsidRDefault="009778A5" w:rsidP="006D4076">
      <w:pPr>
        <w:pStyle w:val="ListParagraph"/>
        <w:ind w:left="1020" w:right="1417"/>
        <w:jc w:val="both"/>
        <w:rPr>
          <w:rFonts w:ascii="Times New Roman" w:hAnsi="Times New Roman"/>
          <w:sz w:val="24"/>
          <w:szCs w:val="24"/>
        </w:rPr>
      </w:pPr>
    </w:p>
    <w:p w14:paraId="54BA1B27" w14:textId="77777777" w:rsidR="009778A5" w:rsidRPr="007A22C3" w:rsidRDefault="009778A5" w:rsidP="006D4076">
      <w:pPr>
        <w:pStyle w:val="ListParagraph"/>
        <w:ind w:left="1020" w:right="1417"/>
        <w:jc w:val="both"/>
        <w:rPr>
          <w:rFonts w:ascii="Times New Roman" w:hAnsi="Times New Roman"/>
          <w:sz w:val="24"/>
          <w:szCs w:val="24"/>
        </w:rPr>
      </w:pPr>
      <w:r w:rsidRPr="007A22C3">
        <w:rPr>
          <w:rFonts w:ascii="Times New Roman" w:hAnsi="Times New Roman"/>
          <w:b/>
          <w:sz w:val="24"/>
          <w:szCs w:val="24"/>
        </w:rPr>
        <w:t>Management</w:t>
      </w:r>
      <w:r w:rsidRPr="007A22C3">
        <w:rPr>
          <w:rFonts w:ascii="Times New Roman" w:hAnsi="Times New Roman"/>
          <w:sz w:val="24"/>
          <w:szCs w:val="24"/>
        </w:rPr>
        <w:t xml:space="preserve">: </w:t>
      </w:r>
    </w:p>
    <w:p w14:paraId="4A68A358"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NPO, set large bore (IV)cannula and give Normal Saline (Sodium Chloride 0.9%), pass NG Tube and urethral catheter, start IV antibiotics (stat dose Ampicillin 500mg, Metronidazole 500mg and Gentamycin 80mg). </w:t>
      </w:r>
    </w:p>
    <w:p w14:paraId="2B4F411D" w14:textId="2E02D6F8" w:rsidR="009778A5" w:rsidRPr="007A22C3" w:rsidRDefault="009778A5" w:rsidP="006D4076">
      <w:pPr>
        <w:ind w:left="1020" w:right="1417"/>
        <w:jc w:val="both"/>
        <w:rPr>
          <w:sz w:val="24"/>
          <w:szCs w:val="24"/>
        </w:rPr>
      </w:pPr>
      <w:r w:rsidRPr="007A22C3">
        <w:rPr>
          <w:sz w:val="24"/>
          <w:szCs w:val="24"/>
        </w:rPr>
        <w:t xml:space="preserve">Do a plain erect abdominal X-Ray if available and REFER to centre with surgical capacity </w:t>
      </w:r>
      <w:r w:rsidR="00F13276" w:rsidRPr="007A22C3">
        <w:rPr>
          <w:sz w:val="24"/>
          <w:szCs w:val="24"/>
        </w:rPr>
        <w:t>immediately Hirsprung’s</w:t>
      </w:r>
      <w:r w:rsidRPr="007A22C3">
        <w:rPr>
          <w:b/>
          <w:sz w:val="24"/>
          <w:szCs w:val="24"/>
        </w:rPr>
        <w:t xml:space="preserve"> disease</w:t>
      </w:r>
      <w:r w:rsidRPr="007A22C3">
        <w:rPr>
          <w:sz w:val="24"/>
          <w:szCs w:val="24"/>
        </w:rPr>
        <w:t xml:space="preserve"> (</w:t>
      </w:r>
      <w:r w:rsidR="00F13276" w:rsidRPr="007A22C3">
        <w:rPr>
          <w:sz w:val="24"/>
          <w:szCs w:val="24"/>
        </w:rPr>
        <w:t>a ganglionic</w:t>
      </w:r>
      <w:r w:rsidRPr="007A22C3">
        <w:rPr>
          <w:sz w:val="24"/>
          <w:szCs w:val="24"/>
        </w:rPr>
        <w:t xml:space="preserve"> megacolon):</w:t>
      </w:r>
    </w:p>
    <w:p w14:paraId="1A81AD5C" w14:textId="77777777" w:rsidR="009778A5" w:rsidRPr="007A22C3" w:rsidRDefault="009778A5" w:rsidP="006D4076">
      <w:pPr>
        <w:ind w:left="1020" w:right="1417"/>
        <w:jc w:val="both"/>
        <w:rPr>
          <w:sz w:val="24"/>
          <w:szCs w:val="24"/>
        </w:rPr>
      </w:pPr>
    </w:p>
    <w:p w14:paraId="7BE46242" w14:textId="467F539D"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Presentation may </w:t>
      </w:r>
      <w:r w:rsidR="00E52C84" w:rsidRPr="007A22C3">
        <w:rPr>
          <w:rFonts w:ascii="Times New Roman" w:hAnsi="Times New Roman"/>
          <w:sz w:val="24"/>
          <w:szCs w:val="24"/>
        </w:rPr>
        <w:t>be</w:t>
      </w:r>
      <w:r w:rsidRPr="007A22C3">
        <w:rPr>
          <w:rFonts w:ascii="Times New Roman" w:hAnsi="Times New Roman"/>
          <w:sz w:val="24"/>
          <w:szCs w:val="24"/>
        </w:rPr>
        <w:t xml:space="preserve"> late passage of meconium in the new-born, or a </w:t>
      </w:r>
      <w:r w:rsidR="00F13276" w:rsidRPr="007A22C3">
        <w:rPr>
          <w:rFonts w:ascii="Times New Roman" w:hAnsi="Times New Roman"/>
          <w:sz w:val="24"/>
          <w:szCs w:val="24"/>
        </w:rPr>
        <w:t>long-standing</w:t>
      </w:r>
      <w:r w:rsidRPr="007A22C3">
        <w:rPr>
          <w:rFonts w:ascii="Times New Roman" w:hAnsi="Times New Roman"/>
          <w:sz w:val="24"/>
          <w:szCs w:val="24"/>
        </w:rPr>
        <w:t xml:space="preserve"> history of constipation from birth with abdominal distension in the older child.</w:t>
      </w:r>
    </w:p>
    <w:p w14:paraId="039A74E4" w14:textId="77777777" w:rsidR="009778A5" w:rsidRPr="007A22C3" w:rsidRDefault="009778A5" w:rsidP="006D4076">
      <w:pPr>
        <w:pStyle w:val="ListParagraph"/>
        <w:ind w:left="1020" w:right="1417"/>
        <w:jc w:val="both"/>
        <w:rPr>
          <w:rFonts w:ascii="Times New Roman" w:hAnsi="Times New Roman"/>
          <w:sz w:val="24"/>
          <w:szCs w:val="24"/>
        </w:rPr>
      </w:pPr>
    </w:p>
    <w:p w14:paraId="57830C7E" w14:textId="77777777" w:rsidR="009778A5" w:rsidRPr="007A22C3" w:rsidRDefault="009778A5" w:rsidP="006D4076">
      <w:pPr>
        <w:pStyle w:val="ListParagraph"/>
        <w:ind w:left="1020" w:right="1417"/>
        <w:jc w:val="both"/>
        <w:rPr>
          <w:rFonts w:ascii="Times New Roman" w:hAnsi="Times New Roman"/>
          <w:b/>
          <w:sz w:val="24"/>
          <w:szCs w:val="24"/>
        </w:rPr>
      </w:pPr>
      <w:r w:rsidRPr="007A22C3">
        <w:rPr>
          <w:rFonts w:ascii="Times New Roman" w:hAnsi="Times New Roman"/>
          <w:b/>
          <w:sz w:val="24"/>
          <w:szCs w:val="24"/>
        </w:rPr>
        <w:t xml:space="preserve"> Management:</w:t>
      </w:r>
    </w:p>
    <w:p w14:paraId="59832A6B"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Ensure adequate hydration of child</w:t>
      </w:r>
    </w:p>
    <w:p w14:paraId="17FF3340" w14:textId="267F7B8E"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Send for Barium enema where </w:t>
      </w:r>
      <w:r w:rsidR="00F13276" w:rsidRPr="007A22C3">
        <w:rPr>
          <w:rFonts w:ascii="Times New Roman" w:hAnsi="Times New Roman"/>
          <w:sz w:val="24"/>
          <w:szCs w:val="24"/>
        </w:rPr>
        <w:t>available and</w:t>
      </w:r>
      <w:r w:rsidRPr="007A22C3">
        <w:rPr>
          <w:rFonts w:ascii="Times New Roman" w:hAnsi="Times New Roman"/>
          <w:sz w:val="24"/>
          <w:szCs w:val="24"/>
        </w:rPr>
        <w:t xml:space="preserve"> REFER as soon as possible. </w:t>
      </w:r>
    </w:p>
    <w:p w14:paraId="345DD2B3" w14:textId="77777777" w:rsidR="009778A5" w:rsidRPr="007A22C3" w:rsidRDefault="009778A5" w:rsidP="006D4076">
      <w:pPr>
        <w:pStyle w:val="ListParagraph"/>
        <w:ind w:left="1020" w:right="1417"/>
        <w:jc w:val="both"/>
        <w:rPr>
          <w:rFonts w:ascii="Times New Roman" w:hAnsi="Times New Roman"/>
          <w:b/>
          <w:sz w:val="24"/>
          <w:szCs w:val="24"/>
        </w:rPr>
      </w:pPr>
    </w:p>
    <w:p w14:paraId="222AAFF9" w14:textId="6E95D5A0" w:rsidR="00F13276" w:rsidRPr="007A22C3" w:rsidRDefault="009778A5" w:rsidP="00F13276">
      <w:pPr>
        <w:pStyle w:val="ListParagraph"/>
        <w:numPr>
          <w:ilvl w:val="0"/>
          <w:numId w:val="153"/>
        </w:numPr>
        <w:ind w:left="1380" w:right="1417"/>
        <w:rPr>
          <w:rFonts w:ascii="Times New Roman" w:hAnsi="Times New Roman"/>
          <w:sz w:val="24"/>
          <w:szCs w:val="24"/>
        </w:rPr>
      </w:pPr>
      <w:r w:rsidRPr="007A22C3">
        <w:rPr>
          <w:rFonts w:ascii="Times New Roman" w:hAnsi="Times New Roman"/>
          <w:b/>
          <w:sz w:val="24"/>
          <w:szCs w:val="24"/>
        </w:rPr>
        <w:t>Colorectal Tumours/ cancer</w:t>
      </w:r>
      <w:r w:rsidRPr="007A22C3">
        <w:rPr>
          <w:rFonts w:ascii="Times New Roman" w:hAnsi="Times New Roman"/>
          <w:sz w:val="24"/>
          <w:szCs w:val="24"/>
        </w:rPr>
        <w:t xml:space="preserve"> </w:t>
      </w:r>
      <w:r w:rsidR="00F13276" w:rsidRPr="007A22C3">
        <w:rPr>
          <w:rFonts w:ascii="Times New Roman" w:hAnsi="Times New Roman"/>
          <w:sz w:val="24"/>
          <w:szCs w:val="24"/>
        </w:rPr>
        <w:t>–</w:t>
      </w:r>
      <w:r w:rsidRPr="007A22C3">
        <w:rPr>
          <w:rFonts w:ascii="Times New Roman" w:hAnsi="Times New Roman"/>
          <w:sz w:val="24"/>
          <w:szCs w:val="24"/>
        </w:rPr>
        <w:t xml:space="preserve"> </w:t>
      </w:r>
    </w:p>
    <w:p w14:paraId="4FE8AA17" w14:textId="77777777" w:rsidR="00F13276" w:rsidRPr="007A22C3" w:rsidRDefault="00F13276" w:rsidP="00F13276">
      <w:pPr>
        <w:pStyle w:val="ListParagraph"/>
        <w:ind w:right="1417"/>
        <w:rPr>
          <w:rFonts w:ascii="Times New Roman" w:hAnsi="Times New Roman"/>
          <w:b/>
          <w:sz w:val="24"/>
          <w:szCs w:val="24"/>
        </w:rPr>
      </w:pPr>
    </w:p>
    <w:p w14:paraId="0E68FC90" w14:textId="4D930F13" w:rsidR="009778A5" w:rsidRPr="007A22C3" w:rsidRDefault="009778A5" w:rsidP="00F13276">
      <w:pPr>
        <w:pStyle w:val="ListParagraph"/>
        <w:ind w:left="1020" w:right="1417"/>
        <w:rPr>
          <w:rFonts w:ascii="Times New Roman" w:hAnsi="Times New Roman"/>
          <w:b/>
          <w:sz w:val="24"/>
          <w:szCs w:val="24"/>
        </w:rPr>
      </w:pPr>
      <w:r w:rsidRPr="007A22C3">
        <w:rPr>
          <w:rFonts w:ascii="Times New Roman" w:hAnsi="Times New Roman"/>
          <w:sz w:val="24"/>
          <w:szCs w:val="24"/>
        </w:rPr>
        <w:t xml:space="preserve">May present with a history of change in bowel habits, constipation, may or may not have had bleeding per rectum which may lead to </w:t>
      </w:r>
      <w:r w:rsidR="00F13276" w:rsidRPr="007A22C3">
        <w:rPr>
          <w:rFonts w:ascii="Times New Roman" w:hAnsi="Times New Roman"/>
          <w:sz w:val="24"/>
          <w:szCs w:val="24"/>
        </w:rPr>
        <w:t>anaemia</w:t>
      </w:r>
      <w:r w:rsidRPr="007A22C3">
        <w:rPr>
          <w:rFonts w:ascii="Times New Roman" w:hAnsi="Times New Roman"/>
          <w:sz w:val="24"/>
          <w:szCs w:val="24"/>
        </w:rPr>
        <w:t>, ‘piles’, abdominal pain or distension. Mass may be felt on rectal examination. Weight loss in late presentation.</w:t>
      </w:r>
    </w:p>
    <w:p w14:paraId="6CADEA7D" w14:textId="77777777" w:rsidR="009778A5" w:rsidRPr="007A22C3" w:rsidRDefault="009778A5" w:rsidP="006D4076">
      <w:pPr>
        <w:pStyle w:val="ListParagraph"/>
        <w:ind w:left="1020" w:right="1417"/>
        <w:jc w:val="both"/>
        <w:rPr>
          <w:rFonts w:ascii="Times New Roman" w:hAnsi="Times New Roman"/>
          <w:b/>
          <w:sz w:val="24"/>
          <w:szCs w:val="24"/>
        </w:rPr>
      </w:pPr>
    </w:p>
    <w:p w14:paraId="7AB94D6B" w14:textId="77777777" w:rsidR="009778A5" w:rsidRPr="007A22C3" w:rsidRDefault="009778A5" w:rsidP="006D4076">
      <w:pPr>
        <w:pStyle w:val="ListParagraph"/>
        <w:ind w:left="1020" w:right="1417"/>
        <w:jc w:val="both"/>
        <w:rPr>
          <w:rFonts w:ascii="Times New Roman" w:hAnsi="Times New Roman"/>
          <w:sz w:val="24"/>
          <w:szCs w:val="24"/>
        </w:rPr>
      </w:pPr>
      <w:r w:rsidRPr="007A22C3">
        <w:rPr>
          <w:rFonts w:ascii="Times New Roman" w:hAnsi="Times New Roman"/>
          <w:b/>
          <w:sz w:val="24"/>
          <w:szCs w:val="24"/>
        </w:rPr>
        <w:t>Management</w:t>
      </w:r>
      <w:r w:rsidRPr="007A22C3">
        <w:rPr>
          <w:rFonts w:ascii="Times New Roman" w:hAnsi="Times New Roman"/>
          <w:sz w:val="24"/>
          <w:szCs w:val="24"/>
        </w:rPr>
        <w:t xml:space="preserve">: </w:t>
      </w:r>
    </w:p>
    <w:p w14:paraId="31DBFBDB" w14:textId="77777777" w:rsidR="009778A5" w:rsidRPr="007A22C3" w:rsidRDefault="009778A5" w:rsidP="006D4076">
      <w:pPr>
        <w:pStyle w:val="ListParagraph"/>
        <w:ind w:left="1020" w:right="1417"/>
        <w:jc w:val="both"/>
        <w:rPr>
          <w:rFonts w:ascii="Times New Roman" w:hAnsi="Times New Roman"/>
          <w:sz w:val="24"/>
          <w:szCs w:val="24"/>
        </w:rPr>
      </w:pPr>
      <w:r w:rsidRPr="007A22C3">
        <w:rPr>
          <w:rFonts w:ascii="Times New Roman" w:hAnsi="Times New Roman"/>
          <w:sz w:val="24"/>
          <w:szCs w:val="24"/>
        </w:rPr>
        <w:t xml:space="preserve">Request Barium enema if available and </w:t>
      </w:r>
      <w:r w:rsidRPr="007A22C3">
        <w:rPr>
          <w:rFonts w:ascii="Times New Roman" w:hAnsi="Times New Roman"/>
          <w:b/>
          <w:sz w:val="24"/>
          <w:szCs w:val="24"/>
        </w:rPr>
        <w:t xml:space="preserve">REFER </w:t>
      </w:r>
      <w:r w:rsidRPr="007A22C3">
        <w:rPr>
          <w:rFonts w:ascii="Times New Roman" w:hAnsi="Times New Roman"/>
          <w:sz w:val="24"/>
          <w:szCs w:val="24"/>
        </w:rPr>
        <w:t>as soon as possible.</w:t>
      </w:r>
    </w:p>
    <w:p w14:paraId="5F59CF4F" w14:textId="38FEFF11" w:rsidR="009778A5" w:rsidRPr="007A22C3" w:rsidRDefault="005A020D" w:rsidP="006D4076">
      <w:pPr>
        <w:ind w:left="1020" w:right="1417"/>
        <w:jc w:val="both"/>
        <w:rPr>
          <w:sz w:val="24"/>
          <w:szCs w:val="24"/>
        </w:rPr>
      </w:pPr>
      <w:r>
        <w:rPr>
          <w:b/>
          <w:sz w:val="24"/>
          <w:szCs w:val="24"/>
        </w:rPr>
        <w:t>3</w:t>
      </w:r>
      <w:r w:rsidR="009778A5" w:rsidRPr="007A22C3">
        <w:rPr>
          <w:b/>
          <w:sz w:val="24"/>
          <w:szCs w:val="24"/>
        </w:rPr>
        <w:t>. Lower Gastro-intestinal Bleeding</w:t>
      </w:r>
      <w:r w:rsidR="009778A5" w:rsidRPr="007A22C3">
        <w:rPr>
          <w:sz w:val="24"/>
          <w:szCs w:val="24"/>
        </w:rPr>
        <w:t xml:space="preserve"> – Bleeding per rectum (Frank blood or altered blood) distal to the ligament of Treitz. </w:t>
      </w:r>
    </w:p>
    <w:p w14:paraId="1372DFDF" w14:textId="77777777" w:rsidR="009778A5" w:rsidRPr="007A22C3" w:rsidRDefault="009778A5" w:rsidP="006D4076">
      <w:pPr>
        <w:ind w:left="1020" w:right="1417"/>
        <w:jc w:val="both"/>
        <w:rPr>
          <w:sz w:val="24"/>
          <w:szCs w:val="24"/>
        </w:rPr>
      </w:pPr>
    </w:p>
    <w:p w14:paraId="39031D24" w14:textId="77777777" w:rsidR="009778A5" w:rsidRPr="007A22C3" w:rsidRDefault="009778A5" w:rsidP="006D4076">
      <w:pPr>
        <w:ind w:left="1020" w:right="1417"/>
        <w:jc w:val="both"/>
        <w:rPr>
          <w:sz w:val="24"/>
          <w:szCs w:val="24"/>
        </w:rPr>
      </w:pPr>
      <w:r w:rsidRPr="007A22C3">
        <w:rPr>
          <w:sz w:val="24"/>
          <w:szCs w:val="24"/>
        </w:rPr>
        <w:t>Common causes include, Haemorrhoids, Rectal tumours, fissure-in-ano and diverticular disease.</w:t>
      </w:r>
    </w:p>
    <w:p w14:paraId="4781D195" w14:textId="77777777" w:rsidR="009778A5" w:rsidRPr="007A22C3" w:rsidRDefault="009778A5" w:rsidP="006D4076">
      <w:pPr>
        <w:ind w:left="1020" w:right="1417"/>
        <w:jc w:val="both"/>
        <w:rPr>
          <w:sz w:val="24"/>
          <w:szCs w:val="24"/>
        </w:rPr>
      </w:pPr>
    </w:p>
    <w:p w14:paraId="5A52235C" w14:textId="6DEA11AE" w:rsidR="009778A5" w:rsidRPr="007A22C3" w:rsidRDefault="009778A5" w:rsidP="006D4076">
      <w:pPr>
        <w:ind w:left="1020" w:right="1417"/>
        <w:jc w:val="both"/>
        <w:rPr>
          <w:sz w:val="24"/>
          <w:szCs w:val="24"/>
        </w:rPr>
      </w:pPr>
      <w:r w:rsidRPr="007A22C3">
        <w:rPr>
          <w:b/>
          <w:sz w:val="24"/>
          <w:szCs w:val="24"/>
        </w:rPr>
        <w:t>Haemorrhoids:</w:t>
      </w:r>
      <w:r w:rsidRPr="007A22C3">
        <w:rPr>
          <w:sz w:val="24"/>
          <w:szCs w:val="24"/>
        </w:rPr>
        <w:t xml:space="preserve"> History of painless bright red bleeding that sprays the toilet bowl, or seen on the toilet paper when cleaning </w:t>
      </w:r>
      <w:r w:rsidR="00F13276" w:rsidRPr="007A22C3">
        <w:rPr>
          <w:sz w:val="24"/>
          <w:szCs w:val="24"/>
        </w:rPr>
        <w:t>up.</w:t>
      </w:r>
      <w:r w:rsidRPr="007A22C3">
        <w:rPr>
          <w:sz w:val="24"/>
          <w:szCs w:val="24"/>
        </w:rPr>
        <w:t xml:space="preserve"> </w:t>
      </w:r>
    </w:p>
    <w:p w14:paraId="0B2525EB" w14:textId="77777777" w:rsidR="00F13276" w:rsidRPr="007A22C3" w:rsidRDefault="00F13276" w:rsidP="006D4076">
      <w:pPr>
        <w:ind w:left="1020" w:right="1417"/>
        <w:jc w:val="both"/>
        <w:rPr>
          <w:b/>
          <w:sz w:val="24"/>
          <w:szCs w:val="24"/>
        </w:rPr>
      </w:pPr>
    </w:p>
    <w:p w14:paraId="1C235F49" w14:textId="3D4089EF" w:rsidR="009778A5" w:rsidRPr="007A22C3" w:rsidRDefault="009778A5" w:rsidP="006D4076">
      <w:pPr>
        <w:ind w:left="1020" w:right="1417"/>
        <w:jc w:val="both"/>
        <w:rPr>
          <w:sz w:val="24"/>
          <w:szCs w:val="24"/>
        </w:rPr>
      </w:pPr>
      <w:r w:rsidRPr="007A22C3">
        <w:rPr>
          <w:b/>
          <w:sz w:val="24"/>
          <w:szCs w:val="24"/>
        </w:rPr>
        <w:t>Colorectal tumour</w:t>
      </w:r>
      <w:r w:rsidRPr="007A22C3">
        <w:rPr>
          <w:sz w:val="24"/>
          <w:szCs w:val="24"/>
        </w:rPr>
        <w:t xml:space="preserve">: History of change in bowel habits, constipation, tenesmus, abdominal pain or </w:t>
      </w:r>
      <w:r w:rsidR="00F13276" w:rsidRPr="007A22C3">
        <w:rPr>
          <w:sz w:val="24"/>
          <w:szCs w:val="24"/>
        </w:rPr>
        <w:t>distension.</w:t>
      </w:r>
      <w:r w:rsidRPr="007A22C3">
        <w:rPr>
          <w:sz w:val="24"/>
          <w:szCs w:val="24"/>
        </w:rPr>
        <w:t xml:space="preserve"> </w:t>
      </w:r>
    </w:p>
    <w:p w14:paraId="623669B2" w14:textId="77777777" w:rsidR="00F13276" w:rsidRPr="007A22C3" w:rsidRDefault="00F13276" w:rsidP="006D4076">
      <w:pPr>
        <w:ind w:left="1020" w:right="1417"/>
        <w:jc w:val="both"/>
        <w:rPr>
          <w:sz w:val="24"/>
          <w:szCs w:val="24"/>
        </w:rPr>
      </w:pPr>
    </w:p>
    <w:p w14:paraId="140B255A" w14:textId="2B2C6BF5" w:rsidR="009778A5" w:rsidRPr="007A22C3" w:rsidRDefault="009778A5" w:rsidP="006D4076">
      <w:pPr>
        <w:ind w:left="1020" w:right="1417"/>
        <w:jc w:val="both"/>
        <w:rPr>
          <w:sz w:val="24"/>
          <w:szCs w:val="24"/>
        </w:rPr>
      </w:pPr>
      <w:r w:rsidRPr="007A22C3">
        <w:rPr>
          <w:sz w:val="24"/>
          <w:szCs w:val="24"/>
        </w:rPr>
        <w:t>Fissure-in-ano: Sudden onset of severe anal pain following passage of hard stool on defecation, which persists for a while.</w:t>
      </w:r>
      <w:r w:rsidRPr="007A22C3" w:rsidDel="00634104">
        <w:rPr>
          <w:sz w:val="24"/>
          <w:szCs w:val="24"/>
        </w:rPr>
        <w:t xml:space="preserve"> </w:t>
      </w:r>
      <w:r w:rsidRPr="007A22C3">
        <w:rPr>
          <w:sz w:val="24"/>
          <w:szCs w:val="24"/>
        </w:rPr>
        <w:t xml:space="preserve">. </w:t>
      </w:r>
    </w:p>
    <w:p w14:paraId="7ABEEA6E" w14:textId="77777777" w:rsidR="00F13276" w:rsidRPr="007A22C3" w:rsidRDefault="00F13276" w:rsidP="006D4076">
      <w:pPr>
        <w:ind w:left="1020" w:right="1417"/>
        <w:jc w:val="both"/>
        <w:rPr>
          <w:sz w:val="24"/>
          <w:szCs w:val="24"/>
        </w:rPr>
      </w:pPr>
    </w:p>
    <w:p w14:paraId="0AA49928" w14:textId="347E3EE9" w:rsidR="009778A5" w:rsidRPr="007A22C3" w:rsidRDefault="009778A5" w:rsidP="006D4076">
      <w:pPr>
        <w:ind w:left="1020" w:right="1417"/>
        <w:jc w:val="both"/>
        <w:rPr>
          <w:sz w:val="24"/>
          <w:szCs w:val="24"/>
        </w:rPr>
      </w:pPr>
      <w:r w:rsidRPr="007A22C3">
        <w:rPr>
          <w:sz w:val="24"/>
          <w:szCs w:val="24"/>
        </w:rPr>
        <w:t xml:space="preserve">Diverticular disease: Painless passage of large amount of bright red blood per rectum in an elderly </w:t>
      </w:r>
      <w:r w:rsidR="00F13276" w:rsidRPr="007A22C3">
        <w:rPr>
          <w:sz w:val="24"/>
          <w:szCs w:val="24"/>
        </w:rPr>
        <w:t>patient.</w:t>
      </w:r>
      <w:r w:rsidRPr="007A22C3">
        <w:rPr>
          <w:sz w:val="24"/>
          <w:szCs w:val="24"/>
        </w:rPr>
        <w:t xml:space="preserve"> May present with signs of shock if massive bleeding occurs. </w:t>
      </w:r>
    </w:p>
    <w:p w14:paraId="6794547E" w14:textId="77777777" w:rsidR="009778A5" w:rsidRPr="007A22C3" w:rsidRDefault="009778A5" w:rsidP="006D4076">
      <w:pPr>
        <w:ind w:left="1020" w:right="1417"/>
        <w:jc w:val="both"/>
        <w:rPr>
          <w:b/>
          <w:sz w:val="24"/>
          <w:szCs w:val="24"/>
        </w:rPr>
      </w:pPr>
    </w:p>
    <w:p w14:paraId="407A521F" w14:textId="77777777" w:rsidR="009778A5" w:rsidRPr="007A22C3" w:rsidRDefault="009778A5" w:rsidP="006D4076">
      <w:pPr>
        <w:ind w:left="1020" w:right="1417"/>
        <w:jc w:val="both"/>
        <w:rPr>
          <w:sz w:val="24"/>
          <w:szCs w:val="24"/>
        </w:rPr>
      </w:pPr>
      <w:r w:rsidRPr="007A22C3">
        <w:rPr>
          <w:b/>
          <w:sz w:val="24"/>
          <w:szCs w:val="24"/>
        </w:rPr>
        <w:t>Management</w:t>
      </w:r>
      <w:r w:rsidRPr="007A22C3">
        <w:rPr>
          <w:sz w:val="24"/>
          <w:szCs w:val="24"/>
        </w:rPr>
        <w:t>:</w:t>
      </w:r>
    </w:p>
    <w:p w14:paraId="23DA9324" w14:textId="094E50CC"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severe - NPO, Start IV Normal Saline (Sodium Chloride 0.9%), Check the Hb and grouping, start transfusion if necessary and REFER immediately.</w:t>
      </w:r>
    </w:p>
    <w:p w14:paraId="134B83C1"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mild request Barium enema and REFER as soon as possible.</w:t>
      </w:r>
    </w:p>
    <w:p w14:paraId="49A0B33E" w14:textId="7A402745" w:rsidR="009778A5" w:rsidRPr="007A22C3" w:rsidRDefault="005A020D" w:rsidP="006D4076">
      <w:pPr>
        <w:ind w:left="1020" w:right="1417"/>
        <w:jc w:val="both"/>
        <w:rPr>
          <w:sz w:val="24"/>
          <w:szCs w:val="24"/>
        </w:rPr>
      </w:pPr>
      <w:r>
        <w:rPr>
          <w:b/>
          <w:sz w:val="24"/>
          <w:szCs w:val="24"/>
        </w:rPr>
        <w:t>4</w:t>
      </w:r>
      <w:r w:rsidR="009778A5" w:rsidRPr="007A22C3">
        <w:rPr>
          <w:b/>
          <w:sz w:val="24"/>
          <w:szCs w:val="24"/>
        </w:rPr>
        <w:t>. Appendix Mass</w:t>
      </w:r>
      <w:r w:rsidR="009778A5" w:rsidRPr="007A22C3">
        <w:rPr>
          <w:sz w:val="24"/>
          <w:szCs w:val="24"/>
        </w:rPr>
        <w:t>– Usually more than 3 days history of abdominal pain which started around the umbilicus and localized in the right side of lower abdomen, may be associated with nausea or vomiting, poor appetite and fever. On examination, a mass is felt in the right lower abdomen.</w:t>
      </w:r>
    </w:p>
    <w:p w14:paraId="350934BB" w14:textId="77777777" w:rsidR="009778A5" w:rsidRPr="007A22C3" w:rsidRDefault="009778A5" w:rsidP="006D4076">
      <w:pPr>
        <w:ind w:left="1020" w:right="1417"/>
        <w:jc w:val="both"/>
        <w:rPr>
          <w:b/>
          <w:sz w:val="24"/>
          <w:szCs w:val="24"/>
        </w:rPr>
      </w:pPr>
    </w:p>
    <w:p w14:paraId="3D38B04B" w14:textId="77777777" w:rsidR="009778A5" w:rsidRPr="007A22C3" w:rsidRDefault="009778A5" w:rsidP="006D4076">
      <w:pPr>
        <w:ind w:left="1020" w:right="1417"/>
        <w:jc w:val="both"/>
        <w:rPr>
          <w:sz w:val="24"/>
          <w:szCs w:val="24"/>
        </w:rPr>
      </w:pPr>
      <w:r w:rsidRPr="007A22C3">
        <w:rPr>
          <w:b/>
          <w:sz w:val="24"/>
          <w:szCs w:val="24"/>
        </w:rPr>
        <w:t>Management</w:t>
      </w:r>
      <w:r w:rsidRPr="007A22C3">
        <w:rPr>
          <w:sz w:val="24"/>
          <w:szCs w:val="24"/>
        </w:rPr>
        <w:t>:</w:t>
      </w:r>
    </w:p>
    <w:p w14:paraId="3F25E5C3"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Usually conservative, which includes – </w:t>
      </w:r>
    </w:p>
    <w:p w14:paraId="2BEC49C0"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Admit, monitor vitals closely and the size of mass (skin marking or abdominal ultrasound scan measurements).</w:t>
      </w:r>
    </w:p>
    <w:p w14:paraId="22D61169" w14:textId="07BF00F6"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NPO, IV fluids (maintenance 2 litres 5% </w:t>
      </w:r>
      <w:r w:rsidR="00F13276" w:rsidRPr="007A22C3">
        <w:rPr>
          <w:rFonts w:ascii="Times New Roman" w:hAnsi="Times New Roman"/>
          <w:sz w:val="24"/>
          <w:szCs w:val="24"/>
        </w:rPr>
        <w:t>Dextrose and</w:t>
      </w:r>
      <w:r w:rsidRPr="007A22C3">
        <w:rPr>
          <w:rFonts w:ascii="Times New Roman" w:hAnsi="Times New Roman"/>
          <w:sz w:val="24"/>
          <w:szCs w:val="24"/>
        </w:rPr>
        <w:t xml:space="preserve"> 1 litre Ringers Lactate or Normal </w:t>
      </w:r>
      <w:r w:rsidR="00F13276" w:rsidRPr="007A22C3">
        <w:rPr>
          <w:rFonts w:ascii="Times New Roman" w:hAnsi="Times New Roman"/>
          <w:sz w:val="24"/>
          <w:szCs w:val="24"/>
        </w:rPr>
        <w:t>Saline (</w:t>
      </w:r>
      <w:r w:rsidRPr="007A22C3">
        <w:rPr>
          <w:rFonts w:ascii="Times New Roman" w:hAnsi="Times New Roman"/>
          <w:sz w:val="24"/>
          <w:szCs w:val="24"/>
        </w:rPr>
        <w:t xml:space="preserve">Sodium Chloride 0.9%) and IV </w:t>
      </w:r>
      <w:r w:rsidR="00F13276" w:rsidRPr="007A22C3">
        <w:rPr>
          <w:rFonts w:ascii="Times New Roman" w:hAnsi="Times New Roman"/>
          <w:sz w:val="24"/>
          <w:szCs w:val="24"/>
        </w:rPr>
        <w:t>antibiotics (</w:t>
      </w:r>
      <w:r w:rsidRPr="007A22C3">
        <w:rPr>
          <w:rFonts w:ascii="Times New Roman" w:hAnsi="Times New Roman"/>
          <w:sz w:val="24"/>
          <w:szCs w:val="24"/>
        </w:rPr>
        <w:t xml:space="preserve">Ampicillin 500mg 6 </w:t>
      </w:r>
      <w:r w:rsidR="00F13276" w:rsidRPr="007A22C3">
        <w:rPr>
          <w:rFonts w:ascii="Times New Roman" w:hAnsi="Times New Roman"/>
          <w:sz w:val="24"/>
          <w:szCs w:val="24"/>
        </w:rPr>
        <w:t>hourly,</w:t>
      </w:r>
      <w:r w:rsidRPr="007A22C3">
        <w:rPr>
          <w:rFonts w:ascii="Times New Roman" w:hAnsi="Times New Roman"/>
          <w:sz w:val="24"/>
          <w:szCs w:val="24"/>
        </w:rPr>
        <w:t xml:space="preserve"> Gentamycin 80mg8 hourly and Metronidazole 500mg 8 hourly for 48 hours).  </w:t>
      </w:r>
    </w:p>
    <w:p w14:paraId="7916F687" w14:textId="77777777" w:rsidR="00A16DD0" w:rsidRPr="007A22C3" w:rsidRDefault="00A16DD0" w:rsidP="006D4076">
      <w:pPr>
        <w:pStyle w:val="ListParagraph"/>
        <w:ind w:left="1020" w:right="1417"/>
        <w:jc w:val="both"/>
        <w:rPr>
          <w:rFonts w:ascii="Times New Roman" w:hAnsi="Times New Roman"/>
          <w:b/>
          <w:sz w:val="24"/>
          <w:szCs w:val="24"/>
        </w:rPr>
      </w:pPr>
    </w:p>
    <w:p w14:paraId="4239DE6C" w14:textId="49FC8F6C" w:rsidR="009778A5" w:rsidRPr="007A22C3" w:rsidRDefault="009778A5" w:rsidP="006D4076">
      <w:pPr>
        <w:pStyle w:val="ListParagraph"/>
        <w:ind w:left="1020" w:right="1417"/>
        <w:jc w:val="both"/>
        <w:rPr>
          <w:rFonts w:ascii="Times New Roman" w:hAnsi="Times New Roman"/>
          <w:sz w:val="24"/>
          <w:szCs w:val="24"/>
        </w:rPr>
      </w:pPr>
      <w:r w:rsidRPr="007A22C3">
        <w:rPr>
          <w:rFonts w:ascii="Times New Roman" w:hAnsi="Times New Roman"/>
          <w:b/>
          <w:sz w:val="24"/>
          <w:szCs w:val="24"/>
        </w:rPr>
        <w:t>NB: No analgesia if patient is to be referred to a higher center for management</w:t>
      </w:r>
      <w:r w:rsidRPr="007A22C3">
        <w:rPr>
          <w:rFonts w:ascii="Times New Roman" w:hAnsi="Times New Roman"/>
          <w:sz w:val="24"/>
          <w:szCs w:val="24"/>
        </w:rPr>
        <w:t>. (To avoid masking of the disease)</w:t>
      </w:r>
    </w:p>
    <w:p w14:paraId="1F699084" w14:textId="71A1E7D3"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If mass resolving, start on light diet, analgesics and </w:t>
      </w:r>
      <w:r w:rsidR="00F13276" w:rsidRPr="007A22C3">
        <w:rPr>
          <w:rFonts w:ascii="Times New Roman" w:hAnsi="Times New Roman"/>
          <w:sz w:val="24"/>
          <w:szCs w:val="24"/>
        </w:rPr>
        <w:t>continue</w:t>
      </w:r>
      <w:r w:rsidRPr="007A22C3">
        <w:rPr>
          <w:rFonts w:ascii="Times New Roman" w:hAnsi="Times New Roman"/>
          <w:sz w:val="24"/>
          <w:szCs w:val="24"/>
        </w:rPr>
        <w:t xml:space="preserve"> oral antibiotics: Ciprofloxacin 500mg</w:t>
      </w:r>
      <w:r w:rsidR="00E6334A" w:rsidRPr="007A22C3">
        <w:rPr>
          <w:rFonts w:ascii="Times New Roman" w:hAnsi="Times New Roman"/>
          <w:sz w:val="24"/>
          <w:szCs w:val="24"/>
        </w:rPr>
        <w:t xml:space="preserve"> </w:t>
      </w:r>
      <w:r w:rsidRPr="007A22C3">
        <w:rPr>
          <w:rFonts w:ascii="Times New Roman" w:hAnsi="Times New Roman"/>
          <w:sz w:val="24"/>
          <w:szCs w:val="24"/>
        </w:rPr>
        <w:t>12 hourly and Metronidazole</w:t>
      </w:r>
      <w:r w:rsidR="00E6334A" w:rsidRPr="007A22C3">
        <w:rPr>
          <w:rFonts w:ascii="Times New Roman" w:hAnsi="Times New Roman"/>
          <w:sz w:val="24"/>
          <w:szCs w:val="24"/>
        </w:rPr>
        <w:t xml:space="preserve"> </w:t>
      </w:r>
      <w:r w:rsidRPr="007A22C3">
        <w:rPr>
          <w:rFonts w:ascii="Times New Roman" w:hAnsi="Times New Roman"/>
          <w:sz w:val="24"/>
          <w:szCs w:val="24"/>
        </w:rPr>
        <w:t>400/500mg 8 hourly for 5</w:t>
      </w:r>
      <w:r w:rsidR="00E6334A" w:rsidRPr="007A22C3">
        <w:rPr>
          <w:rFonts w:ascii="Times New Roman" w:hAnsi="Times New Roman"/>
          <w:sz w:val="24"/>
          <w:szCs w:val="24"/>
        </w:rPr>
        <w:t xml:space="preserve"> </w:t>
      </w:r>
      <w:r w:rsidRPr="007A22C3">
        <w:rPr>
          <w:rFonts w:ascii="Times New Roman" w:hAnsi="Times New Roman"/>
          <w:sz w:val="24"/>
          <w:szCs w:val="24"/>
        </w:rPr>
        <w:t>days and eventually send home.</w:t>
      </w:r>
    </w:p>
    <w:p w14:paraId="522A2373"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mass increasing in size, becoming more tender, persistent fever and tachycardia, or patient starts to vomit with abdominal distension. Pass NG tube and urethral catheter and REFER immediately.</w:t>
      </w:r>
    </w:p>
    <w:p w14:paraId="2A306326" w14:textId="77777777" w:rsidR="009778A5" w:rsidRPr="007A22C3" w:rsidRDefault="009778A5" w:rsidP="006D4076">
      <w:pPr>
        <w:ind w:left="1020" w:right="1417"/>
        <w:rPr>
          <w:sz w:val="24"/>
          <w:szCs w:val="24"/>
        </w:rPr>
      </w:pPr>
      <w:r w:rsidRPr="007A22C3">
        <w:rPr>
          <w:b/>
          <w:sz w:val="24"/>
          <w:szCs w:val="24"/>
        </w:rPr>
        <w:t>J. ABDOMEN/PELVIS</w:t>
      </w:r>
    </w:p>
    <w:p w14:paraId="1D5860B4" w14:textId="77777777" w:rsidR="009778A5" w:rsidRPr="007A22C3" w:rsidRDefault="009778A5" w:rsidP="006D4076">
      <w:pPr>
        <w:pStyle w:val="ListParagraph"/>
        <w:ind w:left="1020" w:right="1417"/>
        <w:jc w:val="both"/>
        <w:rPr>
          <w:rFonts w:ascii="Times New Roman" w:hAnsi="Times New Roman"/>
          <w:sz w:val="24"/>
          <w:szCs w:val="24"/>
        </w:rPr>
      </w:pPr>
    </w:p>
    <w:p w14:paraId="6282A032" w14:textId="77777777" w:rsidR="009778A5" w:rsidRPr="007A22C3" w:rsidRDefault="009778A5" w:rsidP="006D4076">
      <w:pPr>
        <w:pStyle w:val="ListParagraph"/>
        <w:ind w:left="1020" w:right="1417"/>
        <w:jc w:val="both"/>
        <w:rPr>
          <w:rFonts w:ascii="Times New Roman" w:hAnsi="Times New Roman"/>
          <w:sz w:val="24"/>
          <w:szCs w:val="24"/>
        </w:rPr>
      </w:pPr>
      <w:r w:rsidRPr="007A22C3">
        <w:rPr>
          <w:rFonts w:ascii="Times New Roman" w:hAnsi="Times New Roman"/>
          <w:b/>
          <w:sz w:val="24"/>
          <w:szCs w:val="24"/>
        </w:rPr>
        <w:t xml:space="preserve">Blunt abdominal injuries – </w:t>
      </w:r>
      <w:r w:rsidRPr="007A22C3">
        <w:rPr>
          <w:rFonts w:ascii="Times New Roman" w:hAnsi="Times New Roman"/>
          <w:sz w:val="24"/>
          <w:szCs w:val="24"/>
        </w:rPr>
        <w:t>There may be no obvious external injury on the abdominal wall, but the abdomen might be very tender on palpation (probable hollow viscus injury – bowel, gall bladder, urinary bladder), or the patient might have symptoms and signs of shock (probable solid viscus injury – liver, spleen, ruptured mesentery). These are injuries that may occur after an RTA (Road Traffic Accident), a fall from height or industrial injury.</w:t>
      </w:r>
    </w:p>
    <w:p w14:paraId="484890F4" w14:textId="77777777" w:rsidR="009778A5" w:rsidRPr="007A22C3" w:rsidRDefault="009778A5" w:rsidP="006D4076">
      <w:pPr>
        <w:pStyle w:val="ListParagraph"/>
        <w:ind w:left="1020" w:right="1417"/>
        <w:jc w:val="both"/>
        <w:rPr>
          <w:rFonts w:ascii="Times New Roman" w:hAnsi="Times New Roman"/>
          <w:sz w:val="24"/>
          <w:szCs w:val="24"/>
        </w:rPr>
      </w:pPr>
    </w:p>
    <w:p w14:paraId="16AA4041" w14:textId="77777777" w:rsidR="009778A5" w:rsidRPr="007A22C3" w:rsidRDefault="009778A5" w:rsidP="006D4076">
      <w:pPr>
        <w:pStyle w:val="ListParagraph"/>
        <w:ind w:left="1020" w:right="1417"/>
        <w:jc w:val="both"/>
        <w:rPr>
          <w:rFonts w:ascii="Times New Roman" w:hAnsi="Times New Roman"/>
          <w:b/>
          <w:sz w:val="24"/>
          <w:szCs w:val="24"/>
        </w:rPr>
      </w:pPr>
      <w:r w:rsidRPr="007A22C3">
        <w:rPr>
          <w:rFonts w:ascii="Times New Roman" w:hAnsi="Times New Roman"/>
          <w:b/>
          <w:sz w:val="24"/>
          <w:szCs w:val="24"/>
        </w:rPr>
        <w:t>Management:</w:t>
      </w:r>
    </w:p>
    <w:p w14:paraId="1C6FAF25" w14:textId="77777777" w:rsidR="009778A5" w:rsidRPr="007A22C3" w:rsidRDefault="009778A5">
      <w:pPr>
        <w:pStyle w:val="ListParagraph"/>
        <w:numPr>
          <w:ilvl w:val="0"/>
          <w:numId w:val="319"/>
        </w:numPr>
        <w:ind w:right="1417"/>
        <w:jc w:val="both"/>
        <w:rPr>
          <w:rFonts w:ascii="Times New Roman" w:hAnsi="Times New Roman"/>
          <w:b/>
          <w:sz w:val="24"/>
          <w:szCs w:val="24"/>
        </w:rPr>
      </w:pPr>
      <w:r w:rsidRPr="007A22C3">
        <w:rPr>
          <w:rFonts w:ascii="Times New Roman" w:hAnsi="Times New Roman"/>
          <w:sz w:val="24"/>
          <w:szCs w:val="24"/>
        </w:rPr>
        <w:t xml:space="preserve">NPO, Start IV </w:t>
      </w:r>
      <w:r w:rsidRPr="007A22C3">
        <w:rPr>
          <w:rFonts w:ascii="Times New Roman" w:hAnsi="Times New Roman"/>
          <w:b/>
          <w:sz w:val="24"/>
          <w:szCs w:val="24"/>
        </w:rPr>
        <w:t>Normal Saline (Sodium Chloride 0.9%)</w:t>
      </w:r>
      <w:r w:rsidRPr="007A22C3">
        <w:rPr>
          <w:rFonts w:ascii="Times New Roman" w:hAnsi="Times New Roman"/>
          <w:sz w:val="24"/>
          <w:szCs w:val="24"/>
        </w:rPr>
        <w:t>, Pass NG tube and urethral catheter.</w:t>
      </w:r>
    </w:p>
    <w:p w14:paraId="039ED465" w14:textId="77777777" w:rsidR="009778A5" w:rsidRPr="007A22C3" w:rsidRDefault="009778A5">
      <w:pPr>
        <w:pStyle w:val="ListParagraph"/>
        <w:numPr>
          <w:ilvl w:val="0"/>
          <w:numId w:val="319"/>
        </w:numPr>
        <w:ind w:right="1417"/>
        <w:jc w:val="both"/>
        <w:rPr>
          <w:rFonts w:ascii="Times New Roman" w:hAnsi="Times New Roman"/>
          <w:b/>
          <w:sz w:val="24"/>
          <w:szCs w:val="24"/>
        </w:rPr>
      </w:pPr>
      <w:r w:rsidRPr="007A22C3">
        <w:rPr>
          <w:rFonts w:ascii="Times New Roman" w:hAnsi="Times New Roman"/>
          <w:sz w:val="24"/>
          <w:szCs w:val="24"/>
        </w:rPr>
        <w:t xml:space="preserve">Give stat doses of IV </w:t>
      </w:r>
      <w:r w:rsidRPr="007A22C3">
        <w:rPr>
          <w:rFonts w:ascii="Times New Roman" w:hAnsi="Times New Roman"/>
          <w:b/>
          <w:sz w:val="24"/>
          <w:szCs w:val="24"/>
        </w:rPr>
        <w:t xml:space="preserve">Ampicillin </w:t>
      </w:r>
      <w:r w:rsidRPr="007A22C3">
        <w:rPr>
          <w:rFonts w:ascii="Times New Roman" w:hAnsi="Times New Roman"/>
          <w:sz w:val="24"/>
          <w:szCs w:val="24"/>
        </w:rPr>
        <w:t xml:space="preserve">500mg, </w:t>
      </w:r>
      <w:r w:rsidRPr="007A22C3">
        <w:rPr>
          <w:rFonts w:ascii="Times New Roman" w:hAnsi="Times New Roman"/>
          <w:b/>
          <w:sz w:val="24"/>
          <w:szCs w:val="24"/>
        </w:rPr>
        <w:t>Gentamycin</w:t>
      </w:r>
      <w:r w:rsidRPr="007A22C3">
        <w:rPr>
          <w:rFonts w:ascii="Times New Roman" w:hAnsi="Times New Roman"/>
          <w:sz w:val="24"/>
          <w:szCs w:val="24"/>
        </w:rPr>
        <w:t xml:space="preserve"> 80mg, and </w:t>
      </w:r>
      <w:r w:rsidRPr="007A22C3">
        <w:rPr>
          <w:rFonts w:ascii="Times New Roman" w:hAnsi="Times New Roman"/>
          <w:b/>
          <w:sz w:val="24"/>
          <w:szCs w:val="24"/>
        </w:rPr>
        <w:t>Metronidazole</w:t>
      </w:r>
      <w:r w:rsidRPr="007A22C3">
        <w:rPr>
          <w:rFonts w:ascii="Times New Roman" w:hAnsi="Times New Roman"/>
          <w:sz w:val="24"/>
          <w:szCs w:val="24"/>
        </w:rPr>
        <w:t xml:space="preserve"> 500mg.</w:t>
      </w:r>
    </w:p>
    <w:p w14:paraId="7F46D1C6" w14:textId="739C594C" w:rsidR="009778A5" w:rsidRPr="007A22C3" w:rsidRDefault="009778A5" w:rsidP="006D4076">
      <w:pPr>
        <w:ind w:left="1020" w:right="1417"/>
        <w:jc w:val="both"/>
        <w:rPr>
          <w:sz w:val="24"/>
          <w:szCs w:val="24"/>
        </w:rPr>
      </w:pPr>
      <w:r w:rsidRPr="007A22C3">
        <w:rPr>
          <w:b/>
          <w:sz w:val="24"/>
          <w:szCs w:val="24"/>
        </w:rPr>
        <w:t xml:space="preserve">REFER IMMEDIATELY Penetrating abdominal injuries - </w:t>
      </w:r>
      <w:r w:rsidRPr="007A22C3">
        <w:rPr>
          <w:sz w:val="24"/>
          <w:szCs w:val="24"/>
        </w:rPr>
        <w:t xml:space="preserve">There is usually an injury on the abdominal </w:t>
      </w:r>
      <w:r w:rsidR="00E6334A" w:rsidRPr="007A22C3">
        <w:rPr>
          <w:sz w:val="24"/>
          <w:szCs w:val="24"/>
        </w:rPr>
        <w:t>wall and</w:t>
      </w:r>
      <w:r w:rsidRPr="007A22C3">
        <w:rPr>
          <w:sz w:val="24"/>
          <w:szCs w:val="24"/>
        </w:rPr>
        <w:t xml:space="preserve"> might involve omentum or bowel protruding from the wound. The abdomen may or may not be tender. These are injuries that can occur from gunshots or sharp objects such as knives, pieces of glass, etc.</w:t>
      </w:r>
    </w:p>
    <w:p w14:paraId="5AEA83C7" w14:textId="77777777" w:rsidR="009778A5" w:rsidRPr="007A22C3" w:rsidRDefault="009778A5" w:rsidP="006D4076">
      <w:pPr>
        <w:ind w:left="1020" w:right="1417"/>
        <w:jc w:val="both"/>
        <w:rPr>
          <w:sz w:val="24"/>
          <w:szCs w:val="24"/>
        </w:rPr>
      </w:pPr>
    </w:p>
    <w:p w14:paraId="71CE4407" w14:textId="77777777" w:rsidR="009778A5" w:rsidRPr="007A22C3" w:rsidRDefault="009778A5" w:rsidP="006D4076">
      <w:pPr>
        <w:pStyle w:val="ListParagraph"/>
        <w:ind w:left="1020" w:right="1417"/>
        <w:jc w:val="both"/>
        <w:rPr>
          <w:rFonts w:ascii="Times New Roman" w:hAnsi="Times New Roman"/>
          <w:b/>
          <w:sz w:val="24"/>
          <w:szCs w:val="24"/>
        </w:rPr>
      </w:pPr>
      <w:r w:rsidRPr="007A22C3">
        <w:rPr>
          <w:rFonts w:ascii="Times New Roman" w:hAnsi="Times New Roman"/>
          <w:b/>
          <w:sz w:val="24"/>
          <w:szCs w:val="24"/>
        </w:rPr>
        <w:t>Management:</w:t>
      </w:r>
    </w:p>
    <w:p w14:paraId="1114BF7A" w14:textId="77777777" w:rsidR="009778A5" w:rsidRPr="007A22C3" w:rsidRDefault="009778A5">
      <w:pPr>
        <w:pStyle w:val="ListParagraph"/>
        <w:numPr>
          <w:ilvl w:val="0"/>
          <w:numId w:val="320"/>
        </w:numPr>
        <w:ind w:right="1417"/>
        <w:jc w:val="both"/>
        <w:rPr>
          <w:rFonts w:ascii="Times New Roman" w:hAnsi="Times New Roman"/>
          <w:sz w:val="24"/>
          <w:szCs w:val="24"/>
        </w:rPr>
      </w:pPr>
      <w:r w:rsidRPr="007A22C3">
        <w:rPr>
          <w:rFonts w:ascii="Times New Roman" w:hAnsi="Times New Roman"/>
          <w:sz w:val="24"/>
          <w:szCs w:val="24"/>
        </w:rPr>
        <w:t>Put clean or sterile dry dressing over the wound (no disinfectant should be used).</w:t>
      </w:r>
    </w:p>
    <w:p w14:paraId="64025368" w14:textId="77777777" w:rsidR="009778A5" w:rsidRPr="007A22C3" w:rsidRDefault="009778A5">
      <w:pPr>
        <w:pStyle w:val="ListParagraph"/>
        <w:numPr>
          <w:ilvl w:val="0"/>
          <w:numId w:val="320"/>
        </w:numPr>
        <w:ind w:right="1417"/>
        <w:jc w:val="both"/>
        <w:rPr>
          <w:rFonts w:ascii="Times New Roman" w:hAnsi="Times New Roman"/>
          <w:sz w:val="24"/>
          <w:szCs w:val="24"/>
        </w:rPr>
      </w:pPr>
      <w:r w:rsidRPr="007A22C3">
        <w:rPr>
          <w:rFonts w:ascii="Times New Roman" w:hAnsi="Times New Roman"/>
          <w:sz w:val="24"/>
          <w:szCs w:val="24"/>
        </w:rPr>
        <w:t>NPO, Start IV Normal Saline (Sodium Chloride 0.9%), Pass NG tube and urethral catheter.</w:t>
      </w:r>
    </w:p>
    <w:p w14:paraId="48469D70" w14:textId="77777777" w:rsidR="009778A5" w:rsidRPr="007A22C3" w:rsidRDefault="009778A5">
      <w:pPr>
        <w:pStyle w:val="ListParagraph"/>
        <w:numPr>
          <w:ilvl w:val="0"/>
          <w:numId w:val="320"/>
        </w:numPr>
        <w:ind w:right="1417"/>
        <w:jc w:val="both"/>
        <w:rPr>
          <w:rFonts w:ascii="Times New Roman" w:hAnsi="Times New Roman"/>
          <w:sz w:val="24"/>
          <w:szCs w:val="24"/>
        </w:rPr>
      </w:pPr>
      <w:r w:rsidRPr="007A22C3">
        <w:rPr>
          <w:rFonts w:ascii="Times New Roman" w:hAnsi="Times New Roman"/>
          <w:sz w:val="24"/>
          <w:szCs w:val="24"/>
        </w:rPr>
        <w:t>Give stat doses of IV Ampicillin 500mg, Gentamycin 80mg, and Metronidazole 500mg.</w:t>
      </w:r>
    </w:p>
    <w:p w14:paraId="35F0E4D7" w14:textId="77777777" w:rsidR="00E6334A" w:rsidRPr="007A22C3" w:rsidRDefault="00E6334A" w:rsidP="006D4076">
      <w:pPr>
        <w:pStyle w:val="ListParagraph"/>
        <w:ind w:left="1020" w:right="1417" w:firstLine="720"/>
        <w:jc w:val="both"/>
        <w:rPr>
          <w:rFonts w:ascii="Times New Roman" w:hAnsi="Times New Roman"/>
          <w:b/>
          <w:sz w:val="24"/>
          <w:szCs w:val="24"/>
        </w:rPr>
      </w:pPr>
    </w:p>
    <w:p w14:paraId="5812B7AA" w14:textId="1D6B3C31" w:rsidR="009778A5" w:rsidRPr="007A22C3" w:rsidRDefault="009778A5" w:rsidP="006D4076">
      <w:pPr>
        <w:pStyle w:val="ListParagraph"/>
        <w:ind w:left="1020" w:right="1417" w:firstLine="720"/>
        <w:jc w:val="both"/>
        <w:rPr>
          <w:rFonts w:ascii="Times New Roman" w:hAnsi="Times New Roman"/>
          <w:b/>
          <w:sz w:val="24"/>
          <w:szCs w:val="24"/>
        </w:rPr>
      </w:pPr>
      <w:r w:rsidRPr="007A22C3">
        <w:rPr>
          <w:rFonts w:ascii="Times New Roman" w:hAnsi="Times New Roman"/>
          <w:b/>
          <w:sz w:val="24"/>
          <w:szCs w:val="24"/>
        </w:rPr>
        <w:t>REFER IMMEDIATELY</w:t>
      </w:r>
    </w:p>
    <w:p w14:paraId="611CD6C3" w14:textId="77777777" w:rsidR="009778A5" w:rsidRPr="007A22C3" w:rsidRDefault="009778A5" w:rsidP="006D4076">
      <w:pPr>
        <w:pStyle w:val="ListParagraph"/>
        <w:ind w:left="1020" w:right="1417"/>
        <w:jc w:val="both"/>
        <w:rPr>
          <w:rFonts w:ascii="Times New Roman" w:hAnsi="Times New Roman"/>
          <w:b/>
          <w:sz w:val="24"/>
          <w:szCs w:val="24"/>
        </w:rPr>
      </w:pPr>
    </w:p>
    <w:p w14:paraId="2A67E729" w14:textId="77777777" w:rsidR="009778A5" w:rsidRPr="005A020D" w:rsidRDefault="009778A5" w:rsidP="005A020D">
      <w:pPr>
        <w:ind w:left="1021" w:right="1418"/>
        <w:rPr>
          <w:rFonts w:eastAsia="Calibri"/>
          <w:b/>
          <w:sz w:val="24"/>
          <w:szCs w:val="24"/>
        </w:rPr>
      </w:pPr>
      <w:bookmarkStart w:id="43" w:name="_Toc486377474"/>
      <w:bookmarkStart w:id="44" w:name="_Toc429005657"/>
      <w:r w:rsidRPr="005A020D">
        <w:rPr>
          <w:rFonts w:eastAsia="Calibri"/>
          <w:b/>
          <w:sz w:val="24"/>
          <w:szCs w:val="24"/>
        </w:rPr>
        <w:t>K. HAEMORRHOIDS</w:t>
      </w:r>
      <w:bookmarkEnd w:id="43"/>
      <w:bookmarkEnd w:id="44"/>
    </w:p>
    <w:p w14:paraId="6F1BCE15" w14:textId="77777777" w:rsidR="009778A5" w:rsidRPr="007A22C3" w:rsidRDefault="009778A5" w:rsidP="006D4076">
      <w:pPr>
        <w:autoSpaceDE w:val="0"/>
        <w:autoSpaceDN w:val="0"/>
        <w:adjustRightInd w:val="0"/>
        <w:ind w:left="1020" w:right="1417"/>
        <w:jc w:val="both"/>
        <w:rPr>
          <w:sz w:val="24"/>
          <w:szCs w:val="24"/>
        </w:rPr>
      </w:pPr>
      <w:r w:rsidRPr="007A22C3">
        <w:rPr>
          <w:sz w:val="24"/>
          <w:szCs w:val="24"/>
        </w:rPr>
        <w:t>Commonly called ‘piles’, they are enlarged, displaced anal cushions derived from engorged veins. Patient may present with painless bright red bleeding per rectum, protrusion of ‘piles’ on defecation which spontaneously reduces or has to be manually pushed back. They present with complications such as thrombosis or ulceration which cause a lot of pain in the perianal region.</w:t>
      </w:r>
    </w:p>
    <w:p w14:paraId="18BDF2B1" w14:textId="77777777" w:rsidR="009778A5" w:rsidRPr="007A22C3" w:rsidRDefault="009778A5" w:rsidP="006D4076">
      <w:pPr>
        <w:ind w:left="1020" w:right="1417"/>
        <w:jc w:val="both"/>
        <w:rPr>
          <w:sz w:val="24"/>
          <w:szCs w:val="24"/>
        </w:rPr>
      </w:pPr>
    </w:p>
    <w:p w14:paraId="4A143BE7" w14:textId="77777777" w:rsidR="009778A5" w:rsidRPr="007A22C3" w:rsidRDefault="009778A5" w:rsidP="006D4076">
      <w:pPr>
        <w:ind w:left="1020" w:right="1417"/>
        <w:jc w:val="both"/>
        <w:rPr>
          <w:b/>
          <w:sz w:val="24"/>
          <w:szCs w:val="24"/>
          <w:lang w:eastAsia="en-GB"/>
        </w:rPr>
      </w:pPr>
      <w:r w:rsidRPr="007A22C3">
        <w:rPr>
          <w:b/>
          <w:sz w:val="24"/>
          <w:szCs w:val="24"/>
          <w:lang w:eastAsia="en-GB"/>
        </w:rPr>
        <w:t xml:space="preserve">NB: Always do a digital rectal examination to exclude carcinoma, which can cause haemorrhoid-like symptoms. </w:t>
      </w:r>
    </w:p>
    <w:p w14:paraId="054AF153" w14:textId="77777777" w:rsidR="009778A5" w:rsidRPr="007A22C3" w:rsidRDefault="009778A5" w:rsidP="006D4076">
      <w:pPr>
        <w:ind w:left="1020" w:right="1417"/>
        <w:jc w:val="both"/>
        <w:rPr>
          <w:b/>
          <w:sz w:val="24"/>
          <w:szCs w:val="24"/>
          <w:lang w:eastAsia="en-GB"/>
        </w:rPr>
      </w:pPr>
    </w:p>
    <w:p w14:paraId="2718BFEA" w14:textId="77777777" w:rsidR="009778A5" w:rsidRPr="007A22C3" w:rsidRDefault="009778A5" w:rsidP="006D4076">
      <w:pPr>
        <w:ind w:left="1020" w:right="1417"/>
        <w:jc w:val="both"/>
        <w:rPr>
          <w:sz w:val="24"/>
          <w:szCs w:val="24"/>
          <w:lang w:eastAsia="en-GB"/>
        </w:rPr>
      </w:pPr>
      <w:r w:rsidRPr="007A22C3">
        <w:rPr>
          <w:b/>
          <w:sz w:val="24"/>
          <w:szCs w:val="24"/>
          <w:lang w:eastAsia="en-GB"/>
        </w:rPr>
        <w:t>Management:</w:t>
      </w:r>
      <w:r w:rsidRPr="007A22C3">
        <w:rPr>
          <w:sz w:val="24"/>
          <w:szCs w:val="24"/>
          <w:lang w:eastAsia="en-GB"/>
        </w:rPr>
        <w:t xml:space="preserve"> Aim to relieve symptoms and prevent complications.</w:t>
      </w:r>
    </w:p>
    <w:p w14:paraId="0FD979FC"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Correct anaemia if present (Iron supplement), </w:t>
      </w:r>
    </w:p>
    <w:p w14:paraId="25296030"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uncomplicated; advice intake of high fibre diet, liberal amounts of fluid and refer to next level of care with surgical capacity.</w:t>
      </w:r>
    </w:p>
    <w:p w14:paraId="3F5BC849"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complicated, cold compress to the anal region (if not ulcerated) or if ulcerated, sitz bath with concentrated warm salt water 2 or 3 times a day in addition to the above advice.</w:t>
      </w:r>
    </w:p>
    <w:p w14:paraId="3F1F70DC"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associated constipation, give oral Lactulose 10mls 3 times a day until constipation is relieved.</w:t>
      </w:r>
    </w:p>
    <w:p w14:paraId="343987AE"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associated with itching and discomfort, give Anal ointments or suppositories (with or without steroids), to be applied or inserted (adults- one suppository 12 hourly for 7-10 days).</w:t>
      </w:r>
    </w:p>
    <w:p w14:paraId="1E16FD4C" w14:textId="20E30C38"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infected give oral Amoxicillin 500mg 8 hourly and Metronidazole</w:t>
      </w:r>
      <w:r w:rsidR="00E6334A" w:rsidRPr="007A22C3">
        <w:rPr>
          <w:rFonts w:ascii="Times New Roman" w:hAnsi="Times New Roman"/>
          <w:sz w:val="24"/>
          <w:szCs w:val="24"/>
        </w:rPr>
        <w:t xml:space="preserve"> </w:t>
      </w:r>
      <w:r w:rsidRPr="007A22C3">
        <w:rPr>
          <w:rFonts w:ascii="Times New Roman" w:hAnsi="Times New Roman"/>
          <w:sz w:val="24"/>
          <w:szCs w:val="24"/>
        </w:rPr>
        <w:t xml:space="preserve">400/500mg 8 hourly with NSAIDs if persistent </w:t>
      </w:r>
      <w:r w:rsidR="00E6334A" w:rsidRPr="007A22C3">
        <w:rPr>
          <w:rFonts w:ascii="Times New Roman" w:hAnsi="Times New Roman"/>
          <w:sz w:val="24"/>
          <w:szCs w:val="24"/>
        </w:rPr>
        <w:t>pain.</w:t>
      </w:r>
      <w:r w:rsidRPr="007A22C3">
        <w:rPr>
          <w:rFonts w:ascii="Times New Roman" w:hAnsi="Times New Roman"/>
          <w:sz w:val="24"/>
          <w:szCs w:val="24"/>
        </w:rPr>
        <w:t xml:space="preserve">  </w:t>
      </w:r>
    </w:p>
    <w:p w14:paraId="53FF2A1F" w14:textId="5AB11AED" w:rsidR="009778A5" w:rsidRPr="005A020D" w:rsidRDefault="009778A5" w:rsidP="005A020D">
      <w:pPr>
        <w:ind w:left="1021" w:right="1418"/>
        <w:rPr>
          <w:rFonts w:eastAsia="Calibri"/>
          <w:b/>
          <w:sz w:val="24"/>
          <w:szCs w:val="24"/>
        </w:rPr>
      </w:pPr>
      <w:bookmarkStart w:id="45" w:name="_Toc429005658"/>
      <w:r w:rsidRPr="005A020D">
        <w:rPr>
          <w:rFonts w:eastAsia="Calibri"/>
          <w:b/>
          <w:sz w:val="24"/>
          <w:szCs w:val="24"/>
        </w:rPr>
        <w:t>COMPLICATED HAEMORRHOIDS</w:t>
      </w:r>
      <w:bookmarkEnd w:id="45"/>
    </w:p>
    <w:p w14:paraId="5762E0F2" w14:textId="77777777" w:rsidR="006F15F7" w:rsidRPr="007A22C3" w:rsidRDefault="006F15F7" w:rsidP="006555E4">
      <w:pPr>
        <w:pStyle w:val="BodyText"/>
        <w:ind w:left="1020"/>
      </w:pPr>
    </w:p>
    <w:p w14:paraId="7EFFD002" w14:textId="77777777" w:rsidR="009778A5" w:rsidRPr="007A22C3" w:rsidRDefault="009778A5" w:rsidP="006D4076">
      <w:pPr>
        <w:pStyle w:val="BodyText"/>
        <w:ind w:left="1020" w:right="1417"/>
        <w:jc w:val="both"/>
        <w:rPr>
          <w:sz w:val="24"/>
          <w:szCs w:val="24"/>
        </w:rPr>
      </w:pPr>
      <w:r w:rsidRPr="007A22C3">
        <w:rPr>
          <w:bCs/>
          <w:sz w:val="24"/>
          <w:szCs w:val="24"/>
        </w:rPr>
        <w:t>If persistent s</w:t>
      </w:r>
      <w:r w:rsidRPr="007A22C3">
        <w:rPr>
          <w:sz w:val="24"/>
          <w:szCs w:val="24"/>
        </w:rPr>
        <w:t xml:space="preserve">evere pains (thrombosis), recurrent bleeding or prolapse develops, </w:t>
      </w:r>
    </w:p>
    <w:p w14:paraId="36DBDA62" w14:textId="77777777" w:rsidR="009778A5" w:rsidRPr="007A22C3" w:rsidRDefault="009778A5" w:rsidP="006D4076">
      <w:pPr>
        <w:pStyle w:val="BodyText"/>
        <w:ind w:left="1020" w:right="1417"/>
        <w:jc w:val="both"/>
        <w:rPr>
          <w:b/>
          <w:sz w:val="24"/>
          <w:szCs w:val="24"/>
        </w:rPr>
      </w:pPr>
      <w:r w:rsidRPr="007A22C3">
        <w:rPr>
          <w:b/>
          <w:sz w:val="24"/>
          <w:szCs w:val="24"/>
        </w:rPr>
        <w:t>REFER for surgical management</w:t>
      </w:r>
    </w:p>
    <w:p w14:paraId="026DE57F" w14:textId="77777777" w:rsidR="006F15F7" w:rsidRPr="007A22C3" w:rsidRDefault="006F15F7" w:rsidP="005A020D">
      <w:bookmarkStart w:id="46" w:name="_Toc486377475"/>
      <w:bookmarkStart w:id="47" w:name="_Toc429005659"/>
    </w:p>
    <w:p w14:paraId="10CB8955" w14:textId="075C7E82" w:rsidR="009778A5" w:rsidRPr="005A020D" w:rsidRDefault="009778A5" w:rsidP="005A020D">
      <w:pPr>
        <w:ind w:left="1021" w:right="1418"/>
        <w:rPr>
          <w:rFonts w:eastAsia="Calibri"/>
          <w:b/>
          <w:sz w:val="24"/>
          <w:szCs w:val="24"/>
        </w:rPr>
      </w:pPr>
      <w:r w:rsidRPr="005A020D">
        <w:rPr>
          <w:rFonts w:eastAsia="Calibri"/>
          <w:b/>
          <w:sz w:val="24"/>
          <w:szCs w:val="24"/>
        </w:rPr>
        <w:t>L. ANAL FISSURE</w:t>
      </w:r>
      <w:bookmarkEnd w:id="46"/>
      <w:bookmarkEnd w:id="47"/>
      <w:r w:rsidRPr="005A020D">
        <w:rPr>
          <w:rFonts w:eastAsia="Calibri"/>
          <w:b/>
          <w:sz w:val="24"/>
          <w:szCs w:val="24"/>
        </w:rPr>
        <w:t xml:space="preserve"> (Fissure-in-ano)</w:t>
      </w:r>
    </w:p>
    <w:p w14:paraId="666724A8" w14:textId="77777777" w:rsidR="009778A5" w:rsidRPr="007A22C3" w:rsidRDefault="009778A5" w:rsidP="006D4076">
      <w:pPr>
        <w:pStyle w:val="ListParagraph"/>
        <w:ind w:left="1020" w:right="1417"/>
        <w:jc w:val="both"/>
        <w:rPr>
          <w:rFonts w:ascii="Times New Roman" w:hAnsi="Times New Roman"/>
          <w:sz w:val="24"/>
          <w:szCs w:val="24"/>
        </w:rPr>
      </w:pPr>
      <w:r w:rsidRPr="007A22C3">
        <w:rPr>
          <w:rFonts w:ascii="Times New Roman" w:hAnsi="Times New Roman"/>
          <w:sz w:val="24"/>
          <w:szCs w:val="24"/>
        </w:rPr>
        <w:t xml:space="preserve">Patient presents with </w:t>
      </w:r>
      <w:r w:rsidRPr="007A22C3">
        <w:rPr>
          <w:rFonts w:ascii="Times New Roman" w:hAnsi="Times New Roman"/>
          <w:b/>
          <w:sz w:val="24"/>
          <w:szCs w:val="24"/>
          <w:u w:val="single"/>
        </w:rPr>
        <w:t>sudden onset</w:t>
      </w:r>
      <w:r w:rsidRPr="007A22C3">
        <w:rPr>
          <w:rFonts w:ascii="Times New Roman" w:hAnsi="Times New Roman"/>
          <w:b/>
          <w:sz w:val="24"/>
          <w:szCs w:val="24"/>
        </w:rPr>
        <w:t xml:space="preserve"> of severe anal pain following passage of hard stool</w:t>
      </w:r>
      <w:r w:rsidRPr="007A22C3">
        <w:rPr>
          <w:rFonts w:ascii="Times New Roman" w:hAnsi="Times New Roman"/>
          <w:sz w:val="24"/>
          <w:szCs w:val="24"/>
        </w:rPr>
        <w:t xml:space="preserve"> on defecation which persists for a while after defecation.  There may be associated bleeding per rectum with the blood characteristically as a streak on the side of the stool.</w:t>
      </w:r>
    </w:p>
    <w:p w14:paraId="1DF63A0B" w14:textId="77777777" w:rsidR="009778A5" w:rsidRPr="007A22C3" w:rsidRDefault="009778A5" w:rsidP="006D4076">
      <w:pPr>
        <w:spacing w:after="200" w:line="276" w:lineRule="auto"/>
        <w:ind w:left="1020" w:right="1417"/>
        <w:rPr>
          <w:sz w:val="24"/>
          <w:szCs w:val="24"/>
        </w:rPr>
      </w:pPr>
      <w:r w:rsidRPr="007A22C3">
        <w:rPr>
          <w:b/>
          <w:sz w:val="24"/>
          <w:szCs w:val="24"/>
        </w:rPr>
        <w:lastRenderedPageBreak/>
        <w:t>Management</w:t>
      </w:r>
      <w:r w:rsidRPr="007A22C3">
        <w:rPr>
          <w:sz w:val="24"/>
          <w:szCs w:val="24"/>
        </w:rPr>
        <w:t>:</w:t>
      </w:r>
    </w:p>
    <w:p w14:paraId="0A1D78E3"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Advice on high fibre diet and enough fluid intake, as well as regular bowel emptying.  </w:t>
      </w:r>
    </w:p>
    <w:p w14:paraId="27B35B7B" w14:textId="00544462"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Use of Lactulose OR Liquid paraffin 10mls 8 hourly to allow free bowel </w:t>
      </w:r>
      <w:r w:rsidR="00A16DD0" w:rsidRPr="007A22C3">
        <w:rPr>
          <w:rFonts w:ascii="Times New Roman" w:hAnsi="Times New Roman"/>
          <w:sz w:val="24"/>
          <w:szCs w:val="24"/>
        </w:rPr>
        <w:t>movement. Anal</w:t>
      </w:r>
      <w:r w:rsidRPr="007A22C3">
        <w:rPr>
          <w:rFonts w:ascii="Times New Roman" w:hAnsi="Times New Roman"/>
          <w:sz w:val="24"/>
          <w:szCs w:val="24"/>
        </w:rPr>
        <w:t xml:space="preserve"> ointment containing a local anaesthetic can be applied topically twice daily for a week. </w:t>
      </w:r>
    </w:p>
    <w:p w14:paraId="26C94E4F"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Oral analgesic may be used in addition to the ointment</w:t>
      </w:r>
    </w:p>
    <w:p w14:paraId="13CDF143"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If no improvement after about a week, REFER for further management.</w:t>
      </w:r>
    </w:p>
    <w:p w14:paraId="3A441847" w14:textId="77777777" w:rsidR="009778A5" w:rsidRPr="005A020D" w:rsidRDefault="009778A5" w:rsidP="005A020D">
      <w:pPr>
        <w:ind w:left="1021" w:right="1418"/>
        <w:rPr>
          <w:rFonts w:eastAsia="Calibri"/>
          <w:b/>
          <w:sz w:val="24"/>
          <w:szCs w:val="24"/>
        </w:rPr>
      </w:pPr>
      <w:bookmarkStart w:id="48" w:name="_Toc486377476"/>
      <w:bookmarkStart w:id="49" w:name="_Toc429005660"/>
      <w:r w:rsidRPr="005A020D">
        <w:rPr>
          <w:rFonts w:eastAsia="Calibri"/>
          <w:b/>
          <w:sz w:val="24"/>
          <w:szCs w:val="24"/>
        </w:rPr>
        <w:t>M. RECTAL PROLAPSE</w:t>
      </w:r>
      <w:bookmarkEnd w:id="48"/>
      <w:bookmarkEnd w:id="49"/>
    </w:p>
    <w:p w14:paraId="7AAE601C" w14:textId="77777777" w:rsidR="005A020D" w:rsidRDefault="005A020D" w:rsidP="006D4076">
      <w:pPr>
        <w:pStyle w:val="BodyText"/>
        <w:ind w:left="1020" w:right="1417"/>
        <w:jc w:val="both"/>
        <w:rPr>
          <w:b/>
          <w:kern w:val="28"/>
          <w:sz w:val="24"/>
          <w:szCs w:val="24"/>
        </w:rPr>
      </w:pPr>
    </w:p>
    <w:p w14:paraId="616432B5" w14:textId="0E8E0DA6" w:rsidR="009778A5" w:rsidRPr="007A22C3" w:rsidRDefault="009778A5" w:rsidP="006D4076">
      <w:pPr>
        <w:pStyle w:val="BodyText"/>
        <w:ind w:left="1020" w:right="1417"/>
        <w:jc w:val="both"/>
        <w:rPr>
          <w:sz w:val="24"/>
          <w:szCs w:val="24"/>
        </w:rPr>
      </w:pPr>
      <w:r w:rsidRPr="007A22C3">
        <w:rPr>
          <w:b/>
          <w:kern w:val="28"/>
          <w:sz w:val="24"/>
          <w:szCs w:val="24"/>
        </w:rPr>
        <w:t>Signs &amp; Symptoms</w:t>
      </w:r>
      <w:r w:rsidRPr="007A22C3">
        <w:rPr>
          <w:sz w:val="24"/>
          <w:szCs w:val="24"/>
        </w:rPr>
        <w:t>: Rectum protruding through the anus</w:t>
      </w:r>
    </w:p>
    <w:p w14:paraId="5BFA3E91" w14:textId="77777777" w:rsidR="009778A5" w:rsidRPr="007A22C3" w:rsidRDefault="009778A5" w:rsidP="006D4076">
      <w:pPr>
        <w:pStyle w:val="BodyText"/>
        <w:ind w:left="1020" w:right="1417"/>
        <w:jc w:val="both"/>
        <w:rPr>
          <w:b/>
          <w:sz w:val="24"/>
          <w:szCs w:val="24"/>
        </w:rPr>
      </w:pPr>
      <w:r w:rsidRPr="007A22C3">
        <w:rPr>
          <w:b/>
          <w:sz w:val="24"/>
          <w:szCs w:val="24"/>
        </w:rPr>
        <w:t>Common in children due to Trichuris infestation</w:t>
      </w:r>
    </w:p>
    <w:p w14:paraId="2A3F2156" w14:textId="77777777" w:rsidR="009778A5" w:rsidRPr="007A22C3" w:rsidRDefault="009778A5" w:rsidP="006D4076">
      <w:pPr>
        <w:pStyle w:val="BodyText"/>
        <w:ind w:left="1020" w:right="1417"/>
        <w:jc w:val="both"/>
        <w:rPr>
          <w:b/>
          <w:sz w:val="24"/>
          <w:szCs w:val="24"/>
        </w:rPr>
      </w:pPr>
      <w:r w:rsidRPr="007A22C3">
        <w:rPr>
          <w:b/>
          <w:sz w:val="24"/>
          <w:szCs w:val="24"/>
        </w:rPr>
        <w:t>MANAGEMENT:</w:t>
      </w:r>
    </w:p>
    <w:p w14:paraId="52EE9FDB"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Push prolapsed rectum back inside when the patient is sleeping, (teach mother to do this). Advice parent to maintain hygiene</w:t>
      </w:r>
    </w:p>
    <w:p w14:paraId="27777691"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See treatment under helminthic infections above</w:t>
      </w:r>
    </w:p>
    <w:p w14:paraId="2D0C62A2"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Treat constipation if present or associated.</w:t>
      </w:r>
    </w:p>
    <w:p w14:paraId="4F309F0B"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NB: Some forms of intussusception can also prolapse, if in doubt patient should be referred.</w:t>
      </w:r>
    </w:p>
    <w:p w14:paraId="175239B2" w14:textId="77777777" w:rsidR="009778A5" w:rsidRPr="007A22C3" w:rsidRDefault="009778A5" w:rsidP="006D4076">
      <w:pPr>
        <w:pStyle w:val="BodyText"/>
        <w:ind w:left="1020" w:right="1417"/>
        <w:jc w:val="both"/>
        <w:rPr>
          <w:b/>
          <w:sz w:val="24"/>
          <w:szCs w:val="24"/>
        </w:rPr>
      </w:pPr>
      <w:r w:rsidRPr="007A22C3">
        <w:rPr>
          <w:b/>
          <w:sz w:val="24"/>
          <w:szCs w:val="24"/>
        </w:rPr>
        <w:t>REFER for surgical management, if prolapse persists</w:t>
      </w:r>
    </w:p>
    <w:p w14:paraId="5EDE8E3C" w14:textId="77777777" w:rsidR="009778A5" w:rsidRPr="00BE0180" w:rsidRDefault="009778A5" w:rsidP="00BE0180">
      <w:pPr>
        <w:ind w:left="1021" w:right="1418"/>
        <w:rPr>
          <w:rFonts w:eastAsia="Calibri"/>
          <w:b/>
          <w:sz w:val="24"/>
          <w:szCs w:val="24"/>
        </w:rPr>
      </w:pPr>
      <w:bookmarkStart w:id="50" w:name="_Toc486377477"/>
      <w:bookmarkStart w:id="51" w:name="_Toc429005661"/>
      <w:r w:rsidRPr="00BE0180">
        <w:rPr>
          <w:rFonts w:eastAsia="Calibri"/>
          <w:b/>
          <w:sz w:val="24"/>
          <w:szCs w:val="24"/>
        </w:rPr>
        <w:t>N. HERNIA AND RELATED CONDITIONS</w:t>
      </w:r>
      <w:bookmarkEnd w:id="50"/>
      <w:bookmarkEnd w:id="51"/>
    </w:p>
    <w:tbl>
      <w:tblPr>
        <w:tblStyle w:val="TableGrid"/>
        <w:tblW w:w="0" w:type="auto"/>
        <w:tblInd w:w="1228" w:type="dxa"/>
        <w:tblLook w:val="04A0" w:firstRow="1" w:lastRow="0" w:firstColumn="1" w:lastColumn="0" w:noHBand="0" w:noVBand="1"/>
      </w:tblPr>
      <w:tblGrid>
        <w:gridCol w:w="3114"/>
        <w:gridCol w:w="5528"/>
      </w:tblGrid>
      <w:tr w:rsidR="007A22C3" w:rsidRPr="00B75E3C" w14:paraId="6273DC4C" w14:textId="77777777" w:rsidTr="006F15F7">
        <w:tc>
          <w:tcPr>
            <w:tcW w:w="3114" w:type="dxa"/>
          </w:tcPr>
          <w:p w14:paraId="707A5663" w14:textId="51A88E8B" w:rsidR="009778A5" w:rsidRPr="00B75E3C" w:rsidRDefault="00071169" w:rsidP="006F15F7">
            <w:pPr>
              <w:jc w:val="center"/>
              <w:rPr>
                <w:b/>
                <w:bCs/>
                <w:sz w:val="24"/>
                <w:szCs w:val="24"/>
                <w:lang w:eastAsia="en-US"/>
              </w:rPr>
            </w:pPr>
            <w:r w:rsidRPr="00B75E3C">
              <w:rPr>
                <w:b/>
                <w:bCs/>
                <w:sz w:val="24"/>
                <w:szCs w:val="24"/>
                <w:lang w:eastAsia="en-US"/>
              </w:rPr>
              <w:t>TYPES</w:t>
            </w:r>
          </w:p>
        </w:tc>
        <w:tc>
          <w:tcPr>
            <w:tcW w:w="5528" w:type="dxa"/>
          </w:tcPr>
          <w:p w14:paraId="20511A8A" w14:textId="7EB6520A" w:rsidR="009778A5" w:rsidRPr="00B75E3C" w:rsidRDefault="00071169" w:rsidP="006F15F7">
            <w:pPr>
              <w:jc w:val="center"/>
              <w:rPr>
                <w:b/>
                <w:bCs/>
                <w:sz w:val="24"/>
                <w:szCs w:val="24"/>
                <w:lang w:eastAsia="en-US"/>
              </w:rPr>
            </w:pPr>
            <w:r w:rsidRPr="00B75E3C">
              <w:rPr>
                <w:b/>
                <w:bCs/>
                <w:sz w:val="24"/>
                <w:szCs w:val="24"/>
                <w:lang w:eastAsia="en-US"/>
              </w:rPr>
              <w:t>MANAGEMENT</w:t>
            </w:r>
          </w:p>
        </w:tc>
      </w:tr>
      <w:tr w:rsidR="007A22C3" w:rsidRPr="00B75E3C" w14:paraId="0A810F05" w14:textId="77777777" w:rsidTr="006F15F7">
        <w:tc>
          <w:tcPr>
            <w:tcW w:w="3114" w:type="dxa"/>
          </w:tcPr>
          <w:p w14:paraId="47A9FA3F" w14:textId="0300CC20" w:rsidR="00071169" w:rsidRPr="00B75E3C" w:rsidRDefault="00071169" w:rsidP="00071169">
            <w:pPr>
              <w:rPr>
                <w:sz w:val="24"/>
                <w:szCs w:val="24"/>
                <w:lang w:eastAsia="en-US"/>
              </w:rPr>
            </w:pPr>
            <w:r w:rsidRPr="00B75E3C">
              <w:rPr>
                <w:sz w:val="24"/>
                <w:szCs w:val="24"/>
                <w:lang w:eastAsia="en-US"/>
              </w:rPr>
              <w:t>Inguinal (Uncomplicated)</w:t>
            </w:r>
            <w:r w:rsidRPr="00B75E3C">
              <w:rPr>
                <w:sz w:val="24"/>
                <w:szCs w:val="24"/>
                <w:lang w:eastAsia="en-US"/>
              </w:rPr>
              <w:tab/>
            </w:r>
            <w:r w:rsidRPr="00B75E3C">
              <w:rPr>
                <w:sz w:val="24"/>
                <w:szCs w:val="24"/>
                <w:lang w:eastAsia="en-US"/>
              </w:rPr>
              <w:tab/>
            </w:r>
            <w:r w:rsidRPr="00B75E3C">
              <w:rPr>
                <w:sz w:val="24"/>
                <w:szCs w:val="24"/>
                <w:lang w:eastAsia="en-US"/>
              </w:rPr>
              <w:tab/>
            </w:r>
          </w:p>
        </w:tc>
        <w:tc>
          <w:tcPr>
            <w:tcW w:w="5528" w:type="dxa"/>
          </w:tcPr>
          <w:p w14:paraId="5EF224F7" w14:textId="50A39122" w:rsidR="00071169" w:rsidRPr="00B75E3C" w:rsidRDefault="00071169" w:rsidP="00071169">
            <w:pPr>
              <w:rPr>
                <w:sz w:val="24"/>
                <w:szCs w:val="24"/>
                <w:lang w:eastAsia="en-US"/>
              </w:rPr>
            </w:pPr>
            <w:r w:rsidRPr="00B75E3C">
              <w:rPr>
                <w:sz w:val="24"/>
                <w:szCs w:val="24"/>
                <w:lang w:eastAsia="en-US"/>
              </w:rPr>
              <w:t>Refer for elective surgery</w:t>
            </w:r>
          </w:p>
        </w:tc>
      </w:tr>
      <w:tr w:rsidR="007A22C3" w:rsidRPr="00B75E3C" w14:paraId="77EA952A" w14:textId="77777777" w:rsidTr="006F15F7">
        <w:tc>
          <w:tcPr>
            <w:tcW w:w="3114" w:type="dxa"/>
          </w:tcPr>
          <w:p w14:paraId="11D74A58" w14:textId="77777777" w:rsidR="00071169" w:rsidRPr="00B75E3C" w:rsidRDefault="00071169" w:rsidP="00071169">
            <w:pPr>
              <w:rPr>
                <w:sz w:val="24"/>
                <w:szCs w:val="24"/>
                <w:lang w:eastAsia="en-US"/>
              </w:rPr>
            </w:pPr>
            <w:r w:rsidRPr="00B75E3C">
              <w:rPr>
                <w:sz w:val="24"/>
                <w:szCs w:val="24"/>
                <w:lang w:eastAsia="en-US"/>
              </w:rPr>
              <w:t>Umbilical (uncomplicated)</w:t>
            </w:r>
            <w:r w:rsidRPr="00B75E3C">
              <w:rPr>
                <w:sz w:val="24"/>
                <w:szCs w:val="24"/>
                <w:lang w:eastAsia="en-US"/>
              </w:rPr>
              <w:tab/>
            </w:r>
          </w:p>
        </w:tc>
        <w:tc>
          <w:tcPr>
            <w:tcW w:w="5528" w:type="dxa"/>
          </w:tcPr>
          <w:p w14:paraId="0B4BD9AE" w14:textId="77777777" w:rsidR="00071169" w:rsidRPr="00B75E3C" w:rsidRDefault="00071169" w:rsidP="00071169">
            <w:pPr>
              <w:rPr>
                <w:sz w:val="24"/>
                <w:szCs w:val="24"/>
                <w:lang w:eastAsia="en-US"/>
              </w:rPr>
            </w:pPr>
            <w:r w:rsidRPr="00B75E3C">
              <w:rPr>
                <w:sz w:val="24"/>
                <w:szCs w:val="24"/>
                <w:lang w:eastAsia="en-US"/>
              </w:rPr>
              <w:t>Refer for surgical surveillance in children and elective surgery in adults</w:t>
            </w:r>
          </w:p>
        </w:tc>
      </w:tr>
      <w:tr w:rsidR="007A22C3" w:rsidRPr="00B75E3C" w14:paraId="6A876457" w14:textId="77777777" w:rsidTr="006F15F7">
        <w:tc>
          <w:tcPr>
            <w:tcW w:w="3114" w:type="dxa"/>
          </w:tcPr>
          <w:p w14:paraId="7D696BDB" w14:textId="77777777" w:rsidR="00071169" w:rsidRPr="00B75E3C" w:rsidRDefault="00071169" w:rsidP="00071169">
            <w:pPr>
              <w:rPr>
                <w:sz w:val="24"/>
                <w:szCs w:val="24"/>
                <w:lang w:eastAsia="en-US"/>
              </w:rPr>
            </w:pPr>
            <w:r w:rsidRPr="00B75E3C">
              <w:rPr>
                <w:sz w:val="24"/>
                <w:szCs w:val="24"/>
                <w:lang w:eastAsia="en-US"/>
              </w:rPr>
              <w:t>Hydrocele (scrotum)</w:t>
            </w:r>
          </w:p>
        </w:tc>
        <w:tc>
          <w:tcPr>
            <w:tcW w:w="5528" w:type="dxa"/>
          </w:tcPr>
          <w:p w14:paraId="505BBDA6" w14:textId="60C647FC" w:rsidR="00071169" w:rsidRPr="00B75E3C" w:rsidRDefault="00071169" w:rsidP="00071169">
            <w:pPr>
              <w:rPr>
                <w:sz w:val="24"/>
                <w:szCs w:val="24"/>
                <w:lang w:eastAsia="en-US"/>
              </w:rPr>
            </w:pPr>
            <w:r w:rsidRPr="00B75E3C">
              <w:rPr>
                <w:sz w:val="24"/>
                <w:szCs w:val="24"/>
                <w:lang w:eastAsia="en-US"/>
              </w:rPr>
              <w:t xml:space="preserve">Refer for elective surgery / </w:t>
            </w:r>
            <w:r w:rsidR="006F15F7" w:rsidRPr="00B75E3C">
              <w:rPr>
                <w:sz w:val="24"/>
                <w:szCs w:val="24"/>
                <w:lang w:eastAsia="en-US"/>
              </w:rPr>
              <w:t>surveillance (</w:t>
            </w:r>
            <w:r w:rsidRPr="00B75E3C">
              <w:rPr>
                <w:sz w:val="24"/>
                <w:szCs w:val="24"/>
                <w:lang w:eastAsia="en-US"/>
              </w:rPr>
              <w:t>Not in infancy)</w:t>
            </w:r>
          </w:p>
        </w:tc>
      </w:tr>
      <w:tr w:rsidR="007A22C3" w:rsidRPr="00B75E3C" w14:paraId="588B1691" w14:textId="77777777" w:rsidTr="006F15F7">
        <w:tc>
          <w:tcPr>
            <w:tcW w:w="3114" w:type="dxa"/>
          </w:tcPr>
          <w:p w14:paraId="6721520B" w14:textId="77777777" w:rsidR="00071169" w:rsidRPr="00B75E3C" w:rsidRDefault="00071169" w:rsidP="00071169">
            <w:pPr>
              <w:rPr>
                <w:sz w:val="24"/>
                <w:szCs w:val="24"/>
                <w:lang w:eastAsia="en-US"/>
              </w:rPr>
            </w:pPr>
            <w:r w:rsidRPr="00B75E3C">
              <w:rPr>
                <w:sz w:val="24"/>
                <w:szCs w:val="24"/>
                <w:lang w:eastAsia="en-US"/>
              </w:rPr>
              <w:t>Obstructed hernia</w:t>
            </w:r>
          </w:p>
        </w:tc>
        <w:tc>
          <w:tcPr>
            <w:tcW w:w="5528" w:type="dxa"/>
          </w:tcPr>
          <w:p w14:paraId="0455542E" w14:textId="532626F5" w:rsidR="00071169" w:rsidRPr="00B75E3C" w:rsidRDefault="00071169" w:rsidP="00071169">
            <w:pPr>
              <w:rPr>
                <w:sz w:val="24"/>
                <w:szCs w:val="24"/>
                <w:lang w:eastAsia="en-US"/>
              </w:rPr>
            </w:pPr>
            <w:r w:rsidRPr="00B75E3C">
              <w:rPr>
                <w:sz w:val="24"/>
                <w:szCs w:val="24"/>
                <w:lang w:eastAsia="en-US"/>
              </w:rPr>
              <w:t>Set IV line give fluids if vomiting, and refer</w:t>
            </w:r>
          </w:p>
        </w:tc>
      </w:tr>
      <w:tr w:rsidR="007A22C3" w:rsidRPr="00B75E3C" w14:paraId="431EC97B" w14:textId="77777777" w:rsidTr="006F15F7">
        <w:tc>
          <w:tcPr>
            <w:tcW w:w="3114" w:type="dxa"/>
          </w:tcPr>
          <w:p w14:paraId="6AED98CE" w14:textId="77777777" w:rsidR="00071169" w:rsidRPr="00B75E3C" w:rsidRDefault="00071169" w:rsidP="00071169">
            <w:pPr>
              <w:rPr>
                <w:sz w:val="24"/>
                <w:szCs w:val="24"/>
                <w:lang w:eastAsia="en-US"/>
              </w:rPr>
            </w:pPr>
            <w:r w:rsidRPr="00B75E3C">
              <w:rPr>
                <w:sz w:val="24"/>
                <w:szCs w:val="24"/>
                <w:lang w:eastAsia="en-US"/>
              </w:rPr>
              <w:t>Other Reducible hernias</w:t>
            </w:r>
          </w:p>
        </w:tc>
        <w:tc>
          <w:tcPr>
            <w:tcW w:w="5528" w:type="dxa"/>
          </w:tcPr>
          <w:p w14:paraId="380C18C3" w14:textId="77777777" w:rsidR="00071169" w:rsidRPr="00B75E3C" w:rsidRDefault="00071169" w:rsidP="00071169">
            <w:pPr>
              <w:rPr>
                <w:sz w:val="24"/>
                <w:szCs w:val="24"/>
                <w:lang w:eastAsia="en-US"/>
              </w:rPr>
            </w:pPr>
            <w:r w:rsidRPr="00B75E3C">
              <w:rPr>
                <w:sz w:val="24"/>
                <w:szCs w:val="24"/>
                <w:lang w:eastAsia="en-US"/>
              </w:rPr>
              <w:t>Refer for elective surgery</w:t>
            </w:r>
          </w:p>
        </w:tc>
      </w:tr>
      <w:tr w:rsidR="007A22C3" w:rsidRPr="00B75E3C" w14:paraId="34C41DC1" w14:textId="77777777" w:rsidTr="006F15F7">
        <w:tc>
          <w:tcPr>
            <w:tcW w:w="3114" w:type="dxa"/>
          </w:tcPr>
          <w:p w14:paraId="0F2448F5" w14:textId="77777777" w:rsidR="00071169" w:rsidRPr="00B75E3C" w:rsidRDefault="00071169" w:rsidP="00071169">
            <w:pPr>
              <w:rPr>
                <w:sz w:val="24"/>
                <w:szCs w:val="24"/>
                <w:lang w:eastAsia="en-US"/>
              </w:rPr>
            </w:pPr>
            <w:r w:rsidRPr="00B75E3C">
              <w:rPr>
                <w:sz w:val="24"/>
                <w:szCs w:val="24"/>
                <w:lang w:eastAsia="en-US"/>
              </w:rPr>
              <w:t>Non-Reducible hernias</w:t>
            </w:r>
          </w:p>
        </w:tc>
        <w:tc>
          <w:tcPr>
            <w:tcW w:w="5528" w:type="dxa"/>
          </w:tcPr>
          <w:p w14:paraId="7E0F873D" w14:textId="77777777" w:rsidR="00071169" w:rsidRPr="00B75E3C" w:rsidRDefault="00071169" w:rsidP="00071169">
            <w:pPr>
              <w:rPr>
                <w:sz w:val="24"/>
                <w:szCs w:val="24"/>
                <w:lang w:eastAsia="en-US"/>
              </w:rPr>
            </w:pPr>
            <w:r w:rsidRPr="00B75E3C">
              <w:rPr>
                <w:sz w:val="24"/>
                <w:szCs w:val="24"/>
                <w:lang w:eastAsia="en-US"/>
              </w:rPr>
              <w:t>Refer immediately</w:t>
            </w:r>
          </w:p>
        </w:tc>
      </w:tr>
    </w:tbl>
    <w:p w14:paraId="62B652D9" w14:textId="77777777" w:rsidR="009778A5" w:rsidRPr="007A22C3" w:rsidRDefault="009778A5" w:rsidP="006D4076">
      <w:pPr>
        <w:pStyle w:val="BodyText"/>
        <w:ind w:left="1020" w:right="1417"/>
        <w:jc w:val="both"/>
        <w:rPr>
          <w:sz w:val="24"/>
          <w:szCs w:val="24"/>
        </w:rPr>
      </w:pPr>
      <w:r w:rsidRPr="007A22C3">
        <w:rPr>
          <w:sz w:val="24"/>
          <w:szCs w:val="24"/>
        </w:rPr>
        <w:tab/>
      </w:r>
      <w:r w:rsidRPr="007A22C3">
        <w:rPr>
          <w:sz w:val="24"/>
          <w:szCs w:val="24"/>
        </w:rPr>
        <w:tab/>
      </w:r>
    </w:p>
    <w:p w14:paraId="07953197" w14:textId="77777777" w:rsidR="009778A5" w:rsidRPr="007A22C3" w:rsidRDefault="009778A5" w:rsidP="006D4076">
      <w:pPr>
        <w:ind w:left="1020" w:right="1417"/>
        <w:jc w:val="both"/>
        <w:rPr>
          <w:sz w:val="24"/>
          <w:szCs w:val="24"/>
        </w:rPr>
      </w:pPr>
      <w:r w:rsidRPr="007A22C3">
        <w:rPr>
          <w:b/>
          <w:sz w:val="24"/>
          <w:szCs w:val="24"/>
        </w:rPr>
        <w:t>Abdominal Wall Hernias/Defects</w:t>
      </w:r>
    </w:p>
    <w:p w14:paraId="019C30C5" w14:textId="3ABBB62A" w:rsidR="009778A5" w:rsidRPr="007A22C3" w:rsidRDefault="006F15F7">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Epigastric swelling</w:t>
      </w:r>
      <w:r w:rsidR="009778A5" w:rsidRPr="007A22C3">
        <w:rPr>
          <w:rFonts w:ascii="Times New Roman" w:hAnsi="Times New Roman"/>
          <w:sz w:val="24"/>
          <w:szCs w:val="24"/>
        </w:rPr>
        <w:t xml:space="preserve"> in the midline of the abdominal wall between the umbilicus and </w:t>
      </w:r>
      <w:r w:rsidRPr="007A22C3">
        <w:rPr>
          <w:rFonts w:ascii="Times New Roman" w:hAnsi="Times New Roman"/>
          <w:sz w:val="24"/>
          <w:szCs w:val="24"/>
        </w:rPr>
        <w:t>xiphisternum</w:t>
      </w:r>
      <w:r w:rsidR="009778A5" w:rsidRPr="007A22C3">
        <w:rPr>
          <w:rFonts w:ascii="Times New Roman" w:hAnsi="Times New Roman"/>
          <w:sz w:val="24"/>
          <w:szCs w:val="24"/>
        </w:rPr>
        <w:t xml:space="preserve"> with or without a positive cough impulse. </w:t>
      </w:r>
    </w:p>
    <w:p w14:paraId="6007B0E8" w14:textId="7872663A" w:rsidR="009778A5" w:rsidRPr="007A22C3" w:rsidRDefault="006F15F7">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Umbilical</w:t>
      </w:r>
      <w:r w:rsidR="009778A5" w:rsidRPr="007A22C3">
        <w:rPr>
          <w:rFonts w:ascii="Times New Roman" w:hAnsi="Times New Roman"/>
          <w:sz w:val="24"/>
          <w:szCs w:val="24"/>
        </w:rPr>
        <w:t>/</w:t>
      </w:r>
      <w:r w:rsidRPr="007A22C3">
        <w:rPr>
          <w:rFonts w:ascii="Times New Roman" w:hAnsi="Times New Roman"/>
          <w:sz w:val="24"/>
          <w:szCs w:val="24"/>
        </w:rPr>
        <w:t>Paraumbilical</w:t>
      </w:r>
      <w:r w:rsidR="009778A5" w:rsidRPr="007A22C3">
        <w:rPr>
          <w:rFonts w:ascii="Times New Roman" w:hAnsi="Times New Roman"/>
          <w:sz w:val="24"/>
          <w:szCs w:val="24"/>
        </w:rPr>
        <w:t xml:space="preserve"> –swelling on or around the umbilicus, with a positive cough impulse if reducible.</w:t>
      </w:r>
    </w:p>
    <w:p w14:paraId="221AAF18" w14:textId="52A54ECE" w:rsidR="009778A5" w:rsidRPr="007A22C3" w:rsidRDefault="006F15F7">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Gastroschisis</w:t>
      </w:r>
      <w:r w:rsidR="009778A5" w:rsidRPr="007A22C3">
        <w:rPr>
          <w:rFonts w:ascii="Times New Roman" w:hAnsi="Times New Roman"/>
          <w:sz w:val="24"/>
          <w:szCs w:val="24"/>
        </w:rPr>
        <w:t xml:space="preserve"> – Large congenital defect in the anterior abdominal wall with sometimes associated deformity of the bladder</w:t>
      </w:r>
    </w:p>
    <w:p w14:paraId="74BBDF7E"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Omphalocoele – Congenital defect in the umbilical region which is not covered completely by skin</w:t>
      </w:r>
    </w:p>
    <w:p w14:paraId="6679D251" w14:textId="2A091E3D" w:rsidR="009778A5" w:rsidRPr="007A22C3" w:rsidRDefault="006F15F7">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Inguinal swelling</w:t>
      </w:r>
      <w:r w:rsidR="009778A5" w:rsidRPr="007A22C3">
        <w:rPr>
          <w:rFonts w:ascii="Times New Roman" w:hAnsi="Times New Roman"/>
          <w:sz w:val="24"/>
          <w:szCs w:val="24"/>
        </w:rPr>
        <w:t xml:space="preserve"> in the inguinal region which may extend into the scrotum, with a positive cough impulse if reducible</w:t>
      </w:r>
    </w:p>
    <w:p w14:paraId="6A865CD8"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lastRenderedPageBreak/>
        <w:t>Femoral – Swelling in the femoral region. May not have a positive cough impulse.</w:t>
      </w:r>
    </w:p>
    <w:p w14:paraId="3FA4A821" w14:textId="77777777" w:rsidR="009778A5" w:rsidRPr="007A22C3" w:rsidRDefault="009778A5" w:rsidP="006D4076">
      <w:pPr>
        <w:ind w:left="1020" w:right="1417"/>
        <w:jc w:val="both"/>
        <w:rPr>
          <w:sz w:val="24"/>
          <w:szCs w:val="24"/>
        </w:rPr>
      </w:pPr>
      <w:r w:rsidRPr="007A22C3">
        <w:rPr>
          <w:b/>
          <w:sz w:val="24"/>
          <w:szCs w:val="24"/>
        </w:rPr>
        <w:t>Management</w:t>
      </w:r>
      <w:r w:rsidRPr="007A22C3">
        <w:rPr>
          <w:sz w:val="24"/>
          <w:szCs w:val="24"/>
        </w:rPr>
        <w:t>:</w:t>
      </w:r>
    </w:p>
    <w:p w14:paraId="755FFA52" w14:textId="3AD9C62E"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Uncomplicated hernias – REFER to centre with surgical capacity for elective surgery   </w:t>
      </w:r>
    </w:p>
    <w:p w14:paraId="7E13237B"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Complicated hernias (Irreducible) - NPO, IV Normal Saline (Sodium Chloride 0.9%), pass NG tube and urethral catheter. Should REFER immediately.</w:t>
      </w:r>
    </w:p>
    <w:p w14:paraId="3F452417" w14:textId="77777777" w:rsidR="009778A5" w:rsidRPr="007A22C3" w:rsidRDefault="009778A5" w:rsidP="006D4076">
      <w:pPr>
        <w:pStyle w:val="ListParagraph"/>
        <w:ind w:left="1020" w:right="1417"/>
        <w:jc w:val="both"/>
        <w:rPr>
          <w:rFonts w:ascii="Times New Roman" w:hAnsi="Times New Roman"/>
          <w:sz w:val="24"/>
          <w:szCs w:val="24"/>
        </w:rPr>
      </w:pPr>
    </w:p>
    <w:p w14:paraId="5A864A50" w14:textId="77777777" w:rsidR="009778A5" w:rsidRPr="007A22C3" w:rsidRDefault="009778A5" w:rsidP="006555E4">
      <w:pPr>
        <w:pStyle w:val="Heading2"/>
        <w:ind w:left="1020"/>
        <w:rPr>
          <w:rFonts w:ascii="Times New Roman" w:hAnsi="Times New Roman"/>
          <w:sz w:val="24"/>
          <w:szCs w:val="24"/>
        </w:rPr>
      </w:pPr>
      <w:bookmarkStart w:id="52" w:name="_Toc486377478"/>
      <w:bookmarkStart w:id="53" w:name="_Toc429005662"/>
      <w:bookmarkStart w:id="54" w:name="_Toc133382288"/>
      <w:r w:rsidRPr="007A22C3">
        <w:rPr>
          <w:rFonts w:ascii="Times New Roman" w:hAnsi="Times New Roman"/>
          <w:sz w:val="24"/>
          <w:szCs w:val="24"/>
        </w:rPr>
        <w:t>1.4 LIVER DISORDERS</w:t>
      </w:r>
      <w:bookmarkStart w:id="55" w:name="_Toc486377479"/>
      <w:bookmarkEnd w:id="52"/>
      <w:bookmarkEnd w:id="53"/>
      <w:bookmarkEnd w:id="54"/>
    </w:p>
    <w:p w14:paraId="6CDDD599" w14:textId="77777777" w:rsidR="009778A5" w:rsidRPr="00BE0180" w:rsidRDefault="009778A5" w:rsidP="00BE0180">
      <w:pPr>
        <w:ind w:left="1021" w:right="1418"/>
        <w:rPr>
          <w:rFonts w:eastAsia="Calibri"/>
          <w:b/>
          <w:sz w:val="24"/>
          <w:szCs w:val="24"/>
        </w:rPr>
      </w:pPr>
      <w:bookmarkStart w:id="56" w:name="_Toc429005663"/>
      <w:r w:rsidRPr="00BE0180">
        <w:rPr>
          <w:rFonts w:eastAsia="Calibri"/>
          <w:b/>
          <w:sz w:val="24"/>
          <w:szCs w:val="24"/>
        </w:rPr>
        <w:t>A. ACUTE VIRAL HEPATITIS</w:t>
      </w:r>
      <w:bookmarkEnd w:id="55"/>
      <w:bookmarkEnd w:id="56"/>
    </w:p>
    <w:p w14:paraId="741EB171" w14:textId="77777777" w:rsidR="009778A5" w:rsidRPr="007A22C3" w:rsidRDefault="009778A5" w:rsidP="006D4076">
      <w:pPr>
        <w:pStyle w:val="BodyText2"/>
        <w:tabs>
          <w:tab w:val="clear" w:pos="-1440"/>
          <w:tab w:val="clear" w:pos="-720"/>
        </w:tabs>
        <w:suppressAutoHyphens w:val="0"/>
        <w:ind w:left="1020" w:right="1417"/>
        <w:rPr>
          <w:spacing w:val="0"/>
          <w:szCs w:val="24"/>
          <w:lang w:val="en-GB"/>
        </w:rPr>
      </w:pPr>
      <w:r w:rsidRPr="007A22C3">
        <w:rPr>
          <w:spacing w:val="0"/>
          <w:szCs w:val="24"/>
          <w:lang w:val="en-GB"/>
        </w:rPr>
        <w:t>Hepatitis A and E causes acute hepatitis and are mostly self-limiting. Hepatitis B and C causes both acute and chronic disease. For prevention refer to the chapter on immunisation.</w:t>
      </w:r>
    </w:p>
    <w:p w14:paraId="588A2DA4" w14:textId="77777777" w:rsidR="009778A5" w:rsidRPr="007A22C3" w:rsidRDefault="009778A5" w:rsidP="006D4076">
      <w:pPr>
        <w:pStyle w:val="BodyText2"/>
        <w:tabs>
          <w:tab w:val="clear" w:pos="-1440"/>
          <w:tab w:val="clear" w:pos="-720"/>
        </w:tabs>
        <w:suppressAutoHyphens w:val="0"/>
        <w:ind w:left="1020" w:right="1417"/>
        <w:rPr>
          <w:spacing w:val="0"/>
          <w:szCs w:val="24"/>
          <w:lang w:val="en-GB"/>
        </w:rPr>
      </w:pPr>
    </w:p>
    <w:p w14:paraId="4805D481" w14:textId="77777777" w:rsidR="009778A5" w:rsidRPr="007A22C3" w:rsidRDefault="009778A5" w:rsidP="006D4076">
      <w:pPr>
        <w:pStyle w:val="Heading3"/>
        <w:ind w:left="1020" w:right="1417"/>
        <w:jc w:val="both"/>
        <w:rPr>
          <w:szCs w:val="24"/>
        </w:rPr>
      </w:pPr>
      <w:bookmarkStart w:id="57" w:name="_Toc429005664"/>
      <w:bookmarkStart w:id="58" w:name="_Toc133382289"/>
      <w:r w:rsidRPr="007A22C3">
        <w:rPr>
          <w:szCs w:val="24"/>
        </w:rPr>
        <w:t>Signs and Symptoms</w:t>
      </w:r>
      <w:bookmarkEnd w:id="57"/>
      <w:bookmarkEnd w:id="58"/>
    </w:p>
    <w:p w14:paraId="42651955" w14:textId="035303FA"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These include the usual manifestations of an acute infectious disease, and include chills, </w:t>
      </w:r>
      <w:r w:rsidR="006F15F7" w:rsidRPr="007A22C3">
        <w:rPr>
          <w:rFonts w:ascii="Times New Roman" w:hAnsi="Times New Roman"/>
          <w:sz w:val="24"/>
          <w:szCs w:val="24"/>
        </w:rPr>
        <w:t>headache,</w:t>
      </w:r>
      <w:r w:rsidRPr="007A22C3">
        <w:rPr>
          <w:rFonts w:ascii="Times New Roman" w:hAnsi="Times New Roman"/>
          <w:sz w:val="24"/>
          <w:szCs w:val="24"/>
        </w:rPr>
        <w:t xml:space="preserve"> and weakness. </w:t>
      </w:r>
    </w:p>
    <w:p w14:paraId="3B8999D0"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Gastrointestinal symptoms may include anorexia, nausea, vomiting and diarrhoea.</w:t>
      </w:r>
    </w:p>
    <w:p w14:paraId="28DE826D"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An upper abdominal pain over the liver may occur as the organ enlarges. </w:t>
      </w:r>
    </w:p>
    <w:p w14:paraId="7B3E5C79"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The liver may be tender and dark urine and yellow sclera mark the onset of the disease.</w:t>
      </w:r>
    </w:p>
    <w:p w14:paraId="02A776CE" w14:textId="77777777" w:rsidR="009778A5" w:rsidRPr="007A22C3" w:rsidRDefault="009778A5" w:rsidP="006D4076">
      <w:pPr>
        <w:ind w:left="1020" w:right="1417"/>
        <w:jc w:val="both"/>
        <w:rPr>
          <w:b/>
          <w:sz w:val="24"/>
          <w:szCs w:val="24"/>
        </w:rPr>
      </w:pPr>
      <w:r w:rsidRPr="007A22C3">
        <w:rPr>
          <w:b/>
          <w:sz w:val="24"/>
          <w:szCs w:val="24"/>
        </w:rPr>
        <w:t>Investigation</w:t>
      </w:r>
    </w:p>
    <w:p w14:paraId="34495231"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Liver function test shows elevated liver enzymes and an almost normal or slightly raised alkaline phosphatase.  </w:t>
      </w:r>
    </w:p>
    <w:p w14:paraId="7BE30215"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The prothrombin time is usually prolonged and returns to normal as the disease abates. </w:t>
      </w:r>
    </w:p>
    <w:p w14:paraId="4ED3C921" w14:textId="37AAEF21"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Hepatitis </w:t>
      </w:r>
      <w:r w:rsidR="00E92A0A" w:rsidRPr="007A22C3">
        <w:rPr>
          <w:rFonts w:ascii="Times New Roman" w:hAnsi="Times New Roman"/>
          <w:sz w:val="24"/>
          <w:szCs w:val="24"/>
        </w:rPr>
        <w:t>screening: Hepatitis</w:t>
      </w:r>
      <w:r w:rsidRPr="007A22C3">
        <w:rPr>
          <w:rFonts w:ascii="Times New Roman" w:hAnsi="Times New Roman"/>
          <w:sz w:val="24"/>
          <w:szCs w:val="24"/>
        </w:rPr>
        <w:t xml:space="preserve"> B surface antigen (HBs Ag) and hepatitis C virus.</w:t>
      </w:r>
    </w:p>
    <w:p w14:paraId="2DD7C73D"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Full hepatitis B profile</w:t>
      </w:r>
    </w:p>
    <w:p w14:paraId="4A03373E"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Abdominal scan</w:t>
      </w:r>
    </w:p>
    <w:p w14:paraId="786B1552"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Blood glucose test </w:t>
      </w:r>
    </w:p>
    <w:p w14:paraId="3F1DD5C9"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FBC</w:t>
      </w:r>
    </w:p>
    <w:p w14:paraId="5C7A853F" w14:textId="1C2ACB5A" w:rsidR="009778A5" w:rsidRPr="007A22C3" w:rsidRDefault="009778A5" w:rsidP="006D4076">
      <w:pPr>
        <w:ind w:left="1020" w:right="1417"/>
        <w:jc w:val="both"/>
        <w:rPr>
          <w:b/>
          <w:sz w:val="24"/>
          <w:szCs w:val="24"/>
        </w:rPr>
      </w:pPr>
      <w:r w:rsidRPr="007A22C3">
        <w:rPr>
          <w:b/>
          <w:sz w:val="24"/>
          <w:szCs w:val="24"/>
        </w:rPr>
        <w:t>Treatment</w:t>
      </w:r>
    </w:p>
    <w:p w14:paraId="28312476" w14:textId="77777777" w:rsidR="00602536" w:rsidRPr="007A22C3" w:rsidRDefault="00602536" w:rsidP="00602536">
      <w:pPr>
        <w:pStyle w:val="BodyText2"/>
        <w:tabs>
          <w:tab w:val="clear" w:pos="-1440"/>
          <w:tab w:val="clear" w:pos="-720"/>
        </w:tabs>
        <w:suppressAutoHyphens w:val="0"/>
        <w:ind w:left="1020" w:right="1417"/>
        <w:rPr>
          <w:spacing w:val="0"/>
          <w:szCs w:val="24"/>
          <w:lang w:val="en-GB"/>
        </w:rPr>
      </w:pPr>
      <w:bookmarkStart w:id="59" w:name="_Toc448760668"/>
      <w:bookmarkStart w:id="60" w:name="_Toc448846278"/>
      <w:bookmarkStart w:id="61" w:name="_Toc448907166"/>
      <w:bookmarkStart w:id="62" w:name="_Toc448908202"/>
      <w:bookmarkStart w:id="63" w:name="_Toc448908376"/>
      <w:bookmarkStart w:id="64" w:name="_Toc448917987"/>
    </w:p>
    <w:p w14:paraId="63569954" w14:textId="13618A38" w:rsidR="009778A5" w:rsidRPr="007A22C3" w:rsidRDefault="009778A5" w:rsidP="00602536">
      <w:pPr>
        <w:pStyle w:val="BodyText2"/>
        <w:tabs>
          <w:tab w:val="clear" w:pos="-1440"/>
          <w:tab w:val="clear" w:pos="-720"/>
        </w:tabs>
        <w:suppressAutoHyphens w:val="0"/>
        <w:ind w:left="1020" w:right="1417"/>
        <w:rPr>
          <w:spacing w:val="0"/>
          <w:szCs w:val="24"/>
          <w:lang w:val="en-GB"/>
        </w:rPr>
      </w:pPr>
      <w:r w:rsidRPr="007A22C3">
        <w:rPr>
          <w:spacing w:val="0"/>
          <w:szCs w:val="24"/>
          <w:lang w:val="en-GB"/>
        </w:rPr>
        <w:t xml:space="preserve">There is no specific therapy. Avoid alcohol, herbal medications, fatty food and </w:t>
      </w:r>
      <w:r w:rsidR="00602536" w:rsidRPr="007A22C3">
        <w:rPr>
          <w:spacing w:val="0"/>
          <w:szCs w:val="24"/>
          <w:lang w:val="en-GB"/>
        </w:rPr>
        <w:t>drugs</w:t>
      </w:r>
      <w:r w:rsidRPr="007A22C3">
        <w:rPr>
          <w:spacing w:val="0"/>
          <w:szCs w:val="24"/>
          <w:lang w:val="en-GB"/>
        </w:rPr>
        <w:t xml:space="preserve"> that may affect the liver. Bed rest is advised when symptoms are </w:t>
      </w:r>
      <w:r w:rsidR="00602536" w:rsidRPr="007A22C3">
        <w:rPr>
          <w:spacing w:val="0"/>
          <w:szCs w:val="24"/>
          <w:lang w:val="en-GB"/>
        </w:rPr>
        <w:t>marked,</w:t>
      </w:r>
      <w:r w:rsidRPr="007A22C3">
        <w:rPr>
          <w:spacing w:val="0"/>
          <w:szCs w:val="24"/>
          <w:lang w:val="en-GB"/>
        </w:rPr>
        <w:t xml:space="preserve"> and a high calorie diet is recommended. Allow the patient to eat what they enjoy and encourage liberal fruit and glucose drinks. Administer symptomatic treatment </w:t>
      </w:r>
    </w:p>
    <w:p w14:paraId="67051D59" w14:textId="77777777" w:rsidR="00602536" w:rsidRPr="007A22C3" w:rsidRDefault="00602536" w:rsidP="00602536">
      <w:pPr>
        <w:pStyle w:val="BodyText2"/>
        <w:tabs>
          <w:tab w:val="clear" w:pos="-1440"/>
          <w:tab w:val="clear" w:pos="-720"/>
        </w:tabs>
        <w:suppressAutoHyphens w:val="0"/>
        <w:ind w:left="1020" w:right="1417"/>
        <w:rPr>
          <w:spacing w:val="0"/>
          <w:szCs w:val="24"/>
          <w:lang w:val="en-GB"/>
        </w:rPr>
      </w:pPr>
    </w:p>
    <w:p w14:paraId="0C450462" w14:textId="4AB6EF3F" w:rsidR="009778A5" w:rsidRPr="007A22C3" w:rsidRDefault="009778A5" w:rsidP="00602536">
      <w:pPr>
        <w:pStyle w:val="BodyText2"/>
        <w:tabs>
          <w:tab w:val="clear" w:pos="-1440"/>
          <w:tab w:val="clear" w:pos="-720"/>
        </w:tabs>
        <w:suppressAutoHyphens w:val="0"/>
        <w:ind w:left="1020" w:right="1417"/>
        <w:rPr>
          <w:spacing w:val="0"/>
          <w:szCs w:val="24"/>
          <w:lang w:val="en-GB"/>
        </w:rPr>
      </w:pPr>
      <w:r w:rsidRPr="007A22C3">
        <w:rPr>
          <w:spacing w:val="0"/>
          <w:szCs w:val="24"/>
          <w:lang w:val="en-GB"/>
        </w:rPr>
        <w:t>Refer to specialist clinic for further ma</w:t>
      </w:r>
      <w:bookmarkStart w:id="65" w:name="_Toc486377480"/>
      <w:bookmarkStart w:id="66" w:name="_Toc429005665"/>
      <w:r w:rsidRPr="007A22C3">
        <w:rPr>
          <w:spacing w:val="0"/>
          <w:szCs w:val="24"/>
          <w:lang w:val="en-GB"/>
        </w:rPr>
        <w:t>nagement.</w:t>
      </w:r>
      <w:bookmarkEnd w:id="59"/>
      <w:bookmarkEnd w:id="60"/>
      <w:bookmarkEnd w:id="61"/>
      <w:bookmarkEnd w:id="62"/>
      <w:bookmarkEnd w:id="63"/>
      <w:bookmarkEnd w:id="64"/>
    </w:p>
    <w:p w14:paraId="4EC5E769" w14:textId="77777777" w:rsidR="009778A5" w:rsidRPr="007A22C3" w:rsidRDefault="009778A5" w:rsidP="006D4076">
      <w:pPr>
        <w:pStyle w:val="BodyText"/>
        <w:ind w:left="1020" w:right="1417"/>
        <w:rPr>
          <w:sz w:val="24"/>
          <w:szCs w:val="24"/>
        </w:rPr>
      </w:pPr>
    </w:p>
    <w:p w14:paraId="194B8FBF" w14:textId="77777777" w:rsidR="009778A5" w:rsidRPr="00BE0180" w:rsidRDefault="009778A5" w:rsidP="00BE0180">
      <w:pPr>
        <w:ind w:left="1021" w:right="1418"/>
        <w:rPr>
          <w:rFonts w:eastAsia="Calibri"/>
          <w:b/>
          <w:sz w:val="24"/>
          <w:szCs w:val="24"/>
        </w:rPr>
      </w:pPr>
      <w:r w:rsidRPr="00BE0180">
        <w:rPr>
          <w:rFonts w:eastAsia="Calibri"/>
          <w:b/>
          <w:sz w:val="24"/>
          <w:szCs w:val="24"/>
        </w:rPr>
        <w:t>B. CHRONIC LIVER DISEASE</w:t>
      </w:r>
      <w:bookmarkEnd w:id="65"/>
      <w:bookmarkEnd w:id="66"/>
    </w:p>
    <w:p w14:paraId="02D65BBF" w14:textId="77777777" w:rsidR="009778A5" w:rsidRPr="007A22C3" w:rsidRDefault="009778A5" w:rsidP="006D4076">
      <w:pPr>
        <w:ind w:left="1020" w:right="1417"/>
        <w:jc w:val="both"/>
        <w:rPr>
          <w:sz w:val="24"/>
          <w:szCs w:val="24"/>
        </w:rPr>
      </w:pPr>
      <w:r w:rsidRPr="007A22C3">
        <w:rPr>
          <w:sz w:val="24"/>
          <w:szCs w:val="24"/>
        </w:rPr>
        <w:t>There are two main forms of chronic liver disease:</w:t>
      </w:r>
    </w:p>
    <w:p w14:paraId="748A5B31" w14:textId="5F3DE199" w:rsidR="009778A5" w:rsidRPr="007A22C3" w:rsidRDefault="009778A5">
      <w:pPr>
        <w:pStyle w:val="ListParagraph"/>
        <w:numPr>
          <w:ilvl w:val="1"/>
          <w:numId w:val="296"/>
        </w:numPr>
        <w:ind w:right="1417"/>
        <w:jc w:val="both"/>
        <w:rPr>
          <w:rFonts w:ascii="Times New Roman" w:hAnsi="Times New Roman"/>
          <w:sz w:val="24"/>
          <w:szCs w:val="24"/>
        </w:rPr>
      </w:pPr>
      <w:r w:rsidRPr="007A22C3">
        <w:rPr>
          <w:rFonts w:ascii="Times New Roman" w:hAnsi="Times New Roman"/>
          <w:sz w:val="24"/>
          <w:szCs w:val="24"/>
        </w:rPr>
        <w:lastRenderedPageBreak/>
        <w:t>Chronic hepatitis (B and C)</w:t>
      </w:r>
    </w:p>
    <w:p w14:paraId="7F23D320" w14:textId="1C1609BD" w:rsidR="009778A5" w:rsidRPr="007A22C3" w:rsidRDefault="009778A5">
      <w:pPr>
        <w:pStyle w:val="ListParagraph"/>
        <w:numPr>
          <w:ilvl w:val="1"/>
          <w:numId w:val="296"/>
        </w:numPr>
        <w:ind w:right="1417"/>
        <w:jc w:val="both"/>
        <w:rPr>
          <w:rFonts w:ascii="Times New Roman" w:hAnsi="Times New Roman"/>
          <w:sz w:val="24"/>
          <w:szCs w:val="24"/>
        </w:rPr>
      </w:pPr>
      <w:r w:rsidRPr="007A22C3">
        <w:rPr>
          <w:rFonts w:ascii="Times New Roman" w:hAnsi="Times New Roman"/>
          <w:sz w:val="24"/>
          <w:szCs w:val="24"/>
        </w:rPr>
        <w:t>Cirrhosis- is the destruction of the normal liver tissue which is replaced by scar tissue. The scar tissue blocks the flow of blood through the liver and slows the processing of nutrients, hormones, drugs and toxins.</w:t>
      </w:r>
    </w:p>
    <w:p w14:paraId="1C67633F" w14:textId="77777777" w:rsidR="009778A5" w:rsidRPr="007A22C3" w:rsidRDefault="009778A5" w:rsidP="006D4076">
      <w:pPr>
        <w:pStyle w:val="BodyText2"/>
        <w:tabs>
          <w:tab w:val="clear" w:pos="-1440"/>
          <w:tab w:val="clear" w:pos="-720"/>
        </w:tabs>
        <w:suppressAutoHyphens w:val="0"/>
        <w:ind w:left="1020" w:right="1417"/>
        <w:rPr>
          <w:spacing w:val="0"/>
          <w:szCs w:val="24"/>
          <w:lang w:val="en-GB"/>
        </w:rPr>
      </w:pPr>
      <w:r w:rsidRPr="007A22C3">
        <w:rPr>
          <w:spacing w:val="0"/>
          <w:szCs w:val="24"/>
          <w:lang w:val="en-GB"/>
        </w:rPr>
        <w:t xml:space="preserve">In The Gambia, both types are mainly due to the Type B hepatitis virus.  Drugs, alcohol and other causes are rare.  </w:t>
      </w:r>
    </w:p>
    <w:p w14:paraId="45571BAA" w14:textId="77777777" w:rsidR="009778A5" w:rsidRPr="007A22C3" w:rsidRDefault="009778A5" w:rsidP="006D4076">
      <w:pPr>
        <w:pStyle w:val="BodyText2"/>
        <w:tabs>
          <w:tab w:val="clear" w:pos="-1440"/>
          <w:tab w:val="clear" w:pos="-720"/>
        </w:tabs>
        <w:suppressAutoHyphens w:val="0"/>
        <w:ind w:left="1020" w:right="1417"/>
        <w:rPr>
          <w:spacing w:val="0"/>
          <w:szCs w:val="24"/>
          <w:lang w:val="en-GB"/>
        </w:rPr>
      </w:pPr>
    </w:p>
    <w:p w14:paraId="39CD0FF1" w14:textId="77777777" w:rsidR="009778A5" w:rsidRPr="007A22C3" w:rsidRDefault="009778A5" w:rsidP="006D4076">
      <w:pPr>
        <w:pStyle w:val="BodyText2"/>
        <w:tabs>
          <w:tab w:val="clear" w:pos="-1440"/>
          <w:tab w:val="clear" w:pos="-720"/>
        </w:tabs>
        <w:suppressAutoHyphens w:val="0"/>
        <w:ind w:left="1020" w:right="1417"/>
        <w:rPr>
          <w:b/>
          <w:spacing w:val="0"/>
          <w:szCs w:val="24"/>
          <w:lang w:val="en-GB"/>
        </w:rPr>
      </w:pPr>
      <w:r w:rsidRPr="007A22C3">
        <w:rPr>
          <w:b/>
          <w:spacing w:val="0"/>
          <w:szCs w:val="24"/>
          <w:lang w:val="en-GB"/>
        </w:rPr>
        <w:t>Signs and Symptoms</w:t>
      </w:r>
    </w:p>
    <w:p w14:paraId="3519AD3B" w14:textId="34017F3F"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In chronic hepatitis, there are signs of other systemic involvement such as fever, joint pains, </w:t>
      </w:r>
      <w:r w:rsidR="00602536" w:rsidRPr="007A22C3">
        <w:rPr>
          <w:rFonts w:ascii="Times New Roman" w:hAnsi="Times New Roman"/>
          <w:sz w:val="24"/>
          <w:szCs w:val="24"/>
        </w:rPr>
        <w:t>nosebleed</w:t>
      </w:r>
      <w:r w:rsidRPr="007A22C3">
        <w:rPr>
          <w:rFonts w:ascii="Times New Roman" w:hAnsi="Times New Roman"/>
          <w:sz w:val="24"/>
          <w:szCs w:val="24"/>
        </w:rPr>
        <w:t xml:space="preserve"> and amenorrhoea.  </w:t>
      </w:r>
    </w:p>
    <w:p w14:paraId="35176E1A"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With the development of cirrhosis, ascites, encephalopathy (confusion) gynaecomastia, loss of libido and enlargement of the spleen occur.</w:t>
      </w:r>
    </w:p>
    <w:p w14:paraId="773444F1" w14:textId="77777777" w:rsidR="009778A5" w:rsidRPr="007A22C3" w:rsidRDefault="009778A5" w:rsidP="006D4076">
      <w:pPr>
        <w:ind w:left="1020" w:right="1417"/>
        <w:jc w:val="both"/>
        <w:rPr>
          <w:b/>
          <w:sz w:val="24"/>
          <w:szCs w:val="24"/>
        </w:rPr>
      </w:pPr>
      <w:r w:rsidRPr="007A22C3">
        <w:rPr>
          <w:b/>
          <w:sz w:val="24"/>
          <w:szCs w:val="24"/>
        </w:rPr>
        <w:t>Investigation</w:t>
      </w:r>
    </w:p>
    <w:p w14:paraId="30B2091B"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Liver function test shows elevated liver enzymes and an almost normal or slightly raised alkaline phosphatase.  </w:t>
      </w:r>
    </w:p>
    <w:p w14:paraId="39141AFD"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The prothrombin time is usually prolonged and returns to normal as the disease abates. </w:t>
      </w:r>
    </w:p>
    <w:p w14:paraId="535C2F01"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Hepatitis screening: Hepatitis B surface antigen (HBs Ag) and hepatitis C virus.</w:t>
      </w:r>
    </w:p>
    <w:p w14:paraId="12842410"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Full hepatitis B profile </w:t>
      </w:r>
    </w:p>
    <w:p w14:paraId="72684676"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Alpha-feto protein</w:t>
      </w:r>
    </w:p>
    <w:p w14:paraId="2564161A"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Abdominal scan</w:t>
      </w:r>
    </w:p>
    <w:p w14:paraId="0BB0B964"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Blood glucose test </w:t>
      </w:r>
    </w:p>
    <w:p w14:paraId="15C4F1EB"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FBC</w:t>
      </w:r>
    </w:p>
    <w:p w14:paraId="3F818DE0" w14:textId="77777777" w:rsidR="009778A5" w:rsidRPr="007A22C3" w:rsidRDefault="009778A5" w:rsidP="006D4076">
      <w:pPr>
        <w:ind w:left="1020" w:right="1417"/>
        <w:jc w:val="both"/>
        <w:rPr>
          <w:b/>
          <w:sz w:val="24"/>
          <w:szCs w:val="24"/>
        </w:rPr>
      </w:pPr>
      <w:r w:rsidRPr="007A22C3">
        <w:rPr>
          <w:b/>
          <w:sz w:val="24"/>
          <w:szCs w:val="24"/>
        </w:rPr>
        <w:t>Treatment</w:t>
      </w:r>
    </w:p>
    <w:p w14:paraId="682CAB7B"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Avoid alcohol, cigarettes, smoking, herbal medication, fatty foods and moulded nuts</w:t>
      </w:r>
    </w:p>
    <w:p w14:paraId="14BB771C" w14:textId="77777777" w:rsidR="009778A5" w:rsidRPr="007A22C3" w:rsidRDefault="009778A5" w:rsidP="006D4076">
      <w:pPr>
        <w:pStyle w:val="ListParagraph"/>
        <w:ind w:left="1020" w:right="1417"/>
        <w:jc w:val="both"/>
        <w:rPr>
          <w:rFonts w:ascii="Times New Roman" w:hAnsi="Times New Roman"/>
          <w:sz w:val="24"/>
          <w:szCs w:val="24"/>
        </w:rPr>
      </w:pPr>
    </w:p>
    <w:p w14:paraId="76D53673" w14:textId="77777777" w:rsidR="009778A5" w:rsidRPr="007A22C3" w:rsidRDefault="009778A5" w:rsidP="006D4076">
      <w:pPr>
        <w:ind w:left="1020" w:right="1417"/>
        <w:jc w:val="both"/>
        <w:rPr>
          <w:sz w:val="24"/>
          <w:szCs w:val="24"/>
        </w:rPr>
      </w:pPr>
      <w:r w:rsidRPr="007A22C3">
        <w:rPr>
          <w:b/>
          <w:sz w:val="24"/>
          <w:szCs w:val="24"/>
        </w:rPr>
        <w:t xml:space="preserve">REFER patients to a specialist </w:t>
      </w:r>
    </w:p>
    <w:p w14:paraId="6C96CC57" w14:textId="77777777" w:rsidR="009778A5" w:rsidRPr="007A22C3" w:rsidRDefault="009778A5" w:rsidP="006D4076">
      <w:pPr>
        <w:pStyle w:val="BodyText2"/>
        <w:tabs>
          <w:tab w:val="clear" w:pos="-1440"/>
          <w:tab w:val="clear" w:pos="-720"/>
        </w:tabs>
        <w:suppressAutoHyphens w:val="0"/>
        <w:ind w:left="1020" w:right="1417"/>
        <w:rPr>
          <w:spacing w:val="0"/>
          <w:szCs w:val="24"/>
          <w:lang w:val="en-GB"/>
        </w:rPr>
      </w:pPr>
    </w:p>
    <w:p w14:paraId="1A6C99CC" w14:textId="77777777" w:rsidR="009778A5" w:rsidRPr="00BE0180" w:rsidRDefault="009778A5" w:rsidP="00BE0180">
      <w:pPr>
        <w:ind w:left="1021" w:right="1418"/>
        <w:rPr>
          <w:rFonts w:eastAsia="Calibri"/>
          <w:b/>
          <w:sz w:val="24"/>
          <w:szCs w:val="24"/>
        </w:rPr>
      </w:pPr>
      <w:bookmarkStart w:id="67" w:name="_Toc486377481"/>
      <w:bookmarkStart w:id="68" w:name="_Toc429005666"/>
      <w:r w:rsidRPr="00BE0180">
        <w:rPr>
          <w:rFonts w:eastAsia="Calibri"/>
          <w:b/>
          <w:sz w:val="24"/>
          <w:szCs w:val="24"/>
        </w:rPr>
        <w:t>C. HEPATOCELLUAR CARCINOMA (Primary Liver Cancer)</w:t>
      </w:r>
      <w:bookmarkEnd w:id="67"/>
      <w:bookmarkEnd w:id="68"/>
    </w:p>
    <w:p w14:paraId="5354DA6F" w14:textId="77777777" w:rsidR="009778A5" w:rsidRPr="007A22C3" w:rsidRDefault="009778A5" w:rsidP="006D4076">
      <w:pPr>
        <w:ind w:left="1020" w:right="1417"/>
        <w:jc w:val="both"/>
        <w:rPr>
          <w:sz w:val="24"/>
          <w:szCs w:val="24"/>
        </w:rPr>
      </w:pPr>
      <w:r w:rsidRPr="007A22C3">
        <w:rPr>
          <w:sz w:val="24"/>
          <w:szCs w:val="24"/>
        </w:rPr>
        <w:t>This is by far the commonest cancer in The Gambia and in most cases patients are carriers of the hepatitis B virus.</w:t>
      </w:r>
    </w:p>
    <w:p w14:paraId="794CBE6B" w14:textId="77777777" w:rsidR="009778A5" w:rsidRPr="007A22C3" w:rsidRDefault="009778A5" w:rsidP="006D4076">
      <w:pPr>
        <w:ind w:left="1020" w:right="1417"/>
        <w:jc w:val="both"/>
        <w:rPr>
          <w:sz w:val="24"/>
          <w:szCs w:val="24"/>
        </w:rPr>
      </w:pPr>
    </w:p>
    <w:p w14:paraId="103216DF" w14:textId="77777777" w:rsidR="009778A5" w:rsidRPr="007A22C3" w:rsidRDefault="009778A5" w:rsidP="006D4076">
      <w:pPr>
        <w:pStyle w:val="Heading3"/>
        <w:ind w:left="1020" w:right="1417"/>
        <w:jc w:val="both"/>
        <w:rPr>
          <w:szCs w:val="24"/>
        </w:rPr>
      </w:pPr>
      <w:bookmarkStart w:id="69" w:name="_Toc429005667"/>
      <w:bookmarkStart w:id="70" w:name="_Toc133382290"/>
      <w:r w:rsidRPr="007A22C3">
        <w:rPr>
          <w:szCs w:val="24"/>
        </w:rPr>
        <w:t>Signs and Symptoms</w:t>
      </w:r>
      <w:bookmarkEnd w:id="69"/>
      <w:bookmarkEnd w:id="70"/>
    </w:p>
    <w:p w14:paraId="6CA41032"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Patients present with upper abdominal pain, </w:t>
      </w:r>
    </w:p>
    <w:p w14:paraId="6D0E4E4A"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Weakness, Loss of appetite, Fever</w:t>
      </w:r>
    </w:p>
    <w:p w14:paraId="58DE5E19"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Firm rock-hard nodular right upper abdominal mass with or without ascites.  </w:t>
      </w:r>
    </w:p>
    <w:p w14:paraId="65CCD09A"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There may be an audible bruit over the liver on auscultation.</w:t>
      </w:r>
    </w:p>
    <w:p w14:paraId="7D6B96E2" w14:textId="77777777" w:rsidR="009778A5" w:rsidRPr="007A22C3" w:rsidRDefault="009778A5" w:rsidP="006D4076">
      <w:pPr>
        <w:ind w:left="1020" w:right="1417"/>
        <w:jc w:val="both"/>
        <w:rPr>
          <w:sz w:val="24"/>
          <w:szCs w:val="24"/>
        </w:rPr>
      </w:pPr>
    </w:p>
    <w:p w14:paraId="3F334623" w14:textId="77777777" w:rsidR="009778A5" w:rsidRPr="007A22C3" w:rsidRDefault="009778A5" w:rsidP="006D4076">
      <w:pPr>
        <w:ind w:left="1020" w:right="1417"/>
        <w:jc w:val="both"/>
        <w:rPr>
          <w:b/>
          <w:sz w:val="24"/>
          <w:szCs w:val="24"/>
        </w:rPr>
      </w:pPr>
      <w:r w:rsidRPr="007A22C3">
        <w:rPr>
          <w:b/>
          <w:sz w:val="24"/>
          <w:szCs w:val="24"/>
        </w:rPr>
        <w:t>Investigations</w:t>
      </w:r>
    </w:p>
    <w:p w14:paraId="2D168C53" w14:textId="77777777" w:rsidR="009778A5" w:rsidRPr="007A22C3" w:rsidRDefault="009778A5" w:rsidP="006D4076">
      <w:pPr>
        <w:ind w:left="1020" w:right="1417"/>
        <w:jc w:val="both"/>
        <w:rPr>
          <w:sz w:val="24"/>
          <w:szCs w:val="24"/>
        </w:rPr>
      </w:pPr>
    </w:p>
    <w:p w14:paraId="55121D4C" w14:textId="77777777" w:rsidR="009778A5" w:rsidRPr="007A22C3" w:rsidRDefault="009778A5" w:rsidP="006D4076">
      <w:pPr>
        <w:pStyle w:val="BodyText2"/>
        <w:tabs>
          <w:tab w:val="clear" w:pos="-1440"/>
          <w:tab w:val="clear" w:pos="-720"/>
        </w:tabs>
        <w:suppressAutoHyphens w:val="0"/>
        <w:ind w:left="1020" w:right="1417"/>
        <w:rPr>
          <w:spacing w:val="0"/>
          <w:szCs w:val="24"/>
          <w:lang w:val="en-GB"/>
        </w:rPr>
      </w:pPr>
      <w:r w:rsidRPr="007A22C3">
        <w:rPr>
          <w:spacing w:val="0"/>
          <w:szCs w:val="24"/>
          <w:lang w:val="en-GB"/>
        </w:rPr>
        <w:t xml:space="preserve">A positive </w:t>
      </w:r>
      <w:r w:rsidRPr="007A22C3">
        <w:rPr>
          <w:spacing w:val="0"/>
          <w:szCs w:val="24"/>
          <w:lang w:val="en-GB"/>
        </w:rPr>
        <w:sym w:font="Symbol" w:char="F061"/>
      </w:r>
      <w:r w:rsidRPr="007A22C3">
        <w:rPr>
          <w:spacing w:val="0"/>
          <w:szCs w:val="24"/>
          <w:lang w:val="en-GB"/>
        </w:rPr>
        <w:t>-fetoprotein in the presence of the above symptoms and signs is diagnostic.  Ultrasound and liver biopsy are useful diagnostic tools.</w:t>
      </w:r>
    </w:p>
    <w:p w14:paraId="32FAE1F3" w14:textId="77777777" w:rsidR="009778A5" w:rsidRPr="007A22C3" w:rsidRDefault="009778A5" w:rsidP="006D4076">
      <w:pPr>
        <w:ind w:left="1020" w:right="1417"/>
        <w:jc w:val="both"/>
        <w:rPr>
          <w:sz w:val="24"/>
          <w:szCs w:val="24"/>
        </w:rPr>
      </w:pPr>
    </w:p>
    <w:p w14:paraId="5DBAEBFC" w14:textId="77777777" w:rsidR="009778A5" w:rsidRPr="007A22C3" w:rsidRDefault="009778A5" w:rsidP="006D4076">
      <w:pPr>
        <w:spacing w:after="200" w:line="276" w:lineRule="auto"/>
        <w:ind w:left="1020" w:right="1417"/>
        <w:rPr>
          <w:b/>
          <w:sz w:val="24"/>
          <w:szCs w:val="24"/>
        </w:rPr>
      </w:pPr>
      <w:r w:rsidRPr="007A22C3">
        <w:rPr>
          <w:b/>
          <w:sz w:val="24"/>
          <w:szCs w:val="24"/>
        </w:rPr>
        <w:t>Treatment</w:t>
      </w:r>
    </w:p>
    <w:p w14:paraId="66FC120A" w14:textId="77777777" w:rsidR="009778A5" w:rsidRPr="007A22C3" w:rsidRDefault="009778A5" w:rsidP="006D4076">
      <w:pPr>
        <w:pStyle w:val="BodyText2"/>
        <w:tabs>
          <w:tab w:val="clear" w:pos="-1440"/>
          <w:tab w:val="clear" w:pos="-720"/>
        </w:tabs>
        <w:suppressAutoHyphens w:val="0"/>
        <w:ind w:left="1020" w:right="1417"/>
        <w:rPr>
          <w:spacing w:val="0"/>
          <w:szCs w:val="24"/>
          <w:lang w:val="en-GB"/>
        </w:rPr>
      </w:pPr>
      <w:r w:rsidRPr="007A22C3">
        <w:rPr>
          <w:spacing w:val="0"/>
          <w:szCs w:val="24"/>
          <w:lang w:val="en-GB"/>
        </w:rPr>
        <w:t>Symptomatic pain relief and diuretic therapy when indicated is the cornerstone of management for these patients.</w:t>
      </w:r>
    </w:p>
    <w:p w14:paraId="6F4CEE42" w14:textId="77777777" w:rsidR="009778A5" w:rsidRPr="007A22C3" w:rsidRDefault="009778A5" w:rsidP="006D4076">
      <w:pPr>
        <w:ind w:left="1020" w:right="1417"/>
        <w:jc w:val="both"/>
        <w:rPr>
          <w:sz w:val="24"/>
          <w:szCs w:val="24"/>
        </w:rPr>
      </w:pPr>
    </w:p>
    <w:p w14:paraId="755D5801" w14:textId="79EC1DD8" w:rsidR="009778A5" w:rsidRPr="007A22C3" w:rsidRDefault="007A54BB" w:rsidP="007A54BB">
      <w:pPr>
        <w:pStyle w:val="Heading2"/>
        <w:ind w:left="1020"/>
        <w:rPr>
          <w:rFonts w:ascii="Times New Roman" w:hAnsi="Times New Roman"/>
          <w:sz w:val="24"/>
          <w:szCs w:val="24"/>
        </w:rPr>
      </w:pPr>
      <w:bookmarkStart w:id="71" w:name="_Toc133382291"/>
      <w:r w:rsidRPr="007A22C3">
        <w:rPr>
          <w:rFonts w:ascii="Times New Roman" w:hAnsi="Times New Roman"/>
          <w:sz w:val="24"/>
          <w:szCs w:val="24"/>
        </w:rPr>
        <w:t>1.5: HEPATIC ENCEPHALOPATHY</w:t>
      </w:r>
      <w:bookmarkEnd w:id="71"/>
    </w:p>
    <w:p w14:paraId="19060C49" w14:textId="77777777" w:rsidR="009778A5" w:rsidRPr="007A22C3" w:rsidRDefault="009778A5" w:rsidP="006D4076">
      <w:pPr>
        <w:tabs>
          <w:tab w:val="left" w:pos="7590"/>
        </w:tabs>
        <w:ind w:left="1020" w:right="1417"/>
        <w:jc w:val="both"/>
        <w:rPr>
          <w:sz w:val="24"/>
          <w:szCs w:val="24"/>
        </w:rPr>
      </w:pPr>
      <w:r w:rsidRPr="007A22C3">
        <w:rPr>
          <w:sz w:val="24"/>
          <w:szCs w:val="24"/>
        </w:rPr>
        <w:t>This describes a syndrome with neuropsychiatric features reflecting a state of disordered central nervous system function, due to inability of the liver to detoxify ammonia and other chemicals as a result of severe liver disease and failure. It may be a complication of either acute or chronic liver disease.</w:t>
      </w:r>
    </w:p>
    <w:p w14:paraId="181211FB" w14:textId="77777777" w:rsidR="009778A5" w:rsidRPr="007A22C3" w:rsidRDefault="009778A5" w:rsidP="006D4076">
      <w:pPr>
        <w:tabs>
          <w:tab w:val="left" w:pos="7590"/>
        </w:tabs>
        <w:ind w:left="1020" w:right="1417"/>
        <w:jc w:val="both"/>
        <w:rPr>
          <w:b/>
          <w:sz w:val="24"/>
          <w:szCs w:val="24"/>
        </w:rPr>
      </w:pPr>
    </w:p>
    <w:p w14:paraId="08488C46" w14:textId="77777777" w:rsidR="009778A5" w:rsidRPr="007A22C3" w:rsidRDefault="009778A5" w:rsidP="006D4076">
      <w:pPr>
        <w:tabs>
          <w:tab w:val="left" w:pos="7590"/>
        </w:tabs>
        <w:ind w:left="1020" w:right="1417"/>
        <w:jc w:val="both"/>
        <w:rPr>
          <w:b/>
          <w:sz w:val="24"/>
          <w:szCs w:val="24"/>
        </w:rPr>
      </w:pPr>
      <w:r w:rsidRPr="007A22C3">
        <w:rPr>
          <w:b/>
          <w:sz w:val="24"/>
          <w:szCs w:val="24"/>
        </w:rPr>
        <w:t>CAUSES</w:t>
      </w:r>
    </w:p>
    <w:p w14:paraId="693EA43E"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Viral hepatitis</w:t>
      </w:r>
    </w:p>
    <w:p w14:paraId="232FCF71"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Cirrhosis of the liver</w:t>
      </w:r>
    </w:p>
    <w:p w14:paraId="7C35F19F"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Fatty liver of pregnancy</w:t>
      </w:r>
    </w:p>
    <w:p w14:paraId="3C835D38"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Drugs e.g. Halothane, Isoniazid, Paracetamol overdose, some herbal concoctions</w:t>
      </w:r>
    </w:p>
    <w:p w14:paraId="169BFBF2"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Longstanding cholestasis</w:t>
      </w:r>
    </w:p>
    <w:p w14:paraId="791D3B24" w14:textId="4444448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Precipitating factors including: hypotension, infection, fluid and electrolyte imbalance (excessive use of loop diuretics), sedatives, increased gastrointestinal tract (GIT) protein load e.g. </w:t>
      </w:r>
      <w:r w:rsidR="00602536" w:rsidRPr="007A22C3">
        <w:rPr>
          <w:rFonts w:ascii="Times New Roman" w:hAnsi="Times New Roman"/>
          <w:sz w:val="24"/>
          <w:szCs w:val="24"/>
        </w:rPr>
        <w:t>heavy GIT</w:t>
      </w:r>
      <w:r w:rsidRPr="007A22C3">
        <w:rPr>
          <w:rFonts w:ascii="Times New Roman" w:hAnsi="Times New Roman"/>
          <w:sz w:val="24"/>
          <w:szCs w:val="24"/>
        </w:rPr>
        <w:t xml:space="preserve"> bleeding, alcoholic binge</w:t>
      </w:r>
    </w:p>
    <w:p w14:paraId="34653550" w14:textId="77777777" w:rsidR="009778A5" w:rsidRPr="007A22C3" w:rsidRDefault="009778A5" w:rsidP="006D4076">
      <w:pPr>
        <w:tabs>
          <w:tab w:val="left" w:pos="7590"/>
        </w:tabs>
        <w:ind w:left="1020" w:right="1417"/>
        <w:jc w:val="both"/>
        <w:rPr>
          <w:b/>
          <w:sz w:val="24"/>
          <w:szCs w:val="24"/>
        </w:rPr>
      </w:pPr>
      <w:r w:rsidRPr="007A22C3">
        <w:rPr>
          <w:b/>
          <w:sz w:val="24"/>
          <w:szCs w:val="24"/>
        </w:rPr>
        <w:t>Signs and Symptoms</w:t>
      </w:r>
    </w:p>
    <w:p w14:paraId="08321A5F"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Jaundice</w:t>
      </w:r>
    </w:p>
    <w:p w14:paraId="052A6597"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Fever</w:t>
      </w:r>
    </w:p>
    <w:p w14:paraId="4687F260"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Disturbed consciousness which progresses as follows: disorder of sleep, hypersomnia and inversion of sleep rhythm, apathy and eventually coma</w:t>
      </w:r>
    </w:p>
    <w:p w14:paraId="686A2045"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Personality changes</w:t>
      </w:r>
    </w:p>
    <w:p w14:paraId="4A64D746"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Intellectual deterioration</w:t>
      </w:r>
    </w:p>
    <w:p w14:paraId="19A37AF7"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Cyanosis</w:t>
      </w:r>
    </w:p>
    <w:p w14:paraId="2FB103BD"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Speech impairment</w:t>
      </w:r>
    </w:p>
    <w:p w14:paraId="34E9315E"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Features of chronic liver disease </w:t>
      </w:r>
    </w:p>
    <w:p w14:paraId="7117B677"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Neurological abnormalities</w:t>
      </w:r>
    </w:p>
    <w:p w14:paraId="1FD3BC1C" w14:textId="77777777" w:rsidR="009778A5" w:rsidRPr="007A22C3" w:rsidRDefault="009778A5" w:rsidP="006D4076">
      <w:pPr>
        <w:tabs>
          <w:tab w:val="left" w:pos="7590"/>
        </w:tabs>
        <w:ind w:left="1020" w:right="1417"/>
        <w:jc w:val="both"/>
        <w:rPr>
          <w:b/>
          <w:sz w:val="24"/>
          <w:szCs w:val="24"/>
        </w:rPr>
      </w:pPr>
      <w:r w:rsidRPr="007A22C3">
        <w:rPr>
          <w:b/>
          <w:sz w:val="24"/>
          <w:szCs w:val="24"/>
        </w:rPr>
        <w:t>Encephalopathy Grading:</w:t>
      </w:r>
    </w:p>
    <w:p w14:paraId="18E432C6" w14:textId="77777777" w:rsidR="009778A5" w:rsidRPr="007A22C3" w:rsidRDefault="009778A5" w:rsidP="006D4076">
      <w:pPr>
        <w:tabs>
          <w:tab w:val="left" w:pos="7590"/>
        </w:tabs>
        <w:ind w:left="1020" w:right="1417"/>
        <w:jc w:val="both"/>
        <w:rPr>
          <w:b/>
          <w:sz w:val="24"/>
          <w:szCs w:val="24"/>
        </w:rPr>
      </w:pPr>
    </w:p>
    <w:p w14:paraId="057C9D0A" w14:textId="77777777" w:rsidR="009778A5" w:rsidRPr="007A22C3" w:rsidRDefault="009778A5" w:rsidP="007A54BB">
      <w:pPr>
        <w:pStyle w:val="ListParagraph"/>
        <w:tabs>
          <w:tab w:val="left" w:pos="7590"/>
        </w:tabs>
        <w:ind w:left="1161" w:right="1417" w:hanging="141"/>
        <w:jc w:val="both"/>
        <w:rPr>
          <w:rFonts w:ascii="Times New Roman" w:hAnsi="Times New Roman"/>
          <w:sz w:val="24"/>
          <w:szCs w:val="24"/>
        </w:rPr>
      </w:pPr>
      <w:r w:rsidRPr="007A22C3">
        <w:rPr>
          <w:rFonts w:ascii="Times New Roman" w:hAnsi="Times New Roman"/>
          <w:b/>
          <w:sz w:val="24"/>
          <w:szCs w:val="24"/>
        </w:rPr>
        <w:t>Grade 1:</w:t>
      </w:r>
      <w:r w:rsidRPr="007A22C3">
        <w:rPr>
          <w:rFonts w:ascii="Times New Roman" w:hAnsi="Times New Roman"/>
          <w:sz w:val="24"/>
          <w:szCs w:val="24"/>
        </w:rPr>
        <w:t xml:space="preserve"> Mild confusion, irritable, tremor, restless</w:t>
      </w:r>
    </w:p>
    <w:p w14:paraId="18A14A93" w14:textId="77777777" w:rsidR="009778A5" w:rsidRPr="007A22C3" w:rsidRDefault="009778A5" w:rsidP="007A54BB">
      <w:pPr>
        <w:pStyle w:val="ListParagraph"/>
        <w:tabs>
          <w:tab w:val="left" w:pos="7590"/>
        </w:tabs>
        <w:ind w:left="1161" w:right="1417" w:hanging="141"/>
        <w:jc w:val="both"/>
        <w:rPr>
          <w:rFonts w:ascii="Times New Roman" w:hAnsi="Times New Roman"/>
          <w:sz w:val="24"/>
          <w:szCs w:val="24"/>
        </w:rPr>
      </w:pPr>
      <w:r w:rsidRPr="007A22C3">
        <w:rPr>
          <w:rFonts w:ascii="Times New Roman" w:hAnsi="Times New Roman"/>
          <w:b/>
          <w:sz w:val="24"/>
          <w:szCs w:val="24"/>
        </w:rPr>
        <w:t>Grade 2:</w:t>
      </w:r>
      <w:r w:rsidRPr="007A22C3">
        <w:rPr>
          <w:rFonts w:ascii="Times New Roman" w:hAnsi="Times New Roman"/>
          <w:sz w:val="24"/>
          <w:szCs w:val="24"/>
        </w:rPr>
        <w:t xml:space="preserve"> Lethargic responses, decreased inhibitions, disorientation, agitation, and asterixis</w:t>
      </w:r>
    </w:p>
    <w:p w14:paraId="7EB696E1" w14:textId="77777777" w:rsidR="009778A5" w:rsidRPr="007A22C3" w:rsidRDefault="009778A5" w:rsidP="007A54BB">
      <w:pPr>
        <w:pStyle w:val="ListParagraph"/>
        <w:tabs>
          <w:tab w:val="left" w:pos="7590"/>
        </w:tabs>
        <w:ind w:left="1161" w:right="1417" w:hanging="141"/>
        <w:jc w:val="both"/>
        <w:rPr>
          <w:rFonts w:ascii="Times New Roman" w:hAnsi="Times New Roman"/>
          <w:sz w:val="24"/>
          <w:szCs w:val="24"/>
        </w:rPr>
      </w:pPr>
      <w:r w:rsidRPr="007A22C3">
        <w:rPr>
          <w:rFonts w:ascii="Times New Roman" w:hAnsi="Times New Roman"/>
          <w:b/>
          <w:sz w:val="24"/>
          <w:szCs w:val="24"/>
        </w:rPr>
        <w:t>Grade 3:</w:t>
      </w:r>
      <w:r w:rsidRPr="007A22C3">
        <w:rPr>
          <w:rFonts w:ascii="Times New Roman" w:hAnsi="Times New Roman"/>
          <w:sz w:val="24"/>
          <w:szCs w:val="24"/>
        </w:rPr>
        <w:t xml:space="preserve"> Stuporous but arousable, aggressive bursts, inarticulate speech and marked confusion</w:t>
      </w:r>
    </w:p>
    <w:p w14:paraId="3DC73FC2" w14:textId="77777777" w:rsidR="009778A5" w:rsidRPr="007A22C3" w:rsidRDefault="009778A5" w:rsidP="007A54BB">
      <w:pPr>
        <w:pStyle w:val="ListParagraph"/>
        <w:tabs>
          <w:tab w:val="left" w:pos="7590"/>
        </w:tabs>
        <w:ind w:left="1161" w:right="1417" w:hanging="141"/>
        <w:jc w:val="both"/>
        <w:rPr>
          <w:rFonts w:ascii="Times New Roman" w:hAnsi="Times New Roman"/>
          <w:sz w:val="24"/>
          <w:szCs w:val="24"/>
        </w:rPr>
      </w:pPr>
      <w:r w:rsidRPr="007A22C3">
        <w:rPr>
          <w:rFonts w:ascii="Times New Roman" w:hAnsi="Times New Roman"/>
          <w:b/>
          <w:sz w:val="24"/>
          <w:szCs w:val="24"/>
        </w:rPr>
        <w:t>Grade 4:</w:t>
      </w:r>
      <w:r w:rsidRPr="007A22C3">
        <w:rPr>
          <w:rFonts w:ascii="Times New Roman" w:hAnsi="Times New Roman"/>
          <w:sz w:val="24"/>
          <w:szCs w:val="24"/>
        </w:rPr>
        <w:t xml:space="preserve"> Coma</w:t>
      </w:r>
    </w:p>
    <w:p w14:paraId="4BEDC384" w14:textId="77777777" w:rsidR="009778A5" w:rsidRPr="007A22C3" w:rsidRDefault="009778A5" w:rsidP="006D4076">
      <w:pPr>
        <w:tabs>
          <w:tab w:val="left" w:pos="7590"/>
        </w:tabs>
        <w:ind w:left="1020" w:right="1417"/>
        <w:jc w:val="both"/>
        <w:rPr>
          <w:b/>
          <w:sz w:val="24"/>
          <w:szCs w:val="24"/>
        </w:rPr>
      </w:pPr>
      <w:r w:rsidRPr="007A22C3">
        <w:rPr>
          <w:b/>
          <w:sz w:val="24"/>
          <w:szCs w:val="24"/>
        </w:rPr>
        <w:t>Investigations</w:t>
      </w:r>
    </w:p>
    <w:p w14:paraId="70322531"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sz w:val="24"/>
          <w:szCs w:val="24"/>
        </w:rPr>
        <w:t>F</w:t>
      </w:r>
      <w:r w:rsidRPr="007A22C3">
        <w:rPr>
          <w:rFonts w:ascii="Times New Roman" w:hAnsi="Times New Roman"/>
          <w:sz w:val="24"/>
          <w:szCs w:val="24"/>
        </w:rPr>
        <w:t>BC</w:t>
      </w:r>
    </w:p>
    <w:p w14:paraId="4EC9CC99"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Blood glucose</w:t>
      </w:r>
    </w:p>
    <w:p w14:paraId="2EBAF6E7"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lastRenderedPageBreak/>
        <w:t>Liver function tests</w:t>
      </w:r>
    </w:p>
    <w:p w14:paraId="559ED648"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Blood urea and electrolytes</w:t>
      </w:r>
    </w:p>
    <w:p w14:paraId="498F643E"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Hepatitis BsAg, Hepatitis C</w:t>
      </w:r>
    </w:p>
    <w:p w14:paraId="1D05816E"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Full hepatitis B profile</w:t>
      </w:r>
    </w:p>
    <w:p w14:paraId="774329CE"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Alpha feto protein</w:t>
      </w:r>
    </w:p>
    <w:p w14:paraId="66A7C3A9"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Prothrombin time, INR</w:t>
      </w:r>
    </w:p>
    <w:p w14:paraId="4D0A261A"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Abdominal scan</w:t>
      </w:r>
    </w:p>
    <w:p w14:paraId="19648904" w14:textId="77777777" w:rsidR="009778A5" w:rsidRPr="007A22C3" w:rsidRDefault="009778A5" w:rsidP="006D4076">
      <w:pPr>
        <w:ind w:left="1020" w:right="1417" w:hanging="425"/>
        <w:jc w:val="both"/>
        <w:rPr>
          <w:b/>
          <w:sz w:val="24"/>
          <w:szCs w:val="24"/>
        </w:rPr>
      </w:pPr>
    </w:p>
    <w:p w14:paraId="40E92290" w14:textId="77777777" w:rsidR="009778A5" w:rsidRPr="007A22C3" w:rsidRDefault="009778A5" w:rsidP="006D4076">
      <w:pPr>
        <w:tabs>
          <w:tab w:val="left" w:pos="7590"/>
        </w:tabs>
        <w:ind w:left="1020" w:right="1417"/>
        <w:jc w:val="both"/>
        <w:rPr>
          <w:b/>
          <w:sz w:val="24"/>
          <w:szCs w:val="24"/>
        </w:rPr>
      </w:pPr>
      <w:r w:rsidRPr="007A22C3">
        <w:rPr>
          <w:b/>
          <w:sz w:val="24"/>
          <w:szCs w:val="24"/>
        </w:rPr>
        <w:t>TREATMENT</w:t>
      </w:r>
    </w:p>
    <w:p w14:paraId="4ADFCC6C" w14:textId="77777777" w:rsidR="009778A5" w:rsidRPr="007A22C3" w:rsidRDefault="009778A5" w:rsidP="006D4076">
      <w:pPr>
        <w:tabs>
          <w:tab w:val="left" w:pos="7590"/>
        </w:tabs>
        <w:ind w:left="1020" w:right="1417"/>
        <w:jc w:val="both"/>
        <w:rPr>
          <w:b/>
          <w:sz w:val="24"/>
          <w:szCs w:val="24"/>
        </w:rPr>
      </w:pPr>
      <w:r w:rsidRPr="007A22C3">
        <w:rPr>
          <w:b/>
          <w:noProof/>
          <w:sz w:val="24"/>
          <w:szCs w:val="24"/>
          <w:lang w:val="en-US"/>
        </w:rPr>
        <mc:AlternateContent>
          <mc:Choice Requires="wps">
            <w:drawing>
              <wp:anchor distT="0" distB="0" distL="114300" distR="114300" simplePos="0" relativeHeight="251658256" behindDoc="1" locked="0" layoutInCell="1" allowOverlap="1" wp14:anchorId="0758BE69" wp14:editId="45B399FF">
                <wp:simplePos x="0" y="0"/>
                <wp:positionH relativeFrom="column">
                  <wp:posOffset>616676</wp:posOffset>
                </wp:positionH>
                <wp:positionV relativeFrom="paragraph">
                  <wp:posOffset>106771</wp:posOffset>
                </wp:positionV>
                <wp:extent cx="5099957" cy="3314700"/>
                <wp:effectExtent l="0" t="0" r="24765" b="1905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957" cy="3314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76D5DA" w14:textId="77777777" w:rsidR="002F3EC5" w:rsidRDefault="002F3EC5" w:rsidP="00977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8BE69" id="Text Box 100" o:spid="_x0000_s1041" type="#_x0000_t202" style="position:absolute;left:0;text-align:left;margin-left:48.55pt;margin-top:8.4pt;width:401.55pt;height:261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" fillcolor="white [3201]" strokeweight=".5pt">
                <v:path arrowok="t"/>
                <v:textbox>
                  <w:txbxContent>
                    <w:p w14:paraId="0776D5DA" w14:textId="77777777" w:rsidR="002F3EC5" w:rsidRDefault="002F3EC5" w:rsidP="009778A5"/>
                  </w:txbxContent>
                </v:textbox>
              </v:shape>
            </w:pict>
          </mc:Fallback>
        </mc:AlternateContent>
      </w:r>
    </w:p>
    <w:p w14:paraId="06B22A79" w14:textId="77777777" w:rsidR="009778A5" w:rsidRPr="00B75E3C" w:rsidRDefault="009778A5" w:rsidP="006D4076">
      <w:pPr>
        <w:tabs>
          <w:tab w:val="left" w:pos="7590"/>
        </w:tabs>
        <w:ind w:left="1020" w:right="1417"/>
        <w:jc w:val="both"/>
        <w:rPr>
          <w:b/>
          <w:sz w:val="24"/>
          <w:szCs w:val="24"/>
        </w:rPr>
      </w:pPr>
      <w:r w:rsidRPr="00B75E3C">
        <w:rPr>
          <w:b/>
          <w:sz w:val="24"/>
          <w:szCs w:val="24"/>
        </w:rPr>
        <w:t>Non-pharmacological treatment</w:t>
      </w:r>
    </w:p>
    <w:p w14:paraId="7C141242" w14:textId="77777777" w:rsidR="009778A5" w:rsidRPr="00B75E3C" w:rsidRDefault="009778A5">
      <w:pPr>
        <w:pStyle w:val="ListParagraph"/>
        <w:numPr>
          <w:ilvl w:val="0"/>
          <w:numId w:val="321"/>
        </w:numPr>
        <w:ind w:right="2268"/>
        <w:jc w:val="both"/>
        <w:rPr>
          <w:rFonts w:ascii="Times New Roman" w:hAnsi="Times New Roman"/>
          <w:sz w:val="24"/>
          <w:szCs w:val="24"/>
        </w:rPr>
      </w:pPr>
      <w:r w:rsidRPr="00B75E3C">
        <w:rPr>
          <w:rFonts w:ascii="Times New Roman" w:hAnsi="Times New Roman"/>
          <w:sz w:val="24"/>
          <w:szCs w:val="24"/>
        </w:rPr>
        <w:t>Place in the coma position if unconscious</w:t>
      </w:r>
    </w:p>
    <w:p w14:paraId="290D77EC" w14:textId="77777777" w:rsidR="009778A5" w:rsidRPr="00B75E3C" w:rsidRDefault="009778A5">
      <w:pPr>
        <w:pStyle w:val="ListParagraph"/>
        <w:numPr>
          <w:ilvl w:val="0"/>
          <w:numId w:val="321"/>
        </w:numPr>
        <w:ind w:right="2268"/>
        <w:jc w:val="both"/>
        <w:rPr>
          <w:rFonts w:ascii="Times New Roman" w:hAnsi="Times New Roman"/>
          <w:sz w:val="24"/>
          <w:szCs w:val="24"/>
        </w:rPr>
      </w:pPr>
      <w:r w:rsidRPr="00B75E3C">
        <w:rPr>
          <w:rFonts w:ascii="Times New Roman" w:hAnsi="Times New Roman"/>
          <w:sz w:val="24"/>
          <w:szCs w:val="24"/>
        </w:rPr>
        <w:t>Daily tap water enemas may be used to further reduce enteric bacteria</w:t>
      </w:r>
    </w:p>
    <w:p w14:paraId="04BE5BA6" w14:textId="77777777" w:rsidR="009778A5" w:rsidRPr="00B75E3C" w:rsidRDefault="009778A5">
      <w:pPr>
        <w:pStyle w:val="ListParagraph"/>
        <w:numPr>
          <w:ilvl w:val="0"/>
          <w:numId w:val="321"/>
        </w:numPr>
        <w:ind w:right="2268"/>
        <w:jc w:val="both"/>
        <w:rPr>
          <w:rFonts w:ascii="Times New Roman" w:hAnsi="Times New Roman"/>
          <w:b/>
          <w:sz w:val="24"/>
          <w:szCs w:val="24"/>
        </w:rPr>
      </w:pPr>
      <w:r w:rsidRPr="00B75E3C">
        <w:rPr>
          <w:rFonts w:ascii="Times New Roman" w:hAnsi="Times New Roman"/>
          <w:sz w:val="24"/>
          <w:szCs w:val="24"/>
        </w:rPr>
        <w:t xml:space="preserve">Avoid protein feeds, sedatives and </w:t>
      </w:r>
      <w:r w:rsidRPr="00B75E3C">
        <w:rPr>
          <w:rFonts w:ascii="Times New Roman" w:hAnsi="Times New Roman"/>
          <w:b/>
          <w:sz w:val="24"/>
          <w:szCs w:val="24"/>
        </w:rPr>
        <w:t xml:space="preserve">drugs metabolized by the liver. </w:t>
      </w:r>
    </w:p>
    <w:p w14:paraId="347576C0" w14:textId="77777777" w:rsidR="009778A5" w:rsidRPr="00B75E3C" w:rsidRDefault="009778A5">
      <w:pPr>
        <w:pStyle w:val="ListParagraph"/>
        <w:numPr>
          <w:ilvl w:val="0"/>
          <w:numId w:val="321"/>
        </w:numPr>
        <w:tabs>
          <w:tab w:val="left" w:pos="7590"/>
        </w:tabs>
        <w:ind w:right="2268"/>
        <w:jc w:val="both"/>
        <w:rPr>
          <w:rFonts w:ascii="Times New Roman" w:hAnsi="Times New Roman"/>
          <w:sz w:val="24"/>
          <w:szCs w:val="24"/>
        </w:rPr>
      </w:pPr>
      <w:r w:rsidRPr="00B75E3C">
        <w:rPr>
          <w:rFonts w:ascii="Times New Roman" w:hAnsi="Times New Roman"/>
          <w:sz w:val="24"/>
          <w:szCs w:val="24"/>
        </w:rPr>
        <w:t>Increase protein intake slowly on recovery.</w:t>
      </w:r>
    </w:p>
    <w:p w14:paraId="17878ECD" w14:textId="77777777" w:rsidR="009778A5" w:rsidRPr="00B75E3C" w:rsidRDefault="009778A5">
      <w:pPr>
        <w:pStyle w:val="ListParagraph"/>
        <w:numPr>
          <w:ilvl w:val="0"/>
          <w:numId w:val="321"/>
        </w:numPr>
        <w:ind w:right="2268"/>
        <w:jc w:val="both"/>
        <w:rPr>
          <w:rFonts w:ascii="Times New Roman" w:hAnsi="Times New Roman"/>
          <w:sz w:val="24"/>
          <w:szCs w:val="24"/>
        </w:rPr>
      </w:pPr>
      <w:r w:rsidRPr="00B75E3C">
        <w:rPr>
          <w:rFonts w:ascii="Times New Roman" w:hAnsi="Times New Roman"/>
          <w:sz w:val="24"/>
          <w:szCs w:val="24"/>
        </w:rPr>
        <w:t>Encourage intake of high carbohydrate diet by mouth or NG tube</w:t>
      </w:r>
    </w:p>
    <w:p w14:paraId="467E01B9" w14:textId="77777777" w:rsidR="009778A5" w:rsidRPr="00B75E3C" w:rsidRDefault="009778A5">
      <w:pPr>
        <w:pStyle w:val="ListParagraph"/>
        <w:numPr>
          <w:ilvl w:val="0"/>
          <w:numId w:val="321"/>
        </w:numPr>
        <w:ind w:right="2268"/>
        <w:jc w:val="both"/>
        <w:rPr>
          <w:rFonts w:ascii="Times New Roman" w:hAnsi="Times New Roman"/>
          <w:sz w:val="24"/>
          <w:szCs w:val="24"/>
        </w:rPr>
      </w:pPr>
      <w:r w:rsidRPr="00B75E3C">
        <w:rPr>
          <w:rFonts w:ascii="Times New Roman" w:hAnsi="Times New Roman"/>
          <w:sz w:val="24"/>
          <w:szCs w:val="24"/>
        </w:rPr>
        <w:t>Maintain fluid and electrolyte balance.</w:t>
      </w:r>
    </w:p>
    <w:p w14:paraId="6B14F956" w14:textId="77777777" w:rsidR="009778A5" w:rsidRPr="00B75E3C" w:rsidRDefault="009778A5">
      <w:pPr>
        <w:pStyle w:val="ListParagraph"/>
        <w:numPr>
          <w:ilvl w:val="0"/>
          <w:numId w:val="321"/>
        </w:numPr>
        <w:ind w:right="2268"/>
        <w:jc w:val="both"/>
        <w:rPr>
          <w:rFonts w:ascii="Times New Roman" w:hAnsi="Times New Roman"/>
          <w:sz w:val="24"/>
          <w:szCs w:val="24"/>
        </w:rPr>
      </w:pPr>
      <w:r w:rsidRPr="00B75E3C">
        <w:rPr>
          <w:rFonts w:ascii="Times New Roman" w:hAnsi="Times New Roman"/>
          <w:sz w:val="24"/>
          <w:szCs w:val="24"/>
        </w:rPr>
        <w:t>Monitor temperature, pulse and respiratory rate, blood pressure, pupils, urine output and blood glucose regularly</w:t>
      </w:r>
    </w:p>
    <w:p w14:paraId="1EAE3DFF" w14:textId="77777777" w:rsidR="009778A5" w:rsidRPr="00B75E3C" w:rsidRDefault="009778A5">
      <w:pPr>
        <w:pStyle w:val="ListParagraph"/>
        <w:numPr>
          <w:ilvl w:val="0"/>
          <w:numId w:val="321"/>
        </w:numPr>
        <w:ind w:right="2268"/>
        <w:jc w:val="both"/>
        <w:rPr>
          <w:rFonts w:ascii="Times New Roman" w:hAnsi="Times New Roman"/>
          <w:sz w:val="24"/>
          <w:szCs w:val="24"/>
        </w:rPr>
      </w:pPr>
      <w:r w:rsidRPr="00B75E3C">
        <w:rPr>
          <w:rFonts w:ascii="Times New Roman" w:hAnsi="Times New Roman"/>
          <w:sz w:val="24"/>
          <w:szCs w:val="24"/>
        </w:rPr>
        <w:t xml:space="preserve">Avoid </w:t>
      </w:r>
      <w:r w:rsidRPr="00B75E3C">
        <w:rPr>
          <w:rFonts w:ascii="Times New Roman" w:hAnsi="Times New Roman"/>
          <w:b/>
          <w:sz w:val="24"/>
          <w:szCs w:val="24"/>
        </w:rPr>
        <w:t>Paracetamol</w:t>
      </w:r>
      <w:r w:rsidRPr="00B75E3C">
        <w:rPr>
          <w:rFonts w:ascii="Times New Roman" w:hAnsi="Times New Roman"/>
          <w:sz w:val="24"/>
          <w:szCs w:val="24"/>
        </w:rPr>
        <w:t xml:space="preserve"> and other hepatotoxic drugs and agents</w:t>
      </w:r>
    </w:p>
    <w:p w14:paraId="4BFFE4B8" w14:textId="77777777" w:rsidR="009778A5" w:rsidRPr="00B75E3C" w:rsidRDefault="009778A5">
      <w:pPr>
        <w:pStyle w:val="ListParagraph"/>
        <w:numPr>
          <w:ilvl w:val="0"/>
          <w:numId w:val="321"/>
        </w:numPr>
        <w:ind w:right="2268"/>
        <w:jc w:val="both"/>
        <w:rPr>
          <w:rFonts w:ascii="Times New Roman" w:hAnsi="Times New Roman"/>
          <w:b/>
          <w:sz w:val="24"/>
          <w:szCs w:val="24"/>
        </w:rPr>
      </w:pPr>
      <w:r w:rsidRPr="00B75E3C">
        <w:rPr>
          <w:rFonts w:ascii="Times New Roman" w:hAnsi="Times New Roman"/>
          <w:b/>
          <w:sz w:val="24"/>
          <w:szCs w:val="24"/>
        </w:rPr>
        <w:t>Pharmacological treatment</w:t>
      </w:r>
    </w:p>
    <w:p w14:paraId="2C5008EB" w14:textId="77777777" w:rsidR="009778A5" w:rsidRPr="00B75E3C" w:rsidRDefault="009778A5">
      <w:pPr>
        <w:pStyle w:val="ListParagraph"/>
        <w:numPr>
          <w:ilvl w:val="0"/>
          <w:numId w:val="321"/>
        </w:numPr>
        <w:ind w:right="2268"/>
        <w:jc w:val="both"/>
        <w:rPr>
          <w:rFonts w:ascii="Times New Roman" w:hAnsi="Times New Roman"/>
          <w:sz w:val="24"/>
          <w:szCs w:val="24"/>
        </w:rPr>
      </w:pPr>
      <w:r w:rsidRPr="00B75E3C">
        <w:rPr>
          <w:rFonts w:ascii="Times New Roman" w:hAnsi="Times New Roman"/>
          <w:b/>
          <w:sz w:val="24"/>
          <w:szCs w:val="24"/>
        </w:rPr>
        <w:t>Lactulose</w:t>
      </w:r>
      <w:r w:rsidRPr="00B75E3C">
        <w:rPr>
          <w:rFonts w:ascii="Times New Roman" w:hAnsi="Times New Roman"/>
          <w:sz w:val="24"/>
          <w:szCs w:val="24"/>
        </w:rPr>
        <w:t xml:space="preserve"> 30ml-50ml three times daily.</w:t>
      </w:r>
    </w:p>
    <w:p w14:paraId="1572FB50" w14:textId="77777777" w:rsidR="009778A5" w:rsidRPr="00B75E3C" w:rsidRDefault="009778A5">
      <w:pPr>
        <w:pStyle w:val="ListParagraph"/>
        <w:numPr>
          <w:ilvl w:val="0"/>
          <w:numId w:val="321"/>
        </w:numPr>
        <w:ind w:right="2268"/>
        <w:jc w:val="both"/>
        <w:rPr>
          <w:rFonts w:ascii="Times New Roman" w:hAnsi="Times New Roman"/>
          <w:sz w:val="24"/>
          <w:szCs w:val="24"/>
        </w:rPr>
      </w:pPr>
      <w:r w:rsidRPr="00B75E3C">
        <w:rPr>
          <w:rFonts w:ascii="Times New Roman" w:hAnsi="Times New Roman"/>
          <w:sz w:val="24"/>
          <w:szCs w:val="24"/>
        </w:rPr>
        <w:t>Give I.V fluids (</w:t>
      </w:r>
      <w:r w:rsidRPr="00B75E3C">
        <w:rPr>
          <w:rFonts w:ascii="Times New Roman" w:hAnsi="Times New Roman"/>
          <w:b/>
          <w:sz w:val="24"/>
          <w:szCs w:val="24"/>
        </w:rPr>
        <w:t>Dextrose 5%</w:t>
      </w:r>
      <w:r w:rsidRPr="00B75E3C">
        <w:rPr>
          <w:rFonts w:ascii="Times New Roman" w:hAnsi="Times New Roman"/>
          <w:sz w:val="24"/>
          <w:szCs w:val="24"/>
        </w:rPr>
        <w:t>)</w:t>
      </w:r>
    </w:p>
    <w:p w14:paraId="1DA49BF6" w14:textId="77777777" w:rsidR="00A353A1" w:rsidRPr="007A22C3" w:rsidRDefault="00A353A1" w:rsidP="006D4076">
      <w:pPr>
        <w:pStyle w:val="ListParagraph"/>
        <w:ind w:left="1020" w:right="1417"/>
        <w:jc w:val="both"/>
        <w:rPr>
          <w:rFonts w:ascii="Times New Roman" w:hAnsi="Times New Roman"/>
          <w:b/>
          <w:sz w:val="24"/>
          <w:szCs w:val="24"/>
        </w:rPr>
      </w:pPr>
    </w:p>
    <w:p w14:paraId="5FF90F68" w14:textId="2B049D99" w:rsidR="009778A5" w:rsidRPr="007A22C3" w:rsidRDefault="009778A5" w:rsidP="006D4076">
      <w:pPr>
        <w:pStyle w:val="ListParagraph"/>
        <w:ind w:left="1020" w:right="1417"/>
        <w:jc w:val="both"/>
        <w:rPr>
          <w:rFonts w:ascii="Times New Roman" w:hAnsi="Times New Roman"/>
          <w:b/>
          <w:sz w:val="24"/>
          <w:szCs w:val="24"/>
        </w:rPr>
      </w:pPr>
      <w:r w:rsidRPr="007A22C3">
        <w:rPr>
          <w:rFonts w:ascii="Times New Roman" w:hAnsi="Times New Roman"/>
          <w:b/>
          <w:sz w:val="24"/>
          <w:szCs w:val="24"/>
        </w:rPr>
        <w:t>REFER to specialist</w:t>
      </w:r>
    </w:p>
    <w:p w14:paraId="4EBDDE95" w14:textId="77777777" w:rsidR="00F250FB" w:rsidRPr="007A22C3" w:rsidRDefault="00F250FB" w:rsidP="006D4076">
      <w:pPr>
        <w:ind w:left="1020" w:right="1417"/>
        <w:jc w:val="both"/>
        <w:rPr>
          <w:b/>
          <w:sz w:val="24"/>
          <w:szCs w:val="24"/>
        </w:rPr>
      </w:pPr>
    </w:p>
    <w:p w14:paraId="70D0EBFC" w14:textId="76E6B68F" w:rsidR="009778A5" w:rsidRPr="007A22C3" w:rsidRDefault="007A54BB" w:rsidP="007A54BB">
      <w:pPr>
        <w:pStyle w:val="Heading2"/>
        <w:ind w:left="1020"/>
        <w:rPr>
          <w:rFonts w:ascii="Times New Roman" w:hAnsi="Times New Roman"/>
          <w:sz w:val="24"/>
          <w:szCs w:val="24"/>
        </w:rPr>
      </w:pPr>
      <w:bookmarkStart w:id="72" w:name="_Toc133382292"/>
      <w:r w:rsidRPr="007A22C3">
        <w:rPr>
          <w:rFonts w:ascii="Times New Roman" w:hAnsi="Times New Roman"/>
          <w:sz w:val="24"/>
          <w:szCs w:val="24"/>
        </w:rPr>
        <w:t>1.6: LIVER ABSCESS</w:t>
      </w:r>
      <w:bookmarkEnd w:id="72"/>
    </w:p>
    <w:p w14:paraId="29289320" w14:textId="77777777" w:rsidR="009778A5" w:rsidRPr="007A22C3" w:rsidRDefault="009778A5">
      <w:pPr>
        <w:pStyle w:val="ListParagraph"/>
        <w:numPr>
          <w:ilvl w:val="0"/>
          <w:numId w:val="3"/>
        </w:numPr>
        <w:autoSpaceDE w:val="0"/>
        <w:autoSpaceDN w:val="0"/>
        <w:adjustRightInd w:val="0"/>
        <w:spacing w:after="0" w:line="240" w:lineRule="auto"/>
        <w:ind w:left="1020" w:right="1417"/>
        <w:jc w:val="both"/>
        <w:rPr>
          <w:rFonts w:ascii="Times New Roman" w:hAnsi="Times New Roman"/>
          <w:iCs/>
          <w:sz w:val="24"/>
          <w:szCs w:val="24"/>
          <w:lang w:eastAsia="en-GB"/>
        </w:rPr>
      </w:pPr>
      <w:r w:rsidRPr="007A22C3">
        <w:rPr>
          <w:rFonts w:ascii="Times New Roman" w:hAnsi="Times New Roman"/>
          <w:b/>
          <w:sz w:val="24"/>
          <w:szCs w:val="24"/>
        </w:rPr>
        <w:t>Amoebic</w:t>
      </w:r>
      <w:r w:rsidRPr="007A22C3">
        <w:rPr>
          <w:rFonts w:ascii="Times New Roman" w:hAnsi="Times New Roman"/>
          <w:sz w:val="24"/>
          <w:szCs w:val="24"/>
        </w:rPr>
        <w:t xml:space="preserve"> - A</w:t>
      </w:r>
      <w:r w:rsidRPr="007A22C3">
        <w:rPr>
          <w:rFonts w:ascii="Times New Roman" w:hAnsi="Times New Roman"/>
          <w:sz w:val="24"/>
          <w:szCs w:val="24"/>
          <w:lang w:eastAsia="en-GB"/>
        </w:rPr>
        <w:t xml:space="preserve"> complication of intestinal infection with </w:t>
      </w:r>
      <w:r w:rsidRPr="007A22C3">
        <w:rPr>
          <w:rFonts w:ascii="Times New Roman" w:hAnsi="Times New Roman"/>
          <w:i/>
          <w:iCs/>
          <w:sz w:val="24"/>
          <w:szCs w:val="24"/>
          <w:lang w:eastAsia="en-GB"/>
        </w:rPr>
        <w:t xml:space="preserve">Entamoeba histolytica. </w:t>
      </w:r>
      <w:r w:rsidRPr="007A22C3">
        <w:rPr>
          <w:rFonts w:ascii="Times New Roman" w:hAnsi="Times New Roman"/>
          <w:iCs/>
          <w:sz w:val="24"/>
          <w:szCs w:val="24"/>
          <w:lang w:eastAsia="en-GB"/>
        </w:rPr>
        <w:t>Patient may present with right upper quadrant pain, abdominal distension, fever and cough. The patient may also be jaundiced.</w:t>
      </w:r>
    </w:p>
    <w:p w14:paraId="14A0E9ED" w14:textId="77777777" w:rsidR="009778A5" w:rsidRPr="007A22C3" w:rsidRDefault="009778A5" w:rsidP="006D4076">
      <w:pPr>
        <w:autoSpaceDE w:val="0"/>
        <w:autoSpaceDN w:val="0"/>
        <w:adjustRightInd w:val="0"/>
        <w:ind w:left="1020" w:right="1417"/>
        <w:jc w:val="both"/>
        <w:rPr>
          <w:iCs/>
          <w:sz w:val="24"/>
          <w:szCs w:val="24"/>
          <w:lang w:eastAsia="en-GB"/>
        </w:rPr>
      </w:pPr>
      <w:r w:rsidRPr="007A22C3">
        <w:rPr>
          <w:iCs/>
          <w:sz w:val="24"/>
          <w:szCs w:val="24"/>
          <w:lang w:eastAsia="en-GB"/>
        </w:rPr>
        <w:t xml:space="preserve">Abdominal ultrasound scan may reveal a solitary cystic mass in the liver. </w:t>
      </w:r>
    </w:p>
    <w:p w14:paraId="7C3ADE85" w14:textId="77777777" w:rsidR="009778A5" w:rsidRPr="007A22C3" w:rsidRDefault="009778A5" w:rsidP="006D4076">
      <w:pPr>
        <w:autoSpaceDE w:val="0"/>
        <w:autoSpaceDN w:val="0"/>
        <w:adjustRightInd w:val="0"/>
        <w:ind w:left="1020" w:right="1417"/>
        <w:jc w:val="both"/>
        <w:rPr>
          <w:b/>
          <w:iCs/>
          <w:sz w:val="24"/>
          <w:szCs w:val="24"/>
          <w:lang w:eastAsia="en-GB"/>
        </w:rPr>
      </w:pPr>
    </w:p>
    <w:p w14:paraId="797781B5" w14:textId="77777777" w:rsidR="009778A5" w:rsidRPr="007A22C3" w:rsidRDefault="009778A5" w:rsidP="006D4076">
      <w:pPr>
        <w:autoSpaceDE w:val="0"/>
        <w:autoSpaceDN w:val="0"/>
        <w:adjustRightInd w:val="0"/>
        <w:ind w:left="1020" w:right="1417" w:firstLine="720"/>
        <w:jc w:val="both"/>
        <w:rPr>
          <w:b/>
          <w:iCs/>
          <w:sz w:val="24"/>
          <w:szCs w:val="24"/>
          <w:lang w:eastAsia="en-GB"/>
        </w:rPr>
      </w:pPr>
      <w:r w:rsidRPr="007A22C3">
        <w:rPr>
          <w:b/>
          <w:iCs/>
          <w:noProof/>
          <w:sz w:val="24"/>
          <w:szCs w:val="24"/>
          <w:lang w:val="en-US"/>
        </w:rPr>
        <mc:AlternateContent>
          <mc:Choice Requires="wps">
            <w:drawing>
              <wp:anchor distT="0" distB="0" distL="114300" distR="114300" simplePos="0" relativeHeight="251658257" behindDoc="1" locked="0" layoutInCell="1" allowOverlap="1" wp14:anchorId="36061C08" wp14:editId="2BE12755">
                <wp:simplePos x="0" y="0"/>
                <wp:positionH relativeFrom="column">
                  <wp:posOffset>812619</wp:posOffset>
                </wp:positionH>
                <wp:positionV relativeFrom="paragraph">
                  <wp:posOffset>171178</wp:posOffset>
                </wp:positionV>
                <wp:extent cx="5165271" cy="1758043"/>
                <wp:effectExtent l="0" t="0" r="16510" b="1397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5271" cy="17580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F6B122" w14:textId="77777777" w:rsidR="002F3EC5" w:rsidRDefault="002F3EC5" w:rsidP="00977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61C08" id="Text Box 101" o:spid="_x0000_s1042" type="#_x0000_t202" style="position:absolute;left:0;text-align:left;margin-left:64pt;margin-top:13.5pt;width:406.7pt;height:138.4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" fillcolor="white [3201]" strokeweight=".5pt">
                <v:path arrowok="t"/>
                <v:textbox>
                  <w:txbxContent>
                    <w:p w14:paraId="74F6B122" w14:textId="77777777" w:rsidR="002F3EC5" w:rsidRDefault="002F3EC5" w:rsidP="009778A5"/>
                  </w:txbxContent>
                </v:textbox>
              </v:shape>
            </w:pict>
          </mc:Fallback>
        </mc:AlternateContent>
      </w:r>
      <w:r w:rsidRPr="007A22C3">
        <w:rPr>
          <w:b/>
          <w:iCs/>
          <w:sz w:val="24"/>
          <w:szCs w:val="24"/>
          <w:lang w:eastAsia="en-GB"/>
        </w:rPr>
        <w:t>Treatment:</w:t>
      </w:r>
    </w:p>
    <w:p w14:paraId="78B80472" w14:textId="77777777" w:rsidR="009778A5" w:rsidRPr="007A22C3" w:rsidRDefault="009778A5">
      <w:pPr>
        <w:pStyle w:val="ListParagraph"/>
        <w:numPr>
          <w:ilvl w:val="0"/>
          <w:numId w:val="322"/>
        </w:numPr>
        <w:autoSpaceDE w:val="0"/>
        <w:autoSpaceDN w:val="0"/>
        <w:adjustRightInd w:val="0"/>
        <w:ind w:right="1417"/>
        <w:jc w:val="both"/>
        <w:rPr>
          <w:rFonts w:ascii="Times New Roman" w:hAnsi="Times New Roman"/>
          <w:sz w:val="24"/>
          <w:szCs w:val="24"/>
          <w:lang w:eastAsia="en-GB"/>
        </w:rPr>
      </w:pPr>
      <w:r w:rsidRPr="007A22C3">
        <w:rPr>
          <w:rFonts w:ascii="Times New Roman" w:hAnsi="Times New Roman"/>
          <w:sz w:val="24"/>
          <w:szCs w:val="24"/>
          <w:lang w:eastAsia="en-GB"/>
        </w:rPr>
        <w:t xml:space="preserve">Adults: Oral </w:t>
      </w:r>
      <w:r w:rsidRPr="007A22C3">
        <w:rPr>
          <w:rFonts w:ascii="Times New Roman" w:hAnsi="Times New Roman"/>
          <w:b/>
          <w:sz w:val="24"/>
          <w:szCs w:val="24"/>
          <w:lang w:eastAsia="en-GB"/>
        </w:rPr>
        <w:t xml:space="preserve">Metronidazole </w:t>
      </w:r>
      <w:r w:rsidRPr="007A22C3">
        <w:rPr>
          <w:rFonts w:ascii="Times New Roman" w:hAnsi="Times New Roman"/>
          <w:sz w:val="24"/>
          <w:szCs w:val="24"/>
          <w:lang w:eastAsia="en-GB"/>
        </w:rPr>
        <w:t>800 mg, 8 hourly for 10 days</w:t>
      </w:r>
    </w:p>
    <w:p w14:paraId="468F87D1" w14:textId="77777777" w:rsidR="009778A5" w:rsidRPr="007A22C3" w:rsidRDefault="009778A5">
      <w:pPr>
        <w:pStyle w:val="ListParagraph"/>
        <w:numPr>
          <w:ilvl w:val="0"/>
          <w:numId w:val="322"/>
        </w:numPr>
        <w:autoSpaceDE w:val="0"/>
        <w:autoSpaceDN w:val="0"/>
        <w:adjustRightInd w:val="0"/>
        <w:ind w:right="1417"/>
        <w:jc w:val="both"/>
        <w:rPr>
          <w:rFonts w:ascii="Times New Roman" w:hAnsi="Times New Roman"/>
          <w:sz w:val="24"/>
          <w:szCs w:val="24"/>
          <w:lang w:eastAsia="en-GB"/>
        </w:rPr>
      </w:pPr>
      <w:r w:rsidRPr="007A22C3">
        <w:rPr>
          <w:rFonts w:ascii="Times New Roman" w:hAnsi="Times New Roman"/>
          <w:sz w:val="24"/>
          <w:szCs w:val="24"/>
          <w:lang w:eastAsia="en-GB"/>
        </w:rPr>
        <w:t>Diloxanide furoate 500mg 8 hourly for 10 days</w:t>
      </w:r>
    </w:p>
    <w:p w14:paraId="0B5A4741" w14:textId="77777777" w:rsidR="009778A5" w:rsidRPr="007A22C3" w:rsidRDefault="009778A5">
      <w:pPr>
        <w:pStyle w:val="ListParagraph"/>
        <w:numPr>
          <w:ilvl w:val="0"/>
          <w:numId w:val="322"/>
        </w:numPr>
        <w:autoSpaceDE w:val="0"/>
        <w:autoSpaceDN w:val="0"/>
        <w:adjustRightInd w:val="0"/>
        <w:ind w:right="1417"/>
        <w:jc w:val="both"/>
        <w:rPr>
          <w:rFonts w:ascii="Times New Roman" w:hAnsi="Times New Roman"/>
          <w:sz w:val="24"/>
          <w:szCs w:val="24"/>
          <w:lang w:eastAsia="en-GB"/>
        </w:rPr>
      </w:pPr>
      <w:r w:rsidRPr="007A22C3">
        <w:rPr>
          <w:rFonts w:ascii="Times New Roman" w:hAnsi="Times New Roman"/>
          <w:sz w:val="24"/>
          <w:szCs w:val="24"/>
          <w:lang w:eastAsia="en-GB"/>
        </w:rPr>
        <w:t xml:space="preserve">Children: Oral </w:t>
      </w:r>
      <w:r w:rsidRPr="007A22C3">
        <w:rPr>
          <w:rFonts w:ascii="Times New Roman" w:hAnsi="Times New Roman"/>
          <w:b/>
          <w:sz w:val="24"/>
          <w:szCs w:val="24"/>
          <w:lang w:eastAsia="en-GB"/>
        </w:rPr>
        <w:t>Metronidazole and Diloxanide furoate 20mg/kg 8hrly for 10 days</w:t>
      </w:r>
    </w:p>
    <w:p w14:paraId="216C326D" w14:textId="4523FDB8" w:rsidR="009778A5" w:rsidRPr="007A22C3" w:rsidRDefault="009778A5">
      <w:pPr>
        <w:pStyle w:val="ListParagraph"/>
        <w:numPr>
          <w:ilvl w:val="0"/>
          <w:numId w:val="322"/>
        </w:numPr>
        <w:autoSpaceDE w:val="0"/>
        <w:autoSpaceDN w:val="0"/>
        <w:adjustRightInd w:val="0"/>
        <w:ind w:right="1417"/>
        <w:jc w:val="both"/>
        <w:rPr>
          <w:rFonts w:ascii="Times New Roman" w:hAnsi="Times New Roman"/>
          <w:sz w:val="24"/>
          <w:szCs w:val="24"/>
          <w:lang w:eastAsia="en-GB"/>
        </w:rPr>
      </w:pPr>
      <w:r w:rsidRPr="007A22C3">
        <w:rPr>
          <w:rFonts w:ascii="Times New Roman" w:hAnsi="Times New Roman"/>
          <w:sz w:val="24"/>
          <w:szCs w:val="24"/>
          <w:lang w:eastAsia="en-GB"/>
        </w:rPr>
        <w:t>1-3 years; 100-200 mg 8 hourly for 10 days</w:t>
      </w:r>
    </w:p>
    <w:p w14:paraId="4ED740B6" w14:textId="24946600" w:rsidR="009778A5" w:rsidRPr="007A22C3" w:rsidRDefault="009778A5">
      <w:pPr>
        <w:pStyle w:val="ListParagraph"/>
        <w:numPr>
          <w:ilvl w:val="0"/>
          <w:numId w:val="322"/>
        </w:numPr>
        <w:autoSpaceDE w:val="0"/>
        <w:autoSpaceDN w:val="0"/>
        <w:adjustRightInd w:val="0"/>
        <w:ind w:right="1417"/>
        <w:jc w:val="both"/>
        <w:rPr>
          <w:rFonts w:ascii="Times New Roman" w:hAnsi="Times New Roman"/>
          <w:iCs/>
          <w:sz w:val="24"/>
          <w:szCs w:val="24"/>
          <w:lang w:eastAsia="en-GB"/>
        </w:rPr>
      </w:pPr>
      <w:r w:rsidRPr="007A22C3">
        <w:rPr>
          <w:rFonts w:ascii="Times New Roman" w:hAnsi="Times New Roman"/>
          <w:sz w:val="24"/>
          <w:szCs w:val="24"/>
          <w:lang w:eastAsia="en-GB"/>
        </w:rPr>
        <w:t>4-6 years; 200mg 8 hourly for 10 days</w:t>
      </w:r>
    </w:p>
    <w:p w14:paraId="32DA5A0A" w14:textId="77777777" w:rsidR="009778A5" w:rsidRPr="007A22C3" w:rsidRDefault="009778A5">
      <w:pPr>
        <w:pStyle w:val="ListParagraph"/>
        <w:numPr>
          <w:ilvl w:val="0"/>
          <w:numId w:val="322"/>
        </w:numPr>
        <w:autoSpaceDE w:val="0"/>
        <w:autoSpaceDN w:val="0"/>
        <w:adjustRightInd w:val="0"/>
        <w:ind w:right="1417"/>
        <w:jc w:val="both"/>
        <w:rPr>
          <w:rFonts w:ascii="Times New Roman" w:hAnsi="Times New Roman"/>
          <w:b/>
          <w:sz w:val="24"/>
          <w:szCs w:val="24"/>
        </w:rPr>
      </w:pPr>
      <w:r w:rsidRPr="007A22C3">
        <w:rPr>
          <w:rFonts w:ascii="Times New Roman" w:hAnsi="Times New Roman"/>
          <w:sz w:val="24"/>
          <w:szCs w:val="24"/>
          <w:lang w:eastAsia="en-GB"/>
        </w:rPr>
        <w:t>7-12 years; 200-400 mg 8 hourly for 10 days</w:t>
      </w:r>
    </w:p>
    <w:p w14:paraId="7DBCF5E4" w14:textId="77777777" w:rsidR="009778A5" w:rsidRPr="007A22C3" w:rsidRDefault="009778A5">
      <w:pPr>
        <w:pStyle w:val="ListParagraph"/>
        <w:numPr>
          <w:ilvl w:val="0"/>
          <w:numId w:val="322"/>
        </w:numPr>
        <w:autoSpaceDE w:val="0"/>
        <w:autoSpaceDN w:val="0"/>
        <w:adjustRightInd w:val="0"/>
        <w:ind w:right="1417"/>
        <w:jc w:val="both"/>
        <w:rPr>
          <w:sz w:val="24"/>
          <w:szCs w:val="24"/>
        </w:rPr>
      </w:pPr>
      <w:r w:rsidRPr="007A22C3">
        <w:rPr>
          <w:rFonts w:ascii="Times New Roman" w:hAnsi="Times New Roman"/>
          <w:sz w:val="24"/>
          <w:szCs w:val="24"/>
        </w:rPr>
        <w:t xml:space="preserve">If no improvement within 3 to 5 days </w:t>
      </w:r>
      <w:r w:rsidRPr="007A22C3">
        <w:rPr>
          <w:rFonts w:ascii="Times New Roman" w:hAnsi="Times New Roman"/>
          <w:b/>
          <w:sz w:val="24"/>
          <w:szCs w:val="24"/>
        </w:rPr>
        <w:t>REFER</w:t>
      </w:r>
      <w:r w:rsidRPr="007A22C3">
        <w:rPr>
          <w:sz w:val="24"/>
          <w:szCs w:val="24"/>
        </w:rPr>
        <w:t>.</w:t>
      </w:r>
    </w:p>
    <w:p w14:paraId="553217E0" w14:textId="77777777" w:rsidR="009778A5" w:rsidRPr="007A22C3" w:rsidRDefault="009778A5" w:rsidP="006D4076">
      <w:pPr>
        <w:ind w:left="1020" w:right="1417"/>
        <w:jc w:val="both"/>
        <w:rPr>
          <w:sz w:val="24"/>
          <w:szCs w:val="24"/>
        </w:rPr>
      </w:pPr>
    </w:p>
    <w:p w14:paraId="4282E525" w14:textId="2E9AE3E5" w:rsidR="009778A5" w:rsidRPr="007A22C3" w:rsidRDefault="009778A5" w:rsidP="006D4076">
      <w:pPr>
        <w:pStyle w:val="ListParagraph"/>
        <w:ind w:left="1020" w:right="1417"/>
        <w:jc w:val="both"/>
        <w:rPr>
          <w:rFonts w:ascii="Times New Roman" w:hAnsi="Times New Roman"/>
          <w:sz w:val="24"/>
          <w:szCs w:val="24"/>
        </w:rPr>
      </w:pPr>
      <w:r w:rsidRPr="007A22C3">
        <w:rPr>
          <w:rFonts w:ascii="Times New Roman" w:hAnsi="Times New Roman"/>
          <w:b/>
          <w:sz w:val="24"/>
          <w:szCs w:val="24"/>
        </w:rPr>
        <w:lastRenderedPageBreak/>
        <w:t xml:space="preserve">Pyogenic – </w:t>
      </w:r>
      <w:r w:rsidRPr="007A22C3">
        <w:rPr>
          <w:rFonts w:ascii="Times New Roman" w:hAnsi="Times New Roman"/>
          <w:sz w:val="24"/>
          <w:szCs w:val="24"/>
        </w:rPr>
        <w:t>Bacterial infection of the liver with pus collection. The patient may present with a high fever, chills, right upper abdominal pain and nausea. Patient may also be jaundiced.</w:t>
      </w:r>
    </w:p>
    <w:p w14:paraId="329D8B1E" w14:textId="77777777" w:rsidR="009778A5" w:rsidRPr="007A22C3" w:rsidRDefault="009778A5" w:rsidP="006D4076">
      <w:pPr>
        <w:ind w:left="1020" w:right="1417"/>
        <w:jc w:val="both"/>
        <w:rPr>
          <w:sz w:val="24"/>
          <w:szCs w:val="24"/>
        </w:rPr>
      </w:pPr>
      <w:r w:rsidRPr="007A22C3">
        <w:rPr>
          <w:b/>
          <w:sz w:val="24"/>
          <w:szCs w:val="24"/>
        </w:rPr>
        <w:t>Management</w:t>
      </w:r>
      <w:r w:rsidRPr="007A22C3">
        <w:rPr>
          <w:sz w:val="24"/>
          <w:szCs w:val="24"/>
        </w:rPr>
        <w:t xml:space="preserve">: </w:t>
      </w:r>
    </w:p>
    <w:p w14:paraId="60EECD19" w14:textId="77777777" w:rsidR="009778A5" w:rsidRPr="007A22C3" w:rsidRDefault="009778A5" w:rsidP="006D4076">
      <w:pPr>
        <w:ind w:left="1020" w:right="1417"/>
        <w:jc w:val="both"/>
        <w:rPr>
          <w:sz w:val="24"/>
          <w:szCs w:val="24"/>
        </w:rPr>
      </w:pPr>
    </w:p>
    <w:p w14:paraId="443F11B2"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Involves surgical drainage.</w:t>
      </w:r>
    </w:p>
    <w:p w14:paraId="4296BCCB"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Start IV antibiotics (Ampicillin 500mg 6 hourly, Gentamycin 80mg 8 hourly, Metronidazole 500mg 8 hourly).Refer to centre with surgical capacity immediately.              </w:t>
      </w:r>
    </w:p>
    <w:p w14:paraId="2BD59D80" w14:textId="77777777" w:rsidR="009778A5" w:rsidRPr="007A22C3" w:rsidRDefault="009778A5" w:rsidP="006D4076">
      <w:pPr>
        <w:pStyle w:val="ListParagraph"/>
        <w:ind w:left="1020" w:right="1417"/>
        <w:jc w:val="both"/>
        <w:rPr>
          <w:rFonts w:ascii="Times New Roman" w:hAnsi="Times New Roman"/>
          <w:b/>
          <w:sz w:val="24"/>
          <w:szCs w:val="24"/>
        </w:rPr>
      </w:pPr>
    </w:p>
    <w:p w14:paraId="3D08049A" w14:textId="52F97E68" w:rsidR="009778A5" w:rsidRPr="007A22C3" w:rsidRDefault="007A54BB" w:rsidP="007A54BB">
      <w:pPr>
        <w:pStyle w:val="Heading2"/>
        <w:ind w:left="1020"/>
        <w:rPr>
          <w:rFonts w:ascii="Times New Roman" w:hAnsi="Times New Roman"/>
          <w:sz w:val="24"/>
          <w:szCs w:val="24"/>
        </w:rPr>
      </w:pPr>
      <w:bookmarkStart w:id="73" w:name="_Toc133382293"/>
      <w:r w:rsidRPr="007A22C3">
        <w:rPr>
          <w:rFonts w:ascii="Times New Roman" w:hAnsi="Times New Roman"/>
          <w:sz w:val="24"/>
          <w:szCs w:val="24"/>
        </w:rPr>
        <w:t>1.7: ACUTE CHOLECYSTITIS AND ACUTE CHOLANGITIS</w:t>
      </w:r>
      <w:bookmarkEnd w:id="73"/>
    </w:p>
    <w:p w14:paraId="77A55E42" w14:textId="60921E53"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 xml:space="preserve">Acute cholecystitis – Presents as a sudden onset of pain and tenderness in the right upper quadrant of the abdomen, pain worsens on deep breathing. May have nausea and vomiting with a </w:t>
      </w:r>
      <w:r w:rsidR="00AC5F9B" w:rsidRPr="007A22C3">
        <w:rPr>
          <w:rFonts w:ascii="Times New Roman" w:hAnsi="Times New Roman"/>
          <w:sz w:val="24"/>
          <w:szCs w:val="24"/>
        </w:rPr>
        <w:t>low-grade</w:t>
      </w:r>
      <w:r w:rsidRPr="007A22C3">
        <w:rPr>
          <w:rFonts w:ascii="Times New Roman" w:hAnsi="Times New Roman"/>
          <w:sz w:val="24"/>
          <w:szCs w:val="24"/>
        </w:rPr>
        <w:t xml:space="preserve"> fever (38°-39°C). May or may not be jaundiced.</w:t>
      </w:r>
    </w:p>
    <w:p w14:paraId="02E947E8"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Acute cholangitis – Presents with a high grade fever, chills, right upper abdominal pain, and may be jaundiced.</w:t>
      </w:r>
    </w:p>
    <w:p w14:paraId="050FE259" w14:textId="77777777" w:rsidR="009778A5" w:rsidRPr="007A22C3" w:rsidRDefault="009778A5" w:rsidP="006D4076">
      <w:pPr>
        <w:autoSpaceDE w:val="0"/>
        <w:autoSpaceDN w:val="0"/>
        <w:adjustRightInd w:val="0"/>
        <w:ind w:left="1020" w:right="1417"/>
        <w:jc w:val="both"/>
        <w:rPr>
          <w:bCs/>
          <w:sz w:val="24"/>
          <w:szCs w:val="24"/>
          <w:lang w:eastAsia="en-GB"/>
        </w:rPr>
      </w:pPr>
      <w:r w:rsidRPr="007A22C3">
        <w:rPr>
          <w:b/>
          <w:bCs/>
          <w:sz w:val="24"/>
          <w:szCs w:val="24"/>
          <w:lang w:eastAsia="en-GB"/>
        </w:rPr>
        <w:t>Treatment</w:t>
      </w:r>
      <w:r w:rsidRPr="007A22C3">
        <w:rPr>
          <w:bCs/>
          <w:sz w:val="24"/>
          <w:szCs w:val="24"/>
          <w:lang w:eastAsia="en-GB"/>
        </w:rPr>
        <w:t>: (for both Acute Cholecystitis and cholangitis)</w:t>
      </w:r>
    </w:p>
    <w:p w14:paraId="4D6B36B0" w14:textId="77777777" w:rsidR="009778A5" w:rsidRPr="007A22C3" w:rsidRDefault="009778A5" w:rsidP="00B065C1">
      <w:pPr>
        <w:autoSpaceDE w:val="0"/>
        <w:autoSpaceDN w:val="0"/>
        <w:adjustRightInd w:val="0"/>
        <w:ind w:left="1020" w:right="1757"/>
        <w:jc w:val="both"/>
        <w:rPr>
          <w:sz w:val="24"/>
          <w:szCs w:val="24"/>
          <w:lang w:eastAsia="en-GB"/>
        </w:rPr>
      </w:pPr>
      <w:r w:rsidRPr="007A22C3">
        <w:rPr>
          <w:noProof/>
          <w:sz w:val="24"/>
          <w:szCs w:val="24"/>
          <w:lang w:val="en-US"/>
        </w:rPr>
        <mc:AlternateContent>
          <mc:Choice Requires="wps">
            <w:drawing>
              <wp:anchor distT="0" distB="0" distL="114300" distR="114300" simplePos="0" relativeHeight="251658258" behindDoc="1" locked="0" layoutInCell="1" allowOverlap="1" wp14:anchorId="561C4DB7" wp14:editId="4257EEA6">
                <wp:simplePos x="0" y="0"/>
                <wp:positionH relativeFrom="margin">
                  <wp:posOffset>578577</wp:posOffset>
                </wp:positionH>
                <wp:positionV relativeFrom="paragraph">
                  <wp:posOffset>146866</wp:posOffset>
                </wp:positionV>
                <wp:extent cx="5236028" cy="1116957"/>
                <wp:effectExtent l="0" t="0" r="22225" b="2667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6028" cy="11169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F6543F" w14:textId="77777777" w:rsidR="002F3EC5" w:rsidRDefault="002F3EC5" w:rsidP="00B065C1">
                            <w:pPr>
                              <w:autoSpaceDE w:val="0"/>
                              <w:autoSpaceDN w:val="0"/>
                              <w:adjustRightInd w:val="0"/>
                              <w:ind w:left="1020" w:right="141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C4DB7" id="Text Box 102" o:spid="_x0000_s1043" type="#_x0000_t202" style="position:absolute;left:0;text-align:left;margin-left:45.55pt;margin-top:11.55pt;width:412.3pt;height:87.9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" fillcolor="white [3201]" strokeweight=".5pt">
                <v:path arrowok="t"/>
                <v:textbox>
                  <w:txbxContent>
                    <w:p w14:paraId="36F6543F" w14:textId="77777777" w:rsidR="002F3EC5" w:rsidRDefault="002F3EC5" w:rsidP="00B065C1">
                      <w:pPr>
                        <w:autoSpaceDE w:val="0"/>
                        <w:autoSpaceDN w:val="0"/>
                        <w:adjustRightInd w:val="0"/>
                        <w:ind w:left="1020" w:right="1417"/>
                        <w:jc w:val="both"/>
                      </w:pPr>
                    </w:p>
                  </w:txbxContent>
                </v:textbox>
                <w10:wrap anchorx="margin"/>
              </v:shape>
            </w:pict>
          </mc:Fallback>
        </mc:AlternateContent>
      </w:r>
    </w:p>
    <w:p w14:paraId="251DED48" w14:textId="77777777" w:rsidR="009778A5" w:rsidRPr="007A22C3" w:rsidRDefault="009778A5" w:rsidP="00B065C1">
      <w:pPr>
        <w:autoSpaceDE w:val="0"/>
        <w:autoSpaceDN w:val="0"/>
        <w:adjustRightInd w:val="0"/>
        <w:ind w:left="1020" w:right="1757"/>
        <w:jc w:val="both"/>
        <w:rPr>
          <w:sz w:val="24"/>
          <w:szCs w:val="24"/>
          <w:lang w:eastAsia="en-GB"/>
        </w:rPr>
      </w:pPr>
      <w:r w:rsidRPr="007A22C3">
        <w:rPr>
          <w:b/>
          <w:sz w:val="24"/>
          <w:szCs w:val="24"/>
          <w:lang w:eastAsia="en-GB"/>
        </w:rPr>
        <w:t>Ampicillin</w:t>
      </w:r>
      <w:r w:rsidRPr="007A22C3">
        <w:rPr>
          <w:sz w:val="24"/>
          <w:szCs w:val="24"/>
          <w:lang w:eastAsia="en-GB"/>
        </w:rPr>
        <w:t xml:space="preserve"> IV: 1 g 6 hourly with </w:t>
      </w:r>
      <w:r w:rsidRPr="007A22C3">
        <w:rPr>
          <w:rFonts w:eastAsia="Calibri"/>
          <w:b/>
          <w:sz w:val="24"/>
          <w:szCs w:val="24"/>
          <w:lang w:eastAsia="en-GB"/>
        </w:rPr>
        <w:t>Gentamicin</w:t>
      </w:r>
      <w:r w:rsidRPr="007A22C3">
        <w:rPr>
          <w:sz w:val="24"/>
          <w:szCs w:val="24"/>
          <w:lang w:eastAsia="en-GB"/>
        </w:rPr>
        <w:t xml:space="preserve"> IV:80mg 8 hourly and </w:t>
      </w:r>
      <w:r w:rsidRPr="007A22C3">
        <w:rPr>
          <w:rFonts w:eastAsia="Calibri"/>
          <w:b/>
          <w:sz w:val="24"/>
          <w:szCs w:val="24"/>
          <w:lang w:eastAsia="en-GB"/>
        </w:rPr>
        <w:t>Metronidazole</w:t>
      </w:r>
      <w:r w:rsidRPr="007A22C3">
        <w:rPr>
          <w:sz w:val="24"/>
          <w:szCs w:val="24"/>
          <w:lang w:eastAsia="en-GB"/>
        </w:rPr>
        <w:t xml:space="preserve"> IV: 500 mg 8 hourly.</w:t>
      </w:r>
    </w:p>
    <w:p w14:paraId="0824B9DA" w14:textId="77777777" w:rsidR="009778A5" w:rsidRPr="007A22C3" w:rsidRDefault="009778A5" w:rsidP="00B065C1">
      <w:pPr>
        <w:autoSpaceDE w:val="0"/>
        <w:autoSpaceDN w:val="0"/>
        <w:adjustRightInd w:val="0"/>
        <w:ind w:left="1020" w:right="1757"/>
        <w:jc w:val="both"/>
        <w:rPr>
          <w:sz w:val="24"/>
          <w:szCs w:val="24"/>
          <w:lang w:eastAsia="en-GB"/>
        </w:rPr>
      </w:pPr>
      <w:r w:rsidRPr="007A22C3">
        <w:rPr>
          <w:sz w:val="24"/>
          <w:szCs w:val="24"/>
          <w:lang w:eastAsia="en-GB"/>
        </w:rPr>
        <w:t>Give analgesics/antipyretic</w:t>
      </w:r>
    </w:p>
    <w:p w14:paraId="03FA99BF" w14:textId="77777777" w:rsidR="009778A5" w:rsidRPr="007A22C3" w:rsidRDefault="009778A5" w:rsidP="00B065C1">
      <w:pPr>
        <w:ind w:left="1020" w:right="1757"/>
        <w:jc w:val="both"/>
        <w:rPr>
          <w:b/>
          <w:sz w:val="24"/>
          <w:szCs w:val="24"/>
          <w:lang w:eastAsia="en-GB"/>
        </w:rPr>
      </w:pPr>
    </w:p>
    <w:p w14:paraId="3FE8D4AE" w14:textId="77777777" w:rsidR="009778A5" w:rsidRPr="007A22C3" w:rsidRDefault="009778A5" w:rsidP="00B065C1">
      <w:pPr>
        <w:ind w:left="1020" w:right="1757"/>
        <w:jc w:val="both"/>
        <w:rPr>
          <w:b/>
          <w:sz w:val="24"/>
          <w:szCs w:val="24"/>
          <w:lang w:eastAsia="en-GB"/>
        </w:rPr>
      </w:pPr>
      <w:r w:rsidRPr="007A22C3">
        <w:rPr>
          <w:b/>
          <w:sz w:val="24"/>
          <w:szCs w:val="24"/>
          <w:lang w:eastAsia="en-GB"/>
        </w:rPr>
        <w:t>Refer as soon as possible.</w:t>
      </w:r>
    </w:p>
    <w:p w14:paraId="6233FC10" w14:textId="77777777" w:rsidR="009778A5" w:rsidRPr="007A22C3" w:rsidRDefault="009778A5" w:rsidP="006D4076">
      <w:pPr>
        <w:pStyle w:val="ListParagraph"/>
        <w:ind w:left="1020" w:right="1417"/>
        <w:jc w:val="both"/>
        <w:rPr>
          <w:rFonts w:ascii="Times New Roman" w:hAnsi="Times New Roman"/>
          <w:b/>
          <w:sz w:val="24"/>
          <w:szCs w:val="24"/>
          <w:lang w:eastAsia="en-GB"/>
        </w:rPr>
      </w:pPr>
    </w:p>
    <w:p w14:paraId="7F59DE61" w14:textId="77777777" w:rsidR="009778A5" w:rsidRPr="007A22C3" w:rsidRDefault="009778A5" w:rsidP="006D4076">
      <w:pPr>
        <w:pStyle w:val="ListParagraph"/>
        <w:ind w:left="1020" w:right="1417"/>
        <w:jc w:val="both"/>
        <w:rPr>
          <w:rFonts w:ascii="Times New Roman" w:hAnsi="Times New Roman"/>
          <w:b/>
          <w:sz w:val="24"/>
          <w:szCs w:val="24"/>
          <w:lang w:eastAsia="en-GB"/>
        </w:rPr>
      </w:pPr>
    </w:p>
    <w:p w14:paraId="35B53702" w14:textId="4E047B4E" w:rsidR="009778A5" w:rsidRPr="007A22C3" w:rsidRDefault="007A54BB" w:rsidP="007A54BB">
      <w:pPr>
        <w:pStyle w:val="Heading2"/>
        <w:ind w:left="1020"/>
        <w:rPr>
          <w:rFonts w:ascii="Times New Roman" w:hAnsi="Times New Roman"/>
          <w:b w:val="0"/>
          <w:sz w:val="24"/>
          <w:szCs w:val="24"/>
        </w:rPr>
      </w:pPr>
      <w:bookmarkStart w:id="74" w:name="_Toc133382294"/>
      <w:r w:rsidRPr="007A22C3">
        <w:rPr>
          <w:rFonts w:ascii="Times New Roman" w:hAnsi="Times New Roman"/>
          <w:sz w:val="24"/>
          <w:szCs w:val="24"/>
        </w:rPr>
        <w:t>1.8: CHOLELITHIASIS</w:t>
      </w:r>
      <w:bookmarkEnd w:id="74"/>
    </w:p>
    <w:p w14:paraId="040C26AA" w14:textId="77777777" w:rsidR="009778A5" w:rsidRPr="007A22C3" w:rsidRDefault="009778A5" w:rsidP="006D4076">
      <w:pPr>
        <w:pStyle w:val="ListParagraph"/>
        <w:ind w:left="1020" w:right="1417"/>
        <w:jc w:val="both"/>
        <w:rPr>
          <w:rFonts w:ascii="Times New Roman" w:hAnsi="Times New Roman"/>
          <w:sz w:val="24"/>
          <w:szCs w:val="24"/>
          <w:lang w:eastAsia="en-GB"/>
        </w:rPr>
      </w:pPr>
      <w:r w:rsidRPr="007A22C3">
        <w:rPr>
          <w:rFonts w:ascii="Times New Roman" w:hAnsi="Times New Roman"/>
          <w:sz w:val="24"/>
          <w:szCs w:val="24"/>
        </w:rPr>
        <w:t xml:space="preserve"> It may present with recurrent right upper abdominal pain which is worse on eating fatty foods. It can also be asymptomatic. Diagnosis is by abdominal ultrasound.</w:t>
      </w:r>
    </w:p>
    <w:p w14:paraId="6134008D" w14:textId="77777777" w:rsidR="009778A5" w:rsidRPr="007A22C3" w:rsidRDefault="009778A5" w:rsidP="006D4076">
      <w:pPr>
        <w:ind w:left="1020" w:right="1417"/>
        <w:jc w:val="both"/>
        <w:rPr>
          <w:b/>
          <w:sz w:val="24"/>
          <w:szCs w:val="24"/>
        </w:rPr>
      </w:pPr>
      <w:r w:rsidRPr="007A22C3">
        <w:rPr>
          <w:b/>
          <w:sz w:val="24"/>
          <w:szCs w:val="24"/>
        </w:rPr>
        <w:t>Management:</w:t>
      </w:r>
    </w:p>
    <w:p w14:paraId="2747BC70" w14:textId="77777777" w:rsidR="005B5947" w:rsidRPr="007A22C3" w:rsidRDefault="005B5947" w:rsidP="006D4076">
      <w:pPr>
        <w:ind w:left="1020" w:right="1417"/>
        <w:jc w:val="both"/>
        <w:rPr>
          <w:b/>
          <w:sz w:val="24"/>
          <w:szCs w:val="24"/>
        </w:rPr>
      </w:pPr>
    </w:p>
    <w:p w14:paraId="2306154A" w14:textId="77777777" w:rsidR="009778A5" w:rsidRPr="007A22C3" w:rsidRDefault="009778A5" w:rsidP="006D4076">
      <w:pPr>
        <w:ind w:left="1020" w:right="1417"/>
        <w:jc w:val="both"/>
        <w:rPr>
          <w:b/>
          <w:sz w:val="24"/>
          <w:szCs w:val="24"/>
        </w:rPr>
      </w:pPr>
      <w:r w:rsidRPr="007A22C3">
        <w:rPr>
          <w:b/>
          <w:sz w:val="24"/>
          <w:szCs w:val="24"/>
        </w:rPr>
        <w:t xml:space="preserve">REFER to centre with surgical capacity     </w:t>
      </w:r>
    </w:p>
    <w:p w14:paraId="3B6B7939" w14:textId="77777777" w:rsidR="009778A5" w:rsidRPr="007A22C3" w:rsidRDefault="009778A5" w:rsidP="006D4076">
      <w:pPr>
        <w:ind w:left="1020" w:right="1417"/>
        <w:jc w:val="both"/>
        <w:rPr>
          <w:b/>
          <w:sz w:val="24"/>
          <w:szCs w:val="24"/>
        </w:rPr>
      </w:pPr>
    </w:p>
    <w:p w14:paraId="2516422C" w14:textId="77777777" w:rsidR="009778A5" w:rsidRPr="007A22C3" w:rsidRDefault="009778A5" w:rsidP="006D4076">
      <w:pPr>
        <w:ind w:left="1020" w:right="1417"/>
        <w:jc w:val="both"/>
        <w:rPr>
          <w:sz w:val="24"/>
          <w:szCs w:val="24"/>
        </w:rPr>
      </w:pPr>
      <w:r w:rsidRPr="007A22C3">
        <w:rPr>
          <w:b/>
          <w:sz w:val="24"/>
          <w:szCs w:val="24"/>
        </w:rPr>
        <w:t>Obstructive Jaundice</w:t>
      </w:r>
      <w:r w:rsidRPr="007A22C3">
        <w:rPr>
          <w:sz w:val="24"/>
          <w:szCs w:val="24"/>
        </w:rPr>
        <w:t xml:space="preserve"> – Presents with deep jaundice, dark urine, generalised itch and pale (whitish) stool. There may also be abdominal pain and distension, depending on the cause.</w:t>
      </w:r>
    </w:p>
    <w:p w14:paraId="61F549E1" w14:textId="77777777" w:rsidR="009778A5" w:rsidRPr="007A22C3" w:rsidRDefault="009778A5" w:rsidP="006D4076">
      <w:pPr>
        <w:ind w:left="1020" w:right="1417"/>
        <w:jc w:val="both"/>
        <w:rPr>
          <w:b/>
          <w:sz w:val="24"/>
          <w:szCs w:val="24"/>
        </w:rPr>
      </w:pPr>
      <w:r w:rsidRPr="007A22C3">
        <w:rPr>
          <w:b/>
          <w:sz w:val="24"/>
          <w:szCs w:val="24"/>
        </w:rPr>
        <w:t>Commonest causes include: carcinoma of the head of the pancreas and gall stones</w:t>
      </w:r>
    </w:p>
    <w:p w14:paraId="1A2029E9" w14:textId="77777777" w:rsidR="009778A5" w:rsidRPr="007A22C3" w:rsidRDefault="009778A5" w:rsidP="006D4076">
      <w:pPr>
        <w:ind w:left="1020" w:right="1417"/>
        <w:jc w:val="both"/>
        <w:rPr>
          <w:b/>
          <w:sz w:val="24"/>
          <w:szCs w:val="24"/>
        </w:rPr>
      </w:pPr>
    </w:p>
    <w:p w14:paraId="5EF49C12" w14:textId="77777777" w:rsidR="009778A5" w:rsidRPr="007A22C3" w:rsidRDefault="009778A5" w:rsidP="006D4076">
      <w:pPr>
        <w:ind w:left="1020" w:right="1417"/>
        <w:jc w:val="both"/>
        <w:rPr>
          <w:sz w:val="24"/>
          <w:szCs w:val="24"/>
        </w:rPr>
      </w:pPr>
      <w:r w:rsidRPr="007A22C3">
        <w:rPr>
          <w:b/>
          <w:sz w:val="24"/>
          <w:szCs w:val="24"/>
        </w:rPr>
        <w:t>Management</w:t>
      </w:r>
      <w:r w:rsidRPr="007A22C3">
        <w:rPr>
          <w:sz w:val="24"/>
          <w:szCs w:val="24"/>
        </w:rPr>
        <w:t>:</w:t>
      </w:r>
    </w:p>
    <w:p w14:paraId="67CB33DB" w14:textId="77777777" w:rsidR="005B5947" w:rsidRPr="007A22C3" w:rsidRDefault="005B5947" w:rsidP="006D4076">
      <w:pPr>
        <w:pStyle w:val="ListParagraph"/>
        <w:ind w:left="1020" w:right="1417"/>
        <w:jc w:val="both"/>
        <w:rPr>
          <w:rFonts w:ascii="Times New Roman" w:hAnsi="Times New Roman"/>
          <w:b/>
          <w:sz w:val="24"/>
          <w:szCs w:val="24"/>
        </w:rPr>
      </w:pPr>
    </w:p>
    <w:p w14:paraId="691442DE" w14:textId="77777777" w:rsidR="009778A5" w:rsidRPr="007A22C3" w:rsidRDefault="009778A5" w:rsidP="006D4076">
      <w:pPr>
        <w:pStyle w:val="ListParagraph"/>
        <w:ind w:left="1020" w:right="1417"/>
        <w:jc w:val="both"/>
        <w:rPr>
          <w:rFonts w:ascii="Times New Roman" w:hAnsi="Times New Roman"/>
          <w:b/>
          <w:sz w:val="24"/>
          <w:szCs w:val="24"/>
        </w:rPr>
      </w:pPr>
      <w:r w:rsidRPr="007A22C3">
        <w:rPr>
          <w:rFonts w:ascii="Times New Roman" w:hAnsi="Times New Roman"/>
          <w:b/>
          <w:sz w:val="24"/>
          <w:szCs w:val="24"/>
        </w:rPr>
        <w:t>REFER to centre with surgical capacity as soon as possible</w:t>
      </w:r>
    </w:p>
    <w:p w14:paraId="495620CE" w14:textId="77777777" w:rsidR="009778A5" w:rsidRPr="007A22C3" w:rsidRDefault="009778A5" w:rsidP="006D4076">
      <w:pPr>
        <w:ind w:left="1020" w:right="1417"/>
        <w:jc w:val="both"/>
        <w:rPr>
          <w:b/>
          <w:sz w:val="24"/>
          <w:szCs w:val="24"/>
        </w:rPr>
      </w:pPr>
      <w:r w:rsidRPr="007A22C3">
        <w:rPr>
          <w:b/>
          <w:sz w:val="24"/>
          <w:szCs w:val="24"/>
        </w:rPr>
        <w:t>H. Ascites</w:t>
      </w:r>
    </w:p>
    <w:p w14:paraId="083556BB" w14:textId="77777777" w:rsidR="009778A5" w:rsidRPr="007A22C3" w:rsidRDefault="009778A5" w:rsidP="006D4076">
      <w:pPr>
        <w:ind w:left="1020" w:right="1417"/>
        <w:jc w:val="both"/>
        <w:rPr>
          <w:sz w:val="24"/>
          <w:szCs w:val="24"/>
        </w:rPr>
      </w:pPr>
      <w:r w:rsidRPr="007A22C3">
        <w:rPr>
          <w:sz w:val="24"/>
          <w:szCs w:val="24"/>
        </w:rPr>
        <w:lastRenderedPageBreak/>
        <w:t>Is an abnormal accumulation of fluid in the peritoneal cavity. May arise as a complication or sequelae of chronic liver disease, kidney or heart failure, abdominal tuberculosis, intra-abdominal or pelvic malignancies.</w:t>
      </w:r>
    </w:p>
    <w:p w14:paraId="014CF9E3" w14:textId="77777777" w:rsidR="009778A5" w:rsidRPr="007A22C3" w:rsidRDefault="009778A5" w:rsidP="006D4076">
      <w:pPr>
        <w:ind w:left="1020" w:right="1417"/>
        <w:jc w:val="both"/>
        <w:rPr>
          <w:sz w:val="24"/>
          <w:szCs w:val="24"/>
        </w:rPr>
      </w:pPr>
    </w:p>
    <w:p w14:paraId="260746EC" w14:textId="1627A8C7" w:rsidR="004D32B6" w:rsidRPr="007A22C3" w:rsidRDefault="004D32B6" w:rsidP="006D4076">
      <w:pPr>
        <w:tabs>
          <w:tab w:val="left" w:pos="4046"/>
        </w:tabs>
        <w:ind w:left="1020" w:right="1417"/>
        <w:jc w:val="both"/>
        <w:rPr>
          <w:sz w:val="24"/>
          <w:szCs w:val="24"/>
        </w:rPr>
      </w:pPr>
    </w:p>
    <w:p w14:paraId="011B248E" w14:textId="77777777" w:rsidR="009778A5" w:rsidRPr="007A22C3" w:rsidRDefault="009778A5" w:rsidP="006D4076">
      <w:pPr>
        <w:ind w:left="1020" w:right="1417"/>
        <w:jc w:val="both"/>
        <w:rPr>
          <w:b/>
          <w:sz w:val="24"/>
          <w:szCs w:val="24"/>
        </w:rPr>
      </w:pPr>
      <w:r w:rsidRPr="007A22C3">
        <w:rPr>
          <w:b/>
          <w:sz w:val="24"/>
          <w:szCs w:val="24"/>
        </w:rPr>
        <w:t xml:space="preserve"> Presentation</w:t>
      </w:r>
    </w:p>
    <w:p w14:paraId="0955F9B6"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Abdominal enlargement/distention</w:t>
      </w:r>
    </w:p>
    <w:p w14:paraId="42597AD7" w14:textId="77777777" w:rsidR="009778A5" w:rsidRPr="007A22C3" w:rsidRDefault="009778A5">
      <w:pPr>
        <w:pStyle w:val="ListParagraph"/>
        <w:numPr>
          <w:ilvl w:val="0"/>
          <w:numId w:val="318"/>
        </w:numPr>
        <w:tabs>
          <w:tab w:val="left" w:pos="7590"/>
        </w:tabs>
        <w:ind w:right="1417"/>
        <w:jc w:val="both"/>
        <w:rPr>
          <w:rFonts w:ascii="Times New Roman" w:hAnsi="Times New Roman"/>
          <w:sz w:val="24"/>
          <w:szCs w:val="24"/>
        </w:rPr>
      </w:pPr>
      <w:r w:rsidRPr="007A22C3">
        <w:rPr>
          <w:rFonts w:ascii="Times New Roman" w:hAnsi="Times New Roman"/>
          <w:sz w:val="24"/>
          <w:szCs w:val="24"/>
        </w:rPr>
        <w:t>Difficulty breathing</w:t>
      </w:r>
    </w:p>
    <w:p w14:paraId="7DCA72C0" w14:textId="77777777" w:rsidR="009778A5" w:rsidRPr="007A22C3" w:rsidRDefault="009778A5" w:rsidP="006D4076">
      <w:pPr>
        <w:ind w:left="1020" w:right="1417"/>
        <w:jc w:val="both"/>
        <w:rPr>
          <w:b/>
          <w:sz w:val="24"/>
          <w:szCs w:val="24"/>
        </w:rPr>
      </w:pPr>
    </w:p>
    <w:p w14:paraId="5AA11F04" w14:textId="77777777" w:rsidR="009778A5" w:rsidRPr="007A22C3" w:rsidRDefault="009778A5" w:rsidP="006D4076">
      <w:pPr>
        <w:ind w:left="1020" w:right="1417"/>
        <w:jc w:val="both"/>
        <w:rPr>
          <w:b/>
          <w:sz w:val="24"/>
          <w:szCs w:val="24"/>
        </w:rPr>
      </w:pPr>
      <w:r w:rsidRPr="007A22C3">
        <w:rPr>
          <w:b/>
          <w:sz w:val="24"/>
          <w:szCs w:val="24"/>
        </w:rPr>
        <w:t>Treatment</w:t>
      </w:r>
    </w:p>
    <w:p w14:paraId="7B87C380" w14:textId="77777777" w:rsidR="0033659F" w:rsidRPr="007A22C3" w:rsidRDefault="0033659F" w:rsidP="006D4076">
      <w:pPr>
        <w:pStyle w:val="ListParagraph"/>
        <w:ind w:left="1020" w:right="1417"/>
        <w:jc w:val="both"/>
        <w:rPr>
          <w:rFonts w:ascii="Times New Roman" w:hAnsi="Times New Roman"/>
          <w:b/>
          <w:sz w:val="24"/>
          <w:szCs w:val="24"/>
        </w:rPr>
      </w:pPr>
    </w:p>
    <w:p w14:paraId="722FD29D" w14:textId="77777777" w:rsidR="009778A5" w:rsidRPr="007A22C3" w:rsidRDefault="009778A5" w:rsidP="006D4076">
      <w:pPr>
        <w:pStyle w:val="ListParagraph"/>
        <w:ind w:left="1020" w:right="1417"/>
        <w:jc w:val="both"/>
        <w:rPr>
          <w:rFonts w:ascii="Times New Roman" w:hAnsi="Times New Roman"/>
          <w:b/>
          <w:sz w:val="24"/>
          <w:szCs w:val="24"/>
        </w:rPr>
      </w:pPr>
      <w:r w:rsidRPr="007A22C3">
        <w:rPr>
          <w:rFonts w:ascii="Times New Roman" w:hAnsi="Times New Roman"/>
          <w:b/>
          <w:sz w:val="24"/>
          <w:szCs w:val="24"/>
        </w:rPr>
        <w:t>REFER to centre with surgical Capacity as soon as possible</w:t>
      </w:r>
    </w:p>
    <w:p w14:paraId="11672349" w14:textId="77777777" w:rsidR="00700427" w:rsidRPr="007A22C3" w:rsidRDefault="00700427" w:rsidP="007A22C3">
      <w:pPr>
        <w:pStyle w:val="ListParagraph"/>
        <w:ind w:left="1020" w:right="1417"/>
        <w:jc w:val="both"/>
        <w:rPr>
          <w:rFonts w:ascii="Times New Roman" w:hAnsi="Times New Roman"/>
          <w:b/>
          <w:sz w:val="24"/>
          <w:szCs w:val="24"/>
        </w:rPr>
      </w:pPr>
    </w:p>
    <w:p w14:paraId="6475D025" w14:textId="77777777" w:rsidR="00700427" w:rsidRPr="004A45E9" w:rsidRDefault="00700427" w:rsidP="007A22C3">
      <w:pPr>
        <w:pStyle w:val="ListParagraph"/>
        <w:ind w:left="1020" w:right="1417"/>
        <w:jc w:val="both"/>
        <w:rPr>
          <w:rFonts w:ascii="Times New Roman" w:hAnsi="Times New Roman"/>
          <w:b/>
          <w:color w:val="00B050"/>
          <w:sz w:val="24"/>
          <w:szCs w:val="24"/>
        </w:rPr>
      </w:pPr>
    </w:p>
    <w:p w14:paraId="3C665CAF" w14:textId="77777777" w:rsidR="00700427" w:rsidRPr="004A45E9" w:rsidRDefault="00700427" w:rsidP="007A22C3">
      <w:pPr>
        <w:pStyle w:val="ListParagraph"/>
        <w:ind w:left="1020" w:right="1417"/>
        <w:jc w:val="both"/>
        <w:rPr>
          <w:rFonts w:ascii="Times New Roman" w:hAnsi="Times New Roman"/>
          <w:b/>
          <w:color w:val="00B050"/>
          <w:sz w:val="24"/>
          <w:szCs w:val="24"/>
        </w:rPr>
      </w:pPr>
    </w:p>
    <w:p w14:paraId="65BBAA94" w14:textId="77777777" w:rsidR="00700427" w:rsidRPr="004A45E9" w:rsidRDefault="00700427" w:rsidP="007A22C3">
      <w:pPr>
        <w:pStyle w:val="ListParagraph"/>
        <w:ind w:left="1020" w:right="1417"/>
        <w:jc w:val="both"/>
        <w:rPr>
          <w:rFonts w:ascii="Times New Roman" w:hAnsi="Times New Roman"/>
          <w:b/>
          <w:color w:val="00B050"/>
          <w:sz w:val="24"/>
          <w:szCs w:val="24"/>
        </w:rPr>
      </w:pPr>
    </w:p>
    <w:p w14:paraId="6D578A41" w14:textId="525FC909" w:rsidR="00700427" w:rsidRPr="004A45E9" w:rsidRDefault="00700427" w:rsidP="007A22C3">
      <w:pPr>
        <w:rPr>
          <w:rFonts w:eastAsia="Calibri"/>
        </w:rPr>
      </w:pPr>
      <w:r w:rsidRPr="004A45E9">
        <w:br w:type="page"/>
      </w:r>
    </w:p>
    <w:p w14:paraId="60B633E7" w14:textId="1753D7E8" w:rsidR="00701978" w:rsidRPr="007A22C3" w:rsidRDefault="007A22C3" w:rsidP="006D4076">
      <w:pPr>
        <w:pStyle w:val="Heading1"/>
        <w:ind w:left="1020" w:right="1417"/>
        <w:rPr>
          <w:rFonts w:ascii="Times New Roman" w:hAnsi="Times New Roman"/>
          <w:sz w:val="40"/>
          <w:szCs w:val="40"/>
        </w:rPr>
      </w:pPr>
      <w:bookmarkStart w:id="75" w:name="_Toc429005668"/>
      <w:bookmarkStart w:id="76" w:name="_Toc133382295"/>
      <w:bookmarkEnd w:id="8"/>
      <w:bookmarkEnd w:id="9"/>
      <w:r w:rsidRPr="007A22C3">
        <w:rPr>
          <w:rFonts w:ascii="Times New Roman" w:hAnsi="Times New Roman"/>
          <w:noProof/>
          <w:sz w:val="40"/>
          <w:szCs w:val="40"/>
          <w:lang w:val="en-US"/>
        </w:rPr>
        <w:lastRenderedPageBreak/>
        <mc:AlternateContent>
          <mc:Choice Requires="wps">
            <w:drawing>
              <wp:anchor distT="0" distB="0" distL="114300" distR="114300" simplePos="0" relativeHeight="251683994" behindDoc="0" locked="0" layoutInCell="0" allowOverlap="1" wp14:anchorId="42169A6E" wp14:editId="5771AC55">
                <wp:simplePos x="0" y="0"/>
                <wp:positionH relativeFrom="page">
                  <wp:posOffset>919480</wp:posOffset>
                </wp:positionH>
                <wp:positionV relativeFrom="paragraph">
                  <wp:posOffset>310787</wp:posOffset>
                </wp:positionV>
                <wp:extent cx="5230495" cy="568960"/>
                <wp:effectExtent l="0" t="0" r="27305" b="21590"/>
                <wp:wrapSquare wrapText="bothSides"/>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568960"/>
                        </a:xfrm>
                        <a:prstGeom prst="rect">
                          <a:avLst/>
                        </a:prstGeom>
                        <a:solidFill>
                          <a:srgbClr val="FFFFFF"/>
                        </a:solidFill>
                        <a:ln w="9525">
                          <a:solidFill>
                            <a:srgbClr val="000000"/>
                          </a:solidFill>
                          <a:miter lim="800000"/>
                          <a:headEnd/>
                          <a:tailEnd/>
                        </a:ln>
                      </wps:spPr>
                      <wps:txbx>
                        <w:txbxContent>
                          <w:p w14:paraId="716B6014" w14:textId="77777777" w:rsidR="007A22C3" w:rsidRPr="00E63F57" w:rsidRDefault="007A22C3" w:rsidP="007A22C3">
                            <w:pPr>
                              <w:pStyle w:val="SectionHeading"/>
                              <w:ind w:left="720"/>
                              <w:rPr>
                                <w:rFonts w:ascii="Times New Roman" w:hAnsi="Times New Roman"/>
                                <w:color w:val="auto"/>
                                <w:sz w:val="40"/>
                              </w:rPr>
                            </w:pPr>
                            <w:r>
                              <w:rPr>
                                <w:rFonts w:ascii="Times New Roman" w:hAnsi="Times New Roman"/>
                                <w:color w:val="auto"/>
                                <w:sz w:val="40"/>
                              </w:rPr>
                              <w:t>CARDIOVACULAR DISEASES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69A6E" id="_x0000_s1044" type="#_x0000_t202" style="position:absolute;left:0;text-align:left;margin-left:72.4pt;margin-top:24.45pt;width:411.85pt;height:44.8pt;z-index:2516839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IHAIAADM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" o:allowincell="f">
                <v:textbox>
                  <w:txbxContent>
                    <w:p w14:paraId="716B6014" w14:textId="77777777" w:rsidR="007A22C3" w:rsidRPr="00E63F57" w:rsidRDefault="007A22C3" w:rsidP="007A22C3">
                      <w:pPr>
                        <w:pStyle w:val="SectionHeading"/>
                        <w:ind w:left="720"/>
                        <w:rPr>
                          <w:rFonts w:ascii="Times New Roman" w:hAnsi="Times New Roman"/>
                          <w:color w:val="auto"/>
                          <w:sz w:val="40"/>
                        </w:rPr>
                      </w:pPr>
                      <w:r>
                        <w:rPr>
                          <w:rFonts w:ascii="Times New Roman" w:hAnsi="Times New Roman"/>
                          <w:color w:val="auto"/>
                          <w:sz w:val="40"/>
                        </w:rPr>
                        <w:t>CARDIOVACULAR DISEASES</w:t>
                      </w:r>
                    </w:p>
                  </w:txbxContent>
                </v:textbox>
                <w10:wrap type="square" anchorx="page"/>
              </v:shape>
            </w:pict>
          </mc:Fallback>
        </mc:AlternateContent>
      </w:r>
      <w:r w:rsidR="00701978" w:rsidRPr="007A22C3">
        <w:rPr>
          <w:rFonts w:ascii="Times New Roman" w:hAnsi="Times New Roman"/>
          <w:sz w:val="40"/>
          <w:szCs w:val="40"/>
        </w:rPr>
        <w:t>CHAPTER TWO</w:t>
      </w:r>
      <w:bookmarkEnd w:id="75"/>
      <w:bookmarkEnd w:id="76"/>
    </w:p>
    <w:p w14:paraId="48F20B7F" w14:textId="67C54E25" w:rsidR="00701978" w:rsidRPr="004A45E9" w:rsidRDefault="00701978" w:rsidP="006D4076">
      <w:pPr>
        <w:ind w:left="1020" w:right="1417"/>
        <w:rPr>
          <w:sz w:val="24"/>
          <w:szCs w:val="24"/>
        </w:rPr>
      </w:pPr>
    </w:p>
    <w:p w14:paraId="3FA790A7" w14:textId="6FFFA6E8" w:rsidR="00BC4570" w:rsidRPr="00B75E3C" w:rsidRDefault="00BC4570" w:rsidP="006D4076">
      <w:pPr>
        <w:pStyle w:val="ListParagraph"/>
        <w:ind w:left="1020" w:right="1417"/>
        <w:jc w:val="both"/>
        <w:rPr>
          <w:rFonts w:ascii="Times New Roman" w:hAnsi="Times New Roman"/>
          <w:sz w:val="24"/>
          <w:szCs w:val="24"/>
        </w:rPr>
      </w:pPr>
      <w:bookmarkStart w:id="77" w:name="_Toc486377484"/>
      <w:r w:rsidRPr="00B75E3C">
        <w:rPr>
          <w:rFonts w:ascii="Times New Roman" w:hAnsi="Times New Roman"/>
          <w:sz w:val="24"/>
          <w:szCs w:val="24"/>
        </w:rPr>
        <w:t xml:space="preserve">Common Cardiovascular diseases include Hypertension, Heart failure, Valvular Heart </w:t>
      </w:r>
      <w:r w:rsidR="003F79DA" w:rsidRPr="00B75E3C">
        <w:rPr>
          <w:rFonts w:ascii="Times New Roman" w:hAnsi="Times New Roman"/>
          <w:sz w:val="24"/>
          <w:szCs w:val="24"/>
        </w:rPr>
        <w:t>Diseases, Cardiomyopathies</w:t>
      </w:r>
      <w:r w:rsidRPr="00B75E3C">
        <w:rPr>
          <w:rFonts w:ascii="Times New Roman" w:hAnsi="Times New Roman"/>
          <w:sz w:val="24"/>
          <w:szCs w:val="24"/>
        </w:rPr>
        <w:t>, Congenital Heart Diseases, Ischaemic Heart Diseases, Infective Endocarditis, Pericarditis, Myocarditis, Arrhythmia, Aortic Diseases, Pulmonary embolism, Peripheral Artery Diseases, Venous diseases,</w:t>
      </w:r>
    </w:p>
    <w:p w14:paraId="1A652A71" w14:textId="77777777" w:rsidR="00BC4570" w:rsidRPr="00B75E3C" w:rsidRDefault="00BC4570" w:rsidP="006D4076">
      <w:pPr>
        <w:pStyle w:val="ListParagraph"/>
        <w:ind w:left="1020" w:right="1417"/>
        <w:jc w:val="both"/>
        <w:rPr>
          <w:rFonts w:ascii="Times New Roman" w:hAnsi="Times New Roman"/>
          <w:sz w:val="24"/>
          <w:szCs w:val="24"/>
        </w:rPr>
      </w:pPr>
    </w:p>
    <w:p w14:paraId="3619E760" w14:textId="77777777" w:rsidR="00BC4570" w:rsidRPr="00B75E3C" w:rsidRDefault="00BC4570" w:rsidP="006D4076">
      <w:pPr>
        <w:pStyle w:val="ListParagraph"/>
        <w:ind w:left="1020" w:right="1417"/>
        <w:jc w:val="both"/>
        <w:rPr>
          <w:rFonts w:ascii="Times New Roman" w:hAnsi="Times New Roman"/>
          <w:sz w:val="24"/>
          <w:szCs w:val="24"/>
        </w:rPr>
      </w:pPr>
      <w:r w:rsidRPr="00B75E3C">
        <w:rPr>
          <w:rFonts w:ascii="Times New Roman" w:hAnsi="Times New Roman"/>
          <w:sz w:val="24"/>
          <w:szCs w:val="24"/>
        </w:rPr>
        <w:t>General Clinical Features of Cardiovascular Diseases:</w:t>
      </w:r>
    </w:p>
    <w:p w14:paraId="1ACE1BCE"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People presenting with any or a combination of the following features should be suspected to have cardiovascular disease:</w:t>
      </w:r>
    </w:p>
    <w:p w14:paraId="700D5DB6"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Dyspnoea</w:t>
      </w:r>
    </w:p>
    <w:p w14:paraId="4BD111F1"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Palpitation</w:t>
      </w:r>
    </w:p>
    <w:p w14:paraId="2EAA2A16"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Chest pain (Especially left sided)</w:t>
      </w:r>
    </w:p>
    <w:p w14:paraId="511D582C"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Pedal Oedema</w:t>
      </w:r>
    </w:p>
    <w:p w14:paraId="6DCC6314"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Productive cough</w:t>
      </w:r>
    </w:p>
    <w:p w14:paraId="5501E0F6"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Cyanosis</w:t>
      </w:r>
    </w:p>
    <w:p w14:paraId="44203062"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Syncope</w:t>
      </w:r>
    </w:p>
    <w:p w14:paraId="21ECF279"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Intermittent claudication</w:t>
      </w:r>
    </w:p>
    <w:p w14:paraId="1A1EE1C1"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Low oxygen saturation</w:t>
      </w:r>
    </w:p>
    <w:p w14:paraId="2DC75BC4"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Hypotension/ Hypertension</w:t>
      </w:r>
    </w:p>
    <w:p w14:paraId="54183FF3"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Irregular pulse</w:t>
      </w:r>
    </w:p>
    <w:p w14:paraId="415A2DA3" w14:textId="77777777" w:rsidR="00BC4570" w:rsidRPr="00491289" w:rsidRDefault="00BC4570" w:rsidP="006D4076">
      <w:pPr>
        <w:ind w:left="1020" w:right="1417"/>
        <w:rPr>
          <w:sz w:val="24"/>
          <w:szCs w:val="24"/>
        </w:rPr>
      </w:pPr>
      <w:r w:rsidRPr="00491289">
        <w:rPr>
          <w:sz w:val="24"/>
          <w:szCs w:val="24"/>
        </w:rPr>
        <w:t xml:space="preserve"> In general, steps to take prior to referral:</w:t>
      </w:r>
    </w:p>
    <w:p w14:paraId="3B959052" w14:textId="7940452E"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Oxygen therapy, especially if deranged saturation</w:t>
      </w:r>
    </w:p>
    <w:p w14:paraId="73CE65EA" w14:textId="0A3B0EA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Ensure immediate IV access</w:t>
      </w:r>
    </w:p>
    <w:p w14:paraId="5028B0D3" w14:textId="448621DD"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If in pain, Give adequate pain relief, example IV Morphine in acute severe chest pain</w:t>
      </w:r>
    </w:p>
    <w:p w14:paraId="4414815E" w14:textId="47DECCBA"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Do ECG, if available</w:t>
      </w:r>
    </w:p>
    <w:p w14:paraId="61B3D082" w14:textId="7633288E"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Do Chest X-ray, if available</w:t>
      </w:r>
    </w:p>
    <w:p w14:paraId="4A52F181" w14:textId="6B389C4C"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Do Full Blood Count, Renal Function Tests and Cardiac enzymes, if available</w:t>
      </w:r>
    </w:p>
    <w:p w14:paraId="6B07B961" w14:textId="2A28D2EE"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Ensure continuous oxygen therapy during transfer </w:t>
      </w:r>
    </w:p>
    <w:p w14:paraId="225F9E13" w14:textId="77777777" w:rsidR="00BC4570" w:rsidRPr="00491289" w:rsidRDefault="00BC4570" w:rsidP="007A22C3">
      <w:pPr>
        <w:pStyle w:val="Heading2"/>
        <w:ind w:left="1020"/>
        <w:rPr>
          <w:rFonts w:ascii="Times New Roman" w:hAnsi="Times New Roman"/>
          <w:sz w:val="24"/>
          <w:szCs w:val="24"/>
        </w:rPr>
      </w:pPr>
      <w:bookmarkStart w:id="78" w:name="_Toc133382296"/>
      <w:r w:rsidRPr="00491289">
        <w:rPr>
          <w:rFonts w:ascii="Times New Roman" w:hAnsi="Times New Roman"/>
          <w:sz w:val="24"/>
          <w:szCs w:val="24"/>
        </w:rPr>
        <w:t>2.1 HYPERTENSION IN ADULTS</w:t>
      </w:r>
      <w:bookmarkEnd w:id="78"/>
    </w:p>
    <w:p w14:paraId="493FFEAB"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 xml:space="preserve">This is a condition in which the blood pressure of an adult is persistently equal to or higher than 140/90 mmHg based on the average of two or more properly measured blood pressure readings on different visits more than 24hrs apart. </w:t>
      </w:r>
    </w:p>
    <w:p w14:paraId="3719AFB4" w14:textId="77777777" w:rsidR="00BC4570" w:rsidRPr="00491289" w:rsidRDefault="00BC4570" w:rsidP="006D4076">
      <w:pPr>
        <w:pStyle w:val="ListParagraph"/>
        <w:ind w:left="1020" w:right="1417"/>
        <w:jc w:val="both"/>
        <w:rPr>
          <w:rFonts w:ascii="Times New Roman" w:hAnsi="Times New Roman"/>
          <w:sz w:val="24"/>
          <w:szCs w:val="24"/>
        </w:rPr>
      </w:pPr>
    </w:p>
    <w:p w14:paraId="6F764E1A"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NB: Two or three readings should be taken on separate occasion on both arms to conclude that the patient is hypertensive</w:t>
      </w:r>
    </w:p>
    <w:p w14:paraId="7BB82F67" w14:textId="0A82854E" w:rsidR="00BC4570" w:rsidRPr="00491289" w:rsidRDefault="00BC4570" w:rsidP="006D4076">
      <w:pPr>
        <w:pStyle w:val="BodyText2"/>
        <w:tabs>
          <w:tab w:val="clear" w:pos="-1440"/>
          <w:tab w:val="clear" w:pos="-720"/>
        </w:tabs>
        <w:suppressAutoHyphens w:val="0"/>
        <w:ind w:left="1020" w:right="1417"/>
        <w:rPr>
          <w:szCs w:val="24"/>
        </w:rPr>
      </w:pPr>
      <w:r w:rsidRPr="00491289">
        <w:rPr>
          <w:szCs w:val="24"/>
        </w:rPr>
        <w:t>For proper blood pressure reading, the following conditions must be present:</w:t>
      </w:r>
    </w:p>
    <w:p w14:paraId="4C40BEDA" w14:textId="77777777" w:rsidR="00B75E3C" w:rsidRPr="00491289" w:rsidRDefault="00B75E3C" w:rsidP="00B75E3C">
      <w:pPr>
        <w:pStyle w:val="BodyText2"/>
        <w:tabs>
          <w:tab w:val="clear" w:pos="-1440"/>
          <w:tab w:val="clear" w:pos="-720"/>
        </w:tabs>
        <w:suppressAutoHyphens w:val="0"/>
        <w:ind w:left="1020" w:right="1417"/>
        <w:rPr>
          <w:szCs w:val="24"/>
        </w:rPr>
      </w:pPr>
    </w:p>
    <w:p w14:paraId="63FF7176" w14:textId="77777777" w:rsidR="00BC4570" w:rsidRPr="00491289" w:rsidRDefault="00BC4570" w:rsidP="00B75E3C">
      <w:pPr>
        <w:pStyle w:val="ListParagraph"/>
        <w:numPr>
          <w:ilvl w:val="0"/>
          <w:numId w:val="260"/>
        </w:numPr>
        <w:autoSpaceDE w:val="0"/>
        <w:autoSpaceDN w:val="0"/>
        <w:adjustRightInd w:val="0"/>
        <w:ind w:left="1380" w:right="1417"/>
        <w:jc w:val="both"/>
        <w:rPr>
          <w:rFonts w:ascii="Times New Roman" w:hAnsi="Times New Roman"/>
          <w:sz w:val="24"/>
          <w:szCs w:val="24"/>
        </w:rPr>
      </w:pPr>
      <w:r w:rsidRPr="00491289">
        <w:rPr>
          <w:rFonts w:ascii="Times New Roman" w:hAnsi="Times New Roman"/>
          <w:sz w:val="24"/>
          <w:szCs w:val="24"/>
        </w:rPr>
        <w:t>The patient must be in a relaxed state for 10-15 minutes</w:t>
      </w:r>
    </w:p>
    <w:p w14:paraId="59B09D33" w14:textId="77777777" w:rsidR="00BC4570" w:rsidRPr="00491289" w:rsidRDefault="00BC4570" w:rsidP="00B75E3C">
      <w:pPr>
        <w:pStyle w:val="ListParagraph"/>
        <w:numPr>
          <w:ilvl w:val="0"/>
          <w:numId w:val="260"/>
        </w:numPr>
        <w:autoSpaceDE w:val="0"/>
        <w:autoSpaceDN w:val="0"/>
        <w:adjustRightInd w:val="0"/>
        <w:ind w:left="1380" w:right="1417"/>
        <w:jc w:val="both"/>
        <w:rPr>
          <w:rFonts w:ascii="Times New Roman" w:hAnsi="Times New Roman"/>
          <w:sz w:val="24"/>
          <w:szCs w:val="24"/>
        </w:rPr>
      </w:pPr>
      <w:r w:rsidRPr="00491289">
        <w:rPr>
          <w:rFonts w:ascii="Times New Roman" w:hAnsi="Times New Roman"/>
          <w:sz w:val="24"/>
          <w:szCs w:val="24"/>
        </w:rPr>
        <w:lastRenderedPageBreak/>
        <w:t>The cuff around the arm should be at the level of the heart</w:t>
      </w:r>
    </w:p>
    <w:p w14:paraId="678B857E" w14:textId="77777777" w:rsidR="00BC4570" w:rsidRPr="00491289" w:rsidRDefault="00BC4570" w:rsidP="00B75E3C">
      <w:pPr>
        <w:pStyle w:val="ListParagraph"/>
        <w:numPr>
          <w:ilvl w:val="0"/>
          <w:numId w:val="260"/>
        </w:numPr>
        <w:autoSpaceDE w:val="0"/>
        <w:autoSpaceDN w:val="0"/>
        <w:adjustRightInd w:val="0"/>
        <w:ind w:left="1380" w:right="1417"/>
        <w:jc w:val="both"/>
        <w:rPr>
          <w:rFonts w:ascii="Times New Roman" w:hAnsi="Times New Roman"/>
          <w:sz w:val="24"/>
          <w:szCs w:val="24"/>
        </w:rPr>
      </w:pPr>
      <w:r w:rsidRPr="00491289">
        <w:rPr>
          <w:rFonts w:ascii="Times New Roman" w:hAnsi="Times New Roman"/>
          <w:sz w:val="24"/>
          <w:szCs w:val="24"/>
        </w:rPr>
        <w:t>The cuff should be of appropriate size and the bladder applied on the medial aspect of the arm</w:t>
      </w:r>
    </w:p>
    <w:p w14:paraId="3593E46A" w14:textId="77777777" w:rsidR="00BC4570" w:rsidRPr="00491289" w:rsidRDefault="00BC4570" w:rsidP="006D4076">
      <w:pPr>
        <w:spacing w:after="200" w:line="276" w:lineRule="auto"/>
        <w:ind w:left="1020" w:right="1417"/>
        <w:rPr>
          <w:b/>
          <w:bCs/>
          <w:sz w:val="24"/>
          <w:szCs w:val="24"/>
        </w:rPr>
      </w:pPr>
      <w:r w:rsidRPr="00491289">
        <w:rPr>
          <w:b/>
          <w:bCs/>
          <w:sz w:val="24"/>
          <w:szCs w:val="24"/>
        </w:rPr>
        <w:t>Types</w:t>
      </w:r>
    </w:p>
    <w:p w14:paraId="05AE7B5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Primary hypertension - In the majority of patients no specific underlying cause is identified. </w:t>
      </w:r>
    </w:p>
    <w:p w14:paraId="11BF9C38" w14:textId="0E2F3B15"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Secondary hypertension - In a minority of cases (5-10%), hypertension may be secondary to a kidney disease, endocrine </w:t>
      </w:r>
      <w:r w:rsidR="004A45E9" w:rsidRPr="00491289">
        <w:rPr>
          <w:rFonts w:ascii="Times New Roman" w:hAnsi="Times New Roman"/>
          <w:sz w:val="24"/>
          <w:szCs w:val="24"/>
        </w:rPr>
        <w:t>disorders, coarctation</w:t>
      </w:r>
      <w:r w:rsidRPr="00491289">
        <w:rPr>
          <w:rFonts w:ascii="Times New Roman" w:hAnsi="Times New Roman"/>
          <w:sz w:val="24"/>
          <w:szCs w:val="24"/>
        </w:rPr>
        <w:t xml:space="preserve"> of the aorta etc.</w:t>
      </w:r>
    </w:p>
    <w:p w14:paraId="7ED8C65D" w14:textId="77777777" w:rsidR="00BC4570" w:rsidRPr="00491289" w:rsidRDefault="00BC4570" w:rsidP="006D4076">
      <w:pPr>
        <w:ind w:left="1020" w:right="1417"/>
        <w:rPr>
          <w:sz w:val="24"/>
          <w:szCs w:val="24"/>
        </w:rPr>
      </w:pPr>
    </w:p>
    <w:p w14:paraId="5D3EDC90" w14:textId="77777777" w:rsidR="00BC4570" w:rsidRPr="00BE0180" w:rsidRDefault="00BC4570" w:rsidP="006D4076">
      <w:pPr>
        <w:tabs>
          <w:tab w:val="left" w:pos="709"/>
        </w:tabs>
        <w:ind w:left="1020" w:right="1417"/>
        <w:rPr>
          <w:b/>
          <w:bCs/>
          <w:sz w:val="24"/>
          <w:szCs w:val="24"/>
        </w:rPr>
      </w:pPr>
      <w:r w:rsidRPr="00BE0180">
        <w:rPr>
          <w:b/>
          <w:bCs/>
          <w:sz w:val="24"/>
          <w:szCs w:val="24"/>
        </w:rPr>
        <w:t xml:space="preserve">SIGNS AND SYMPTOMS </w:t>
      </w:r>
    </w:p>
    <w:p w14:paraId="4FA0670A" w14:textId="77777777" w:rsidR="00BC4570" w:rsidRPr="00491289" w:rsidRDefault="00BC4570" w:rsidP="006D4076">
      <w:pPr>
        <w:tabs>
          <w:tab w:val="left" w:pos="709"/>
        </w:tabs>
        <w:ind w:left="1020" w:right="1417"/>
        <w:rPr>
          <w:sz w:val="24"/>
          <w:szCs w:val="24"/>
        </w:rPr>
      </w:pPr>
    </w:p>
    <w:p w14:paraId="579DC598"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Hypertension can be present with no symptoms. Most patients with hypertension are discovered by chance during medical examinations. Occasionally, patients may present with:</w:t>
      </w:r>
    </w:p>
    <w:p w14:paraId="5AB245B0"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Headache</w:t>
      </w:r>
    </w:p>
    <w:p w14:paraId="0428593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Palpitation</w:t>
      </w:r>
    </w:p>
    <w:p w14:paraId="1AF44D02"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Dizziness</w:t>
      </w:r>
    </w:p>
    <w:p w14:paraId="293B0305"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Easy fatigability</w:t>
      </w:r>
    </w:p>
    <w:p w14:paraId="57EFA09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Blurring of vision</w:t>
      </w:r>
    </w:p>
    <w:p w14:paraId="1EF1CA62"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Blood pressure of &gt;140/90 mmHg</w:t>
      </w:r>
    </w:p>
    <w:p w14:paraId="3CEDC42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Signs specific for the various kidney, endocrine and blood vessel disorders that cause secondary hypertension.</w:t>
      </w:r>
    </w:p>
    <w:p w14:paraId="79A316E3" w14:textId="77777777" w:rsidR="00BC4570" w:rsidRPr="00BE0180" w:rsidRDefault="00BC4570" w:rsidP="006D4076">
      <w:pPr>
        <w:ind w:left="1020" w:right="1417"/>
        <w:rPr>
          <w:b/>
          <w:bCs/>
          <w:sz w:val="24"/>
          <w:szCs w:val="24"/>
        </w:rPr>
      </w:pPr>
      <w:r w:rsidRPr="00BE0180">
        <w:rPr>
          <w:b/>
          <w:bCs/>
          <w:sz w:val="24"/>
          <w:szCs w:val="24"/>
        </w:rPr>
        <w:t>INVESTIGATIONS</w:t>
      </w:r>
    </w:p>
    <w:p w14:paraId="45B32799"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FBC</w:t>
      </w:r>
    </w:p>
    <w:p w14:paraId="0502F5A6"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Urinalysis</w:t>
      </w:r>
    </w:p>
    <w:p w14:paraId="5D9690C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Blood urea, electrolytes and creatinine</w:t>
      </w:r>
    </w:p>
    <w:p w14:paraId="743E352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Blood glucose</w:t>
      </w:r>
    </w:p>
    <w:p w14:paraId="118B19B4"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Lipid profile</w:t>
      </w:r>
    </w:p>
    <w:p w14:paraId="2065C8C3"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Chest x-ray</w:t>
      </w:r>
    </w:p>
    <w:p w14:paraId="7BD3A76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Ultrasound scan of kidneys and adrenals (in suspected secondary hypertension)</w:t>
      </w:r>
    </w:p>
    <w:p w14:paraId="01CAB820"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Echocardiogram (ECG)</w:t>
      </w:r>
    </w:p>
    <w:p w14:paraId="60F82CC2" w14:textId="77777777" w:rsidR="00BC4570" w:rsidRPr="00BE0180" w:rsidRDefault="00BC4570" w:rsidP="006D4076">
      <w:pPr>
        <w:ind w:left="1020" w:right="1417"/>
        <w:rPr>
          <w:b/>
          <w:bCs/>
          <w:sz w:val="24"/>
          <w:szCs w:val="24"/>
        </w:rPr>
      </w:pPr>
      <w:r w:rsidRPr="00BE0180">
        <w:rPr>
          <w:b/>
          <w:bCs/>
          <w:sz w:val="24"/>
          <w:szCs w:val="24"/>
        </w:rPr>
        <w:t>TREATMENT</w:t>
      </w:r>
    </w:p>
    <w:p w14:paraId="2BDA03D1" w14:textId="77777777" w:rsidR="00BC4570" w:rsidRPr="00491289" w:rsidRDefault="00BC4570" w:rsidP="006D4076">
      <w:pPr>
        <w:ind w:left="1020" w:right="1417"/>
        <w:rPr>
          <w:sz w:val="24"/>
          <w:szCs w:val="24"/>
        </w:rPr>
      </w:pPr>
    </w:p>
    <w:p w14:paraId="65D12DA2" w14:textId="77777777" w:rsidR="00BC4570" w:rsidRPr="00491289" w:rsidRDefault="00BC4570" w:rsidP="006D4076">
      <w:pPr>
        <w:ind w:left="1020" w:right="1417"/>
        <w:rPr>
          <w:sz w:val="24"/>
          <w:szCs w:val="24"/>
        </w:rPr>
      </w:pPr>
      <w:r w:rsidRPr="00491289">
        <w:rPr>
          <w:sz w:val="24"/>
          <w:szCs w:val="24"/>
        </w:rPr>
        <w:t>Non-pharmacological treatment</w:t>
      </w:r>
    </w:p>
    <w:p w14:paraId="24D08F59"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Reduce salt intake</w:t>
      </w:r>
    </w:p>
    <w:p w14:paraId="70180798"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Reduce animal fat intake</w:t>
      </w:r>
    </w:p>
    <w:p w14:paraId="64E8503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Ensure regular fruit and vegetable intake</w:t>
      </w:r>
    </w:p>
    <w:p w14:paraId="3F5B6EC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Weight reduction in obese and overweight individuals</w:t>
      </w:r>
    </w:p>
    <w:p w14:paraId="31B6C096" w14:textId="71A23BAC"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Regular exercise </w:t>
      </w:r>
      <w:r w:rsidR="00AB7924" w:rsidRPr="00491289">
        <w:rPr>
          <w:rFonts w:ascii="Times New Roman" w:hAnsi="Times New Roman"/>
          <w:sz w:val="24"/>
          <w:szCs w:val="24"/>
        </w:rPr>
        <w:t>e.g.,</w:t>
      </w:r>
      <w:r w:rsidRPr="00491289">
        <w:rPr>
          <w:rFonts w:ascii="Times New Roman" w:hAnsi="Times New Roman"/>
          <w:sz w:val="24"/>
          <w:szCs w:val="24"/>
        </w:rPr>
        <w:t xml:space="preserve"> brisk walking for 30 minutes 3 times a week</w:t>
      </w:r>
    </w:p>
    <w:p w14:paraId="4B06F59C"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Reduction in alcohol consumption</w:t>
      </w:r>
    </w:p>
    <w:p w14:paraId="65094793"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Cessation of smoking</w:t>
      </w:r>
    </w:p>
    <w:p w14:paraId="300BAD71" w14:textId="77777777" w:rsidR="00BC4570" w:rsidRPr="00491289" w:rsidRDefault="00BC4570" w:rsidP="006D4076">
      <w:pPr>
        <w:ind w:left="1020" w:right="1417"/>
        <w:rPr>
          <w:sz w:val="24"/>
          <w:szCs w:val="24"/>
        </w:rPr>
      </w:pPr>
    </w:p>
    <w:p w14:paraId="4B099620" w14:textId="77777777" w:rsidR="00BC4570" w:rsidRPr="00491289" w:rsidRDefault="00BC4570" w:rsidP="006D4076">
      <w:pPr>
        <w:ind w:left="1020" w:right="1417"/>
        <w:rPr>
          <w:sz w:val="24"/>
          <w:szCs w:val="24"/>
        </w:rPr>
      </w:pPr>
    </w:p>
    <w:p w14:paraId="49D12DCE" w14:textId="77777777" w:rsidR="00BC4570" w:rsidRPr="00491289" w:rsidRDefault="00BC4570" w:rsidP="006D4076">
      <w:pPr>
        <w:ind w:left="1020" w:right="1417"/>
        <w:rPr>
          <w:sz w:val="24"/>
          <w:szCs w:val="24"/>
        </w:rPr>
      </w:pPr>
      <w:r w:rsidRPr="00491289">
        <w:rPr>
          <w:sz w:val="24"/>
          <w:szCs w:val="24"/>
        </w:rPr>
        <w:t>Pharmacological Treatment</w:t>
      </w:r>
    </w:p>
    <w:p w14:paraId="78D70C0D" w14:textId="77777777" w:rsidR="00BC4570" w:rsidRPr="00491289" w:rsidRDefault="00BC4570" w:rsidP="00AB7924">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BP &gt;140/90mmHg, but &lt;160/100mmHg; Start treatment with monotherapy preferably thiazide diuretics as first line treatment,</w:t>
      </w:r>
    </w:p>
    <w:p w14:paraId="6CF65537" w14:textId="77777777" w:rsidR="00BC4570" w:rsidRPr="00491289" w:rsidRDefault="00BC4570" w:rsidP="00AB7924">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BP is &gt;160/100mmHg; Initiate treatment with combination therapy – thiazide and Calcium channel blockers </w:t>
      </w:r>
    </w:p>
    <w:p w14:paraId="413020FB" w14:textId="77777777" w:rsidR="00BC4570" w:rsidRPr="00491289" w:rsidRDefault="00BC4570" w:rsidP="00AB7924">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Patients with comorbidities (eg Diabetes, Kidney disease, Heart diseases), pregnant women, children, adolescents and non-responders should be referred for Specialist care.</w:t>
      </w:r>
    </w:p>
    <w:p w14:paraId="6E6E1CB7" w14:textId="77777777" w:rsidR="00BC4570" w:rsidRPr="00491289" w:rsidRDefault="00BC4570" w:rsidP="006D4076">
      <w:pPr>
        <w:pStyle w:val="ListParagraph"/>
        <w:ind w:left="1020" w:right="1417"/>
        <w:rPr>
          <w:rFonts w:ascii="Times New Roman" w:hAnsi="Times New Roman"/>
          <w:sz w:val="24"/>
          <w:szCs w:val="24"/>
        </w:rPr>
      </w:pPr>
    </w:p>
    <w:p w14:paraId="11508907" w14:textId="77777777" w:rsidR="00BC4570" w:rsidRPr="00491289" w:rsidRDefault="00BC4570"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p>
    <w:p w14:paraId="4FB008B6" w14:textId="77777777" w:rsidR="00CA6B75" w:rsidRPr="00491289" w:rsidRDefault="00BC4570"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r w:rsidRPr="00491289">
        <w:rPr>
          <w:sz w:val="24"/>
          <w:szCs w:val="24"/>
        </w:rPr>
        <w:t>Thiazide diuretics</w:t>
      </w:r>
    </w:p>
    <w:p w14:paraId="02A2E46A" w14:textId="77777777" w:rsidR="00CA6B75" w:rsidRPr="00491289" w:rsidRDefault="00BC4570"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r w:rsidRPr="00491289">
        <w:rPr>
          <w:b/>
          <w:sz w:val="24"/>
          <w:szCs w:val="24"/>
        </w:rPr>
        <w:t>Bendroflumethiazide</w:t>
      </w:r>
      <w:r w:rsidRPr="00491289">
        <w:rPr>
          <w:sz w:val="24"/>
          <w:szCs w:val="24"/>
        </w:rPr>
        <w:t xml:space="preserve"> (bendrofluazide), oral, 2.5 mg daily</w:t>
      </w:r>
    </w:p>
    <w:p w14:paraId="6276D5C8" w14:textId="77777777" w:rsidR="00CA6B75" w:rsidRPr="00491289" w:rsidRDefault="00CA6B75"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p>
    <w:p w14:paraId="63157FB7" w14:textId="4AD1820C" w:rsidR="00CA6B75" w:rsidRPr="00491289" w:rsidRDefault="00BC4570"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r w:rsidRPr="00491289">
        <w:rPr>
          <w:sz w:val="24"/>
          <w:szCs w:val="24"/>
        </w:rPr>
        <w:t>OR</w:t>
      </w:r>
    </w:p>
    <w:p w14:paraId="4D81BD1D" w14:textId="77777777" w:rsidR="00CA6B75" w:rsidRPr="00491289" w:rsidRDefault="00CA6B75" w:rsidP="00840C1A">
      <w:pPr>
        <w:pBdr>
          <w:top w:val="single" w:sz="4" w:space="1" w:color="auto"/>
          <w:left w:val="single" w:sz="4" w:space="4" w:color="auto"/>
          <w:bottom w:val="single" w:sz="4" w:space="1" w:color="auto"/>
          <w:right w:val="single" w:sz="4" w:space="4" w:color="auto"/>
        </w:pBdr>
        <w:shd w:val="clear" w:color="auto" w:fill="DBE5F1"/>
        <w:ind w:left="1247" w:right="2268"/>
        <w:rPr>
          <w:b/>
          <w:sz w:val="24"/>
          <w:szCs w:val="24"/>
        </w:rPr>
      </w:pPr>
    </w:p>
    <w:p w14:paraId="5832A439" w14:textId="77777777" w:rsidR="00CA6B75" w:rsidRPr="00491289" w:rsidRDefault="00BC4570"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r w:rsidRPr="00491289">
        <w:rPr>
          <w:b/>
          <w:sz w:val="24"/>
          <w:szCs w:val="24"/>
        </w:rPr>
        <w:t>Hydrochlorothiazide</w:t>
      </w:r>
      <w:r w:rsidRPr="00491289">
        <w:rPr>
          <w:sz w:val="24"/>
          <w:szCs w:val="24"/>
        </w:rPr>
        <w:t xml:space="preserve"> 12.5mg daily (max. 50mg daily)</w:t>
      </w:r>
    </w:p>
    <w:p w14:paraId="1FDD6A48" w14:textId="77777777" w:rsidR="00CA6B75" w:rsidRPr="00491289" w:rsidRDefault="00CA6B75" w:rsidP="00840C1A">
      <w:pPr>
        <w:pBdr>
          <w:top w:val="single" w:sz="4" w:space="1" w:color="auto"/>
          <w:left w:val="single" w:sz="4" w:space="4" w:color="auto"/>
          <w:bottom w:val="single" w:sz="4" w:space="1" w:color="auto"/>
          <w:right w:val="single" w:sz="4" w:space="4" w:color="auto"/>
        </w:pBdr>
        <w:shd w:val="clear" w:color="auto" w:fill="DBE5F1"/>
        <w:ind w:left="1247" w:right="2268"/>
        <w:rPr>
          <w:b/>
          <w:sz w:val="24"/>
          <w:szCs w:val="24"/>
        </w:rPr>
      </w:pPr>
    </w:p>
    <w:p w14:paraId="609C54E6" w14:textId="77777777" w:rsidR="00CA6B75" w:rsidRPr="00491289" w:rsidRDefault="00BC4570"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r w:rsidRPr="00491289">
        <w:rPr>
          <w:b/>
          <w:sz w:val="24"/>
          <w:szCs w:val="24"/>
        </w:rPr>
        <w:t>Amlodipine</w:t>
      </w:r>
      <w:r w:rsidRPr="00491289">
        <w:rPr>
          <w:sz w:val="24"/>
          <w:szCs w:val="24"/>
        </w:rPr>
        <w:t>, oral, 5-10 mg daily</w:t>
      </w:r>
    </w:p>
    <w:p w14:paraId="758F8446" w14:textId="77777777" w:rsidR="00CA6B75" w:rsidRPr="00491289" w:rsidRDefault="00CA6B75"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p>
    <w:p w14:paraId="048DE38A" w14:textId="77777777" w:rsidR="00CA6B75" w:rsidRPr="00491289" w:rsidRDefault="00BC4570"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r w:rsidRPr="00491289">
        <w:rPr>
          <w:sz w:val="24"/>
          <w:szCs w:val="24"/>
        </w:rPr>
        <w:t>Centrally acting agents</w:t>
      </w:r>
    </w:p>
    <w:p w14:paraId="1A277BAD" w14:textId="77777777" w:rsidR="00CA6B75" w:rsidRPr="00491289" w:rsidRDefault="00CA6B75"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p>
    <w:p w14:paraId="12392EC4" w14:textId="42573F3B" w:rsidR="00CA6B75" w:rsidRPr="00491289" w:rsidRDefault="00BC4570"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r w:rsidRPr="00491289">
        <w:rPr>
          <w:sz w:val="24"/>
          <w:szCs w:val="24"/>
        </w:rPr>
        <w:t>Methyldopa</w:t>
      </w:r>
      <w:r w:rsidRPr="00491289">
        <w:rPr>
          <w:sz w:val="24"/>
          <w:szCs w:val="24"/>
        </w:rPr>
        <w:fldChar w:fldCharType="begin"/>
      </w:r>
      <w:r w:rsidRPr="00491289">
        <w:rPr>
          <w:sz w:val="24"/>
          <w:szCs w:val="24"/>
        </w:rPr>
        <w:instrText xml:space="preserve"> XE "Metyldopa" </w:instrText>
      </w:r>
      <w:r w:rsidRPr="00491289">
        <w:rPr>
          <w:sz w:val="24"/>
          <w:szCs w:val="24"/>
        </w:rPr>
        <w:fldChar w:fldCharType="end"/>
      </w:r>
      <w:r w:rsidRPr="00491289">
        <w:rPr>
          <w:sz w:val="24"/>
          <w:szCs w:val="24"/>
        </w:rPr>
        <w:t xml:space="preserve"> tablets</w:t>
      </w:r>
      <w:r w:rsidR="00CA6B75" w:rsidRPr="00491289">
        <w:rPr>
          <w:sz w:val="24"/>
          <w:szCs w:val="24"/>
        </w:rPr>
        <w:t xml:space="preserve"> </w:t>
      </w:r>
      <w:r w:rsidRPr="00491289">
        <w:rPr>
          <w:sz w:val="24"/>
          <w:szCs w:val="24"/>
        </w:rPr>
        <w:t>-</w:t>
      </w:r>
      <w:r w:rsidR="00CA6B75" w:rsidRPr="00491289">
        <w:rPr>
          <w:sz w:val="24"/>
          <w:szCs w:val="24"/>
        </w:rPr>
        <w:t xml:space="preserve"> </w:t>
      </w:r>
      <w:r w:rsidRPr="00491289">
        <w:rPr>
          <w:sz w:val="24"/>
          <w:szCs w:val="24"/>
        </w:rPr>
        <w:t>(USE ONLY IN PREGNANCY) refer to O&amp;G section</w:t>
      </w:r>
    </w:p>
    <w:p w14:paraId="0FD12E91" w14:textId="77777777" w:rsidR="00CA6B75" w:rsidRPr="00491289" w:rsidRDefault="00CA6B75"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p>
    <w:p w14:paraId="6520C572" w14:textId="36C3C7B5" w:rsidR="00BC4570" w:rsidRPr="00491289" w:rsidRDefault="00BC4570" w:rsidP="00840C1A">
      <w:pPr>
        <w:pBdr>
          <w:top w:val="single" w:sz="4" w:space="1" w:color="auto"/>
          <w:left w:val="single" w:sz="4" w:space="4" w:color="auto"/>
          <w:bottom w:val="single" w:sz="4" w:space="1" w:color="auto"/>
          <w:right w:val="single" w:sz="4" w:space="4" w:color="auto"/>
        </w:pBdr>
        <w:shd w:val="clear" w:color="auto" w:fill="DBE5F1"/>
        <w:ind w:left="1247" w:right="2268"/>
        <w:rPr>
          <w:sz w:val="24"/>
          <w:szCs w:val="24"/>
        </w:rPr>
      </w:pPr>
      <w:r w:rsidRPr="00491289">
        <w:rPr>
          <w:b/>
          <w:sz w:val="24"/>
          <w:szCs w:val="24"/>
        </w:rPr>
        <w:t>Labetolol</w:t>
      </w:r>
      <w:r w:rsidRPr="00491289">
        <w:rPr>
          <w:sz w:val="24"/>
          <w:szCs w:val="24"/>
        </w:rPr>
        <w:t xml:space="preserve"> IV 50-80 mg stat during hypertensive emergency </w:t>
      </w:r>
    </w:p>
    <w:p w14:paraId="3543831A" w14:textId="77777777" w:rsidR="00BC4570" w:rsidRPr="00491289" w:rsidRDefault="00BC4570" w:rsidP="006D4076">
      <w:pPr>
        <w:ind w:left="1020" w:right="1417"/>
        <w:rPr>
          <w:b/>
          <w:sz w:val="24"/>
          <w:szCs w:val="24"/>
        </w:rPr>
      </w:pPr>
    </w:p>
    <w:p w14:paraId="7A094A5E" w14:textId="027E36F6" w:rsidR="00BC4570" w:rsidRPr="00491289" w:rsidRDefault="00BC4570" w:rsidP="006D4076">
      <w:pPr>
        <w:ind w:left="1020" w:right="1417"/>
        <w:rPr>
          <w:sz w:val="24"/>
          <w:szCs w:val="24"/>
        </w:rPr>
      </w:pPr>
      <w:r w:rsidRPr="00491289">
        <w:rPr>
          <w:b/>
          <w:sz w:val="24"/>
          <w:szCs w:val="24"/>
        </w:rPr>
        <w:t>NB:</w:t>
      </w:r>
      <w:r w:rsidRPr="00491289">
        <w:rPr>
          <w:sz w:val="24"/>
          <w:szCs w:val="24"/>
        </w:rPr>
        <w:t xml:space="preserve"> Adults </w:t>
      </w:r>
      <w:r w:rsidR="00CA6B75" w:rsidRPr="00491289">
        <w:rPr>
          <w:sz w:val="24"/>
          <w:szCs w:val="24"/>
        </w:rPr>
        <w:t>aged</w:t>
      </w:r>
      <w:r w:rsidRPr="00491289">
        <w:rPr>
          <w:sz w:val="24"/>
          <w:szCs w:val="24"/>
        </w:rPr>
        <w:t xml:space="preserve"> 35 and above should be advised to regularly check their blood pressure every three months</w:t>
      </w:r>
    </w:p>
    <w:p w14:paraId="5176F4C1" w14:textId="77777777" w:rsidR="00BC4570" w:rsidRPr="00491289" w:rsidRDefault="00BC4570" w:rsidP="006D4076">
      <w:pPr>
        <w:ind w:left="1020" w:right="1417"/>
        <w:rPr>
          <w:sz w:val="24"/>
          <w:szCs w:val="24"/>
        </w:rPr>
      </w:pPr>
    </w:p>
    <w:p w14:paraId="5B986CA6" w14:textId="77777777" w:rsidR="00BC4570" w:rsidRPr="00491289" w:rsidRDefault="00BC4570" w:rsidP="006D4076">
      <w:pPr>
        <w:ind w:left="1020" w:right="1417"/>
        <w:rPr>
          <w:sz w:val="24"/>
          <w:szCs w:val="24"/>
        </w:rPr>
      </w:pPr>
      <w:r w:rsidRPr="00491289">
        <w:rPr>
          <w:sz w:val="24"/>
          <w:szCs w:val="24"/>
        </w:rPr>
        <w:t>When to REFER</w:t>
      </w:r>
    </w:p>
    <w:p w14:paraId="19ABC585"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Those not achieving the target blood pressure (BP) level after 3 months of treatment</w:t>
      </w:r>
    </w:p>
    <w:p w14:paraId="6DC534A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Those on three or more anti-hypertensive drugs, yet have poor BP control</w:t>
      </w:r>
    </w:p>
    <w:p w14:paraId="41824FB0"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Those with worsening of BP over a few weeks or months</w:t>
      </w:r>
    </w:p>
    <w:p w14:paraId="3F37E0C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Those with plasma creatinine levels above the upper limit of normal</w:t>
      </w:r>
    </w:p>
    <w:p w14:paraId="5DB774A8"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Those with associated diabetes mellitus</w:t>
      </w:r>
    </w:p>
    <w:p w14:paraId="6203319D"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Those with multiple risk factors (diabetes, dyslipidaemia, obesity, family history of heart disease)</w:t>
      </w:r>
    </w:p>
    <w:p w14:paraId="2F93330C"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Those not on diuretics but have persistently low potassium on repeated blood tests</w:t>
      </w:r>
    </w:p>
    <w:p w14:paraId="3D1A1320"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All children, young adults and pregnant women with elevated BP</w:t>
      </w:r>
    </w:p>
    <w:p w14:paraId="2C5C7C35" w14:textId="77777777" w:rsidR="00BC4570" w:rsidRPr="00491289" w:rsidRDefault="00BC4570" w:rsidP="006D4076">
      <w:pPr>
        <w:tabs>
          <w:tab w:val="left" w:pos="6720"/>
        </w:tabs>
        <w:ind w:left="1020" w:right="1417"/>
        <w:rPr>
          <w:sz w:val="24"/>
          <w:szCs w:val="24"/>
        </w:rPr>
      </w:pPr>
    </w:p>
    <w:p w14:paraId="7315BEF7"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 xml:space="preserve">Patients with emergencies; target organ or end organ damage MUST be referred IMMEDIATELY to hospital for specialist management. </w:t>
      </w:r>
    </w:p>
    <w:p w14:paraId="244BEF09" w14:textId="77777777" w:rsidR="00BC4570" w:rsidRPr="00491289" w:rsidRDefault="00BC4570" w:rsidP="006D4076">
      <w:pPr>
        <w:ind w:left="1020" w:right="1417"/>
        <w:rPr>
          <w:sz w:val="24"/>
          <w:szCs w:val="24"/>
        </w:rPr>
      </w:pPr>
    </w:p>
    <w:p w14:paraId="101DF5ED" w14:textId="77777777" w:rsidR="00BC4570" w:rsidRPr="00491289" w:rsidRDefault="00BC4570" w:rsidP="006D4076">
      <w:pPr>
        <w:ind w:left="1020" w:right="1417"/>
        <w:rPr>
          <w:sz w:val="24"/>
          <w:szCs w:val="24"/>
        </w:rPr>
      </w:pPr>
      <w:r w:rsidRPr="00491289">
        <w:rPr>
          <w:sz w:val="24"/>
          <w:szCs w:val="24"/>
        </w:rPr>
        <w:lastRenderedPageBreak/>
        <w:t>Hypertensive emergency is usually BP&gt;180/120 mmHg in adults and associated with the following conditions:</w:t>
      </w:r>
    </w:p>
    <w:p w14:paraId="68704DC7"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Encephalopathy</w:t>
      </w:r>
    </w:p>
    <w:p w14:paraId="3764AC7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Acute left ventricular failure </w:t>
      </w:r>
    </w:p>
    <w:p w14:paraId="3716D7D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Acute myocardial infarction</w:t>
      </w:r>
    </w:p>
    <w:p w14:paraId="0263B924"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Acute kidney injury</w:t>
      </w:r>
    </w:p>
    <w:p w14:paraId="46C23F9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Eclampsia </w:t>
      </w:r>
    </w:p>
    <w:p w14:paraId="250F6A51"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Aortic dissection (Rare)</w:t>
      </w:r>
    </w:p>
    <w:p w14:paraId="64D01072" w14:textId="77777777" w:rsidR="00DE217D" w:rsidRDefault="00DE217D" w:rsidP="006D4076">
      <w:pPr>
        <w:pStyle w:val="ListParagraph"/>
        <w:ind w:left="1020" w:right="1417"/>
        <w:jc w:val="both"/>
        <w:rPr>
          <w:rFonts w:ascii="Times New Roman" w:hAnsi="Times New Roman"/>
          <w:sz w:val="24"/>
          <w:szCs w:val="24"/>
        </w:rPr>
      </w:pPr>
    </w:p>
    <w:p w14:paraId="3699E1F5" w14:textId="1C32D2DC"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Rapid correction of blood pressure with careful monitoring to avoid a precipitous drop (aim for 25% reduction of presenting systolic BP) is indicated in these circumstances and then refer for specialist care</w:t>
      </w:r>
    </w:p>
    <w:p w14:paraId="487E436D" w14:textId="77777777" w:rsidR="00BC4570" w:rsidRPr="00491289" w:rsidRDefault="00BC4570" w:rsidP="006D4076">
      <w:pPr>
        <w:ind w:left="1020" w:right="1417"/>
        <w:rPr>
          <w:sz w:val="24"/>
          <w:szCs w:val="24"/>
        </w:rPr>
      </w:pPr>
    </w:p>
    <w:p w14:paraId="2EED9B1E" w14:textId="77777777" w:rsidR="00BC4570" w:rsidRPr="00DE217D" w:rsidRDefault="00BC4570" w:rsidP="006D4076">
      <w:pPr>
        <w:ind w:left="1020" w:right="1417"/>
        <w:rPr>
          <w:b/>
          <w:bCs/>
          <w:sz w:val="24"/>
          <w:szCs w:val="24"/>
        </w:rPr>
      </w:pPr>
      <w:r w:rsidRPr="00DE217D">
        <w:rPr>
          <w:b/>
          <w:bCs/>
          <w:sz w:val="24"/>
          <w:szCs w:val="24"/>
        </w:rPr>
        <w:t>TREATMENT</w:t>
      </w:r>
    </w:p>
    <w:p w14:paraId="6C64A4AA" w14:textId="77777777" w:rsidR="00BC4570" w:rsidRPr="00491289" w:rsidRDefault="00BC4570" w:rsidP="006D4076">
      <w:pPr>
        <w:ind w:left="1020" w:right="1417"/>
        <w:rPr>
          <w:sz w:val="24"/>
          <w:szCs w:val="24"/>
        </w:rPr>
      </w:pPr>
      <w:r w:rsidRPr="00491289">
        <w:rPr>
          <w:sz w:val="24"/>
          <w:szCs w:val="24"/>
        </w:rPr>
        <w:t xml:space="preserve">Strict bed rest </w:t>
      </w:r>
    </w:p>
    <w:p w14:paraId="6C0DF4A2" w14:textId="77777777" w:rsidR="00BC4570" w:rsidRPr="00491289" w:rsidRDefault="00BC4570" w:rsidP="006D4076">
      <w:pPr>
        <w:ind w:left="1020" w:right="1417"/>
        <w:rPr>
          <w:sz w:val="24"/>
          <w:szCs w:val="24"/>
        </w:rPr>
      </w:pPr>
    </w:p>
    <w:tbl>
      <w:tblPr>
        <w:tblStyle w:val="TableGrid"/>
        <w:tblW w:w="0" w:type="auto"/>
        <w:tblInd w:w="991" w:type="dxa"/>
        <w:tblLook w:val="04A0" w:firstRow="1" w:lastRow="0" w:firstColumn="1" w:lastColumn="0" w:noHBand="0" w:noVBand="1"/>
      </w:tblPr>
      <w:tblGrid>
        <w:gridCol w:w="7935"/>
      </w:tblGrid>
      <w:tr w:rsidR="00DE217D" w:rsidRPr="00491289" w14:paraId="53E8AA9D" w14:textId="77777777" w:rsidTr="00DE217D">
        <w:trPr>
          <w:trHeight w:val="7127"/>
        </w:trPr>
        <w:tc>
          <w:tcPr>
            <w:tcW w:w="7935" w:type="dxa"/>
          </w:tcPr>
          <w:p w14:paraId="6E6ED3D3" w14:textId="77777777" w:rsidR="00BC4570" w:rsidRPr="00491289" w:rsidRDefault="00BC4570" w:rsidP="00B065C1">
            <w:pPr>
              <w:autoSpaceDE w:val="0"/>
              <w:autoSpaceDN w:val="0"/>
              <w:adjustRightInd w:val="0"/>
              <w:ind w:right="1757"/>
              <w:rPr>
                <w:b/>
                <w:sz w:val="24"/>
                <w:szCs w:val="24"/>
              </w:rPr>
            </w:pPr>
            <w:r w:rsidRPr="00491289">
              <w:rPr>
                <w:b/>
                <w:sz w:val="24"/>
                <w:szCs w:val="24"/>
              </w:rPr>
              <w:t>Labetalol, IV,</w:t>
            </w:r>
          </w:p>
          <w:p w14:paraId="2CC131ED" w14:textId="77777777" w:rsidR="00BC4570" w:rsidRPr="00491289" w:rsidRDefault="00BC4570" w:rsidP="00B065C1">
            <w:pPr>
              <w:autoSpaceDE w:val="0"/>
              <w:autoSpaceDN w:val="0"/>
              <w:adjustRightInd w:val="0"/>
              <w:ind w:right="1757"/>
              <w:rPr>
                <w:b/>
                <w:sz w:val="24"/>
                <w:szCs w:val="24"/>
              </w:rPr>
            </w:pPr>
            <w:r w:rsidRPr="00491289">
              <w:rPr>
                <w:b/>
                <w:sz w:val="24"/>
                <w:szCs w:val="24"/>
              </w:rPr>
              <w:t>Adults</w:t>
            </w:r>
          </w:p>
          <w:p w14:paraId="0AA516B6" w14:textId="77777777" w:rsidR="00BC4570" w:rsidRPr="00491289" w:rsidRDefault="00BC4570" w:rsidP="00B065C1">
            <w:pPr>
              <w:autoSpaceDE w:val="0"/>
              <w:autoSpaceDN w:val="0"/>
              <w:adjustRightInd w:val="0"/>
              <w:ind w:left="1020" w:right="1757"/>
              <w:rPr>
                <w:b/>
                <w:sz w:val="24"/>
                <w:szCs w:val="24"/>
              </w:rPr>
            </w:pPr>
            <w:r w:rsidRPr="00491289">
              <w:rPr>
                <w:b/>
                <w:sz w:val="24"/>
                <w:szCs w:val="24"/>
              </w:rPr>
              <w:t>50 mg over 1 minute repeated after 5 minutes if necessary to a maximum of 200 mg</w:t>
            </w:r>
          </w:p>
          <w:p w14:paraId="7A64EDC6" w14:textId="77777777" w:rsidR="00BC4570" w:rsidRPr="00491289" w:rsidRDefault="00BC4570" w:rsidP="00B065C1">
            <w:pPr>
              <w:autoSpaceDE w:val="0"/>
              <w:autoSpaceDN w:val="0"/>
              <w:adjustRightInd w:val="0"/>
              <w:ind w:left="1020" w:right="1757"/>
              <w:rPr>
                <w:b/>
                <w:sz w:val="24"/>
                <w:szCs w:val="24"/>
              </w:rPr>
            </w:pPr>
          </w:p>
          <w:p w14:paraId="0D02C4D6" w14:textId="77777777" w:rsidR="00BC4570" w:rsidRPr="00491289" w:rsidRDefault="00BC4570" w:rsidP="00B065C1">
            <w:pPr>
              <w:autoSpaceDE w:val="0"/>
              <w:autoSpaceDN w:val="0"/>
              <w:adjustRightInd w:val="0"/>
              <w:ind w:right="1757"/>
              <w:rPr>
                <w:b/>
                <w:sz w:val="24"/>
                <w:szCs w:val="24"/>
              </w:rPr>
            </w:pPr>
            <w:r w:rsidRPr="00491289">
              <w:rPr>
                <w:b/>
                <w:sz w:val="24"/>
                <w:szCs w:val="24"/>
              </w:rPr>
              <w:t>Children</w:t>
            </w:r>
          </w:p>
          <w:p w14:paraId="3E45FB9E" w14:textId="77777777" w:rsidR="00BC4570" w:rsidRPr="00491289" w:rsidRDefault="00BC4570" w:rsidP="00B065C1">
            <w:pPr>
              <w:autoSpaceDE w:val="0"/>
              <w:autoSpaceDN w:val="0"/>
              <w:adjustRightInd w:val="0"/>
              <w:ind w:left="1020" w:right="1757"/>
              <w:rPr>
                <w:b/>
                <w:sz w:val="24"/>
                <w:szCs w:val="24"/>
              </w:rPr>
            </w:pPr>
            <w:r w:rsidRPr="00491289">
              <w:rPr>
                <w:b/>
                <w:sz w:val="24"/>
                <w:szCs w:val="24"/>
              </w:rPr>
              <w:t>12-18 years; 50 mg over at least 1 minute repeated after 5 minutes if necessary</w:t>
            </w:r>
          </w:p>
          <w:p w14:paraId="1DD2A6E1" w14:textId="77777777" w:rsidR="00BC4570" w:rsidRPr="00491289" w:rsidRDefault="00BC4570" w:rsidP="00B065C1">
            <w:pPr>
              <w:autoSpaceDE w:val="0"/>
              <w:autoSpaceDN w:val="0"/>
              <w:adjustRightInd w:val="0"/>
              <w:ind w:left="1020" w:right="1757"/>
              <w:rPr>
                <w:b/>
                <w:sz w:val="24"/>
                <w:szCs w:val="24"/>
              </w:rPr>
            </w:pPr>
            <w:r w:rsidRPr="00491289">
              <w:rPr>
                <w:b/>
                <w:sz w:val="24"/>
                <w:szCs w:val="24"/>
              </w:rPr>
              <w:t>1 month -12 years; 250-500 microgram/kg as a single dose (maximum 20 mg)</w:t>
            </w:r>
          </w:p>
          <w:p w14:paraId="3558CE58" w14:textId="77777777" w:rsidR="00BC4570" w:rsidRPr="00491289" w:rsidRDefault="00BC4570" w:rsidP="00B065C1">
            <w:pPr>
              <w:autoSpaceDE w:val="0"/>
              <w:autoSpaceDN w:val="0"/>
              <w:adjustRightInd w:val="0"/>
              <w:ind w:left="1020" w:right="1757"/>
              <w:rPr>
                <w:b/>
                <w:sz w:val="24"/>
                <w:szCs w:val="24"/>
              </w:rPr>
            </w:pPr>
          </w:p>
          <w:p w14:paraId="2AF0E02F" w14:textId="77777777" w:rsidR="00BC4570" w:rsidRPr="00491289" w:rsidRDefault="00BC4570" w:rsidP="00B065C1">
            <w:pPr>
              <w:autoSpaceDE w:val="0"/>
              <w:autoSpaceDN w:val="0"/>
              <w:adjustRightInd w:val="0"/>
              <w:ind w:left="1020" w:right="1757"/>
              <w:rPr>
                <w:b/>
                <w:sz w:val="24"/>
                <w:szCs w:val="24"/>
              </w:rPr>
            </w:pPr>
            <w:r w:rsidRPr="00491289">
              <w:rPr>
                <w:b/>
                <w:sz w:val="24"/>
                <w:szCs w:val="24"/>
              </w:rPr>
              <w:t xml:space="preserve"> OR</w:t>
            </w:r>
          </w:p>
          <w:p w14:paraId="75D53939" w14:textId="77777777" w:rsidR="00BC4570" w:rsidRPr="00491289" w:rsidRDefault="00BC4570" w:rsidP="00B065C1">
            <w:pPr>
              <w:autoSpaceDE w:val="0"/>
              <w:autoSpaceDN w:val="0"/>
              <w:adjustRightInd w:val="0"/>
              <w:ind w:left="1020" w:right="1757"/>
              <w:rPr>
                <w:b/>
                <w:sz w:val="24"/>
                <w:szCs w:val="24"/>
              </w:rPr>
            </w:pPr>
          </w:p>
          <w:p w14:paraId="10012ADC" w14:textId="77777777" w:rsidR="00BC4570" w:rsidRPr="00491289" w:rsidRDefault="00BC4570" w:rsidP="00B065C1">
            <w:pPr>
              <w:autoSpaceDE w:val="0"/>
              <w:autoSpaceDN w:val="0"/>
              <w:adjustRightInd w:val="0"/>
              <w:ind w:left="1020" w:right="1757"/>
              <w:rPr>
                <w:b/>
                <w:sz w:val="24"/>
                <w:szCs w:val="24"/>
              </w:rPr>
            </w:pPr>
            <w:r w:rsidRPr="00491289">
              <w:rPr>
                <w:b/>
                <w:sz w:val="24"/>
                <w:szCs w:val="24"/>
              </w:rPr>
              <w:t>Hydralazine, IV,</w:t>
            </w:r>
          </w:p>
          <w:p w14:paraId="17D5E3CF" w14:textId="77777777" w:rsidR="00BC4570" w:rsidRPr="00491289" w:rsidRDefault="00BC4570" w:rsidP="00B065C1">
            <w:pPr>
              <w:autoSpaceDE w:val="0"/>
              <w:autoSpaceDN w:val="0"/>
              <w:adjustRightInd w:val="0"/>
              <w:ind w:right="1757"/>
              <w:rPr>
                <w:b/>
                <w:sz w:val="24"/>
                <w:szCs w:val="24"/>
              </w:rPr>
            </w:pPr>
            <w:r w:rsidRPr="00491289">
              <w:rPr>
                <w:b/>
                <w:sz w:val="24"/>
                <w:szCs w:val="24"/>
              </w:rPr>
              <w:t>Adults</w:t>
            </w:r>
          </w:p>
          <w:p w14:paraId="03914449" w14:textId="77777777" w:rsidR="00BC4570" w:rsidRPr="00491289" w:rsidRDefault="00BC4570" w:rsidP="00B065C1">
            <w:pPr>
              <w:autoSpaceDE w:val="0"/>
              <w:autoSpaceDN w:val="0"/>
              <w:adjustRightInd w:val="0"/>
              <w:ind w:left="1020" w:right="1757"/>
              <w:rPr>
                <w:b/>
                <w:sz w:val="24"/>
                <w:szCs w:val="24"/>
              </w:rPr>
            </w:pPr>
            <w:r w:rsidRPr="00491289">
              <w:rPr>
                <w:b/>
                <w:sz w:val="24"/>
                <w:szCs w:val="24"/>
              </w:rPr>
              <w:t>5-10 mg slowly over 20 minutes. This dose may be repeated after 20-30 minutes, until the patient is conscious and can take oral medications</w:t>
            </w:r>
          </w:p>
          <w:p w14:paraId="76F54DF4" w14:textId="77777777" w:rsidR="00BC4570" w:rsidRPr="00491289" w:rsidRDefault="00BC4570" w:rsidP="00B065C1">
            <w:pPr>
              <w:autoSpaceDE w:val="0"/>
              <w:autoSpaceDN w:val="0"/>
              <w:adjustRightInd w:val="0"/>
              <w:ind w:right="1757"/>
              <w:rPr>
                <w:b/>
                <w:sz w:val="24"/>
                <w:szCs w:val="24"/>
              </w:rPr>
            </w:pPr>
            <w:r w:rsidRPr="00491289">
              <w:rPr>
                <w:b/>
                <w:sz w:val="24"/>
                <w:szCs w:val="24"/>
              </w:rPr>
              <w:t>Children</w:t>
            </w:r>
          </w:p>
          <w:p w14:paraId="3BBC74A4" w14:textId="77777777" w:rsidR="00BC4570" w:rsidRPr="00491289" w:rsidRDefault="00BC4570" w:rsidP="00B065C1">
            <w:pPr>
              <w:autoSpaceDE w:val="0"/>
              <w:autoSpaceDN w:val="0"/>
              <w:adjustRightInd w:val="0"/>
              <w:ind w:left="1020" w:right="1757"/>
              <w:rPr>
                <w:b/>
                <w:sz w:val="24"/>
                <w:szCs w:val="24"/>
              </w:rPr>
            </w:pPr>
            <w:r w:rsidRPr="00491289">
              <w:rPr>
                <w:b/>
                <w:sz w:val="24"/>
                <w:szCs w:val="24"/>
              </w:rPr>
              <w:t>12-18 years; 5-10 mg 12 hourly repeated every 4-6 hours as necessary</w:t>
            </w:r>
          </w:p>
          <w:p w14:paraId="47D379BD" w14:textId="1DFE49D3" w:rsidR="00BC4570" w:rsidRPr="00491289" w:rsidRDefault="00BC4570" w:rsidP="00B065C1">
            <w:pPr>
              <w:autoSpaceDE w:val="0"/>
              <w:autoSpaceDN w:val="0"/>
              <w:adjustRightInd w:val="0"/>
              <w:ind w:left="1020" w:right="1757"/>
              <w:rPr>
                <w:b/>
                <w:sz w:val="24"/>
                <w:szCs w:val="24"/>
              </w:rPr>
            </w:pPr>
            <w:r w:rsidRPr="00491289">
              <w:rPr>
                <w:b/>
                <w:sz w:val="24"/>
                <w:szCs w:val="24"/>
              </w:rPr>
              <w:t xml:space="preserve">1 month - 12 years; 100-500 microgram/kg repeated every 4-6 hours as necessary; maximum 3 mg/kg </w:t>
            </w:r>
            <w:r w:rsidR="00DE217D" w:rsidRPr="00491289">
              <w:rPr>
                <w:b/>
                <w:sz w:val="24"/>
                <w:szCs w:val="24"/>
              </w:rPr>
              <w:t>daily (</w:t>
            </w:r>
            <w:r w:rsidRPr="00491289">
              <w:rPr>
                <w:b/>
                <w:sz w:val="24"/>
                <w:szCs w:val="24"/>
              </w:rPr>
              <w:t>not exceeding 60 mg)</w:t>
            </w:r>
          </w:p>
          <w:p w14:paraId="16F2306A" w14:textId="77777777" w:rsidR="00BC4570" w:rsidRPr="00491289" w:rsidRDefault="00BC4570" w:rsidP="00B065C1">
            <w:pPr>
              <w:autoSpaceDE w:val="0"/>
              <w:autoSpaceDN w:val="0"/>
              <w:adjustRightInd w:val="0"/>
              <w:ind w:left="1020" w:right="1757"/>
              <w:rPr>
                <w:b/>
                <w:sz w:val="24"/>
                <w:szCs w:val="24"/>
              </w:rPr>
            </w:pPr>
            <w:r w:rsidRPr="00491289">
              <w:rPr>
                <w:b/>
                <w:sz w:val="24"/>
                <w:szCs w:val="24"/>
              </w:rPr>
              <w:t>&lt; 1 month; 100-500 microgram/kg repeated every 4-6 hours as; necessary maximum 3 mg/kg daily</w:t>
            </w:r>
          </w:p>
          <w:p w14:paraId="6438036F" w14:textId="77777777" w:rsidR="00BC4570" w:rsidRPr="00491289" w:rsidRDefault="00BC4570" w:rsidP="006D4076">
            <w:pPr>
              <w:ind w:left="1020" w:right="1417"/>
              <w:rPr>
                <w:sz w:val="24"/>
                <w:szCs w:val="24"/>
                <w:lang w:eastAsia="en-US"/>
              </w:rPr>
            </w:pPr>
          </w:p>
        </w:tc>
      </w:tr>
    </w:tbl>
    <w:p w14:paraId="1FE63B74" w14:textId="77777777" w:rsidR="00BC4570" w:rsidRPr="00491289" w:rsidRDefault="00BC4570" w:rsidP="006D4076">
      <w:pPr>
        <w:ind w:left="1020" w:right="1417"/>
        <w:rPr>
          <w:sz w:val="24"/>
          <w:szCs w:val="24"/>
        </w:rPr>
      </w:pPr>
    </w:p>
    <w:p w14:paraId="5E8392A0" w14:textId="77777777" w:rsidR="00BC4570" w:rsidRPr="00491289" w:rsidRDefault="00BC4570" w:rsidP="006D4076">
      <w:pPr>
        <w:ind w:left="1020" w:right="1417"/>
        <w:rPr>
          <w:sz w:val="24"/>
          <w:szCs w:val="24"/>
        </w:rPr>
      </w:pPr>
      <w:r w:rsidRPr="00491289">
        <w:rPr>
          <w:sz w:val="24"/>
          <w:szCs w:val="24"/>
        </w:rPr>
        <w:t>NB:</w:t>
      </w:r>
    </w:p>
    <w:p w14:paraId="789CFAE2"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Nifedipine, sublingual, is not recommended for emergency treatment of hypertension due to the erratic and unpredictable drop in BP which may be associated with dire consequences.</w:t>
      </w:r>
    </w:p>
    <w:p w14:paraId="3951AC7C" w14:textId="77777777" w:rsidR="00BC4570" w:rsidRPr="00491289" w:rsidRDefault="00BC4570" w:rsidP="006D4076">
      <w:pPr>
        <w:ind w:left="1020" w:right="1417"/>
        <w:rPr>
          <w:sz w:val="24"/>
          <w:szCs w:val="24"/>
        </w:rPr>
      </w:pPr>
    </w:p>
    <w:p w14:paraId="0D52D89B" w14:textId="77777777" w:rsidR="00BC4570" w:rsidRPr="00491289" w:rsidRDefault="00BC4570" w:rsidP="00840C1A">
      <w:pPr>
        <w:pStyle w:val="Heading2"/>
        <w:ind w:left="1020"/>
        <w:rPr>
          <w:rFonts w:ascii="Times New Roman" w:hAnsi="Times New Roman"/>
          <w:sz w:val="24"/>
          <w:szCs w:val="24"/>
        </w:rPr>
      </w:pPr>
      <w:bookmarkStart w:id="79" w:name="_Toc133382297"/>
      <w:r w:rsidRPr="00491289">
        <w:rPr>
          <w:rFonts w:ascii="Times New Roman" w:hAnsi="Times New Roman"/>
          <w:sz w:val="24"/>
          <w:szCs w:val="24"/>
        </w:rPr>
        <w:t>2.2 HYPERTENSION IN CHILDREN AND ADOLESCENTS</w:t>
      </w:r>
      <w:bookmarkEnd w:id="79"/>
    </w:p>
    <w:p w14:paraId="1698A2C9"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Hypertension in children is defined as an average systolic and/or diastolic blood pressure that is≥ 95th percentile for gender, age, and height(see Nomogram) on 3 or more separate occasions taken in the right arm (in view of possibility of coarctation of aorta) with an appropriate cuff size that covers 2/3 of the length of the arm (between shoulder and elbow) and encircling the whole arm.</w:t>
      </w:r>
    </w:p>
    <w:p w14:paraId="78A9B88E" w14:textId="77777777" w:rsidR="00BC4570" w:rsidRPr="00491289" w:rsidRDefault="00BC4570" w:rsidP="006D4076">
      <w:pPr>
        <w:ind w:left="1020" w:right="1417"/>
        <w:rPr>
          <w:sz w:val="24"/>
          <w:szCs w:val="24"/>
        </w:rPr>
      </w:pPr>
    </w:p>
    <w:p w14:paraId="221A20FD" w14:textId="70EDE54E" w:rsidR="00BC4570" w:rsidRPr="00491289" w:rsidRDefault="00BC4570" w:rsidP="00840C1A">
      <w:pPr>
        <w:pStyle w:val="Heading2"/>
        <w:ind w:left="1020"/>
        <w:rPr>
          <w:rFonts w:ascii="Times New Roman" w:hAnsi="Times New Roman"/>
          <w:sz w:val="24"/>
          <w:szCs w:val="24"/>
        </w:rPr>
      </w:pPr>
      <w:bookmarkStart w:id="80" w:name="_Toc133382298"/>
      <w:r w:rsidRPr="00491289">
        <w:rPr>
          <w:rFonts w:ascii="Times New Roman" w:hAnsi="Times New Roman"/>
          <w:sz w:val="24"/>
          <w:szCs w:val="24"/>
        </w:rPr>
        <w:t>2.</w:t>
      </w:r>
      <w:r w:rsidR="00840C1A" w:rsidRPr="00491289">
        <w:rPr>
          <w:rFonts w:ascii="Times New Roman" w:hAnsi="Times New Roman"/>
          <w:sz w:val="24"/>
          <w:szCs w:val="24"/>
        </w:rPr>
        <w:t>3</w:t>
      </w:r>
      <w:r w:rsidRPr="00491289">
        <w:rPr>
          <w:rFonts w:ascii="Times New Roman" w:hAnsi="Times New Roman"/>
          <w:sz w:val="24"/>
          <w:szCs w:val="24"/>
        </w:rPr>
        <w:t xml:space="preserve"> HEART FAILURE</w:t>
      </w:r>
      <w:bookmarkEnd w:id="80"/>
    </w:p>
    <w:p w14:paraId="5F70580F"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It is a clinical syndrome that results from any structural or functional abnormality that cause failure of cardiac output to meet the metabolic needs of the body.</w:t>
      </w:r>
    </w:p>
    <w:p w14:paraId="73EF2298" w14:textId="77777777" w:rsidR="00BC4570" w:rsidRPr="00491289" w:rsidRDefault="00BC4570" w:rsidP="006D4076">
      <w:pPr>
        <w:tabs>
          <w:tab w:val="left" w:pos="6720"/>
        </w:tabs>
        <w:ind w:left="1020" w:right="1417"/>
        <w:rPr>
          <w:sz w:val="24"/>
          <w:szCs w:val="24"/>
        </w:rPr>
      </w:pPr>
      <w:r w:rsidRPr="00491289">
        <w:rPr>
          <w:sz w:val="24"/>
          <w:szCs w:val="24"/>
        </w:rPr>
        <w:t>Signs and Symptoms</w:t>
      </w:r>
    </w:p>
    <w:p w14:paraId="380F17A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Dyspnoea (on exertion or at rest)</w:t>
      </w:r>
    </w:p>
    <w:p w14:paraId="360C4EC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Pedal oedema</w:t>
      </w:r>
    </w:p>
    <w:p w14:paraId="1137A0C2"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Ascites (in right heart failure)</w:t>
      </w:r>
    </w:p>
    <w:p w14:paraId="1E1EF23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Orthopnoea, Paroxysmal Nocturnal Dyspnoea (PND)</w:t>
      </w:r>
    </w:p>
    <w:p w14:paraId="243FFE1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Easy Fatiguability </w:t>
      </w:r>
    </w:p>
    <w:p w14:paraId="46041385"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Palpitation</w:t>
      </w:r>
    </w:p>
    <w:p w14:paraId="256DBA9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Cough (mostly productive)</w:t>
      </w:r>
    </w:p>
    <w:p w14:paraId="7D9D2F6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Raised JVP</w:t>
      </w:r>
    </w:p>
    <w:p w14:paraId="1230E48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Cyanosis</w:t>
      </w:r>
    </w:p>
    <w:p w14:paraId="78BCD68D"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Hepatomegaly</w:t>
      </w:r>
    </w:p>
    <w:p w14:paraId="7F7FDD8C" w14:textId="77777777" w:rsidR="00BC4570" w:rsidRPr="00491289" w:rsidRDefault="00BC4570" w:rsidP="006D4076">
      <w:pPr>
        <w:spacing w:line="276" w:lineRule="auto"/>
        <w:ind w:left="1020" w:right="1417"/>
        <w:rPr>
          <w:sz w:val="24"/>
          <w:szCs w:val="24"/>
        </w:rPr>
      </w:pPr>
    </w:p>
    <w:p w14:paraId="67634DA7" w14:textId="77777777" w:rsidR="00BC4570" w:rsidRPr="00491289" w:rsidRDefault="00BC4570" w:rsidP="006D4076">
      <w:pPr>
        <w:spacing w:line="276" w:lineRule="auto"/>
        <w:ind w:left="1020" w:right="1417"/>
        <w:rPr>
          <w:sz w:val="24"/>
          <w:szCs w:val="24"/>
        </w:rPr>
      </w:pPr>
      <w:r w:rsidRPr="00491289">
        <w:rPr>
          <w:sz w:val="24"/>
          <w:szCs w:val="24"/>
        </w:rPr>
        <w:t>NB: In younger children heart failure symptoms may not be specific and include:</w:t>
      </w:r>
    </w:p>
    <w:p w14:paraId="072C9F51"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Poor feeding</w:t>
      </w:r>
    </w:p>
    <w:p w14:paraId="55E893C2"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Failure to thrive</w:t>
      </w:r>
    </w:p>
    <w:p w14:paraId="56794F32" w14:textId="77777777" w:rsidR="00BC4570" w:rsidRPr="00BE0180" w:rsidRDefault="00BC4570" w:rsidP="006D4076">
      <w:pPr>
        <w:ind w:left="1020" w:right="1417"/>
        <w:rPr>
          <w:b/>
          <w:bCs/>
          <w:sz w:val="24"/>
          <w:szCs w:val="24"/>
        </w:rPr>
      </w:pPr>
      <w:r w:rsidRPr="00BE0180">
        <w:rPr>
          <w:b/>
          <w:bCs/>
          <w:sz w:val="24"/>
          <w:szCs w:val="24"/>
        </w:rPr>
        <w:t>INVESTIGATION</w:t>
      </w:r>
    </w:p>
    <w:p w14:paraId="5AE8047C"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FBC</w:t>
      </w:r>
    </w:p>
    <w:p w14:paraId="1200E908"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Blood urea, electrolytes and creatinine</w:t>
      </w:r>
    </w:p>
    <w:p w14:paraId="47F8A588"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Fasting blood sugar</w:t>
      </w:r>
    </w:p>
    <w:p w14:paraId="28F33324"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Thyroid function tests</w:t>
      </w:r>
    </w:p>
    <w:p w14:paraId="14FDB2A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Liver function test</w:t>
      </w:r>
    </w:p>
    <w:p w14:paraId="63BBDB47"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Cardiac enzymes, if myocardial infarction is suspected</w:t>
      </w:r>
    </w:p>
    <w:p w14:paraId="38D8237C"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ECG</w:t>
      </w:r>
    </w:p>
    <w:p w14:paraId="56D62D14"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Chest X-ray</w:t>
      </w:r>
    </w:p>
    <w:p w14:paraId="718C3AB8"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Echocardiography</w:t>
      </w:r>
    </w:p>
    <w:p w14:paraId="2BB5989C" w14:textId="77777777" w:rsidR="00BC4570" w:rsidRPr="00491289" w:rsidRDefault="00BC4570" w:rsidP="006D4076">
      <w:pPr>
        <w:ind w:left="1020" w:right="1417"/>
        <w:rPr>
          <w:sz w:val="24"/>
          <w:szCs w:val="24"/>
        </w:rPr>
      </w:pPr>
      <w:r w:rsidRPr="00491289">
        <w:rPr>
          <w:sz w:val="24"/>
          <w:szCs w:val="24"/>
        </w:rPr>
        <w:t>Table 6:  New York Heart Association functional Classification for Heart Failure</w:t>
      </w:r>
    </w:p>
    <w:tbl>
      <w:tblPr>
        <w:tblStyle w:val="TableGrid"/>
        <w:tblpPr w:leftFromText="180" w:rightFromText="180" w:vertAnchor="text" w:horzAnchor="margin" w:tblpXSpec="center" w:tblpY="163"/>
        <w:tblW w:w="0" w:type="auto"/>
        <w:tblLook w:val="04A0" w:firstRow="1" w:lastRow="0" w:firstColumn="1" w:lastColumn="0" w:noHBand="0" w:noVBand="1"/>
      </w:tblPr>
      <w:tblGrid>
        <w:gridCol w:w="1696"/>
        <w:gridCol w:w="7088"/>
      </w:tblGrid>
      <w:tr w:rsidR="00491289" w:rsidRPr="00491289" w14:paraId="7A45F86D" w14:textId="77777777" w:rsidTr="001A16C7">
        <w:tc>
          <w:tcPr>
            <w:tcW w:w="8784" w:type="dxa"/>
            <w:gridSpan w:val="2"/>
          </w:tcPr>
          <w:p w14:paraId="201C5718" w14:textId="77777777" w:rsidR="001A16C7" w:rsidRPr="00491289" w:rsidRDefault="001A16C7" w:rsidP="003F705B">
            <w:pPr>
              <w:ind w:right="1417"/>
              <w:rPr>
                <w:sz w:val="24"/>
                <w:szCs w:val="24"/>
              </w:rPr>
            </w:pPr>
            <w:r w:rsidRPr="00491289">
              <w:rPr>
                <w:sz w:val="24"/>
                <w:szCs w:val="24"/>
              </w:rPr>
              <w:t>Table 1:  New York Heart Association functional Classification for Heart Failure</w:t>
            </w:r>
          </w:p>
        </w:tc>
      </w:tr>
      <w:tr w:rsidR="00491289" w:rsidRPr="00491289" w14:paraId="372CAB8A" w14:textId="77777777" w:rsidTr="001A16C7">
        <w:tc>
          <w:tcPr>
            <w:tcW w:w="1696" w:type="dxa"/>
            <w:vAlign w:val="center"/>
          </w:tcPr>
          <w:p w14:paraId="69585D17" w14:textId="77777777" w:rsidR="001A16C7" w:rsidRPr="00491289" w:rsidRDefault="001A16C7" w:rsidP="001A16C7">
            <w:pPr>
              <w:rPr>
                <w:sz w:val="24"/>
                <w:szCs w:val="24"/>
              </w:rPr>
            </w:pPr>
          </w:p>
          <w:p w14:paraId="7DF81FFB" w14:textId="77777777" w:rsidR="001A16C7" w:rsidRPr="00491289" w:rsidRDefault="001A16C7" w:rsidP="001A16C7">
            <w:pPr>
              <w:rPr>
                <w:sz w:val="24"/>
                <w:szCs w:val="24"/>
              </w:rPr>
            </w:pPr>
            <w:r w:rsidRPr="00491289">
              <w:rPr>
                <w:sz w:val="24"/>
                <w:szCs w:val="24"/>
              </w:rPr>
              <w:t>CLASS I</w:t>
            </w:r>
          </w:p>
        </w:tc>
        <w:tc>
          <w:tcPr>
            <w:tcW w:w="7088" w:type="dxa"/>
          </w:tcPr>
          <w:p w14:paraId="32EFDE37" w14:textId="77777777" w:rsidR="001A16C7" w:rsidRPr="00491289" w:rsidRDefault="001A16C7" w:rsidP="001A16C7">
            <w:pPr>
              <w:rPr>
                <w:sz w:val="24"/>
                <w:szCs w:val="24"/>
              </w:rPr>
            </w:pPr>
            <w:r w:rsidRPr="00491289">
              <w:rPr>
                <w:sz w:val="24"/>
                <w:szCs w:val="24"/>
              </w:rPr>
              <w:t>No limitation of physical activity. Ordinary physical activity does not cause fatigue, palpitation, or dyspnoea.</w:t>
            </w:r>
          </w:p>
        </w:tc>
      </w:tr>
      <w:tr w:rsidR="00491289" w:rsidRPr="00491289" w14:paraId="22722340" w14:textId="77777777" w:rsidTr="001A16C7">
        <w:tc>
          <w:tcPr>
            <w:tcW w:w="1696" w:type="dxa"/>
            <w:vAlign w:val="center"/>
          </w:tcPr>
          <w:p w14:paraId="47BD9284" w14:textId="77777777" w:rsidR="001A16C7" w:rsidRPr="00491289" w:rsidRDefault="001A16C7" w:rsidP="001A16C7">
            <w:pPr>
              <w:rPr>
                <w:sz w:val="24"/>
                <w:szCs w:val="24"/>
              </w:rPr>
            </w:pPr>
          </w:p>
          <w:p w14:paraId="4EAAB36F" w14:textId="77777777" w:rsidR="001A16C7" w:rsidRPr="00491289" w:rsidRDefault="001A16C7" w:rsidP="001A16C7">
            <w:pPr>
              <w:rPr>
                <w:sz w:val="24"/>
                <w:szCs w:val="24"/>
              </w:rPr>
            </w:pPr>
            <w:r w:rsidRPr="00491289">
              <w:rPr>
                <w:sz w:val="24"/>
                <w:szCs w:val="24"/>
              </w:rPr>
              <w:t>CLASS II</w:t>
            </w:r>
          </w:p>
        </w:tc>
        <w:tc>
          <w:tcPr>
            <w:tcW w:w="7088" w:type="dxa"/>
          </w:tcPr>
          <w:p w14:paraId="05B28F3B" w14:textId="77777777" w:rsidR="001A16C7" w:rsidRPr="00491289" w:rsidRDefault="001A16C7" w:rsidP="001A16C7">
            <w:pPr>
              <w:rPr>
                <w:sz w:val="24"/>
                <w:szCs w:val="24"/>
              </w:rPr>
            </w:pPr>
            <w:r w:rsidRPr="00491289">
              <w:rPr>
                <w:sz w:val="24"/>
                <w:szCs w:val="24"/>
              </w:rPr>
              <w:t>Slight limitation of physical activity.</w:t>
            </w:r>
          </w:p>
          <w:p w14:paraId="2E2D7F1C" w14:textId="77777777" w:rsidR="001A16C7" w:rsidRPr="00491289" w:rsidRDefault="001A16C7" w:rsidP="001A16C7">
            <w:pPr>
              <w:rPr>
                <w:sz w:val="24"/>
                <w:szCs w:val="24"/>
              </w:rPr>
            </w:pPr>
            <w:r w:rsidRPr="00491289">
              <w:rPr>
                <w:sz w:val="24"/>
                <w:szCs w:val="24"/>
              </w:rPr>
              <w:t>Comfortable at rest but ordinary physical activity results in fatigue, palpitation or dyspnoea</w:t>
            </w:r>
          </w:p>
        </w:tc>
      </w:tr>
      <w:tr w:rsidR="00491289" w:rsidRPr="00491289" w14:paraId="49B2D037" w14:textId="77777777" w:rsidTr="001A16C7">
        <w:tc>
          <w:tcPr>
            <w:tcW w:w="1696" w:type="dxa"/>
            <w:vAlign w:val="center"/>
          </w:tcPr>
          <w:p w14:paraId="0FBF0C12" w14:textId="77777777" w:rsidR="001A16C7" w:rsidRPr="00491289" w:rsidRDefault="001A16C7" w:rsidP="001A16C7">
            <w:pPr>
              <w:rPr>
                <w:sz w:val="24"/>
                <w:szCs w:val="24"/>
              </w:rPr>
            </w:pPr>
          </w:p>
          <w:p w14:paraId="2F3EBC66" w14:textId="77777777" w:rsidR="001A16C7" w:rsidRPr="00491289" w:rsidRDefault="001A16C7" w:rsidP="001A16C7">
            <w:pPr>
              <w:rPr>
                <w:sz w:val="24"/>
                <w:szCs w:val="24"/>
              </w:rPr>
            </w:pPr>
            <w:r w:rsidRPr="00491289">
              <w:rPr>
                <w:sz w:val="24"/>
                <w:szCs w:val="24"/>
              </w:rPr>
              <w:t>CLASS III</w:t>
            </w:r>
          </w:p>
        </w:tc>
        <w:tc>
          <w:tcPr>
            <w:tcW w:w="7088" w:type="dxa"/>
          </w:tcPr>
          <w:p w14:paraId="14CE4ED4" w14:textId="562F7805" w:rsidR="001A16C7" w:rsidRPr="00491289" w:rsidRDefault="001A16C7" w:rsidP="001A16C7">
            <w:pPr>
              <w:rPr>
                <w:sz w:val="24"/>
                <w:szCs w:val="24"/>
              </w:rPr>
            </w:pPr>
            <w:r w:rsidRPr="00491289">
              <w:rPr>
                <w:sz w:val="24"/>
                <w:szCs w:val="24"/>
              </w:rPr>
              <w:t>Marked limitation of physical activity. Comfortable at rest but slight activity causes fatigue, palpitation, or dyspnoea</w:t>
            </w:r>
          </w:p>
        </w:tc>
      </w:tr>
      <w:tr w:rsidR="00491289" w:rsidRPr="00491289" w14:paraId="405DAA80" w14:textId="77777777" w:rsidTr="001A16C7">
        <w:tc>
          <w:tcPr>
            <w:tcW w:w="1696" w:type="dxa"/>
            <w:vAlign w:val="center"/>
          </w:tcPr>
          <w:p w14:paraId="6BEAA678" w14:textId="77777777" w:rsidR="001A16C7" w:rsidRPr="00491289" w:rsidRDefault="001A16C7" w:rsidP="001A16C7">
            <w:pPr>
              <w:rPr>
                <w:sz w:val="24"/>
                <w:szCs w:val="24"/>
              </w:rPr>
            </w:pPr>
          </w:p>
          <w:p w14:paraId="2401374A" w14:textId="77777777" w:rsidR="001A16C7" w:rsidRPr="00491289" w:rsidRDefault="001A16C7" w:rsidP="001A16C7">
            <w:pPr>
              <w:rPr>
                <w:sz w:val="24"/>
                <w:szCs w:val="24"/>
              </w:rPr>
            </w:pPr>
            <w:r w:rsidRPr="00491289">
              <w:rPr>
                <w:sz w:val="24"/>
                <w:szCs w:val="24"/>
              </w:rPr>
              <w:t>CLASS IV</w:t>
            </w:r>
          </w:p>
        </w:tc>
        <w:tc>
          <w:tcPr>
            <w:tcW w:w="7088" w:type="dxa"/>
          </w:tcPr>
          <w:p w14:paraId="5DB2E8B9" w14:textId="77777777" w:rsidR="001A16C7" w:rsidRPr="00491289" w:rsidRDefault="001A16C7" w:rsidP="001A16C7">
            <w:pPr>
              <w:widowControl w:val="0"/>
              <w:rPr>
                <w:sz w:val="24"/>
                <w:szCs w:val="24"/>
              </w:rPr>
            </w:pPr>
            <w:r w:rsidRPr="00491289">
              <w:rPr>
                <w:sz w:val="24"/>
                <w:szCs w:val="24"/>
              </w:rPr>
              <w:t>Unable to carry out any physical activity without discomfort.</w:t>
            </w:r>
          </w:p>
          <w:p w14:paraId="3396EF0E" w14:textId="77777777" w:rsidR="001A16C7" w:rsidRPr="00491289" w:rsidRDefault="001A16C7" w:rsidP="001A16C7">
            <w:pPr>
              <w:widowControl w:val="0"/>
              <w:rPr>
                <w:sz w:val="24"/>
                <w:szCs w:val="24"/>
              </w:rPr>
            </w:pPr>
            <w:r w:rsidRPr="00491289">
              <w:rPr>
                <w:sz w:val="24"/>
                <w:szCs w:val="24"/>
              </w:rPr>
              <w:t>Symptoms of cardiac insufficiency are present at rest. If any physical activity is undertaken, discomfort is increased</w:t>
            </w:r>
          </w:p>
        </w:tc>
      </w:tr>
    </w:tbl>
    <w:p w14:paraId="70AC6492" w14:textId="77777777" w:rsidR="00BC4570" w:rsidRPr="00491289" w:rsidRDefault="00BC4570" w:rsidP="006D4076">
      <w:pPr>
        <w:ind w:left="1020" w:right="1417"/>
        <w:rPr>
          <w:sz w:val="24"/>
          <w:szCs w:val="24"/>
        </w:rPr>
      </w:pPr>
    </w:p>
    <w:p w14:paraId="29CE06D0" w14:textId="3BD06250" w:rsidR="00BC4570" w:rsidRPr="00491289" w:rsidRDefault="00BC4570" w:rsidP="006D4076">
      <w:pPr>
        <w:tabs>
          <w:tab w:val="left" w:pos="6720"/>
        </w:tabs>
        <w:ind w:left="1020" w:right="1417"/>
        <w:rPr>
          <w:sz w:val="24"/>
          <w:szCs w:val="24"/>
        </w:rPr>
      </w:pPr>
      <w:r w:rsidRPr="00491289">
        <w:rPr>
          <w:sz w:val="24"/>
          <w:szCs w:val="24"/>
        </w:rPr>
        <w:t>Physical Examination findings</w:t>
      </w:r>
    </w:p>
    <w:p w14:paraId="5FE82E9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S3: gallop rhythm</w:t>
      </w:r>
    </w:p>
    <w:p w14:paraId="6950D05D"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Cool, pale, cyanotic extremities</w:t>
      </w:r>
    </w:p>
    <w:p w14:paraId="5C567AB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Crackles or decreased breath sounds at bases (effusions) on lung exam</w:t>
      </w:r>
    </w:p>
    <w:p w14:paraId="7CAFA7A2"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Elevated jugular venous pressure</w:t>
      </w:r>
    </w:p>
    <w:p w14:paraId="79BEDF2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Lower extremity oedema</w:t>
      </w:r>
    </w:p>
    <w:p w14:paraId="2A84756D"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Ascites </w:t>
      </w:r>
    </w:p>
    <w:p w14:paraId="3699935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Splenomegaly </w:t>
      </w:r>
    </w:p>
    <w:p w14:paraId="3CB73C8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Displaced apex beat</w:t>
      </w:r>
    </w:p>
    <w:p w14:paraId="25AB9F1E" w14:textId="18D41B95" w:rsidR="00BC4570" w:rsidRPr="00DE217D" w:rsidRDefault="00DE217D" w:rsidP="006D4076">
      <w:pPr>
        <w:tabs>
          <w:tab w:val="left" w:pos="6720"/>
        </w:tabs>
        <w:spacing w:after="200" w:line="276" w:lineRule="auto"/>
        <w:ind w:left="1020" w:right="1417"/>
        <w:rPr>
          <w:b/>
          <w:bCs/>
          <w:sz w:val="24"/>
          <w:szCs w:val="24"/>
        </w:rPr>
      </w:pPr>
      <w:r w:rsidRPr="00DE217D">
        <w:rPr>
          <w:b/>
          <w:bCs/>
          <w:sz w:val="24"/>
          <w:szCs w:val="24"/>
        </w:rPr>
        <w:t>INITIAL MANAGEMENT:</w:t>
      </w:r>
    </w:p>
    <w:p w14:paraId="4403FEF7" w14:textId="77777777" w:rsidR="00BC4570" w:rsidRPr="00DE217D" w:rsidRDefault="00BC4570" w:rsidP="006D4076">
      <w:pPr>
        <w:tabs>
          <w:tab w:val="left" w:pos="6720"/>
        </w:tabs>
        <w:spacing w:after="200" w:line="276" w:lineRule="auto"/>
        <w:ind w:left="1020" w:right="1417"/>
        <w:rPr>
          <w:b/>
          <w:bCs/>
          <w:sz w:val="24"/>
          <w:szCs w:val="24"/>
        </w:rPr>
      </w:pPr>
      <w:r w:rsidRPr="00DE217D">
        <w:rPr>
          <w:b/>
          <w:bCs/>
          <w:sz w:val="24"/>
          <w:szCs w:val="24"/>
        </w:rPr>
        <w:t>Non-pharmacological</w:t>
      </w:r>
    </w:p>
    <w:p w14:paraId="685924F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Lifestyle modification- Low salt intake, alcohol reduction, cessation of smoking, reduction of fat/oil consumption</w:t>
      </w:r>
    </w:p>
    <w:p w14:paraId="6BB4F14D" w14:textId="41DB782E" w:rsidR="00BC4570" w:rsidRPr="00491289" w:rsidRDefault="00BC4570" w:rsidP="006D4076">
      <w:pPr>
        <w:pStyle w:val="ListParagraph"/>
        <w:spacing w:after="0" w:line="240" w:lineRule="auto"/>
        <w:ind w:left="1020" w:right="1417"/>
        <w:rPr>
          <w:rFonts w:ascii="Times New Roman" w:hAnsi="Times New Roman"/>
          <w:sz w:val="24"/>
          <w:szCs w:val="24"/>
        </w:rPr>
      </w:pPr>
    </w:p>
    <w:tbl>
      <w:tblPr>
        <w:tblStyle w:val="TableGrid"/>
        <w:tblW w:w="0" w:type="auto"/>
        <w:jc w:val="center"/>
        <w:tblLook w:val="04A0" w:firstRow="1" w:lastRow="0" w:firstColumn="1" w:lastColumn="0" w:noHBand="0" w:noVBand="1"/>
      </w:tblPr>
      <w:tblGrid>
        <w:gridCol w:w="8116"/>
      </w:tblGrid>
      <w:tr w:rsidR="00B61A21" w:rsidRPr="00491289" w14:paraId="506FEB60" w14:textId="77777777" w:rsidTr="001A16C7">
        <w:trPr>
          <w:trHeight w:val="4874"/>
          <w:jc w:val="center"/>
        </w:trPr>
        <w:tc>
          <w:tcPr>
            <w:tcW w:w="8116" w:type="dxa"/>
          </w:tcPr>
          <w:p w14:paraId="04AE6BE1" w14:textId="77777777" w:rsidR="001104C5" w:rsidRPr="00491289" w:rsidRDefault="001104C5" w:rsidP="001A16C7">
            <w:pPr>
              <w:ind w:right="1417"/>
              <w:rPr>
                <w:sz w:val="24"/>
                <w:szCs w:val="24"/>
              </w:rPr>
            </w:pPr>
            <w:r w:rsidRPr="00491289">
              <w:rPr>
                <w:sz w:val="24"/>
                <w:szCs w:val="24"/>
              </w:rPr>
              <w:t xml:space="preserve">Pharmacological </w:t>
            </w:r>
          </w:p>
          <w:p w14:paraId="179A12E8" w14:textId="372795E6" w:rsidR="00BC4570" w:rsidRPr="00491289" w:rsidRDefault="00BC4570" w:rsidP="006D4076">
            <w:pPr>
              <w:ind w:left="1020" w:right="1417"/>
              <w:rPr>
                <w:sz w:val="24"/>
                <w:szCs w:val="24"/>
              </w:rPr>
            </w:pPr>
            <w:r w:rsidRPr="00491289">
              <w:rPr>
                <w:sz w:val="24"/>
                <w:szCs w:val="24"/>
              </w:rPr>
              <w:t xml:space="preserve">Initial therapy of symptomatic heart failure </w:t>
            </w:r>
          </w:p>
          <w:p w14:paraId="0CD4128B" w14:textId="77777777" w:rsidR="00BC4570" w:rsidRPr="00491289" w:rsidRDefault="00BC4570" w:rsidP="006D4076">
            <w:pPr>
              <w:ind w:left="1020" w:right="1417"/>
              <w:rPr>
                <w:sz w:val="24"/>
                <w:szCs w:val="24"/>
              </w:rPr>
            </w:pPr>
            <w:r w:rsidRPr="00491289">
              <w:rPr>
                <w:sz w:val="24"/>
                <w:szCs w:val="24"/>
              </w:rPr>
              <w:t>Furosemide (Frusemide), oral,</w:t>
            </w:r>
          </w:p>
          <w:p w14:paraId="3ED8242E" w14:textId="77777777" w:rsidR="00BC4570" w:rsidRPr="00491289" w:rsidRDefault="00BC4570" w:rsidP="001A16C7">
            <w:pPr>
              <w:ind w:right="1417"/>
              <w:rPr>
                <w:sz w:val="24"/>
                <w:szCs w:val="24"/>
                <w:u w:val="single"/>
              </w:rPr>
            </w:pPr>
            <w:r w:rsidRPr="00491289">
              <w:rPr>
                <w:sz w:val="24"/>
                <w:szCs w:val="24"/>
              </w:rPr>
              <w:t>Adults: 40-80 mg daily</w:t>
            </w:r>
          </w:p>
          <w:p w14:paraId="3F7B75F9" w14:textId="77777777" w:rsidR="001A16C7" w:rsidRPr="00491289" w:rsidRDefault="001A16C7" w:rsidP="001A16C7">
            <w:pPr>
              <w:ind w:right="1417"/>
              <w:rPr>
                <w:sz w:val="24"/>
                <w:szCs w:val="24"/>
              </w:rPr>
            </w:pPr>
          </w:p>
          <w:p w14:paraId="04F0CFB5" w14:textId="1BE1C627" w:rsidR="00BC4570" w:rsidRPr="00491289" w:rsidRDefault="00BC4570" w:rsidP="001A16C7">
            <w:pPr>
              <w:ind w:right="1417"/>
              <w:rPr>
                <w:sz w:val="24"/>
                <w:szCs w:val="24"/>
              </w:rPr>
            </w:pPr>
            <w:r w:rsidRPr="00491289">
              <w:rPr>
                <w:sz w:val="24"/>
                <w:szCs w:val="24"/>
              </w:rPr>
              <w:t>Children: 1-2 mg/kg daily</w:t>
            </w:r>
          </w:p>
          <w:p w14:paraId="255D01D0" w14:textId="77777777" w:rsidR="00BC4570" w:rsidRPr="00491289" w:rsidRDefault="00BC4570" w:rsidP="006D4076">
            <w:pPr>
              <w:pStyle w:val="ListParagraph"/>
              <w:spacing w:after="0" w:line="240" w:lineRule="auto"/>
              <w:ind w:left="1020" w:right="1417"/>
              <w:rPr>
                <w:rFonts w:ascii="Times New Roman" w:hAnsi="Times New Roman"/>
                <w:sz w:val="24"/>
                <w:szCs w:val="24"/>
              </w:rPr>
            </w:pPr>
            <w:r w:rsidRPr="00491289">
              <w:rPr>
                <w:rFonts w:ascii="Times New Roman" w:hAnsi="Times New Roman"/>
                <w:sz w:val="24"/>
                <w:szCs w:val="24"/>
              </w:rPr>
              <w:t xml:space="preserve">WITH </w:t>
            </w:r>
          </w:p>
          <w:p w14:paraId="7C1B3EBB" w14:textId="77777777" w:rsidR="00BC4570" w:rsidRPr="00491289" w:rsidRDefault="00BC4570" w:rsidP="006D4076">
            <w:pPr>
              <w:pStyle w:val="ListParagraph"/>
              <w:spacing w:after="0" w:line="240" w:lineRule="auto"/>
              <w:ind w:left="1020" w:right="1417"/>
              <w:rPr>
                <w:rFonts w:ascii="Times New Roman" w:hAnsi="Times New Roman"/>
                <w:sz w:val="24"/>
                <w:szCs w:val="24"/>
              </w:rPr>
            </w:pPr>
            <w:r w:rsidRPr="00491289">
              <w:rPr>
                <w:rFonts w:ascii="Times New Roman" w:hAnsi="Times New Roman"/>
                <w:sz w:val="24"/>
                <w:szCs w:val="24"/>
              </w:rPr>
              <w:t>Enalapril (used only if serum creatinine level is normal)</w:t>
            </w:r>
          </w:p>
          <w:p w14:paraId="3C4298A6" w14:textId="77777777" w:rsidR="00BC4570" w:rsidRPr="00491289" w:rsidRDefault="00BC4570" w:rsidP="006D4076">
            <w:pPr>
              <w:pStyle w:val="ListParagraph"/>
              <w:spacing w:after="0" w:line="240" w:lineRule="auto"/>
              <w:ind w:left="1020" w:right="1417"/>
              <w:rPr>
                <w:rFonts w:ascii="Times New Roman" w:hAnsi="Times New Roman"/>
                <w:sz w:val="24"/>
                <w:szCs w:val="24"/>
              </w:rPr>
            </w:pPr>
            <w:r w:rsidRPr="00491289">
              <w:rPr>
                <w:rFonts w:ascii="Times New Roman" w:hAnsi="Times New Roman"/>
                <w:sz w:val="24"/>
                <w:szCs w:val="24"/>
              </w:rPr>
              <w:t>Adults: Start with 2.5mg twice daily</w:t>
            </w:r>
          </w:p>
          <w:p w14:paraId="61E6F6F0" w14:textId="77777777" w:rsidR="00BC4570" w:rsidRPr="00491289" w:rsidRDefault="00BC4570" w:rsidP="006D4076">
            <w:pPr>
              <w:ind w:left="1020" w:right="1417"/>
              <w:rPr>
                <w:sz w:val="24"/>
                <w:szCs w:val="24"/>
              </w:rPr>
            </w:pPr>
          </w:p>
          <w:p w14:paraId="749C3ED5" w14:textId="63A497A0" w:rsidR="00BC4570" w:rsidRPr="00491289" w:rsidRDefault="00BC4570" w:rsidP="006D4076">
            <w:pPr>
              <w:ind w:left="1020" w:right="1417"/>
              <w:rPr>
                <w:sz w:val="24"/>
                <w:szCs w:val="24"/>
              </w:rPr>
            </w:pPr>
            <w:r w:rsidRPr="00491289">
              <w:rPr>
                <w:sz w:val="24"/>
                <w:szCs w:val="24"/>
              </w:rPr>
              <w:t>OR</w:t>
            </w:r>
          </w:p>
          <w:p w14:paraId="3C59B961" w14:textId="77777777" w:rsidR="001104C5" w:rsidRPr="00491289" w:rsidRDefault="001104C5" w:rsidP="006D4076">
            <w:pPr>
              <w:ind w:left="1020" w:right="1417"/>
              <w:rPr>
                <w:sz w:val="24"/>
                <w:szCs w:val="24"/>
              </w:rPr>
            </w:pPr>
          </w:p>
          <w:p w14:paraId="38E9CB4F" w14:textId="67185A7E" w:rsidR="001104C5" w:rsidRPr="00491289" w:rsidRDefault="001104C5" w:rsidP="006D4076">
            <w:pPr>
              <w:widowControl w:val="0"/>
              <w:spacing w:line="219" w:lineRule="exact"/>
              <w:ind w:left="1020" w:right="1417"/>
              <w:rPr>
                <w:rFonts w:eastAsia="Calibri"/>
                <w:sz w:val="24"/>
                <w:szCs w:val="24"/>
              </w:rPr>
            </w:pPr>
            <w:r w:rsidRPr="00491289">
              <w:rPr>
                <w:rFonts w:eastAsia="Calibri"/>
                <w:b/>
                <w:sz w:val="24"/>
                <w:szCs w:val="24"/>
              </w:rPr>
              <w:t>Losartan</w:t>
            </w:r>
            <w:r w:rsidRPr="00491289">
              <w:rPr>
                <w:rFonts w:eastAsia="Calibri"/>
                <w:sz w:val="24"/>
                <w:szCs w:val="24"/>
              </w:rPr>
              <w:t xml:space="preserve">, oral, </w:t>
            </w:r>
            <w:r w:rsidR="00DE217D" w:rsidRPr="00491289">
              <w:rPr>
                <w:rFonts w:eastAsia="Calibri"/>
                <w:sz w:val="24"/>
                <w:szCs w:val="24"/>
              </w:rPr>
              <w:t>(for</w:t>
            </w:r>
            <w:r w:rsidRPr="00491289">
              <w:rPr>
                <w:rFonts w:eastAsia="Calibri"/>
                <w:sz w:val="24"/>
                <w:szCs w:val="24"/>
              </w:rPr>
              <w:t xml:space="preserve"> patients who cannot tolerate ACE inhibitors)</w:t>
            </w:r>
          </w:p>
          <w:p w14:paraId="7C295E27" w14:textId="77777777" w:rsidR="001104C5" w:rsidRPr="00491289" w:rsidRDefault="001104C5" w:rsidP="006D4076">
            <w:pPr>
              <w:widowControl w:val="0"/>
              <w:spacing w:line="219" w:lineRule="exact"/>
              <w:ind w:left="1020" w:right="1417"/>
              <w:rPr>
                <w:rFonts w:eastAsia="Calibri"/>
                <w:sz w:val="24"/>
                <w:szCs w:val="24"/>
              </w:rPr>
            </w:pPr>
            <w:r w:rsidRPr="00491289">
              <w:rPr>
                <w:rFonts w:eastAsia="Calibri"/>
                <w:sz w:val="24"/>
                <w:szCs w:val="24"/>
              </w:rPr>
              <w:t>Adults 25-50 mg daily</w:t>
            </w:r>
          </w:p>
          <w:p w14:paraId="3BF61199" w14:textId="77777777" w:rsidR="004A7017" w:rsidRPr="00491289" w:rsidRDefault="004A7017" w:rsidP="006D4076">
            <w:pPr>
              <w:widowControl w:val="0"/>
              <w:spacing w:line="230" w:lineRule="exact"/>
              <w:ind w:left="1020" w:right="1417"/>
              <w:rPr>
                <w:rFonts w:eastAsia="Calibri"/>
                <w:sz w:val="24"/>
                <w:szCs w:val="24"/>
              </w:rPr>
            </w:pPr>
          </w:p>
          <w:p w14:paraId="5A0DF0CF" w14:textId="7C9003FE" w:rsidR="001104C5" w:rsidRPr="00491289" w:rsidRDefault="001104C5" w:rsidP="006D4076">
            <w:pPr>
              <w:widowControl w:val="0"/>
              <w:spacing w:line="230" w:lineRule="exact"/>
              <w:ind w:left="1020" w:right="1417"/>
              <w:rPr>
                <w:rFonts w:eastAsia="Calibri"/>
                <w:sz w:val="24"/>
                <w:szCs w:val="24"/>
              </w:rPr>
            </w:pPr>
            <w:r w:rsidRPr="00491289">
              <w:rPr>
                <w:rFonts w:eastAsia="Calibri"/>
                <w:sz w:val="24"/>
                <w:szCs w:val="24"/>
              </w:rPr>
              <w:t>PLUS</w:t>
            </w:r>
          </w:p>
          <w:p w14:paraId="32F6B576" w14:textId="77777777" w:rsidR="004A7017" w:rsidRPr="00491289" w:rsidRDefault="004A7017" w:rsidP="006D4076">
            <w:pPr>
              <w:widowControl w:val="0"/>
              <w:spacing w:line="230" w:lineRule="exact"/>
              <w:ind w:left="1020" w:right="1417"/>
              <w:rPr>
                <w:rFonts w:eastAsia="Calibri"/>
                <w:sz w:val="24"/>
                <w:szCs w:val="24"/>
              </w:rPr>
            </w:pPr>
          </w:p>
          <w:p w14:paraId="63DC0BBD" w14:textId="6A0DEAD4" w:rsidR="001104C5" w:rsidRPr="00491289" w:rsidRDefault="001104C5" w:rsidP="006D4076">
            <w:pPr>
              <w:widowControl w:val="0"/>
              <w:spacing w:line="230" w:lineRule="exact"/>
              <w:ind w:left="1020" w:right="1417"/>
              <w:rPr>
                <w:rFonts w:eastAsia="Calibri"/>
                <w:sz w:val="24"/>
                <w:szCs w:val="24"/>
              </w:rPr>
            </w:pPr>
            <w:r w:rsidRPr="00491289">
              <w:rPr>
                <w:rFonts w:eastAsia="Calibri"/>
                <w:sz w:val="24"/>
                <w:szCs w:val="24"/>
              </w:rPr>
              <w:t>Spironolactone, oral,</w:t>
            </w:r>
          </w:p>
          <w:p w14:paraId="0BBB4A00" w14:textId="77777777" w:rsidR="001104C5" w:rsidRPr="00491289" w:rsidRDefault="001104C5" w:rsidP="006D4076">
            <w:pPr>
              <w:widowControl w:val="0"/>
              <w:spacing w:line="230" w:lineRule="exact"/>
              <w:ind w:left="1020" w:right="1417"/>
              <w:rPr>
                <w:rFonts w:eastAsia="Calibri"/>
                <w:sz w:val="24"/>
                <w:szCs w:val="24"/>
              </w:rPr>
            </w:pPr>
            <w:r w:rsidRPr="00491289">
              <w:rPr>
                <w:rFonts w:eastAsia="Calibri"/>
                <w:sz w:val="24"/>
                <w:szCs w:val="24"/>
              </w:rPr>
              <w:t>Adults 25-50 mg daily</w:t>
            </w:r>
          </w:p>
          <w:p w14:paraId="292375EE" w14:textId="7E69A6F2" w:rsidR="00BC4570" w:rsidRPr="00491289" w:rsidRDefault="001104C5" w:rsidP="004A7017">
            <w:pPr>
              <w:widowControl w:val="0"/>
              <w:spacing w:line="230" w:lineRule="exact"/>
              <w:ind w:right="1417"/>
              <w:rPr>
                <w:rFonts w:eastAsia="Calibri"/>
                <w:sz w:val="24"/>
                <w:szCs w:val="24"/>
              </w:rPr>
            </w:pPr>
            <w:r w:rsidRPr="00491289">
              <w:rPr>
                <w:rFonts w:eastAsia="Calibri"/>
                <w:sz w:val="24"/>
                <w:szCs w:val="24"/>
              </w:rPr>
              <w:t>NOTE: antihypertensive use for children should be under specialist supervision</w:t>
            </w:r>
          </w:p>
        </w:tc>
      </w:tr>
    </w:tbl>
    <w:p w14:paraId="155ED0F2" w14:textId="77777777" w:rsidR="00BE0180" w:rsidRDefault="00BE0180" w:rsidP="006D4076">
      <w:pPr>
        <w:pStyle w:val="ListParagraph"/>
        <w:spacing w:after="0" w:line="240" w:lineRule="auto"/>
        <w:ind w:left="1020" w:right="1417"/>
        <w:rPr>
          <w:rFonts w:ascii="Times New Roman" w:hAnsi="Times New Roman"/>
          <w:sz w:val="24"/>
          <w:szCs w:val="24"/>
        </w:rPr>
      </w:pPr>
    </w:p>
    <w:p w14:paraId="577667E7" w14:textId="23C345F0" w:rsidR="00BC4570" w:rsidRPr="00491289" w:rsidRDefault="00BC4570" w:rsidP="006D4076">
      <w:pPr>
        <w:pStyle w:val="ListParagraph"/>
        <w:spacing w:after="0" w:line="240" w:lineRule="auto"/>
        <w:ind w:left="1020" w:right="1417"/>
        <w:rPr>
          <w:rFonts w:ascii="Times New Roman" w:hAnsi="Times New Roman"/>
          <w:sz w:val="24"/>
          <w:szCs w:val="24"/>
        </w:rPr>
      </w:pPr>
      <w:r w:rsidRPr="00491289">
        <w:rPr>
          <w:rFonts w:ascii="Times New Roman" w:hAnsi="Times New Roman"/>
          <w:sz w:val="24"/>
          <w:szCs w:val="24"/>
        </w:rPr>
        <w:t>REFER</w:t>
      </w:r>
    </w:p>
    <w:p w14:paraId="747CE441" w14:textId="77777777" w:rsidR="00BC4570" w:rsidRPr="00491289" w:rsidRDefault="00BC4570" w:rsidP="006D4076">
      <w:pPr>
        <w:pStyle w:val="ListParagraph"/>
        <w:spacing w:after="0" w:line="240" w:lineRule="auto"/>
        <w:ind w:left="1020" w:right="1417"/>
        <w:rPr>
          <w:rFonts w:ascii="Times New Roman" w:hAnsi="Times New Roman"/>
          <w:sz w:val="24"/>
          <w:szCs w:val="24"/>
        </w:rPr>
      </w:pPr>
    </w:p>
    <w:p w14:paraId="764D7B8F" w14:textId="77777777" w:rsidR="00BC4570" w:rsidRPr="00491289" w:rsidRDefault="00BC4570" w:rsidP="006D4076">
      <w:pPr>
        <w:pStyle w:val="ListParagraph"/>
        <w:spacing w:after="0" w:line="240" w:lineRule="auto"/>
        <w:ind w:left="1020" w:right="1417"/>
        <w:rPr>
          <w:rFonts w:ascii="Times New Roman" w:hAnsi="Times New Roman"/>
          <w:sz w:val="24"/>
          <w:szCs w:val="24"/>
        </w:rPr>
      </w:pPr>
      <w:r w:rsidRPr="00491289">
        <w:rPr>
          <w:rFonts w:ascii="Times New Roman" w:hAnsi="Times New Roman"/>
          <w:sz w:val="24"/>
          <w:szCs w:val="24"/>
        </w:rPr>
        <w:t>All patients should be referred to a specialist for further evaluation and continuous management.</w:t>
      </w:r>
      <w:r w:rsidRPr="00491289">
        <w:rPr>
          <w:rFonts w:ascii="Times New Roman" w:hAnsi="Times New Roman"/>
          <w:sz w:val="24"/>
          <w:szCs w:val="24"/>
        </w:rPr>
        <w:tab/>
      </w:r>
      <w:r w:rsidRPr="00491289">
        <w:rPr>
          <w:rFonts w:ascii="Times New Roman" w:hAnsi="Times New Roman"/>
          <w:sz w:val="24"/>
          <w:szCs w:val="24"/>
        </w:rPr>
        <w:tab/>
      </w:r>
    </w:p>
    <w:p w14:paraId="158A1729" w14:textId="77777777" w:rsidR="00BC4570" w:rsidRPr="00491289" w:rsidRDefault="00BC4570" w:rsidP="006D4076">
      <w:pPr>
        <w:ind w:left="1020" w:right="1417"/>
        <w:rPr>
          <w:sz w:val="24"/>
          <w:szCs w:val="24"/>
        </w:rPr>
      </w:pPr>
    </w:p>
    <w:p w14:paraId="43E6041D" w14:textId="740C73B8" w:rsidR="00BC4570" w:rsidRPr="00491289" w:rsidRDefault="003F705B" w:rsidP="003F705B">
      <w:pPr>
        <w:pStyle w:val="Heading2"/>
        <w:ind w:left="1020"/>
        <w:rPr>
          <w:rFonts w:ascii="Times New Roman" w:hAnsi="Times New Roman"/>
          <w:sz w:val="24"/>
          <w:szCs w:val="24"/>
        </w:rPr>
      </w:pPr>
      <w:bookmarkStart w:id="81" w:name="_Toc133382299"/>
      <w:r w:rsidRPr="00491289">
        <w:rPr>
          <w:rFonts w:ascii="Times New Roman" w:hAnsi="Times New Roman"/>
          <w:sz w:val="24"/>
          <w:szCs w:val="24"/>
        </w:rPr>
        <w:t>3.4 ACUTE LEFT VENTRICULAR FAILURE</w:t>
      </w:r>
      <w:bookmarkEnd w:id="81"/>
    </w:p>
    <w:p w14:paraId="6A389F2E"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It presents as sudden onset of dyspnoea on exertion or paroxysmal nocturnal dyspnoea (PND) and or orthopnoea, productive cough and chest pain (sometimes). This condition is an emergency and must be REFERRED IMMEDIATELY after initial stabilization as below.</w:t>
      </w:r>
    </w:p>
    <w:p w14:paraId="365C58BF" w14:textId="4EE9AD0D" w:rsidR="00BC4570" w:rsidRPr="00DE217D" w:rsidRDefault="00DE217D" w:rsidP="006D4076">
      <w:pPr>
        <w:shd w:val="clear" w:color="auto" w:fill="FFFFFF"/>
        <w:ind w:left="1020" w:right="1417"/>
        <w:rPr>
          <w:b/>
          <w:bCs/>
          <w:sz w:val="24"/>
          <w:szCs w:val="24"/>
        </w:rPr>
      </w:pPr>
      <w:r w:rsidRPr="00DE217D">
        <w:rPr>
          <w:b/>
          <w:bCs/>
          <w:sz w:val="24"/>
          <w:szCs w:val="24"/>
        </w:rPr>
        <w:t>INITIAL TREATMENT</w:t>
      </w:r>
    </w:p>
    <w:p w14:paraId="0FC56803"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BED REST- Fowlers' or sitting position</w:t>
      </w:r>
    </w:p>
    <w:p w14:paraId="2333FFA7"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Quick vital signs measurement + Oxygen saturation</w:t>
      </w:r>
    </w:p>
    <w:p w14:paraId="1CE364DD"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IV access</w:t>
      </w:r>
    </w:p>
    <w:p w14:paraId="5AA138CB" w14:textId="2C549314" w:rsidR="00BC4570"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Indwelling vesical catheter</w:t>
      </w:r>
    </w:p>
    <w:p w14:paraId="439B310B" w14:textId="77777777" w:rsidR="00DE217D" w:rsidRPr="00491289" w:rsidRDefault="00DE217D" w:rsidP="00DE217D">
      <w:pPr>
        <w:pStyle w:val="ListParagraph"/>
        <w:tabs>
          <w:tab w:val="left" w:pos="7590"/>
        </w:tabs>
        <w:ind w:left="1740" w:right="1417"/>
        <w:jc w:val="both"/>
        <w:rPr>
          <w:rFonts w:ascii="Times New Roman" w:hAnsi="Times New Roman"/>
          <w:sz w:val="24"/>
          <w:szCs w:val="24"/>
        </w:rPr>
      </w:pPr>
    </w:p>
    <w:tbl>
      <w:tblPr>
        <w:tblStyle w:val="TableGrid"/>
        <w:tblW w:w="8617" w:type="dxa"/>
        <w:jc w:val="center"/>
        <w:tblLook w:val="04A0" w:firstRow="1" w:lastRow="0" w:firstColumn="1" w:lastColumn="0" w:noHBand="0" w:noVBand="1"/>
      </w:tblPr>
      <w:tblGrid>
        <w:gridCol w:w="8617"/>
      </w:tblGrid>
      <w:tr w:rsidR="00B61A21" w:rsidRPr="00491289" w14:paraId="207DDD3E" w14:textId="77777777" w:rsidTr="004A7017">
        <w:trPr>
          <w:trHeight w:val="2726"/>
          <w:jc w:val="center"/>
        </w:trPr>
        <w:tc>
          <w:tcPr>
            <w:tcW w:w="8617" w:type="dxa"/>
          </w:tcPr>
          <w:p w14:paraId="5C963A35" w14:textId="4704B9C3" w:rsidR="00BC4570" w:rsidRPr="00491289" w:rsidRDefault="00BC4570" w:rsidP="004A7017">
            <w:pPr>
              <w:pStyle w:val="ListParagraph"/>
              <w:ind w:left="0" w:right="1417"/>
              <w:rPr>
                <w:rFonts w:ascii="Times New Roman" w:hAnsi="Times New Roman"/>
                <w:sz w:val="24"/>
                <w:szCs w:val="24"/>
                <w:lang w:eastAsia="en-US"/>
              </w:rPr>
            </w:pPr>
            <w:r w:rsidRPr="00491289">
              <w:rPr>
                <w:rFonts w:ascii="Times New Roman" w:hAnsi="Times New Roman"/>
                <w:sz w:val="24"/>
                <w:szCs w:val="24"/>
                <w:lang w:eastAsia="en-US"/>
              </w:rPr>
              <w:t>IV FRUSEMIDE 60 –120mg, depending on the blood pressure</w:t>
            </w:r>
            <w:r w:rsidR="004A7017" w:rsidRPr="00491289">
              <w:rPr>
                <w:rFonts w:ascii="Times New Roman" w:hAnsi="Times New Roman"/>
                <w:sz w:val="24"/>
                <w:szCs w:val="24"/>
                <w:lang w:eastAsia="en-US"/>
              </w:rPr>
              <w:t xml:space="preserve">  (</w:t>
            </w:r>
            <w:r w:rsidRPr="00491289">
              <w:rPr>
                <w:rFonts w:ascii="Times New Roman" w:hAnsi="Times New Roman"/>
                <w:sz w:val="24"/>
                <w:szCs w:val="24"/>
                <w:lang w:eastAsia="en-US"/>
              </w:rPr>
              <w:t>push in 2-3mins)</w:t>
            </w:r>
          </w:p>
          <w:p w14:paraId="0A43E3FD" w14:textId="77777777" w:rsidR="00BC4570" w:rsidRPr="00491289" w:rsidRDefault="00BC4570" w:rsidP="004A7017">
            <w:pPr>
              <w:pStyle w:val="ListParagraph"/>
              <w:ind w:left="0" w:right="1417"/>
              <w:rPr>
                <w:rFonts w:ascii="Times New Roman" w:hAnsi="Times New Roman"/>
                <w:sz w:val="24"/>
                <w:szCs w:val="24"/>
                <w:lang w:eastAsia="en-US"/>
              </w:rPr>
            </w:pPr>
            <w:r w:rsidRPr="00491289">
              <w:rPr>
                <w:rFonts w:ascii="Times New Roman" w:hAnsi="Times New Roman"/>
                <w:sz w:val="24"/>
                <w:szCs w:val="24"/>
                <w:lang w:eastAsia="en-US"/>
              </w:rPr>
              <w:t>I.V MORPHINE 10 - 20mg (push in 2-3mins)</w:t>
            </w:r>
          </w:p>
          <w:p w14:paraId="698E277E" w14:textId="7E854E75" w:rsidR="00BC4570" w:rsidRPr="00491289" w:rsidRDefault="00BC4570" w:rsidP="004A7017">
            <w:pPr>
              <w:pStyle w:val="ListParagraph"/>
              <w:ind w:left="0" w:right="1417"/>
              <w:rPr>
                <w:rFonts w:ascii="Times New Roman" w:hAnsi="Times New Roman"/>
                <w:sz w:val="24"/>
                <w:szCs w:val="24"/>
                <w:lang w:eastAsia="en-US"/>
              </w:rPr>
            </w:pPr>
            <w:r w:rsidRPr="00491289">
              <w:rPr>
                <w:rFonts w:ascii="Times New Roman" w:hAnsi="Times New Roman"/>
                <w:sz w:val="24"/>
                <w:szCs w:val="24"/>
                <w:lang w:eastAsia="en-US"/>
              </w:rPr>
              <w:t xml:space="preserve">OXYGEN:5 – 8L/min using nasal prongs/ face </w:t>
            </w:r>
            <w:r w:rsidR="004A7017" w:rsidRPr="00491289">
              <w:rPr>
                <w:rFonts w:ascii="Times New Roman" w:hAnsi="Times New Roman"/>
                <w:sz w:val="24"/>
                <w:szCs w:val="24"/>
                <w:lang w:eastAsia="en-US"/>
              </w:rPr>
              <w:t>mask if</w:t>
            </w:r>
            <w:r w:rsidRPr="00491289">
              <w:rPr>
                <w:rFonts w:ascii="Times New Roman" w:hAnsi="Times New Roman"/>
                <w:sz w:val="24"/>
                <w:szCs w:val="24"/>
                <w:lang w:eastAsia="en-US"/>
              </w:rPr>
              <w:t xml:space="preserve"> oxygen saturation is &lt; 90%</w:t>
            </w:r>
          </w:p>
          <w:p w14:paraId="0D8DEAA9" w14:textId="77777777" w:rsidR="00BC4570" w:rsidRPr="00491289" w:rsidRDefault="00BC4570" w:rsidP="004A7017">
            <w:pPr>
              <w:pStyle w:val="ListParagraph"/>
              <w:ind w:left="0" w:right="1417"/>
              <w:rPr>
                <w:rFonts w:ascii="Times New Roman" w:hAnsi="Times New Roman"/>
                <w:sz w:val="24"/>
                <w:szCs w:val="24"/>
                <w:lang w:eastAsia="en-US"/>
              </w:rPr>
            </w:pPr>
            <w:r w:rsidRPr="00491289">
              <w:rPr>
                <w:rFonts w:ascii="Times New Roman" w:hAnsi="Times New Roman"/>
                <w:sz w:val="24"/>
                <w:szCs w:val="24"/>
                <w:lang w:eastAsia="en-US"/>
              </w:rPr>
              <w:t>ACE Inhibitor – Enalapril 2.5 – 5.0mg twice daily tablets. Give Glyceryl trinitrate sublingual tabs if patient have chest pain and BP is normal or high</w:t>
            </w:r>
          </w:p>
          <w:p w14:paraId="18701FBA" w14:textId="77777777" w:rsidR="00BC4570" w:rsidRPr="00491289" w:rsidRDefault="00BC4570" w:rsidP="004A7017">
            <w:pPr>
              <w:pStyle w:val="ListParagraph"/>
              <w:ind w:left="0" w:right="1417"/>
              <w:rPr>
                <w:sz w:val="24"/>
                <w:szCs w:val="24"/>
              </w:rPr>
            </w:pPr>
            <w:r w:rsidRPr="00491289">
              <w:rPr>
                <w:rFonts w:ascii="Times New Roman" w:hAnsi="Times New Roman"/>
                <w:sz w:val="24"/>
                <w:szCs w:val="24"/>
                <w:lang w:eastAsia="en-US"/>
              </w:rPr>
              <w:t>Refer after immediate stabilization for continuous management</w:t>
            </w:r>
          </w:p>
        </w:tc>
      </w:tr>
    </w:tbl>
    <w:p w14:paraId="179D4F9E" w14:textId="77777777" w:rsidR="00BC4570" w:rsidRPr="00491289" w:rsidRDefault="00BC4570" w:rsidP="006D4076">
      <w:pPr>
        <w:ind w:left="1020" w:right="1417"/>
        <w:rPr>
          <w:sz w:val="24"/>
          <w:szCs w:val="24"/>
        </w:rPr>
      </w:pPr>
    </w:p>
    <w:p w14:paraId="09042DCE"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NB: Morphine is likely to cause nausea and vomiting, so IV Metoclopramide 10mg stat, could be given concurrently or immediately after morphine has been given</w:t>
      </w:r>
    </w:p>
    <w:p w14:paraId="005DDD4E" w14:textId="77777777" w:rsidR="00BC4570" w:rsidRPr="00491289" w:rsidRDefault="00BC4570" w:rsidP="006D4076">
      <w:pPr>
        <w:ind w:left="1020" w:right="1417"/>
        <w:rPr>
          <w:sz w:val="24"/>
          <w:szCs w:val="24"/>
        </w:rPr>
      </w:pPr>
    </w:p>
    <w:p w14:paraId="2BFFA5EB" w14:textId="77777777" w:rsidR="00BC4570" w:rsidRPr="00491289" w:rsidRDefault="00BC4570" w:rsidP="006D4076">
      <w:pPr>
        <w:ind w:left="1020" w:right="1417"/>
        <w:rPr>
          <w:sz w:val="24"/>
          <w:szCs w:val="24"/>
        </w:rPr>
      </w:pPr>
      <w:r w:rsidRPr="00DE217D">
        <w:rPr>
          <w:b/>
          <w:bCs/>
          <w:sz w:val="24"/>
          <w:szCs w:val="24"/>
        </w:rPr>
        <w:t>PERIPHERAL VASCULAR DISEASE (PVD</w:t>
      </w:r>
      <w:r w:rsidRPr="00491289">
        <w:rPr>
          <w:sz w:val="24"/>
          <w:szCs w:val="24"/>
        </w:rPr>
        <w:t>)</w:t>
      </w:r>
    </w:p>
    <w:p w14:paraId="098D0523" w14:textId="77777777" w:rsidR="00BC4570" w:rsidRPr="00491289" w:rsidRDefault="00BC4570" w:rsidP="006D4076">
      <w:pPr>
        <w:ind w:left="1020" w:right="1417"/>
        <w:rPr>
          <w:sz w:val="24"/>
          <w:szCs w:val="24"/>
        </w:rPr>
      </w:pPr>
    </w:p>
    <w:p w14:paraId="020ACCA3"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Occurs as a complication of reduced or absent blood supply to the distal part of the limbs resulting from narrowing or occlusion of arteries either from atherosclerosis or minor thrombi thrown from atrial fibrillation.</w:t>
      </w:r>
    </w:p>
    <w:p w14:paraId="7359302D" w14:textId="77777777" w:rsidR="00BC4570" w:rsidRPr="00491289" w:rsidRDefault="00BC4570" w:rsidP="006D4076">
      <w:pPr>
        <w:ind w:left="1020" w:right="1417"/>
        <w:rPr>
          <w:sz w:val="24"/>
          <w:szCs w:val="24"/>
        </w:rPr>
      </w:pPr>
    </w:p>
    <w:p w14:paraId="3F9A1993" w14:textId="77777777" w:rsidR="00BC4570" w:rsidRPr="00DE217D" w:rsidRDefault="00BC4570" w:rsidP="006D4076">
      <w:pPr>
        <w:ind w:left="1020" w:right="1417"/>
        <w:rPr>
          <w:b/>
          <w:bCs/>
          <w:sz w:val="24"/>
          <w:szCs w:val="24"/>
        </w:rPr>
      </w:pPr>
      <w:r w:rsidRPr="00DE217D">
        <w:rPr>
          <w:b/>
          <w:bCs/>
          <w:sz w:val="24"/>
          <w:szCs w:val="24"/>
        </w:rPr>
        <w:t>Signs and Symptoms</w:t>
      </w:r>
    </w:p>
    <w:p w14:paraId="15D3E41D" w14:textId="77777777" w:rsidR="00BC4570" w:rsidRPr="00491289" w:rsidRDefault="00BC4570" w:rsidP="006D4076">
      <w:pPr>
        <w:ind w:left="1020" w:right="1417"/>
        <w:rPr>
          <w:sz w:val="24"/>
          <w:szCs w:val="24"/>
        </w:rPr>
      </w:pPr>
    </w:p>
    <w:p w14:paraId="7CE2D97D" w14:textId="6CF5BD44"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 xml:space="preserve">Patient may present with discomfort or pain on the calf muscle (leg) as he walks a </w:t>
      </w:r>
      <w:r w:rsidR="006D4076" w:rsidRPr="00491289">
        <w:rPr>
          <w:rFonts w:ascii="Times New Roman" w:hAnsi="Times New Roman"/>
          <w:sz w:val="24"/>
          <w:szCs w:val="24"/>
        </w:rPr>
        <w:t>distance,</w:t>
      </w:r>
      <w:r w:rsidRPr="00491289">
        <w:rPr>
          <w:rFonts w:ascii="Times New Roman" w:hAnsi="Times New Roman"/>
          <w:sz w:val="24"/>
          <w:szCs w:val="24"/>
        </w:rPr>
        <w:t xml:space="preserve"> and this is relieved by rest. It can progress to pain even at rest (inactivity) to skin darkening and later gangrene.</w:t>
      </w:r>
    </w:p>
    <w:p w14:paraId="1AA7A9D2" w14:textId="77777777" w:rsidR="00BC4570" w:rsidRPr="00DE217D" w:rsidRDefault="00BC4570" w:rsidP="006D4076">
      <w:pPr>
        <w:ind w:left="1020" w:right="1417"/>
        <w:rPr>
          <w:b/>
          <w:bCs/>
          <w:sz w:val="24"/>
          <w:szCs w:val="24"/>
        </w:rPr>
      </w:pPr>
      <w:r w:rsidRPr="00DE217D">
        <w:rPr>
          <w:b/>
          <w:bCs/>
          <w:sz w:val="24"/>
          <w:szCs w:val="24"/>
        </w:rPr>
        <w:t>Management:</w:t>
      </w:r>
    </w:p>
    <w:p w14:paraId="552B9EE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Advice patient to stop smoking</w:t>
      </w:r>
    </w:p>
    <w:p w14:paraId="057D1F21"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Treat co-morbidities.</w:t>
      </w:r>
    </w:p>
    <w:p w14:paraId="506878A1" w14:textId="77777777" w:rsidR="001104C5" w:rsidRPr="00491289" w:rsidRDefault="001104C5" w:rsidP="006D4076">
      <w:pPr>
        <w:ind w:left="1020" w:right="1417"/>
        <w:rPr>
          <w:b/>
          <w:sz w:val="24"/>
          <w:szCs w:val="24"/>
        </w:rPr>
      </w:pPr>
    </w:p>
    <w:p w14:paraId="2C1FE279" w14:textId="16EE5611" w:rsidR="00BC4570" w:rsidRPr="00491289" w:rsidRDefault="00BC4570" w:rsidP="006D4076">
      <w:pPr>
        <w:ind w:left="1020" w:right="1417"/>
        <w:rPr>
          <w:sz w:val="24"/>
          <w:szCs w:val="24"/>
        </w:rPr>
      </w:pPr>
      <w:r w:rsidRPr="00491289">
        <w:rPr>
          <w:b/>
          <w:sz w:val="24"/>
          <w:szCs w:val="24"/>
        </w:rPr>
        <w:t>Refer</w:t>
      </w:r>
      <w:r w:rsidRPr="00491289">
        <w:rPr>
          <w:sz w:val="24"/>
          <w:szCs w:val="24"/>
        </w:rPr>
        <w:t xml:space="preserve"> to a hospital for specialist management.</w:t>
      </w:r>
    </w:p>
    <w:p w14:paraId="5E3FF93F" w14:textId="77777777" w:rsidR="00BC4570" w:rsidRPr="00491289" w:rsidRDefault="00BC4570" w:rsidP="006D4076">
      <w:pPr>
        <w:ind w:left="1020" w:right="1417"/>
        <w:rPr>
          <w:sz w:val="24"/>
          <w:szCs w:val="24"/>
        </w:rPr>
      </w:pPr>
    </w:p>
    <w:p w14:paraId="46A5ADB4" w14:textId="348102B7" w:rsidR="00BC4570" w:rsidRPr="00491289" w:rsidRDefault="00BC4570" w:rsidP="003F705B">
      <w:pPr>
        <w:pStyle w:val="Heading2"/>
        <w:ind w:left="1020"/>
        <w:rPr>
          <w:rFonts w:ascii="Times New Roman" w:hAnsi="Times New Roman"/>
          <w:sz w:val="24"/>
          <w:szCs w:val="24"/>
        </w:rPr>
      </w:pPr>
      <w:bookmarkStart w:id="82" w:name="_Toc133382300"/>
      <w:r w:rsidRPr="00491289">
        <w:rPr>
          <w:rFonts w:ascii="Times New Roman" w:hAnsi="Times New Roman"/>
          <w:sz w:val="24"/>
          <w:szCs w:val="24"/>
        </w:rPr>
        <w:lastRenderedPageBreak/>
        <w:t>2.</w:t>
      </w:r>
      <w:r w:rsidR="00491289" w:rsidRPr="00491289">
        <w:rPr>
          <w:rFonts w:ascii="Times New Roman" w:hAnsi="Times New Roman"/>
          <w:sz w:val="24"/>
          <w:szCs w:val="24"/>
        </w:rPr>
        <w:t>5</w:t>
      </w:r>
      <w:r w:rsidRPr="00491289">
        <w:rPr>
          <w:rFonts w:ascii="Times New Roman" w:hAnsi="Times New Roman"/>
          <w:sz w:val="24"/>
          <w:szCs w:val="24"/>
        </w:rPr>
        <w:t xml:space="preserve"> ISCHAEMIC HEART DISEASE</w:t>
      </w:r>
      <w:bookmarkEnd w:id="82"/>
    </w:p>
    <w:p w14:paraId="5D05AB54" w14:textId="59E2A891" w:rsidR="00BC4570" w:rsidRPr="00491289" w:rsidRDefault="00BC4570" w:rsidP="006D4076">
      <w:pPr>
        <w:tabs>
          <w:tab w:val="left" w:pos="7590"/>
        </w:tabs>
        <w:ind w:left="1020" w:right="1417"/>
        <w:rPr>
          <w:sz w:val="24"/>
          <w:szCs w:val="24"/>
        </w:rPr>
      </w:pPr>
      <w:r w:rsidRPr="00491289">
        <w:rPr>
          <w:sz w:val="24"/>
          <w:szCs w:val="24"/>
        </w:rPr>
        <w:t xml:space="preserve">Comprising </w:t>
      </w:r>
      <w:r w:rsidR="001104C5" w:rsidRPr="00491289">
        <w:rPr>
          <w:sz w:val="24"/>
          <w:szCs w:val="24"/>
        </w:rPr>
        <w:t>of acute</w:t>
      </w:r>
      <w:r w:rsidRPr="00491289">
        <w:rPr>
          <w:sz w:val="24"/>
          <w:szCs w:val="24"/>
        </w:rPr>
        <w:t xml:space="preserve"> and chronic coronary syndromes</w:t>
      </w:r>
    </w:p>
    <w:p w14:paraId="3D8AA6A8" w14:textId="77777777" w:rsidR="00BC4570" w:rsidRPr="00491289" w:rsidRDefault="00BC4570" w:rsidP="006D4076">
      <w:pPr>
        <w:tabs>
          <w:tab w:val="left" w:pos="7590"/>
        </w:tabs>
        <w:ind w:left="1020" w:right="1417"/>
        <w:rPr>
          <w:sz w:val="24"/>
          <w:szCs w:val="24"/>
        </w:rPr>
      </w:pPr>
    </w:p>
    <w:p w14:paraId="0B285F83" w14:textId="77777777" w:rsidR="00BC4570" w:rsidRPr="00491289" w:rsidRDefault="00BC4570" w:rsidP="006D4076">
      <w:pPr>
        <w:pStyle w:val="BodyText"/>
        <w:ind w:left="1020" w:right="1417"/>
        <w:rPr>
          <w:sz w:val="24"/>
          <w:szCs w:val="24"/>
        </w:rPr>
      </w:pPr>
      <w:r w:rsidRPr="00491289">
        <w:rPr>
          <w:sz w:val="24"/>
          <w:szCs w:val="24"/>
        </w:rPr>
        <w:t>A. CHRONIC CORONARY SYNDROME</w:t>
      </w:r>
    </w:p>
    <w:p w14:paraId="26E4EE52" w14:textId="21CF5A10"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 xml:space="preserve">It is characterised by recurrent chest pain of varying degrees typically induced by exertion or emotional stress and sometimes even at rest. Some individuals with chronic coronary syndrome are at a high risk of developing acute coronary </w:t>
      </w:r>
      <w:r w:rsidR="001104C5" w:rsidRPr="00491289">
        <w:rPr>
          <w:rFonts w:ascii="Times New Roman" w:hAnsi="Times New Roman"/>
          <w:sz w:val="24"/>
          <w:szCs w:val="24"/>
        </w:rPr>
        <w:t>syndromes (</w:t>
      </w:r>
      <w:r w:rsidRPr="00491289">
        <w:rPr>
          <w:rFonts w:ascii="Times New Roman" w:hAnsi="Times New Roman"/>
          <w:sz w:val="24"/>
          <w:szCs w:val="24"/>
        </w:rPr>
        <w:t>STEMI, Non-STEMI, UA).</w:t>
      </w:r>
    </w:p>
    <w:p w14:paraId="37978F70" w14:textId="77777777" w:rsidR="00BC4570" w:rsidRPr="00491289" w:rsidRDefault="00BC4570" w:rsidP="006D4076">
      <w:pPr>
        <w:ind w:left="1020" w:right="1417"/>
        <w:rPr>
          <w:sz w:val="24"/>
          <w:szCs w:val="24"/>
        </w:rPr>
      </w:pPr>
    </w:p>
    <w:p w14:paraId="4C6698BF" w14:textId="77777777" w:rsidR="00BC4570" w:rsidRPr="00BE0180" w:rsidRDefault="00BC4570" w:rsidP="006D4076">
      <w:pPr>
        <w:ind w:left="1020" w:right="1417"/>
        <w:rPr>
          <w:b/>
          <w:bCs/>
          <w:sz w:val="24"/>
          <w:szCs w:val="24"/>
        </w:rPr>
      </w:pPr>
      <w:r w:rsidRPr="00BE0180">
        <w:rPr>
          <w:b/>
          <w:bCs/>
          <w:sz w:val="24"/>
          <w:szCs w:val="24"/>
        </w:rPr>
        <w:t>CAUSES</w:t>
      </w:r>
    </w:p>
    <w:p w14:paraId="4751682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Atherosclerosis with narrowing of the coronary blood vessels or spasm of the vessels leading to reduction in blood supply to the heart without destruction of the heart muscle.</w:t>
      </w:r>
    </w:p>
    <w:p w14:paraId="0012C3F7" w14:textId="77777777" w:rsidR="00BC4570" w:rsidRPr="00BE0180" w:rsidRDefault="00BC4570" w:rsidP="006D4076">
      <w:pPr>
        <w:ind w:left="1020" w:right="1417"/>
        <w:rPr>
          <w:b/>
          <w:bCs/>
          <w:sz w:val="24"/>
          <w:szCs w:val="24"/>
        </w:rPr>
      </w:pPr>
      <w:r w:rsidRPr="00BE0180">
        <w:rPr>
          <w:b/>
          <w:bCs/>
          <w:sz w:val="24"/>
          <w:szCs w:val="24"/>
        </w:rPr>
        <w:t>SIGNS AND SYMPTOMS</w:t>
      </w:r>
    </w:p>
    <w:p w14:paraId="44A4060C"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Central or precordial chest pain which may radiate into the left arm, neck or jaw. It is relieved by resting and last less than 15mins</w:t>
      </w:r>
    </w:p>
    <w:p w14:paraId="6388C74F" w14:textId="77777777" w:rsidR="00BC4570" w:rsidRPr="00491289" w:rsidRDefault="00BC4570" w:rsidP="006D4076">
      <w:pPr>
        <w:ind w:left="1020" w:right="1417"/>
        <w:rPr>
          <w:sz w:val="24"/>
          <w:szCs w:val="24"/>
        </w:rPr>
      </w:pPr>
    </w:p>
    <w:p w14:paraId="3AAAAAB9" w14:textId="77777777" w:rsidR="00BC4570" w:rsidRPr="00BE0180" w:rsidRDefault="00BC4570" w:rsidP="006D4076">
      <w:pPr>
        <w:ind w:left="1020" w:right="1417"/>
        <w:rPr>
          <w:b/>
          <w:bCs/>
          <w:sz w:val="24"/>
          <w:szCs w:val="24"/>
        </w:rPr>
      </w:pPr>
      <w:r w:rsidRPr="00BE0180">
        <w:rPr>
          <w:b/>
          <w:bCs/>
          <w:sz w:val="24"/>
          <w:szCs w:val="24"/>
        </w:rPr>
        <w:t>INVESTIGATIONS</w:t>
      </w:r>
    </w:p>
    <w:p w14:paraId="64395DDE" w14:textId="342828E0"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FBC</w:t>
      </w:r>
    </w:p>
    <w:p w14:paraId="07D2E851"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Erythrocyte Sedimentation Rate</w:t>
      </w:r>
    </w:p>
    <w:p w14:paraId="412716A9"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ECG</w:t>
      </w:r>
    </w:p>
    <w:p w14:paraId="139D23D2"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Cardiac enzymes</w:t>
      </w:r>
    </w:p>
    <w:p w14:paraId="0E73DB46"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Blood glucose</w:t>
      </w:r>
    </w:p>
    <w:p w14:paraId="0DAFD7D0"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Blood lipid profile</w:t>
      </w:r>
    </w:p>
    <w:p w14:paraId="2DF6EFB3" w14:textId="77777777" w:rsidR="00BC4570" w:rsidRPr="00491289" w:rsidRDefault="00BC4570" w:rsidP="006D4076">
      <w:pPr>
        <w:ind w:left="1020" w:right="1417"/>
        <w:rPr>
          <w:sz w:val="24"/>
          <w:szCs w:val="24"/>
        </w:rPr>
      </w:pPr>
    </w:p>
    <w:p w14:paraId="75567526" w14:textId="77777777" w:rsidR="00BC4570" w:rsidRPr="00BE0180" w:rsidRDefault="00BC4570" w:rsidP="006D4076">
      <w:pPr>
        <w:ind w:left="1020" w:right="1417"/>
        <w:rPr>
          <w:b/>
          <w:bCs/>
          <w:sz w:val="24"/>
          <w:szCs w:val="24"/>
        </w:rPr>
      </w:pPr>
      <w:r w:rsidRPr="00BE0180">
        <w:rPr>
          <w:b/>
          <w:bCs/>
          <w:sz w:val="24"/>
          <w:szCs w:val="24"/>
        </w:rPr>
        <w:t>Initial Treatment</w:t>
      </w:r>
    </w:p>
    <w:p w14:paraId="10D92BD1"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Encourage cessation of smoking</w:t>
      </w:r>
    </w:p>
    <w:p w14:paraId="7672B1E3"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Weight reduction if overweight</w:t>
      </w:r>
    </w:p>
    <w:p w14:paraId="291F3DD0"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Reduce alcohol consumption</w:t>
      </w:r>
    </w:p>
    <w:p w14:paraId="2E932137"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Reduce oil/fat consumption</w:t>
      </w:r>
    </w:p>
    <w:p w14:paraId="5D6E0DDA" w14:textId="77777777" w:rsidR="00BC4570" w:rsidRPr="00491289" w:rsidRDefault="00BC4570" w:rsidP="006D4076">
      <w:pPr>
        <w:ind w:left="1020" w:right="1417"/>
        <w:rPr>
          <w:sz w:val="24"/>
          <w:szCs w:val="24"/>
        </w:rPr>
      </w:pPr>
    </w:p>
    <w:p w14:paraId="4F869065" w14:textId="77777777" w:rsidR="00567F1D" w:rsidRPr="00491289" w:rsidRDefault="00BC4570" w:rsidP="003F705B">
      <w:pPr>
        <w:pBdr>
          <w:top w:val="single" w:sz="4" w:space="1" w:color="auto"/>
          <w:left w:val="single" w:sz="4" w:space="0" w:color="auto"/>
          <w:bottom w:val="single" w:sz="4" w:space="1" w:color="auto"/>
          <w:right w:val="single" w:sz="4" w:space="4" w:color="auto"/>
        </w:pBdr>
        <w:shd w:val="clear" w:color="auto" w:fill="DBE5F1"/>
        <w:ind w:left="1020" w:right="2268"/>
        <w:rPr>
          <w:sz w:val="24"/>
          <w:szCs w:val="24"/>
        </w:rPr>
      </w:pPr>
      <w:r w:rsidRPr="00491289">
        <w:rPr>
          <w:sz w:val="24"/>
          <w:szCs w:val="24"/>
        </w:rPr>
        <w:t>Immediate Treatment</w:t>
      </w:r>
    </w:p>
    <w:p w14:paraId="55EFA077" w14:textId="77777777" w:rsidR="00567F1D" w:rsidRPr="00491289" w:rsidRDefault="00567F1D" w:rsidP="003F705B">
      <w:pPr>
        <w:pBdr>
          <w:top w:val="single" w:sz="4" w:space="1" w:color="auto"/>
          <w:left w:val="single" w:sz="4" w:space="0" w:color="auto"/>
          <w:bottom w:val="single" w:sz="4" w:space="1" w:color="auto"/>
          <w:right w:val="single" w:sz="4" w:space="4" w:color="auto"/>
        </w:pBdr>
        <w:shd w:val="clear" w:color="auto" w:fill="DBE5F1"/>
        <w:ind w:left="1020" w:right="2268"/>
        <w:rPr>
          <w:sz w:val="24"/>
          <w:szCs w:val="24"/>
        </w:rPr>
      </w:pPr>
    </w:p>
    <w:p w14:paraId="77F490D7" w14:textId="785E54FF" w:rsidR="00BC4570" w:rsidRPr="00491289" w:rsidRDefault="00BC4570" w:rsidP="003F705B">
      <w:pPr>
        <w:pBdr>
          <w:top w:val="single" w:sz="4" w:space="1" w:color="auto"/>
          <w:left w:val="single" w:sz="4" w:space="0" w:color="auto"/>
          <w:bottom w:val="single" w:sz="4" w:space="1" w:color="auto"/>
          <w:right w:val="single" w:sz="4" w:space="4" w:color="auto"/>
        </w:pBdr>
        <w:shd w:val="clear" w:color="auto" w:fill="DBE5F1"/>
        <w:ind w:left="1020" w:right="2268"/>
        <w:rPr>
          <w:sz w:val="24"/>
          <w:szCs w:val="24"/>
        </w:rPr>
      </w:pPr>
      <w:r w:rsidRPr="00491289">
        <w:rPr>
          <w:b/>
          <w:sz w:val="24"/>
          <w:szCs w:val="24"/>
        </w:rPr>
        <w:t>Symptomatic relief of chest pain with Glyceryl trinitrate</w:t>
      </w:r>
      <w:r w:rsidRPr="00491289">
        <w:rPr>
          <w:sz w:val="24"/>
          <w:szCs w:val="24"/>
        </w:rPr>
        <w:t>, sublingual tablet/ spray, 500 micrograms PRN</w:t>
      </w:r>
    </w:p>
    <w:p w14:paraId="7C658ED3" w14:textId="77777777" w:rsidR="00BC4570" w:rsidRPr="00491289" w:rsidRDefault="00BC4570" w:rsidP="006D4076">
      <w:pPr>
        <w:ind w:left="1020" w:right="1417"/>
        <w:rPr>
          <w:sz w:val="24"/>
          <w:szCs w:val="24"/>
        </w:rPr>
      </w:pPr>
    </w:p>
    <w:p w14:paraId="5F252545" w14:textId="77777777" w:rsidR="00BC4570" w:rsidRPr="00491289" w:rsidRDefault="00BC4570" w:rsidP="006D4076">
      <w:pPr>
        <w:ind w:left="1020" w:right="1417"/>
        <w:rPr>
          <w:sz w:val="24"/>
          <w:szCs w:val="24"/>
        </w:rPr>
      </w:pPr>
      <w:r w:rsidRPr="00491289">
        <w:rPr>
          <w:sz w:val="24"/>
          <w:szCs w:val="24"/>
        </w:rPr>
        <w:t>REFER</w:t>
      </w:r>
    </w:p>
    <w:p w14:paraId="2F13A235" w14:textId="77777777" w:rsidR="00BC4570" w:rsidRPr="00491289" w:rsidRDefault="00BC4570" w:rsidP="006D4076">
      <w:pPr>
        <w:ind w:left="1020" w:right="1417"/>
        <w:rPr>
          <w:sz w:val="24"/>
          <w:szCs w:val="24"/>
        </w:rPr>
      </w:pPr>
    </w:p>
    <w:p w14:paraId="1F429270" w14:textId="36CE50F4" w:rsidR="00BC4570" w:rsidRPr="00491289" w:rsidRDefault="00BC4570" w:rsidP="006D4076">
      <w:pPr>
        <w:ind w:left="1020" w:right="1417"/>
        <w:rPr>
          <w:sz w:val="24"/>
          <w:szCs w:val="24"/>
        </w:rPr>
      </w:pPr>
      <w:r w:rsidRPr="00491289">
        <w:rPr>
          <w:sz w:val="24"/>
          <w:szCs w:val="24"/>
        </w:rPr>
        <w:t xml:space="preserve">Refer all patients to a </w:t>
      </w:r>
      <w:r w:rsidR="003F705B" w:rsidRPr="00491289">
        <w:rPr>
          <w:sz w:val="24"/>
          <w:szCs w:val="24"/>
        </w:rPr>
        <w:t>hospital</w:t>
      </w:r>
      <w:r w:rsidRPr="00491289">
        <w:rPr>
          <w:sz w:val="24"/>
          <w:szCs w:val="24"/>
        </w:rPr>
        <w:t xml:space="preserve"> for a specialist care as soon as possible.</w:t>
      </w:r>
    </w:p>
    <w:p w14:paraId="57F89B97" w14:textId="77777777" w:rsidR="00BC4570" w:rsidRPr="00491289" w:rsidRDefault="00BC4570" w:rsidP="006D4076">
      <w:pPr>
        <w:tabs>
          <w:tab w:val="left" w:pos="7590"/>
        </w:tabs>
        <w:ind w:left="1020" w:right="1417"/>
        <w:rPr>
          <w:sz w:val="24"/>
          <w:szCs w:val="24"/>
        </w:rPr>
      </w:pPr>
    </w:p>
    <w:p w14:paraId="7775E5F0" w14:textId="77777777" w:rsidR="00BC4570" w:rsidRPr="00491289" w:rsidRDefault="00BC4570" w:rsidP="006D4076">
      <w:pPr>
        <w:tabs>
          <w:tab w:val="left" w:pos="7590"/>
        </w:tabs>
        <w:ind w:left="1020" w:right="1417"/>
        <w:rPr>
          <w:sz w:val="24"/>
          <w:szCs w:val="24"/>
        </w:rPr>
      </w:pPr>
    </w:p>
    <w:p w14:paraId="01033296" w14:textId="77777777" w:rsidR="00BC4570" w:rsidRPr="00491289" w:rsidRDefault="00BC4570" w:rsidP="006D4076">
      <w:pPr>
        <w:tabs>
          <w:tab w:val="left" w:pos="7590"/>
        </w:tabs>
        <w:ind w:left="1020" w:right="1417"/>
        <w:rPr>
          <w:sz w:val="24"/>
          <w:szCs w:val="24"/>
        </w:rPr>
      </w:pPr>
      <w:r w:rsidRPr="00491289">
        <w:rPr>
          <w:sz w:val="24"/>
          <w:szCs w:val="24"/>
        </w:rPr>
        <w:t>B.  ACUTE CORONARY SYNDROME (ACS)</w:t>
      </w:r>
    </w:p>
    <w:p w14:paraId="72B8447C" w14:textId="77777777" w:rsidR="00BC4570" w:rsidRPr="00491289" w:rsidRDefault="00BC4570" w:rsidP="006D4076">
      <w:pPr>
        <w:pStyle w:val="ListParagraph"/>
        <w:ind w:left="1020" w:right="1417"/>
        <w:jc w:val="both"/>
        <w:rPr>
          <w:rFonts w:ascii="Times New Roman" w:hAnsi="Times New Roman"/>
          <w:sz w:val="24"/>
          <w:szCs w:val="24"/>
        </w:rPr>
      </w:pPr>
    </w:p>
    <w:p w14:paraId="22283865"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lastRenderedPageBreak/>
        <w:t xml:space="preserve">ACS is a term that describes symptoms resulting from severe acute myocardial ischaemia. The ischaemia may, or may not, lead to myocardial infarction (heart attack). ACS comprises an acute elevation of the ST-segment on an electrocardiogram (ST-segment elevation myocardial infarction or STEMI), a non-ST segment elevation myocardial infarction (NSTEMI) and unstable angina (UA). </w:t>
      </w:r>
    </w:p>
    <w:p w14:paraId="7C08368E" w14:textId="77777777" w:rsidR="00BC4570" w:rsidRPr="00BE0180" w:rsidRDefault="00BC4570" w:rsidP="006D4076">
      <w:pPr>
        <w:ind w:left="1020" w:right="1417"/>
        <w:rPr>
          <w:b/>
          <w:bCs/>
          <w:sz w:val="24"/>
          <w:szCs w:val="24"/>
        </w:rPr>
      </w:pPr>
      <w:r w:rsidRPr="00BE0180">
        <w:rPr>
          <w:b/>
          <w:bCs/>
          <w:sz w:val="24"/>
          <w:szCs w:val="24"/>
        </w:rPr>
        <w:t>CAUSES</w:t>
      </w:r>
    </w:p>
    <w:p w14:paraId="4A39DF8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Commonest cause is disruption of an Atherosclerotic plaqueleding to partial or total occlusion of the coronary arteries. </w:t>
      </w:r>
    </w:p>
    <w:p w14:paraId="536059E9" w14:textId="77777777" w:rsidR="00BC4570" w:rsidRPr="00BE0180" w:rsidRDefault="00BC4570" w:rsidP="006D4076">
      <w:pPr>
        <w:ind w:left="1020" w:right="1417"/>
        <w:rPr>
          <w:b/>
          <w:bCs/>
          <w:sz w:val="24"/>
          <w:szCs w:val="24"/>
        </w:rPr>
      </w:pPr>
      <w:r w:rsidRPr="00BE0180">
        <w:rPr>
          <w:b/>
          <w:bCs/>
          <w:sz w:val="24"/>
          <w:szCs w:val="24"/>
        </w:rPr>
        <w:t>SYMPTOMS</w:t>
      </w:r>
    </w:p>
    <w:p w14:paraId="14CF3A7C"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Chest pain of sudden onset that may be severe and described as tightness, heaviness or constrictive in nature. Usually lasts for more than 30 minutes, typically radiates to the left arm, neck or jaw and is NOT usually relieved by rest or Glyceryl Trinitrate alone.</w:t>
      </w:r>
    </w:p>
    <w:p w14:paraId="6D036922" w14:textId="77777777" w:rsidR="00BC4570" w:rsidRPr="00491289" w:rsidRDefault="00BC4570" w:rsidP="006D4076">
      <w:pPr>
        <w:ind w:left="1020" w:right="1417"/>
        <w:rPr>
          <w:sz w:val="24"/>
          <w:szCs w:val="24"/>
        </w:rPr>
      </w:pPr>
      <w:r w:rsidRPr="00491289">
        <w:rPr>
          <w:sz w:val="24"/>
          <w:szCs w:val="24"/>
        </w:rPr>
        <w:t>Associated clinical features include sudden onset of</w:t>
      </w:r>
    </w:p>
    <w:p w14:paraId="0EE836D8"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Nausea and/or vomiting</w:t>
      </w:r>
    </w:p>
    <w:p w14:paraId="7D8CA7A0"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Diaphoresis</w:t>
      </w:r>
    </w:p>
    <w:p w14:paraId="180796F2"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Severe anxiety</w:t>
      </w:r>
    </w:p>
    <w:p w14:paraId="76367217"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Palpitation</w:t>
      </w:r>
    </w:p>
    <w:p w14:paraId="21C3D4B1"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Dyspnoea</w:t>
      </w:r>
    </w:p>
    <w:p w14:paraId="70C35959"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Cyanosis</w:t>
      </w:r>
    </w:p>
    <w:p w14:paraId="11479D60"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Tachycardia</w:t>
      </w:r>
    </w:p>
    <w:p w14:paraId="036D310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Arrhythmia (Usually fast and irregular, may also be very slow)</w:t>
      </w:r>
    </w:p>
    <w:p w14:paraId="0EFEF2D9"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Tachypnoea</w:t>
      </w:r>
    </w:p>
    <w:p w14:paraId="65B73AB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Hypotension</w:t>
      </w:r>
    </w:p>
    <w:p w14:paraId="41551836"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Lung crepitation and/or rhonchi (Pulmonary oedema)</w:t>
      </w:r>
    </w:p>
    <w:p w14:paraId="13D9C13F" w14:textId="2E6D5298"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Syncope</w:t>
      </w:r>
    </w:p>
    <w:p w14:paraId="23D75CA3" w14:textId="77777777" w:rsidR="00BC4570" w:rsidRPr="00491289" w:rsidRDefault="00BC4570" w:rsidP="006D4076">
      <w:pPr>
        <w:ind w:left="1020" w:right="1417"/>
        <w:rPr>
          <w:sz w:val="24"/>
          <w:szCs w:val="24"/>
        </w:rPr>
      </w:pPr>
    </w:p>
    <w:p w14:paraId="469A1818" w14:textId="77777777" w:rsidR="00BC4570" w:rsidRPr="00BE0180" w:rsidRDefault="00BC4570" w:rsidP="006D4076">
      <w:pPr>
        <w:ind w:left="1020" w:right="1417"/>
        <w:rPr>
          <w:b/>
          <w:bCs/>
          <w:sz w:val="24"/>
          <w:szCs w:val="24"/>
        </w:rPr>
      </w:pPr>
      <w:r w:rsidRPr="00BE0180">
        <w:rPr>
          <w:b/>
          <w:bCs/>
          <w:sz w:val="24"/>
          <w:szCs w:val="24"/>
        </w:rPr>
        <w:t>INVESTIGATIONS</w:t>
      </w:r>
    </w:p>
    <w:p w14:paraId="7D2F50E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FBC</w:t>
      </w:r>
    </w:p>
    <w:p w14:paraId="1B40E60D"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ESR</w:t>
      </w:r>
    </w:p>
    <w:p w14:paraId="23C632B4"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ECG - should be done and interpreted immediately or sent for interpretation immediately.</w:t>
      </w:r>
    </w:p>
    <w:p w14:paraId="0593DCC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Cardiac enzymes: CK-MB and troponins</w:t>
      </w:r>
    </w:p>
    <w:p w14:paraId="1489EA1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Serum lipid profile</w:t>
      </w:r>
    </w:p>
    <w:p w14:paraId="09E6D48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Random blood glucose</w:t>
      </w:r>
    </w:p>
    <w:p w14:paraId="77749DF4" w14:textId="6F765FB0"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Blood urea, </w:t>
      </w:r>
      <w:r w:rsidR="003C6518" w:rsidRPr="00491289">
        <w:rPr>
          <w:rFonts w:ascii="Times New Roman" w:hAnsi="Times New Roman"/>
          <w:sz w:val="24"/>
          <w:szCs w:val="24"/>
        </w:rPr>
        <w:t>electrolytes,</w:t>
      </w:r>
      <w:r w:rsidRPr="00491289">
        <w:rPr>
          <w:rFonts w:ascii="Times New Roman" w:hAnsi="Times New Roman"/>
          <w:sz w:val="24"/>
          <w:szCs w:val="24"/>
        </w:rPr>
        <w:t xml:space="preserve"> and creatinine</w:t>
      </w:r>
    </w:p>
    <w:p w14:paraId="4FDC8217"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Chest X-ray</w:t>
      </w:r>
    </w:p>
    <w:p w14:paraId="59778E49"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Echocardiography</w:t>
      </w:r>
    </w:p>
    <w:p w14:paraId="71C28052" w14:textId="77777777" w:rsidR="00BC4570" w:rsidRPr="00BE0180" w:rsidRDefault="00BC4570" w:rsidP="006D4076">
      <w:pPr>
        <w:spacing w:after="200" w:line="276" w:lineRule="auto"/>
        <w:ind w:left="1020" w:right="1417"/>
        <w:rPr>
          <w:b/>
          <w:bCs/>
          <w:sz w:val="24"/>
          <w:szCs w:val="24"/>
        </w:rPr>
      </w:pPr>
      <w:r w:rsidRPr="00BE0180">
        <w:rPr>
          <w:b/>
          <w:bCs/>
          <w:sz w:val="24"/>
          <w:szCs w:val="24"/>
        </w:rPr>
        <w:t>TREATMENT</w:t>
      </w:r>
    </w:p>
    <w:p w14:paraId="67D11FA0" w14:textId="77777777" w:rsidR="00567F1D" w:rsidRPr="00491289" w:rsidRDefault="00BC4570"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r w:rsidRPr="00491289">
        <w:rPr>
          <w:sz w:val="24"/>
          <w:szCs w:val="24"/>
        </w:rPr>
        <w:t>Initial treatment</w:t>
      </w:r>
    </w:p>
    <w:p w14:paraId="777A2D94" w14:textId="77777777" w:rsidR="00567F1D" w:rsidRPr="00491289" w:rsidRDefault="00567F1D"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p>
    <w:p w14:paraId="21D0A4FC" w14:textId="77777777" w:rsidR="00567F1D" w:rsidRPr="00491289" w:rsidRDefault="00567F1D"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r w:rsidRPr="00491289">
        <w:rPr>
          <w:sz w:val="24"/>
          <w:szCs w:val="24"/>
        </w:rPr>
        <w:t>Quick vital signs measurement + Oxygen saturation</w:t>
      </w:r>
    </w:p>
    <w:p w14:paraId="70A340CA" w14:textId="77777777" w:rsidR="00567F1D" w:rsidRPr="00491289" w:rsidRDefault="00567F1D"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p>
    <w:p w14:paraId="7667E57B" w14:textId="77777777" w:rsidR="00567F1D" w:rsidRPr="00491289" w:rsidRDefault="00567F1D"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r w:rsidRPr="00491289">
        <w:rPr>
          <w:sz w:val="24"/>
          <w:szCs w:val="24"/>
        </w:rPr>
        <w:t>IV access</w:t>
      </w:r>
    </w:p>
    <w:p w14:paraId="225BA9A3" w14:textId="77777777" w:rsidR="00567F1D" w:rsidRPr="00491289" w:rsidRDefault="00567F1D"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p>
    <w:p w14:paraId="4A0F0930" w14:textId="77777777" w:rsidR="00567F1D" w:rsidRPr="00491289" w:rsidRDefault="00567F1D"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r w:rsidRPr="00491289">
        <w:rPr>
          <w:sz w:val="24"/>
          <w:szCs w:val="24"/>
        </w:rPr>
        <w:t>Indwelling vesical catheter</w:t>
      </w:r>
    </w:p>
    <w:p w14:paraId="61FB9F62" w14:textId="77777777" w:rsidR="00567F1D" w:rsidRPr="00491289" w:rsidRDefault="00567F1D"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p>
    <w:p w14:paraId="244389F8" w14:textId="77777777" w:rsidR="00567F1D" w:rsidRPr="00491289" w:rsidRDefault="00BC4570"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r w:rsidRPr="00491289">
        <w:rPr>
          <w:b/>
          <w:bCs/>
          <w:sz w:val="24"/>
          <w:szCs w:val="24"/>
        </w:rPr>
        <w:t>OXYGEN</w:t>
      </w:r>
      <w:r w:rsidRPr="00491289">
        <w:rPr>
          <w:sz w:val="24"/>
          <w:szCs w:val="24"/>
        </w:rPr>
        <w:t>:5 – 8L/min using nasal prongs/ face mask, if oxygen saturation is &lt; 90%</w:t>
      </w:r>
    </w:p>
    <w:p w14:paraId="708F9D52" w14:textId="77777777" w:rsidR="00567F1D" w:rsidRPr="00491289" w:rsidRDefault="00567F1D"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p>
    <w:p w14:paraId="4702C2D1" w14:textId="77777777" w:rsidR="00567F1D" w:rsidRPr="00491289" w:rsidRDefault="00BC4570"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r w:rsidRPr="00491289">
        <w:rPr>
          <w:sz w:val="24"/>
          <w:szCs w:val="24"/>
        </w:rPr>
        <w:t>Aspirin, oral (dispersible or chewable), 300mg stat (loading dose) Give Glyceryl trinitrate sublingual tabs if patient have chest pain and BP is normal or high</w:t>
      </w:r>
    </w:p>
    <w:p w14:paraId="10F94202" w14:textId="77777777" w:rsidR="00567F1D" w:rsidRPr="00491289" w:rsidRDefault="00567F1D"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p>
    <w:p w14:paraId="5CC587A4" w14:textId="77777777" w:rsidR="00567F1D" w:rsidRPr="00491289" w:rsidRDefault="00BC4570"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r w:rsidRPr="00491289">
        <w:rPr>
          <w:sz w:val="24"/>
          <w:szCs w:val="24"/>
        </w:rPr>
        <w:t xml:space="preserve"> </w:t>
      </w:r>
      <w:r w:rsidRPr="00491289">
        <w:rPr>
          <w:b/>
          <w:sz w:val="24"/>
          <w:szCs w:val="24"/>
        </w:rPr>
        <w:t>Morphine</w:t>
      </w:r>
      <w:r w:rsidRPr="00491289">
        <w:rPr>
          <w:sz w:val="24"/>
          <w:szCs w:val="24"/>
        </w:rPr>
        <w:t>, IV, 5-10 mg stat</w:t>
      </w:r>
      <w:r w:rsidRPr="00491289">
        <w:rPr>
          <w:sz w:val="24"/>
          <w:szCs w:val="24"/>
        </w:rPr>
        <w:tab/>
      </w:r>
    </w:p>
    <w:p w14:paraId="6BF003AB" w14:textId="77777777" w:rsidR="00567F1D" w:rsidRPr="00491289" w:rsidRDefault="00567F1D" w:rsidP="003C6518">
      <w:pPr>
        <w:pBdr>
          <w:top w:val="single" w:sz="4" w:space="1" w:color="auto"/>
          <w:left w:val="single" w:sz="4" w:space="4" w:color="auto"/>
          <w:bottom w:val="single" w:sz="4" w:space="1" w:color="auto"/>
          <w:right w:val="single" w:sz="4" w:space="4" w:color="auto"/>
        </w:pBdr>
        <w:shd w:val="clear" w:color="auto" w:fill="DBE5F1"/>
        <w:ind w:left="1020" w:right="2268"/>
        <w:rPr>
          <w:b/>
          <w:sz w:val="24"/>
          <w:szCs w:val="24"/>
        </w:rPr>
      </w:pPr>
    </w:p>
    <w:p w14:paraId="36D1E88C" w14:textId="20F18109" w:rsidR="00BC4570" w:rsidRPr="00491289" w:rsidRDefault="00BC4570" w:rsidP="003C6518">
      <w:pPr>
        <w:pBdr>
          <w:top w:val="single" w:sz="4" w:space="1" w:color="auto"/>
          <w:left w:val="single" w:sz="4" w:space="4" w:color="auto"/>
          <w:bottom w:val="single" w:sz="4" w:space="1" w:color="auto"/>
          <w:right w:val="single" w:sz="4" w:space="4" w:color="auto"/>
        </w:pBdr>
        <w:shd w:val="clear" w:color="auto" w:fill="DBE5F1"/>
        <w:ind w:left="1020" w:right="2268"/>
        <w:rPr>
          <w:sz w:val="24"/>
          <w:szCs w:val="24"/>
        </w:rPr>
      </w:pPr>
      <w:r w:rsidRPr="00491289">
        <w:rPr>
          <w:b/>
          <w:sz w:val="24"/>
          <w:szCs w:val="24"/>
        </w:rPr>
        <w:t>Metoclopramide</w:t>
      </w:r>
      <w:r w:rsidRPr="00491289">
        <w:rPr>
          <w:sz w:val="24"/>
          <w:szCs w:val="24"/>
        </w:rPr>
        <w:t>, IV, 10 mg stat (to prevent vomiting induced by morphine)</w:t>
      </w:r>
    </w:p>
    <w:p w14:paraId="2DD320F9" w14:textId="77777777" w:rsidR="00BC4570" w:rsidRPr="00491289" w:rsidRDefault="00BC4570" w:rsidP="006D4076">
      <w:pPr>
        <w:ind w:left="1020" w:right="1417"/>
        <w:rPr>
          <w:sz w:val="24"/>
          <w:szCs w:val="24"/>
        </w:rPr>
      </w:pPr>
    </w:p>
    <w:p w14:paraId="17A4A955" w14:textId="77777777" w:rsidR="00BC4570" w:rsidRPr="00491289" w:rsidRDefault="00BC4570" w:rsidP="006D4076">
      <w:pPr>
        <w:widowControl w:val="0"/>
        <w:spacing w:line="364" w:lineRule="exact"/>
        <w:ind w:left="1020" w:right="1417"/>
        <w:rPr>
          <w:sz w:val="24"/>
          <w:szCs w:val="24"/>
        </w:rPr>
      </w:pPr>
      <w:r w:rsidRPr="00491289">
        <w:rPr>
          <w:sz w:val="24"/>
          <w:szCs w:val="24"/>
        </w:rPr>
        <w:t>REFER</w:t>
      </w:r>
    </w:p>
    <w:p w14:paraId="5E1042EA" w14:textId="77777777" w:rsidR="003F705B" w:rsidRPr="00491289" w:rsidRDefault="003F705B" w:rsidP="006D4076">
      <w:pPr>
        <w:widowControl w:val="0"/>
        <w:spacing w:line="215" w:lineRule="exact"/>
        <w:ind w:left="1020" w:right="1417"/>
        <w:rPr>
          <w:sz w:val="24"/>
          <w:szCs w:val="24"/>
        </w:rPr>
      </w:pPr>
    </w:p>
    <w:p w14:paraId="2300D030" w14:textId="2F6F5B59" w:rsidR="00BC4570" w:rsidRPr="00491289" w:rsidRDefault="00BC4570" w:rsidP="006D4076">
      <w:pPr>
        <w:widowControl w:val="0"/>
        <w:spacing w:line="215" w:lineRule="exact"/>
        <w:ind w:left="1020" w:right="1417"/>
        <w:rPr>
          <w:sz w:val="24"/>
          <w:szCs w:val="24"/>
        </w:rPr>
      </w:pPr>
      <w:r w:rsidRPr="00491289">
        <w:rPr>
          <w:sz w:val="24"/>
          <w:szCs w:val="24"/>
        </w:rPr>
        <w:t>Refer all patients IMMEDIATELY who have suffered an acute coronary syndrome for specialist care after the initial management above</w:t>
      </w:r>
    </w:p>
    <w:p w14:paraId="713F7EA7" w14:textId="77777777" w:rsidR="00BC4570" w:rsidRPr="00491289" w:rsidRDefault="00BC4570" w:rsidP="006D4076">
      <w:pPr>
        <w:ind w:left="1020" w:right="1417"/>
        <w:rPr>
          <w:sz w:val="24"/>
          <w:szCs w:val="24"/>
        </w:rPr>
      </w:pPr>
    </w:p>
    <w:p w14:paraId="2BEAB5DE" w14:textId="2D67E4F9" w:rsidR="00BC4570" w:rsidRPr="00491289" w:rsidRDefault="00BC4570" w:rsidP="00491289">
      <w:pPr>
        <w:pStyle w:val="Heading2"/>
        <w:ind w:left="1020"/>
        <w:rPr>
          <w:rFonts w:ascii="Times New Roman" w:hAnsi="Times New Roman"/>
          <w:sz w:val="24"/>
          <w:szCs w:val="24"/>
        </w:rPr>
      </w:pPr>
      <w:bookmarkStart w:id="83" w:name="_Toc133382301"/>
      <w:r w:rsidRPr="00491289">
        <w:rPr>
          <w:rFonts w:ascii="Times New Roman" w:hAnsi="Times New Roman"/>
          <w:sz w:val="24"/>
          <w:szCs w:val="24"/>
        </w:rPr>
        <w:t>2.</w:t>
      </w:r>
      <w:r w:rsidR="00491289" w:rsidRPr="00491289">
        <w:rPr>
          <w:rFonts w:ascii="Times New Roman" w:hAnsi="Times New Roman"/>
          <w:sz w:val="24"/>
          <w:szCs w:val="24"/>
        </w:rPr>
        <w:t>6</w:t>
      </w:r>
      <w:r w:rsidRPr="00491289">
        <w:rPr>
          <w:rFonts w:ascii="Times New Roman" w:hAnsi="Times New Roman"/>
          <w:sz w:val="24"/>
          <w:szCs w:val="24"/>
        </w:rPr>
        <w:t xml:space="preserve"> STROKE</w:t>
      </w:r>
      <w:bookmarkEnd w:id="83"/>
    </w:p>
    <w:p w14:paraId="664FE062" w14:textId="50E265B8"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 xml:space="preserve">A stroke/cerebrovascular accident is a sudden onset of focal neurologic deficit of vascular origin. It occurs when the blood supply to part of the brain is interrupted by a thrombus, an embolus or rupture of a cerebral </w:t>
      </w:r>
      <w:r w:rsidR="003C6518" w:rsidRPr="00491289">
        <w:rPr>
          <w:rFonts w:ascii="Times New Roman" w:hAnsi="Times New Roman"/>
          <w:sz w:val="24"/>
          <w:szCs w:val="24"/>
        </w:rPr>
        <w:t>artery depriving</w:t>
      </w:r>
      <w:r w:rsidRPr="00491289">
        <w:rPr>
          <w:rFonts w:ascii="Times New Roman" w:hAnsi="Times New Roman"/>
          <w:sz w:val="24"/>
          <w:szCs w:val="24"/>
        </w:rPr>
        <w:t xml:space="preserve"> brain tissue of oxygen and nutrients. The site of the brain lesion causing the stroke usually determines the neurological presentation.</w:t>
      </w:r>
    </w:p>
    <w:p w14:paraId="6AA67A5B" w14:textId="77777777" w:rsidR="00E866A2" w:rsidRPr="00491289" w:rsidRDefault="00E866A2" w:rsidP="006D4076">
      <w:pPr>
        <w:pStyle w:val="ListParagraph"/>
        <w:ind w:left="1020" w:right="1417"/>
        <w:jc w:val="both"/>
        <w:rPr>
          <w:rFonts w:ascii="Times New Roman" w:hAnsi="Times New Roman"/>
          <w:sz w:val="24"/>
          <w:szCs w:val="24"/>
        </w:rPr>
      </w:pPr>
    </w:p>
    <w:p w14:paraId="21600E88"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Stroke is associated with significant morbidity and mortality, and as such prompt diagnosis and management crucial for better prognosis.</w:t>
      </w:r>
    </w:p>
    <w:p w14:paraId="7D1A45B4" w14:textId="77777777" w:rsidR="00BC4570" w:rsidRPr="00491289" w:rsidRDefault="00BC4570" w:rsidP="006D4076">
      <w:pPr>
        <w:ind w:left="1020" w:right="1417"/>
        <w:rPr>
          <w:sz w:val="24"/>
          <w:szCs w:val="24"/>
        </w:rPr>
      </w:pPr>
    </w:p>
    <w:p w14:paraId="001F272E" w14:textId="77777777" w:rsidR="00BC4570" w:rsidRPr="00BE0180" w:rsidRDefault="00BC4570" w:rsidP="006D4076">
      <w:pPr>
        <w:ind w:left="1020" w:right="1417"/>
        <w:rPr>
          <w:b/>
          <w:bCs/>
          <w:sz w:val="24"/>
          <w:szCs w:val="24"/>
        </w:rPr>
      </w:pPr>
      <w:r w:rsidRPr="00BE0180">
        <w:rPr>
          <w:b/>
          <w:bCs/>
          <w:sz w:val="24"/>
          <w:szCs w:val="24"/>
        </w:rPr>
        <w:t>CLINICAL FEATURES</w:t>
      </w:r>
    </w:p>
    <w:p w14:paraId="462ECAA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Focal neurologic deficit (Weakness /paralysis of a limb or two, facial deviation and loss or alteration of speech etc,)  </w:t>
      </w:r>
    </w:p>
    <w:p w14:paraId="0C224D2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Loss of consciousness or seizures in some patients</w:t>
      </w:r>
    </w:p>
    <w:p w14:paraId="1AF7A904" w14:textId="720B6A8F"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Neck </w:t>
      </w:r>
      <w:r w:rsidR="00567F1D" w:rsidRPr="00491289">
        <w:rPr>
          <w:rFonts w:ascii="Times New Roman" w:hAnsi="Times New Roman"/>
          <w:sz w:val="24"/>
          <w:szCs w:val="24"/>
        </w:rPr>
        <w:t>stiffness (</w:t>
      </w:r>
      <w:r w:rsidRPr="00491289">
        <w:rPr>
          <w:rFonts w:ascii="Times New Roman" w:hAnsi="Times New Roman"/>
          <w:sz w:val="24"/>
          <w:szCs w:val="24"/>
        </w:rPr>
        <w:t>in subarachnoid haemorrhage)</w:t>
      </w:r>
    </w:p>
    <w:p w14:paraId="2A1BC6FC"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Severe headache and/or neck pain (subarachnoid haemorrhage)</w:t>
      </w:r>
    </w:p>
    <w:p w14:paraId="06AD84CC" w14:textId="77777777" w:rsidR="00BC4570" w:rsidRPr="00491289" w:rsidRDefault="00BC4570" w:rsidP="006D4076">
      <w:pPr>
        <w:ind w:left="1020" w:right="1417"/>
        <w:rPr>
          <w:sz w:val="24"/>
          <w:szCs w:val="24"/>
        </w:rPr>
      </w:pPr>
    </w:p>
    <w:p w14:paraId="49CC3204" w14:textId="77777777" w:rsidR="00BC4570" w:rsidRPr="00BE0180" w:rsidRDefault="00BC4570" w:rsidP="006D4076">
      <w:pPr>
        <w:ind w:left="1020" w:right="1417"/>
        <w:rPr>
          <w:b/>
          <w:bCs/>
          <w:sz w:val="24"/>
          <w:szCs w:val="24"/>
        </w:rPr>
      </w:pPr>
      <w:r w:rsidRPr="00BE0180">
        <w:rPr>
          <w:b/>
          <w:bCs/>
          <w:sz w:val="24"/>
          <w:szCs w:val="24"/>
        </w:rPr>
        <w:t>INVESTIGATIONS</w:t>
      </w:r>
    </w:p>
    <w:p w14:paraId="39A7AE3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FBC, ESR</w:t>
      </w:r>
    </w:p>
    <w:p w14:paraId="70D3BAB0"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Blood glucose</w:t>
      </w:r>
    </w:p>
    <w:p w14:paraId="05ADE70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Serum lipid profile</w:t>
      </w:r>
    </w:p>
    <w:p w14:paraId="7B85B3F6"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Blood urea, electrolytes and creatinine</w:t>
      </w:r>
    </w:p>
    <w:p w14:paraId="5355E731"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Uric acid</w:t>
      </w:r>
    </w:p>
    <w:p w14:paraId="21932256"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ECG</w:t>
      </w:r>
    </w:p>
    <w:p w14:paraId="2499076C"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CT scan/MRI of the head</w:t>
      </w:r>
    </w:p>
    <w:p w14:paraId="1DBE8D55"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lastRenderedPageBreak/>
        <w:t>Chest X-ray</w:t>
      </w:r>
    </w:p>
    <w:p w14:paraId="78349CA1" w14:textId="77777777" w:rsidR="00BC4570" w:rsidRPr="00BE0180" w:rsidRDefault="00BC4570" w:rsidP="006D4076">
      <w:pPr>
        <w:ind w:left="1020" w:right="1417"/>
        <w:rPr>
          <w:b/>
          <w:bCs/>
          <w:sz w:val="24"/>
          <w:szCs w:val="24"/>
        </w:rPr>
      </w:pPr>
      <w:r w:rsidRPr="00BE0180">
        <w:rPr>
          <w:b/>
          <w:bCs/>
          <w:sz w:val="24"/>
          <w:szCs w:val="24"/>
        </w:rPr>
        <w:t>INITIAL TREATMENT</w:t>
      </w:r>
    </w:p>
    <w:p w14:paraId="1569C5B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Quick vital signs measurement + Oxygen saturation</w:t>
      </w:r>
    </w:p>
    <w:p w14:paraId="15D32027"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IV access</w:t>
      </w:r>
    </w:p>
    <w:p w14:paraId="5F8538C1"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OXYGEN:5 – 8L/min using nasal prongs/ face mask, if oxygen saturation is &lt; 90%</w:t>
      </w:r>
    </w:p>
    <w:p w14:paraId="14DF33FC"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Admit and monitor patient’s vital signs and neurological signs frequently</w:t>
      </w:r>
    </w:p>
    <w:p w14:paraId="51DA054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Ensue patent airway in unconscious patients.</w:t>
      </w:r>
    </w:p>
    <w:p w14:paraId="3409D14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Nurse in the lateral position with suctioning where necessary</w:t>
      </w:r>
    </w:p>
    <w:p w14:paraId="77AF8CF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Maintain adequate hydration</w:t>
      </w:r>
    </w:p>
    <w:p w14:paraId="24C04563"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In unconscious patients or those with swallowing difficulties insert nasogastric tube as early as possible for feeding and medications </w:t>
      </w:r>
    </w:p>
    <w:p w14:paraId="7F32B676" w14:textId="74AC3502"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Insert urethral/condom catheter to keep patient clean and dry.</w:t>
      </w:r>
    </w:p>
    <w:tbl>
      <w:tblPr>
        <w:tblStyle w:val="TableGrid"/>
        <w:tblW w:w="7802" w:type="dxa"/>
        <w:tblInd w:w="1647" w:type="dxa"/>
        <w:tblLook w:val="04A0" w:firstRow="1" w:lastRow="0" w:firstColumn="1" w:lastColumn="0" w:noHBand="0" w:noVBand="1"/>
      </w:tblPr>
      <w:tblGrid>
        <w:gridCol w:w="7802"/>
      </w:tblGrid>
      <w:tr w:rsidR="00B61A21" w:rsidRPr="00491289" w14:paraId="4E45A70C" w14:textId="77777777" w:rsidTr="007B136B">
        <w:trPr>
          <w:trHeight w:val="1459"/>
        </w:trPr>
        <w:tc>
          <w:tcPr>
            <w:tcW w:w="0" w:type="auto"/>
          </w:tcPr>
          <w:p w14:paraId="4372B3A4" w14:textId="77777777" w:rsidR="00BC4570" w:rsidRPr="00491289" w:rsidRDefault="00BC4570" w:rsidP="003C6518">
            <w:pPr>
              <w:rPr>
                <w:i/>
                <w:sz w:val="24"/>
                <w:szCs w:val="24"/>
              </w:rPr>
            </w:pPr>
            <w:r w:rsidRPr="00491289">
              <w:rPr>
                <w:sz w:val="24"/>
                <w:szCs w:val="24"/>
              </w:rPr>
              <w:t xml:space="preserve">NOTE: DO NOT GIVE sublingual Nifedipine or other antihypertensive agent to reduce the blood pressure rapidly in patients with stroke. It may result in deterioration in their clinical state and death. BP management, refer to </w:t>
            </w:r>
            <w:r w:rsidRPr="00491289">
              <w:rPr>
                <w:i/>
                <w:sz w:val="24"/>
                <w:szCs w:val="24"/>
              </w:rPr>
              <w:t>hypertensive emergency management</w:t>
            </w:r>
          </w:p>
          <w:p w14:paraId="32C85D75" w14:textId="77777777" w:rsidR="003C6518" w:rsidRPr="00491289" w:rsidRDefault="003C6518" w:rsidP="003C6518">
            <w:pPr>
              <w:rPr>
                <w:sz w:val="24"/>
                <w:szCs w:val="24"/>
              </w:rPr>
            </w:pPr>
          </w:p>
          <w:p w14:paraId="22627FF5" w14:textId="0B9A1FF3" w:rsidR="00BC4570" w:rsidRPr="00491289" w:rsidRDefault="00BC4570" w:rsidP="003C6518">
            <w:pPr>
              <w:rPr>
                <w:sz w:val="24"/>
                <w:szCs w:val="24"/>
              </w:rPr>
            </w:pPr>
            <w:r w:rsidRPr="00491289">
              <w:rPr>
                <w:sz w:val="24"/>
                <w:szCs w:val="24"/>
              </w:rPr>
              <w:t>Aspirin can only be given when ischaemic stroke is confirmed by brain CT scan</w:t>
            </w:r>
          </w:p>
          <w:p w14:paraId="37D3AAA1" w14:textId="77777777" w:rsidR="00BC4570" w:rsidRPr="00491289" w:rsidRDefault="00BC4570" w:rsidP="006D4076">
            <w:pPr>
              <w:ind w:left="1020" w:right="1417"/>
              <w:rPr>
                <w:sz w:val="24"/>
                <w:szCs w:val="24"/>
              </w:rPr>
            </w:pPr>
          </w:p>
        </w:tc>
      </w:tr>
    </w:tbl>
    <w:p w14:paraId="612658EA" w14:textId="77777777" w:rsidR="00BC4570" w:rsidRPr="00491289" w:rsidRDefault="00BC4570" w:rsidP="006D4076">
      <w:pPr>
        <w:ind w:left="1020" w:right="1417"/>
        <w:rPr>
          <w:sz w:val="24"/>
          <w:szCs w:val="24"/>
        </w:rPr>
      </w:pPr>
    </w:p>
    <w:p w14:paraId="172DF5E2" w14:textId="77777777" w:rsidR="00BC4570" w:rsidRPr="00491289" w:rsidRDefault="00BC4570" w:rsidP="006D4076">
      <w:pPr>
        <w:widowControl w:val="0"/>
        <w:spacing w:line="225" w:lineRule="exact"/>
        <w:ind w:left="1020" w:right="1417"/>
        <w:rPr>
          <w:sz w:val="24"/>
          <w:szCs w:val="24"/>
        </w:rPr>
      </w:pPr>
    </w:p>
    <w:p w14:paraId="593E8FA7" w14:textId="77777777" w:rsidR="00BC4570" w:rsidRPr="00491289" w:rsidRDefault="00BC4570" w:rsidP="006D4076">
      <w:pPr>
        <w:widowControl w:val="0"/>
        <w:spacing w:line="225" w:lineRule="exact"/>
        <w:ind w:left="1020" w:right="1417"/>
        <w:rPr>
          <w:sz w:val="24"/>
          <w:szCs w:val="24"/>
        </w:rPr>
      </w:pPr>
      <w:r w:rsidRPr="00491289">
        <w:rPr>
          <w:sz w:val="24"/>
          <w:szCs w:val="24"/>
        </w:rPr>
        <w:t>REFER all patients for specialist care as soon as possible</w:t>
      </w:r>
    </w:p>
    <w:p w14:paraId="5019EE7B" w14:textId="77777777" w:rsidR="00BC4570" w:rsidRPr="00491289" w:rsidRDefault="00BC4570" w:rsidP="006D4076">
      <w:pPr>
        <w:pStyle w:val="ListParagraph"/>
        <w:spacing w:after="0" w:line="240" w:lineRule="auto"/>
        <w:ind w:left="1020" w:right="1417"/>
        <w:rPr>
          <w:rFonts w:ascii="Times New Roman" w:hAnsi="Times New Roman"/>
          <w:sz w:val="24"/>
          <w:szCs w:val="24"/>
        </w:rPr>
      </w:pPr>
    </w:p>
    <w:p w14:paraId="0DDEC558" w14:textId="5EE84DD9" w:rsidR="00BC4570" w:rsidRPr="00491289" w:rsidRDefault="00BC4570" w:rsidP="00491289">
      <w:pPr>
        <w:pStyle w:val="Heading2"/>
        <w:ind w:left="1020"/>
        <w:rPr>
          <w:rFonts w:ascii="Times New Roman" w:hAnsi="Times New Roman"/>
          <w:sz w:val="24"/>
          <w:szCs w:val="24"/>
        </w:rPr>
      </w:pPr>
      <w:bookmarkStart w:id="84" w:name="_Toc133382302"/>
      <w:r w:rsidRPr="00491289">
        <w:rPr>
          <w:rFonts w:ascii="Times New Roman" w:hAnsi="Times New Roman"/>
          <w:sz w:val="24"/>
          <w:szCs w:val="24"/>
        </w:rPr>
        <w:t>2.</w:t>
      </w:r>
      <w:r w:rsidR="00491289" w:rsidRPr="00491289">
        <w:rPr>
          <w:rFonts w:ascii="Times New Roman" w:hAnsi="Times New Roman"/>
          <w:sz w:val="24"/>
          <w:szCs w:val="24"/>
        </w:rPr>
        <w:t>7</w:t>
      </w:r>
      <w:r w:rsidRPr="00491289">
        <w:rPr>
          <w:rFonts w:ascii="Times New Roman" w:hAnsi="Times New Roman"/>
          <w:sz w:val="24"/>
          <w:szCs w:val="24"/>
        </w:rPr>
        <w:t xml:space="preserve"> DEEP VENOUS THROMBOSIS (DVT)</w:t>
      </w:r>
      <w:bookmarkEnd w:id="84"/>
    </w:p>
    <w:p w14:paraId="36458095" w14:textId="77777777" w:rsidR="00BC4570" w:rsidRPr="00491289" w:rsidRDefault="00BC4570" w:rsidP="006D4076">
      <w:pPr>
        <w:ind w:left="1020" w:right="1417"/>
        <w:rPr>
          <w:sz w:val="24"/>
          <w:szCs w:val="24"/>
        </w:rPr>
      </w:pPr>
    </w:p>
    <w:p w14:paraId="2362B623" w14:textId="77777777" w:rsidR="00BC4570" w:rsidRPr="00491289" w:rsidRDefault="00BC4570" w:rsidP="006D4076">
      <w:pPr>
        <w:ind w:left="1020" w:right="1417"/>
        <w:rPr>
          <w:sz w:val="24"/>
          <w:szCs w:val="24"/>
          <w:lang w:eastAsia="en-GB"/>
        </w:rPr>
      </w:pPr>
      <w:r w:rsidRPr="00491289">
        <w:rPr>
          <w:sz w:val="24"/>
          <w:szCs w:val="24"/>
          <w:lang w:eastAsia="en-GB"/>
        </w:rPr>
        <w:t xml:space="preserve">DVT is a condition in which a blood clot forms in a deep vein usually in the lower limbs. DVT can be complicated by pulmonary embolism, sometimes with fatal consequences. It must therefore be prevented in all hospitalized patients, particularly those at high risk of developing it.  </w:t>
      </w:r>
    </w:p>
    <w:p w14:paraId="1CF226AC" w14:textId="77777777" w:rsidR="00BC4570" w:rsidRPr="00491289" w:rsidRDefault="00BC4570" w:rsidP="006D4076">
      <w:pPr>
        <w:ind w:left="1020" w:right="1417"/>
        <w:rPr>
          <w:sz w:val="24"/>
          <w:szCs w:val="24"/>
          <w:lang w:eastAsia="en-GB"/>
        </w:rPr>
      </w:pPr>
      <w:r w:rsidRPr="00491289">
        <w:rPr>
          <w:sz w:val="24"/>
          <w:szCs w:val="24"/>
          <w:lang w:eastAsia="en-GB"/>
        </w:rPr>
        <w:t>It is important to differentiate DVT from cellulitis which may present with similar local clinical features.</w:t>
      </w:r>
    </w:p>
    <w:p w14:paraId="10C252AE" w14:textId="77777777" w:rsidR="00BC4570" w:rsidRPr="00491289" w:rsidRDefault="00BC4570" w:rsidP="006D4076">
      <w:pPr>
        <w:ind w:left="1020" w:right="1417"/>
        <w:rPr>
          <w:sz w:val="24"/>
          <w:szCs w:val="24"/>
          <w:lang w:eastAsia="en-GB"/>
        </w:rPr>
      </w:pPr>
    </w:p>
    <w:p w14:paraId="09EA878D" w14:textId="77777777" w:rsidR="00BC4570" w:rsidRPr="00491289" w:rsidRDefault="00BC4570" w:rsidP="006D4076">
      <w:pPr>
        <w:ind w:left="1020" w:right="1417"/>
        <w:rPr>
          <w:sz w:val="24"/>
          <w:szCs w:val="24"/>
          <w:lang w:eastAsia="en-GB"/>
        </w:rPr>
      </w:pPr>
      <w:r w:rsidRPr="00491289">
        <w:rPr>
          <w:sz w:val="24"/>
          <w:szCs w:val="24"/>
          <w:lang w:eastAsia="en-GB"/>
        </w:rPr>
        <w:t>Risk factors include:</w:t>
      </w:r>
    </w:p>
    <w:p w14:paraId="055ED164" w14:textId="77777777" w:rsidR="00BC4570" w:rsidRPr="00491289" w:rsidRDefault="00BC4570" w:rsidP="00491289">
      <w:pPr>
        <w:pStyle w:val="ListParagraph"/>
        <w:numPr>
          <w:ilvl w:val="0"/>
          <w:numId w:val="369"/>
        </w:numPr>
        <w:ind w:left="1378" w:right="1417"/>
        <w:rPr>
          <w:rFonts w:ascii="Times New Roman" w:hAnsi="Times New Roman"/>
          <w:sz w:val="24"/>
          <w:szCs w:val="24"/>
          <w:lang w:eastAsia="en-GB"/>
        </w:rPr>
      </w:pPr>
      <w:r w:rsidRPr="00491289">
        <w:rPr>
          <w:rFonts w:ascii="Times New Roman" w:hAnsi="Times New Roman"/>
          <w:sz w:val="24"/>
          <w:szCs w:val="24"/>
          <w:lang w:eastAsia="en-GB"/>
        </w:rPr>
        <w:t>Age &gt;50 yrs</w:t>
      </w:r>
    </w:p>
    <w:p w14:paraId="2193A067" w14:textId="77777777" w:rsidR="00BC4570" w:rsidRPr="00491289" w:rsidRDefault="00BC4570" w:rsidP="00491289">
      <w:pPr>
        <w:pStyle w:val="ListParagraph"/>
        <w:numPr>
          <w:ilvl w:val="0"/>
          <w:numId w:val="369"/>
        </w:numPr>
        <w:ind w:left="1378" w:right="1417"/>
        <w:jc w:val="both"/>
        <w:rPr>
          <w:rFonts w:ascii="Times New Roman" w:hAnsi="Times New Roman"/>
          <w:sz w:val="24"/>
          <w:szCs w:val="24"/>
        </w:rPr>
      </w:pPr>
      <w:r w:rsidRPr="00491289">
        <w:rPr>
          <w:rFonts w:ascii="Times New Roman" w:hAnsi="Times New Roman"/>
          <w:sz w:val="24"/>
          <w:szCs w:val="24"/>
        </w:rPr>
        <w:t>Immobilization for &gt; 3days (after major surgery in previous 4 weeks, application of lower limb cast, prolonged hospital admission)</w:t>
      </w:r>
    </w:p>
    <w:p w14:paraId="377D564D" w14:textId="77777777" w:rsidR="00BC4570" w:rsidRPr="00491289" w:rsidRDefault="00BC4570" w:rsidP="00491289">
      <w:pPr>
        <w:pStyle w:val="ListParagraph"/>
        <w:numPr>
          <w:ilvl w:val="0"/>
          <w:numId w:val="369"/>
        </w:numPr>
        <w:ind w:left="1378" w:right="1417"/>
        <w:jc w:val="both"/>
        <w:rPr>
          <w:rFonts w:ascii="Times New Roman" w:hAnsi="Times New Roman"/>
          <w:sz w:val="24"/>
          <w:szCs w:val="24"/>
        </w:rPr>
      </w:pPr>
      <w:r w:rsidRPr="00491289">
        <w:rPr>
          <w:rFonts w:ascii="Times New Roman" w:hAnsi="Times New Roman"/>
          <w:sz w:val="24"/>
          <w:szCs w:val="24"/>
        </w:rPr>
        <w:t>Recent long-distance travel for &gt;4hrs</w:t>
      </w:r>
    </w:p>
    <w:p w14:paraId="5E649B5E" w14:textId="77777777" w:rsidR="00BC4570" w:rsidRPr="00491289" w:rsidRDefault="00BC4570" w:rsidP="00491289">
      <w:pPr>
        <w:pStyle w:val="ListParagraph"/>
        <w:numPr>
          <w:ilvl w:val="0"/>
          <w:numId w:val="369"/>
        </w:numPr>
        <w:ind w:left="1378" w:right="1417"/>
        <w:rPr>
          <w:rFonts w:ascii="Times New Roman" w:hAnsi="Times New Roman"/>
          <w:sz w:val="24"/>
          <w:szCs w:val="24"/>
          <w:lang w:eastAsia="en-GB"/>
        </w:rPr>
      </w:pPr>
      <w:r w:rsidRPr="00491289">
        <w:rPr>
          <w:rFonts w:ascii="Times New Roman" w:hAnsi="Times New Roman"/>
          <w:sz w:val="24"/>
          <w:szCs w:val="24"/>
          <w:lang w:eastAsia="en-GB"/>
        </w:rPr>
        <w:t xml:space="preserve">Cancer </w:t>
      </w:r>
    </w:p>
    <w:p w14:paraId="7CD69696" w14:textId="77777777" w:rsidR="00BC4570" w:rsidRPr="00491289" w:rsidRDefault="00BC4570" w:rsidP="00491289">
      <w:pPr>
        <w:pStyle w:val="ListParagraph"/>
        <w:numPr>
          <w:ilvl w:val="0"/>
          <w:numId w:val="369"/>
        </w:numPr>
        <w:ind w:left="1378" w:right="1417"/>
        <w:rPr>
          <w:rFonts w:ascii="Times New Roman" w:hAnsi="Times New Roman"/>
          <w:sz w:val="24"/>
          <w:szCs w:val="24"/>
          <w:lang w:eastAsia="en-GB"/>
        </w:rPr>
      </w:pPr>
      <w:r w:rsidRPr="00491289">
        <w:rPr>
          <w:rFonts w:ascii="Times New Roman" w:hAnsi="Times New Roman"/>
          <w:sz w:val="24"/>
          <w:szCs w:val="24"/>
          <w:lang w:eastAsia="en-GB"/>
        </w:rPr>
        <w:t>Previous DVT</w:t>
      </w:r>
    </w:p>
    <w:p w14:paraId="4F5BF339" w14:textId="77777777" w:rsidR="00BC4570" w:rsidRPr="00491289" w:rsidRDefault="00BC4570" w:rsidP="00491289">
      <w:pPr>
        <w:pStyle w:val="ListParagraph"/>
        <w:numPr>
          <w:ilvl w:val="0"/>
          <w:numId w:val="369"/>
        </w:numPr>
        <w:ind w:left="1378" w:right="1417"/>
        <w:rPr>
          <w:rFonts w:ascii="Times New Roman" w:hAnsi="Times New Roman"/>
          <w:sz w:val="24"/>
          <w:szCs w:val="24"/>
          <w:lang w:eastAsia="en-GB"/>
        </w:rPr>
      </w:pPr>
      <w:r w:rsidRPr="00491289">
        <w:rPr>
          <w:rFonts w:ascii="Times New Roman" w:hAnsi="Times New Roman"/>
          <w:sz w:val="24"/>
          <w:szCs w:val="24"/>
          <w:lang w:eastAsia="en-GB"/>
        </w:rPr>
        <w:t>Multiple trauma/ Spinal cord injuries</w:t>
      </w:r>
    </w:p>
    <w:p w14:paraId="158EBFEE" w14:textId="77777777" w:rsidR="00BC4570" w:rsidRPr="00491289" w:rsidRDefault="00BC4570" w:rsidP="006D4076">
      <w:pPr>
        <w:ind w:left="1020" w:right="1417"/>
        <w:rPr>
          <w:lang w:eastAsia="en-GB"/>
        </w:rPr>
      </w:pPr>
    </w:p>
    <w:p w14:paraId="2065C85B" w14:textId="77777777" w:rsidR="00BC4570" w:rsidRPr="00491289" w:rsidRDefault="00BC4570" w:rsidP="006D4076">
      <w:pPr>
        <w:ind w:left="1020" w:right="1417"/>
        <w:rPr>
          <w:sz w:val="24"/>
          <w:szCs w:val="24"/>
          <w:lang w:eastAsia="en-GB"/>
        </w:rPr>
      </w:pPr>
      <w:r w:rsidRPr="00491289">
        <w:rPr>
          <w:sz w:val="24"/>
          <w:szCs w:val="24"/>
          <w:lang w:eastAsia="en-GB"/>
        </w:rPr>
        <w:t xml:space="preserve">Oral </w:t>
      </w:r>
      <w:r w:rsidRPr="00491289">
        <w:rPr>
          <w:lang w:eastAsia="en-GB"/>
        </w:rPr>
        <w:t>contraceptive</w:t>
      </w:r>
      <w:r w:rsidRPr="00491289">
        <w:rPr>
          <w:sz w:val="24"/>
          <w:szCs w:val="24"/>
          <w:lang w:eastAsia="en-GB"/>
        </w:rPr>
        <w:t xml:space="preserve"> use</w:t>
      </w:r>
    </w:p>
    <w:p w14:paraId="7BC41C0E" w14:textId="13463A5A" w:rsidR="00BC4570" w:rsidRPr="00491289" w:rsidRDefault="00BC4570" w:rsidP="006D4076">
      <w:pPr>
        <w:ind w:left="1020" w:right="1417"/>
        <w:rPr>
          <w:sz w:val="24"/>
          <w:szCs w:val="24"/>
          <w:lang w:eastAsia="en-GB"/>
        </w:rPr>
      </w:pPr>
      <w:r w:rsidRPr="00491289">
        <w:rPr>
          <w:sz w:val="24"/>
          <w:szCs w:val="24"/>
          <w:lang w:eastAsia="en-GB"/>
        </w:rPr>
        <w:t>Risk can be categorized based on the Well’s score</w:t>
      </w:r>
    </w:p>
    <w:p w14:paraId="3A781453" w14:textId="679B5864" w:rsidR="007B136B" w:rsidRPr="00491289" w:rsidRDefault="007B136B" w:rsidP="006D4076">
      <w:pPr>
        <w:ind w:left="1020" w:right="1417"/>
        <w:rPr>
          <w:sz w:val="24"/>
          <w:szCs w:val="24"/>
          <w:lang w:eastAsia="en-GB"/>
        </w:rPr>
      </w:pPr>
    </w:p>
    <w:p w14:paraId="2D752C7D" w14:textId="77777777" w:rsidR="00BC4570" w:rsidRPr="00491289" w:rsidRDefault="00BC4570" w:rsidP="006D4076">
      <w:pPr>
        <w:ind w:left="1020" w:right="1417"/>
        <w:rPr>
          <w:sz w:val="24"/>
          <w:szCs w:val="24"/>
          <w:lang w:eastAsia="en-GB"/>
        </w:rPr>
      </w:pPr>
      <w:r w:rsidRPr="00491289">
        <w:rPr>
          <w:noProof/>
          <w:sz w:val="24"/>
          <w:szCs w:val="24"/>
          <w:lang w:val="en-US"/>
        </w:rPr>
        <w:lastRenderedPageBreak/>
        <w:drawing>
          <wp:inline distT="0" distB="0" distL="0" distR="0" wp14:anchorId="73475BA6" wp14:editId="20738D98">
            <wp:extent cx="5328557" cy="3796030"/>
            <wp:effectExtent l="0" t="0" r="5715" b="0"/>
            <wp:docPr id="198" name="Picture 198" descr="http://image.slidesharecdn.com/presentation1-121003085313-phpapp01/95/deep-venous-thrombosis-wells-criteria-1-728.jpg?cb=134925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presentation1-121003085313-phpapp01/95/deep-venous-thrombosis-wells-criteria-1-728.jpg?cb=1349254878"/>
                    <pic:cNvPicPr>
                      <a:picLocks noChangeAspect="1" noChangeArrowheads="1"/>
                    </pic:cNvPicPr>
                  </pic:nvPicPr>
                  <pic:blipFill>
                    <a:blip r:embed="rId14" cstate="print"/>
                    <a:srcRect/>
                    <a:stretch>
                      <a:fillRect/>
                    </a:stretch>
                  </pic:blipFill>
                  <pic:spPr bwMode="auto">
                    <a:xfrm>
                      <a:off x="0" y="0"/>
                      <a:ext cx="5352445" cy="3813048"/>
                    </a:xfrm>
                    <a:prstGeom prst="rect">
                      <a:avLst/>
                    </a:prstGeom>
                    <a:noFill/>
                    <a:ln w="9525">
                      <a:noFill/>
                      <a:miter lim="800000"/>
                      <a:headEnd/>
                      <a:tailEnd/>
                    </a:ln>
                  </pic:spPr>
                </pic:pic>
              </a:graphicData>
            </a:graphic>
          </wp:inline>
        </w:drawing>
      </w:r>
    </w:p>
    <w:p w14:paraId="0338845E" w14:textId="77777777" w:rsidR="00BC4570" w:rsidRPr="00491289" w:rsidRDefault="00BC4570" w:rsidP="006D4076">
      <w:pPr>
        <w:ind w:left="1020" w:right="1417"/>
        <w:rPr>
          <w:sz w:val="24"/>
          <w:szCs w:val="24"/>
          <w:lang w:eastAsia="en-GB"/>
        </w:rPr>
      </w:pPr>
    </w:p>
    <w:p w14:paraId="2A3AAC2B" w14:textId="77777777" w:rsidR="00BC4570" w:rsidRPr="00DE217D" w:rsidRDefault="00BC4570" w:rsidP="006D4076">
      <w:pPr>
        <w:ind w:left="1020" w:right="1417"/>
        <w:rPr>
          <w:b/>
          <w:bCs/>
          <w:sz w:val="24"/>
          <w:szCs w:val="24"/>
          <w:lang w:eastAsia="en-GB"/>
        </w:rPr>
      </w:pPr>
      <w:r w:rsidRPr="00DE217D">
        <w:rPr>
          <w:b/>
          <w:bCs/>
          <w:sz w:val="24"/>
          <w:szCs w:val="24"/>
          <w:lang w:eastAsia="en-GB"/>
        </w:rPr>
        <w:t xml:space="preserve">Signs and Symptoms: </w:t>
      </w:r>
    </w:p>
    <w:p w14:paraId="183C45F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Swelling or firmness in the calf or thigh (usually unilateral).</w:t>
      </w:r>
    </w:p>
    <w:p w14:paraId="5B5568C7"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Pain in the affected limb (more prominent in cellulitis) </w:t>
      </w:r>
    </w:p>
    <w:p w14:paraId="76A175C7"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Mild or no fever.</w:t>
      </w:r>
    </w:p>
    <w:p w14:paraId="2B304B2E"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The affected limb may be warm, swollen and occasionally tender.</w:t>
      </w:r>
    </w:p>
    <w:p w14:paraId="62A3F4B9" w14:textId="77777777" w:rsidR="00BC4570" w:rsidRPr="00DE217D" w:rsidRDefault="00BC4570" w:rsidP="006D4076">
      <w:pPr>
        <w:ind w:left="1020" w:right="1417"/>
        <w:rPr>
          <w:b/>
          <w:bCs/>
          <w:sz w:val="24"/>
          <w:szCs w:val="24"/>
          <w:lang w:eastAsia="en-GB"/>
        </w:rPr>
      </w:pPr>
      <w:r w:rsidRPr="00DE217D">
        <w:rPr>
          <w:b/>
          <w:bCs/>
          <w:sz w:val="24"/>
          <w:szCs w:val="24"/>
          <w:lang w:eastAsia="en-GB"/>
        </w:rPr>
        <w:t>Investigations</w:t>
      </w:r>
    </w:p>
    <w:p w14:paraId="46F04EB9" w14:textId="6B2D2F40"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D-dimer</w:t>
      </w:r>
    </w:p>
    <w:p w14:paraId="0C08F02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Lower limb venous Doppler ultrasound scan.</w:t>
      </w:r>
    </w:p>
    <w:p w14:paraId="4DF256B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APTT, INR and prothrombin time as baseline and for monitoring therapy</w:t>
      </w:r>
    </w:p>
    <w:p w14:paraId="15A927BF" w14:textId="77777777" w:rsidR="007B136B" w:rsidRPr="00491289" w:rsidRDefault="007B136B" w:rsidP="007B136B">
      <w:pPr>
        <w:pStyle w:val="ListParagraph"/>
        <w:ind w:left="1020" w:right="1417"/>
        <w:rPr>
          <w:rFonts w:ascii="Times New Roman" w:hAnsi="Times New Roman"/>
          <w:sz w:val="24"/>
          <w:szCs w:val="24"/>
          <w:lang w:eastAsia="en-GB"/>
        </w:rPr>
      </w:pPr>
    </w:p>
    <w:p w14:paraId="468E518D" w14:textId="18627EDA" w:rsidR="00BC4570" w:rsidRPr="00DE217D" w:rsidRDefault="00BC4570" w:rsidP="007B136B">
      <w:pPr>
        <w:pStyle w:val="ListParagraph"/>
        <w:ind w:left="1020" w:right="1417"/>
        <w:rPr>
          <w:rFonts w:ascii="Times New Roman" w:hAnsi="Times New Roman"/>
          <w:b/>
          <w:bCs/>
          <w:sz w:val="24"/>
          <w:szCs w:val="24"/>
          <w:lang w:eastAsia="en-GB"/>
        </w:rPr>
      </w:pPr>
      <w:r w:rsidRPr="00DE217D">
        <w:rPr>
          <w:rFonts w:ascii="Times New Roman" w:hAnsi="Times New Roman"/>
          <w:b/>
          <w:bCs/>
          <w:sz w:val="24"/>
          <w:szCs w:val="24"/>
          <w:lang w:eastAsia="en-GB"/>
        </w:rPr>
        <w:t>Management:</w:t>
      </w:r>
    </w:p>
    <w:p w14:paraId="5CDB5939"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Thrombo Embolic Deterrent (TED) stockings (More important for Prophylaxis)</w:t>
      </w:r>
    </w:p>
    <w:p w14:paraId="65FAD917"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Ensure adequate hydration with oral fluids</w:t>
      </w:r>
    </w:p>
    <w:p w14:paraId="1FEC20B4" w14:textId="77777777" w:rsidR="00BC4570" w:rsidRPr="00DE217D" w:rsidRDefault="00BC4570" w:rsidP="006D4076">
      <w:pPr>
        <w:ind w:left="1020" w:right="1417"/>
        <w:rPr>
          <w:b/>
          <w:bCs/>
          <w:sz w:val="24"/>
          <w:szCs w:val="24"/>
          <w:lang w:eastAsia="en-GB"/>
        </w:rPr>
      </w:pPr>
      <w:r w:rsidRPr="00DE217D">
        <w:rPr>
          <w:b/>
          <w:bCs/>
          <w:sz w:val="24"/>
          <w:szCs w:val="24"/>
          <w:lang w:eastAsia="en-GB"/>
        </w:rPr>
        <w:t>Pharmacological</w:t>
      </w:r>
    </w:p>
    <w:p w14:paraId="2010933A"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Start patient on Heparin (75 units/kg) if DVT highly suspected </w:t>
      </w:r>
    </w:p>
    <w:p w14:paraId="36ECE7F2"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Refer for specialist care</w:t>
      </w:r>
    </w:p>
    <w:p w14:paraId="23B97E5C" w14:textId="77777777" w:rsidR="00BC4570" w:rsidRPr="00DE217D" w:rsidRDefault="00BC4570" w:rsidP="006D4076">
      <w:pPr>
        <w:ind w:left="1020" w:right="1417"/>
        <w:rPr>
          <w:b/>
          <w:bCs/>
          <w:sz w:val="24"/>
          <w:szCs w:val="24"/>
        </w:rPr>
      </w:pPr>
      <w:r w:rsidRPr="00DE217D">
        <w:rPr>
          <w:b/>
          <w:bCs/>
          <w:sz w:val="24"/>
          <w:szCs w:val="24"/>
        </w:rPr>
        <w:t>PULMONARY EMBOLISM (PE)</w:t>
      </w:r>
    </w:p>
    <w:p w14:paraId="1E31522F" w14:textId="77777777"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Pulmonary embolism (PE) occurs when a blood clot in the venous circulation breaks off and obstructs the pulmonary artery or its branches. It often occurs without previous warning features. It is therefore good practice to give prophylactic treatment to all patients at high risk.</w:t>
      </w:r>
    </w:p>
    <w:p w14:paraId="652AA8D8" w14:textId="77777777" w:rsidR="00BC4570" w:rsidRPr="00491289" w:rsidRDefault="00BC4570" w:rsidP="006D4076">
      <w:pPr>
        <w:widowControl w:val="0"/>
        <w:spacing w:line="225" w:lineRule="exact"/>
        <w:ind w:left="1020" w:right="1417"/>
        <w:rPr>
          <w:sz w:val="24"/>
          <w:szCs w:val="24"/>
        </w:rPr>
      </w:pPr>
    </w:p>
    <w:p w14:paraId="309C4328" w14:textId="77777777" w:rsidR="00BC4570" w:rsidRPr="00DE217D" w:rsidRDefault="00BC4570" w:rsidP="007B136B">
      <w:pPr>
        <w:pStyle w:val="ListParagraph"/>
        <w:widowControl w:val="0"/>
        <w:spacing w:line="375" w:lineRule="exact"/>
        <w:ind w:left="1020" w:right="1417"/>
        <w:rPr>
          <w:rFonts w:ascii="Times New Roman" w:hAnsi="Times New Roman"/>
          <w:b/>
          <w:bCs/>
          <w:sz w:val="24"/>
          <w:szCs w:val="24"/>
        </w:rPr>
      </w:pPr>
      <w:r w:rsidRPr="00DE217D">
        <w:rPr>
          <w:rFonts w:ascii="Times New Roman" w:hAnsi="Times New Roman"/>
          <w:b/>
          <w:bCs/>
          <w:sz w:val="24"/>
          <w:szCs w:val="24"/>
        </w:rPr>
        <w:t>CLINICAL FEATURES</w:t>
      </w:r>
    </w:p>
    <w:p w14:paraId="75C92374"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lastRenderedPageBreak/>
        <w:t>Breathlessness may be intermittent</w:t>
      </w:r>
    </w:p>
    <w:p w14:paraId="406215B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Dizziness or syncope</w:t>
      </w:r>
    </w:p>
    <w:p w14:paraId="0DE91CED"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Sharp chest pain</w:t>
      </w:r>
    </w:p>
    <w:p w14:paraId="43077016" w14:textId="1D7D8022" w:rsidR="00BC4570" w:rsidRPr="00491289" w:rsidRDefault="00CC135E">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Blood-stained</w:t>
      </w:r>
      <w:r w:rsidR="00BC4570" w:rsidRPr="00491289">
        <w:rPr>
          <w:rFonts w:ascii="Times New Roman" w:hAnsi="Times New Roman"/>
          <w:sz w:val="24"/>
          <w:szCs w:val="24"/>
        </w:rPr>
        <w:t xml:space="preserve"> sputum</w:t>
      </w:r>
    </w:p>
    <w:p w14:paraId="0F63DA7B"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Tachypnoea</w:t>
      </w:r>
    </w:p>
    <w:p w14:paraId="04C15609"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Tachycardia</w:t>
      </w:r>
    </w:p>
    <w:p w14:paraId="080E5756"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Hypotension</w:t>
      </w:r>
    </w:p>
    <w:p w14:paraId="29393D55"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Pleural effusion often haemorrhagic</w:t>
      </w:r>
    </w:p>
    <w:p w14:paraId="13F2BD79"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Low oxygen saturation on pulse oximetry &lt;90%</w:t>
      </w:r>
    </w:p>
    <w:p w14:paraId="625B8B65" w14:textId="77777777" w:rsidR="00BC4570" w:rsidRPr="00DE217D" w:rsidRDefault="00BC4570" w:rsidP="006D4076">
      <w:pPr>
        <w:widowControl w:val="0"/>
        <w:spacing w:line="225" w:lineRule="exact"/>
        <w:ind w:left="1020" w:right="1417"/>
        <w:rPr>
          <w:b/>
          <w:bCs/>
          <w:sz w:val="24"/>
          <w:szCs w:val="24"/>
        </w:rPr>
      </w:pPr>
      <w:r w:rsidRPr="00DE217D">
        <w:rPr>
          <w:b/>
          <w:bCs/>
          <w:sz w:val="24"/>
          <w:szCs w:val="24"/>
        </w:rPr>
        <w:t>INVESTIGATIONS</w:t>
      </w:r>
    </w:p>
    <w:p w14:paraId="6CFF839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Chest X-ray (wedge shaped infarct, focal oligaemia etc.)</w:t>
      </w:r>
    </w:p>
    <w:p w14:paraId="2169541D"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ECG sinus tachycardia (commonest ECG finding) </w:t>
      </w:r>
    </w:p>
    <w:p w14:paraId="60CC9EF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Doppler ultrasound scan of leg and pelvic veins</w:t>
      </w:r>
    </w:p>
    <w:p w14:paraId="24FC7AE6"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Echocardiography if available</w:t>
      </w:r>
    </w:p>
    <w:p w14:paraId="0503905E" w14:textId="64A0AC3F"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 xml:space="preserve">APTT, INR and prothrombin time </w:t>
      </w:r>
      <w:r w:rsidR="00CC135E" w:rsidRPr="00491289">
        <w:rPr>
          <w:rFonts w:ascii="Times New Roman" w:hAnsi="Times New Roman"/>
          <w:sz w:val="24"/>
          <w:szCs w:val="24"/>
        </w:rPr>
        <w:t>(useful</w:t>
      </w:r>
      <w:r w:rsidRPr="00491289">
        <w:rPr>
          <w:rFonts w:ascii="Times New Roman" w:hAnsi="Times New Roman"/>
          <w:sz w:val="24"/>
          <w:szCs w:val="24"/>
        </w:rPr>
        <w:t xml:space="preserve"> for monitoring therapy)</w:t>
      </w:r>
    </w:p>
    <w:p w14:paraId="74C60C36" w14:textId="77777777" w:rsidR="00BC4570" w:rsidRPr="00491289" w:rsidRDefault="00BC4570" w:rsidP="006D4076">
      <w:pPr>
        <w:widowControl w:val="0"/>
        <w:spacing w:line="180" w:lineRule="exact"/>
        <w:ind w:left="1020" w:right="1417"/>
        <w:rPr>
          <w:sz w:val="24"/>
          <w:szCs w:val="24"/>
        </w:rPr>
      </w:pPr>
    </w:p>
    <w:p w14:paraId="6CCF57F2" w14:textId="09CC0525" w:rsidR="00BC4570" w:rsidRPr="00DE217D" w:rsidRDefault="00491289" w:rsidP="00491289">
      <w:pPr>
        <w:widowControl w:val="0"/>
        <w:spacing w:line="225" w:lineRule="exact"/>
        <w:ind w:left="1020" w:right="1417"/>
        <w:rPr>
          <w:b/>
          <w:bCs/>
          <w:sz w:val="24"/>
          <w:szCs w:val="24"/>
        </w:rPr>
      </w:pPr>
      <w:r w:rsidRPr="00DE217D">
        <w:rPr>
          <w:b/>
          <w:bCs/>
          <w:sz w:val="24"/>
          <w:szCs w:val="24"/>
        </w:rPr>
        <w:t>INITIAL TREATMENT</w:t>
      </w:r>
    </w:p>
    <w:p w14:paraId="696DC125" w14:textId="77777777" w:rsidR="00BC4570" w:rsidRPr="00491289" w:rsidRDefault="00BC4570" w:rsidP="00491289">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Oxygen therapy</w:t>
      </w:r>
    </w:p>
    <w:p w14:paraId="32978760" w14:textId="77777777" w:rsidR="00BC4570" w:rsidRPr="00491289" w:rsidRDefault="00BC4570" w:rsidP="00491289">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IV access for fluid therapy</w:t>
      </w:r>
    </w:p>
    <w:p w14:paraId="7A314D08" w14:textId="77777777" w:rsidR="00BC4570" w:rsidRPr="00491289" w:rsidRDefault="00BC4570" w:rsidP="00491289">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Start Anticoagulant therapy (Heparin) and refer as soon as possible</w:t>
      </w:r>
    </w:p>
    <w:p w14:paraId="50651FF8" w14:textId="77777777" w:rsidR="00BC4570" w:rsidRPr="00491289" w:rsidRDefault="00BC4570" w:rsidP="006D4076">
      <w:pPr>
        <w:widowControl w:val="0"/>
        <w:spacing w:line="180" w:lineRule="exact"/>
        <w:ind w:left="1020" w:right="1417"/>
        <w:rPr>
          <w:sz w:val="24"/>
          <w:szCs w:val="24"/>
        </w:rPr>
      </w:pPr>
    </w:p>
    <w:tbl>
      <w:tblPr>
        <w:tblStyle w:val="TableGrid"/>
        <w:tblW w:w="3930" w:type="pct"/>
        <w:tblInd w:w="1209" w:type="dxa"/>
        <w:tblLook w:val="04A0" w:firstRow="1" w:lastRow="0" w:firstColumn="1" w:lastColumn="0" w:noHBand="0" w:noVBand="1"/>
      </w:tblPr>
      <w:tblGrid>
        <w:gridCol w:w="8348"/>
      </w:tblGrid>
      <w:tr w:rsidR="00B61A21" w:rsidRPr="00491289" w14:paraId="7813F87C" w14:textId="77777777" w:rsidTr="00B926FE">
        <w:trPr>
          <w:trHeight w:val="59"/>
        </w:trPr>
        <w:tc>
          <w:tcPr>
            <w:tcW w:w="5000" w:type="pct"/>
          </w:tcPr>
          <w:p w14:paraId="528854DE" w14:textId="77777777" w:rsidR="00BC4570" w:rsidRPr="00491289" w:rsidRDefault="00BC4570" w:rsidP="007B136B">
            <w:pPr>
              <w:rPr>
                <w:sz w:val="24"/>
                <w:szCs w:val="24"/>
              </w:rPr>
            </w:pPr>
            <w:r w:rsidRPr="00491289">
              <w:rPr>
                <w:sz w:val="24"/>
                <w:szCs w:val="24"/>
              </w:rPr>
              <w:t xml:space="preserve">Heparin (unfractionated), SC, IV </w:t>
            </w:r>
          </w:p>
          <w:p w14:paraId="532CB871" w14:textId="77777777" w:rsidR="00BC4570" w:rsidRPr="00491289" w:rsidRDefault="00BC4570" w:rsidP="007B136B">
            <w:pPr>
              <w:rPr>
                <w:sz w:val="24"/>
                <w:szCs w:val="24"/>
              </w:rPr>
            </w:pPr>
          </w:p>
          <w:p w14:paraId="75ACA130" w14:textId="77777777" w:rsidR="00BC4570" w:rsidRPr="00491289" w:rsidRDefault="00BC4570" w:rsidP="007B136B">
            <w:pPr>
              <w:rPr>
                <w:sz w:val="24"/>
                <w:szCs w:val="24"/>
              </w:rPr>
            </w:pPr>
            <w:r w:rsidRPr="00491289">
              <w:rPr>
                <w:sz w:val="24"/>
                <w:szCs w:val="24"/>
              </w:rPr>
              <w:t>Adults</w:t>
            </w:r>
          </w:p>
          <w:p w14:paraId="7AB09BFB" w14:textId="77777777" w:rsidR="00BC4570" w:rsidRPr="00491289" w:rsidRDefault="00BC4570" w:rsidP="007B136B">
            <w:pPr>
              <w:rPr>
                <w:sz w:val="24"/>
                <w:szCs w:val="24"/>
              </w:rPr>
            </w:pPr>
            <w:r w:rsidRPr="00491289">
              <w:rPr>
                <w:sz w:val="24"/>
                <w:szCs w:val="24"/>
              </w:rPr>
              <w:t>Initial bolus dose 10,000 units, IV stat then 15,000 units, SC, 12 hourly</w:t>
            </w:r>
          </w:p>
          <w:p w14:paraId="645CDB9A" w14:textId="77777777" w:rsidR="00BC4570" w:rsidRPr="00491289" w:rsidRDefault="00BC4570" w:rsidP="007B136B">
            <w:pPr>
              <w:rPr>
                <w:sz w:val="24"/>
                <w:szCs w:val="24"/>
              </w:rPr>
            </w:pPr>
            <w:r w:rsidRPr="00491289">
              <w:rPr>
                <w:sz w:val="24"/>
                <w:szCs w:val="24"/>
              </w:rPr>
              <w:t>OR 24,000 units in 24 hours as a continuous IV infusion (1000 units per hour).</w:t>
            </w:r>
          </w:p>
          <w:p w14:paraId="596180AE" w14:textId="77777777" w:rsidR="00BC4570" w:rsidRPr="00491289" w:rsidRDefault="00BC4570" w:rsidP="007B136B">
            <w:pPr>
              <w:rPr>
                <w:sz w:val="24"/>
                <w:szCs w:val="24"/>
              </w:rPr>
            </w:pPr>
            <w:r w:rsidRPr="00491289">
              <w:rPr>
                <w:sz w:val="24"/>
                <w:szCs w:val="24"/>
              </w:rPr>
              <w:t>Monitor with APTT blood test daily target should be twice normal value</w:t>
            </w:r>
          </w:p>
          <w:p w14:paraId="0C9275F8" w14:textId="77777777" w:rsidR="00BC4570" w:rsidRPr="00491289" w:rsidRDefault="00BC4570" w:rsidP="007B136B">
            <w:pPr>
              <w:rPr>
                <w:sz w:val="24"/>
                <w:szCs w:val="24"/>
              </w:rPr>
            </w:pPr>
          </w:p>
          <w:p w14:paraId="69C46E01" w14:textId="77777777" w:rsidR="00BC4570" w:rsidRPr="00491289" w:rsidRDefault="00BC4570" w:rsidP="007B136B">
            <w:pPr>
              <w:rPr>
                <w:sz w:val="24"/>
                <w:szCs w:val="24"/>
              </w:rPr>
            </w:pPr>
            <w:r w:rsidRPr="00491289">
              <w:rPr>
                <w:sz w:val="24"/>
                <w:szCs w:val="24"/>
              </w:rPr>
              <w:t>OR</w:t>
            </w:r>
          </w:p>
          <w:p w14:paraId="2FBCFE12" w14:textId="77777777" w:rsidR="00BC4570" w:rsidRPr="00491289" w:rsidRDefault="00BC4570" w:rsidP="007B136B">
            <w:pPr>
              <w:rPr>
                <w:sz w:val="24"/>
                <w:szCs w:val="24"/>
              </w:rPr>
            </w:pPr>
          </w:p>
          <w:p w14:paraId="006BCCFD" w14:textId="77777777" w:rsidR="00BC4570" w:rsidRPr="00491289" w:rsidRDefault="00BC4570" w:rsidP="007B136B">
            <w:pPr>
              <w:rPr>
                <w:sz w:val="24"/>
                <w:szCs w:val="24"/>
              </w:rPr>
            </w:pPr>
            <w:r w:rsidRPr="00491289">
              <w:rPr>
                <w:sz w:val="24"/>
                <w:szCs w:val="24"/>
              </w:rPr>
              <w:t>Enoxaparin (Low molecular weight heparin), SC,</w:t>
            </w:r>
          </w:p>
          <w:p w14:paraId="42A3AE39" w14:textId="77777777" w:rsidR="00BC4570" w:rsidRPr="00491289" w:rsidRDefault="00BC4570" w:rsidP="007B136B">
            <w:pPr>
              <w:rPr>
                <w:sz w:val="24"/>
                <w:szCs w:val="24"/>
              </w:rPr>
            </w:pPr>
            <w:r w:rsidRPr="00491289">
              <w:rPr>
                <w:sz w:val="24"/>
                <w:szCs w:val="24"/>
              </w:rPr>
              <w:t>Adults</w:t>
            </w:r>
          </w:p>
          <w:p w14:paraId="1C5F8FE9" w14:textId="77777777" w:rsidR="00BC4570" w:rsidRPr="00491289" w:rsidRDefault="00BC4570" w:rsidP="007B136B">
            <w:pPr>
              <w:rPr>
                <w:sz w:val="24"/>
                <w:szCs w:val="24"/>
              </w:rPr>
            </w:pPr>
            <w:r w:rsidRPr="00491289">
              <w:rPr>
                <w:sz w:val="24"/>
                <w:szCs w:val="24"/>
              </w:rPr>
              <w:t>1.0mg/kg (100 units/kg) daily</w:t>
            </w:r>
          </w:p>
          <w:p w14:paraId="19ED6CD1" w14:textId="77777777" w:rsidR="00BC4570" w:rsidRPr="00491289" w:rsidRDefault="00BC4570" w:rsidP="007B136B">
            <w:pPr>
              <w:rPr>
                <w:sz w:val="24"/>
                <w:szCs w:val="24"/>
              </w:rPr>
            </w:pPr>
          </w:p>
          <w:p w14:paraId="4474479F" w14:textId="77777777" w:rsidR="00BC4570" w:rsidRPr="00491289" w:rsidRDefault="00BC4570" w:rsidP="007B136B">
            <w:pPr>
              <w:rPr>
                <w:sz w:val="24"/>
                <w:szCs w:val="24"/>
              </w:rPr>
            </w:pPr>
            <w:r w:rsidRPr="00491289">
              <w:rPr>
                <w:sz w:val="24"/>
                <w:szCs w:val="24"/>
              </w:rPr>
              <w:t>Children</w:t>
            </w:r>
          </w:p>
          <w:p w14:paraId="3BEC735B" w14:textId="77777777" w:rsidR="00BC4570" w:rsidRPr="00491289" w:rsidRDefault="00BC4570" w:rsidP="007B136B">
            <w:pPr>
              <w:rPr>
                <w:sz w:val="24"/>
                <w:szCs w:val="24"/>
              </w:rPr>
            </w:pPr>
            <w:r w:rsidRPr="00491289">
              <w:rPr>
                <w:sz w:val="24"/>
                <w:szCs w:val="24"/>
              </w:rPr>
              <w:t>Heparin, IV, 5,000 units bolus, then 15-25 units/kg per hour by continuous infusion, or 250 units/kg 12 hourly or Heparin, SC,250 units/kg 12 hourly</w:t>
            </w:r>
          </w:p>
          <w:p w14:paraId="791246AB" w14:textId="77777777" w:rsidR="00BC4570" w:rsidRPr="00491289" w:rsidRDefault="00BC4570" w:rsidP="007B136B">
            <w:pPr>
              <w:rPr>
                <w:sz w:val="24"/>
                <w:szCs w:val="24"/>
              </w:rPr>
            </w:pPr>
            <w:r w:rsidRPr="00491289">
              <w:rPr>
                <w:sz w:val="24"/>
                <w:szCs w:val="24"/>
              </w:rPr>
              <w:t>Daily laboratory monitoring as above, with appropriate dose adjustment as indicated.</w:t>
            </w:r>
          </w:p>
          <w:p w14:paraId="4D2DFB71" w14:textId="77777777" w:rsidR="00BC4570" w:rsidRPr="00491289" w:rsidRDefault="00BC4570" w:rsidP="006D4076">
            <w:pPr>
              <w:widowControl w:val="0"/>
              <w:spacing w:line="215" w:lineRule="exact"/>
              <w:ind w:left="1020" w:right="1417"/>
              <w:rPr>
                <w:sz w:val="24"/>
                <w:szCs w:val="24"/>
              </w:rPr>
            </w:pPr>
          </w:p>
        </w:tc>
      </w:tr>
    </w:tbl>
    <w:p w14:paraId="3130B677" w14:textId="77777777" w:rsidR="00BC4570" w:rsidRPr="00491289" w:rsidRDefault="00BC4570" w:rsidP="006D4076">
      <w:pPr>
        <w:widowControl w:val="0"/>
        <w:spacing w:line="215" w:lineRule="exact"/>
        <w:ind w:left="1020" w:right="1417"/>
        <w:rPr>
          <w:sz w:val="24"/>
          <w:szCs w:val="24"/>
        </w:rPr>
      </w:pPr>
    </w:p>
    <w:p w14:paraId="34D4D22A" w14:textId="77777777" w:rsidR="00BC4570" w:rsidRPr="00DE217D" w:rsidRDefault="00BC4570" w:rsidP="006D4076">
      <w:pPr>
        <w:ind w:left="1020" w:right="1417"/>
        <w:rPr>
          <w:b/>
          <w:bCs/>
          <w:sz w:val="24"/>
          <w:szCs w:val="24"/>
        </w:rPr>
      </w:pPr>
      <w:r w:rsidRPr="00DE217D">
        <w:rPr>
          <w:b/>
          <w:bCs/>
          <w:sz w:val="24"/>
          <w:szCs w:val="24"/>
        </w:rPr>
        <w:t>RHEUMATIC HEART DISEASES</w:t>
      </w:r>
    </w:p>
    <w:p w14:paraId="638F746A" w14:textId="77777777" w:rsidR="00BC4570" w:rsidRPr="00491289" w:rsidRDefault="00BC4570" w:rsidP="006D4076">
      <w:pPr>
        <w:ind w:left="1020" w:right="1417"/>
        <w:rPr>
          <w:sz w:val="24"/>
          <w:szCs w:val="24"/>
        </w:rPr>
      </w:pPr>
    </w:p>
    <w:p w14:paraId="1171FA93" w14:textId="5934566C" w:rsidR="00BC4570" w:rsidRPr="00491289" w:rsidRDefault="00BC4570" w:rsidP="006D4076">
      <w:pPr>
        <w:pStyle w:val="ListParagraph"/>
        <w:ind w:left="1020" w:right="1417"/>
        <w:jc w:val="both"/>
        <w:rPr>
          <w:rFonts w:ascii="Times New Roman" w:hAnsi="Times New Roman"/>
          <w:sz w:val="24"/>
          <w:szCs w:val="24"/>
        </w:rPr>
      </w:pPr>
      <w:r w:rsidRPr="00491289">
        <w:rPr>
          <w:rFonts w:ascii="Times New Roman" w:hAnsi="Times New Roman"/>
          <w:sz w:val="24"/>
          <w:szCs w:val="24"/>
        </w:rPr>
        <w:t xml:space="preserve">A condition in which the heart valves are damaged permanently due to rheumatic fever, a condition which occurs after untreated or under-treated streptococcal </w:t>
      </w:r>
      <w:r w:rsidR="00491289" w:rsidRPr="00491289">
        <w:rPr>
          <w:rFonts w:ascii="Times New Roman" w:hAnsi="Times New Roman"/>
          <w:sz w:val="24"/>
          <w:szCs w:val="24"/>
        </w:rPr>
        <w:t>infection (</w:t>
      </w:r>
      <w:r w:rsidRPr="00491289">
        <w:rPr>
          <w:rFonts w:ascii="Times New Roman" w:hAnsi="Times New Roman"/>
          <w:sz w:val="24"/>
          <w:szCs w:val="24"/>
        </w:rPr>
        <w:t>see section on rheumatic fever)</w:t>
      </w:r>
    </w:p>
    <w:p w14:paraId="5CA69ABD" w14:textId="77777777" w:rsidR="00BC4570" w:rsidRPr="00491289" w:rsidRDefault="00BC4570" w:rsidP="006D4076">
      <w:pPr>
        <w:ind w:left="1020" w:right="1417"/>
        <w:rPr>
          <w:sz w:val="24"/>
          <w:szCs w:val="24"/>
          <w:shd w:val="clear" w:color="auto" w:fill="FFFFFF"/>
        </w:rPr>
      </w:pPr>
    </w:p>
    <w:p w14:paraId="7E8B2D7B" w14:textId="77777777" w:rsidR="00BC4570" w:rsidRPr="00DE217D" w:rsidRDefault="00BC4570" w:rsidP="006D4076">
      <w:pPr>
        <w:ind w:left="1020" w:right="1417"/>
        <w:rPr>
          <w:b/>
          <w:bCs/>
          <w:sz w:val="24"/>
          <w:szCs w:val="24"/>
          <w:shd w:val="clear" w:color="auto" w:fill="FFFFFF"/>
        </w:rPr>
      </w:pPr>
      <w:r w:rsidRPr="00DE217D">
        <w:rPr>
          <w:b/>
          <w:bCs/>
          <w:sz w:val="24"/>
          <w:szCs w:val="24"/>
          <w:shd w:val="clear" w:color="auto" w:fill="FFFFFF"/>
        </w:rPr>
        <w:lastRenderedPageBreak/>
        <w:t>CLINICAL FEATURES</w:t>
      </w:r>
    </w:p>
    <w:p w14:paraId="3C5CCC4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Cough</w:t>
      </w:r>
    </w:p>
    <w:p w14:paraId="4F16B9A8"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Breathlessness</w:t>
      </w:r>
    </w:p>
    <w:p w14:paraId="35DD3C65"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Body swelling</w:t>
      </w:r>
    </w:p>
    <w:p w14:paraId="0362CAC8"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Auscultatory features specific for valve involvement</w:t>
      </w:r>
    </w:p>
    <w:p w14:paraId="1E28D061" w14:textId="77777777" w:rsidR="00BC4570" w:rsidRPr="00DE217D" w:rsidRDefault="00BC4570" w:rsidP="006D4076">
      <w:pPr>
        <w:ind w:left="1020" w:right="1417"/>
        <w:rPr>
          <w:b/>
          <w:bCs/>
          <w:sz w:val="24"/>
          <w:szCs w:val="24"/>
          <w:shd w:val="clear" w:color="auto" w:fill="FFFFFF"/>
        </w:rPr>
      </w:pPr>
      <w:r w:rsidRPr="00DE217D">
        <w:rPr>
          <w:b/>
          <w:bCs/>
          <w:sz w:val="24"/>
          <w:szCs w:val="24"/>
          <w:shd w:val="clear" w:color="auto" w:fill="FFFFFF"/>
        </w:rPr>
        <w:t>INVESTIGATIONS</w:t>
      </w:r>
    </w:p>
    <w:p w14:paraId="1ECECC58"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ECG</w:t>
      </w:r>
    </w:p>
    <w:p w14:paraId="7E82086F"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Echocardiography</w:t>
      </w:r>
    </w:p>
    <w:p w14:paraId="5D8A7A91"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CXR</w:t>
      </w:r>
    </w:p>
    <w:p w14:paraId="4D09A0E6" w14:textId="77777777" w:rsidR="00BC4570" w:rsidRPr="00DE217D" w:rsidRDefault="00BC4570" w:rsidP="006D4076">
      <w:pPr>
        <w:ind w:left="1020" w:right="1417"/>
        <w:rPr>
          <w:b/>
          <w:bCs/>
          <w:sz w:val="24"/>
          <w:szCs w:val="24"/>
          <w:shd w:val="clear" w:color="auto" w:fill="FFFFFF"/>
        </w:rPr>
      </w:pPr>
      <w:r w:rsidRPr="00DE217D">
        <w:rPr>
          <w:b/>
          <w:bCs/>
          <w:sz w:val="24"/>
          <w:szCs w:val="24"/>
          <w:shd w:val="clear" w:color="auto" w:fill="FFFFFF"/>
        </w:rPr>
        <w:t>INITIAL MANAGEMENT</w:t>
      </w:r>
    </w:p>
    <w:p w14:paraId="056E80D5" w14:textId="77777777" w:rsidR="00BC4570" w:rsidRPr="00491289" w:rsidRDefault="00BC4570">
      <w:pPr>
        <w:pStyle w:val="ListParagraph"/>
        <w:numPr>
          <w:ilvl w:val="0"/>
          <w:numId w:val="318"/>
        </w:numPr>
        <w:tabs>
          <w:tab w:val="left" w:pos="7590"/>
        </w:tabs>
        <w:ind w:right="1417"/>
        <w:jc w:val="both"/>
        <w:rPr>
          <w:rFonts w:ascii="Times New Roman" w:hAnsi="Times New Roman"/>
          <w:sz w:val="24"/>
          <w:szCs w:val="24"/>
        </w:rPr>
      </w:pPr>
      <w:r w:rsidRPr="00491289">
        <w:rPr>
          <w:rFonts w:ascii="Times New Roman" w:hAnsi="Times New Roman"/>
          <w:sz w:val="24"/>
          <w:szCs w:val="24"/>
        </w:rPr>
        <w:t>IV Frusemide 80mg stat</w:t>
      </w:r>
    </w:p>
    <w:p w14:paraId="10E550C1" w14:textId="77777777" w:rsidR="00B61A21" w:rsidRPr="00491289" w:rsidRDefault="00B61A21" w:rsidP="006D4076">
      <w:pPr>
        <w:ind w:left="1020" w:right="1417"/>
        <w:rPr>
          <w:sz w:val="24"/>
          <w:szCs w:val="24"/>
          <w:shd w:val="clear" w:color="auto" w:fill="FFFFFF"/>
        </w:rPr>
      </w:pPr>
    </w:p>
    <w:p w14:paraId="7B5126B8" w14:textId="0A343BC3" w:rsidR="00BC4570" w:rsidRPr="00491289" w:rsidRDefault="00BC4570" w:rsidP="006D4076">
      <w:pPr>
        <w:ind w:left="1020" w:right="1417"/>
        <w:rPr>
          <w:sz w:val="24"/>
          <w:szCs w:val="24"/>
        </w:rPr>
      </w:pPr>
      <w:r w:rsidRPr="00491289">
        <w:rPr>
          <w:sz w:val="24"/>
          <w:szCs w:val="24"/>
          <w:shd w:val="clear" w:color="auto" w:fill="FFFFFF"/>
        </w:rPr>
        <w:t xml:space="preserve">Refer as soon as possible for specialist </w:t>
      </w:r>
      <w:r w:rsidR="00B61A21" w:rsidRPr="00491289">
        <w:rPr>
          <w:sz w:val="24"/>
          <w:szCs w:val="24"/>
          <w:shd w:val="clear" w:color="auto" w:fill="FFFFFF"/>
        </w:rPr>
        <w:t>management</w:t>
      </w:r>
    </w:p>
    <w:p w14:paraId="08AFD42B" w14:textId="77777777" w:rsidR="00701978" w:rsidRPr="004A45E9" w:rsidRDefault="00701978" w:rsidP="006D4076">
      <w:pPr>
        <w:ind w:left="1020" w:right="1417"/>
        <w:rPr>
          <w:sz w:val="24"/>
          <w:szCs w:val="24"/>
        </w:rPr>
      </w:pPr>
    </w:p>
    <w:p w14:paraId="5C6B1E9B" w14:textId="77777777" w:rsidR="00701978" w:rsidRPr="004A45E9" w:rsidRDefault="00701978" w:rsidP="006D4076">
      <w:pPr>
        <w:ind w:left="1020" w:right="1417"/>
        <w:rPr>
          <w:sz w:val="24"/>
          <w:szCs w:val="24"/>
        </w:rPr>
      </w:pPr>
    </w:p>
    <w:p w14:paraId="148207DD" w14:textId="77777777" w:rsidR="00A45BA2" w:rsidRPr="004A45E9" w:rsidRDefault="00A45BA2" w:rsidP="006D4076">
      <w:pPr>
        <w:pStyle w:val="Heading2"/>
        <w:ind w:left="1020" w:right="1417"/>
        <w:jc w:val="both"/>
        <w:rPr>
          <w:rFonts w:ascii="Times New Roman" w:hAnsi="Times New Roman"/>
          <w:i w:val="0"/>
          <w:sz w:val="24"/>
          <w:szCs w:val="24"/>
        </w:rPr>
      </w:pPr>
      <w:bookmarkStart w:id="85" w:name="_Toc486377485"/>
      <w:bookmarkStart w:id="86" w:name="_Toc429005669"/>
      <w:bookmarkEnd w:id="77"/>
    </w:p>
    <w:bookmarkEnd w:id="85"/>
    <w:bookmarkEnd w:id="86"/>
    <w:p w14:paraId="054628C9" w14:textId="6F8F49E7" w:rsidR="0081063A" w:rsidRPr="004A45E9" w:rsidRDefault="0081063A" w:rsidP="006D4076">
      <w:pPr>
        <w:spacing w:after="200" w:line="276" w:lineRule="auto"/>
        <w:ind w:left="1020" w:right="1417"/>
        <w:rPr>
          <w:sz w:val="24"/>
          <w:szCs w:val="24"/>
        </w:rPr>
      </w:pPr>
      <w:r w:rsidRPr="004A45E9">
        <w:rPr>
          <w:sz w:val="24"/>
          <w:szCs w:val="24"/>
        </w:rPr>
        <w:br w:type="page"/>
      </w:r>
    </w:p>
    <w:p w14:paraId="6713291D" w14:textId="5BE3330A" w:rsidR="0081063A" w:rsidRPr="004A45E9" w:rsidRDefault="0081063A" w:rsidP="006D4076">
      <w:pPr>
        <w:autoSpaceDE w:val="0"/>
        <w:autoSpaceDN w:val="0"/>
        <w:adjustRightInd w:val="0"/>
        <w:ind w:left="1020" w:right="1417"/>
        <w:rPr>
          <w:sz w:val="24"/>
          <w:szCs w:val="24"/>
        </w:rPr>
      </w:pPr>
    </w:p>
    <w:p w14:paraId="6783825A" w14:textId="3D9358AE" w:rsidR="00701978" w:rsidRPr="006808F5" w:rsidRDefault="006808F5" w:rsidP="006D4076">
      <w:pPr>
        <w:pStyle w:val="Heading1"/>
        <w:ind w:left="1020" w:right="1417"/>
        <w:rPr>
          <w:rFonts w:ascii="Times New Roman" w:hAnsi="Times New Roman"/>
          <w:sz w:val="40"/>
          <w:szCs w:val="40"/>
        </w:rPr>
      </w:pPr>
      <w:bookmarkStart w:id="87" w:name="_Toc486377457"/>
      <w:bookmarkStart w:id="88" w:name="_Toc429005672"/>
      <w:bookmarkStart w:id="89" w:name="_Toc133382303"/>
      <w:r w:rsidRPr="006808F5">
        <w:rPr>
          <w:rFonts w:ascii="Times New Roman" w:hAnsi="Times New Roman"/>
          <w:noProof/>
          <w:sz w:val="40"/>
          <w:szCs w:val="40"/>
          <w:lang w:val="en-US"/>
        </w:rPr>
        <mc:AlternateContent>
          <mc:Choice Requires="wps">
            <w:drawing>
              <wp:anchor distT="0" distB="0" distL="114300" distR="114300" simplePos="0" relativeHeight="251658247" behindDoc="0" locked="0" layoutInCell="0" allowOverlap="1" wp14:anchorId="4EFCAABA" wp14:editId="18738107">
                <wp:simplePos x="0" y="0"/>
                <wp:positionH relativeFrom="column">
                  <wp:posOffset>645613</wp:posOffset>
                </wp:positionH>
                <wp:positionV relativeFrom="paragraph">
                  <wp:posOffset>480967</wp:posOffset>
                </wp:positionV>
                <wp:extent cx="5230495" cy="568960"/>
                <wp:effectExtent l="0" t="0" r="27305" b="21590"/>
                <wp:wrapSquare wrapText="bothSides"/>
                <wp:docPr id="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568960"/>
                        </a:xfrm>
                        <a:prstGeom prst="rect">
                          <a:avLst/>
                        </a:prstGeom>
                        <a:solidFill>
                          <a:srgbClr val="FFFFFF"/>
                        </a:solidFill>
                        <a:ln w="9525">
                          <a:solidFill>
                            <a:srgbClr val="000000"/>
                          </a:solidFill>
                          <a:miter lim="800000"/>
                          <a:headEnd/>
                          <a:tailEnd/>
                        </a:ln>
                      </wps:spPr>
                      <wps:txbx>
                        <w:txbxContent>
                          <w:p w14:paraId="28F6B5EC" w14:textId="77777777" w:rsidR="002F3EC5" w:rsidRPr="00E63F57" w:rsidRDefault="002F3EC5" w:rsidP="00C76D5B">
                            <w:pPr>
                              <w:pStyle w:val="SectionHeading"/>
                              <w:ind w:left="720"/>
                              <w:rPr>
                                <w:rFonts w:ascii="Times New Roman" w:hAnsi="Times New Roman"/>
                                <w:color w:val="auto"/>
                                <w:sz w:val="40"/>
                              </w:rPr>
                            </w:pPr>
                            <w:r w:rsidRPr="00E63F57">
                              <w:rPr>
                                <w:rFonts w:ascii="Times New Roman" w:hAnsi="Times New Roman"/>
                                <w:color w:val="auto"/>
                                <w:sz w:val="40"/>
                              </w:rPr>
                              <w:t>RESPIRATORY TRACT INFECTIONS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CAABA" id="_x0000_s1045" type="#_x0000_t202" style="position:absolute;left:0;text-align:left;margin-left:50.85pt;margin-top:37.85pt;width:411.85pt;height:44.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HAIAADM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" o:allowincell="f">
                <v:textbox>
                  <w:txbxContent>
                    <w:p w14:paraId="28F6B5EC" w14:textId="77777777" w:rsidR="002F3EC5" w:rsidRPr="00E63F57" w:rsidRDefault="002F3EC5" w:rsidP="00C76D5B">
                      <w:pPr>
                        <w:pStyle w:val="SectionHeading"/>
                        <w:ind w:left="720"/>
                        <w:rPr>
                          <w:rFonts w:ascii="Times New Roman" w:hAnsi="Times New Roman"/>
                          <w:color w:val="auto"/>
                          <w:sz w:val="40"/>
                        </w:rPr>
                      </w:pPr>
                      <w:r w:rsidRPr="00E63F57">
                        <w:rPr>
                          <w:rFonts w:ascii="Times New Roman" w:hAnsi="Times New Roman"/>
                          <w:color w:val="auto"/>
                          <w:sz w:val="40"/>
                        </w:rPr>
                        <w:t>RESPIRATORY TRACT INFECTIONS</w:t>
                      </w:r>
                    </w:p>
                  </w:txbxContent>
                </v:textbox>
                <w10:wrap type="square"/>
              </v:shape>
            </w:pict>
          </mc:Fallback>
        </mc:AlternateContent>
      </w:r>
      <w:r w:rsidR="00701978" w:rsidRPr="006808F5">
        <w:rPr>
          <w:rFonts w:ascii="Times New Roman" w:hAnsi="Times New Roman"/>
          <w:sz w:val="40"/>
          <w:szCs w:val="40"/>
        </w:rPr>
        <w:t>CHAPTER THREE</w:t>
      </w:r>
      <w:bookmarkEnd w:id="87"/>
      <w:bookmarkEnd w:id="88"/>
      <w:bookmarkEnd w:id="89"/>
    </w:p>
    <w:p w14:paraId="3B2CAA29" w14:textId="20C1958F" w:rsidR="00701978" w:rsidRPr="004A45E9" w:rsidRDefault="00F23EFD" w:rsidP="006D4076">
      <w:pPr>
        <w:tabs>
          <w:tab w:val="center" w:pos="4513"/>
        </w:tabs>
        <w:suppressAutoHyphens/>
        <w:ind w:left="1020" w:right="1417"/>
        <w:jc w:val="both"/>
        <w:rPr>
          <w:spacing w:val="-3"/>
          <w:sz w:val="28"/>
          <w:szCs w:val="28"/>
        </w:rPr>
      </w:pPr>
      <w:r w:rsidRPr="004A45E9">
        <w:rPr>
          <w:b/>
          <w:spacing w:val="-3"/>
          <w:sz w:val="28"/>
          <w:szCs w:val="28"/>
        </w:rPr>
        <w:fldChar w:fldCharType="begin"/>
      </w:r>
      <w:r w:rsidR="00701978" w:rsidRPr="004A45E9">
        <w:rPr>
          <w:b/>
          <w:spacing w:val="-3"/>
          <w:sz w:val="28"/>
          <w:szCs w:val="28"/>
        </w:rPr>
        <w:instrText xml:space="preserve">PRIVATE </w:instrText>
      </w:r>
      <w:r w:rsidRPr="004A45E9">
        <w:rPr>
          <w:b/>
          <w:spacing w:val="-3"/>
          <w:sz w:val="28"/>
          <w:szCs w:val="28"/>
        </w:rPr>
        <w:fldChar w:fldCharType="end"/>
      </w:r>
    </w:p>
    <w:p w14:paraId="5B0F81CC" w14:textId="77777777" w:rsidR="004D5D8D" w:rsidRPr="002A042F" w:rsidRDefault="004D5D8D" w:rsidP="006D4076">
      <w:pPr>
        <w:tabs>
          <w:tab w:val="left" w:pos="-1440"/>
          <w:tab w:val="left" w:pos="-720"/>
        </w:tabs>
        <w:suppressAutoHyphens/>
        <w:ind w:left="1020" w:right="1417"/>
        <w:jc w:val="both"/>
        <w:rPr>
          <w:spacing w:val="-3"/>
          <w:sz w:val="24"/>
          <w:szCs w:val="24"/>
        </w:rPr>
      </w:pPr>
      <w:r w:rsidRPr="002A042F">
        <w:rPr>
          <w:spacing w:val="-3"/>
          <w:sz w:val="24"/>
          <w:szCs w:val="24"/>
        </w:rPr>
        <w:t>The following flowchart gives the basis for the management of Acute Respiratory Tract Infections (ARI) in children:</w:t>
      </w:r>
    </w:p>
    <w:p w14:paraId="7CF345F3" w14:textId="77777777" w:rsidR="004D5D8D" w:rsidRPr="004A45E9" w:rsidRDefault="004D5D8D" w:rsidP="006D4076">
      <w:pPr>
        <w:tabs>
          <w:tab w:val="left" w:pos="-1440"/>
          <w:tab w:val="left" w:pos="-720"/>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0" distB="0" distL="114300" distR="114300" simplePos="0" relativeHeight="251658259" behindDoc="0" locked="0" layoutInCell="0" allowOverlap="1" wp14:anchorId="3C02079E" wp14:editId="116C16A0">
                <wp:simplePos x="0" y="0"/>
                <wp:positionH relativeFrom="column">
                  <wp:posOffset>424252</wp:posOffset>
                </wp:positionH>
                <wp:positionV relativeFrom="paragraph">
                  <wp:posOffset>64770</wp:posOffset>
                </wp:positionV>
                <wp:extent cx="1249045" cy="450215"/>
                <wp:effectExtent l="0" t="0" r="8255" b="6985"/>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144E" w14:textId="77777777" w:rsidR="002F3EC5" w:rsidRPr="005A3FEA" w:rsidRDefault="002F3EC5" w:rsidP="004D5D8D">
                            <w:pPr>
                              <w:pBdr>
                                <w:top w:val="single" w:sz="24" w:space="6" w:color="auto"/>
                                <w:left w:val="single" w:sz="24" w:space="1" w:color="auto"/>
                                <w:bottom w:val="single" w:sz="24" w:space="1" w:color="auto"/>
                                <w:right w:val="single" w:sz="24" w:space="1" w:color="auto"/>
                              </w:pBdr>
                              <w:rPr>
                                <w:sz w:val="28"/>
                                <w:szCs w:val="28"/>
                              </w:rPr>
                            </w:pPr>
                            <w:r>
                              <w:rPr>
                                <w:sz w:val="28"/>
                                <w:szCs w:val="28"/>
                              </w:rPr>
                              <w:t>C</w:t>
                            </w:r>
                            <w:r w:rsidRPr="005A3FEA">
                              <w:rPr>
                                <w:sz w:val="28"/>
                                <w:szCs w:val="28"/>
                              </w:rPr>
                              <w:t>ough, fever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2079E" id="Rectangle 16" o:spid="_x0000_s1046" style="position:absolute;left:0;text-align:left;margin-left:33.4pt;margin-top:5.1pt;width:98.35pt;height:35.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" o:allowincell="f" filled="f" stroked="f">
                <v:textbox inset="1pt,1pt,1pt,1pt">
                  <w:txbxContent>
                    <w:p w14:paraId="44B6144E" w14:textId="77777777" w:rsidR="002F3EC5" w:rsidRPr="005A3FEA" w:rsidRDefault="002F3EC5" w:rsidP="004D5D8D">
                      <w:pPr>
                        <w:pBdr>
                          <w:top w:val="single" w:sz="24" w:space="6" w:color="auto"/>
                          <w:left w:val="single" w:sz="24" w:space="1" w:color="auto"/>
                          <w:bottom w:val="single" w:sz="24" w:space="1" w:color="auto"/>
                          <w:right w:val="single" w:sz="24" w:space="1" w:color="auto"/>
                        </w:pBdr>
                        <w:rPr>
                          <w:sz w:val="28"/>
                          <w:szCs w:val="28"/>
                        </w:rPr>
                      </w:pPr>
                      <w:r>
                        <w:rPr>
                          <w:sz w:val="28"/>
                          <w:szCs w:val="28"/>
                        </w:rPr>
                        <w:t>C</w:t>
                      </w:r>
                      <w:r w:rsidRPr="005A3FEA">
                        <w:rPr>
                          <w:sz w:val="28"/>
                          <w:szCs w:val="28"/>
                        </w:rPr>
                        <w:t>ough, fever</w:t>
                      </w:r>
                    </w:p>
                  </w:txbxContent>
                </v:textbox>
              </v:rect>
            </w:pict>
          </mc:Fallback>
        </mc:AlternateContent>
      </w:r>
      <w:r w:rsidRPr="004A45E9">
        <w:rPr>
          <w:noProof/>
          <w:color w:val="00B050"/>
          <w:sz w:val="24"/>
          <w:szCs w:val="24"/>
          <w:lang w:val="en-US"/>
        </w:rPr>
        <mc:AlternateContent>
          <mc:Choice Requires="wps">
            <w:drawing>
              <wp:anchor distT="0" distB="0" distL="114300" distR="114300" simplePos="0" relativeHeight="251658260" behindDoc="1" locked="0" layoutInCell="0" allowOverlap="1" wp14:anchorId="38446A0D" wp14:editId="33A53A68">
                <wp:simplePos x="0" y="0"/>
                <wp:positionH relativeFrom="column">
                  <wp:posOffset>228600</wp:posOffset>
                </wp:positionH>
                <wp:positionV relativeFrom="paragraph">
                  <wp:posOffset>145415</wp:posOffset>
                </wp:positionV>
                <wp:extent cx="1463675" cy="366395"/>
                <wp:effectExtent l="0" t="0" r="0" b="0"/>
                <wp:wrapNone/>
                <wp:docPr id="6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AFCC1" id="Rectangle 11" o:spid="_x0000_s1026" style="position:absolute;margin-left:18pt;margin-top:11.45pt;width:115.25pt;height:28.8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" o:allowincell="f" filled="f" stroked="f"/>
            </w:pict>
          </mc:Fallback>
        </mc:AlternateContent>
      </w:r>
    </w:p>
    <w:p w14:paraId="1BCF6920" w14:textId="77777777" w:rsidR="004D5D8D" w:rsidRPr="004A45E9" w:rsidRDefault="004D5D8D" w:rsidP="006D4076">
      <w:pPr>
        <w:tabs>
          <w:tab w:val="left" w:pos="-1440"/>
          <w:tab w:val="left" w:pos="-720"/>
        </w:tabs>
        <w:suppressAutoHyphens/>
        <w:ind w:left="1020" w:right="1417"/>
        <w:jc w:val="both"/>
        <w:rPr>
          <w:color w:val="00B050"/>
          <w:spacing w:val="-3"/>
          <w:sz w:val="24"/>
          <w:szCs w:val="24"/>
        </w:rPr>
      </w:pPr>
      <w:r w:rsidRPr="004A45E9">
        <w:rPr>
          <w:color w:val="00B050"/>
          <w:spacing w:val="-3"/>
          <w:sz w:val="24"/>
          <w:szCs w:val="24"/>
        </w:rPr>
        <w:tab/>
      </w:r>
    </w:p>
    <w:p w14:paraId="7F00AF30" w14:textId="77777777" w:rsidR="004D5D8D" w:rsidRPr="004A45E9" w:rsidRDefault="004D5D8D" w:rsidP="006D4076">
      <w:pPr>
        <w:tabs>
          <w:tab w:val="left" w:pos="-1440"/>
          <w:tab w:val="left" w:pos="-720"/>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0" distB="0" distL="114300" distR="114300" simplePos="0" relativeHeight="251658261" behindDoc="0" locked="0" layoutInCell="0" allowOverlap="1" wp14:anchorId="64BE7EC5" wp14:editId="135A6C59">
                <wp:simplePos x="0" y="0"/>
                <wp:positionH relativeFrom="column">
                  <wp:posOffset>771863</wp:posOffset>
                </wp:positionH>
                <wp:positionV relativeFrom="paragraph">
                  <wp:posOffset>124026</wp:posOffset>
                </wp:positionV>
                <wp:extent cx="635" cy="314309"/>
                <wp:effectExtent l="38100" t="0" r="75565" b="48260"/>
                <wp:wrapNone/>
                <wp:docPr id="9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09"/>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66957" id="Line 22"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9.75pt" to="6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" o:allowincell="f">
                <v:stroke startarrowwidth="narrow" startarrowlength="short" endarrow="block" endarrowwidth="narrow" endarrowlength="short"/>
              </v:line>
            </w:pict>
          </mc:Fallback>
        </mc:AlternateContent>
      </w:r>
      <w:r w:rsidRPr="004A45E9">
        <w:rPr>
          <w:noProof/>
          <w:color w:val="00B050"/>
          <w:sz w:val="24"/>
          <w:szCs w:val="24"/>
          <w:lang w:val="en-US"/>
        </w:rPr>
        <mc:AlternateContent>
          <mc:Choice Requires="wps">
            <w:drawing>
              <wp:anchor distT="0" distB="0" distL="114300" distR="114300" simplePos="0" relativeHeight="251658263" behindDoc="0" locked="0" layoutInCell="0" allowOverlap="1" wp14:anchorId="0747FDDF" wp14:editId="6FE31413">
                <wp:simplePos x="0" y="0"/>
                <wp:positionH relativeFrom="column">
                  <wp:posOffset>960120</wp:posOffset>
                </wp:positionH>
                <wp:positionV relativeFrom="paragraph">
                  <wp:posOffset>59055</wp:posOffset>
                </wp:positionV>
                <wp:extent cx="635" cy="92075"/>
                <wp:effectExtent l="0" t="0" r="0" b="0"/>
                <wp:wrapNone/>
                <wp:docPr id="9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4EBDAE42" id="Line 17"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65pt" to="75.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" o:allowincell="f" stroked="f">
                <v:stroke startarrowwidth="narrow" startarrowlength="short" endarrowwidth="narrow" endarrowlength="short"/>
              </v:line>
            </w:pict>
          </mc:Fallback>
        </mc:AlternateContent>
      </w:r>
    </w:p>
    <w:p w14:paraId="584DB7FA" w14:textId="51E4671C" w:rsidR="004D5D8D" w:rsidRPr="004A45E9" w:rsidRDefault="004D5D8D" w:rsidP="006D4076">
      <w:pPr>
        <w:tabs>
          <w:tab w:val="left" w:pos="-1440"/>
          <w:tab w:val="left" w:pos="-720"/>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0" distB="0" distL="114300" distR="114300" simplePos="0" relativeHeight="251658262" behindDoc="1" locked="0" layoutInCell="1" allowOverlap="1" wp14:anchorId="7586025A" wp14:editId="4023E035">
                <wp:simplePos x="0" y="0"/>
                <wp:positionH relativeFrom="column">
                  <wp:posOffset>3191510</wp:posOffset>
                </wp:positionH>
                <wp:positionV relativeFrom="paragraph">
                  <wp:posOffset>176530</wp:posOffset>
                </wp:positionV>
                <wp:extent cx="2415540" cy="971550"/>
                <wp:effectExtent l="0" t="0" r="22860" b="19050"/>
                <wp:wrapNone/>
                <wp:docPr id="9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15540" cy="971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5C6C3" w14:textId="77777777" w:rsidR="002F3EC5" w:rsidRDefault="002F3EC5" w:rsidP="004D5D8D">
                            <w:pPr>
                              <w:pBdr>
                                <w:top w:val="single" w:sz="24" w:space="1" w:color="auto"/>
                                <w:left w:val="single" w:sz="24" w:space="1" w:color="auto"/>
                                <w:bottom w:val="single" w:sz="24" w:space="1" w:color="auto"/>
                                <w:right w:val="single" w:sz="24" w:space="19" w:color="auto"/>
                              </w:pBdr>
                              <w:shd w:val="pct10" w:color="auto" w:fill="auto"/>
                              <w:rPr>
                                <w:sz w:val="24"/>
                                <w:szCs w:val="24"/>
                                <w:lang w:val="en-US"/>
                              </w:rPr>
                            </w:pPr>
                            <w:r>
                              <w:rPr>
                                <w:sz w:val="24"/>
                                <w:szCs w:val="24"/>
                                <w:lang w:val="en-US"/>
                              </w:rPr>
                              <w:t>OUTPATIENT: NO ANTIBIOTICS</w:t>
                            </w:r>
                          </w:p>
                          <w:p w14:paraId="6216D2D2" w14:textId="77777777" w:rsidR="002F3EC5" w:rsidRDefault="002F3EC5" w:rsidP="004D5D8D">
                            <w:pPr>
                              <w:pBdr>
                                <w:top w:val="single" w:sz="24" w:space="1" w:color="auto"/>
                                <w:left w:val="single" w:sz="24" w:space="1" w:color="auto"/>
                                <w:bottom w:val="single" w:sz="24" w:space="1" w:color="auto"/>
                                <w:right w:val="single" w:sz="24" w:space="19" w:color="auto"/>
                              </w:pBdr>
                              <w:shd w:val="pct10" w:color="auto" w:fill="auto"/>
                              <w:rPr>
                                <w:sz w:val="24"/>
                                <w:szCs w:val="24"/>
                                <w:lang w:val="en-US"/>
                              </w:rPr>
                            </w:pPr>
                            <w:r>
                              <w:rPr>
                                <w:sz w:val="24"/>
                                <w:szCs w:val="24"/>
                                <w:lang w:val="en-US"/>
                              </w:rPr>
                              <w:t xml:space="preserve">Advice care giver to give warm water with honey &amp; lime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6025A" id="Rectangle 12" o:spid="_x0000_s1047" style="position:absolute;left:0;text-align:left;margin-left:251.3pt;margin-top:13.9pt;width:190.2pt;height:76.5pt;flip:y;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" filled="f">
                <v:textbox inset="1pt,1pt,1pt,1pt">
                  <w:txbxContent>
                    <w:p w14:paraId="1835C6C3" w14:textId="77777777" w:rsidR="002F3EC5" w:rsidRDefault="002F3EC5" w:rsidP="004D5D8D">
                      <w:pPr>
                        <w:pBdr>
                          <w:top w:val="single" w:sz="24" w:space="1" w:color="auto"/>
                          <w:left w:val="single" w:sz="24" w:space="1" w:color="auto"/>
                          <w:bottom w:val="single" w:sz="24" w:space="1" w:color="auto"/>
                          <w:right w:val="single" w:sz="24" w:space="19" w:color="auto"/>
                        </w:pBdr>
                        <w:shd w:val="pct10" w:color="auto" w:fill="auto"/>
                        <w:rPr>
                          <w:sz w:val="24"/>
                          <w:szCs w:val="24"/>
                          <w:lang w:val="en-US"/>
                        </w:rPr>
                      </w:pPr>
                      <w:r>
                        <w:rPr>
                          <w:sz w:val="24"/>
                          <w:szCs w:val="24"/>
                          <w:lang w:val="en-US"/>
                        </w:rPr>
                        <w:t>OUTPATIENT: NO ANTIBIOTICS</w:t>
                      </w:r>
                    </w:p>
                    <w:p w14:paraId="6216D2D2" w14:textId="77777777" w:rsidR="002F3EC5" w:rsidRDefault="002F3EC5" w:rsidP="004D5D8D">
                      <w:pPr>
                        <w:pBdr>
                          <w:top w:val="single" w:sz="24" w:space="1" w:color="auto"/>
                          <w:left w:val="single" w:sz="24" w:space="1" w:color="auto"/>
                          <w:bottom w:val="single" w:sz="24" w:space="1" w:color="auto"/>
                          <w:right w:val="single" w:sz="24" w:space="19" w:color="auto"/>
                        </w:pBdr>
                        <w:shd w:val="pct10" w:color="auto" w:fill="auto"/>
                        <w:rPr>
                          <w:sz w:val="24"/>
                          <w:szCs w:val="24"/>
                          <w:lang w:val="en-US"/>
                        </w:rPr>
                      </w:pPr>
                      <w:r>
                        <w:rPr>
                          <w:sz w:val="24"/>
                          <w:szCs w:val="24"/>
                          <w:lang w:val="en-US"/>
                        </w:rPr>
                        <w:t xml:space="preserve">Advice care giver to give warm water with honey &amp; lime </w:t>
                      </w:r>
                    </w:p>
                  </w:txbxContent>
                </v:textbox>
              </v:rect>
            </w:pict>
          </mc:Fallback>
        </mc:AlternateContent>
      </w:r>
      <w:r w:rsidRPr="004A45E9">
        <w:rPr>
          <w:color w:val="00B050"/>
          <w:spacing w:val="-3"/>
          <w:sz w:val="24"/>
          <w:szCs w:val="24"/>
        </w:rPr>
        <w:tab/>
        <w:t xml:space="preserve">         YES</w:t>
      </w:r>
    </w:p>
    <w:p w14:paraId="3897CF42" w14:textId="69FCA6CC" w:rsidR="004D5D8D" w:rsidRPr="004A45E9" w:rsidRDefault="001E7128" w:rsidP="006D4076">
      <w:pPr>
        <w:tabs>
          <w:tab w:val="left" w:pos="-1440"/>
          <w:tab w:val="left" w:pos="-720"/>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0" distB="0" distL="114300" distR="114300" simplePos="0" relativeHeight="251658264" behindDoc="0" locked="0" layoutInCell="0" allowOverlap="1" wp14:anchorId="15976AED" wp14:editId="49F8D349">
                <wp:simplePos x="0" y="0"/>
                <wp:positionH relativeFrom="column">
                  <wp:posOffset>382342</wp:posOffset>
                </wp:positionH>
                <wp:positionV relativeFrom="paragraph">
                  <wp:posOffset>95885</wp:posOffset>
                </wp:positionV>
                <wp:extent cx="1780540" cy="502920"/>
                <wp:effectExtent l="0" t="0" r="10160" b="11430"/>
                <wp:wrapNone/>
                <wp:docPr id="18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502920"/>
                        </a:xfrm>
                        <a:prstGeom prst="rect">
                          <a:avLst/>
                        </a:prstGeom>
                        <a:ln/>
                      </wps:spPr>
                      <wps:style>
                        <a:lnRef idx="2">
                          <a:schemeClr val="dk1"/>
                        </a:lnRef>
                        <a:fillRef idx="1">
                          <a:schemeClr val="lt1"/>
                        </a:fillRef>
                        <a:effectRef idx="0">
                          <a:schemeClr val="dk1"/>
                        </a:effectRef>
                        <a:fontRef idx="minor">
                          <a:schemeClr val="dk1"/>
                        </a:fontRef>
                      </wps:style>
                      <wps:txbx>
                        <w:txbxContent>
                          <w:p w14:paraId="1CE16668" w14:textId="77777777" w:rsidR="002F3EC5" w:rsidRPr="005A3FEA" w:rsidRDefault="002F3EC5" w:rsidP="004D5D8D">
                            <w:pPr>
                              <w:pBdr>
                                <w:top w:val="single" w:sz="24" w:space="1" w:color="auto"/>
                                <w:left w:val="single" w:sz="24" w:space="1" w:color="auto"/>
                                <w:bottom w:val="single" w:sz="24" w:space="1" w:color="auto"/>
                                <w:right w:val="single" w:sz="24" w:space="1" w:color="auto"/>
                              </w:pBdr>
                              <w:rPr>
                                <w:sz w:val="28"/>
                                <w:szCs w:val="28"/>
                              </w:rPr>
                            </w:pPr>
                            <w:r>
                              <w:rPr>
                                <w:sz w:val="28"/>
                                <w:szCs w:val="28"/>
                              </w:rPr>
                              <w:t>Rapid breathing: (&gt;40min)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6AED" id="Rectangle 19" o:spid="_x0000_s1048" style="position:absolute;left:0;text-align:left;margin-left:30.1pt;margin-top:7.55pt;width:140.2pt;height:39.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" o:allowincell="f" fillcolor="white [3201]" strokecolor="black [3200]" strokeweight="2pt">
                <v:textbox inset="1pt,1pt,1pt,1pt">
                  <w:txbxContent>
                    <w:p w14:paraId="1CE16668" w14:textId="77777777" w:rsidR="002F3EC5" w:rsidRPr="005A3FEA" w:rsidRDefault="002F3EC5" w:rsidP="004D5D8D">
                      <w:pPr>
                        <w:pBdr>
                          <w:top w:val="single" w:sz="24" w:space="1" w:color="auto"/>
                          <w:left w:val="single" w:sz="24" w:space="1" w:color="auto"/>
                          <w:bottom w:val="single" w:sz="24" w:space="1" w:color="auto"/>
                          <w:right w:val="single" w:sz="24" w:space="1" w:color="auto"/>
                        </w:pBdr>
                        <w:rPr>
                          <w:sz w:val="28"/>
                          <w:szCs w:val="28"/>
                        </w:rPr>
                      </w:pPr>
                      <w:r>
                        <w:rPr>
                          <w:sz w:val="28"/>
                          <w:szCs w:val="28"/>
                        </w:rPr>
                        <w:t>Rapid breathing: (&gt;40min)</w:t>
                      </w:r>
                    </w:p>
                  </w:txbxContent>
                </v:textbox>
              </v:rect>
            </w:pict>
          </mc:Fallback>
        </mc:AlternateContent>
      </w:r>
    </w:p>
    <w:p w14:paraId="32F6DDDC" w14:textId="43F10583" w:rsidR="004D5D8D" w:rsidRPr="004A45E9" w:rsidRDefault="004D5D8D" w:rsidP="006D4076">
      <w:pPr>
        <w:tabs>
          <w:tab w:val="left" w:pos="720"/>
          <w:tab w:val="right" w:pos="9026"/>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0" distB="0" distL="114300" distR="114300" simplePos="0" relativeHeight="251658266" behindDoc="0" locked="0" layoutInCell="0" allowOverlap="1" wp14:anchorId="77FAA24D" wp14:editId="193CA59F">
                <wp:simplePos x="0" y="0"/>
                <wp:positionH relativeFrom="column">
                  <wp:posOffset>411480</wp:posOffset>
                </wp:positionH>
                <wp:positionV relativeFrom="paragraph">
                  <wp:posOffset>41910</wp:posOffset>
                </wp:positionV>
                <wp:extent cx="25400" cy="25400"/>
                <wp:effectExtent l="0" t="0" r="0" b="0"/>
                <wp:wrapNone/>
                <wp:docPr id="18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F00ED" w14:textId="77777777" w:rsidR="002F3EC5" w:rsidRDefault="002F3EC5" w:rsidP="004D5D8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AA24D" id="Rectangle 18" o:spid="_x0000_s1049" style="position:absolute;left:0;text-align:left;margin-left:32.4pt;margin-top:3.3pt;width:2pt;height: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" o:allowincell="f" filled="f" stroked="f">
                <v:textbox inset="1pt,1pt,1pt,1pt">
                  <w:txbxContent>
                    <w:p w14:paraId="5A9F00ED" w14:textId="77777777" w:rsidR="002F3EC5" w:rsidRDefault="002F3EC5" w:rsidP="004D5D8D"/>
                  </w:txbxContent>
                </v:textbox>
              </v:rect>
            </w:pict>
          </mc:Fallback>
        </mc:AlternateContent>
      </w:r>
      <w:r w:rsidR="001E7128">
        <w:rPr>
          <w:color w:val="00B050"/>
          <w:sz w:val="24"/>
          <w:szCs w:val="24"/>
        </w:rPr>
        <w:t xml:space="preserve">                                                   </w:t>
      </w:r>
      <w:r w:rsidRPr="004A45E9">
        <w:rPr>
          <w:color w:val="00B050"/>
          <w:sz w:val="24"/>
          <w:szCs w:val="24"/>
        </w:rPr>
        <w:t>NO</w:t>
      </w:r>
    </w:p>
    <w:p w14:paraId="43AA1451" w14:textId="61E140B6" w:rsidR="004D5D8D" w:rsidRPr="004A45E9" w:rsidRDefault="004D5D8D" w:rsidP="006D4076">
      <w:pPr>
        <w:tabs>
          <w:tab w:val="left" w:pos="720"/>
          <w:tab w:val="right" w:pos="9026"/>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4294967292" distB="4294967292" distL="114300" distR="114300" simplePos="0" relativeHeight="251658265" behindDoc="0" locked="0" layoutInCell="0" allowOverlap="1" wp14:anchorId="341915DF" wp14:editId="14434D12">
                <wp:simplePos x="0" y="0"/>
                <wp:positionH relativeFrom="column">
                  <wp:posOffset>2192173</wp:posOffset>
                </wp:positionH>
                <wp:positionV relativeFrom="paragraph">
                  <wp:posOffset>41508</wp:posOffset>
                </wp:positionV>
                <wp:extent cx="863198" cy="10851"/>
                <wp:effectExtent l="0" t="38100" r="51435" b="65405"/>
                <wp:wrapNone/>
                <wp:docPr id="18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198" cy="1085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966F2" id="Line 26" o:spid="_x0000_s1026" style="position:absolute;z-index:25165826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2.6pt,3.25pt" to="240.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" o:allowincell="f">
                <v:stroke startarrowwidth="narrow" startarrowlength="short" endarrow="block" endarrowwidth="narrow" endarrowlength="short"/>
              </v:line>
            </w:pict>
          </mc:Fallback>
        </mc:AlternateContent>
      </w:r>
    </w:p>
    <w:p w14:paraId="6EDA47A2" w14:textId="197C6EB8" w:rsidR="004D5D8D" w:rsidRPr="004A45E9" w:rsidRDefault="001E7128" w:rsidP="006D4076">
      <w:pPr>
        <w:tabs>
          <w:tab w:val="left" w:pos="6120"/>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0" distB="0" distL="114296" distR="114296" simplePos="0" relativeHeight="251658267" behindDoc="0" locked="0" layoutInCell="0" allowOverlap="1" wp14:anchorId="6C8F38AC" wp14:editId="2BC07861">
                <wp:simplePos x="0" y="0"/>
                <wp:positionH relativeFrom="column">
                  <wp:posOffset>1139568</wp:posOffset>
                </wp:positionH>
                <wp:positionV relativeFrom="paragraph">
                  <wp:posOffset>74736</wp:posOffset>
                </wp:positionV>
                <wp:extent cx="0" cy="482311"/>
                <wp:effectExtent l="38100" t="0" r="57150" b="51435"/>
                <wp:wrapNone/>
                <wp:docPr id="18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31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814CA" id="Line 23" o:spid="_x0000_s1026" style="position:absolute;z-index:251658267;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89.75pt,5.9pt" to="89.7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" o:allowincell="f">
                <v:stroke startarrowwidth="narrow" startarrowlength="short" endarrow="block" endarrowwidth="narrow" endarrowlength="short"/>
              </v:line>
            </w:pict>
          </mc:Fallback>
        </mc:AlternateContent>
      </w:r>
      <w:r w:rsidR="004D5D8D" w:rsidRPr="004A45E9">
        <w:rPr>
          <w:color w:val="00B050"/>
          <w:spacing w:val="-3"/>
          <w:sz w:val="24"/>
          <w:szCs w:val="24"/>
        </w:rPr>
        <w:tab/>
      </w:r>
    </w:p>
    <w:p w14:paraId="46FAF462" w14:textId="7C9F84E8" w:rsidR="004D5D8D" w:rsidRPr="004A45E9" w:rsidRDefault="001E7128" w:rsidP="006D4076">
      <w:pPr>
        <w:tabs>
          <w:tab w:val="left" w:pos="6120"/>
        </w:tabs>
        <w:suppressAutoHyphens/>
        <w:ind w:left="1020" w:right="1417"/>
        <w:jc w:val="both"/>
        <w:rPr>
          <w:color w:val="00B050"/>
          <w:spacing w:val="-3"/>
          <w:sz w:val="24"/>
          <w:szCs w:val="24"/>
        </w:rPr>
      </w:pPr>
      <w:r>
        <w:rPr>
          <w:color w:val="00B050"/>
          <w:spacing w:val="-3"/>
          <w:sz w:val="24"/>
          <w:szCs w:val="24"/>
        </w:rPr>
        <w:t xml:space="preserve">                 </w:t>
      </w:r>
      <w:r w:rsidR="004D5D8D" w:rsidRPr="004A45E9">
        <w:rPr>
          <w:color w:val="00B050"/>
          <w:spacing w:val="-3"/>
          <w:sz w:val="24"/>
          <w:szCs w:val="24"/>
        </w:rPr>
        <w:t>YES</w:t>
      </w:r>
    </w:p>
    <w:p w14:paraId="247E280C" w14:textId="75FF7A7F" w:rsidR="004D5D8D" w:rsidRPr="004A45E9" w:rsidRDefault="001E7128" w:rsidP="006D4076">
      <w:pPr>
        <w:tabs>
          <w:tab w:val="left" w:pos="6120"/>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0" distB="0" distL="114300" distR="114300" simplePos="0" relativeHeight="251658268" behindDoc="0" locked="0" layoutInCell="0" allowOverlap="1" wp14:anchorId="4A033B43" wp14:editId="40DA8D52">
                <wp:simplePos x="0" y="0"/>
                <wp:positionH relativeFrom="column">
                  <wp:posOffset>357586</wp:posOffset>
                </wp:positionH>
                <wp:positionV relativeFrom="paragraph">
                  <wp:posOffset>124122</wp:posOffset>
                </wp:positionV>
                <wp:extent cx="1803690" cy="415290"/>
                <wp:effectExtent l="0" t="0" r="6350" b="3810"/>
                <wp:wrapNone/>
                <wp:docPr id="1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69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19322" w14:textId="77777777" w:rsidR="002F3EC5" w:rsidRPr="005A3FEA" w:rsidRDefault="002F3EC5" w:rsidP="004D5D8D">
                            <w:pPr>
                              <w:pBdr>
                                <w:top w:val="single" w:sz="24" w:space="1" w:color="auto"/>
                                <w:left w:val="single" w:sz="24" w:space="1" w:color="auto"/>
                                <w:bottom w:val="single" w:sz="24" w:space="1" w:color="auto"/>
                                <w:right w:val="single" w:sz="24" w:space="1" w:color="auto"/>
                              </w:pBdr>
                              <w:rPr>
                                <w:sz w:val="28"/>
                                <w:szCs w:val="28"/>
                              </w:rPr>
                            </w:pPr>
                            <w:r w:rsidRPr="005A3FEA">
                              <w:rPr>
                                <w:sz w:val="28"/>
                                <w:szCs w:val="28"/>
                              </w:rPr>
                              <w:t xml:space="preserve">Chest wall indrawing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33B43" id="Rectangle 20" o:spid="_x0000_s1050" style="position:absolute;left:0;text-align:left;margin-left:28.15pt;margin-top:9.75pt;width:142pt;height:3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" o:allowincell="f" filled="f" stroked="f">
                <v:textbox inset="1pt,1pt,1pt,1pt">
                  <w:txbxContent>
                    <w:p w14:paraId="46E19322" w14:textId="77777777" w:rsidR="002F3EC5" w:rsidRPr="005A3FEA" w:rsidRDefault="002F3EC5" w:rsidP="004D5D8D">
                      <w:pPr>
                        <w:pBdr>
                          <w:top w:val="single" w:sz="24" w:space="1" w:color="auto"/>
                          <w:left w:val="single" w:sz="24" w:space="1" w:color="auto"/>
                          <w:bottom w:val="single" w:sz="24" w:space="1" w:color="auto"/>
                          <w:right w:val="single" w:sz="24" w:space="1" w:color="auto"/>
                        </w:pBdr>
                        <w:rPr>
                          <w:sz w:val="28"/>
                          <w:szCs w:val="28"/>
                        </w:rPr>
                      </w:pPr>
                      <w:r w:rsidRPr="005A3FEA">
                        <w:rPr>
                          <w:sz w:val="28"/>
                          <w:szCs w:val="28"/>
                        </w:rPr>
                        <w:t xml:space="preserve">Chest wall indrawing </w:t>
                      </w:r>
                    </w:p>
                  </w:txbxContent>
                </v:textbox>
              </v:rect>
            </w:pict>
          </mc:Fallback>
        </mc:AlternateContent>
      </w:r>
      <w:r w:rsidR="004D5D8D" w:rsidRPr="004A45E9">
        <w:rPr>
          <w:noProof/>
          <w:color w:val="00B050"/>
          <w:sz w:val="24"/>
          <w:szCs w:val="24"/>
          <w:lang w:val="en-US"/>
        </w:rPr>
        <mc:AlternateContent>
          <mc:Choice Requires="wps">
            <w:drawing>
              <wp:anchor distT="0" distB="0" distL="114300" distR="114300" simplePos="0" relativeHeight="251658279" behindDoc="0" locked="0" layoutInCell="1" allowOverlap="1" wp14:anchorId="77CE55E4" wp14:editId="41C1F447">
                <wp:simplePos x="0" y="0"/>
                <wp:positionH relativeFrom="column">
                  <wp:posOffset>2679065</wp:posOffset>
                </wp:positionH>
                <wp:positionV relativeFrom="paragraph">
                  <wp:posOffset>129540</wp:posOffset>
                </wp:positionV>
                <wp:extent cx="372745" cy="219075"/>
                <wp:effectExtent l="0" t="0" r="27305" b="2857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6A1AB6" w14:textId="77777777" w:rsidR="002F3EC5" w:rsidRDefault="002F3EC5" w:rsidP="004D5D8D">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CE55E4" id="Text Box 186" o:spid="_x0000_s1051" type="#_x0000_t202" style="position:absolute;left:0;text-align:left;margin-left:210.95pt;margin-top:10.2pt;width:29.35pt;height:17.25pt;z-index:25165827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" fillcolor="white [3201]" strokeweight=".5pt">
                <v:path arrowok="t"/>
                <v:textbox>
                  <w:txbxContent>
                    <w:p w14:paraId="356A1AB6" w14:textId="77777777" w:rsidR="002F3EC5" w:rsidRDefault="002F3EC5" w:rsidP="004D5D8D">
                      <w:r>
                        <w:t>NO</w:t>
                      </w:r>
                    </w:p>
                  </w:txbxContent>
                </v:textbox>
              </v:shape>
            </w:pict>
          </mc:Fallback>
        </mc:AlternateContent>
      </w:r>
      <w:r w:rsidR="004D5D8D" w:rsidRPr="004A45E9">
        <w:rPr>
          <w:noProof/>
          <w:color w:val="00B050"/>
          <w:sz w:val="24"/>
          <w:szCs w:val="24"/>
          <w:lang w:val="en-US"/>
        </w:rPr>
        <mc:AlternateContent>
          <mc:Choice Requires="wps">
            <w:drawing>
              <wp:anchor distT="0" distB="0" distL="114300" distR="114300" simplePos="0" relativeHeight="251658269" behindDoc="1" locked="0" layoutInCell="0" allowOverlap="1" wp14:anchorId="48C529B9" wp14:editId="02B127A4">
                <wp:simplePos x="0" y="0"/>
                <wp:positionH relativeFrom="column">
                  <wp:posOffset>3283585</wp:posOffset>
                </wp:positionH>
                <wp:positionV relativeFrom="paragraph">
                  <wp:posOffset>36830</wp:posOffset>
                </wp:positionV>
                <wp:extent cx="2399030" cy="1131570"/>
                <wp:effectExtent l="0" t="0" r="20320" b="11430"/>
                <wp:wrapNone/>
                <wp:docPr id="18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1131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7DA596" w14:textId="77777777" w:rsidR="002F3EC5" w:rsidRPr="005B2A3A" w:rsidRDefault="002F3EC5" w:rsidP="004D5D8D">
                            <w:pPr>
                              <w:pBdr>
                                <w:top w:val="single" w:sz="24" w:space="0" w:color="auto"/>
                                <w:left w:val="single" w:sz="24" w:space="1" w:color="auto"/>
                                <w:bottom w:val="single" w:sz="24" w:space="1" w:color="auto"/>
                                <w:right w:val="single" w:sz="24" w:space="1" w:color="auto"/>
                              </w:pBdr>
                              <w:shd w:val="pct10" w:color="auto" w:fill="auto"/>
                              <w:rPr>
                                <w:rStyle w:val="Emphasis"/>
                                <w:i w:val="0"/>
                                <w:sz w:val="24"/>
                                <w:szCs w:val="24"/>
                              </w:rPr>
                            </w:pPr>
                            <w:r w:rsidRPr="005B2A3A">
                              <w:rPr>
                                <w:rStyle w:val="Emphasis"/>
                                <w:i w:val="0"/>
                                <w:sz w:val="24"/>
                                <w:szCs w:val="24"/>
                              </w:rPr>
                              <w:t>OUTPATIENT</w:t>
                            </w:r>
                          </w:p>
                          <w:p w14:paraId="4A4626AF" w14:textId="77777777" w:rsidR="002F3EC5" w:rsidRPr="005B2A3A" w:rsidRDefault="002F3EC5" w:rsidP="004D5D8D">
                            <w:pPr>
                              <w:pBdr>
                                <w:top w:val="single" w:sz="24" w:space="0" w:color="auto"/>
                                <w:left w:val="single" w:sz="24" w:space="1" w:color="auto"/>
                                <w:bottom w:val="single" w:sz="24" w:space="1" w:color="auto"/>
                                <w:right w:val="single" w:sz="24" w:space="1" w:color="auto"/>
                              </w:pBdr>
                              <w:shd w:val="pct10" w:color="auto" w:fill="auto"/>
                              <w:rPr>
                                <w:rStyle w:val="Emphasis"/>
                                <w:i w:val="0"/>
                                <w:sz w:val="24"/>
                                <w:szCs w:val="24"/>
                              </w:rPr>
                            </w:pPr>
                            <w:r w:rsidRPr="009F487F">
                              <w:rPr>
                                <w:rStyle w:val="Emphasis"/>
                                <w:b/>
                                <w:i w:val="0"/>
                                <w:sz w:val="24"/>
                                <w:szCs w:val="24"/>
                              </w:rPr>
                              <w:t xml:space="preserve">Co-trimoxazole </w:t>
                            </w:r>
                            <w:r w:rsidRPr="009F487F">
                              <w:rPr>
                                <w:rStyle w:val="Emphasis"/>
                                <w:i w:val="0"/>
                                <w:sz w:val="24"/>
                                <w:szCs w:val="24"/>
                              </w:rPr>
                              <w:t>oral</w:t>
                            </w:r>
                            <w:r>
                              <w:rPr>
                                <w:rStyle w:val="Emphasis"/>
                                <w:i w:val="0"/>
                                <w:sz w:val="24"/>
                                <w:szCs w:val="24"/>
                              </w:rPr>
                              <w:t xml:space="preserve"> </w:t>
                            </w:r>
                          </w:p>
                          <w:p w14:paraId="0046F473" w14:textId="77777777" w:rsidR="002F3EC5" w:rsidRPr="005B2A3A" w:rsidRDefault="002F3EC5" w:rsidP="004D5D8D">
                            <w:pPr>
                              <w:pBdr>
                                <w:top w:val="single" w:sz="24" w:space="0" w:color="auto"/>
                                <w:left w:val="single" w:sz="24" w:space="1" w:color="auto"/>
                                <w:bottom w:val="single" w:sz="24" w:space="1" w:color="auto"/>
                                <w:right w:val="single" w:sz="24" w:space="1" w:color="auto"/>
                              </w:pBdr>
                              <w:shd w:val="pct10" w:color="auto" w:fill="auto"/>
                              <w:rPr>
                                <w:rStyle w:val="Emphasis"/>
                                <w:i w:val="0"/>
                                <w:sz w:val="24"/>
                                <w:szCs w:val="24"/>
                              </w:rPr>
                            </w:pPr>
                            <w:r w:rsidRPr="005B2A3A">
                              <w:rPr>
                                <w:rStyle w:val="Emphasis"/>
                                <w:i w:val="0"/>
                                <w:sz w:val="24"/>
                                <w:szCs w:val="24"/>
                              </w:rPr>
                              <w:t xml:space="preserve">Under 1 year: </w:t>
                            </w:r>
                            <w:r>
                              <w:rPr>
                                <w:rStyle w:val="Emphasis"/>
                                <w:i w:val="0"/>
                                <w:sz w:val="24"/>
                                <w:szCs w:val="24"/>
                              </w:rPr>
                              <w:t>120mg 12 hourly for</w:t>
                            </w:r>
                            <w:r w:rsidRPr="005B2A3A">
                              <w:rPr>
                                <w:rStyle w:val="Emphasis"/>
                                <w:i w:val="0"/>
                                <w:sz w:val="24"/>
                                <w:szCs w:val="24"/>
                              </w:rPr>
                              <w:t xml:space="preserve"> 5 days</w:t>
                            </w:r>
                          </w:p>
                          <w:p w14:paraId="3D1C9055" w14:textId="77777777" w:rsidR="002F3EC5" w:rsidRPr="005B2A3A" w:rsidRDefault="002F3EC5" w:rsidP="004D5D8D">
                            <w:pPr>
                              <w:pBdr>
                                <w:top w:val="single" w:sz="24" w:space="0" w:color="auto"/>
                                <w:left w:val="single" w:sz="24" w:space="1" w:color="auto"/>
                                <w:bottom w:val="single" w:sz="24" w:space="1" w:color="auto"/>
                                <w:right w:val="single" w:sz="24" w:space="1" w:color="auto"/>
                              </w:pBdr>
                              <w:shd w:val="pct10" w:color="auto" w:fill="auto"/>
                              <w:rPr>
                                <w:rStyle w:val="Emphasis"/>
                                <w:i w:val="0"/>
                                <w:sz w:val="24"/>
                                <w:szCs w:val="24"/>
                              </w:rPr>
                            </w:pPr>
                            <w:r>
                              <w:rPr>
                                <w:rStyle w:val="Emphasis"/>
                                <w:i w:val="0"/>
                                <w:sz w:val="24"/>
                                <w:szCs w:val="24"/>
                              </w:rPr>
                              <w:t xml:space="preserve">1-5 year: 240mg 12 hourly </w:t>
                            </w:r>
                            <w:r w:rsidRPr="005B2A3A">
                              <w:rPr>
                                <w:rStyle w:val="Emphasis"/>
                                <w:i w:val="0"/>
                                <w:sz w:val="24"/>
                                <w:szCs w:val="24"/>
                              </w:rPr>
                              <w:t>for 5 days</w:t>
                            </w:r>
                          </w:p>
                          <w:p w14:paraId="0BD9DB55" w14:textId="77777777" w:rsidR="002F3EC5" w:rsidRDefault="002F3EC5" w:rsidP="004D5D8D">
                            <w:pPr>
                              <w:pBdr>
                                <w:top w:val="single" w:sz="24" w:space="0" w:color="auto"/>
                                <w:left w:val="single" w:sz="24" w:space="1" w:color="auto"/>
                                <w:bottom w:val="single" w:sz="24" w:space="1" w:color="auto"/>
                                <w:right w:val="single" w:sz="24" w:space="1" w:color="auto"/>
                              </w:pBdr>
                              <w:shd w:val="pct10" w:color="auto"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529B9" id="Rectangle 13" o:spid="_x0000_s1052" style="position:absolute;left:0;text-align:left;margin-left:258.55pt;margin-top:2.9pt;width:188.9pt;height:89.1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" o:allowincell="f" filled="f">
                <v:textbox inset="1pt,1pt,1pt,1pt">
                  <w:txbxContent>
                    <w:p w14:paraId="177DA596" w14:textId="77777777" w:rsidR="002F3EC5" w:rsidRPr="005B2A3A" w:rsidRDefault="002F3EC5" w:rsidP="004D5D8D">
                      <w:pPr>
                        <w:pBdr>
                          <w:top w:val="single" w:sz="24" w:space="0" w:color="auto"/>
                          <w:left w:val="single" w:sz="24" w:space="1" w:color="auto"/>
                          <w:bottom w:val="single" w:sz="24" w:space="1" w:color="auto"/>
                          <w:right w:val="single" w:sz="24" w:space="1" w:color="auto"/>
                        </w:pBdr>
                        <w:shd w:val="pct10" w:color="auto" w:fill="auto"/>
                        <w:rPr>
                          <w:rStyle w:val="Emphasis"/>
                          <w:i w:val="0"/>
                          <w:sz w:val="24"/>
                          <w:szCs w:val="24"/>
                        </w:rPr>
                      </w:pPr>
                      <w:r w:rsidRPr="005B2A3A">
                        <w:rPr>
                          <w:rStyle w:val="Emphasis"/>
                          <w:i w:val="0"/>
                          <w:sz w:val="24"/>
                          <w:szCs w:val="24"/>
                        </w:rPr>
                        <w:t>OUTPATIENT</w:t>
                      </w:r>
                    </w:p>
                    <w:p w14:paraId="4A4626AF" w14:textId="77777777" w:rsidR="002F3EC5" w:rsidRPr="005B2A3A" w:rsidRDefault="002F3EC5" w:rsidP="004D5D8D">
                      <w:pPr>
                        <w:pBdr>
                          <w:top w:val="single" w:sz="24" w:space="0" w:color="auto"/>
                          <w:left w:val="single" w:sz="24" w:space="1" w:color="auto"/>
                          <w:bottom w:val="single" w:sz="24" w:space="1" w:color="auto"/>
                          <w:right w:val="single" w:sz="24" w:space="1" w:color="auto"/>
                        </w:pBdr>
                        <w:shd w:val="pct10" w:color="auto" w:fill="auto"/>
                        <w:rPr>
                          <w:rStyle w:val="Emphasis"/>
                          <w:i w:val="0"/>
                          <w:sz w:val="24"/>
                          <w:szCs w:val="24"/>
                        </w:rPr>
                      </w:pPr>
                      <w:r w:rsidRPr="009F487F">
                        <w:rPr>
                          <w:rStyle w:val="Emphasis"/>
                          <w:b/>
                          <w:i w:val="0"/>
                          <w:sz w:val="24"/>
                          <w:szCs w:val="24"/>
                        </w:rPr>
                        <w:t xml:space="preserve">Co-trimoxazole </w:t>
                      </w:r>
                      <w:r w:rsidRPr="009F487F">
                        <w:rPr>
                          <w:rStyle w:val="Emphasis"/>
                          <w:i w:val="0"/>
                          <w:sz w:val="24"/>
                          <w:szCs w:val="24"/>
                        </w:rPr>
                        <w:t>oral</w:t>
                      </w:r>
                      <w:r>
                        <w:rPr>
                          <w:rStyle w:val="Emphasis"/>
                          <w:i w:val="0"/>
                          <w:sz w:val="24"/>
                          <w:szCs w:val="24"/>
                        </w:rPr>
                        <w:t xml:space="preserve"> </w:t>
                      </w:r>
                    </w:p>
                    <w:p w14:paraId="0046F473" w14:textId="77777777" w:rsidR="002F3EC5" w:rsidRPr="005B2A3A" w:rsidRDefault="002F3EC5" w:rsidP="004D5D8D">
                      <w:pPr>
                        <w:pBdr>
                          <w:top w:val="single" w:sz="24" w:space="0" w:color="auto"/>
                          <w:left w:val="single" w:sz="24" w:space="1" w:color="auto"/>
                          <w:bottom w:val="single" w:sz="24" w:space="1" w:color="auto"/>
                          <w:right w:val="single" w:sz="24" w:space="1" w:color="auto"/>
                        </w:pBdr>
                        <w:shd w:val="pct10" w:color="auto" w:fill="auto"/>
                        <w:rPr>
                          <w:rStyle w:val="Emphasis"/>
                          <w:i w:val="0"/>
                          <w:sz w:val="24"/>
                          <w:szCs w:val="24"/>
                        </w:rPr>
                      </w:pPr>
                      <w:r w:rsidRPr="005B2A3A">
                        <w:rPr>
                          <w:rStyle w:val="Emphasis"/>
                          <w:i w:val="0"/>
                          <w:sz w:val="24"/>
                          <w:szCs w:val="24"/>
                        </w:rPr>
                        <w:t xml:space="preserve">Under 1 year: </w:t>
                      </w:r>
                      <w:r>
                        <w:rPr>
                          <w:rStyle w:val="Emphasis"/>
                          <w:i w:val="0"/>
                          <w:sz w:val="24"/>
                          <w:szCs w:val="24"/>
                        </w:rPr>
                        <w:t>120mg 12 hourly for</w:t>
                      </w:r>
                      <w:r w:rsidRPr="005B2A3A">
                        <w:rPr>
                          <w:rStyle w:val="Emphasis"/>
                          <w:i w:val="0"/>
                          <w:sz w:val="24"/>
                          <w:szCs w:val="24"/>
                        </w:rPr>
                        <w:t xml:space="preserve"> 5 days</w:t>
                      </w:r>
                    </w:p>
                    <w:p w14:paraId="3D1C9055" w14:textId="77777777" w:rsidR="002F3EC5" w:rsidRPr="005B2A3A" w:rsidRDefault="002F3EC5" w:rsidP="004D5D8D">
                      <w:pPr>
                        <w:pBdr>
                          <w:top w:val="single" w:sz="24" w:space="0" w:color="auto"/>
                          <w:left w:val="single" w:sz="24" w:space="1" w:color="auto"/>
                          <w:bottom w:val="single" w:sz="24" w:space="1" w:color="auto"/>
                          <w:right w:val="single" w:sz="24" w:space="1" w:color="auto"/>
                        </w:pBdr>
                        <w:shd w:val="pct10" w:color="auto" w:fill="auto"/>
                        <w:rPr>
                          <w:rStyle w:val="Emphasis"/>
                          <w:i w:val="0"/>
                          <w:sz w:val="24"/>
                          <w:szCs w:val="24"/>
                        </w:rPr>
                      </w:pPr>
                      <w:r>
                        <w:rPr>
                          <w:rStyle w:val="Emphasis"/>
                          <w:i w:val="0"/>
                          <w:sz w:val="24"/>
                          <w:szCs w:val="24"/>
                        </w:rPr>
                        <w:t xml:space="preserve">1-5 year: 240mg 12 hourly </w:t>
                      </w:r>
                      <w:r w:rsidRPr="005B2A3A">
                        <w:rPr>
                          <w:rStyle w:val="Emphasis"/>
                          <w:i w:val="0"/>
                          <w:sz w:val="24"/>
                          <w:szCs w:val="24"/>
                        </w:rPr>
                        <w:t>for 5 days</w:t>
                      </w:r>
                    </w:p>
                    <w:p w14:paraId="0BD9DB55" w14:textId="77777777" w:rsidR="002F3EC5" w:rsidRDefault="002F3EC5" w:rsidP="004D5D8D">
                      <w:pPr>
                        <w:pBdr>
                          <w:top w:val="single" w:sz="24" w:space="0" w:color="auto"/>
                          <w:left w:val="single" w:sz="24" w:space="1" w:color="auto"/>
                          <w:bottom w:val="single" w:sz="24" w:space="1" w:color="auto"/>
                          <w:right w:val="single" w:sz="24" w:space="1" w:color="auto"/>
                        </w:pBdr>
                        <w:shd w:val="pct10" w:color="auto" w:fill="auto"/>
                      </w:pPr>
                    </w:p>
                  </w:txbxContent>
                </v:textbox>
              </v:rect>
            </w:pict>
          </mc:Fallback>
        </mc:AlternateContent>
      </w:r>
    </w:p>
    <w:p w14:paraId="16D32309" w14:textId="77777777" w:rsidR="004D5D8D" w:rsidRPr="004A45E9" w:rsidRDefault="004D5D8D" w:rsidP="006D4076">
      <w:pPr>
        <w:tabs>
          <w:tab w:val="left" w:pos="-1440"/>
          <w:tab w:val="left" w:pos="-720"/>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4294967294" distB="4294967294" distL="114300" distR="114300" simplePos="0" relativeHeight="251658270" behindDoc="0" locked="0" layoutInCell="0" allowOverlap="1" wp14:anchorId="5AE7CDCE" wp14:editId="11840020">
                <wp:simplePos x="0" y="0"/>
                <wp:positionH relativeFrom="column">
                  <wp:posOffset>2197960</wp:posOffset>
                </wp:positionH>
                <wp:positionV relativeFrom="paragraph">
                  <wp:posOffset>173844</wp:posOffset>
                </wp:positionV>
                <wp:extent cx="1053296" cy="6511"/>
                <wp:effectExtent l="0" t="38100" r="33020" b="69850"/>
                <wp:wrapNone/>
                <wp:docPr id="18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3296" cy="651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1D99C" id="Line 27" o:spid="_x0000_s1026" style="position:absolute;z-index:25165827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3.05pt,13.7pt" to="25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" o:allowincell="f">
                <v:stroke startarrowwidth="narrow" startarrowlength="short" endarrow="block" endarrowwidth="narrow" endarrowlength="short"/>
              </v:line>
            </w:pict>
          </mc:Fallback>
        </mc:AlternateContent>
      </w:r>
    </w:p>
    <w:p w14:paraId="3CF3DF78" w14:textId="715DAAAE" w:rsidR="004D5D8D" w:rsidRPr="004A45E9" w:rsidRDefault="004D5D8D" w:rsidP="006D4076">
      <w:pPr>
        <w:tabs>
          <w:tab w:val="left" w:pos="-1440"/>
          <w:tab w:val="left" w:pos="-720"/>
        </w:tabs>
        <w:suppressAutoHyphens/>
        <w:ind w:left="1020" w:right="1417"/>
        <w:jc w:val="both"/>
        <w:rPr>
          <w:color w:val="00B050"/>
          <w:spacing w:val="-3"/>
          <w:sz w:val="24"/>
          <w:szCs w:val="24"/>
        </w:rPr>
      </w:pPr>
    </w:p>
    <w:p w14:paraId="2977A3A6" w14:textId="3169B93E" w:rsidR="001E7128" w:rsidRDefault="001E7128" w:rsidP="006D4076">
      <w:pPr>
        <w:tabs>
          <w:tab w:val="right" w:pos="9026"/>
        </w:tabs>
        <w:suppressAutoHyphens/>
        <w:ind w:left="1020" w:right="1417"/>
        <w:jc w:val="both"/>
        <w:rPr>
          <w:color w:val="00B050"/>
          <w:spacing w:val="-3"/>
          <w:sz w:val="24"/>
          <w:szCs w:val="24"/>
        </w:rPr>
      </w:pPr>
      <w:r w:rsidRPr="004A45E9">
        <w:rPr>
          <w:noProof/>
          <w:color w:val="00B050"/>
          <w:spacing w:val="-3"/>
          <w:sz w:val="24"/>
          <w:szCs w:val="24"/>
          <w:lang w:val="en-US"/>
        </w:rPr>
        <mc:AlternateContent>
          <mc:Choice Requires="wps">
            <w:drawing>
              <wp:anchor distT="0" distB="0" distL="114296" distR="114296" simplePos="0" relativeHeight="251658277" behindDoc="0" locked="0" layoutInCell="0" allowOverlap="1" wp14:anchorId="7054E19E" wp14:editId="1DC5175A">
                <wp:simplePos x="0" y="0"/>
                <wp:positionH relativeFrom="column">
                  <wp:posOffset>1200126</wp:posOffset>
                </wp:positionH>
                <wp:positionV relativeFrom="paragraph">
                  <wp:posOffset>3456</wp:posOffset>
                </wp:positionV>
                <wp:extent cx="13986" cy="792866"/>
                <wp:effectExtent l="38100" t="0" r="62230" b="64770"/>
                <wp:wrapNone/>
                <wp:docPr id="19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6" cy="792866"/>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50BB5" id="Line 65" o:spid="_x0000_s1026" style="position:absolute;z-index:251658277;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4.5pt,.25pt" to="95.6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" o:allowincell="f">
                <v:stroke startarrowwidth="narrow" startarrowlength="short" endarrow="block" endarrowwidth="narrow" endarrowlength="short"/>
              </v:line>
            </w:pict>
          </mc:Fallback>
        </mc:AlternateContent>
      </w:r>
    </w:p>
    <w:p w14:paraId="72D0D835" w14:textId="5170DC0B" w:rsidR="004D5D8D" w:rsidRPr="004A45E9" w:rsidRDefault="001E7128" w:rsidP="006D4076">
      <w:pPr>
        <w:tabs>
          <w:tab w:val="right" w:pos="9026"/>
        </w:tabs>
        <w:suppressAutoHyphens/>
        <w:ind w:left="1020" w:right="1417"/>
        <w:jc w:val="both"/>
        <w:rPr>
          <w:color w:val="00B050"/>
          <w:spacing w:val="-3"/>
          <w:sz w:val="24"/>
          <w:szCs w:val="24"/>
        </w:rPr>
      </w:pPr>
      <w:r>
        <w:rPr>
          <w:color w:val="00B050"/>
          <w:spacing w:val="-3"/>
          <w:sz w:val="24"/>
          <w:szCs w:val="24"/>
        </w:rPr>
        <w:t xml:space="preserve">                   </w:t>
      </w:r>
      <w:r w:rsidR="004D5D8D" w:rsidRPr="004A45E9">
        <w:rPr>
          <w:color w:val="00B050"/>
          <w:spacing w:val="-3"/>
          <w:sz w:val="24"/>
          <w:szCs w:val="24"/>
        </w:rPr>
        <w:t>YES</w:t>
      </w:r>
    </w:p>
    <w:p w14:paraId="51034C62" w14:textId="77777777" w:rsidR="004D5D8D" w:rsidRPr="004A45E9" w:rsidRDefault="004D5D8D" w:rsidP="006D4076">
      <w:pPr>
        <w:tabs>
          <w:tab w:val="right" w:pos="9026"/>
        </w:tabs>
        <w:suppressAutoHyphens/>
        <w:ind w:left="1020" w:right="1417"/>
        <w:jc w:val="both"/>
        <w:rPr>
          <w:color w:val="00B050"/>
          <w:spacing w:val="-3"/>
          <w:sz w:val="24"/>
          <w:szCs w:val="24"/>
        </w:rPr>
      </w:pPr>
    </w:p>
    <w:p w14:paraId="0696316F" w14:textId="36634254" w:rsidR="004D5D8D" w:rsidRPr="004A45E9" w:rsidRDefault="004D5D8D" w:rsidP="006D4076">
      <w:pPr>
        <w:tabs>
          <w:tab w:val="right" w:pos="9026"/>
        </w:tabs>
        <w:suppressAutoHyphens/>
        <w:ind w:left="1020" w:right="1417"/>
        <w:jc w:val="both"/>
        <w:rPr>
          <w:color w:val="00B050"/>
          <w:spacing w:val="-3"/>
          <w:sz w:val="24"/>
          <w:szCs w:val="24"/>
        </w:rPr>
      </w:pPr>
    </w:p>
    <w:p w14:paraId="4AF31D08" w14:textId="27869A7A" w:rsidR="004D5D8D" w:rsidRPr="004A45E9" w:rsidRDefault="007A3535" w:rsidP="006D4076">
      <w:pPr>
        <w:tabs>
          <w:tab w:val="right" w:pos="9026"/>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0" distB="0" distL="114300" distR="114300" simplePos="0" relativeHeight="251658271" behindDoc="0" locked="0" layoutInCell="0" allowOverlap="1" wp14:anchorId="2034DDC1" wp14:editId="2382C8E1">
                <wp:simplePos x="0" y="0"/>
                <wp:positionH relativeFrom="column">
                  <wp:posOffset>268605</wp:posOffset>
                </wp:positionH>
                <wp:positionV relativeFrom="paragraph">
                  <wp:posOffset>80573</wp:posOffset>
                </wp:positionV>
                <wp:extent cx="2381250" cy="885825"/>
                <wp:effectExtent l="0" t="0" r="19050" b="28575"/>
                <wp:wrapNone/>
                <wp:docPr id="19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885825"/>
                        </a:xfrm>
                        <a:prstGeom prst="rect">
                          <a:avLst/>
                        </a:prstGeom>
                        <a:ln/>
                      </wps:spPr>
                      <wps:style>
                        <a:lnRef idx="2">
                          <a:schemeClr val="dk1"/>
                        </a:lnRef>
                        <a:fillRef idx="1">
                          <a:schemeClr val="lt1"/>
                        </a:fillRef>
                        <a:effectRef idx="0">
                          <a:schemeClr val="dk1"/>
                        </a:effectRef>
                        <a:fontRef idx="minor">
                          <a:schemeClr val="dk1"/>
                        </a:fontRef>
                      </wps:style>
                      <wps:txbx>
                        <w:txbxContent>
                          <w:p w14:paraId="75C9F9C2" w14:textId="77777777" w:rsidR="002F3EC5" w:rsidRDefault="002F3EC5" w:rsidP="004D5D8D">
                            <w:pPr>
                              <w:pBdr>
                                <w:top w:val="single" w:sz="24" w:space="1" w:color="auto"/>
                                <w:left w:val="single" w:sz="24" w:space="1" w:color="auto"/>
                                <w:bottom w:val="single" w:sz="24" w:space="1" w:color="auto"/>
                                <w:right w:val="single" w:sz="24" w:space="3" w:color="auto"/>
                              </w:pBdr>
                            </w:pPr>
                            <w:r>
                              <w:t>ADMIT OR REFER                                                                AFTER GIVING STAT DOSE</w:t>
                            </w:r>
                          </w:p>
                          <w:p w14:paraId="607F7A6A" w14:textId="77777777" w:rsidR="002F3EC5" w:rsidRDefault="002F3EC5" w:rsidP="004D5D8D">
                            <w:pPr>
                              <w:pBdr>
                                <w:top w:val="single" w:sz="24" w:space="1" w:color="auto"/>
                                <w:left w:val="single" w:sz="24" w:space="1" w:color="auto"/>
                                <w:bottom w:val="single" w:sz="24" w:space="1" w:color="auto"/>
                                <w:right w:val="single" w:sz="24" w:space="3" w:color="auto"/>
                              </w:pBdr>
                            </w:pPr>
                          </w:p>
                          <w:p w14:paraId="158826ED" w14:textId="77777777" w:rsidR="002F3EC5" w:rsidRPr="005A3FEA" w:rsidRDefault="002F3EC5" w:rsidP="004D5D8D">
                            <w:pPr>
                              <w:pBdr>
                                <w:top w:val="single" w:sz="24" w:space="1" w:color="auto"/>
                                <w:left w:val="single" w:sz="24" w:space="1" w:color="auto"/>
                                <w:bottom w:val="single" w:sz="24" w:space="1" w:color="auto"/>
                                <w:right w:val="single" w:sz="24" w:space="3" w:color="auto"/>
                              </w:pBdr>
                              <w:rPr>
                                <w:sz w:val="24"/>
                                <w:szCs w:val="24"/>
                              </w:rPr>
                            </w:pPr>
                            <w:r w:rsidRPr="005A3FEA">
                              <w:rPr>
                                <w:spacing w:val="-3"/>
                                <w:sz w:val="24"/>
                                <w:szCs w:val="24"/>
                                <w:lang w:val="en-US"/>
                              </w:rPr>
                              <w:t>Cyanosis or heart failure and too sick to feed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4DDC1" id="Rectangle 21" o:spid="_x0000_s1053" style="position:absolute;left:0;text-align:left;margin-left:21.15pt;margin-top:6.35pt;width:187.5pt;height:69.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" o:allowincell="f" fillcolor="white [3201]" strokecolor="black [3200]" strokeweight="2pt">
                <v:textbox inset="1pt,1pt,1pt,1pt">
                  <w:txbxContent>
                    <w:p w14:paraId="75C9F9C2" w14:textId="77777777" w:rsidR="002F3EC5" w:rsidRDefault="002F3EC5" w:rsidP="004D5D8D">
                      <w:pPr>
                        <w:pBdr>
                          <w:top w:val="single" w:sz="24" w:space="1" w:color="auto"/>
                          <w:left w:val="single" w:sz="24" w:space="1" w:color="auto"/>
                          <w:bottom w:val="single" w:sz="24" w:space="1" w:color="auto"/>
                          <w:right w:val="single" w:sz="24" w:space="3" w:color="auto"/>
                        </w:pBdr>
                      </w:pPr>
                      <w:r>
                        <w:t>ADMIT OR REFER                                                                AFTER GIVING STAT DOSE</w:t>
                      </w:r>
                    </w:p>
                    <w:p w14:paraId="607F7A6A" w14:textId="77777777" w:rsidR="002F3EC5" w:rsidRDefault="002F3EC5" w:rsidP="004D5D8D">
                      <w:pPr>
                        <w:pBdr>
                          <w:top w:val="single" w:sz="24" w:space="1" w:color="auto"/>
                          <w:left w:val="single" w:sz="24" w:space="1" w:color="auto"/>
                          <w:bottom w:val="single" w:sz="24" w:space="1" w:color="auto"/>
                          <w:right w:val="single" w:sz="24" w:space="3" w:color="auto"/>
                        </w:pBdr>
                      </w:pPr>
                    </w:p>
                    <w:p w14:paraId="158826ED" w14:textId="77777777" w:rsidR="002F3EC5" w:rsidRPr="005A3FEA" w:rsidRDefault="002F3EC5" w:rsidP="004D5D8D">
                      <w:pPr>
                        <w:pBdr>
                          <w:top w:val="single" w:sz="24" w:space="1" w:color="auto"/>
                          <w:left w:val="single" w:sz="24" w:space="1" w:color="auto"/>
                          <w:bottom w:val="single" w:sz="24" w:space="1" w:color="auto"/>
                          <w:right w:val="single" w:sz="24" w:space="3" w:color="auto"/>
                        </w:pBdr>
                        <w:rPr>
                          <w:sz w:val="24"/>
                          <w:szCs w:val="24"/>
                        </w:rPr>
                      </w:pPr>
                      <w:r w:rsidRPr="005A3FEA">
                        <w:rPr>
                          <w:spacing w:val="-3"/>
                          <w:sz w:val="24"/>
                          <w:szCs w:val="24"/>
                          <w:lang w:val="en-US"/>
                        </w:rPr>
                        <w:t>Cyanosis or heart failure and too sick to feed</w:t>
                      </w:r>
                    </w:p>
                  </w:txbxContent>
                </v:textbox>
              </v:rect>
            </w:pict>
          </mc:Fallback>
        </mc:AlternateContent>
      </w:r>
      <w:r w:rsidR="004D5D8D" w:rsidRPr="004A45E9">
        <w:rPr>
          <w:noProof/>
          <w:color w:val="00B050"/>
          <w:sz w:val="24"/>
          <w:szCs w:val="24"/>
          <w:lang w:val="en-US"/>
        </w:rPr>
        <mc:AlternateContent>
          <mc:Choice Requires="wps">
            <w:drawing>
              <wp:anchor distT="0" distB="0" distL="114300" distR="114300" simplePos="0" relativeHeight="251658272" behindDoc="1" locked="0" layoutInCell="0" allowOverlap="1" wp14:anchorId="5AF115BE" wp14:editId="01E84903">
                <wp:simplePos x="0" y="0"/>
                <wp:positionH relativeFrom="column">
                  <wp:posOffset>3681730</wp:posOffset>
                </wp:positionH>
                <wp:positionV relativeFrom="paragraph">
                  <wp:posOffset>186690</wp:posOffset>
                </wp:positionV>
                <wp:extent cx="2195195" cy="914400"/>
                <wp:effectExtent l="0" t="0" r="14605" b="19050"/>
                <wp:wrapNone/>
                <wp:docPr id="19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914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DE31E3" w14:textId="77777777" w:rsidR="002F3EC5" w:rsidRPr="005A3FEA" w:rsidRDefault="002F3EC5" w:rsidP="004D5D8D">
                            <w:pPr>
                              <w:tabs>
                                <w:tab w:val="left" w:pos="720"/>
                                <w:tab w:val="right" w:pos="9026"/>
                              </w:tabs>
                              <w:suppressAutoHyphens/>
                              <w:ind w:left="340" w:right="397"/>
                              <w:jc w:val="both"/>
                              <w:rPr>
                                <w:spacing w:val="-3"/>
                                <w:sz w:val="24"/>
                                <w:szCs w:val="24"/>
                                <w:lang w:val="en-US"/>
                              </w:rPr>
                            </w:pPr>
                            <w:r w:rsidRPr="005A3FEA">
                              <w:rPr>
                                <w:spacing w:val="-3"/>
                                <w:sz w:val="24"/>
                                <w:szCs w:val="24"/>
                                <w:lang w:val="en-US"/>
                              </w:rPr>
                              <w:t xml:space="preserve">INPATIENT: </w:t>
                            </w:r>
                          </w:p>
                          <w:p w14:paraId="462CCDD9" w14:textId="77777777" w:rsidR="002F3EC5" w:rsidRPr="003A5A37" w:rsidRDefault="002F3EC5" w:rsidP="004D5D8D">
                            <w:pPr>
                              <w:tabs>
                                <w:tab w:val="right" w:pos="9026"/>
                              </w:tabs>
                              <w:suppressAutoHyphens/>
                              <w:ind w:left="340" w:right="397"/>
                              <w:jc w:val="both"/>
                              <w:rPr>
                                <w:b/>
                                <w:spacing w:val="-3"/>
                                <w:sz w:val="24"/>
                                <w:szCs w:val="24"/>
                                <w:lang w:val="en-US"/>
                              </w:rPr>
                            </w:pPr>
                            <w:r w:rsidRPr="009F487F">
                              <w:rPr>
                                <w:b/>
                                <w:spacing w:val="-3"/>
                                <w:sz w:val="24"/>
                                <w:szCs w:val="24"/>
                                <w:lang w:val="en-US"/>
                              </w:rPr>
                              <w:t>Benzyl Penicillin</w:t>
                            </w:r>
                            <w:r w:rsidRPr="003A5A37">
                              <w:rPr>
                                <w:b/>
                                <w:spacing w:val="-3"/>
                                <w:sz w:val="24"/>
                                <w:szCs w:val="24"/>
                                <w:lang w:val="en-US"/>
                              </w:rPr>
                              <w:t xml:space="preserve">                         </w:t>
                            </w:r>
                          </w:p>
                          <w:p w14:paraId="3FE1C564" w14:textId="77777777" w:rsidR="002F3EC5" w:rsidRPr="005A3FEA" w:rsidRDefault="002F3EC5" w:rsidP="004D5D8D">
                            <w:pPr>
                              <w:tabs>
                                <w:tab w:val="right" w:pos="9026"/>
                              </w:tabs>
                              <w:suppressAutoHyphens/>
                              <w:ind w:left="340" w:right="397"/>
                              <w:jc w:val="both"/>
                              <w:rPr>
                                <w:spacing w:val="-3"/>
                                <w:sz w:val="24"/>
                                <w:szCs w:val="24"/>
                                <w:lang w:val="en-US"/>
                              </w:rPr>
                            </w:pPr>
                            <w:r w:rsidRPr="005A3FEA">
                              <w:rPr>
                                <w:spacing w:val="-3"/>
                                <w:sz w:val="24"/>
                                <w:szCs w:val="24"/>
                                <w:lang w:val="en-US"/>
                              </w:rPr>
                              <w:t>(50000/kg 6 hourly)</w:t>
                            </w:r>
                          </w:p>
                          <w:p w14:paraId="535E52B6" w14:textId="77777777" w:rsidR="002F3EC5" w:rsidRDefault="002F3EC5" w:rsidP="004D5D8D">
                            <w:pPr>
                              <w:pBdr>
                                <w:top w:val="single" w:sz="24" w:space="1" w:color="auto"/>
                                <w:left w:val="single" w:sz="24" w:space="1" w:color="auto"/>
                                <w:bottom w:val="single" w:sz="24" w:space="1" w:color="auto"/>
                                <w:right w:val="single" w:sz="24" w:space="1" w:color="auto"/>
                              </w:pBdr>
                              <w:shd w:val="pct10" w:color="auto" w:fill="auto"/>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115BE" id="Rectangle 14" o:spid="_x0000_s1054" style="position:absolute;left:0;text-align:left;margin-left:289.9pt;margin-top:14.7pt;width:172.85pt;height:1in;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" o:allowincell="f" fillcolor="white [3201]" strokecolor="black [3200]" strokeweight="2pt">
                <v:textbox inset="1pt,1pt,1pt,1pt">
                  <w:txbxContent>
                    <w:p w14:paraId="6BDE31E3" w14:textId="77777777" w:rsidR="002F3EC5" w:rsidRPr="005A3FEA" w:rsidRDefault="002F3EC5" w:rsidP="004D5D8D">
                      <w:pPr>
                        <w:tabs>
                          <w:tab w:val="left" w:pos="720"/>
                          <w:tab w:val="right" w:pos="9026"/>
                        </w:tabs>
                        <w:suppressAutoHyphens/>
                        <w:ind w:left="340" w:right="397"/>
                        <w:jc w:val="both"/>
                        <w:rPr>
                          <w:spacing w:val="-3"/>
                          <w:sz w:val="24"/>
                          <w:szCs w:val="24"/>
                          <w:lang w:val="en-US"/>
                        </w:rPr>
                      </w:pPr>
                      <w:r w:rsidRPr="005A3FEA">
                        <w:rPr>
                          <w:spacing w:val="-3"/>
                          <w:sz w:val="24"/>
                          <w:szCs w:val="24"/>
                          <w:lang w:val="en-US"/>
                        </w:rPr>
                        <w:t xml:space="preserve">INPATIENT: </w:t>
                      </w:r>
                    </w:p>
                    <w:p w14:paraId="462CCDD9" w14:textId="77777777" w:rsidR="002F3EC5" w:rsidRPr="003A5A37" w:rsidRDefault="002F3EC5" w:rsidP="004D5D8D">
                      <w:pPr>
                        <w:tabs>
                          <w:tab w:val="right" w:pos="9026"/>
                        </w:tabs>
                        <w:suppressAutoHyphens/>
                        <w:ind w:left="340" w:right="397"/>
                        <w:jc w:val="both"/>
                        <w:rPr>
                          <w:b/>
                          <w:spacing w:val="-3"/>
                          <w:sz w:val="24"/>
                          <w:szCs w:val="24"/>
                          <w:lang w:val="en-US"/>
                        </w:rPr>
                      </w:pPr>
                      <w:r w:rsidRPr="009F487F">
                        <w:rPr>
                          <w:b/>
                          <w:spacing w:val="-3"/>
                          <w:sz w:val="24"/>
                          <w:szCs w:val="24"/>
                          <w:lang w:val="en-US"/>
                        </w:rPr>
                        <w:t>Benzyl Penicillin</w:t>
                      </w:r>
                      <w:r w:rsidRPr="003A5A37">
                        <w:rPr>
                          <w:b/>
                          <w:spacing w:val="-3"/>
                          <w:sz w:val="24"/>
                          <w:szCs w:val="24"/>
                          <w:lang w:val="en-US"/>
                        </w:rPr>
                        <w:t xml:space="preserve">                         </w:t>
                      </w:r>
                    </w:p>
                    <w:p w14:paraId="3FE1C564" w14:textId="77777777" w:rsidR="002F3EC5" w:rsidRPr="005A3FEA" w:rsidRDefault="002F3EC5" w:rsidP="004D5D8D">
                      <w:pPr>
                        <w:tabs>
                          <w:tab w:val="right" w:pos="9026"/>
                        </w:tabs>
                        <w:suppressAutoHyphens/>
                        <w:ind w:left="340" w:right="397"/>
                        <w:jc w:val="both"/>
                        <w:rPr>
                          <w:spacing w:val="-3"/>
                          <w:sz w:val="24"/>
                          <w:szCs w:val="24"/>
                          <w:lang w:val="en-US"/>
                        </w:rPr>
                      </w:pPr>
                      <w:r w:rsidRPr="005A3FEA">
                        <w:rPr>
                          <w:spacing w:val="-3"/>
                          <w:sz w:val="24"/>
                          <w:szCs w:val="24"/>
                          <w:lang w:val="en-US"/>
                        </w:rPr>
                        <w:t>(50000/kg 6 hourly)</w:t>
                      </w:r>
                    </w:p>
                    <w:p w14:paraId="535E52B6" w14:textId="77777777" w:rsidR="002F3EC5" w:rsidRDefault="002F3EC5" w:rsidP="004D5D8D">
                      <w:pPr>
                        <w:pBdr>
                          <w:top w:val="single" w:sz="24" w:space="1" w:color="auto"/>
                          <w:left w:val="single" w:sz="24" w:space="1" w:color="auto"/>
                          <w:bottom w:val="single" w:sz="24" w:space="1" w:color="auto"/>
                          <w:right w:val="single" w:sz="24" w:space="1" w:color="auto"/>
                        </w:pBdr>
                        <w:shd w:val="pct10" w:color="auto" w:fill="auto"/>
                      </w:pPr>
                    </w:p>
                  </w:txbxContent>
                </v:textbox>
              </v:rect>
            </w:pict>
          </mc:Fallback>
        </mc:AlternateContent>
      </w:r>
    </w:p>
    <w:p w14:paraId="6BAD8E1A" w14:textId="76293FEF" w:rsidR="004D5D8D" w:rsidRPr="004A45E9" w:rsidRDefault="004D5D8D" w:rsidP="006D4076">
      <w:pPr>
        <w:tabs>
          <w:tab w:val="right" w:pos="9026"/>
        </w:tabs>
        <w:suppressAutoHyphens/>
        <w:ind w:left="1020" w:right="1417"/>
        <w:jc w:val="both"/>
        <w:rPr>
          <w:color w:val="00B050"/>
          <w:spacing w:val="-3"/>
          <w:sz w:val="24"/>
          <w:szCs w:val="24"/>
        </w:rPr>
      </w:pPr>
    </w:p>
    <w:p w14:paraId="7C315F3F" w14:textId="3EB2271C" w:rsidR="004D5D8D" w:rsidRPr="004A45E9" w:rsidRDefault="007A3535" w:rsidP="006D4076">
      <w:pPr>
        <w:tabs>
          <w:tab w:val="left" w:pos="720"/>
          <w:tab w:val="right" w:pos="9026"/>
        </w:tabs>
        <w:suppressAutoHyphens/>
        <w:ind w:left="1020" w:right="1417"/>
        <w:jc w:val="both"/>
        <w:rPr>
          <w:color w:val="00B050"/>
          <w:spacing w:val="-3"/>
          <w:sz w:val="24"/>
          <w:szCs w:val="24"/>
        </w:rPr>
      </w:pPr>
      <w:r>
        <w:rPr>
          <w:color w:val="00B050"/>
          <w:spacing w:val="-3"/>
          <w:sz w:val="24"/>
          <w:szCs w:val="24"/>
        </w:rPr>
        <w:t xml:space="preserve">                                                                   </w:t>
      </w:r>
      <w:r w:rsidR="004D5D8D" w:rsidRPr="004A45E9">
        <w:rPr>
          <w:color w:val="00B050"/>
          <w:spacing w:val="-3"/>
          <w:sz w:val="24"/>
          <w:szCs w:val="24"/>
        </w:rPr>
        <w:t xml:space="preserve">NO    </w:t>
      </w:r>
    </w:p>
    <w:p w14:paraId="0D1FF1FF" w14:textId="6A4F92F6" w:rsidR="004D5D8D" w:rsidRPr="004A45E9" w:rsidRDefault="004D5D8D" w:rsidP="006D4076">
      <w:pPr>
        <w:tabs>
          <w:tab w:val="right" w:pos="9026"/>
        </w:tabs>
        <w:suppressAutoHyphens/>
        <w:ind w:left="1020" w:right="1417"/>
        <w:jc w:val="both"/>
        <w:rPr>
          <w:color w:val="00B050"/>
          <w:spacing w:val="-3"/>
          <w:sz w:val="24"/>
          <w:szCs w:val="24"/>
        </w:rPr>
      </w:pPr>
      <w:r w:rsidRPr="004A45E9">
        <w:rPr>
          <w:noProof/>
          <w:color w:val="00B050"/>
          <w:spacing w:val="-3"/>
          <w:sz w:val="24"/>
          <w:szCs w:val="24"/>
          <w:lang w:val="en-US"/>
        </w:rPr>
        <mc:AlternateContent>
          <mc:Choice Requires="wps">
            <w:drawing>
              <wp:anchor distT="4294967292" distB="4294967292" distL="114300" distR="114300" simplePos="0" relativeHeight="251658276" behindDoc="0" locked="0" layoutInCell="0" allowOverlap="1" wp14:anchorId="2A3B560E" wp14:editId="0918BE30">
                <wp:simplePos x="0" y="0"/>
                <wp:positionH relativeFrom="column">
                  <wp:posOffset>2701997</wp:posOffset>
                </wp:positionH>
                <wp:positionV relativeFrom="paragraph">
                  <wp:posOffset>1905</wp:posOffset>
                </wp:positionV>
                <wp:extent cx="956945" cy="0"/>
                <wp:effectExtent l="0" t="57150" r="33655" b="76200"/>
                <wp:wrapNone/>
                <wp:docPr id="19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6125A" id="Line 63" o:spid="_x0000_s1026" style="position:absolute;z-index:2516582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2.75pt,.15pt" to="288.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" o:allowincell="f">
                <v:stroke startarrowwidth="narrow" startarrowlength="short" endarrow="block" endarrowwidth="narrow" endarrowlength="short"/>
              </v:line>
            </w:pict>
          </mc:Fallback>
        </mc:AlternateContent>
      </w:r>
    </w:p>
    <w:p w14:paraId="1D936BBA" w14:textId="4B2A62F4" w:rsidR="004D5D8D" w:rsidRPr="004A45E9" w:rsidRDefault="004D5D8D" w:rsidP="006D4076">
      <w:pPr>
        <w:tabs>
          <w:tab w:val="left" w:pos="-1440"/>
          <w:tab w:val="left" w:pos="-720"/>
        </w:tabs>
        <w:suppressAutoHyphens/>
        <w:ind w:left="1020" w:right="1417"/>
        <w:jc w:val="both"/>
        <w:rPr>
          <w:color w:val="00B050"/>
          <w:spacing w:val="-3"/>
          <w:sz w:val="24"/>
          <w:szCs w:val="24"/>
        </w:rPr>
      </w:pPr>
    </w:p>
    <w:p w14:paraId="3DE7978E" w14:textId="3F4A0368" w:rsidR="001E7128" w:rsidRDefault="001E7128" w:rsidP="006D4076">
      <w:pPr>
        <w:tabs>
          <w:tab w:val="left" w:pos="-1440"/>
          <w:tab w:val="left" w:pos="-720"/>
        </w:tabs>
        <w:suppressAutoHyphens/>
        <w:ind w:left="1020" w:right="1417"/>
        <w:jc w:val="both"/>
        <w:rPr>
          <w:color w:val="00B050"/>
          <w:spacing w:val="-3"/>
          <w:sz w:val="24"/>
          <w:szCs w:val="24"/>
        </w:rPr>
      </w:pPr>
      <w:r w:rsidRPr="004A45E9">
        <w:rPr>
          <w:noProof/>
          <w:color w:val="00B050"/>
          <w:spacing w:val="-3"/>
          <w:sz w:val="24"/>
          <w:szCs w:val="24"/>
          <w:lang w:val="en-US"/>
        </w:rPr>
        <mc:AlternateContent>
          <mc:Choice Requires="wps">
            <w:drawing>
              <wp:anchor distT="0" distB="0" distL="114296" distR="114296" simplePos="0" relativeHeight="251658278" behindDoc="0" locked="0" layoutInCell="0" allowOverlap="1" wp14:anchorId="443DB835" wp14:editId="19804D51">
                <wp:simplePos x="0" y="0"/>
                <wp:positionH relativeFrom="column">
                  <wp:posOffset>1199515</wp:posOffset>
                </wp:positionH>
                <wp:positionV relativeFrom="paragraph">
                  <wp:posOffset>72462</wp:posOffset>
                </wp:positionV>
                <wp:extent cx="0" cy="581025"/>
                <wp:effectExtent l="38100" t="0" r="76200" b="47625"/>
                <wp:wrapNone/>
                <wp:docPr id="19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A6F0C" id="Line 66" o:spid="_x0000_s1026" style="position:absolute;z-index:25165827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4.45pt,5.7pt" to="94.4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" o:allowincell="f">
                <v:stroke startarrowwidth="narrow" startarrowlength="short" endarrow="block" endarrowwidth="narrow" endarrowlength="short"/>
              </v:line>
            </w:pict>
          </mc:Fallback>
        </mc:AlternateContent>
      </w:r>
      <w:r w:rsidR="004D5D8D" w:rsidRPr="004A45E9">
        <w:rPr>
          <w:color w:val="00B050"/>
          <w:spacing w:val="-3"/>
          <w:sz w:val="24"/>
          <w:szCs w:val="24"/>
        </w:rPr>
        <w:tab/>
      </w:r>
    </w:p>
    <w:p w14:paraId="4712A3C0" w14:textId="5C76E0AB" w:rsidR="001E7128" w:rsidRDefault="001E7128" w:rsidP="006D4076">
      <w:pPr>
        <w:tabs>
          <w:tab w:val="left" w:pos="-1440"/>
          <w:tab w:val="left" w:pos="-720"/>
        </w:tabs>
        <w:suppressAutoHyphens/>
        <w:ind w:left="1020" w:right="1417"/>
        <w:jc w:val="both"/>
        <w:rPr>
          <w:color w:val="00B050"/>
          <w:spacing w:val="-3"/>
          <w:sz w:val="24"/>
          <w:szCs w:val="24"/>
        </w:rPr>
      </w:pPr>
    </w:p>
    <w:p w14:paraId="3B9878DD" w14:textId="52009C0B" w:rsidR="004D5D8D" w:rsidRPr="004A45E9" w:rsidRDefault="001E7128" w:rsidP="006D4076">
      <w:pPr>
        <w:tabs>
          <w:tab w:val="left" w:pos="-1440"/>
          <w:tab w:val="left" w:pos="-720"/>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0" distB="0" distL="114300" distR="114300" simplePos="0" relativeHeight="251658274" behindDoc="1" locked="0" layoutInCell="0" allowOverlap="1" wp14:anchorId="74612926" wp14:editId="02057E6A">
                <wp:simplePos x="0" y="0"/>
                <wp:positionH relativeFrom="column">
                  <wp:posOffset>3131185</wp:posOffset>
                </wp:positionH>
                <wp:positionV relativeFrom="paragraph">
                  <wp:posOffset>39298</wp:posOffset>
                </wp:positionV>
                <wp:extent cx="2971800" cy="1716405"/>
                <wp:effectExtent l="0" t="0" r="19050" b="17145"/>
                <wp:wrapNone/>
                <wp:docPr id="19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716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1C607C" w14:textId="77777777" w:rsidR="002F3EC5" w:rsidRDefault="002F3EC5" w:rsidP="004D5D8D">
                            <w:pPr>
                              <w:pBdr>
                                <w:top w:val="single" w:sz="24" w:space="5" w:color="auto"/>
                                <w:left w:val="single" w:sz="24" w:space="1" w:color="auto"/>
                                <w:bottom w:val="single" w:sz="24" w:space="1" w:color="auto"/>
                                <w:right w:val="single" w:sz="24" w:space="1" w:color="auto"/>
                              </w:pBdr>
                              <w:shd w:val="pct10" w:color="auto" w:fill="auto"/>
                              <w:rPr>
                                <w:b/>
                              </w:rPr>
                            </w:pPr>
                            <w:r>
                              <w:rPr>
                                <w:b/>
                              </w:rPr>
                              <w:t>INPATIENT:</w:t>
                            </w:r>
                          </w:p>
                          <w:p w14:paraId="3FAE5016" w14:textId="77777777" w:rsidR="002F3EC5" w:rsidRDefault="002F3EC5" w:rsidP="004D5D8D">
                            <w:pPr>
                              <w:pBdr>
                                <w:top w:val="single" w:sz="24" w:space="5" w:color="auto"/>
                                <w:left w:val="single" w:sz="24" w:space="1" w:color="auto"/>
                                <w:bottom w:val="single" w:sz="24" w:space="1" w:color="auto"/>
                                <w:right w:val="single" w:sz="24" w:space="1" w:color="auto"/>
                              </w:pBdr>
                              <w:shd w:val="pct10" w:color="auto" w:fill="auto"/>
                              <w:rPr>
                                <w:sz w:val="24"/>
                                <w:szCs w:val="24"/>
                              </w:rPr>
                            </w:pPr>
                            <w:r w:rsidRPr="00C93EB5">
                              <w:rPr>
                                <w:b/>
                                <w:sz w:val="24"/>
                                <w:szCs w:val="24"/>
                              </w:rPr>
                              <w:t>Oxygen, Chloramphenicol</w:t>
                            </w:r>
                            <w:r>
                              <w:rPr>
                                <w:sz w:val="24"/>
                                <w:szCs w:val="24"/>
                              </w:rPr>
                              <w:t xml:space="preserve"> inj. 25mg/kg 6       hourly</w:t>
                            </w:r>
                          </w:p>
                          <w:p w14:paraId="1D432A12" w14:textId="77777777" w:rsidR="002F3EC5" w:rsidRPr="005053A6" w:rsidRDefault="002F3EC5" w:rsidP="004D5D8D">
                            <w:pPr>
                              <w:pBdr>
                                <w:top w:val="single" w:sz="24" w:space="5" w:color="auto"/>
                                <w:left w:val="single" w:sz="24" w:space="1" w:color="auto"/>
                                <w:bottom w:val="single" w:sz="24" w:space="1" w:color="auto"/>
                                <w:right w:val="single" w:sz="24" w:space="1" w:color="auto"/>
                              </w:pBdr>
                              <w:shd w:val="pct10" w:color="auto" w:fill="auto"/>
                              <w:rPr>
                                <w:b/>
                                <w:sz w:val="24"/>
                                <w:szCs w:val="24"/>
                              </w:rPr>
                            </w:pPr>
                            <w:r w:rsidRPr="005053A6">
                              <w:rPr>
                                <w:b/>
                                <w:sz w:val="24"/>
                                <w:szCs w:val="24"/>
                              </w:rPr>
                              <w:t>OR</w:t>
                            </w:r>
                          </w:p>
                          <w:p w14:paraId="34B1B25B" w14:textId="5ED70C07" w:rsidR="002F3EC5" w:rsidRDefault="001E7128" w:rsidP="004D5D8D">
                            <w:pPr>
                              <w:pBdr>
                                <w:top w:val="single" w:sz="24" w:space="5" w:color="auto"/>
                                <w:left w:val="single" w:sz="24" w:space="1" w:color="auto"/>
                                <w:bottom w:val="single" w:sz="24" w:space="1" w:color="auto"/>
                                <w:right w:val="single" w:sz="24" w:space="1" w:color="auto"/>
                              </w:pBdr>
                              <w:shd w:val="pct10" w:color="auto" w:fill="auto"/>
                              <w:rPr>
                                <w:b/>
                                <w:sz w:val="24"/>
                                <w:szCs w:val="24"/>
                              </w:rPr>
                            </w:pPr>
                            <w:r w:rsidRPr="006F01B7">
                              <w:rPr>
                                <w:b/>
                                <w:sz w:val="24"/>
                                <w:szCs w:val="24"/>
                              </w:rPr>
                              <w:t>Ceftriaxone</w:t>
                            </w:r>
                            <w:r w:rsidR="002F3EC5">
                              <w:rPr>
                                <w:b/>
                                <w:sz w:val="24"/>
                                <w:szCs w:val="24"/>
                              </w:rPr>
                              <w:t xml:space="preserve"> </w:t>
                            </w:r>
                            <w:r w:rsidR="002F3EC5" w:rsidRPr="005053A6">
                              <w:rPr>
                                <w:sz w:val="24"/>
                                <w:szCs w:val="24"/>
                              </w:rPr>
                              <w:t>IM or IV over 2-4 minutes</w:t>
                            </w:r>
                          </w:p>
                          <w:p w14:paraId="20142148" w14:textId="77777777" w:rsidR="002F3EC5" w:rsidRPr="005053A6" w:rsidRDefault="002F3EC5" w:rsidP="004D5D8D">
                            <w:pPr>
                              <w:pBdr>
                                <w:top w:val="single" w:sz="24" w:space="5" w:color="auto"/>
                                <w:left w:val="single" w:sz="24" w:space="1" w:color="auto"/>
                                <w:bottom w:val="single" w:sz="24" w:space="1" w:color="auto"/>
                                <w:right w:val="single" w:sz="24" w:space="1" w:color="auto"/>
                              </w:pBdr>
                              <w:shd w:val="pct10" w:color="auto" w:fill="auto"/>
                              <w:rPr>
                                <w:sz w:val="24"/>
                                <w:szCs w:val="24"/>
                              </w:rPr>
                            </w:pPr>
                            <w:r w:rsidRPr="005053A6">
                              <w:rPr>
                                <w:sz w:val="24"/>
                                <w:szCs w:val="24"/>
                              </w:rPr>
                              <w:t>Neonate: 20-50mg/kg once daily</w:t>
                            </w:r>
                          </w:p>
                          <w:p w14:paraId="3F4D80ED" w14:textId="77777777" w:rsidR="002F3EC5" w:rsidRPr="005053A6" w:rsidRDefault="002F3EC5" w:rsidP="004D5D8D">
                            <w:pPr>
                              <w:pBdr>
                                <w:top w:val="single" w:sz="24" w:space="5" w:color="auto"/>
                                <w:left w:val="single" w:sz="24" w:space="1" w:color="auto"/>
                                <w:bottom w:val="single" w:sz="24" w:space="1" w:color="auto"/>
                                <w:right w:val="single" w:sz="24" w:space="1" w:color="auto"/>
                              </w:pBdr>
                              <w:shd w:val="pct10" w:color="auto" w:fill="auto"/>
                              <w:rPr>
                                <w:sz w:val="24"/>
                                <w:szCs w:val="24"/>
                              </w:rPr>
                            </w:pPr>
                            <w:r w:rsidRPr="005053A6">
                              <w:rPr>
                                <w:sz w:val="24"/>
                                <w:szCs w:val="24"/>
                              </w:rPr>
                              <w:t xml:space="preserve">Child 1 month -12 years: 50mg/kg </w:t>
                            </w:r>
                            <w:r>
                              <w:rPr>
                                <w:sz w:val="24"/>
                                <w:szCs w:val="24"/>
                              </w:rPr>
                              <w:t>o</w:t>
                            </w:r>
                            <w:r w:rsidRPr="005053A6">
                              <w:rPr>
                                <w:sz w:val="24"/>
                                <w:szCs w:val="24"/>
                              </w:rPr>
                              <w:t xml:space="preserve">nce daily, up to 80mg/kg </w:t>
                            </w:r>
                            <w:r>
                              <w:rPr>
                                <w:sz w:val="24"/>
                                <w:szCs w:val="24"/>
                              </w:rPr>
                              <w:t>o</w:t>
                            </w:r>
                            <w:r w:rsidRPr="005053A6">
                              <w:rPr>
                                <w:sz w:val="24"/>
                                <w:szCs w:val="24"/>
                              </w:rPr>
                              <w:t>nce daily in severe infection</w:t>
                            </w:r>
                          </w:p>
                          <w:p w14:paraId="1B57DFAA" w14:textId="77777777" w:rsidR="002F3EC5" w:rsidRDefault="002F3EC5" w:rsidP="004D5D8D">
                            <w:pPr>
                              <w:pBdr>
                                <w:top w:val="single" w:sz="24" w:space="5" w:color="auto"/>
                                <w:left w:val="single" w:sz="24" w:space="1" w:color="auto"/>
                                <w:bottom w:val="single" w:sz="24" w:space="1" w:color="auto"/>
                                <w:right w:val="single" w:sz="24" w:space="1" w:color="auto"/>
                              </w:pBdr>
                              <w:shd w:val="pct10" w:color="auto" w:fill="auto"/>
                              <w:rPr>
                                <w:sz w:val="24"/>
                                <w:szCs w:val="24"/>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12926" id="Rectangle 15" o:spid="_x0000_s1055" style="position:absolute;left:0;text-align:left;margin-left:246.55pt;margin-top:3.1pt;width:234pt;height:135.15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" o:allowincell="f" filled="f">
                <v:textbox inset="1pt,1pt,1pt,1pt">
                  <w:txbxContent>
                    <w:p w14:paraId="341C607C" w14:textId="77777777" w:rsidR="002F3EC5" w:rsidRDefault="002F3EC5" w:rsidP="004D5D8D">
                      <w:pPr>
                        <w:pBdr>
                          <w:top w:val="single" w:sz="24" w:space="5" w:color="auto"/>
                          <w:left w:val="single" w:sz="24" w:space="1" w:color="auto"/>
                          <w:bottom w:val="single" w:sz="24" w:space="1" w:color="auto"/>
                          <w:right w:val="single" w:sz="24" w:space="1" w:color="auto"/>
                        </w:pBdr>
                        <w:shd w:val="pct10" w:color="auto" w:fill="auto"/>
                        <w:rPr>
                          <w:b/>
                        </w:rPr>
                      </w:pPr>
                      <w:r>
                        <w:rPr>
                          <w:b/>
                        </w:rPr>
                        <w:t>INPATIENT:</w:t>
                      </w:r>
                    </w:p>
                    <w:p w14:paraId="3FAE5016" w14:textId="77777777" w:rsidR="002F3EC5" w:rsidRDefault="002F3EC5" w:rsidP="004D5D8D">
                      <w:pPr>
                        <w:pBdr>
                          <w:top w:val="single" w:sz="24" w:space="5" w:color="auto"/>
                          <w:left w:val="single" w:sz="24" w:space="1" w:color="auto"/>
                          <w:bottom w:val="single" w:sz="24" w:space="1" w:color="auto"/>
                          <w:right w:val="single" w:sz="24" w:space="1" w:color="auto"/>
                        </w:pBdr>
                        <w:shd w:val="pct10" w:color="auto" w:fill="auto"/>
                        <w:rPr>
                          <w:sz w:val="24"/>
                          <w:szCs w:val="24"/>
                        </w:rPr>
                      </w:pPr>
                      <w:r w:rsidRPr="00C93EB5">
                        <w:rPr>
                          <w:b/>
                          <w:sz w:val="24"/>
                          <w:szCs w:val="24"/>
                        </w:rPr>
                        <w:t>Oxygen, Chloramphenicol</w:t>
                      </w:r>
                      <w:r>
                        <w:rPr>
                          <w:sz w:val="24"/>
                          <w:szCs w:val="24"/>
                        </w:rPr>
                        <w:t xml:space="preserve"> inj. 25mg/kg 6       hourly</w:t>
                      </w:r>
                    </w:p>
                    <w:p w14:paraId="1D432A12" w14:textId="77777777" w:rsidR="002F3EC5" w:rsidRPr="005053A6" w:rsidRDefault="002F3EC5" w:rsidP="004D5D8D">
                      <w:pPr>
                        <w:pBdr>
                          <w:top w:val="single" w:sz="24" w:space="5" w:color="auto"/>
                          <w:left w:val="single" w:sz="24" w:space="1" w:color="auto"/>
                          <w:bottom w:val="single" w:sz="24" w:space="1" w:color="auto"/>
                          <w:right w:val="single" w:sz="24" w:space="1" w:color="auto"/>
                        </w:pBdr>
                        <w:shd w:val="pct10" w:color="auto" w:fill="auto"/>
                        <w:rPr>
                          <w:b/>
                          <w:sz w:val="24"/>
                          <w:szCs w:val="24"/>
                        </w:rPr>
                      </w:pPr>
                      <w:r w:rsidRPr="005053A6">
                        <w:rPr>
                          <w:b/>
                          <w:sz w:val="24"/>
                          <w:szCs w:val="24"/>
                        </w:rPr>
                        <w:t>OR</w:t>
                      </w:r>
                    </w:p>
                    <w:p w14:paraId="34B1B25B" w14:textId="5ED70C07" w:rsidR="002F3EC5" w:rsidRDefault="001E7128" w:rsidP="004D5D8D">
                      <w:pPr>
                        <w:pBdr>
                          <w:top w:val="single" w:sz="24" w:space="5" w:color="auto"/>
                          <w:left w:val="single" w:sz="24" w:space="1" w:color="auto"/>
                          <w:bottom w:val="single" w:sz="24" w:space="1" w:color="auto"/>
                          <w:right w:val="single" w:sz="24" w:space="1" w:color="auto"/>
                        </w:pBdr>
                        <w:shd w:val="pct10" w:color="auto" w:fill="auto"/>
                        <w:rPr>
                          <w:b/>
                          <w:sz w:val="24"/>
                          <w:szCs w:val="24"/>
                        </w:rPr>
                      </w:pPr>
                      <w:r w:rsidRPr="006F01B7">
                        <w:rPr>
                          <w:b/>
                          <w:sz w:val="24"/>
                          <w:szCs w:val="24"/>
                        </w:rPr>
                        <w:t>Ceftriaxone</w:t>
                      </w:r>
                      <w:r w:rsidR="002F3EC5">
                        <w:rPr>
                          <w:b/>
                          <w:sz w:val="24"/>
                          <w:szCs w:val="24"/>
                        </w:rPr>
                        <w:t xml:space="preserve"> </w:t>
                      </w:r>
                      <w:r w:rsidR="002F3EC5" w:rsidRPr="005053A6">
                        <w:rPr>
                          <w:sz w:val="24"/>
                          <w:szCs w:val="24"/>
                        </w:rPr>
                        <w:t>IM or IV over 2-4 minutes</w:t>
                      </w:r>
                    </w:p>
                    <w:p w14:paraId="20142148" w14:textId="77777777" w:rsidR="002F3EC5" w:rsidRPr="005053A6" w:rsidRDefault="002F3EC5" w:rsidP="004D5D8D">
                      <w:pPr>
                        <w:pBdr>
                          <w:top w:val="single" w:sz="24" w:space="5" w:color="auto"/>
                          <w:left w:val="single" w:sz="24" w:space="1" w:color="auto"/>
                          <w:bottom w:val="single" w:sz="24" w:space="1" w:color="auto"/>
                          <w:right w:val="single" w:sz="24" w:space="1" w:color="auto"/>
                        </w:pBdr>
                        <w:shd w:val="pct10" w:color="auto" w:fill="auto"/>
                        <w:rPr>
                          <w:sz w:val="24"/>
                          <w:szCs w:val="24"/>
                        </w:rPr>
                      </w:pPr>
                      <w:r w:rsidRPr="005053A6">
                        <w:rPr>
                          <w:sz w:val="24"/>
                          <w:szCs w:val="24"/>
                        </w:rPr>
                        <w:t>Neonate: 20-50mg/kg once daily</w:t>
                      </w:r>
                    </w:p>
                    <w:p w14:paraId="3F4D80ED" w14:textId="77777777" w:rsidR="002F3EC5" w:rsidRPr="005053A6" w:rsidRDefault="002F3EC5" w:rsidP="004D5D8D">
                      <w:pPr>
                        <w:pBdr>
                          <w:top w:val="single" w:sz="24" w:space="5" w:color="auto"/>
                          <w:left w:val="single" w:sz="24" w:space="1" w:color="auto"/>
                          <w:bottom w:val="single" w:sz="24" w:space="1" w:color="auto"/>
                          <w:right w:val="single" w:sz="24" w:space="1" w:color="auto"/>
                        </w:pBdr>
                        <w:shd w:val="pct10" w:color="auto" w:fill="auto"/>
                        <w:rPr>
                          <w:sz w:val="24"/>
                          <w:szCs w:val="24"/>
                        </w:rPr>
                      </w:pPr>
                      <w:r w:rsidRPr="005053A6">
                        <w:rPr>
                          <w:sz w:val="24"/>
                          <w:szCs w:val="24"/>
                        </w:rPr>
                        <w:t xml:space="preserve">Child 1 month -12 years: 50mg/kg </w:t>
                      </w:r>
                      <w:r>
                        <w:rPr>
                          <w:sz w:val="24"/>
                          <w:szCs w:val="24"/>
                        </w:rPr>
                        <w:t>o</w:t>
                      </w:r>
                      <w:r w:rsidRPr="005053A6">
                        <w:rPr>
                          <w:sz w:val="24"/>
                          <w:szCs w:val="24"/>
                        </w:rPr>
                        <w:t xml:space="preserve">nce daily, up to 80mg/kg </w:t>
                      </w:r>
                      <w:r>
                        <w:rPr>
                          <w:sz w:val="24"/>
                          <w:szCs w:val="24"/>
                        </w:rPr>
                        <w:t>o</w:t>
                      </w:r>
                      <w:r w:rsidRPr="005053A6">
                        <w:rPr>
                          <w:sz w:val="24"/>
                          <w:szCs w:val="24"/>
                        </w:rPr>
                        <w:t>nce daily in severe infection</w:t>
                      </w:r>
                    </w:p>
                    <w:p w14:paraId="1B57DFAA" w14:textId="77777777" w:rsidR="002F3EC5" w:rsidRDefault="002F3EC5" w:rsidP="004D5D8D">
                      <w:pPr>
                        <w:pBdr>
                          <w:top w:val="single" w:sz="24" w:space="5" w:color="auto"/>
                          <w:left w:val="single" w:sz="24" w:space="1" w:color="auto"/>
                          <w:bottom w:val="single" w:sz="24" w:space="1" w:color="auto"/>
                          <w:right w:val="single" w:sz="24" w:space="1" w:color="auto"/>
                        </w:pBdr>
                        <w:shd w:val="pct10" w:color="auto" w:fill="auto"/>
                        <w:rPr>
                          <w:sz w:val="24"/>
                          <w:szCs w:val="24"/>
                        </w:rPr>
                      </w:pPr>
                    </w:p>
                  </w:txbxContent>
                </v:textbox>
              </v:rect>
            </w:pict>
          </mc:Fallback>
        </mc:AlternateContent>
      </w:r>
      <w:r>
        <w:rPr>
          <w:color w:val="00B050"/>
          <w:spacing w:val="-3"/>
          <w:sz w:val="24"/>
          <w:szCs w:val="24"/>
        </w:rPr>
        <w:t xml:space="preserve">                   </w:t>
      </w:r>
      <w:r w:rsidR="004D5D8D" w:rsidRPr="004A45E9">
        <w:rPr>
          <w:color w:val="00B050"/>
          <w:spacing w:val="-3"/>
          <w:sz w:val="24"/>
          <w:szCs w:val="24"/>
        </w:rPr>
        <w:t>YES</w:t>
      </w:r>
    </w:p>
    <w:p w14:paraId="63619C43" w14:textId="1B66CE2F" w:rsidR="004D5D8D" w:rsidRPr="004A45E9" w:rsidRDefault="001E7128" w:rsidP="006D4076">
      <w:pPr>
        <w:tabs>
          <w:tab w:val="left" w:pos="-1440"/>
          <w:tab w:val="left" w:pos="-720"/>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4294967292" distB="4294967292" distL="114300" distR="114300" simplePos="0" relativeHeight="251658275" behindDoc="0" locked="0" layoutInCell="1" allowOverlap="1" wp14:anchorId="66905EFA" wp14:editId="2D69B393">
                <wp:simplePos x="0" y="0"/>
                <wp:positionH relativeFrom="column">
                  <wp:posOffset>1214111</wp:posOffset>
                </wp:positionH>
                <wp:positionV relativeFrom="paragraph">
                  <wp:posOffset>116799</wp:posOffset>
                </wp:positionV>
                <wp:extent cx="1875099" cy="18085"/>
                <wp:effectExtent l="0" t="38100" r="30480" b="77470"/>
                <wp:wrapNone/>
                <wp:docPr id="19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5099" cy="1808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2AD10" id="Line 30" o:spid="_x0000_s1026" style="position:absolute;z-index:25165827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5.6pt,9.2pt" to="243.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">
                <v:stroke startarrowwidth="narrow" startarrowlength="short" endarrow="block" endarrowwidth="narrow" endarrowlength="short"/>
              </v:line>
            </w:pict>
          </mc:Fallback>
        </mc:AlternateContent>
      </w:r>
    </w:p>
    <w:p w14:paraId="32B49859" w14:textId="147C848D" w:rsidR="004D5D8D" w:rsidRPr="004A45E9" w:rsidRDefault="004D5D8D" w:rsidP="006D4076">
      <w:pPr>
        <w:tabs>
          <w:tab w:val="left" w:pos="-1440"/>
          <w:tab w:val="left" w:pos="-720"/>
        </w:tabs>
        <w:suppressAutoHyphens/>
        <w:ind w:left="1020" w:right="1417"/>
        <w:jc w:val="both"/>
        <w:rPr>
          <w:color w:val="00B050"/>
          <w:spacing w:val="-3"/>
          <w:sz w:val="24"/>
          <w:szCs w:val="24"/>
        </w:rPr>
      </w:pPr>
      <w:r w:rsidRPr="004A45E9">
        <w:rPr>
          <w:noProof/>
          <w:color w:val="00B050"/>
          <w:sz w:val="24"/>
          <w:szCs w:val="24"/>
          <w:lang w:val="en-US"/>
        </w:rPr>
        <mc:AlternateContent>
          <mc:Choice Requires="wps">
            <w:drawing>
              <wp:anchor distT="0" distB="0" distL="114300" distR="114300" simplePos="0" relativeHeight="251658273" behindDoc="0" locked="0" layoutInCell="0" allowOverlap="1" wp14:anchorId="34E74DBB" wp14:editId="289DBC87">
                <wp:simplePos x="0" y="0"/>
                <wp:positionH relativeFrom="column">
                  <wp:posOffset>4526280</wp:posOffset>
                </wp:positionH>
                <wp:positionV relativeFrom="paragraph">
                  <wp:posOffset>200660</wp:posOffset>
                </wp:positionV>
                <wp:extent cx="635" cy="635"/>
                <wp:effectExtent l="57150" t="57150" r="56515" b="56515"/>
                <wp:wrapNone/>
                <wp:docPr id="19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1C7A1" id="Line 29" o:spid="_x0000_s1026" style="position:absolute;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5.8pt" to="356.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" o:allowincell="f">
                <v:stroke startarrowwidth="narrow" startarrowlength="short" endarrow="block" endarrowwidth="narrow" endarrowlength="short"/>
              </v:line>
            </w:pict>
          </mc:Fallback>
        </mc:AlternateContent>
      </w:r>
      <w:r w:rsidRPr="004A45E9">
        <w:rPr>
          <w:color w:val="00B050"/>
          <w:spacing w:val="-3"/>
          <w:sz w:val="24"/>
          <w:szCs w:val="24"/>
        </w:rPr>
        <w:t xml:space="preserve">                </w:t>
      </w:r>
    </w:p>
    <w:p w14:paraId="55455849" w14:textId="77777777" w:rsidR="004D5D8D" w:rsidRPr="004A45E9" w:rsidRDefault="004D5D8D" w:rsidP="006D4076">
      <w:pPr>
        <w:tabs>
          <w:tab w:val="left" w:pos="-1440"/>
          <w:tab w:val="left" w:pos="-720"/>
        </w:tabs>
        <w:suppressAutoHyphens/>
        <w:ind w:left="1020" w:right="1417"/>
        <w:jc w:val="both"/>
        <w:rPr>
          <w:color w:val="00B050"/>
          <w:spacing w:val="-3"/>
          <w:sz w:val="24"/>
          <w:szCs w:val="24"/>
        </w:rPr>
      </w:pPr>
    </w:p>
    <w:p w14:paraId="6058CD12" w14:textId="77777777" w:rsidR="004D5D8D" w:rsidRPr="004A45E9" w:rsidRDefault="004D5D8D" w:rsidP="006D4076">
      <w:pPr>
        <w:tabs>
          <w:tab w:val="left" w:pos="-1440"/>
          <w:tab w:val="left" w:pos="-720"/>
        </w:tabs>
        <w:suppressAutoHyphens/>
        <w:ind w:left="1020" w:right="1417"/>
        <w:jc w:val="both"/>
        <w:rPr>
          <w:color w:val="00B050"/>
          <w:spacing w:val="-3"/>
          <w:sz w:val="24"/>
          <w:szCs w:val="24"/>
        </w:rPr>
      </w:pPr>
    </w:p>
    <w:p w14:paraId="49C0229A" w14:textId="77777777" w:rsidR="004D5D8D" w:rsidRPr="004A45E9" w:rsidRDefault="004D5D8D" w:rsidP="006D4076">
      <w:pPr>
        <w:tabs>
          <w:tab w:val="left" w:pos="-1440"/>
          <w:tab w:val="left" w:pos="-720"/>
        </w:tabs>
        <w:suppressAutoHyphens/>
        <w:ind w:left="1020" w:right="1417"/>
        <w:jc w:val="both"/>
        <w:rPr>
          <w:color w:val="00B050"/>
          <w:spacing w:val="-3"/>
          <w:sz w:val="24"/>
          <w:szCs w:val="24"/>
        </w:rPr>
      </w:pPr>
    </w:p>
    <w:p w14:paraId="6AFC3979" w14:textId="77777777" w:rsidR="004D5D8D" w:rsidRPr="004A45E9" w:rsidRDefault="004D5D8D" w:rsidP="006D4076">
      <w:pPr>
        <w:tabs>
          <w:tab w:val="left" w:pos="-1440"/>
          <w:tab w:val="left" w:pos="-720"/>
        </w:tabs>
        <w:suppressAutoHyphens/>
        <w:ind w:left="1020" w:right="1417"/>
        <w:jc w:val="both"/>
        <w:rPr>
          <w:color w:val="00B050"/>
          <w:spacing w:val="-3"/>
          <w:sz w:val="24"/>
          <w:szCs w:val="24"/>
        </w:rPr>
      </w:pPr>
    </w:p>
    <w:p w14:paraId="6935B464" w14:textId="77777777" w:rsidR="004D5D8D" w:rsidRPr="004A45E9" w:rsidRDefault="004D5D8D" w:rsidP="006D4076">
      <w:pPr>
        <w:tabs>
          <w:tab w:val="left" w:pos="-1440"/>
          <w:tab w:val="left" w:pos="-720"/>
        </w:tabs>
        <w:suppressAutoHyphens/>
        <w:ind w:left="1020" w:right="1417"/>
        <w:jc w:val="both"/>
        <w:rPr>
          <w:color w:val="00B050"/>
          <w:spacing w:val="-3"/>
          <w:sz w:val="24"/>
          <w:szCs w:val="24"/>
        </w:rPr>
      </w:pPr>
    </w:p>
    <w:p w14:paraId="4C564DA6" w14:textId="77777777" w:rsidR="004D5D8D" w:rsidRPr="004A45E9" w:rsidRDefault="004D5D8D" w:rsidP="006D4076">
      <w:pPr>
        <w:tabs>
          <w:tab w:val="left" w:pos="-1440"/>
          <w:tab w:val="left" w:pos="-720"/>
        </w:tabs>
        <w:suppressAutoHyphens/>
        <w:ind w:left="1020" w:right="1417"/>
        <w:jc w:val="both"/>
        <w:rPr>
          <w:color w:val="00B050"/>
          <w:spacing w:val="-3"/>
          <w:sz w:val="24"/>
          <w:szCs w:val="24"/>
        </w:rPr>
      </w:pPr>
    </w:p>
    <w:p w14:paraId="3C85FC97" w14:textId="77777777" w:rsidR="0081063A" w:rsidRPr="004A45E9" w:rsidRDefault="0081063A" w:rsidP="006D4076">
      <w:pPr>
        <w:tabs>
          <w:tab w:val="left" w:pos="-1440"/>
          <w:tab w:val="left" w:pos="-720"/>
        </w:tabs>
        <w:suppressAutoHyphens/>
        <w:ind w:left="1020" w:right="1417"/>
        <w:jc w:val="both"/>
        <w:rPr>
          <w:color w:val="00B050"/>
          <w:spacing w:val="-3"/>
          <w:sz w:val="24"/>
          <w:szCs w:val="24"/>
        </w:rPr>
      </w:pPr>
    </w:p>
    <w:p w14:paraId="7044BE96" w14:textId="77777777" w:rsidR="0081063A" w:rsidRPr="004A45E9" w:rsidRDefault="0081063A" w:rsidP="006D4076">
      <w:pPr>
        <w:tabs>
          <w:tab w:val="left" w:pos="-1440"/>
          <w:tab w:val="left" w:pos="-720"/>
        </w:tabs>
        <w:suppressAutoHyphens/>
        <w:ind w:left="1020" w:right="1417"/>
        <w:jc w:val="both"/>
        <w:rPr>
          <w:color w:val="00B050"/>
          <w:spacing w:val="-3"/>
          <w:sz w:val="24"/>
          <w:szCs w:val="24"/>
        </w:rPr>
      </w:pPr>
    </w:p>
    <w:p w14:paraId="25EDB3AC" w14:textId="77777777" w:rsidR="004D5D8D" w:rsidRPr="00723E1E" w:rsidRDefault="004D5D8D" w:rsidP="00723E1E">
      <w:pPr>
        <w:pStyle w:val="Heading2"/>
        <w:ind w:left="1020"/>
        <w:rPr>
          <w:rFonts w:ascii="Times New Roman" w:hAnsi="Times New Roman"/>
          <w:sz w:val="24"/>
          <w:szCs w:val="24"/>
        </w:rPr>
      </w:pPr>
      <w:bookmarkStart w:id="90" w:name="_Toc133382304"/>
      <w:r w:rsidRPr="00723E1E">
        <w:rPr>
          <w:rFonts w:ascii="Times New Roman" w:hAnsi="Times New Roman"/>
          <w:sz w:val="24"/>
          <w:szCs w:val="24"/>
        </w:rPr>
        <w:t>3.1 LOWER RESPIRATORY TRACT INFECTION IN CHILDREN</w:t>
      </w:r>
      <w:bookmarkEnd w:id="90"/>
    </w:p>
    <w:p w14:paraId="2B128336" w14:textId="77777777" w:rsidR="004D5D8D" w:rsidRPr="002A042F" w:rsidRDefault="004D5D8D" w:rsidP="002A042F">
      <w:pPr>
        <w:ind w:left="1021" w:right="1418"/>
        <w:rPr>
          <w:b/>
          <w:bCs/>
          <w:i/>
          <w:sz w:val="24"/>
          <w:szCs w:val="24"/>
        </w:rPr>
      </w:pPr>
      <w:r w:rsidRPr="002A042F">
        <w:rPr>
          <w:b/>
          <w:bCs/>
          <w:sz w:val="24"/>
          <w:szCs w:val="24"/>
        </w:rPr>
        <w:t>ACUTE RESPIRATORY TRACT INFECTION</w:t>
      </w:r>
    </w:p>
    <w:p w14:paraId="00406B2A" w14:textId="77777777" w:rsidR="004D5D8D" w:rsidRPr="009738B9" w:rsidRDefault="004D5D8D" w:rsidP="006D4076">
      <w:pPr>
        <w:tabs>
          <w:tab w:val="left" w:pos="-1440"/>
          <w:tab w:val="left" w:pos="-720"/>
        </w:tabs>
        <w:suppressAutoHyphens/>
        <w:ind w:left="1020" w:right="1417"/>
        <w:jc w:val="both"/>
        <w:rPr>
          <w:spacing w:val="-3"/>
          <w:sz w:val="24"/>
          <w:szCs w:val="24"/>
        </w:rPr>
      </w:pPr>
      <w:r w:rsidRPr="009738B9">
        <w:rPr>
          <w:spacing w:val="-3"/>
          <w:sz w:val="24"/>
          <w:szCs w:val="24"/>
        </w:rPr>
        <w:t>Acute Respiratory Tract Infections (ARIs) are very important cause of morbidity and mortality in The Gambia, especially amongst children. The Gambia has adopted the Integrated Management of Neonatal and Childhood Illnesses (IMNCI), which aims at improving case management at Primary Health Care (PHC) level. If in doubt refer to the IMNCI document.</w:t>
      </w:r>
    </w:p>
    <w:p w14:paraId="425BD4BE" w14:textId="77777777" w:rsidR="004D5D8D" w:rsidRPr="009738B9" w:rsidRDefault="004D5D8D" w:rsidP="006D4076">
      <w:pPr>
        <w:tabs>
          <w:tab w:val="left" w:pos="-1440"/>
          <w:tab w:val="left" w:pos="-720"/>
        </w:tabs>
        <w:suppressAutoHyphens/>
        <w:ind w:left="1020" w:right="1417"/>
        <w:jc w:val="both"/>
        <w:rPr>
          <w:spacing w:val="-3"/>
          <w:sz w:val="24"/>
          <w:szCs w:val="24"/>
        </w:rPr>
      </w:pPr>
    </w:p>
    <w:p w14:paraId="57FD567D" w14:textId="77777777" w:rsidR="004D5D8D" w:rsidRPr="009738B9" w:rsidRDefault="004D5D8D" w:rsidP="00723E1E">
      <w:pPr>
        <w:numPr>
          <w:ilvl w:val="4"/>
          <w:numId w:val="9"/>
        </w:numPr>
        <w:tabs>
          <w:tab w:val="left" w:pos="-1440"/>
          <w:tab w:val="left" w:pos="-720"/>
        </w:tabs>
        <w:suppressAutoHyphens/>
        <w:ind w:left="1380" w:right="1417"/>
        <w:jc w:val="both"/>
        <w:rPr>
          <w:b/>
          <w:kern w:val="28"/>
          <w:sz w:val="24"/>
          <w:szCs w:val="24"/>
        </w:rPr>
      </w:pPr>
      <w:r w:rsidRPr="009738B9">
        <w:rPr>
          <w:b/>
          <w:kern w:val="28"/>
          <w:sz w:val="24"/>
          <w:szCs w:val="24"/>
        </w:rPr>
        <w:lastRenderedPageBreak/>
        <w:t>PNEUMONIA:</w:t>
      </w:r>
    </w:p>
    <w:p w14:paraId="2CEBDCFE" w14:textId="77777777" w:rsidR="004D5D8D" w:rsidRPr="009738B9" w:rsidRDefault="004D5D8D" w:rsidP="006D4076">
      <w:pPr>
        <w:tabs>
          <w:tab w:val="left" w:pos="-1440"/>
          <w:tab w:val="left" w:pos="-720"/>
        </w:tabs>
        <w:suppressAutoHyphens/>
        <w:ind w:left="1020" w:right="1417"/>
        <w:jc w:val="both"/>
        <w:rPr>
          <w:b/>
          <w:kern w:val="28"/>
          <w:sz w:val="24"/>
          <w:szCs w:val="24"/>
        </w:rPr>
      </w:pPr>
    </w:p>
    <w:p w14:paraId="6F89BF1B" w14:textId="77777777" w:rsidR="004D5D8D" w:rsidRPr="009738B9" w:rsidRDefault="004D5D8D" w:rsidP="006D4076">
      <w:pPr>
        <w:tabs>
          <w:tab w:val="left" w:pos="-1440"/>
          <w:tab w:val="left" w:pos="-720"/>
        </w:tabs>
        <w:suppressAutoHyphens/>
        <w:ind w:left="1020" w:right="1417"/>
        <w:jc w:val="both"/>
        <w:rPr>
          <w:kern w:val="28"/>
          <w:sz w:val="24"/>
          <w:szCs w:val="24"/>
        </w:rPr>
      </w:pPr>
      <w:r w:rsidRPr="009738B9">
        <w:rPr>
          <w:kern w:val="28"/>
          <w:sz w:val="24"/>
          <w:szCs w:val="24"/>
        </w:rPr>
        <w:t>Pneumonia has various causes which includes bacterial, viral, fungal and parasitic.</w:t>
      </w:r>
    </w:p>
    <w:p w14:paraId="12756FEA" w14:textId="77777777" w:rsidR="004D5D8D" w:rsidRPr="009738B9" w:rsidRDefault="004D5D8D" w:rsidP="006D4076">
      <w:pPr>
        <w:tabs>
          <w:tab w:val="left" w:pos="-1440"/>
          <w:tab w:val="left" w:pos="-720"/>
        </w:tabs>
        <w:suppressAutoHyphens/>
        <w:ind w:left="1020" w:right="1417"/>
        <w:jc w:val="both"/>
        <w:rPr>
          <w:kern w:val="28"/>
          <w:sz w:val="24"/>
          <w:szCs w:val="24"/>
        </w:rPr>
      </w:pPr>
    </w:p>
    <w:p w14:paraId="3E531649" w14:textId="77777777" w:rsidR="004D5D8D" w:rsidRPr="009738B9" w:rsidRDefault="004D5D8D" w:rsidP="006D4076">
      <w:pPr>
        <w:tabs>
          <w:tab w:val="left" w:pos="-1440"/>
          <w:tab w:val="left" w:pos="-720"/>
        </w:tabs>
        <w:suppressAutoHyphens/>
        <w:ind w:left="1020" w:right="1417"/>
        <w:jc w:val="both"/>
        <w:rPr>
          <w:b/>
          <w:kern w:val="28"/>
          <w:sz w:val="24"/>
          <w:szCs w:val="24"/>
        </w:rPr>
      </w:pPr>
      <w:r w:rsidRPr="009738B9">
        <w:rPr>
          <w:b/>
          <w:kern w:val="28"/>
          <w:sz w:val="24"/>
          <w:szCs w:val="24"/>
        </w:rPr>
        <w:t>Signs and Symptoms</w:t>
      </w:r>
    </w:p>
    <w:p w14:paraId="2A85EAFC" w14:textId="77777777"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Fever</w:t>
      </w:r>
    </w:p>
    <w:p w14:paraId="6E948DC6" w14:textId="77777777"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 xml:space="preserve">Fast breathing </w:t>
      </w:r>
    </w:p>
    <w:p w14:paraId="540FE907" w14:textId="77777777"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Fast pulse rate</w:t>
      </w:r>
    </w:p>
    <w:p w14:paraId="016B9461" w14:textId="77777777"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Severe respiratory distress: grunting or chest in-drawing, flaring nostrils, not feeding or drinking well, central cyanosis or oxygen saturation &lt; 90% on pulse oximetry</w:t>
      </w:r>
    </w:p>
    <w:p w14:paraId="1727F0C2" w14:textId="77777777"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Older children may also present with:</w:t>
      </w:r>
    </w:p>
    <w:p w14:paraId="724BF9B2" w14:textId="53DBA9B0"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Cough: may be productive or non-productive</w:t>
      </w:r>
    </w:p>
    <w:p w14:paraId="67B72858" w14:textId="2D099E67"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 xml:space="preserve">Sputum production rusty or blood stained, </w:t>
      </w:r>
      <w:r w:rsidR="0085130F" w:rsidRPr="009738B9">
        <w:rPr>
          <w:rFonts w:ascii="Times New Roman" w:hAnsi="Times New Roman"/>
          <w:sz w:val="24"/>
          <w:szCs w:val="24"/>
        </w:rPr>
        <w:t>yellowish green</w:t>
      </w:r>
    </w:p>
    <w:p w14:paraId="7893B82B" w14:textId="2823A893"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Pleuritic chest pain - worse on deep breathing or coughing</w:t>
      </w:r>
    </w:p>
    <w:p w14:paraId="560D41A8" w14:textId="77777777" w:rsidR="004D5D8D" w:rsidRPr="002A042F" w:rsidRDefault="004D5D8D" w:rsidP="002A042F">
      <w:pPr>
        <w:tabs>
          <w:tab w:val="left" w:pos="-1440"/>
          <w:tab w:val="left" w:pos="-720"/>
        </w:tabs>
        <w:suppressAutoHyphens/>
        <w:ind w:left="1020" w:right="1417"/>
        <w:jc w:val="both"/>
        <w:rPr>
          <w:b/>
          <w:kern w:val="28"/>
          <w:sz w:val="24"/>
          <w:szCs w:val="24"/>
        </w:rPr>
      </w:pPr>
      <w:r w:rsidRPr="002A042F">
        <w:rPr>
          <w:b/>
          <w:kern w:val="28"/>
          <w:sz w:val="24"/>
          <w:szCs w:val="24"/>
        </w:rPr>
        <w:t>Investigations</w:t>
      </w:r>
    </w:p>
    <w:p w14:paraId="559CA392" w14:textId="77777777"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FBC</w:t>
      </w:r>
    </w:p>
    <w:p w14:paraId="753BF433" w14:textId="77777777"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Blood culture</w:t>
      </w:r>
    </w:p>
    <w:p w14:paraId="18143267" w14:textId="77777777"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Chest X- ray</w:t>
      </w:r>
    </w:p>
    <w:p w14:paraId="59DE6638" w14:textId="77777777"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Sputum gram stain and culture</w:t>
      </w:r>
    </w:p>
    <w:p w14:paraId="44045327" w14:textId="77777777" w:rsidR="004D5D8D" w:rsidRPr="009738B9" w:rsidRDefault="004D5D8D">
      <w:pPr>
        <w:pStyle w:val="ListParagraph"/>
        <w:numPr>
          <w:ilvl w:val="0"/>
          <w:numId w:val="318"/>
        </w:numPr>
        <w:tabs>
          <w:tab w:val="left" w:pos="7590"/>
        </w:tabs>
        <w:ind w:right="1417"/>
        <w:jc w:val="both"/>
        <w:rPr>
          <w:rFonts w:ascii="Times New Roman" w:hAnsi="Times New Roman"/>
          <w:sz w:val="24"/>
          <w:szCs w:val="24"/>
        </w:rPr>
      </w:pPr>
      <w:r w:rsidRPr="009738B9">
        <w:rPr>
          <w:rFonts w:ascii="Times New Roman" w:hAnsi="Times New Roman"/>
          <w:sz w:val="24"/>
          <w:szCs w:val="24"/>
        </w:rPr>
        <w:t>Early morning gastric aspirate / Sputum for acid fast bacilli if TB suspected</w:t>
      </w:r>
    </w:p>
    <w:p w14:paraId="1A519016" w14:textId="77777777" w:rsidR="00723E1E" w:rsidRPr="009738B9" w:rsidRDefault="00723E1E" w:rsidP="00723E1E">
      <w:pPr>
        <w:pStyle w:val="ListParagraph"/>
        <w:tabs>
          <w:tab w:val="left" w:pos="-1440"/>
          <w:tab w:val="left" w:pos="-720"/>
        </w:tabs>
        <w:suppressAutoHyphens/>
        <w:ind w:left="1020" w:right="1417"/>
        <w:jc w:val="both"/>
        <w:rPr>
          <w:rFonts w:ascii="Times New Roman" w:hAnsi="Times New Roman"/>
          <w:b/>
          <w:sz w:val="24"/>
          <w:szCs w:val="24"/>
        </w:rPr>
      </w:pPr>
    </w:p>
    <w:p w14:paraId="32406ED9" w14:textId="22686759" w:rsidR="004D5D8D" w:rsidRPr="009738B9" w:rsidRDefault="004D5D8D" w:rsidP="00723E1E">
      <w:pPr>
        <w:pStyle w:val="ListParagraph"/>
        <w:tabs>
          <w:tab w:val="left" w:pos="-1440"/>
          <w:tab w:val="left" w:pos="-720"/>
        </w:tabs>
        <w:suppressAutoHyphens/>
        <w:ind w:left="1020" w:right="1417"/>
        <w:jc w:val="both"/>
        <w:rPr>
          <w:rFonts w:ascii="Times New Roman" w:hAnsi="Times New Roman"/>
          <w:b/>
          <w:sz w:val="24"/>
          <w:szCs w:val="24"/>
        </w:rPr>
      </w:pPr>
      <w:r w:rsidRPr="009738B9">
        <w:rPr>
          <w:rFonts w:ascii="Times New Roman" w:hAnsi="Times New Roman"/>
          <w:b/>
          <w:sz w:val="24"/>
          <w:szCs w:val="24"/>
        </w:rPr>
        <w:t>Classification of the severity of Pneumonia</w:t>
      </w:r>
    </w:p>
    <w:tbl>
      <w:tblPr>
        <w:tblW w:w="4491" w:type="pct"/>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2284"/>
        <w:gridCol w:w="3810"/>
      </w:tblGrid>
      <w:tr w:rsidR="009738B9" w:rsidRPr="009738B9" w14:paraId="00E6D91F" w14:textId="77777777" w:rsidTr="00723E1E">
        <w:trPr>
          <w:trHeight w:val="266"/>
          <w:tblHeader/>
        </w:trPr>
        <w:tc>
          <w:tcPr>
            <w:tcW w:w="1806" w:type="pct"/>
            <w:shd w:val="clear" w:color="auto" w:fill="auto"/>
          </w:tcPr>
          <w:p w14:paraId="6CE956FE" w14:textId="77777777" w:rsidR="004D5D8D" w:rsidRPr="009738B9" w:rsidRDefault="004D5D8D" w:rsidP="0085130F">
            <w:pPr>
              <w:rPr>
                <w:b/>
                <w:bCs/>
                <w:sz w:val="22"/>
                <w:szCs w:val="22"/>
              </w:rPr>
            </w:pPr>
            <w:r w:rsidRPr="009738B9">
              <w:rPr>
                <w:b/>
                <w:bCs/>
                <w:sz w:val="22"/>
                <w:szCs w:val="22"/>
              </w:rPr>
              <w:t>SIGNS AND SYMPTOM</w:t>
            </w:r>
          </w:p>
        </w:tc>
        <w:tc>
          <w:tcPr>
            <w:tcW w:w="1197" w:type="pct"/>
            <w:shd w:val="clear" w:color="auto" w:fill="auto"/>
          </w:tcPr>
          <w:p w14:paraId="4EBB3826" w14:textId="77777777" w:rsidR="004D5D8D" w:rsidRPr="009738B9" w:rsidRDefault="004D5D8D" w:rsidP="0085130F">
            <w:pPr>
              <w:rPr>
                <w:b/>
                <w:bCs/>
                <w:sz w:val="22"/>
                <w:szCs w:val="22"/>
              </w:rPr>
            </w:pPr>
            <w:r w:rsidRPr="009738B9">
              <w:rPr>
                <w:b/>
                <w:bCs/>
                <w:sz w:val="22"/>
                <w:szCs w:val="22"/>
              </w:rPr>
              <w:t>CLASSIFICATION</w:t>
            </w:r>
          </w:p>
        </w:tc>
        <w:tc>
          <w:tcPr>
            <w:tcW w:w="1997" w:type="pct"/>
            <w:shd w:val="clear" w:color="auto" w:fill="auto"/>
          </w:tcPr>
          <w:p w14:paraId="7F65D69A" w14:textId="77777777" w:rsidR="004D5D8D" w:rsidRPr="009738B9" w:rsidRDefault="004D5D8D" w:rsidP="00723E1E">
            <w:pPr>
              <w:ind w:right="1417"/>
              <w:rPr>
                <w:b/>
                <w:bCs/>
                <w:sz w:val="22"/>
                <w:szCs w:val="22"/>
              </w:rPr>
            </w:pPr>
            <w:r w:rsidRPr="009738B9">
              <w:rPr>
                <w:b/>
                <w:bCs/>
                <w:sz w:val="22"/>
                <w:szCs w:val="22"/>
              </w:rPr>
              <w:t>TREATMENT</w:t>
            </w:r>
          </w:p>
        </w:tc>
      </w:tr>
      <w:tr w:rsidR="009738B9" w:rsidRPr="009738B9" w14:paraId="16359579" w14:textId="77777777" w:rsidTr="00723E1E">
        <w:trPr>
          <w:trHeight w:val="1204"/>
        </w:trPr>
        <w:tc>
          <w:tcPr>
            <w:tcW w:w="1806" w:type="pct"/>
            <w:shd w:val="clear" w:color="auto" w:fill="auto"/>
          </w:tcPr>
          <w:p w14:paraId="33242173" w14:textId="77777777" w:rsidR="004D5D8D" w:rsidRPr="009738B9" w:rsidRDefault="004D5D8D" w:rsidP="0085130F">
            <w:pPr>
              <w:rPr>
                <w:sz w:val="22"/>
                <w:szCs w:val="22"/>
              </w:rPr>
            </w:pPr>
            <w:r w:rsidRPr="009738B9">
              <w:rPr>
                <w:sz w:val="22"/>
                <w:szCs w:val="22"/>
              </w:rPr>
              <w:t>■ No particular signs of pneumonia or severe pneumonia</w:t>
            </w:r>
          </w:p>
        </w:tc>
        <w:tc>
          <w:tcPr>
            <w:tcW w:w="1197" w:type="pct"/>
            <w:shd w:val="clear" w:color="auto" w:fill="auto"/>
          </w:tcPr>
          <w:p w14:paraId="0C24128C" w14:textId="77777777" w:rsidR="004D5D8D" w:rsidRPr="009738B9" w:rsidRDefault="004D5D8D" w:rsidP="0085130F">
            <w:pPr>
              <w:rPr>
                <w:sz w:val="22"/>
                <w:szCs w:val="22"/>
              </w:rPr>
            </w:pPr>
            <w:r w:rsidRPr="009738B9">
              <w:rPr>
                <w:sz w:val="22"/>
                <w:szCs w:val="22"/>
              </w:rPr>
              <w:t>No pneumonia: Probably a</w:t>
            </w:r>
          </w:p>
          <w:p w14:paraId="5EE834B3" w14:textId="77777777" w:rsidR="004D5D8D" w:rsidRPr="009738B9" w:rsidRDefault="004D5D8D" w:rsidP="0085130F">
            <w:pPr>
              <w:rPr>
                <w:sz w:val="22"/>
                <w:szCs w:val="22"/>
              </w:rPr>
            </w:pPr>
            <w:r w:rsidRPr="009738B9">
              <w:rPr>
                <w:sz w:val="22"/>
                <w:szCs w:val="22"/>
              </w:rPr>
              <w:t>cough or cold</w:t>
            </w:r>
          </w:p>
        </w:tc>
        <w:tc>
          <w:tcPr>
            <w:tcW w:w="1997" w:type="pct"/>
            <w:shd w:val="clear" w:color="auto" w:fill="auto"/>
          </w:tcPr>
          <w:p w14:paraId="0D3AA331" w14:textId="77777777" w:rsidR="004D5D8D" w:rsidRPr="009738B9" w:rsidRDefault="004D5D8D" w:rsidP="003652EA">
            <w:pPr>
              <w:rPr>
                <w:sz w:val="22"/>
                <w:szCs w:val="22"/>
              </w:rPr>
            </w:pPr>
            <w:r w:rsidRPr="009738B9">
              <w:rPr>
                <w:sz w:val="22"/>
                <w:szCs w:val="22"/>
              </w:rPr>
              <w:t>Home care</w:t>
            </w:r>
          </w:p>
          <w:p w14:paraId="1D9336AA" w14:textId="77777777" w:rsidR="004D5D8D" w:rsidRPr="009738B9" w:rsidRDefault="004D5D8D" w:rsidP="003652EA">
            <w:pPr>
              <w:rPr>
                <w:sz w:val="22"/>
                <w:szCs w:val="22"/>
              </w:rPr>
            </w:pPr>
            <w:r w:rsidRPr="009738B9">
              <w:rPr>
                <w:sz w:val="22"/>
                <w:szCs w:val="22"/>
              </w:rPr>
              <w:t>- Soothe the throat and relieve cough with safe remedy.</w:t>
            </w:r>
          </w:p>
          <w:p w14:paraId="33A4E383" w14:textId="77777777" w:rsidR="004D5D8D" w:rsidRPr="009738B9" w:rsidRDefault="004D5D8D" w:rsidP="003652EA">
            <w:pPr>
              <w:rPr>
                <w:sz w:val="22"/>
                <w:szCs w:val="22"/>
              </w:rPr>
            </w:pPr>
            <w:r w:rsidRPr="009738B9">
              <w:rPr>
                <w:sz w:val="22"/>
                <w:szCs w:val="22"/>
              </w:rPr>
              <w:t>- Advise the mother when to return.</w:t>
            </w:r>
          </w:p>
          <w:p w14:paraId="57B8E491" w14:textId="77777777" w:rsidR="004D5D8D" w:rsidRPr="009738B9" w:rsidRDefault="004D5D8D" w:rsidP="003652EA">
            <w:pPr>
              <w:rPr>
                <w:sz w:val="22"/>
                <w:szCs w:val="22"/>
              </w:rPr>
            </w:pPr>
            <w:r w:rsidRPr="009738B9">
              <w:rPr>
                <w:sz w:val="22"/>
                <w:szCs w:val="22"/>
              </w:rPr>
              <w:t xml:space="preserve">- Follow up after 5 days if not improving </w:t>
            </w:r>
          </w:p>
          <w:p w14:paraId="6B256F8E" w14:textId="77777777" w:rsidR="004D5D8D" w:rsidRPr="009738B9" w:rsidRDefault="004D5D8D" w:rsidP="003652EA">
            <w:pPr>
              <w:rPr>
                <w:sz w:val="22"/>
                <w:szCs w:val="22"/>
              </w:rPr>
            </w:pPr>
            <w:r w:rsidRPr="009738B9">
              <w:rPr>
                <w:sz w:val="22"/>
                <w:szCs w:val="22"/>
              </w:rPr>
              <w:t>- If cough persists for &gt;14 days refer</w:t>
            </w:r>
          </w:p>
        </w:tc>
      </w:tr>
      <w:tr w:rsidR="009738B9" w:rsidRPr="009738B9" w14:paraId="1816F4A1" w14:textId="77777777" w:rsidTr="00723E1E">
        <w:trPr>
          <w:trHeight w:val="1405"/>
        </w:trPr>
        <w:tc>
          <w:tcPr>
            <w:tcW w:w="1806" w:type="pct"/>
            <w:shd w:val="clear" w:color="auto" w:fill="auto"/>
          </w:tcPr>
          <w:p w14:paraId="20B3F23D" w14:textId="77777777" w:rsidR="004D5D8D" w:rsidRPr="009738B9" w:rsidRDefault="004D5D8D" w:rsidP="0085130F">
            <w:pPr>
              <w:rPr>
                <w:sz w:val="22"/>
                <w:szCs w:val="22"/>
              </w:rPr>
            </w:pPr>
            <w:r w:rsidRPr="009738B9">
              <w:rPr>
                <w:sz w:val="22"/>
                <w:szCs w:val="22"/>
              </w:rPr>
              <w:t>■ Fast breathing:</w:t>
            </w:r>
          </w:p>
          <w:p w14:paraId="487AD326" w14:textId="075521C2" w:rsidR="004D5D8D" w:rsidRPr="009738B9" w:rsidRDefault="004D5D8D" w:rsidP="0085130F">
            <w:pPr>
              <w:rPr>
                <w:sz w:val="22"/>
                <w:szCs w:val="22"/>
              </w:rPr>
            </w:pPr>
            <w:r w:rsidRPr="009738B9">
              <w:rPr>
                <w:sz w:val="22"/>
                <w:szCs w:val="22"/>
              </w:rPr>
              <w:t>- ≥50 breaths/min in an infant</w:t>
            </w:r>
            <w:r w:rsidR="00F3669D" w:rsidRPr="009738B9">
              <w:rPr>
                <w:sz w:val="22"/>
                <w:szCs w:val="22"/>
              </w:rPr>
              <w:t xml:space="preserve"> </w:t>
            </w:r>
            <w:r w:rsidRPr="009738B9">
              <w:rPr>
                <w:sz w:val="22"/>
                <w:szCs w:val="22"/>
              </w:rPr>
              <w:t>aged 2–11 months</w:t>
            </w:r>
          </w:p>
          <w:p w14:paraId="35980BA8" w14:textId="646810B0" w:rsidR="004D5D8D" w:rsidRPr="009738B9" w:rsidRDefault="004D5D8D" w:rsidP="0085130F">
            <w:pPr>
              <w:rPr>
                <w:sz w:val="22"/>
                <w:szCs w:val="22"/>
              </w:rPr>
            </w:pPr>
            <w:r w:rsidRPr="009738B9">
              <w:rPr>
                <w:sz w:val="22"/>
                <w:szCs w:val="22"/>
              </w:rPr>
              <w:t>- ≥40 breaths/min in a</w:t>
            </w:r>
            <w:r w:rsidR="00F3669D" w:rsidRPr="009738B9">
              <w:rPr>
                <w:sz w:val="22"/>
                <w:szCs w:val="22"/>
              </w:rPr>
              <w:t xml:space="preserve"> </w:t>
            </w:r>
            <w:r w:rsidRPr="009738B9">
              <w:rPr>
                <w:sz w:val="22"/>
                <w:szCs w:val="22"/>
              </w:rPr>
              <w:t>child aged 1–5 years</w:t>
            </w:r>
          </w:p>
          <w:p w14:paraId="2503FB02" w14:textId="77777777" w:rsidR="004D5D8D" w:rsidRPr="009738B9" w:rsidRDefault="004D5D8D" w:rsidP="0085130F">
            <w:pPr>
              <w:rPr>
                <w:sz w:val="22"/>
                <w:szCs w:val="22"/>
              </w:rPr>
            </w:pPr>
            <w:r w:rsidRPr="009738B9">
              <w:rPr>
                <w:sz w:val="22"/>
                <w:szCs w:val="22"/>
              </w:rPr>
              <w:t>- Chest in-drawing</w:t>
            </w:r>
          </w:p>
        </w:tc>
        <w:tc>
          <w:tcPr>
            <w:tcW w:w="1197" w:type="pct"/>
            <w:shd w:val="clear" w:color="auto" w:fill="auto"/>
          </w:tcPr>
          <w:p w14:paraId="24C14070" w14:textId="77777777" w:rsidR="004D5D8D" w:rsidRPr="009738B9" w:rsidRDefault="004D5D8D" w:rsidP="0085130F">
            <w:pPr>
              <w:pStyle w:val="BodyText2"/>
              <w:rPr>
                <w:spacing w:val="0"/>
                <w:sz w:val="22"/>
                <w:szCs w:val="22"/>
                <w:lang w:val="en-GB"/>
              </w:rPr>
            </w:pPr>
            <w:r w:rsidRPr="009738B9">
              <w:rPr>
                <w:spacing w:val="0"/>
                <w:sz w:val="22"/>
                <w:szCs w:val="22"/>
                <w:lang w:val="en-GB"/>
              </w:rPr>
              <w:t>Pneumonia</w:t>
            </w:r>
          </w:p>
        </w:tc>
        <w:tc>
          <w:tcPr>
            <w:tcW w:w="1997" w:type="pct"/>
            <w:shd w:val="clear" w:color="auto" w:fill="auto"/>
          </w:tcPr>
          <w:p w14:paraId="24D1D1D2" w14:textId="77777777" w:rsidR="004D5D8D" w:rsidRPr="009738B9" w:rsidRDefault="004D5D8D" w:rsidP="003652EA">
            <w:pPr>
              <w:rPr>
                <w:sz w:val="22"/>
                <w:szCs w:val="22"/>
              </w:rPr>
            </w:pPr>
            <w:r w:rsidRPr="009738B9">
              <w:rPr>
                <w:sz w:val="22"/>
                <w:szCs w:val="22"/>
              </w:rPr>
              <w:t>Home care</w:t>
            </w:r>
          </w:p>
          <w:p w14:paraId="206B238F" w14:textId="77777777" w:rsidR="004D5D8D" w:rsidRPr="009738B9" w:rsidRDefault="004D5D8D" w:rsidP="003652EA">
            <w:pPr>
              <w:rPr>
                <w:sz w:val="22"/>
                <w:szCs w:val="22"/>
              </w:rPr>
            </w:pPr>
            <w:r w:rsidRPr="009738B9">
              <w:rPr>
                <w:sz w:val="22"/>
                <w:szCs w:val="22"/>
              </w:rPr>
              <w:t>- Give appropriate antibiotic.</w:t>
            </w:r>
          </w:p>
          <w:p w14:paraId="493FD640" w14:textId="77777777" w:rsidR="004D5D8D" w:rsidRPr="009738B9" w:rsidRDefault="004D5D8D" w:rsidP="003652EA">
            <w:pPr>
              <w:rPr>
                <w:sz w:val="22"/>
                <w:szCs w:val="22"/>
              </w:rPr>
            </w:pPr>
            <w:r w:rsidRPr="009738B9">
              <w:rPr>
                <w:sz w:val="22"/>
                <w:szCs w:val="22"/>
              </w:rPr>
              <w:t>- Advise the mother when to return immediately if symptoms of severe pneumonia.</w:t>
            </w:r>
          </w:p>
          <w:p w14:paraId="310B4305" w14:textId="77777777" w:rsidR="004D5D8D" w:rsidRPr="009738B9" w:rsidRDefault="004D5D8D" w:rsidP="003652EA">
            <w:pPr>
              <w:rPr>
                <w:sz w:val="22"/>
                <w:szCs w:val="22"/>
              </w:rPr>
            </w:pPr>
            <w:r w:rsidRPr="009738B9">
              <w:rPr>
                <w:sz w:val="22"/>
                <w:szCs w:val="22"/>
              </w:rPr>
              <w:t>- Follow up after 3 days.</w:t>
            </w:r>
          </w:p>
        </w:tc>
      </w:tr>
      <w:tr w:rsidR="009738B9" w:rsidRPr="009738B9" w14:paraId="38A003A7" w14:textId="77777777" w:rsidTr="004E73D0">
        <w:trPr>
          <w:trHeight w:val="1410"/>
        </w:trPr>
        <w:tc>
          <w:tcPr>
            <w:tcW w:w="1806" w:type="pct"/>
            <w:shd w:val="clear" w:color="auto" w:fill="auto"/>
          </w:tcPr>
          <w:p w14:paraId="596F74FC" w14:textId="664E8221" w:rsidR="004D5D8D" w:rsidRPr="009738B9" w:rsidRDefault="004D5D8D" w:rsidP="0085130F">
            <w:pPr>
              <w:rPr>
                <w:sz w:val="22"/>
                <w:szCs w:val="22"/>
              </w:rPr>
            </w:pPr>
            <w:r w:rsidRPr="009738B9">
              <w:rPr>
                <w:sz w:val="22"/>
                <w:szCs w:val="22"/>
              </w:rPr>
              <w:t>■Cough or difficulty in</w:t>
            </w:r>
            <w:r w:rsidR="00F3669D" w:rsidRPr="009738B9">
              <w:rPr>
                <w:sz w:val="22"/>
                <w:szCs w:val="22"/>
              </w:rPr>
              <w:t xml:space="preserve"> </w:t>
            </w:r>
            <w:r w:rsidRPr="009738B9">
              <w:rPr>
                <w:sz w:val="22"/>
                <w:szCs w:val="22"/>
              </w:rPr>
              <w:t>breathing with:</w:t>
            </w:r>
          </w:p>
          <w:p w14:paraId="23E7C9A1" w14:textId="77777777" w:rsidR="004D5D8D" w:rsidRPr="009738B9" w:rsidRDefault="004D5D8D" w:rsidP="0085130F">
            <w:pPr>
              <w:rPr>
                <w:sz w:val="22"/>
                <w:szCs w:val="22"/>
              </w:rPr>
            </w:pPr>
          </w:p>
          <w:p w14:paraId="0E2EF66A" w14:textId="77777777" w:rsidR="004D5D8D" w:rsidRPr="009738B9" w:rsidRDefault="004D5D8D" w:rsidP="0085130F">
            <w:pPr>
              <w:rPr>
                <w:sz w:val="22"/>
                <w:szCs w:val="22"/>
              </w:rPr>
            </w:pPr>
            <w:r w:rsidRPr="009738B9">
              <w:rPr>
                <w:sz w:val="22"/>
                <w:szCs w:val="22"/>
              </w:rPr>
              <w:t>-Oxygen saturation &lt; 90%</w:t>
            </w:r>
          </w:p>
          <w:p w14:paraId="3AAFFA94" w14:textId="63F55A3F" w:rsidR="004D5D8D" w:rsidRPr="009738B9" w:rsidRDefault="004D5D8D" w:rsidP="0085130F">
            <w:pPr>
              <w:rPr>
                <w:sz w:val="22"/>
                <w:szCs w:val="22"/>
              </w:rPr>
            </w:pPr>
            <w:r w:rsidRPr="009738B9">
              <w:rPr>
                <w:sz w:val="22"/>
                <w:szCs w:val="22"/>
              </w:rPr>
              <w:t>or central cyanosis</w:t>
            </w:r>
          </w:p>
          <w:p w14:paraId="56940B1C" w14:textId="77777777" w:rsidR="00F3669D" w:rsidRPr="009738B9" w:rsidRDefault="00F3669D" w:rsidP="0085130F">
            <w:pPr>
              <w:rPr>
                <w:sz w:val="22"/>
                <w:szCs w:val="22"/>
              </w:rPr>
            </w:pPr>
          </w:p>
          <w:p w14:paraId="7D29715D" w14:textId="230CA22B" w:rsidR="004D5D8D" w:rsidRPr="009738B9" w:rsidRDefault="004D5D8D" w:rsidP="0085130F">
            <w:pPr>
              <w:rPr>
                <w:sz w:val="22"/>
                <w:szCs w:val="22"/>
              </w:rPr>
            </w:pPr>
            <w:r w:rsidRPr="009738B9">
              <w:rPr>
                <w:sz w:val="22"/>
                <w:szCs w:val="22"/>
              </w:rPr>
              <w:t>-Severe respiratory distress</w:t>
            </w:r>
            <w:r w:rsidR="00F3669D" w:rsidRPr="009738B9">
              <w:rPr>
                <w:sz w:val="22"/>
                <w:szCs w:val="22"/>
              </w:rPr>
              <w:t xml:space="preserve"> </w:t>
            </w:r>
            <w:r w:rsidRPr="009738B9">
              <w:rPr>
                <w:sz w:val="22"/>
                <w:szCs w:val="22"/>
              </w:rPr>
              <w:t>(</w:t>
            </w:r>
            <w:r w:rsidR="00F3669D" w:rsidRPr="009738B9">
              <w:rPr>
                <w:sz w:val="22"/>
                <w:szCs w:val="22"/>
              </w:rPr>
              <w:t>e.g.,</w:t>
            </w:r>
            <w:r w:rsidRPr="009738B9">
              <w:rPr>
                <w:sz w:val="22"/>
                <w:szCs w:val="22"/>
              </w:rPr>
              <w:t xml:space="preserve"> grunting, very severe</w:t>
            </w:r>
            <w:r w:rsidR="00F3669D" w:rsidRPr="009738B9">
              <w:rPr>
                <w:sz w:val="22"/>
                <w:szCs w:val="22"/>
              </w:rPr>
              <w:t xml:space="preserve"> </w:t>
            </w:r>
            <w:r w:rsidRPr="009738B9">
              <w:rPr>
                <w:sz w:val="22"/>
                <w:szCs w:val="22"/>
              </w:rPr>
              <w:t>chest in-drawing)</w:t>
            </w:r>
          </w:p>
          <w:p w14:paraId="6914F484" w14:textId="77777777" w:rsidR="00F3669D" w:rsidRPr="009738B9" w:rsidRDefault="00F3669D" w:rsidP="0085130F">
            <w:pPr>
              <w:rPr>
                <w:sz w:val="22"/>
                <w:szCs w:val="22"/>
              </w:rPr>
            </w:pPr>
          </w:p>
          <w:p w14:paraId="3E4F8951" w14:textId="7D68BDF9" w:rsidR="004D5D8D" w:rsidRPr="009738B9" w:rsidRDefault="004D5D8D" w:rsidP="0085130F">
            <w:pPr>
              <w:rPr>
                <w:sz w:val="22"/>
                <w:szCs w:val="22"/>
              </w:rPr>
            </w:pPr>
            <w:r w:rsidRPr="009738B9">
              <w:rPr>
                <w:sz w:val="22"/>
                <w:szCs w:val="22"/>
              </w:rPr>
              <w:t>-Signs of pneumonia with</w:t>
            </w:r>
            <w:r w:rsidR="00F3669D" w:rsidRPr="009738B9">
              <w:rPr>
                <w:sz w:val="22"/>
                <w:szCs w:val="22"/>
              </w:rPr>
              <w:t xml:space="preserve"> </w:t>
            </w:r>
            <w:r w:rsidRPr="009738B9">
              <w:rPr>
                <w:sz w:val="22"/>
                <w:szCs w:val="22"/>
              </w:rPr>
              <w:t>a general danger sign</w:t>
            </w:r>
            <w:r w:rsidR="00F3669D" w:rsidRPr="009738B9">
              <w:rPr>
                <w:sz w:val="22"/>
                <w:szCs w:val="22"/>
              </w:rPr>
              <w:t xml:space="preserve"> </w:t>
            </w:r>
            <w:r w:rsidRPr="009738B9">
              <w:rPr>
                <w:sz w:val="22"/>
                <w:szCs w:val="22"/>
              </w:rPr>
              <w:t>(inability to breastfeed or</w:t>
            </w:r>
          </w:p>
          <w:p w14:paraId="3DE937EE" w14:textId="5CD02138" w:rsidR="004D5D8D" w:rsidRPr="009738B9" w:rsidRDefault="004D5D8D" w:rsidP="0085130F">
            <w:pPr>
              <w:rPr>
                <w:sz w:val="22"/>
                <w:szCs w:val="22"/>
              </w:rPr>
            </w:pPr>
            <w:r w:rsidRPr="009738B9">
              <w:rPr>
                <w:sz w:val="22"/>
                <w:szCs w:val="22"/>
              </w:rPr>
              <w:lastRenderedPageBreak/>
              <w:t>drink, lethargy or reduced</w:t>
            </w:r>
            <w:r w:rsidR="00F3669D" w:rsidRPr="009738B9">
              <w:rPr>
                <w:sz w:val="22"/>
                <w:szCs w:val="22"/>
              </w:rPr>
              <w:t xml:space="preserve"> </w:t>
            </w:r>
            <w:r w:rsidRPr="009738B9">
              <w:rPr>
                <w:sz w:val="22"/>
                <w:szCs w:val="22"/>
              </w:rPr>
              <w:t>level of consciousness,</w:t>
            </w:r>
            <w:r w:rsidR="00F3669D" w:rsidRPr="009738B9">
              <w:rPr>
                <w:sz w:val="22"/>
                <w:szCs w:val="22"/>
              </w:rPr>
              <w:t xml:space="preserve"> </w:t>
            </w:r>
            <w:r w:rsidRPr="009738B9">
              <w:rPr>
                <w:sz w:val="22"/>
                <w:szCs w:val="22"/>
              </w:rPr>
              <w:t>convulsions)</w:t>
            </w:r>
          </w:p>
        </w:tc>
        <w:tc>
          <w:tcPr>
            <w:tcW w:w="1197" w:type="pct"/>
            <w:shd w:val="clear" w:color="auto" w:fill="auto"/>
          </w:tcPr>
          <w:p w14:paraId="37136CA5" w14:textId="77777777" w:rsidR="004D5D8D" w:rsidRPr="009738B9" w:rsidRDefault="004D5D8D" w:rsidP="0085130F">
            <w:pPr>
              <w:rPr>
                <w:sz w:val="22"/>
                <w:szCs w:val="22"/>
              </w:rPr>
            </w:pPr>
            <w:r w:rsidRPr="009738B9">
              <w:rPr>
                <w:sz w:val="22"/>
                <w:szCs w:val="22"/>
              </w:rPr>
              <w:lastRenderedPageBreak/>
              <w:t>Severe</w:t>
            </w:r>
          </w:p>
          <w:p w14:paraId="7F3BBED8" w14:textId="77777777" w:rsidR="004D5D8D" w:rsidRPr="009738B9" w:rsidRDefault="004D5D8D" w:rsidP="0085130F">
            <w:pPr>
              <w:rPr>
                <w:sz w:val="22"/>
                <w:szCs w:val="22"/>
              </w:rPr>
            </w:pPr>
            <w:r w:rsidRPr="009738B9">
              <w:rPr>
                <w:sz w:val="22"/>
                <w:szCs w:val="22"/>
              </w:rPr>
              <w:t>Pneumonia</w:t>
            </w:r>
          </w:p>
        </w:tc>
        <w:tc>
          <w:tcPr>
            <w:tcW w:w="1997" w:type="pct"/>
            <w:shd w:val="clear" w:color="auto" w:fill="auto"/>
          </w:tcPr>
          <w:p w14:paraId="32155A8F" w14:textId="77777777" w:rsidR="004D5D8D" w:rsidRPr="009738B9" w:rsidRDefault="004D5D8D" w:rsidP="003652EA">
            <w:pPr>
              <w:rPr>
                <w:sz w:val="22"/>
                <w:szCs w:val="22"/>
              </w:rPr>
            </w:pPr>
            <w:r w:rsidRPr="009738B9">
              <w:rPr>
                <w:sz w:val="22"/>
                <w:szCs w:val="22"/>
              </w:rPr>
              <w:t>Admit to hospital.</w:t>
            </w:r>
          </w:p>
          <w:p w14:paraId="783FDD9D" w14:textId="77777777" w:rsidR="004D5D8D" w:rsidRPr="009738B9" w:rsidRDefault="004D5D8D" w:rsidP="003652EA">
            <w:pPr>
              <w:rPr>
                <w:sz w:val="22"/>
                <w:szCs w:val="22"/>
              </w:rPr>
            </w:pPr>
            <w:r w:rsidRPr="009738B9">
              <w:rPr>
                <w:sz w:val="22"/>
                <w:szCs w:val="22"/>
              </w:rPr>
              <w:t>- Give oxygen if saturation &lt; 90%.</w:t>
            </w:r>
          </w:p>
          <w:p w14:paraId="4525BCAE" w14:textId="21C69037" w:rsidR="004D5D8D" w:rsidRPr="009738B9" w:rsidRDefault="004D5D8D" w:rsidP="003652EA">
            <w:pPr>
              <w:rPr>
                <w:sz w:val="22"/>
                <w:szCs w:val="22"/>
              </w:rPr>
            </w:pPr>
            <w:r w:rsidRPr="009738B9">
              <w:rPr>
                <w:sz w:val="22"/>
                <w:szCs w:val="22"/>
              </w:rPr>
              <w:t>- Manage airway as appropriate.</w:t>
            </w:r>
          </w:p>
          <w:p w14:paraId="53C447BC" w14:textId="77777777" w:rsidR="004D5D8D" w:rsidRPr="009738B9" w:rsidRDefault="004D5D8D" w:rsidP="003652EA">
            <w:pPr>
              <w:rPr>
                <w:sz w:val="22"/>
                <w:szCs w:val="22"/>
              </w:rPr>
            </w:pPr>
            <w:r w:rsidRPr="009738B9">
              <w:rPr>
                <w:sz w:val="22"/>
                <w:szCs w:val="22"/>
              </w:rPr>
              <w:t>- Give recommended antibiotic.</w:t>
            </w:r>
          </w:p>
          <w:p w14:paraId="2C00E00C" w14:textId="77777777" w:rsidR="004D5D8D" w:rsidRPr="009738B9" w:rsidRDefault="004D5D8D" w:rsidP="003652EA">
            <w:pPr>
              <w:rPr>
                <w:sz w:val="22"/>
                <w:szCs w:val="22"/>
              </w:rPr>
            </w:pPr>
            <w:r w:rsidRPr="009738B9">
              <w:rPr>
                <w:sz w:val="22"/>
                <w:szCs w:val="22"/>
              </w:rPr>
              <w:t>- Treat high fever if Present.</w:t>
            </w:r>
          </w:p>
        </w:tc>
      </w:tr>
    </w:tbl>
    <w:p w14:paraId="6DB8E898" w14:textId="77777777" w:rsidR="004D5D8D" w:rsidRPr="009738B9" w:rsidRDefault="004D5D8D" w:rsidP="00723E1E">
      <w:pPr>
        <w:ind w:left="1020"/>
      </w:pPr>
    </w:p>
    <w:p w14:paraId="69C001A2" w14:textId="77777777" w:rsidR="004D5D8D" w:rsidRPr="002A042F" w:rsidRDefault="004D5D8D" w:rsidP="002A042F">
      <w:pPr>
        <w:tabs>
          <w:tab w:val="left" w:pos="-1440"/>
          <w:tab w:val="left" w:pos="-720"/>
        </w:tabs>
        <w:suppressAutoHyphens/>
        <w:ind w:left="1020" w:right="1417" w:hanging="56"/>
        <w:jc w:val="both"/>
        <w:rPr>
          <w:b/>
          <w:bCs/>
          <w:spacing w:val="-3"/>
          <w:sz w:val="24"/>
          <w:szCs w:val="24"/>
        </w:rPr>
      </w:pPr>
      <w:r w:rsidRPr="002A042F">
        <w:rPr>
          <w:b/>
          <w:bCs/>
          <w:spacing w:val="-3"/>
          <w:sz w:val="24"/>
          <w:szCs w:val="24"/>
        </w:rPr>
        <w:t>TREATMENT ACCORDING TO SEVERITY:</w:t>
      </w:r>
    </w:p>
    <w:p w14:paraId="301A5604" w14:textId="77777777" w:rsidR="002A042F" w:rsidRDefault="002A042F" w:rsidP="006D4076">
      <w:pPr>
        <w:tabs>
          <w:tab w:val="left" w:pos="-1440"/>
          <w:tab w:val="left" w:pos="-720"/>
        </w:tabs>
        <w:suppressAutoHyphens/>
        <w:ind w:left="1020" w:right="1417" w:hanging="56"/>
        <w:jc w:val="both"/>
        <w:rPr>
          <w:spacing w:val="-3"/>
          <w:sz w:val="24"/>
          <w:szCs w:val="24"/>
        </w:rPr>
      </w:pPr>
    </w:p>
    <w:p w14:paraId="060B8BC8" w14:textId="3490BFC9" w:rsidR="004D5D8D" w:rsidRPr="009738B9" w:rsidRDefault="006D4076" w:rsidP="006D4076">
      <w:pPr>
        <w:tabs>
          <w:tab w:val="left" w:pos="-1440"/>
          <w:tab w:val="left" w:pos="-720"/>
        </w:tabs>
        <w:suppressAutoHyphens/>
        <w:ind w:left="1020" w:right="1417" w:hanging="56"/>
        <w:jc w:val="both"/>
        <w:rPr>
          <w:spacing w:val="-3"/>
          <w:sz w:val="24"/>
          <w:szCs w:val="24"/>
        </w:rPr>
      </w:pPr>
      <w:r w:rsidRPr="009738B9">
        <w:rPr>
          <w:spacing w:val="-3"/>
          <w:sz w:val="24"/>
          <w:szCs w:val="24"/>
        </w:rPr>
        <w:t>NON-SEVERE</w:t>
      </w:r>
      <w:r w:rsidR="004D5D8D" w:rsidRPr="009738B9">
        <w:rPr>
          <w:spacing w:val="-3"/>
          <w:sz w:val="24"/>
          <w:szCs w:val="24"/>
        </w:rPr>
        <w:t xml:space="preserve"> PNEUMONIA </w:t>
      </w:r>
    </w:p>
    <w:p w14:paraId="64ADFDB5" w14:textId="77777777" w:rsidR="006D4076" w:rsidRPr="009738B9" w:rsidRDefault="006D4076" w:rsidP="006D4076">
      <w:pPr>
        <w:tabs>
          <w:tab w:val="left" w:pos="-1440"/>
          <w:tab w:val="left" w:pos="-720"/>
        </w:tabs>
        <w:suppressAutoHyphens/>
        <w:ind w:left="1020" w:right="1417" w:hanging="56"/>
        <w:jc w:val="both"/>
        <w:rPr>
          <w:spacing w:val="-3"/>
          <w:sz w:val="24"/>
          <w:szCs w:val="24"/>
        </w:rPr>
      </w:pPr>
    </w:p>
    <w:p w14:paraId="486AAD4A"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r w:rsidRPr="009738B9">
        <w:rPr>
          <w:spacing w:val="-3"/>
          <w:sz w:val="24"/>
          <w:szCs w:val="24"/>
        </w:rPr>
        <w:t>TREATMENT:  OUTPATIENT</w:t>
      </w:r>
    </w:p>
    <w:p w14:paraId="3F86DE2D"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r w:rsidRPr="009738B9">
        <w:rPr>
          <w:spacing w:val="-3"/>
          <w:sz w:val="24"/>
          <w:szCs w:val="24"/>
        </w:rPr>
        <w:tab/>
      </w:r>
      <w:r w:rsidRPr="009738B9">
        <w:rPr>
          <w:b/>
          <w:spacing w:val="-3"/>
          <w:sz w:val="24"/>
          <w:szCs w:val="24"/>
        </w:rPr>
        <w:t xml:space="preserve">Amoxicillin suspension </w:t>
      </w:r>
    </w:p>
    <w:p w14:paraId="34064C93"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r w:rsidRPr="009738B9">
        <w:rPr>
          <w:spacing w:val="-3"/>
          <w:sz w:val="24"/>
          <w:szCs w:val="24"/>
        </w:rPr>
        <w:t>Neonate: 62.5mg 8 hourly</w:t>
      </w:r>
    </w:p>
    <w:p w14:paraId="70B47047"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r w:rsidRPr="009738B9">
        <w:rPr>
          <w:spacing w:val="-3"/>
          <w:sz w:val="24"/>
          <w:szCs w:val="24"/>
        </w:rPr>
        <w:t>Child 1 month-1 year: 125mg 8 hourly</w:t>
      </w:r>
    </w:p>
    <w:p w14:paraId="55443B91"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r w:rsidRPr="009738B9">
        <w:rPr>
          <w:spacing w:val="-3"/>
          <w:sz w:val="24"/>
          <w:szCs w:val="24"/>
        </w:rPr>
        <w:t>Child 1-5 years: 250mg 8 hourly</w:t>
      </w:r>
    </w:p>
    <w:p w14:paraId="35AE198B"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r w:rsidRPr="009738B9">
        <w:rPr>
          <w:spacing w:val="-3"/>
          <w:sz w:val="24"/>
          <w:szCs w:val="24"/>
        </w:rPr>
        <w:t>Child 5-18 years: 500mg 8 hourly</w:t>
      </w:r>
    </w:p>
    <w:p w14:paraId="7316CA9A"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p>
    <w:p w14:paraId="4C675F5E"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r w:rsidRPr="009738B9">
        <w:rPr>
          <w:spacing w:val="-3"/>
          <w:sz w:val="24"/>
          <w:szCs w:val="24"/>
        </w:rPr>
        <w:t xml:space="preserve">(Dispersible </w:t>
      </w:r>
      <w:r w:rsidRPr="009738B9">
        <w:rPr>
          <w:b/>
          <w:spacing w:val="-3"/>
          <w:sz w:val="24"/>
          <w:szCs w:val="24"/>
        </w:rPr>
        <w:t>Amoxicillin</w:t>
      </w:r>
      <w:r w:rsidRPr="009738B9">
        <w:rPr>
          <w:spacing w:val="-3"/>
          <w:sz w:val="24"/>
          <w:szCs w:val="24"/>
        </w:rPr>
        <w:t xml:space="preserve"> can be used and is well tolerated)</w:t>
      </w:r>
    </w:p>
    <w:p w14:paraId="34C288DE"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p>
    <w:p w14:paraId="26097FD2" w14:textId="2D67F758" w:rsidR="004D5D8D" w:rsidRPr="009738B9" w:rsidRDefault="004D5D8D" w:rsidP="003652EA">
      <w:pPr>
        <w:shd w:val="pct5" w:color="000000" w:fill="FFFFFF"/>
        <w:tabs>
          <w:tab w:val="left" w:pos="-1440"/>
          <w:tab w:val="left" w:pos="-720"/>
        </w:tabs>
        <w:suppressAutoHyphens/>
        <w:ind w:left="1020" w:right="2268" w:hanging="56"/>
        <w:jc w:val="both"/>
        <w:rPr>
          <w:b/>
          <w:spacing w:val="-3"/>
          <w:sz w:val="24"/>
          <w:szCs w:val="24"/>
        </w:rPr>
      </w:pPr>
      <w:r w:rsidRPr="009738B9">
        <w:rPr>
          <w:b/>
          <w:spacing w:val="-3"/>
          <w:sz w:val="24"/>
          <w:szCs w:val="24"/>
        </w:rPr>
        <w:t xml:space="preserve">If allergic to </w:t>
      </w:r>
      <w:r w:rsidR="006D4076" w:rsidRPr="009738B9">
        <w:rPr>
          <w:b/>
          <w:spacing w:val="-3"/>
          <w:sz w:val="24"/>
          <w:szCs w:val="24"/>
        </w:rPr>
        <w:t>penicillin</w:t>
      </w:r>
      <w:r w:rsidRPr="009738B9">
        <w:rPr>
          <w:b/>
          <w:spacing w:val="-3"/>
          <w:sz w:val="24"/>
          <w:szCs w:val="24"/>
        </w:rPr>
        <w:t>: Erythromycin oral as follows</w:t>
      </w:r>
    </w:p>
    <w:p w14:paraId="55796697"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p>
    <w:p w14:paraId="2D619DC0"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r w:rsidRPr="009738B9">
        <w:rPr>
          <w:spacing w:val="-3"/>
          <w:sz w:val="24"/>
          <w:szCs w:val="24"/>
        </w:rPr>
        <w:t>Neonate: 12.5mg/kg 6 hourly</w:t>
      </w:r>
    </w:p>
    <w:p w14:paraId="14EDA200"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r w:rsidRPr="009738B9">
        <w:rPr>
          <w:spacing w:val="-3"/>
          <w:sz w:val="24"/>
          <w:szCs w:val="24"/>
        </w:rPr>
        <w:t>1 month-2yrs: 125mg 6 hourly</w:t>
      </w:r>
    </w:p>
    <w:p w14:paraId="7B6C85E8"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r w:rsidRPr="009738B9">
        <w:rPr>
          <w:spacing w:val="-3"/>
          <w:sz w:val="24"/>
          <w:szCs w:val="24"/>
        </w:rPr>
        <w:t>2-8 years: 250mg 6 hourly</w:t>
      </w:r>
    </w:p>
    <w:p w14:paraId="0D5A000F" w14:textId="77777777" w:rsidR="004D5D8D" w:rsidRPr="009738B9" w:rsidRDefault="004D5D8D" w:rsidP="003652EA">
      <w:pPr>
        <w:shd w:val="pct5" w:color="000000" w:fill="FFFFFF"/>
        <w:tabs>
          <w:tab w:val="left" w:pos="-1440"/>
          <w:tab w:val="left" w:pos="-720"/>
        </w:tabs>
        <w:suppressAutoHyphens/>
        <w:ind w:left="1020" w:right="2268" w:hanging="56"/>
        <w:jc w:val="both"/>
        <w:rPr>
          <w:spacing w:val="-3"/>
          <w:sz w:val="24"/>
          <w:szCs w:val="24"/>
        </w:rPr>
      </w:pPr>
      <w:r w:rsidRPr="009738B9">
        <w:rPr>
          <w:spacing w:val="-3"/>
          <w:sz w:val="24"/>
          <w:szCs w:val="24"/>
        </w:rPr>
        <w:t>8-18 years: 250-500mg 6 hourly</w:t>
      </w:r>
    </w:p>
    <w:p w14:paraId="50C0ECC8" w14:textId="77777777" w:rsidR="004D5D8D" w:rsidRPr="009738B9" w:rsidRDefault="004D5D8D" w:rsidP="003652EA">
      <w:pPr>
        <w:shd w:val="pct5" w:color="000000" w:fill="FFFFFF"/>
        <w:tabs>
          <w:tab w:val="left" w:pos="-1440"/>
          <w:tab w:val="left" w:pos="-720"/>
        </w:tabs>
        <w:suppressAutoHyphens/>
        <w:ind w:left="1020" w:right="2268" w:hanging="56"/>
        <w:jc w:val="both"/>
        <w:rPr>
          <w:b/>
          <w:spacing w:val="-3"/>
          <w:sz w:val="24"/>
          <w:szCs w:val="24"/>
        </w:rPr>
      </w:pPr>
    </w:p>
    <w:p w14:paraId="14488A61" w14:textId="77777777" w:rsidR="004D5D8D" w:rsidRPr="009738B9" w:rsidRDefault="004D5D8D" w:rsidP="003652EA">
      <w:pPr>
        <w:shd w:val="pct5" w:color="000000" w:fill="FFFFFF"/>
        <w:tabs>
          <w:tab w:val="left" w:pos="-1440"/>
          <w:tab w:val="left" w:pos="-720"/>
        </w:tabs>
        <w:suppressAutoHyphens/>
        <w:ind w:left="1020" w:right="2268" w:hanging="56"/>
        <w:jc w:val="both"/>
        <w:rPr>
          <w:b/>
          <w:spacing w:val="-3"/>
          <w:sz w:val="24"/>
          <w:szCs w:val="24"/>
        </w:rPr>
      </w:pPr>
      <w:r w:rsidRPr="009738B9">
        <w:rPr>
          <w:b/>
          <w:spacing w:val="-3"/>
          <w:sz w:val="24"/>
          <w:szCs w:val="24"/>
        </w:rPr>
        <w:t>Treatment should be for 7 days</w:t>
      </w:r>
    </w:p>
    <w:p w14:paraId="3DF156EC" w14:textId="77777777" w:rsidR="004D5D8D" w:rsidRPr="009738B9" w:rsidRDefault="004D5D8D" w:rsidP="006D4076">
      <w:pPr>
        <w:tabs>
          <w:tab w:val="left" w:pos="-1440"/>
          <w:tab w:val="left" w:pos="-720"/>
        </w:tabs>
        <w:suppressAutoHyphens/>
        <w:ind w:left="1020" w:right="1417" w:hanging="56"/>
        <w:jc w:val="both"/>
        <w:rPr>
          <w:spacing w:val="-3"/>
          <w:sz w:val="24"/>
          <w:szCs w:val="24"/>
        </w:rPr>
      </w:pPr>
      <w:r w:rsidRPr="009738B9">
        <w:rPr>
          <w:spacing w:val="-3"/>
          <w:sz w:val="24"/>
          <w:szCs w:val="24"/>
        </w:rPr>
        <w:tab/>
      </w:r>
    </w:p>
    <w:p w14:paraId="1C3300EE" w14:textId="77777777" w:rsidR="004D5D8D" w:rsidRPr="009738B9" w:rsidRDefault="004D5D8D" w:rsidP="006D4076">
      <w:pPr>
        <w:tabs>
          <w:tab w:val="left" w:pos="-1440"/>
          <w:tab w:val="left" w:pos="-720"/>
        </w:tabs>
        <w:suppressAutoHyphens/>
        <w:ind w:left="1020" w:right="1417" w:hanging="56"/>
        <w:jc w:val="both"/>
        <w:rPr>
          <w:b/>
          <w:spacing w:val="-3"/>
          <w:sz w:val="24"/>
          <w:szCs w:val="24"/>
        </w:rPr>
      </w:pPr>
      <w:r w:rsidRPr="009738B9">
        <w:rPr>
          <w:b/>
          <w:sz w:val="24"/>
          <w:szCs w:val="24"/>
        </w:rPr>
        <w:t>SEVERE PNEUMONIA</w:t>
      </w:r>
    </w:p>
    <w:tbl>
      <w:tblPr>
        <w:tblpPr w:leftFromText="180" w:rightFromText="180" w:vertAnchor="text" w:horzAnchor="margin" w:tblpXSpec="center"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9738B9" w:rsidRPr="009738B9" w14:paraId="54D07FC4" w14:textId="77777777" w:rsidTr="00C95468">
        <w:trPr>
          <w:trHeight w:val="3651"/>
        </w:trPr>
        <w:tc>
          <w:tcPr>
            <w:tcW w:w="8648" w:type="dxa"/>
            <w:shd w:val="clear" w:color="auto" w:fill="auto"/>
          </w:tcPr>
          <w:p w14:paraId="18E19A2D" w14:textId="77777777" w:rsidR="006D4076" w:rsidRPr="009738B9" w:rsidRDefault="006D4076" w:rsidP="00C95468">
            <w:pPr>
              <w:autoSpaceDE w:val="0"/>
              <w:autoSpaceDN w:val="0"/>
              <w:adjustRightInd w:val="0"/>
              <w:ind w:right="1417"/>
              <w:rPr>
                <w:spacing w:val="-3"/>
                <w:sz w:val="24"/>
                <w:szCs w:val="24"/>
              </w:rPr>
            </w:pPr>
            <w:r w:rsidRPr="009738B9">
              <w:rPr>
                <w:spacing w:val="-3"/>
                <w:sz w:val="24"/>
                <w:szCs w:val="24"/>
              </w:rPr>
              <w:t>Admit</w:t>
            </w:r>
          </w:p>
          <w:p w14:paraId="21E479B4" w14:textId="77777777" w:rsidR="006D4076" w:rsidRPr="009738B9" w:rsidRDefault="006D4076" w:rsidP="00C95468">
            <w:pPr>
              <w:autoSpaceDE w:val="0"/>
              <w:autoSpaceDN w:val="0"/>
              <w:adjustRightInd w:val="0"/>
              <w:ind w:right="1417"/>
              <w:rPr>
                <w:b/>
                <w:bCs/>
                <w:i/>
                <w:iCs/>
                <w:sz w:val="24"/>
                <w:szCs w:val="24"/>
              </w:rPr>
            </w:pPr>
            <w:r w:rsidRPr="009738B9">
              <w:rPr>
                <w:spacing w:val="-3"/>
                <w:sz w:val="24"/>
                <w:szCs w:val="24"/>
              </w:rPr>
              <w:t>Oxygen therapy</w:t>
            </w:r>
          </w:p>
          <w:p w14:paraId="551DC18F" w14:textId="77777777" w:rsidR="006D4076" w:rsidRPr="009738B9" w:rsidRDefault="006D4076" w:rsidP="00C95468">
            <w:pPr>
              <w:autoSpaceDE w:val="0"/>
              <w:autoSpaceDN w:val="0"/>
              <w:adjustRightInd w:val="0"/>
              <w:ind w:right="1417"/>
              <w:rPr>
                <w:b/>
                <w:bCs/>
                <w:i/>
                <w:iCs/>
                <w:sz w:val="24"/>
                <w:szCs w:val="24"/>
              </w:rPr>
            </w:pPr>
            <w:r w:rsidRPr="009738B9">
              <w:rPr>
                <w:b/>
                <w:bCs/>
                <w:i/>
                <w:iCs/>
                <w:sz w:val="24"/>
                <w:szCs w:val="24"/>
              </w:rPr>
              <w:t>Antibiotic therapy</w:t>
            </w:r>
          </w:p>
          <w:p w14:paraId="71977C9D" w14:textId="77777777" w:rsidR="006D4076" w:rsidRPr="009738B9" w:rsidRDefault="006D4076" w:rsidP="006D4076">
            <w:pPr>
              <w:autoSpaceDE w:val="0"/>
              <w:autoSpaceDN w:val="0"/>
              <w:adjustRightInd w:val="0"/>
              <w:ind w:left="1020" w:right="1417"/>
              <w:rPr>
                <w:sz w:val="24"/>
                <w:szCs w:val="24"/>
              </w:rPr>
            </w:pPr>
            <w:r w:rsidRPr="009738B9">
              <w:rPr>
                <w:b/>
                <w:sz w:val="24"/>
                <w:szCs w:val="24"/>
              </w:rPr>
              <w:t>Ampicillin</w:t>
            </w:r>
            <w:r w:rsidRPr="009738B9">
              <w:rPr>
                <w:sz w:val="24"/>
                <w:szCs w:val="24"/>
              </w:rPr>
              <w:t xml:space="preserve"> 50 mg/kg </w:t>
            </w:r>
            <w:r w:rsidRPr="009738B9">
              <w:rPr>
                <w:b/>
                <w:sz w:val="24"/>
                <w:szCs w:val="24"/>
              </w:rPr>
              <w:t>OR Benzyl penicillin</w:t>
            </w:r>
            <w:r w:rsidRPr="009738B9">
              <w:rPr>
                <w:sz w:val="24"/>
                <w:szCs w:val="24"/>
              </w:rPr>
              <w:t xml:space="preserve"> 50 000 IU/kg IM or IV every 6 hours for at least 5 days</w:t>
            </w:r>
          </w:p>
          <w:p w14:paraId="5B9481ED" w14:textId="1EF227B5" w:rsidR="006D4076" w:rsidRPr="009738B9" w:rsidRDefault="006D4076" w:rsidP="00723E1E">
            <w:pPr>
              <w:autoSpaceDE w:val="0"/>
              <w:autoSpaceDN w:val="0"/>
              <w:adjustRightInd w:val="0"/>
              <w:ind w:right="1417"/>
              <w:rPr>
                <w:b/>
                <w:sz w:val="24"/>
                <w:szCs w:val="24"/>
              </w:rPr>
            </w:pPr>
            <w:r w:rsidRPr="009738B9">
              <w:rPr>
                <w:b/>
                <w:sz w:val="24"/>
                <w:szCs w:val="24"/>
              </w:rPr>
              <w:t>PLUS</w:t>
            </w:r>
          </w:p>
          <w:p w14:paraId="3184AE2C" w14:textId="77777777" w:rsidR="00723E1E" w:rsidRPr="009738B9" w:rsidRDefault="00723E1E" w:rsidP="00723E1E">
            <w:pPr>
              <w:autoSpaceDE w:val="0"/>
              <w:autoSpaceDN w:val="0"/>
              <w:adjustRightInd w:val="0"/>
              <w:ind w:right="1417"/>
              <w:rPr>
                <w:b/>
                <w:sz w:val="24"/>
                <w:szCs w:val="24"/>
              </w:rPr>
            </w:pPr>
          </w:p>
          <w:p w14:paraId="7829A406" w14:textId="0C2CE61D" w:rsidR="006D4076" w:rsidRPr="009738B9" w:rsidRDefault="006D4076" w:rsidP="00723E1E">
            <w:pPr>
              <w:autoSpaceDE w:val="0"/>
              <w:autoSpaceDN w:val="0"/>
              <w:adjustRightInd w:val="0"/>
              <w:ind w:right="1417"/>
              <w:rPr>
                <w:sz w:val="24"/>
                <w:szCs w:val="24"/>
              </w:rPr>
            </w:pPr>
            <w:r w:rsidRPr="009738B9">
              <w:rPr>
                <w:b/>
                <w:sz w:val="24"/>
                <w:szCs w:val="24"/>
              </w:rPr>
              <w:t>Gentamicin</w:t>
            </w:r>
            <w:r w:rsidRPr="009738B9">
              <w:rPr>
                <w:sz w:val="24"/>
                <w:szCs w:val="24"/>
              </w:rPr>
              <w:t xml:space="preserve"> 7.5 mg/kg IM or IV once a day for at least 5 days.</w:t>
            </w:r>
          </w:p>
          <w:p w14:paraId="7086651A" w14:textId="77777777" w:rsidR="006D4076" w:rsidRPr="009738B9" w:rsidRDefault="006D4076" w:rsidP="006D4076">
            <w:pPr>
              <w:autoSpaceDE w:val="0"/>
              <w:autoSpaceDN w:val="0"/>
              <w:adjustRightInd w:val="0"/>
              <w:ind w:left="1020" w:right="1417"/>
              <w:rPr>
                <w:sz w:val="24"/>
                <w:szCs w:val="24"/>
              </w:rPr>
            </w:pPr>
          </w:p>
          <w:p w14:paraId="6EE17813" w14:textId="77777777" w:rsidR="006D4076" w:rsidRPr="009738B9" w:rsidRDefault="006D4076" w:rsidP="00C95468">
            <w:pPr>
              <w:autoSpaceDE w:val="0"/>
              <w:autoSpaceDN w:val="0"/>
              <w:adjustRightInd w:val="0"/>
              <w:ind w:right="1417"/>
              <w:rPr>
                <w:sz w:val="24"/>
                <w:szCs w:val="24"/>
              </w:rPr>
            </w:pPr>
            <w:r w:rsidRPr="009738B9">
              <w:rPr>
                <w:sz w:val="24"/>
                <w:szCs w:val="24"/>
              </w:rPr>
              <w:t xml:space="preserve">If the child does not show signs of improvement within 48 hours and staphylococcal pneumonia is suspected, switch to </w:t>
            </w:r>
          </w:p>
          <w:p w14:paraId="77521123" w14:textId="77777777" w:rsidR="00723E1E" w:rsidRPr="009738B9" w:rsidRDefault="00723E1E" w:rsidP="00723E1E">
            <w:pPr>
              <w:autoSpaceDE w:val="0"/>
              <w:autoSpaceDN w:val="0"/>
              <w:adjustRightInd w:val="0"/>
              <w:ind w:right="1417"/>
              <w:rPr>
                <w:b/>
                <w:sz w:val="24"/>
                <w:szCs w:val="24"/>
              </w:rPr>
            </w:pPr>
          </w:p>
          <w:p w14:paraId="5AC864D1" w14:textId="4A1A8AF7" w:rsidR="006D4076" w:rsidRPr="009738B9" w:rsidRDefault="006D4076" w:rsidP="00723E1E">
            <w:pPr>
              <w:autoSpaceDE w:val="0"/>
              <w:autoSpaceDN w:val="0"/>
              <w:adjustRightInd w:val="0"/>
              <w:ind w:right="1417"/>
              <w:rPr>
                <w:sz w:val="24"/>
                <w:szCs w:val="24"/>
              </w:rPr>
            </w:pPr>
            <w:r w:rsidRPr="009738B9">
              <w:rPr>
                <w:b/>
                <w:sz w:val="24"/>
                <w:szCs w:val="24"/>
              </w:rPr>
              <w:t>Gentamicin</w:t>
            </w:r>
            <w:r w:rsidRPr="009738B9">
              <w:rPr>
                <w:sz w:val="24"/>
                <w:szCs w:val="24"/>
              </w:rPr>
              <w:t xml:space="preserve"> 7.5 mg/kg IM or IV once a day and </w:t>
            </w:r>
            <w:r w:rsidRPr="009738B9">
              <w:rPr>
                <w:b/>
                <w:sz w:val="24"/>
                <w:szCs w:val="24"/>
              </w:rPr>
              <w:t>Cloxacillin</w:t>
            </w:r>
            <w:r w:rsidRPr="009738B9">
              <w:rPr>
                <w:sz w:val="24"/>
                <w:szCs w:val="24"/>
              </w:rPr>
              <w:t xml:space="preserve"> 50 mg/kg IM or IV every 6 hours for at least 5 days</w:t>
            </w:r>
          </w:p>
        </w:tc>
      </w:tr>
    </w:tbl>
    <w:p w14:paraId="6BB77829" w14:textId="77777777" w:rsidR="004D5D8D" w:rsidRPr="009738B9" w:rsidRDefault="004D5D8D" w:rsidP="006D4076">
      <w:pPr>
        <w:pStyle w:val="BodyText"/>
        <w:ind w:left="1020" w:right="1417"/>
        <w:rPr>
          <w:sz w:val="24"/>
          <w:szCs w:val="24"/>
        </w:rPr>
      </w:pPr>
    </w:p>
    <w:p w14:paraId="7ED3A0B0" w14:textId="5DC253E0" w:rsidR="004D5D8D" w:rsidRPr="009738B9" w:rsidRDefault="004D5D8D" w:rsidP="006D4076">
      <w:pPr>
        <w:ind w:left="1020" w:right="1417"/>
      </w:pPr>
    </w:p>
    <w:p w14:paraId="17C88BFB" w14:textId="77777777" w:rsidR="004D5D8D" w:rsidRPr="002A042F" w:rsidRDefault="004D5D8D" w:rsidP="002A042F">
      <w:pPr>
        <w:autoSpaceDE w:val="0"/>
        <w:autoSpaceDN w:val="0"/>
        <w:adjustRightInd w:val="0"/>
        <w:ind w:left="1020" w:right="1417"/>
        <w:rPr>
          <w:sz w:val="24"/>
          <w:szCs w:val="24"/>
        </w:rPr>
      </w:pPr>
      <w:r w:rsidRPr="002A042F">
        <w:rPr>
          <w:sz w:val="24"/>
          <w:szCs w:val="24"/>
        </w:rPr>
        <w:t>Refer</w:t>
      </w:r>
    </w:p>
    <w:p w14:paraId="6DE07987" w14:textId="77777777" w:rsidR="004E73D0" w:rsidRPr="009738B9" w:rsidRDefault="004E73D0" w:rsidP="006D4076">
      <w:pPr>
        <w:autoSpaceDE w:val="0"/>
        <w:autoSpaceDN w:val="0"/>
        <w:adjustRightInd w:val="0"/>
        <w:ind w:left="1020" w:right="1417"/>
        <w:rPr>
          <w:sz w:val="24"/>
          <w:szCs w:val="24"/>
        </w:rPr>
      </w:pPr>
    </w:p>
    <w:p w14:paraId="03AEE265" w14:textId="58D4918B" w:rsidR="004D5D8D" w:rsidRPr="009738B9" w:rsidRDefault="004D5D8D" w:rsidP="006D4076">
      <w:pPr>
        <w:autoSpaceDE w:val="0"/>
        <w:autoSpaceDN w:val="0"/>
        <w:adjustRightInd w:val="0"/>
        <w:ind w:left="1020" w:right="1417"/>
        <w:rPr>
          <w:sz w:val="24"/>
          <w:szCs w:val="24"/>
        </w:rPr>
      </w:pPr>
      <w:r w:rsidRPr="009738B9">
        <w:rPr>
          <w:sz w:val="24"/>
          <w:szCs w:val="24"/>
        </w:rPr>
        <w:t xml:space="preserve">Refer if not improving on first line treatment. </w:t>
      </w:r>
    </w:p>
    <w:p w14:paraId="363FC63B" w14:textId="77777777" w:rsidR="004D5D8D" w:rsidRPr="009738B9" w:rsidRDefault="004D5D8D" w:rsidP="006D4076">
      <w:pPr>
        <w:pStyle w:val="ListParagraph"/>
        <w:autoSpaceDE w:val="0"/>
        <w:autoSpaceDN w:val="0"/>
        <w:adjustRightInd w:val="0"/>
        <w:ind w:left="1020" w:right="1417"/>
        <w:rPr>
          <w:rFonts w:ascii="Times New Roman" w:hAnsi="Times New Roman"/>
          <w:b/>
          <w:bCs/>
          <w:sz w:val="24"/>
          <w:szCs w:val="24"/>
        </w:rPr>
      </w:pPr>
    </w:p>
    <w:p w14:paraId="47A4A498" w14:textId="77777777" w:rsidR="004D5D8D" w:rsidRPr="009738B9" w:rsidRDefault="004D5D8D" w:rsidP="004E73D0">
      <w:pPr>
        <w:pStyle w:val="ListParagraph"/>
        <w:numPr>
          <w:ilvl w:val="2"/>
          <w:numId w:val="9"/>
        </w:numPr>
        <w:autoSpaceDE w:val="0"/>
        <w:autoSpaceDN w:val="0"/>
        <w:adjustRightInd w:val="0"/>
        <w:ind w:left="1740" w:right="1417"/>
        <w:rPr>
          <w:rFonts w:ascii="Times New Roman" w:hAnsi="Times New Roman"/>
          <w:b/>
          <w:bCs/>
          <w:sz w:val="24"/>
          <w:szCs w:val="24"/>
        </w:rPr>
      </w:pPr>
      <w:r w:rsidRPr="009738B9">
        <w:rPr>
          <w:rFonts w:ascii="Times New Roman" w:hAnsi="Times New Roman"/>
          <w:b/>
          <w:bCs/>
          <w:sz w:val="24"/>
          <w:szCs w:val="24"/>
        </w:rPr>
        <w:t>CONDITIONS PRESENTING WITH WHEEZE</w:t>
      </w:r>
    </w:p>
    <w:p w14:paraId="124B28EC" w14:textId="77777777" w:rsidR="004D5D8D" w:rsidRPr="009738B9" w:rsidRDefault="004D5D8D" w:rsidP="006D4076">
      <w:pPr>
        <w:autoSpaceDE w:val="0"/>
        <w:autoSpaceDN w:val="0"/>
        <w:adjustRightInd w:val="0"/>
        <w:ind w:left="1020" w:right="1417"/>
        <w:rPr>
          <w:sz w:val="24"/>
          <w:szCs w:val="24"/>
        </w:rPr>
      </w:pPr>
      <w:r w:rsidRPr="009738B9">
        <w:rPr>
          <w:sz w:val="24"/>
          <w:szCs w:val="24"/>
        </w:rPr>
        <w:lastRenderedPageBreak/>
        <w:t xml:space="preserve">Wheeze is a high-pitched whistling sound on expiration. It is caused by narrowing of the airway. In the first 2 years of life, wheezing is most commonly caused by acute viral respiratory infections such as bronchiolitis or coughs and colds. After 2 years of age, most wheezing is due to asthma. </w:t>
      </w:r>
    </w:p>
    <w:p w14:paraId="686DA712" w14:textId="77777777" w:rsidR="004D5D8D" w:rsidRPr="009738B9" w:rsidRDefault="004D5D8D" w:rsidP="006D4076">
      <w:pPr>
        <w:autoSpaceDE w:val="0"/>
        <w:autoSpaceDN w:val="0"/>
        <w:adjustRightInd w:val="0"/>
        <w:ind w:left="1020" w:right="1417"/>
        <w:rPr>
          <w:b/>
          <w:bCs/>
          <w:i/>
          <w:iCs/>
          <w:sz w:val="24"/>
          <w:szCs w:val="24"/>
        </w:rPr>
      </w:pPr>
    </w:p>
    <w:p w14:paraId="51AF465D" w14:textId="77777777" w:rsidR="004D5D8D" w:rsidRPr="009738B9" w:rsidRDefault="004D5D8D" w:rsidP="006D4076">
      <w:pPr>
        <w:autoSpaceDE w:val="0"/>
        <w:autoSpaceDN w:val="0"/>
        <w:adjustRightInd w:val="0"/>
        <w:ind w:left="1020" w:right="1417"/>
        <w:rPr>
          <w:b/>
          <w:bCs/>
          <w:i/>
          <w:iCs/>
          <w:sz w:val="24"/>
          <w:szCs w:val="24"/>
        </w:rPr>
      </w:pPr>
    </w:p>
    <w:p w14:paraId="4C2B3C0B" w14:textId="77777777" w:rsidR="004D5D8D" w:rsidRPr="009738B9" w:rsidRDefault="004D5D8D" w:rsidP="006D4076">
      <w:pPr>
        <w:autoSpaceDE w:val="0"/>
        <w:autoSpaceDN w:val="0"/>
        <w:adjustRightInd w:val="0"/>
        <w:ind w:left="1020" w:right="1417"/>
        <w:rPr>
          <w:b/>
          <w:bCs/>
          <w:i/>
          <w:iCs/>
          <w:sz w:val="24"/>
          <w:szCs w:val="24"/>
        </w:rPr>
      </w:pPr>
      <w:r w:rsidRPr="009738B9">
        <w:rPr>
          <w:b/>
          <w:bCs/>
          <w:i/>
          <w:iCs/>
          <w:sz w:val="24"/>
          <w:szCs w:val="24"/>
        </w:rPr>
        <w:t>Differential diagnosis in a child presenting with wheeze</w:t>
      </w:r>
    </w:p>
    <w:p w14:paraId="31AB5F2B" w14:textId="77777777" w:rsidR="004D5D8D" w:rsidRPr="009738B9" w:rsidRDefault="004D5D8D" w:rsidP="006D4076">
      <w:pPr>
        <w:autoSpaceDE w:val="0"/>
        <w:autoSpaceDN w:val="0"/>
        <w:adjustRightInd w:val="0"/>
        <w:ind w:left="1020" w:right="1417"/>
        <w:rPr>
          <w:b/>
          <w:bCs/>
          <w:i/>
          <w:iCs/>
          <w:sz w:val="24"/>
          <w:szCs w:val="24"/>
        </w:rPr>
      </w:pPr>
    </w:p>
    <w:tbl>
      <w:tblPr>
        <w:tblW w:w="0" w:type="auto"/>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20"/>
      </w:tblGrid>
      <w:tr w:rsidR="009738B9" w:rsidRPr="009738B9" w14:paraId="7E0FBB17" w14:textId="77777777" w:rsidTr="00C95468">
        <w:trPr>
          <w:tblHeader/>
        </w:trPr>
        <w:tc>
          <w:tcPr>
            <w:tcW w:w="2547" w:type="dxa"/>
            <w:shd w:val="clear" w:color="auto" w:fill="auto"/>
            <w:vAlign w:val="center"/>
          </w:tcPr>
          <w:p w14:paraId="166EC10D" w14:textId="77777777" w:rsidR="004D5D8D" w:rsidRPr="009738B9" w:rsidRDefault="004D5D8D" w:rsidP="00C95468">
            <w:pPr>
              <w:rPr>
                <w:sz w:val="22"/>
                <w:szCs w:val="22"/>
              </w:rPr>
            </w:pPr>
            <w:r w:rsidRPr="009738B9">
              <w:rPr>
                <w:sz w:val="22"/>
                <w:szCs w:val="22"/>
              </w:rPr>
              <w:t>Diagnosis</w:t>
            </w:r>
          </w:p>
        </w:tc>
        <w:tc>
          <w:tcPr>
            <w:tcW w:w="6520" w:type="dxa"/>
            <w:shd w:val="clear" w:color="auto" w:fill="auto"/>
            <w:vAlign w:val="center"/>
          </w:tcPr>
          <w:p w14:paraId="31F0CDB1" w14:textId="77777777" w:rsidR="004D5D8D" w:rsidRPr="009738B9" w:rsidRDefault="004D5D8D" w:rsidP="00C95468">
            <w:pPr>
              <w:rPr>
                <w:sz w:val="22"/>
                <w:szCs w:val="22"/>
              </w:rPr>
            </w:pPr>
            <w:r w:rsidRPr="009738B9">
              <w:rPr>
                <w:sz w:val="22"/>
                <w:szCs w:val="22"/>
              </w:rPr>
              <w:t>In favour</w:t>
            </w:r>
          </w:p>
        </w:tc>
      </w:tr>
      <w:tr w:rsidR="009738B9" w:rsidRPr="009738B9" w14:paraId="78191D89" w14:textId="77777777" w:rsidTr="00C95468">
        <w:tc>
          <w:tcPr>
            <w:tcW w:w="2547" w:type="dxa"/>
            <w:shd w:val="clear" w:color="auto" w:fill="auto"/>
          </w:tcPr>
          <w:p w14:paraId="3C895F9C" w14:textId="77777777" w:rsidR="004D5D8D" w:rsidRPr="009738B9" w:rsidRDefault="004D5D8D" w:rsidP="00C95468">
            <w:pPr>
              <w:rPr>
                <w:sz w:val="22"/>
                <w:szCs w:val="22"/>
              </w:rPr>
            </w:pPr>
            <w:r w:rsidRPr="009738B9">
              <w:rPr>
                <w:sz w:val="22"/>
                <w:szCs w:val="22"/>
              </w:rPr>
              <w:t>Asthma</w:t>
            </w:r>
          </w:p>
        </w:tc>
        <w:tc>
          <w:tcPr>
            <w:tcW w:w="6520" w:type="dxa"/>
            <w:shd w:val="clear" w:color="auto" w:fill="auto"/>
          </w:tcPr>
          <w:p w14:paraId="7D25C00E" w14:textId="77777777" w:rsidR="004D5D8D" w:rsidRPr="009738B9" w:rsidRDefault="004D5D8D" w:rsidP="00C95468">
            <w:pPr>
              <w:rPr>
                <w:sz w:val="22"/>
                <w:szCs w:val="22"/>
              </w:rPr>
            </w:pPr>
            <w:r w:rsidRPr="009738B9">
              <w:rPr>
                <w:sz w:val="22"/>
                <w:szCs w:val="22"/>
              </w:rPr>
              <w:t>– History of recurrent wheeze, chest tightness (in older children), some</w:t>
            </w:r>
          </w:p>
          <w:p w14:paraId="2C45D7DE" w14:textId="77777777" w:rsidR="004D5D8D" w:rsidRPr="009738B9" w:rsidRDefault="004D5D8D" w:rsidP="00C95468">
            <w:pPr>
              <w:rPr>
                <w:sz w:val="22"/>
                <w:szCs w:val="22"/>
              </w:rPr>
            </w:pPr>
            <w:r w:rsidRPr="009738B9">
              <w:rPr>
                <w:sz w:val="22"/>
                <w:szCs w:val="22"/>
              </w:rPr>
              <w:t>unrelated to coughs and colds or induced by exercise</w:t>
            </w:r>
          </w:p>
          <w:p w14:paraId="0E772004" w14:textId="77777777" w:rsidR="004D5D8D" w:rsidRPr="009738B9" w:rsidRDefault="004D5D8D" w:rsidP="00C95468">
            <w:pPr>
              <w:rPr>
                <w:sz w:val="22"/>
                <w:szCs w:val="22"/>
              </w:rPr>
            </w:pPr>
            <w:r w:rsidRPr="009738B9">
              <w:rPr>
                <w:sz w:val="22"/>
                <w:szCs w:val="22"/>
              </w:rPr>
              <w:t>– Hyperinflation of the chest</w:t>
            </w:r>
          </w:p>
          <w:p w14:paraId="0B13EE0E" w14:textId="77777777" w:rsidR="004D5D8D" w:rsidRPr="009738B9" w:rsidRDefault="004D5D8D" w:rsidP="00C95468">
            <w:pPr>
              <w:rPr>
                <w:sz w:val="22"/>
                <w:szCs w:val="22"/>
              </w:rPr>
            </w:pPr>
            <w:r w:rsidRPr="009738B9">
              <w:rPr>
                <w:sz w:val="22"/>
                <w:szCs w:val="22"/>
              </w:rPr>
              <w:t>– Prolonged expiration</w:t>
            </w:r>
          </w:p>
          <w:p w14:paraId="16A05632" w14:textId="77777777" w:rsidR="004D5D8D" w:rsidRPr="009738B9" w:rsidRDefault="004D5D8D" w:rsidP="00C95468">
            <w:pPr>
              <w:rPr>
                <w:sz w:val="22"/>
                <w:szCs w:val="22"/>
              </w:rPr>
            </w:pPr>
            <w:r w:rsidRPr="009738B9">
              <w:rPr>
                <w:sz w:val="22"/>
                <w:szCs w:val="22"/>
              </w:rPr>
              <w:t>– Reduced air entry (if very severe, airway obstruction)</w:t>
            </w:r>
          </w:p>
          <w:p w14:paraId="404D7F4A" w14:textId="648F3032" w:rsidR="004D5D8D" w:rsidRPr="009738B9" w:rsidRDefault="004D5D8D" w:rsidP="00C95468">
            <w:pPr>
              <w:rPr>
                <w:sz w:val="22"/>
                <w:szCs w:val="22"/>
              </w:rPr>
            </w:pPr>
            <w:r w:rsidRPr="009738B9">
              <w:rPr>
                <w:sz w:val="22"/>
                <w:szCs w:val="22"/>
              </w:rPr>
              <w:t>– Good response to bronchodilators, unless very severe</w:t>
            </w:r>
          </w:p>
        </w:tc>
      </w:tr>
      <w:tr w:rsidR="009738B9" w:rsidRPr="009738B9" w14:paraId="42768522" w14:textId="77777777" w:rsidTr="00C95468">
        <w:tc>
          <w:tcPr>
            <w:tcW w:w="2547" w:type="dxa"/>
            <w:shd w:val="clear" w:color="auto" w:fill="auto"/>
          </w:tcPr>
          <w:p w14:paraId="768F00EF" w14:textId="77777777" w:rsidR="004D5D8D" w:rsidRPr="009738B9" w:rsidRDefault="004D5D8D" w:rsidP="00C95468">
            <w:pPr>
              <w:rPr>
                <w:sz w:val="22"/>
                <w:szCs w:val="22"/>
              </w:rPr>
            </w:pPr>
            <w:r w:rsidRPr="009738B9">
              <w:rPr>
                <w:sz w:val="22"/>
                <w:szCs w:val="22"/>
              </w:rPr>
              <w:t>Bronchiolitis</w:t>
            </w:r>
          </w:p>
        </w:tc>
        <w:tc>
          <w:tcPr>
            <w:tcW w:w="6520" w:type="dxa"/>
            <w:shd w:val="clear" w:color="auto" w:fill="auto"/>
          </w:tcPr>
          <w:p w14:paraId="6723CDE1" w14:textId="77777777" w:rsidR="004D5D8D" w:rsidRPr="009738B9" w:rsidRDefault="004D5D8D" w:rsidP="00C95468">
            <w:pPr>
              <w:rPr>
                <w:sz w:val="22"/>
                <w:szCs w:val="22"/>
              </w:rPr>
            </w:pPr>
            <w:r w:rsidRPr="009738B9">
              <w:rPr>
                <w:sz w:val="22"/>
                <w:szCs w:val="22"/>
              </w:rPr>
              <w:t>– First episode of wheeze in a child aged &lt; 2 years</w:t>
            </w:r>
          </w:p>
          <w:p w14:paraId="639E10B8" w14:textId="77777777" w:rsidR="004D5D8D" w:rsidRPr="009738B9" w:rsidRDefault="004D5D8D" w:rsidP="00C95468">
            <w:pPr>
              <w:rPr>
                <w:sz w:val="22"/>
                <w:szCs w:val="22"/>
              </w:rPr>
            </w:pPr>
            <w:r w:rsidRPr="009738B9">
              <w:rPr>
                <w:sz w:val="22"/>
                <w:szCs w:val="22"/>
              </w:rPr>
              <w:t>– Wheeze episode at time of seasonal bronchiolitis</w:t>
            </w:r>
          </w:p>
          <w:p w14:paraId="41F456D5" w14:textId="77777777" w:rsidR="004D5D8D" w:rsidRPr="009738B9" w:rsidRDefault="004D5D8D" w:rsidP="00C95468">
            <w:pPr>
              <w:rPr>
                <w:sz w:val="22"/>
                <w:szCs w:val="22"/>
              </w:rPr>
            </w:pPr>
            <w:r w:rsidRPr="009738B9">
              <w:rPr>
                <w:sz w:val="22"/>
                <w:szCs w:val="22"/>
              </w:rPr>
              <w:t>– Hyperinflation of the chest</w:t>
            </w:r>
          </w:p>
          <w:p w14:paraId="55B40A1C" w14:textId="77777777" w:rsidR="004D5D8D" w:rsidRPr="009738B9" w:rsidRDefault="004D5D8D" w:rsidP="00C95468">
            <w:pPr>
              <w:rPr>
                <w:sz w:val="22"/>
                <w:szCs w:val="22"/>
              </w:rPr>
            </w:pPr>
            <w:r w:rsidRPr="009738B9">
              <w:rPr>
                <w:sz w:val="22"/>
                <w:szCs w:val="22"/>
              </w:rPr>
              <w:t>– Prolonged expiration</w:t>
            </w:r>
          </w:p>
          <w:p w14:paraId="76F4C11D" w14:textId="77777777" w:rsidR="004D5D8D" w:rsidRPr="009738B9" w:rsidRDefault="004D5D8D" w:rsidP="00C95468">
            <w:pPr>
              <w:rPr>
                <w:sz w:val="22"/>
                <w:szCs w:val="22"/>
              </w:rPr>
            </w:pPr>
            <w:r w:rsidRPr="009738B9">
              <w:rPr>
                <w:sz w:val="22"/>
                <w:szCs w:val="22"/>
              </w:rPr>
              <w:t>– Reduced air entry (if very severe, airway obstruction)</w:t>
            </w:r>
          </w:p>
          <w:p w14:paraId="26A179C9" w14:textId="77777777" w:rsidR="004D5D8D" w:rsidRPr="009738B9" w:rsidRDefault="004D5D8D" w:rsidP="00C95468">
            <w:pPr>
              <w:rPr>
                <w:sz w:val="22"/>
                <w:szCs w:val="22"/>
              </w:rPr>
            </w:pPr>
            <w:r w:rsidRPr="009738B9">
              <w:rPr>
                <w:sz w:val="22"/>
                <w:szCs w:val="22"/>
              </w:rPr>
              <w:t>– Poor or no response to bronchodilators</w:t>
            </w:r>
          </w:p>
          <w:p w14:paraId="2A66BD3D" w14:textId="40B11D05" w:rsidR="004D5D8D" w:rsidRPr="009738B9" w:rsidRDefault="004D5D8D" w:rsidP="00C95468">
            <w:pPr>
              <w:rPr>
                <w:sz w:val="22"/>
                <w:szCs w:val="22"/>
              </w:rPr>
            </w:pPr>
            <w:r w:rsidRPr="009738B9">
              <w:rPr>
                <w:sz w:val="22"/>
                <w:szCs w:val="22"/>
              </w:rPr>
              <w:t>– Apnoea in young infants, especially if born preterm</w:t>
            </w:r>
          </w:p>
        </w:tc>
      </w:tr>
      <w:tr w:rsidR="009738B9" w:rsidRPr="009738B9" w14:paraId="729BD57C" w14:textId="77777777" w:rsidTr="00C95468">
        <w:tc>
          <w:tcPr>
            <w:tcW w:w="2547" w:type="dxa"/>
            <w:shd w:val="clear" w:color="auto" w:fill="auto"/>
          </w:tcPr>
          <w:p w14:paraId="02F5B54C" w14:textId="22431163" w:rsidR="004D5D8D" w:rsidRPr="009738B9" w:rsidRDefault="004D5D8D" w:rsidP="00C95468">
            <w:pPr>
              <w:rPr>
                <w:sz w:val="22"/>
                <w:szCs w:val="22"/>
              </w:rPr>
            </w:pPr>
            <w:r w:rsidRPr="009738B9">
              <w:rPr>
                <w:sz w:val="22"/>
                <w:szCs w:val="22"/>
              </w:rPr>
              <w:t>Wheeze</w:t>
            </w:r>
            <w:r w:rsidR="004A45E9" w:rsidRPr="009738B9">
              <w:rPr>
                <w:sz w:val="22"/>
                <w:szCs w:val="22"/>
              </w:rPr>
              <w:t xml:space="preserve"> </w:t>
            </w:r>
            <w:r w:rsidRPr="009738B9">
              <w:rPr>
                <w:sz w:val="22"/>
                <w:szCs w:val="22"/>
              </w:rPr>
              <w:t>associated with</w:t>
            </w:r>
          </w:p>
          <w:p w14:paraId="2738E2F4" w14:textId="77777777" w:rsidR="004D5D8D" w:rsidRPr="009738B9" w:rsidRDefault="004D5D8D" w:rsidP="00C95468">
            <w:pPr>
              <w:tabs>
                <w:tab w:val="left" w:pos="1327"/>
              </w:tabs>
              <w:rPr>
                <w:sz w:val="22"/>
                <w:szCs w:val="22"/>
              </w:rPr>
            </w:pPr>
            <w:r w:rsidRPr="009738B9">
              <w:rPr>
                <w:sz w:val="22"/>
                <w:szCs w:val="22"/>
              </w:rPr>
              <w:t>cough or cold</w:t>
            </w:r>
          </w:p>
          <w:p w14:paraId="4C6762EA" w14:textId="77777777" w:rsidR="004D5D8D" w:rsidRPr="009738B9" w:rsidRDefault="004D5D8D" w:rsidP="00C95468">
            <w:pPr>
              <w:rPr>
                <w:sz w:val="22"/>
                <w:szCs w:val="22"/>
              </w:rPr>
            </w:pPr>
          </w:p>
        </w:tc>
        <w:tc>
          <w:tcPr>
            <w:tcW w:w="6520" w:type="dxa"/>
            <w:shd w:val="clear" w:color="auto" w:fill="auto"/>
          </w:tcPr>
          <w:p w14:paraId="354A854C" w14:textId="77777777" w:rsidR="004D5D8D" w:rsidRPr="009738B9" w:rsidRDefault="004D5D8D" w:rsidP="00C95468">
            <w:pPr>
              <w:rPr>
                <w:sz w:val="22"/>
                <w:szCs w:val="22"/>
              </w:rPr>
            </w:pPr>
            <w:r w:rsidRPr="009738B9">
              <w:rPr>
                <w:sz w:val="22"/>
                <w:szCs w:val="22"/>
              </w:rPr>
              <w:t>_Wheeze always related to coughs and colds</w:t>
            </w:r>
          </w:p>
          <w:p w14:paraId="06E889BB" w14:textId="77777777" w:rsidR="004D5D8D" w:rsidRPr="009738B9" w:rsidRDefault="004D5D8D" w:rsidP="00C95468">
            <w:pPr>
              <w:rPr>
                <w:sz w:val="22"/>
                <w:szCs w:val="22"/>
              </w:rPr>
            </w:pPr>
            <w:r w:rsidRPr="009738B9">
              <w:rPr>
                <w:sz w:val="22"/>
                <w:szCs w:val="22"/>
              </w:rPr>
              <w:t>– No family or personal history of asthma, eczema,</w:t>
            </w:r>
          </w:p>
          <w:p w14:paraId="21F88B99" w14:textId="77777777" w:rsidR="004D5D8D" w:rsidRPr="009738B9" w:rsidRDefault="004D5D8D" w:rsidP="00C95468">
            <w:pPr>
              <w:rPr>
                <w:sz w:val="22"/>
                <w:szCs w:val="22"/>
              </w:rPr>
            </w:pPr>
            <w:r w:rsidRPr="009738B9">
              <w:rPr>
                <w:sz w:val="22"/>
                <w:szCs w:val="22"/>
              </w:rPr>
              <w:t>hay-fever</w:t>
            </w:r>
          </w:p>
          <w:p w14:paraId="57103D0E" w14:textId="77777777" w:rsidR="004D5D8D" w:rsidRPr="009738B9" w:rsidRDefault="004D5D8D" w:rsidP="00C95468">
            <w:pPr>
              <w:rPr>
                <w:sz w:val="22"/>
                <w:szCs w:val="22"/>
              </w:rPr>
            </w:pPr>
            <w:r w:rsidRPr="009738B9">
              <w:rPr>
                <w:sz w:val="22"/>
                <w:szCs w:val="22"/>
              </w:rPr>
              <w:t>– Prolonged expiration</w:t>
            </w:r>
          </w:p>
          <w:p w14:paraId="25031F13" w14:textId="77777777" w:rsidR="004D5D8D" w:rsidRPr="009738B9" w:rsidRDefault="004D5D8D" w:rsidP="00C95468">
            <w:pPr>
              <w:rPr>
                <w:sz w:val="22"/>
                <w:szCs w:val="22"/>
              </w:rPr>
            </w:pPr>
            <w:r w:rsidRPr="009738B9">
              <w:rPr>
                <w:sz w:val="22"/>
                <w:szCs w:val="22"/>
              </w:rPr>
              <w:t>– Reduced air entry (if very severe, airway obstruction)</w:t>
            </w:r>
          </w:p>
          <w:p w14:paraId="03CBDF58" w14:textId="77777777" w:rsidR="004D5D8D" w:rsidRPr="009738B9" w:rsidRDefault="004D5D8D" w:rsidP="00C95468">
            <w:pPr>
              <w:rPr>
                <w:sz w:val="22"/>
                <w:szCs w:val="22"/>
              </w:rPr>
            </w:pPr>
            <w:r w:rsidRPr="009738B9">
              <w:rPr>
                <w:sz w:val="22"/>
                <w:szCs w:val="22"/>
              </w:rPr>
              <w:t>– Good response to bronchodilators</w:t>
            </w:r>
          </w:p>
          <w:p w14:paraId="3F43D25D" w14:textId="77777777" w:rsidR="004D5D8D" w:rsidRPr="009738B9" w:rsidRDefault="004D5D8D" w:rsidP="00C95468">
            <w:pPr>
              <w:rPr>
                <w:sz w:val="22"/>
                <w:szCs w:val="22"/>
              </w:rPr>
            </w:pPr>
            <w:r w:rsidRPr="009738B9">
              <w:rPr>
                <w:sz w:val="22"/>
                <w:szCs w:val="22"/>
              </w:rPr>
              <w:t>– Tends to be less severe than wheeze associated with</w:t>
            </w:r>
          </w:p>
          <w:p w14:paraId="5A9DCBAF" w14:textId="61DB62FD" w:rsidR="004D5D8D" w:rsidRPr="009738B9" w:rsidRDefault="00C95468" w:rsidP="00C95468">
            <w:pPr>
              <w:rPr>
                <w:sz w:val="22"/>
                <w:szCs w:val="22"/>
              </w:rPr>
            </w:pPr>
            <w:r w:rsidRPr="009738B9">
              <w:rPr>
                <w:sz w:val="22"/>
                <w:szCs w:val="22"/>
              </w:rPr>
              <w:t>A</w:t>
            </w:r>
            <w:r w:rsidR="004D5D8D" w:rsidRPr="009738B9">
              <w:rPr>
                <w:sz w:val="22"/>
                <w:szCs w:val="22"/>
              </w:rPr>
              <w:t>sthma</w:t>
            </w:r>
          </w:p>
        </w:tc>
      </w:tr>
      <w:tr w:rsidR="009738B9" w:rsidRPr="009738B9" w14:paraId="5A65F6E6" w14:textId="77777777" w:rsidTr="00C95468">
        <w:tc>
          <w:tcPr>
            <w:tcW w:w="2547" w:type="dxa"/>
            <w:shd w:val="clear" w:color="auto" w:fill="auto"/>
          </w:tcPr>
          <w:p w14:paraId="5F59D8E0" w14:textId="77777777" w:rsidR="004D5D8D" w:rsidRPr="009738B9" w:rsidRDefault="004D5D8D" w:rsidP="00C95468">
            <w:pPr>
              <w:rPr>
                <w:sz w:val="22"/>
                <w:szCs w:val="22"/>
              </w:rPr>
            </w:pPr>
            <w:r w:rsidRPr="009738B9">
              <w:rPr>
                <w:sz w:val="22"/>
                <w:szCs w:val="22"/>
              </w:rPr>
              <w:t>Foreign body</w:t>
            </w:r>
          </w:p>
        </w:tc>
        <w:tc>
          <w:tcPr>
            <w:tcW w:w="6520" w:type="dxa"/>
            <w:shd w:val="clear" w:color="auto" w:fill="auto"/>
          </w:tcPr>
          <w:p w14:paraId="14E1F9B2" w14:textId="77777777" w:rsidR="004D5D8D" w:rsidRPr="009738B9" w:rsidRDefault="004D5D8D" w:rsidP="00C95468">
            <w:pPr>
              <w:rPr>
                <w:sz w:val="22"/>
                <w:szCs w:val="22"/>
              </w:rPr>
            </w:pPr>
            <w:r w:rsidRPr="009738B9">
              <w:rPr>
                <w:sz w:val="22"/>
                <w:szCs w:val="22"/>
              </w:rPr>
              <w:t>_History of sudden onset of choking or wheezing</w:t>
            </w:r>
          </w:p>
          <w:p w14:paraId="3C34DFDB" w14:textId="77777777" w:rsidR="004D5D8D" w:rsidRPr="009738B9" w:rsidRDefault="004D5D8D" w:rsidP="00C95468">
            <w:pPr>
              <w:rPr>
                <w:sz w:val="22"/>
                <w:szCs w:val="22"/>
              </w:rPr>
            </w:pPr>
            <w:r w:rsidRPr="009738B9">
              <w:rPr>
                <w:sz w:val="22"/>
                <w:szCs w:val="22"/>
              </w:rPr>
              <w:t>– Wheeze may be unilateral</w:t>
            </w:r>
          </w:p>
          <w:p w14:paraId="537CA541" w14:textId="77777777" w:rsidR="004D5D8D" w:rsidRPr="009738B9" w:rsidRDefault="004D5D8D" w:rsidP="00C95468">
            <w:pPr>
              <w:rPr>
                <w:sz w:val="22"/>
                <w:szCs w:val="22"/>
              </w:rPr>
            </w:pPr>
            <w:r w:rsidRPr="009738B9">
              <w:rPr>
                <w:sz w:val="22"/>
                <w:szCs w:val="22"/>
              </w:rPr>
              <w:t>– Air trapping with hyper-resonance and mediastinal shift</w:t>
            </w:r>
          </w:p>
          <w:p w14:paraId="6FDCA080" w14:textId="77777777" w:rsidR="004D5D8D" w:rsidRPr="009738B9" w:rsidRDefault="004D5D8D" w:rsidP="00C95468">
            <w:pPr>
              <w:rPr>
                <w:sz w:val="22"/>
                <w:szCs w:val="22"/>
              </w:rPr>
            </w:pPr>
            <w:r w:rsidRPr="009738B9">
              <w:rPr>
                <w:sz w:val="22"/>
                <w:szCs w:val="22"/>
              </w:rPr>
              <w:t>– Signs of lung collapse: reduced air entry and impaired</w:t>
            </w:r>
          </w:p>
          <w:p w14:paraId="7E06524C" w14:textId="77777777" w:rsidR="004D5D8D" w:rsidRPr="009738B9" w:rsidRDefault="004D5D8D" w:rsidP="00C95468">
            <w:pPr>
              <w:tabs>
                <w:tab w:val="left" w:pos="1926"/>
              </w:tabs>
              <w:rPr>
                <w:sz w:val="22"/>
                <w:szCs w:val="22"/>
              </w:rPr>
            </w:pPr>
            <w:r w:rsidRPr="009738B9">
              <w:rPr>
                <w:sz w:val="22"/>
                <w:szCs w:val="22"/>
              </w:rPr>
              <w:t>breathing</w:t>
            </w:r>
            <w:r w:rsidRPr="009738B9">
              <w:rPr>
                <w:sz w:val="22"/>
                <w:szCs w:val="22"/>
              </w:rPr>
              <w:tab/>
            </w:r>
          </w:p>
          <w:p w14:paraId="53901AEE" w14:textId="77777777" w:rsidR="004D5D8D" w:rsidRPr="009738B9" w:rsidRDefault="004D5D8D" w:rsidP="00C95468">
            <w:pPr>
              <w:rPr>
                <w:sz w:val="22"/>
                <w:szCs w:val="22"/>
              </w:rPr>
            </w:pPr>
            <w:r w:rsidRPr="009738B9">
              <w:rPr>
                <w:sz w:val="22"/>
                <w:szCs w:val="22"/>
              </w:rPr>
              <w:t>– No response to bronchodilators</w:t>
            </w:r>
          </w:p>
        </w:tc>
      </w:tr>
      <w:tr w:rsidR="009738B9" w:rsidRPr="009738B9" w14:paraId="27299D9E" w14:textId="77777777" w:rsidTr="00C95468">
        <w:tc>
          <w:tcPr>
            <w:tcW w:w="2547" w:type="dxa"/>
            <w:shd w:val="clear" w:color="auto" w:fill="auto"/>
          </w:tcPr>
          <w:p w14:paraId="14BDB89D" w14:textId="77777777" w:rsidR="004D5D8D" w:rsidRPr="009738B9" w:rsidRDefault="004D5D8D" w:rsidP="00C95468">
            <w:pPr>
              <w:rPr>
                <w:sz w:val="22"/>
                <w:szCs w:val="22"/>
              </w:rPr>
            </w:pPr>
            <w:r w:rsidRPr="009738B9">
              <w:rPr>
                <w:sz w:val="22"/>
                <w:szCs w:val="22"/>
              </w:rPr>
              <w:t>Pneumonia</w:t>
            </w:r>
          </w:p>
        </w:tc>
        <w:tc>
          <w:tcPr>
            <w:tcW w:w="6520" w:type="dxa"/>
            <w:shd w:val="clear" w:color="auto" w:fill="auto"/>
          </w:tcPr>
          <w:p w14:paraId="4D601775" w14:textId="77777777" w:rsidR="004D5D8D" w:rsidRPr="009738B9" w:rsidRDefault="004D5D8D" w:rsidP="00C95468">
            <w:pPr>
              <w:rPr>
                <w:sz w:val="22"/>
                <w:szCs w:val="22"/>
              </w:rPr>
            </w:pPr>
            <w:r w:rsidRPr="009738B9">
              <w:rPr>
                <w:sz w:val="22"/>
                <w:szCs w:val="22"/>
              </w:rPr>
              <w:t>– Fever</w:t>
            </w:r>
          </w:p>
          <w:p w14:paraId="7A70B4B9" w14:textId="77777777" w:rsidR="004D5D8D" w:rsidRPr="009738B9" w:rsidRDefault="004D5D8D" w:rsidP="00C95468">
            <w:pPr>
              <w:rPr>
                <w:sz w:val="22"/>
                <w:szCs w:val="22"/>
              </w:rPr>
            </w:pPr>
            <w:r w:rsidRPr="009738B9">
              <w:rPr>
                <w:sz w:val="22"/>
                <w:szCs w:val="22"/>
              </w:rPr>
              <w:t>– Crepitations/Coarse crackles</w:t>
            </w:r>
          </w:p>
          <w:p w14:paraId="50D21983" w14:textId="77777777" w:rsidR="004D5D8D" w:rsidRPr="009738B9" w:rsidRDefault="004D5D8D" w:rsidP="00C95468">
            <w:pPr>
              <w:rPr>
                <w:sz w:val="22"/>
                <w:szCs w:val="22"/>
              </w:rPr>
            </w:pPr>
            <w:r w:rsidRPr="009738B9">
              <w:rPr>
                <w:sz w:val="22"/>
                <w:szCs w:val="22"/>
              </w:rPr>
              <w:t>– Grunting</w:t>
            </w:r>
          </w:p>
        </w:tc>
      </w:tr>
    </w:tbl>
    <w:p w14:paraId="029086E0" w14:textId="77777777" w:rsidR="004D5D8D" w:rsidRPr="009738B9" w:rsidRDefault="004D5D8D" w:rsidP="006D4076">
      <w:pPr>
        <w:autoSpaceDE w:val="0"/>
        <w:autoSpaceDN w:val="0"/>
        <w:adjustRightInd w:val="0"/>
        <w:ind w:left="1020" w:right="1417"/>
        <w:rPr>
          <w:b/>
          <w:bCs/>
          <w:sz w:val="24"/>
          <w:szCs w:val="24"/>
        </w:rPr>
      </w:pPr>
    </w:p>
    <w:p w14:paraId="7D92F5FF" w14:textId="77777777" w:rsidR="004D5D8D" w:rsidRPr="009738B9" w:rsidRDefault="004D5D8D" w:rsidP="006D4076">
      <w:pPr>
        <w:pStyle w:val="ListParagraph"/>
        <w:autoSpaceDE w:val="0"/>
        <w:autoSpaceDN w:val="0"/>
        <w:adjustRightInd w:val="0"/>
        <w:ind w:left="1020" w:right="1417"/>
        <w:rPr>
          <w:rFonts w:ascii="Times New Roman" w:hAnsi="Times New Roman"/>
          <w:sz w:val="24"/>
          <w:szCs w:val="24"/>
        </w:rPr>
      </w:pPr>
      <w:r w:rsidRPr="009738B9">
        <w:rPr>
          <w:rFonts w:ascii="Times New Roman" w:hAnsi="Times New Roman"/>
          <w:b/>
          <w:bCs/>
          <w:sz w:val="24"/>
          <w:szCs w:val="24"/>
        </w:rPr>
        <w:t>Bronchiolitis</w:t>
      </w:r>
    </w:p>
    <w:p w14:paraId="09F42171" w14:textId="77777777" w:rsidR="004D5D8D" w:rsidRPr="009738B9" w:rsidRDefault="004D5D8D" w:rsidP="006D4076">
      <w:pPr>
        <w:autoSpaceDE w:val="0"/>
        <w:autoSpaceDN w:val="0"/>
        <w:adjustRightInd w:val="0"/>
        <w:ind w:left="1020" w:right="1417"/>
        <w:rPr>
          <w:b/>
          <w:bCs/>
          <w:sz w:val="24"/>
          <w:szCs w:val="24"/>
        </w:rPr>
      </w:pPr>
      <w:r w:rsidRPr="009738B9">
        <w:rPr>
          <w:b/>
          <w:bCs/>
          <w:sz w:val="24"/>
          <w:szCs w:val="24"/>
        </w:rPr>
        <w:t>Treatment</w:t>
      </w:r>
    </w:p>
    <w:p w14:paraId="75B3A285" w14:textId="77777777" w:rsidR="004D5D8D" w:rsidRPr="009738B9" w:rsidRDefault="004D5D8D" w:rsidP="006D4076">
      <w:pPr>
        <w:autoSpaceDE w:val="0"/>
        <w:autoSpaceDN w:val="0"/>
        <w:adjustRightInd w:val="0"/>
        <w:ind w:left="1020" w:right="1417"/>
        <w:rPr>
          <w:b/>
          <w:bCs/>
          <w:sz w:val="24"/>
          <w:szCs w:val="24"/>
        </w:rPr>
      </w:pPr>
    </w:p>
    <w:p w14:paraId="076ECA8C" w14:textId="77777777" w:rsidR="004D5D8D" w:rsidRPr="009738B9" w:rsidRDefault="004D5D8D" w:rsidP="006D4076">
      <w:pPr>
        <w:autoSpaceDE w:val="0"/>
        <w:autoSpaceDN w:val="0"/>
        <w:adjustRightInd w:val="0"/>
        <w:ind w:left="1020" w:right="1417"/>
        <w:rPr>
          <w:b/>
          <w:bCs/>
          <w:i/>
          <w:sz w:val="24"/>
          <w:szCs w:val="24"/>
        </w:rPr>
      </w:pPr>
      <w:r w:rsidRPr="009738B9">
        <w:rPr>
          <w:b/>
          <w:bCs/>
          <w:i/>
          <w:sz w:val="24"/>
          <w:szCs w:val="24"/>
        </w:rPr>
        <w:t>Non-pharmacological</w:t>
      </w:r>
    </w:p>
    <w:p w14:paraId="405D04A6" w14:textId="77777777" w:rsidR="004D5D8D" w:rsidRPr="009738B9" w:rsidRDefault="004D5D8D" w:rsidP="006D4076">
      <w:pPr>
        <w:autoSpaceDE w:val="0"/>
        <w:autoSpaceDN w:val="0"/>
        <w:adjustRightInd w:val="0"/>
        <w:ind w:left="1020" w:right="1417"/>
        <w:rPr>
          <w:b/>
          <w:bCs/>
          <w:i/>
          <w:sz w:val="24"/>
          <w:szCs w:val="24"/>
        </w:rPr>
      </w:pPr>
    </w:p>
    <w:p w14:paraId="4B881917" w14:textId="77777777" w:rsidR="004D5D8D" w:rsidRPr="009738B9" w:rsidRDefault="004D5D8D" w:rsidP="006D4076">
      <w:pPr>
        <w:autoSpaceDE w:val="0"/>
        <w:autoSpaceDN w:val="0"/>
        <w:adjustRightInd w:val="0"/>
        <w:ind w:left="1020" w:right="1417"/>
        <w:rPr>
          <w:b/>
          <w:bCs/>
          <w:i/>
          <w:sz w:val="24"/>
          <w:szCs w:val="24"/>
        </w:rPr>
      </w:pPr>
      <w:r w:rsidRPr="009738B9">
        <w:rPr>
          <w:b/>
          <w:bCs/>
          <w:i/>
          <w:sz w:val="24"/>
          <w:szCs w:val="24"/>
        </w:rPr>
        <w:t>It can be managed at home.</w:t>
      </w:r>
    </w:p>
    <w:p w14:paraId="3F375774" w14:textId="77777777" w:rsidR="004D5D8D" w:rsidRPr="009738B9" w:rsidRDefault="004D5D8D" w:rsidP="006D4076">
      <w:pPr>
        <w:autoSpaceDE w:val="0"/>
        <w:autoSpaceDN w:val="0"/>
        <w:adjustRightInd w:val="0"/>
        <w:ind w:left="1020" w:right="1417"/>
        <w:rPr>
          <w:sz w:val="24"/>
          <w:szCs w:val="24"/>
        </w:rPr>
      </w:pPr>
      <w:r w:rsidRPr="009738B9">
        <w:rPr>
          <w:sz w:val="24"/>
          <w:szCs w:val="24"/>
        </w:rPr>
        <w:t>Admit for oxygen therapy for those with the following signs:</w:t>
      </w:r>
    </w:p>
    <w:p w14:paraId="599E0158" w14:textId="77777777" w:rsidR="004D5D8D" w:rsidRPr="009738B9" w:rsidRDefault="004D5D8D">
      <w:pPr>
        <w:pStyle w:val="ListParagraph"/>
        <w:numPr>
          <w:ilvl w:val="0"/>
          <w:numId w:val="323"/>
        </w:numPr>
        <w:autoSpaceDE w:val="0"/>
        <w:autoSpaceDN w:val="0"/>
        <w:adjustRightInd w:val="0"/>
        <w:ind w:right="1417"/>
        <w:rPr>
          <w:rFonts w:ascii="Times New Roman" w:hAnsi="Times New Roman"/>
          <w:sz w:val="24"/>
          <w:szCs w:val="24"/>
        </w:rPr>
      </w:pPr>
      <w:r w:rsidRPr="009738B9">
        <w:rPr>
          <w:rFonts w:ascii="Times New Roman" w:hAnsi="Times New Roman"/>
          <w:sz w:val="24"/>
          <w:szCs w:val="24"/>
        </w:rPr>
        <w:t>Oxygen saturation &lt; 90% or central cyanosis.</w:t>
      </w:r>
    </w:p>
    <w:p w14:paraId="1DA67738" w14:textId="77777777" w:rsidR="004D5D8D" w:rsidRPr="009738B9" w:rsidRDefault="004D5D8D">
      <w:pPr>
        <w:pStyle w:val="ListParagraph"/>
        <w:numPr>
          <w:ilvl w:val="0"/>
          <w:numId w:val="323"/>
        </w:numPr>
        <w:autoSpaceDE w:val="0"/>
        <w:autoSpaceDN w:val="0"/>
        <w:adjustRightInd w:val="0"/>
        <w:ind w:right="1417"/>
        <w:rPr>
          <w:rFonts w:ascii="Times New Roman" w:hAnsi="Times New Roman"/>
          <w:sz w:val="24"/>
          <w:szCs w:val="24"/>
        </w:rPr>
      </w:pPr>
      <w:r w:rsidRPr="009738B9">
        <w:rPr>
          <w:rFonts w:ascii="Times New Roman" w:hAnsi="Times New Roman"/>
          <w:sz w:val="24"/>
          <w:szCs w:val="24"/>
        </w:rPr>
        <w:t>Apnoea or history of apnoea</w:t>
      </w:r>
    </w:p>
    <w:p w14:paraId="1638688D" w14:textId="77777777" w:rsidR="004D5D8D" w:rsidRPr="009738B9" w:rsidRDefault="004D5D8D">
      <w:pPr>
        <w:pStyle w:val="ListParagraph"/>
        <w:numPr>
          <w:ilvl w:val="0"/>
          <w:numId w:val="323"/>
        </w:numPr>
        <w:autoSpaceDE w:val="0"/>
        <w:autoSpaceDN w:val="0"/>
        <w:adjustRightInd w:val="0"/>
        <w:ind w:right="1417"/>
        <w:rPr>
          <w:rFonts w:ascii="Times New Roman" w:hAnsi="Times New Roman"/>
          <w:sz w:val="24"/>
          <w:szCs w:val="24"/>
        </w:rPr>
      </w:pPr>
      <w:r w:rsidRPr="009738B9">
        <w:rPr>
          <w:rFonts w:ascii="Times New Roman" w:hAnsi="Times New Roman"/>
          <w:sz w:val="24"/>
          <w:szCs w:val="24"/>
        </w:rPr>
        <w:t>Inability to breastfeed or drink, or persistent vomiting.</w:t>
      </w:r>
    </w:p>
    <w:p w14:paraId="0D0FAE76" w14:textId="77777777" w:rsidR="004D5D8D" w:rsidRPr="009738B9" w:rsidRDefault="004D5D8D">
      <w:pPr>
        <w:pStyle w:val="ListParagraph"/>
        <w:numPr>
          <w:ilvl w:val="0"/>
          <w:numId w:val="323"/>
        </w:numPr>
        <w:autoSpaceDE w:val="0"/>
        <w:autoSpaceDN w:val="0"/>
        <w:adjustRightInd w:val="0"/>
        <w:ind w:right="1417"/>
        <w:rPr>
          <w:rFonts w:ascii="Times New Roman" w:hAnsi="Times New Roman"/>
          <w:sz w:val="24"/>
          <w:szCs w:val="24"/>
        </w:rPr>
      </w:pPr>
      <w:r w:rsidRPr="009738B9">
        <w:rPr>
          <w:rFonts w:ascii="Times New Roman" w:hAnsi="Times New Roman"/>
          <w:sz w:val="24"/>
          <w:szCs w:val="24"/>
        </w:rPr>
        <w:t>Convulsions, lethargy or unconsciousness</w:t>
      </w:r>
    </w:p>
    <w:p w14:paraId="2DA4920D" w14:textId="77777777" w:rsidR="004D5D8D" w:rsidRPr="009738B9" w:rsidRDefault="004D5D8D">
      <w:pPr>
        <w:pStyle w:val="ListParagraph"/>
        <w:numPr>
          <w:ilvl w:val="0"/>
          <w:numId w:val="323"/>
        </w:numPr>
        <w:autoSpaceDE w:val="0"/>
        <w:autoSpaceDN w:val="0"/>
        <w:adjustRightInd w:val="0"/>
        <w:ind w:right="1417"/>
        <w:rPr>
          <w:rFonts w:ascii="Times New Roman" w:hAnsi="Times New Roman"/>
          <w:sz w:val="24"/>
          <w:szCs w:val="24"/>
        </w:rPr>
      </w:pPr>
      <w:r w:rsidRPr="009738B9">
        <w:rPr>
          <w:rFonts w:ascii="Times New Roman" w:hAnsi="Times New Roman"/>
          <w:sz w:val="24"/>
          <w:szCs w:val="24"/>
        </w:rPr>
        <w:t>Gasping and grunting (especially in young infants).</w:t>
      </w:r>
    </w:p>
    <w:p w14:paraId="1D83C482" w14:textId="77777777" w:rsidR="004D5D8D" w:rsidRPr="009738B9" w:rsidRDefault="004D5D8D">
      <w:pPr>
        <w:pStyle w:val="ListParagraph"/>
        <w:numPr>
          <w:ilvl w:val="0"/>
          <w:numId w:val="323"/>
        </w:numPr>
        <w:autoSpaceDE w:val="0"/>
        <w:autoSpaceDN w:val="0"/>
        <w:adjustRightInd w:val="0"/>
        <w:ind w:right="1417"/>
        <w:rPr>
          <w:rFonts w:ascii="Times New Roman" w:hAnsi="Times New Roman"/>
          <w:sz w:val="24"/>
          <w:szCs w:val="24"/>
        </w:rPr>
      </w:pPr>
      <w:r w:rsidRPr="009738B9">
        <w:rPr>
          <w:rFonts w:ascii="Times New Roman" w:hAnsi="Times New Roman"/>
          <w:sz w:val="24"/>
          <w:szCs w:val="24"/>
        </w:rPr>
        <w:t xml:space="preserve">Give </w:t>
      </w:r>
      <w:r w:rsidRPr="009738B9">
        <w:rPr>
          <w:rFonts w:ascii="Times New Roman" w:hAnsi="Times New Roman"/>
          <w:b/>
          <w:sz w:val="24"/>
          <w:szCs w:val="24"/>
        </w:rPr>
        <w:t xml:space="preserve">Paracetamol </w:t>
      </w:r>
      <w:r w:rsidRPr="009738B9">
        <w:rPr>
          <w:rFonts w:ascii="Times New Roman" w:hAnsi="Times New Roman"/>
          <w:sz w:val="24"/>
          <w:szCs w:val="24"/>
        </w:rPr>
        <w:t>for fever of 39.0</w:t>
      </w:r>
      <w:r w:rsidRPr="009738B9">
        <w:rPr>
          <w:rFonts w:ascii="Times New Roman" w:hAnsi="Times New Roman"/>
          <w:sz w:val="24"/>
          <w:szCs w:val="24"/>
          <w:vertAlign w:val="superscript"/>
        </w:rPr>
        <w:t>o</w:t>
      </w:r>
      <w:r w:rsidRPr="009738B9">
        <w:rPr>
          <w:rFonts w:ascii="Times New Roman" w:hAnsi="Times New Roman"/>
          <w:sz w:val="24"/>
          <w:szCs w:val="24"/>
        </w:rPr>
        <w:t xml:space="preserve">C and above. </w:t>
      </w:r>
    </w:p>
    <w:p w14:paraId="63166326" w14:textId="77777777" w:rsidR="004D5D8D" w:rsidRPr="009738B9" w:rsidRDefault="004D5D8D">
      <w:pPr>
        <w:pStyle w:val="ListParagraph"/>
        <w:numPr>
          <w:ilvl w:val="0"/>
          <w:numId w:val="323"/>
        </w:numPr>
        <w:autoSpaceDE w:val="0"/>
        <w:autoSpaceDN w:val="0"/>
        <w:adjustRightInd w:val="0"/>
        <w:ind w:right="1417"/>
        <w:rPr>
          <w:rFonts w:ascii="Times New Roman" w:hAnsi="Times New Roman"/>
          <w:sz w:val="24"/>
          <w:szCs w:val="24"/>
        </w:rPr>
      </w:pPr>
      <w:r w:rsidRPr="009738B9">
        <w:rPr>
          <w:rFonts w:ascii="Times New Roman" w:hAnsi="Times New Roman"/>
          <w:sz w:val="24"/>
          <w:szCs w:val="24"/>
        </w:rPr>
        <w:lastRenderedPageBreak/>
        <w:t>Ensure oral feeding, if not possible give NGT feeding or IV fluids at 2/3</w:t>
      </w:r>
      <w:r w:rsidRPr="009738B9">
        <w:rPr>
          <w:rFonts w:ascii="Times New Roman" w:hAnsi="Times New Roman"/>
          <w:sz w:val="24"/>
          <w:szCs w:val="24"/>
          <w:vertAlign w:val="superscript"/>
        </w:rPr>
        <w:t>rd</w:t>
      </w:r>
      <w:r w:rsidRPr="009738B9">
        <w:rPr>
          <w:rFonts w:ascii="Times New Roman" w:hAnsi="Times New Roman"/>
          <w:sz w:val="24"/>
          <w:szCs w:val="24"/>
        </w:rPr>
        <w:t xml:space="preserve"> maintenance dose. </w:t>
      </w:r>
    </w:p>
    <w:p w14:paraId="6CE6A449" w14:textId="77777777" w:rsidR="004D5D8D" w:rsidRPr="009738B9" w:rsidRDefault="004D5D8D">
      <w:pPr>
        <w:pStyle w:val="ListParagraph"/>
        <w:numPr>
          <w:ilvl w:val="0"/>
          <w:numId w:val="323"/>
        </w:numPr>
        <w:autoSpaceDE w:val="0"/>
        <w:autoSpaceDN w:val="0"/>
        <w:adjustRightInd w:val="0"/>
        <w:ind w:right="1417"/>
        <w:rPr>
          <w:rFonts w:ascii="Times New Roman" w:hAnsi="Times New Roman"/>
          <w:b/>
          <w:bCs/>
          <w:sz w:val="24"/>
          <w:szCs w:val="24"/>
        </w:rPr>
      </w:pPr>
      <w:r w:rsidRPr="009738B9">
        <w:rPr>
          <w:rFonts w:ascii="Times New Roman" w:hAnsi="Times New Roman"/>
          <w:sz w:val="24"/>
          <w:szCs w:val="24"/>
        </w:rPr>
        <w:t>Gentle nasal suction if need arises.</w:t>
      </w:r>
    </w:p>
    <w:tbl>
      <w:tblPr>
        <w:tblpPr w:leftFromText="180" w:rightFromText="180" w:vertAnchor="text" w:horzAnchor="margin" w:tblpXSpec="center" w:tblpY="119"/>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5"/>
      </w:tblGrid>
      <w:tr w:rsidR="009738B9" w:rsidRPr="009738B9" w14:paraId="5AB9C733" w14:textId="77777777" w:rsidTr="00F74089">
        <w:tc>
          <w:tcPr>
            <w:tcW w:w="8075" w:type="dxa"/>
            <w:shd w:val="clear" w:color="auto" w:fill="auto"/>
          </w:tcPr>
          <w:p w14:paraId="156674E2" w14:textId="77777777" w:rsidR="00C10F58" w:rsidRPr="009738B9" w:rsidRDefault="00C10F58" w:rsidP="00C10F58">
            <w:pPr>
              <w:autoSpaceDE w:val="0"/>
              <w:autoSpaceDN w:val="0"/>
              <w:adjustRightInd w:val="0"/>
              <w:ind w:right="1417"/>
              <w:rPr>
                <w:rFonts w:eastAsia="Calibri"/>
                <w:b/>
                <w:bCs/>
                <w:i/>
                <w:iCs/>
                <w:sz w:val="24"/>
                <w:szCs w:val="24"/>
              </w:rPr>
            </w:pPr>
            <w:r w:rsidRPr="009738B9">
              <w:rPr>
                <w:rFonts w:eastAsia="Calibri"/>
                <w:b/>
                <w:bCs/>
                <w:i/>
                <w:iCs/>
                <w:sz w:val="24"/>
                <w:szCs w:val="24"/>
              </w:rPr>
              <w:t>Antibiotic treatment</w:t>
            </w:r>
          </w:p>
          <w:p w14:paraId="169ECDC8" w14:textId="77777777" w:rsidR="00C10F58" w:rsidRPr="009738B9" w:rsidRDefault="00C10F58" w:rsidP="00F74089">
            <w:pPr>
              <w:autoSpaceDE w:val="0"/>
              <w:autoSpaceDN w:val="0"/>
              <w:adjustRightInd w:val="0"/>
              <w:ind w:left="1020" w:right="1417"/>
              <w:rPr>
                <w:rFonts w:eastAsia="Calibri"/>
                <w:b/>
                <w:bCs/>
                <w:i/>
                <w:iCs/>
                <w:sz w:val="24"/>
                <w:szCs w:val="24"/>
              </w:rPr>
            </w:pPr>
          </w:p>
          <w:p w14:paraId="654936AA" w14:textId="77777777" w:rsidR="00C10F58" w:rsidRPr="009738B9" w:rsidRDefault="00C10F58" w:rsidP="00C10F58">
            <w:pPr>
              <w:autoSpaceDE w:val="0"/>
              <w:autoSpaceDN w:val="0"/>
              <w:adjustRightInd w:val="0"/>
              <w:ind w:right="1417"/>
              <w:rPr>
                <w:rFonts w:eastAsia="Calibri"/>
                <w:sz w:val="24"/>
                <w:szCs w:val="24"/>
              </w:rPr>
            </w:pPr>
            <w:r w:rsidRPr="009738B9">
              <w:rPr>
                <w:rFonts w:eastAsia="Calibri"/>
                <w:sz w:val="24"/>
                <w:szCs w:val="24"/>
              </w:rPr>
              <w:t>If high fever, fast breathing and lower chest wall in-drawing are present give:</w:t>
            </w:r>
          </w:p>
          <w:p w14:paraId="44C2FCC3" w14:textId="77777777" w:rsidR="00C10F58" w:rsidRPr="009738B9" w:rsidRDefault="00C10F58" w:rsidP="00F74089">
            <w:pPr>
              <w:autoSpaceDE w:val="0"/>
              <w:autoSpaceDN w:val="0"/>
              <w:adjustRightInd w:val="0"/>
              <w:ind w:left="1020" w:right="1417"/>
              <w:rPr>
                <w:rFonts w:eastAsia="Calibri"/>
                <w:sz w:val="24"/>
                <w:szCs w:val="24"/>
              </w:rPr>
            </w:pPr>
          </w:p>
          <w:p w14:paraId="076798FD" w14:textId="77777777" w:rsidR="00C10F58" w:rsidRPr="009738B9" w:rsidRDefault="00C10F58">
            <w:pPr>
              <w:pStyle w:val="ListParagraph"/>
              <w:numPr>
                <w:ilvl w:val="0"/>
                <w:numId w:val="262"/>
              </w:numPr>
              <w:autoSpaceDE w:val="0"/>
              <w:autoSpaceDN w:val="0"/>
              <w:adjustRightInd w:val="0"/>
              <w:ind w:left="1020" w:right="1417"/>
              <w:rPr>
                <w:rFonts w:ascii="Times New Roman" w:hAnsi="Times New Roman"/>
                <w:sz w:val="24"/>
                <w:szCs w:val="24"/>
              </w:rPr>
            </w:pPr>
            <w:r w:rsidRPr="009738B9">
              <w:rPr>
                <w:rFonts w:ascii="Times New Roman" w:hAnsi="Times New Roman"/>
                <w:b/>
                <w:sz w:val="24"/>
                <w:szCs w:val="24"/>
              </w:rPr>
              <w:t xml:space="preserve">Amoxicillin </w:t>
            </w:r>
            <w:r w:rsidRPr="009738B9">
              <w:rPr>
                <w:rFonts w:ascii="Times New Roman" w:hAnsi="Times New Roman"/>
                <w:sz w:val="24"/>
                <w:szCs w:val="24"/>
              </w:rPr>
              <w:t xml:space="preserve">(40 mg/kg twice a day) orally for 5 days </w:t>
            </w:r>
          </w:p>
          <w:p w14:paraId="2C64D4B7" w14:textId="77777777" w:rsidR="00C10F58" w:rsidRPr="009738B9" w:rsidRDefault="00C10F58">
            <w:pPr>
              <w:pStyle w:val="ListParagraph"/>
              <w:numPr>
                <w:ilvl w:val="0"/>
                <w:numId w:val="262"/>
              </w:numPr>
              <w:autoSpaceDE w:val="0"/>
              <w:autoSpaceDN w:val="0"/>
              <w:adjustRightInd w:val="0"/>
              <w:ind w:left="1020" w:right="1417"/>
              <w:rPr>
                <w:rFonts w:ascii="Times New Roman" w:hAnsi="Times New Roman"/>
                <w:sz w:val="24"/>
                <w:szCs w:val="24"/>
              </w:rPr>
            </w:pPr>
            <w:r w:rsidRPr="009738B9">
              <w:rPr>
                <w:rFonts w:ascii="Times New Roman" w:hAnsi="Times New Roman"/>
                <w:sz w:val="24"/>
                <w:szCs w:val="24"/>
              </w:rPr>
              <w:t xml:space="preserve">If signs of severe pneumonia are present give: </w:t>
            </w:r>
          </w:p>
          <w:p w14:paraId="334129CD" w14:textId="77777777" w:rsidR="00C10F58" w:rsidRPr="009738B9" w:rsidRDefault="00C10F58">
            <w:pPr>
              <w:pStyle w:val="ListParagraph"/>
              <w:numPr>
                <w:ilvl w:val="0"/>
                <w:numId w:val="262"/>
              </w:numPr>
              <w:autoSpaceDE w:val="0"/>
              <w:autoSpaceDN w:val="0"/>
              <w:adjustRightInd w:val="0"/>
              <w:ind w:left="1020" w:right="1417"/>
              <w:rPr>
                <w:rFonts w:ascii="Times New Roman" w:hAnsi="Times New Roman"/>
                <w:sz w:val="24"/>
                <w:szCs w:val="24"/>
              </w:rPr>
            </w:pPr>
            <w:r w:rsidRPr="009738B9">
              <w:rPr>
                <w:rFonts w:ascii="Times New Roman" w:hAnsi="Times New Roman"/>
                <w:b/>
                <w:sz w:val="24"/>
                <w:szCs w:val="24"/>
              </w:rPr>
              <w:t xml:space="preserve">Ampicillin </w:t>
            </w:r>
            <w:r w:rsidRPr="009738B9">
              <w:rPr>
                <w:rFonts w:ascii="Times New Roman" w:hAnsi="Times New Roman"/>
                <w:sz w:val="24"/>
                <w:szCs w:val="24"/>
              </w:rPr>
              <w:t xml:space="preserve">at 50 mg/kg or benzyl penicillin at 50 000 U/kg IM or IV every 6 h for at least 5 days </w:t>
            </w:r>
          </w:p>
          <w:p w14:paraId="5BC08D86" w14:textId="77777777" w:rsidR="00C10F58" w:rsidRPr="009738B9" w:rsidRDefault="00C10F58" w:rsidP="00C10F58">
            <w:pPr>
              <w:pStyle w:val="ListParagraph"/>
              <w:autoSpaceDE w:val="0"/>
              <w:autoSpaceDN w:val="0"/>
              <w:adjustRightInd w:val="0"/>
              <w:ind w:left="1020" w:right="1417"/>
              <w:rPr>
                <w:rFonts w:ascii="Times New Roman" w:hAnsi="Times New Roman"/>
                <w:b/>
                <w:sz w:val="24"/>
                <w:szCs w:val="24"/>
              </w:rPr>
            </w:pPr>
          </w:p>
          <w:p w14:paraId="65ED7596" w14:textId="05022739" w:rsidR="00C10F58" w:rsidRPr="009738B9" w:rsidRDefault="00C10F58" w:rsidP="00C10F58">
            <w:pPr>
              <w:pStyle w:val="ListParagraph"/>
              <w:autoSpaceDE w:val="0"/>
              <w:autoSpaceDN w:val="0"/>
              <w:adjustRightInd w:val="0"/>
              <w:ind w:left="1020" w:right="1417"/>
              <w:rPr>
                <w:rFonts w:ascii="Times New Roman" w:hAnsi="Times New Roman"/>
                <w:b/>
                <w:sz w:val="24"/>
                <w:szCs w:val="24"/>
              </w:rPr>
            </w:pPr>
            <w:r w:rsidRPr="009738B9">
              <w:rPr>
                <w:rFonts w:ascii="Times New Roman" w:hAnsi="Times New Roman"/>
                <w:b/>
                <w:sz w:val="24"/>
                <w:szCs w:val="24"/>
              </w:rPr>
              <w:t>AND</w:t>
            </w:r>
          </w:p>
          <w:p w14:paraId="3EA76B82" w14:textId="77777777" w:rsidR="00C10F58" w:rsidRPr="009738B9" w:rsidRDefault="00C10F58" w:rsidP="00C10F58">
            <w:pPr>
              <w:pStyle w:val="ListParagraph"/>
              <w:autoSpaceDE w:val="0"/>
              <w:autoSpaceDN w:val="0"/>
              <w:adjustRightInd w:val="0"/>
              <w:ind w:left="1020" w:right="1417"/>
              <w:rPr>
                <w:rFonts w:ascii="Times New Roman" w:hAnsi="Times New Roman"/>
                <w:sz w:val="24"/>
                <w:szCs w:val="24"/>
              </w:rPr>
            </w:pPr>
          </w:p>
          <w:p w14:paraId="61C4ECB5" w14:textId="77777777" w:rsidR="00C10F58" w:rsidRPr="009738B9" w:rsidRDefault="00C10F58">
            <w:pPr>
              <w:pStyle w:val="ListParagraph"/>
              <w:numPr>
                <w:ilvl w:val="0"/>
                <w:numId w:val="262"/>
              </w:numPr>
              <w:autoSpaceDE w:val="0"/>
              <w:autoSpaceDN w:val="0"/>
              <w:adjustRightInd w:val="0"/>
              <w:ind w:left="1020" w:right="1417"/>
              <w:rPr>
                <w:rFonts w:ascii="Times New Roman" w:hAnsi="Times New Roman"/>
                <w:sz w:val="24"/>
                <w:szCs w:val="24"/>
              </w:rPr>
            </w:pPr>
            <w:r w:rsidRPr="009738B9">
              <w:rPr>
                <w:rFonts w:ascii="Times New Roman" w:hAnsi="Times New Roman"/>
                <w:b/>
                <w:sz w:val="24"/>
                <w:szCs w:val="24"/>
              </w:rPr>
              <w:t>Gentamicin</w:t>
            </w:r>
            <w:r w:rsidRPr="009738B9">
              <w:rPr>
                <w:rFonts w:ascii="Times New Roman" w:hAnsi="Times New Roman"/>
                <w:sz w:val="24"/>
                <w:szCs w:val="24"/>
              </w:rPr>
              <w:t xml:space="preserve"> 7.5 mg/kg IM or IV once a day for at least 5 days</w:t>
            </w:r>
          </w:p>
        </w:tc>
      </w:tr>
    </w:tbl>
    <w:p w14:paraId="67396B8B" w14:textId="70E31CDB" w:rsidR="004D5D8D" w:rsidRPr="009738B9" w:rsidRDefault="004D5D8D" w:rsidP="006D4076">
      <w:pPr>
        <w:autoSpaceDE w:val="0"/>
        <w:autoSpaceDN w:val="0"/>
        <w:adjustRightInd w:val="0"/>
        <w:ind w:left="1020" w:right="1417"/>
        <w:rPr>
          <w:b/>
          <w:bCs/>
          <w:sz w:val="24"/>
          <w:szCs w:val="24"/>
        </w:rPr>
      </w:pPr>
    </w:p>
    <w:p w14:paraId="53D6E615" w14:textId="76459C73" w:rsidR="00C10F58" w:rsidRPr="009738B9" w:rsidRDefault="00C10F58" w:rsidP="006D4076">
      <w:pPr>
        <w:autoSpaceDE w:val="0"/>
        <w:autoSpaceDN w:val="0"/>
        <w:adjustRightInd w:val="0"/>
        <w:ind w:left="1020" w:right="1417"/>
        <w:rPr>
          <w:b/>
          <w:bCs/>
          <w:sz w:val="24"/>
          <w:szCs w:val="24"/>
        </w:rPr>
      </w:pPr>
    </w:p>
    <w:p w14:paraId="678FEC66" w14:textId="176CF261" w:rsidR="00C10F58" w:rsidRPr="009738B9" w:rsidRDefault="00C10F58" w:rsidP="006D4076">
      <w:pPr>
        <w:autoSpaceDE w:val="0"/>
        <w:autoSpaceDN w:val="0"/>
        <w:adjustRightInd w:val="0"/>
        <w:ind w:left="1020" w:right="1417"/>
        <w:rPr>
          <w:b/>
          <w:bCs/>
          <w:sz w:val="24"/>
          <w:szCs w:val="24"/>
        </w:rPr>
      </w:pPr>
    </w:p>
    <w:p w14:paraId="499B273D" w14:textId="603D2B3F" w:rsidR="00C10F58" w:rsidRPr="009738B9" w:rsidRDefault="00C10F58" w:rsidP="006D4076">
      <w:pPr>
        <w:autoSpaceDE w:val="0"/>
        <w:autoSpaceDN w:val="0"/>
        <w:adjustRightInd w:val="0"/>
        <w:ind w:left="1020" w:right="1417"/>
        <w:rPr>
          <w:b/>
          <w:bCs/>
          <w:sz w:val="24"/>
          <w:szCs w:val="24"/>
        </w:rPr>
      </w:pPr>
    </w:p>
    <w:p w14:paraId="25B0F2CB" w14:textId="105F2699" w:rsidR="00C10F58" w:rsidRPr="009738B9" w:rsidRDefault="00C10F58" w:rsidP="006D4076">
      <w:pPr>
        <w:autoSpaceDE w:val="0"/>
        <w:autoSpaceDN w:val="0"/>
        <w:adjustRightInd w:val="0"/>
        <w:ind w:left="1020" w:right="1417"/>
        <w:rPr>
          <w:b/>
          <w:bCs/>
          <w:sz w:val="24"/>
          <w:szCs w:val="24"/>
        </w:rPr>
      </w:pPr>
    </w:p>
    <w:p w14:paraId="2D586EAF" w14:textId="349B04C5" w:rsidR="00C10F58" w:rsidRPr="009738B9" w:rsidRDefault="00C10F58" w:rsidP="006D4076">
      <w:pPr>
        <w:autoSpaceDE w:val="0"/>
        <w:autoSpaceDN w:val="0"/>
        <w:adjustRightInd w:val="0"/>
        <w:ind w:left="1020" w:right="1417"/>
        <w:rPr>
          <w:b/>
          <w:bCs/>
          <w:sz w:val="24"/>
          <w:szCs w:val="24"/>
        </w:rPr>
      </w:pPr>
    </w:p>
    <w:p w14:paraId="3A12C133" w14:textId="7C8A8DE0" w:rsidR="00C10F58" w:rsidRPr="009738B9" w:rsidRDefault="00C10F58" w:rsidP="006D4076">
      <w:pPr>
        <w:autoSpaceDE w:val="0"/>
        <w:autoSpaceDN w:val="0"/>
        <w:adjustRightInd w:val="0"/>
        <w:ind w:left="1020" w:right="1417"/>
        <w:rPr>
          <w:b/>
          <w:bCs/>
          <w:sz w:val="24"/>
          <w:szCs w:val="24"/>
        </w:rPr>
      </w:pPr>
    </w:p>
    <w:p w14:paraId="6A71CE19" w14:textId="2AFC7B83" w:rsidR="00C10F58" w:rsidRPr="009738B9" w:rsidRDefault="00C10F58" w:rsidP="006D4076">
      <w:pPr>
        <w:autoSpaceDE w:val="0"/>
        <w:autoSpaceDN w:val="0"/>
        <w:adjustRightInd w:val="0"/>
        <w:ind w:left="1020" w:right="1417"/>
        <w:rPr>
          <w:b/>
          <w:bCs/>
          <w:sz w:val="24"/>
          <w:szCs w:val="24"/>
        </w:rPr>
      </w:pPr>
    </w:p>
    <w:p w14:paraId="331B0FAE" w14:textId="30355DCE" w:rsidR="00C10F58" w:rsidRPr="009738B9" w:rsidRDefault="00C10F58" w:rsidP="006D4076">
      <w:pPr>
        <w:autoSpaceDE w:val="0"/>
        <w:autoSpaceDN w:val="0"/>
        <w:adjustRightInd w:val="0"/>
        <w:ind w:left="1020" w:right="1417"/>
        <w:rPr>
          <w:b/>
          <w:bCs/>
          <w:sz w:val="24"/>
          <w:szCs w:val="24"/>
        </w:rPr>
      </w:pPr>
    </w:p>
    <w:p w14:paraId="0A5C6847" w14:textId="1619275D" w:rsidR="00C10F58" w:rsidRPr="009738B9" w:rsidRDefault="00C10F58" w:rsidP="006D4076">
      <w:pPr>
        <w:autoSpaceDE w:val="0"/>
        <w:autoSpaceDN w:val="0"/>
        <w:adjustRightInd w:val="0"/>
        <w:ind w:left="1020" w:right="1417"/>
        <w:rPr>
          <w:b/>
          <w:bCs/>
          <w:sz w:val="24"/>
          <w:szCs w:val="24"/>
        </w:rPr>
      </w:pPr>
    </w:p>
    <w:p w14:paraId="5E07DDC5" w14:textId="6ED3B73D" w:rsidR="00C10F58" w:rsidRPr="009738B9" w:rsidRDefault="00C10F58" w:rsidP="006D4076">
      <w:pPr>
        <w:autoSpaceDE w:val="0"/>
        <w:autoSpaceDN w:val="0"/>
        <w:adjustRightInd w:val="0"/>
        <w:ind w:left="1020" w:right="1417"/>
        <w:rPr>
          <w:b/>
          <w:bCs/>
          <w:sz w:val="24"/>
          <w:szCs w:val="24"/>
        </w:rPr>
      </w:pPr>
    </w:p>
    <w:p w14:paraId="5F85A863" w14:textId="77777777" w:rsidR="00C10F58" w:rsidRPr="009738B9" w:rsidRDefault="00C10F58" w:rsidP="006D4076">
      <w:pPr>
        <w:pStyle w:val="ListParagraph"/>
        <w:autoSpaceDE w:val="0"/>
        <w:autoSpaceDN w:val="0"/>
        <w:adjustRightInd w:val="0"/>
        <w:ind w:left="1020" w:right="1417"/>
        <w:rPr>
          <w:rFonts w:ascii="Times New Roman" w:hAnsi="Times New Roman"/>
          <w:b/>
          <w:bCs/>
          <w:sz w:val="24"/>
          <w:szCs w:val="24"/>
        </w:rPr>
      </w:pPr>
    </w:p>
    <w:p w14:paraId="152D2B83" w14:textId="77777777" w:rsidR="00C10F58" w:rsidRPr="009738B9" w:rsidRDefault="00C10F58" w:rsidP="006D4076">
      <w:pPr>
        <w:pStyle w:val="ListParagraph"/>
        <w:autoSpaceDE w:val="0"/>
        <w:autoSpaceDN w:val="0"/>
        <w:adjustRightInd w:val="0"/>
        <w:ind w:left="1020" w:right="1417"/>
        <w:rPr>
          <w:rFonts w:ascii="Times New Roman" w:hAnsi="Times New Roman"/>
          <w:b/>
          <w:bCs/>
          <w:sz w:val="24"/>
          <w:szCs w:val="24"/>
        </w:rPr>
      </w:pPr>
    </w:p>
    <w:p w14:paraId="6ACE2083" w14:textId="00C21F08" w:rsidR="00DA702B" w:rsidRPr="009738B9" w:rsidRDefault="00DA702B" w:rsidP="006D4076">
      <w:pPr>
        <w:pStyle w:val="ListParagraph"/>
        <w:autoSpaceDE w:val="0"/>
        <w:autoSpaceDN w:val="0"/>
        <w:adjustRightInd w:val="0"/>
        <w:ind w:left="1020" w:right="1417"/>
        <w:rPr>
          <w:rFonts w:ascii="Times New Roman" w:hAnsi="Times New Roman"/>
          <w:b/>
          <w:bCs/>
          <w:sz w:val="24"/>
          <w:szCs w:val="24"/>
        </w:rPr>
      </w:pPr>
    </w:p>
    <w:p w14:paraId="322D1680" w14:textId="06C506DE" w:rsidR="00DA702B" w:rsidRPr="009738B9" w:rsidRDefault="00DA702B" w:rsidP="006D4076">
      <w:pPr>
        <w:pStyle w:val="ListParagraph"/>
        <w:autoSpaceDE w:val="0"/>
        <w:autoSpaceDN w:val="0"/>
        <w:adjustRightInd w:val="0"/>
        <w:ind w:left="1020" w:right="1417"/>
        <w:rPr>
          <w:rFonts w:ascii="Times New Roman" w:hAnsi="Times New Roman"/>
          <w:b/>
          <w:bCs/>
          <w:sz w:val="24"/>
          <w:szCs w:val="24"/>
        </w:rPr>
      </w:pPr>
    </w:p>
    <w:p w14:paraId="4FA533DF" w14:textId="0FC3E392" w:rsidR="00DA702B" w:rsidRPr="009738B9" w:rsidRDefault="00DA702B" w:rsidP="006D4076">
      <w:pPr>
        <w:pStyle w:val="ListParagraph"/>
        <w:autoSpaceDE w:val="0"/>
        <w:autoSpaceDN w:val="0"/>
        <w:adjustRightInd w:val="0"/>
        <w:ind w:left="1020" w:right="1417"/>
        <w:rPr>
          <w:rFonts w:ascii="Times New Roman" w:hAnsi="Times New Roman"/>
          <w:b/>
          <w:bCs/>
          <w:sz w:val="24"/>
          <w:szCs w:val="24"/>
        </w:rPr>
      </w:pPr>
    </w:p>
    <w:p w14:paraId="68FE02E5" w14:textId="77777777" w:rsidR="00DA702B" w:rsidRPr="009738B9" w:rsidRDefault="00DA702B" w:rsidP="006D4076">
      <w:pPr>
        <w:pStyle w:val="ListParagraph"/>
        <w:autoSpaceDE w:val="0"/>
        <w:autoSpaceDN w:val="0"/>
        <w:adjustRightInd w:val="0"/>
        <w:ind w:left="1020" w:right="1417"/>
        <w:rPr>
          <w:rFonts w:ascii="Times New Roman" w:hAnsi="Times New Roman"/>
          <w:b/>
          <w:bCs/>
          <w:sz w:val="24"/>
          <w:szCs w:val="24"/>
        </w:rPr>
      </w:pPr>
    </w:p>
    <w:p w14:paraId="280E81E2" w14:textId="7CB5F03C" w:rsidR="004D5D8D" w:rsidRPr="009738B9" w:rsidRDefault="004D5D8D" w:rsidP="006D4076">
      <w:pPr>
        <w:pStyle w:val="ListParagraph"/>
        <w:autoSpaceDE w:val="0"/>
        <w:autoSpaceDN w:val="0"/>
        <w:adjustRightInd w:val="0"/>
        <w:ind w:left="1020" w:right="1417"/>
        <w:rPr>
          <w:rFonts w:ascii="Times New Roman" w:hAnsi="Times New Roman"/>
          <w:b/>
          <w:bCs/>
          <w:sz w:val="24"/>
          <w:szCs w:val="24"/>
        </w:rPr>
      </w:pPr>
      <w:r w:rsidRPr="009738B9">
        <w:rPr>
          <w:rFonts w:ascii="Times New Roman" w:hAnsi="Times New Roman"/>
          <w:b/>
          <w:bCs/>
          <w:sz w:val="24"/>
          <w:szCs w:val="24"/>
        </w:rPr>
        <w:t>ASTHMA</w:t>
      </w:r>
    </w:p>
    <w:p w14:paraId="4F997E29" w14:textId="77777777" w:rsidR="004D5D8D" w:rsidRPr="009738B9" w:rsidRDefault="004D5D8D" w:rsidP="006D4076">
      <w:pPr>
        <w:autoSpaceDE w:val="0"/>
        <w:autoSpaceDN w:val="0"/>
        <w:adjustRightInd w:val="0"/>
        <w:ind w:left="1020" w:right="1417"/>
        <w:rPr>
          <w:bCs/>
          <w:sz w:val="24"/>
          <w:szCs w:val="24"/>
        </w:rPr>
      </w:pPr>
      <w:r w:rsidRPr="009738B9">
        <w:rPr>
          <w:bCs/>
          <w:sz w:val="24"/>
          <w:szCs w:val="24"/>
        </w:rPr>
        <w:t>It can be divided into acute severe asthma and life threatening Asthma.</w:t>
      </w:r>
    </w:p>
    <w:p w14:paraId="2B085B26" w14:textId="77777777" w:rsidR="00DA702B" w:rsidRPr="009738B9" w:rsidRDefault="00DA702B" w:rsidP="006D4076">
      <w:pPr>
        <w:autoSpaceDE w:val="0"/>
        <w:autoSpaceDN w:val="0"/>
        <w:adjustRightInd w:val="0"/>
        <w:ind w:left="1020" w:right="1417"/>
        <w:rPr>
          <w:b/>
          <w:bCs/>
          <w:sz w:val="24"/>
          <w:szCs w:val="24"/>
        </w:rPr>
      </w:pPr>
    </w:p>
    <w:p w14:paraId="1991AC56" w14:textId="51EC58A3" w:rsidR="004D5D8D" w:rsidRPr="009738B9" w:rsidRDefault="004D5D8D" w:rsidP="006D4076">
      <w:pPr>
        <w:autoSpaceDE w:val="0"/>
        <w:autoSpaceDN w:val="0"/>
        <w:adjustRightInd w:val="0"/>
        <w:ind w:left="1020" w:right="1417"/>
        <w:rPr>
          <w:bCs/>
          <w:sz w:val="24"/>
          <w:szCs w:val="24"/>
        </w:rPr>
      </w:pPr>
      <w:r w:rsidRPr="009738B9">
        <w:rPr>
          <w:b/>
          <w:bCs/>
          <w:sz w:val="24"/>
          <w:szCs w:val="24"/>
        </w:rPr>
        <w:t>NB</w:t>
      </w:r>
      <w:r w:rsidR="00DA702B" w:rsidRPr="009738B9">
        <w:rPr>
          <w:b/>
          <w:bCs/>
          <w:sz w:val="24"/>
          <w:szCs w:val="24"/>
        </w:rPr>
        <w:t xml:space="preserve">: </w:t>
      </w:r>
      <w:r w:rsidRPr="009738B9">
        <w:rPr>
          <w:bCs/>
          <w:sz w:val="24"/>
          <w:szCs w:val="24"/>
        </w:rPr>
        <w:t>Life threatening asthma should only be managed at hospital level with intensive care facilities.</w:t>
      </w:r>
    </w:p>
    <w:p w14:paraId="663E66F2" w14:textId="77777777" w:rsidR="00E63F57" w:rsidRPr="009738B9" w:rsidRDefault="00E63F57" w:rsidP="006D4076">
      <w:pPr>
        <w:autoSpaceDE w:val="0"/>
        <w:autoSpaceDN w:val="0"/>
        <w:adjustRightInd w:val="0"/>
        <w:ind w:left="1020" w:right="1417"/>
        <w:rPr>
          <w:bCs/>
          <w:sz w:val="24"/>
          <w:szCs w:val="24"/>
        </w:rPr>
      </w:pPr>
    </w:p>
    <w:tbl>
      <w:tblPr>
        <w:tblpPr w:leftFromText="180" w:rightFromText="180" w:vertAnchor="text" w:horzAnchor="margin" w:tblpXSpec="center"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4"/>
      </w:tblGrid>
      <w:tr w:rsidR="009738B9" w:rsidRPr="009738B9" w14:paraId="2A0CDF8D" w14:textId="77777777" w:rsidTr="00E269BE">
        <w:tc>
          <w:tcPr>
            <w:tcW w:w="8784" w:type="dxa"/>
            <w:shd w:val="clear" w:color="auto" w:fill="auto"/>
          </w:tcPr>
          <w:p w14:paraId="17ECEF3F" w14:textId="77777777" w:rsidR="00C10F58" w:rsidRPr="009738B9" w:rsidRDefault="00C10F58" w:rsidP="00C10F58">
            <w:pPr>
              <w:autoSpaceDE w:val="0"/>
              <w:autoSpaceDN w:val="0"/>
              <w:adjustRightInd w:val="0"/>
              <w:ind w:right="1417"/>
              <w:rPr>
                <w:rFonts w:eastAsia="Calibri"/>
                <w:b/>
                <w:bCs/>
                <w:sz w:val="24"/>
                <w:szCs w:val="24"/>
              </w:rPr>
            </w:pPr>
            <w:r w:rsidRPr="009738B9">
              <w:rPr>
                <w:rFonts w:eastAsia="Calibri"/>
                <w:b/>
                <w:bCs/>
                <w:sz w:val="24"/>
                <w:szCs w:val="24"/>
              </w:rPr>
              <w:t>Treatment</w:t>
            </w:r>
          </w:p>
          <w:p w14:paraId="77A2FF74" w14:textId="77777777" w:rsidR="00C10F58" w:rsidRPr="009738B9" w:rsidRDefault="00C10F58" w:rsidP="00C10F58">
            <w:pPr>
              <w:autoSpaceDE w:val="0"/>
              <w:autoSpaceDN w:val="0"/>
              <w:adjustRightInd w:val="0"/>
              <w:ind w:right="1417"/>
              <w:rPr>
                <w:rFonts w:eastAsia="Calibri"/>
                <w:b/>
                <w:bCs/>
                <w:sz w:val="24"/>
                <w:szCs w:val="24"/>
              </w:rPr>
            </w:pPr>
            <w:r w:rsidRPr="009738B9">
              <w:rPr>
                <w:rFonts w:eastAsia="Calibri"/>
                <w:b/>
                <w:bCs/>
                <w:sz w:val="24"/>
                <w:szCs w:val="24"/>
              </w:rPr>
              <w:t>Acute severe asthma</w:t>
            </w:r>
          </w:p>
          <w:p w14:paraId="432EEE7D" w14:textId="77777777" w:rsidR="00C10F58" w:rsidRPr="009738B9" w:rsidRDefault="00C10F58">
            <w:pPr>
              <w:numPr>
                <w:ilvl w:val="0"/>
                <w:numId w:val="263"/>
              </w:numPr>
              <w:autoSpaceDE w:val="0"/>
              <w:autoSpaceDN w:val="0"/>
              <w:adjustRightInd w:val="0"/>
              <w:ind w:left="1020" w:right="1417"/>
              <w:rPr>
                <w:rFonts w:eastAsia="Calibri"/>
                <w:b/>
                <w:bCs/>
                <w:sz w:val="24"/>
                <w:szCs w:val="24"/>
              </w:rPr>
            </w:pPr>
            <w:r w:rsidRPr="009738B9">
              <w:rPr>
                <w:rFonts w:eastAsia="Calibri"/>
                <w:b/>
                <w:sz w:val="24"/>
                <w:szCs w:val="24"/>
              </w:rPr>
              <w:t>Salbutamol by metered-dose inhaler</w:t>
            </w:r>
            <w:r w:rsidRPr="009738B9">
              <w:rPr>
                <w:rFonts w:eastAsia="Calibri"/>
                <w:sz w:val="24"/>
                <w:szCs w:val="24"/>
              </w:rPr>
              <w:t xml:space="preserve"> and </w:t>
            </w:r>
            <w:r w:rsidRPr="009738B9">
              <w:rPr>
                <w:rFonts w:eastAsia="Calibri"/>
                <w:b/>
                <w:sz w:val="24"/>
                <w:szCs w:val="24"/>
              </w:rPr>
              <w:t xml:space="preserve">spacer device </w:t>
            </w:r>
            <w:r w:rsidRPr="009738B9">
              <w:rPr>
                <w:rFonts w:eastAsia="Calibri"/>
                <w:sz w:val="24"/>
                <w:szCs w:val="24"/>
              </w:rPr>
              <w:t xml:space="preserve">or by </w:t>
            </w:r>
            <w:r w:rsidRPr="009738B9">
              <w:rPr>
                <w:rFonts w:eastAsia="Calibri"/>
                <w:b/>
                <w:sz w:val="24"/>
                <w:szCs w:val="24"/>
              </w:rPr>
              <w:t>nebulizer</w:t>
            </w:r>
            <w:r w:rsidRPr="009738B9">
              <w:rPr>
                <w:rFonts w:eastAsia="Calibri"/>
                <w:sz w:val="24"/>
                <w:szCs w:val="24"/>
              </w:rPr>
              <w:t xml:space="preserve"> (2.5 mg salbutamol), after 15 minutes if child is better then send home on salbutamol inhaler.</w:t>
            </w:r>
          </w:p>
          <w:p w14:paraId="7A801A3B" w14:textId="77777777" w:rsidR="00C10F58" w:rsidRPr="009738B9" w:rsidRDefault="00C10F58" w:rsidP="00C10F58">
            <w:pPr>
              <w:pStyle w:val="ListParagraph"/>
              <w:autoSpaceDE w:val="0"/>
              <w:autoSpaceDN w:val="0"/>
              <w:adjustRightInd w:val="0"/>
              <w:ind w:left="1020" w:right="1417"/>
              <w:rPr>
                <w:rFonts w:ascii="Times New Roman" w:hAnsi="Times New Roman"/>
                <w:sz w:val="24"/>
                <w:szCs w:val="24"/>
              </w:rPr>
            </w:pPr>
          </w:p>
          <w:p w14:paraId="1F7B4E0F" w14:textId="5C42E0D7" w:rsidR="00C10F58" w:rsidRPr="009738B9" w:rsidRDefault="00C10F58" w:rsidP="00C10F58">
            <w:pPr>
              <w:pStyle w:val="ListParagraph"/>
              <w:autoSpaceDE w:val="0"/>
              <w:autoSpaceDN w:val="0"/>
              <w:adjustRightInd w:val="0"/>
              <w:ind w:left="1020" w:right="1417"/>
              <w:rPr>
                <w:rFonts w:ascii="Times New Roman" w:hAnsi="Times New Roman"/>
                <w:sz w:val="24"/>
                <w:szCs w:val="24"/>
              </w:rPr>
            </w:pPr>
            <w:r w:rsidRPr="009738B9">
              <w:rPr>
                <w:rFonts w:ascii="Times New Roman" w:hAnsi="Times New Roman"/>
                <w:sz w:val="24"/>
                <w:szCs w:val="24"/>
              </w:rPr>
              <w:t>If symptoms persist:</w:t>
            </w:r>
          </w:p>
          <w:p w14:paraId="586E5C68" w14:textId="77777777" w:rsidR="00C10F58" w:rsidRPr="009738B9" w:rsidRDefault="00C10F58">
            <w:pPr>
              <w:numPr>
                <w:ilvl w:val="0"/>
                <w:numId w:val="263"/>
              </w:numPr>
              <w:autoSpaceDE w:val="0"/>
              <w:autoSpaceDN w:val="0"/>
              <w:adjustRightInd w:val="0"/>
              <w:ind w:left="1020" w:right="1417"/>
              <w:rPr>
                <w:rFonts w:eastAsia="Calibri"/>
                <w:sz w:val="24"/>
                <w:szCs w:val="24"/>
              </w:rPr>
            </w:pPr>
            <w:r w:rsidRPr="009738B9">
              <w:rPr>
                <w:rFonts w:eastAsia="Calibri"/>
                <w:sz w:val="24"/>
                <w:szCs w:val="24"/>
              </w:rPr>
              <w:t>Admit, give oxygen</w:t>
            </w:r>
          </w:p>
          <w:p w14:paraId="1CDBDC26" w14:textId="77777777" w:rsidR="00C10F58" w:rsidRPr="009738B9" w:rsidRDefault="00C10F58">
            <w:pPr>
              <w:numPr>
                <w:ilvl w:val="0"/>
                <w:numId w:val="263"/>
              </w:numPr>
              <w:autoSpaceDE w:val="0"/>
              <w:autoSpaceDN w:val="0"/>
              <w:adjustRightInd w:val="0"/>
              <w:ind w:left="1020" w:right="1417"/>
              <w:rPr>
                <w:rFonts w:eastAsia="Calibri"/>
                <w:sz w:val="24"/>
                <w:szCs w:val="24"/>
              </w:rPr>
            </w:pPr>
            <w:r w:rsidRPr="009738B9">
              <w:rPr>
                <w:rFonts w:eastAsia="Calibri"/>
                <w:sz w:val="24"/>
                <w:szCs w:val="24"/>
              </w:rPr>
              <w:t xml:space="preserve">Give </w:t>
            </w:r>
            <w:r w:rsidRPr="009738B9">
              <w:rPr>
                <w:rFonts w:eastAsia="Calibri"/>
                <w:b/>
                <w:sz w:val="24"/>
                <w:szCs w:val="24"/>
              </w:rPr>
              <w:t>Nebulized Salbutamol (2.5mg 4-6 hourly)</w:t>
            </w:r>
            <w:r w:rsidRPr="009738B9">
              <w:rPr>
                <w:rFonts w:eastAsia="Calibri"/>
                <w:sz w:val="24"/>
                <w:szCs w:val="24"/>
              </w:rPr>
              <w:t xml:space="preserve"> or </w:t>
            </w:r>
            <w:r w:rsidRPr="009738B9">
              <w:rPr>
                <w:rFonts w:eastAsia="Calibri"/>
                <w:b/>
                <w:sz w:val="24"/>
                <w:szCs w:val="24"/>
              </w:rPr>
              <w:t>Salbutamol by metered-dose inhaler</w:t>
            </w:r>
            <w:r w:rsidRPr="009738B9">
              <w:rPr>
                <w:rFonts w:eastAsia="Calibri"/>
                <w:sz w:val="24"/>
                <w:szCs w:val="24"/>
              </w:rPr>
              <w:t xml:space="preserve"> with a spacer device and if not available </w:t>
            </w:r>
            <w:r w:rsidRPr="009738B9">
              <w:rPr>
                <w:rFonts w:eastAsia="Calibri"/>
                <w:b/>
                <w:sz w:val="24"/>
                <w:szCs w:val="24"/>
              </w:rPr>
              <w:t xml:space="preserve">Subcutaneous Adrenaline </w:t>
            </w:r>
            <w:r w:rsidRPr="009738B9">
              <w:rPr>
                <w:rFonts w:eastAsia="Calibri"/>
                <w:sz w:val="24"/>
                <w:szCs w:val="24"/>
              </w:rPr>
              <w:t xml:space="preserve">can be used at </w:t>
            </w:r>
            <w:r w:rsidRPr="009738B9">
              <w:rPr>
                <w:rFonts w:eastAsia="Calibri"/>
                <w:b/>
                <w:sz w:val="24"/>
                <w:szCs w:val="24"/>
              </w:rPr>
              <w:t>0.01 ml/kg</w:t>
            </w:r>
            <w:r w:rsidRPr="009738B9">
              <w:rPr>
                <w:rFonts w:eastAsia="Calibri"/>
                <w:sz w:val="24"/>
                <w:szCs w:val="24"/>
              </w:rPr>
              <w:t xml:space="preserve"> of </w:t>
            </w:r>
            <w:r w:rsidRPr="009738B9">
              <w:rPr>
                <w:rFonts w:eastAsia="Calibri"/>
                <w:b/>
                <w:sz w:val="24"/>
                <w:szCs w:val="24"/>
              </w:rPr>
              <w:t>1: 1000 solution</w:t>
            </w:r>
            <w:r w:rsidRPr="009738B9">
              <w:rPr>
                <w:rFonts w:eastAsia="Calibri"/>
                <w:sz w:val="24"/>
                <w:szCs w:val="24"/>
              </w:rPr>
              <w:t>.</w:t>
            </w:r>
          </w:p>
          <w:p w14:paraId="39995387" w14:textId="77777777" w:rsidR="00C10F58" w:rsidRPr="009738B9" w:rsidRDefault="00C10F58">
            <w:pPr>
              <w:numPr>
                <w:ilvl w:val="0"/>
                <w:numId w:val="263"/>
              </w:numPr>
              <w:autoSpaceDE w:val="0"/>
              <w:autoSpaceDN w:val="0"/>
              <w:adjustRightInd w:val="0"/>
              <w:ind w:left="1020" w:right="1417"/>
              <w:rPr>
                <w:rFonts w:eastAsia="Calibri"/>
                <w:sz w:val="24"/>
                <w:szCs w:val="24"/>
              </w:rPr>
            </w:pPr>
            <w:r w:rsidRPr="009738B9">
              <w:rPr>
                <w:rFonts w:eastAsia="Calibri"/>
                <w:sz w:val="24"/>
                <w:szCs w:val="24"/>
              </w:rPr>
              <w:t xml:space="preserve">Give </w:t>
            </w:r>
            <w:r w:rsidRPr="009738B9">
              <w:rPr>
                <w:rFonts w:eastAsia="Calibri"/>
                <w:b/>
                <w:sz w:val="24"/>
                <w:szCs w:val="24"/>
              </w:rPr>
              <w:t>Prednisolone</w:t>
            </w:r>
            <w:r w:rsidRPr="009738B9">
              <w:rPr>
                <w:rFonts w:eastAsia="Calibri"/>
                <w:sz w:val="24"/>
                <w:szCs w:val="24"/>
              </w:rPr>
              <w:t xml:space="preserve"> at 1mg/kg daily for 3 to 5 days.</w:t>
            </w:r>
          </w:p>
          <w:p w14:paraId="4A2644F3" w14:textId="77777777" w:rsidR="00C10F58" w:rsidRPr="009738B9" w:rsidRDefault="00C10F58" w:rsidP="00C10F58">
            <w:pPr>
              <w:autoSpaceDE w:val="0"/>
              <w:autoSpaceDN w:val="0"/>
              <w:adjustRightInd w:val="0"/>
              <w:ind w:left="1020" w:right="1417"/>
              <w:rPr>
                <w:rFonts w:eastAsia="Calibri"/>
                <w:sz w:val="24"/>
                <w:szCs w:val="24"/>
              </w:rPr>
            </w:pPr>
          </w:p>
          <w:p w14:paraId="392FEF20" w14:textId="77777777" w:rsidR="00C10F58" w:rsidRPr="009738B9" w:rsidRDefault="00C10F58" w:rsidP="00C10F58">
            <w:pPr>
              <w:autoSpaceDE w:val="0"/>
              <w:autoSpaceDN w:val="0"/>
              <w:adjustRightInd w:val="0"/>
              <w:ind w:right="1417"/>
              <w:rPr>
                <w:rFonts w:eastAsia="Calibri"/>
                <w:sz w:val="24"/>
                <w:szCs w:val="24"/>
              </w:rPr>
            </w:pPr>
            <w:r w:rsidRPr="009738B9">
              <w:rPr>
                <w:rFonts w:eastAsia="Calibri"/>
                <w:sz w:val="24"/>
                <w:szCs w:val="24"/>
              </w:rPr>
              <w:t xml:space="preserve">Intravenous </w:t>
            </w:r>
            <w:r w:rsidRPr="009738B9">
              <w:rPr>
                <w:rFonts w:eastAsia="Calibri"/>
                <w:b/>
                <w:sz w:val="24"/>
                <w:szCs w:val="24"/>
              </w:rPr>
              <w:t>Magnesium Sulphate</w:t>
            </w:r>
            <w:r w:rsidRPr="009738B9">
              <w:rPr>
                <w:rFonts w:eastAsia="Calibri"/>
                <w:sz w:val="24"/>
                <w:szCs w:val="24"/>
              </w:rPr>
              <w:t xml:space="preserve"> may provide additional benefit for </w:t>
            </w:r>
            <w:r w:rsidRPr="009738B9">
              <w:rPr>
                <w:rFonts w:eastAsia="Calibri"/>
                <w:b/>
                <w:sz w:val="24"/>
                <w:szCs w:val="24"/>
              </w:rPr>
              <w:t>those who do not respond to above</w:t>
            </w:r>
            <w:r w:rsidRPr="009738B9">
              <w:rPr>
                <w:rFonts w:eastAsia="Calibri"/>
                <w:sz w:val="24"/>
                <w:szCs w:val="24"/>
              </w:rPr>
              <w:t xml:space="preserve"> measures, give 50% </w:t>
            </w:r>
            <w:r w:rsidRPr="009738B9">
              <w:rPr>
                <w:rFonts w:eastAsia="Calibri"/>
                <w:b/>
                <w:sz w:val="24"/>
                <w:szCs w:val="24"/>
              </w:rPr>
              <w:t>Magnesium Sulphate as</w:t>
            </w:r>
            <w:r w:rsidRPr="009738B9">
              <w:rPr>
                <w:rFonts w:eastAsia="Calibri"/>
                <w:sz w:val="24"/>
                <w:szCs w:val="24"/>
              </w:rPr>
              <w:t xml:space="preserve"> a bolus of 0.1 ml/kg (50 mg/kg) IV over 20 min.</w:t>
            </w:r>
          </w:p>
          <w:p w14:paraId="7EF57816" w14:textId="77777777" w:rsidR="00C10F58" w:rsidRPr="009738B9" w:rsidRDefault="00C10F58" w:rsidP="00C10F58">
            <w:pPr>
              <w:autoSpaceDE w:val="0"/>
              <w:autoSpaceDN w:val="0"/>
              <w:adjustRightInd w:val="0"/>
              <w:ind w:left="1020" w:right="1417"/>
              <w:rPr>
                <w:rFonts w:eastAsia="Calibri"/>
                <w:sz w:val="24"/>
                <w:szCs w:val="24"/>
              </w:rPr>
            </w:pPr>
          </w:p>
        </w:tc>
      </w:tr>
    </w:tbl>
    <w:p w14:paraId="3944F528" w14:textId="77777777" w:rsidR="00E63F57" w:rsidRPr="009738B9" w:rsidRDefault="00E63F57" w:rsidP="006D4076">
      <w:pPr>
        <w:autoSpaceDE w:val="0"/>
        <w:autoSpaceDN w:val="0"/>
        <w:adjustRightInd w:val="0"/>
        <w:ind w:left="1020" w:right="1417"/>
        <w:rPr>
          <w:bCs/>
          <w:sz w:val="24"/>
          <w:szCs w:val="24"/>
        </w:rPr>
      </w:pPr>
    </w:p>
    <w:p w14:paraId="0294F409" w14:textId="771EEA1A" w:rsidR="004D5D8D" w:rsidRPr="009738B9" w:rsidRDefault="009738B9" w:rsidP="006D4076">
      <w:pPr>
        <w:spacing w:after="200" w:line="276" w:lineRule="auto"/>
        <w:ind w:left="1020" w:right="1417"/>
        <w:rPr>
          <w:b/>
          <w:bCs/>
          <w:iCs/>
          <w:sz w:val="24"/>
          <w:szCs w:val="24"/>
        </w:rPr>
      </w:pPr>
      <w:r w:rsidRPr="009738B9">
        <w:rPr>
          <w:b/>
          <w:bCs/>
          <w:iCs/>
          <w:sz w:val="24"/>
          <w:szCs w:val="24"/>
        </w:rPr>
        <w:t>SEVERE LIFE-THREATENING ASTHMA</w:t>
      </w:r>
    </w:p>
    <w:p w14:paraId="2762B9D0" w14:textId="77777777" w:rsidR="004D5D8D" w:rsidRPr="009738B9" w:rsidRDefault="004D5D8D" w:rsidP="006D4076">
      <w:pPr>
        <w:autoSpaceDE w:val="0"/>
        <w:autoSpaceDN w:val="0"/>
        <w:adjustRightInd w:val="0"/>
        <w:ind w:left="1020" w:right="1417"/>
        <w:rPr>
          <w:b/>
          <w:bCs/>
          <w:iCs/>
          <w:sz w:val="24"/>
          <w:szCs w:val="24"/>
        </w:rPr>
      </w:pPr>
      <w:r w:rsidRPr="009738B9">
        <w:rPr>
          <w:b/>
          <w:bCs/>
          <w:iCs/>
          <w:sz w:val="24"/>
          <w:szCs w:val="24"/>
        </w:rPr>
        <w:t>Signs and Symptoms</w:t>
      </w:r>
    </w:p>
    <w:p w14:paraId="117F316A"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lastRenderedPageBreak/>
        <w:t>Severe respiratory distress with central cyanosis or reduced oxygen saturation &lt; 90%</w:t>
      </w:r>
    </w:p>
    <w:p w14:paraId="5797799C"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Poor air entry (silent chest)</w:t>
      </w:r>
    </w:p>
    <w:p w14:paraId="69214829"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Unable to drink or speak </w:t>
      </w:r>
    </w:p>
    <w:p w14:paraId="3CDA3BB7"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Exhausted </w:t>
      </w:r>
    </w:p>
    <w:p w14:paraId="1B31A7C3"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Confused </w:t>
      </w: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9"/>
      </w:tblGrid>
      <w:tr w:rsidR="005C7C9B" w:rsidRPr="009738B9" w14:paraId="371E8397" w14:textId="77777777" w:rsidTr="00E269BE">
        <w:tc>
          <w:tcPr>
            <w:tcW w:w="8479" w:type="dxa"/>
            <w:shd w:val="clear" w:color="auto" w:fill="auto"/>
          </w:tcPr>
          <w:p w14:paraId="4D1E960C" w14:textId="77777777" w:rsidR="004D5D8D" w:rsidRPr="009738B9" w:rsidRDefault="004D5D8D" w:rsidP="00C10F58">
            <w:pPr>
              <w:autoSpaceDE w:val="0"/>
              <w:autoSpaceDN w:val="0"/>
              <w:adjustRightInd w:val="0"/>
              <w:ind w:right="1417"/>
              <w:rPr>
                <w:rFonts w:eastAsia="Calibri"/>
                <w:b/>
                <w:bCs/>
                <w:sz w:val="24"/>
                <w:szCs w:val="24"/>
              </w:rPr>
            </w:pPr>
            <w:r w:rsidRPr="009738B9">
              <w:rPr>
                <w:rFonts w:eastAsia="Calibri"/>
                <w:b/>
                <w:bCs/>
                <w:sz w:val="24"/>
                <w:szCs w:val="24"/>
              </w:rPr>
              <w:t>Treatment</w:t>
            </w:r>
          </w:p>
          <w:p w14:paraId="6D109B4D" w14:textId="77777777" w:rsidR="00C10F58" w:rsidRPr="009738B9" w:rsidRDefault="00C10F58" w:rsidP="00C10F58">
            <w:pPr>
              <w:autoSpaceDE w:val="0"/>
              <w:autoSpaceDN w:val="0"/>
              <w:adjustRightInd w:val="0"/>
              <w:ind w:right="1417"/>
              <w:rPr>
                <w:rFonts w:eastAsia="Calibri"/>
                <w:sz w:val="24"/>
                <w:szCs w:val="24"/>
              </w:rPr>
            </w:pPr>
          </w:p>
          <w:p w14:paraId="27650EDB" w14:textId="16FB7727" w:rsidR="004D5D8D" w:rsidRPr="009738B9" w:rsidRDefault="004D5D8D" w:rsidP="00C10F58">
            <w:pPr>
              <w:autoSpaceDE w:val="0"/>
              <w:autoSpaceDN w:val="0"/>
              <w:adjustRightInd w:val="0"/>
              <w:ind w:right="1417"/>
              <w:rPr>
                <w:rFonts w:eastAsia="Calibri"/>
                <w:sz w:val="24"/>
                <w:szCs w:val="24"/>
              </w:rPr>
            </w:pPr>
            <w:r w:rsidRPr="009738B9">
              <w:rPr>
                <w:rFonts w:eastAsia="Calibri"/>
                <w:sz w:val="24"/>
                <w:szCs w:val="24"/>
              </w:rPr>
              <w:t xml:space="preserve">If the above signs and symptoms are present, diagnose severe </w:t>
            </w:r>
            <w:r w:rsidR="00E269BE" w:rsidRPr="009738B9">
              <w:rPr>
                <w:rFonts w:eastAsia="Calibri"/>
                <w:sz w:val="24"/>
                <w:szCs w:val="24"/>
              </w:rPr>
              <w:t>life-threatening</w:t>
            </w:r>
            <w:r w:rsidRPr="009738B9">
              <w:rPr>
                <w:rFonts w:eastAsia="Calibri"/>
                <w:sz w:val="24"/>
                <w:szCs w:val="24"/>
              </w:rPr>
              <w:t xml:space="preserve"> asthma and manage as below:</w:t>
            </w:r>
          </w:p>
          <w:p w14:paraId="6AF7BBDA" w14:textId="77777777" w:rsidR="004D5D8D" w:rsidRPr="009738B9" w:rsidRDefault="004D5D8D">
            <w:pPr>
              <w:numPr>
                <w:ilvl w:val="0"/>
                <w:numId w:val="264"/>
              </w:numPr>
              <w:autoSpaceDE w:val="0"/>
              <w:autoSpaceDN w:val="0"/>
              <w:adjustRightInd w:val="0"/>
              <w:ind w:left="1020" w:right="1417"/>
              <w:rPr>
                <w:rFonts w:eastAsia="Calibri"/>
                <w:sz w:val="24"/>
                <w:szCs w:val="24"/>
              </w:rPr>
            </w:pPr>
            <w:r w:rsidRPr="009738B9">
              <w:rPr>
                <w:rFonts w:eastAsia="Calibri"/>
                <w:sz w:val="24"/>
                <w:szCs w:val="24"/>
              </w:rPr>
              <w:t>Admit (preferably in an Intensive care unit) and give oxygen.</w:t>
            </w:r>
          </w:p>
          <w:p w14:paraId="3CEE814C" w14:textId="77777777" w:rsidR="004D5D8D" w:rsidRPr="009738B9" w:rsidRDefault="004D5D8D">
            <w:pPr>
              <w:numPr>
                <w:ilvl w:val="0"/>
                <w:numId w:val="264"/>
              </w:numPr>
              <w:autoSpaceDE w:val="0"/>
              <w:autoSpaceDN w:val="0"/>
              <w:adjustRightInd w:val="0"/>
              <w:ind w:left="1020" w:right="1417"/>
              <w:rPr>
                <w:rFonts w:eastAsia="Calibri"/>
                <w:sz w:val="24"/>
                <w:szCs w:val="24"/>
              </w:rPr>
            </w:pPr>
            <w:r w:rsidRPr="009738B9">
              <w:rPr>
                <w:rFonts w:eastAsia="Calibri"/>
                <w:sz w:val="24"/>
                <w:szCs w:val="24"/>
              </w:rPr>
              <w:t xml:space="preserve">Manage as in acute severe asthma but </w:t>
            </w:r>
            <w:r w:rsidRPr="009738B9">
              <w:rPr>
                <w:rFonts w:eastAsia="Calibri"/>
                <w:b/>
                <w:sz w:val="24"/>
                <w:szCs w:val="24"/>
              </w:rPr>
              <w:t>in addition if the child does not get better, Aminophylline</w:t>
            </w:r>
            <w:r w:rsidRPr="009738B9">
              <w:rPr>
                <w:rFonts w:eastAsia="Calibri"/>
                <w:sz w:val="24"/>
                <w:szCs w:val="24"/>
              </w:rPr>
              <w:t xml:space="preserve"> can be administered.</w:t>
            </w:r>
          </w:p>
          <w:p w14:paraId="24E3180D" w14:textId="77777777" w:rsidR="004D5D8D" w:rsidRPr="009738B9" w:rsidRDefault="004D5D8D">
            <w:pPr>
              <w:numPr>
                <w:ilvl w:val="0"/>
                <w:numId w:val="264"/>
              </w:numPr>
              <w:autoSpaceDE w:val="0"/>
              <w:autoSpaceDN w:val="0"/>
              <w:adjustRightInd w:val="0"/>
              <w:ind w:left="1020" w:right="1417"/>
              <w:rPr>
                <w:rFonts w:eastAsia="Calibri"/>
                <w:sz w:val="24"/>
                <w:szCs w:val="24"/>
              </w:rPr>
            </w:pPr>
            <w:r w:rsidRPr="009738B9">
              <w:rPr>
                <w:rFonts w:eastAsia="Calibri"/>
                <w:sz w:val="24"/>
                <w:szCs w:val="24"/>
              </w:rPr>
              <w:t xml:space="preserve">IV </w:t>
            </w:r>
            <w:r w:rsidRPr="009738B9">
              <w:rPr>
                <w:rFonts w:eastAsia="Calibri"/>
                <w:b/>
                <w:sz w:val="24"/>
                <w:szCs w:val="24"/>
              </w:rPr>
              <w:t>Aminophylline</w:t>
            </w:r>
            <w:r w:rsidRPr="009738B9">
              <w:rPr>
                <w:rFonts w:eastAsia="Calibri"/>
                <w:sz w:val="24"/>
                <w:szCs w:val="24"/>
              </w:rPr>
              <w:t xml:space="preserve"> loading dose of 5–6 mg/kg (up to a maximum of 300 mg) over at least 20 min but preferably over 1 hour, maintenance dose of 5 mg/kg every 6 hours.</w:t>
            </w:r>
          </w:p>
        </w:tc>
      </w:tr>
    </w:tbl>
    <w:p w14:paraId="28AAFBAB" w14:textId="77777777" w:rsidR="004D5D8D" w:rsidRPr="009738B9" w:rsidRDefault="004D5D8D" w:rsidP="006D4076">
      <w:pPr>
        <w:autoSpaceDE w:val="0"/>
        <w:autoSpaceDN w:val="0"/>
        <w:adjustRightInd w:val="0"/>
        <w:ind w:left="1020" w:right="1417"/>
        <w:rPr>
          <w:sz w:val="24"/>
          <w:szCs w:val="24"/>
        </w:rPr>
      </w:pPr>
    </w:p>
    <w:p w14:paraId="4285915C" w14:textId="77777777" w:rsidR="004D5D8D" w:rsidRPr="009738B9" w:rsidRDefault="004D5D8D" w:rsidP="006D4076">
      <w:pPr>
        <w:autoSpaceDE w:val="0"/>
        <w:autoSpaceDN w:val="0"/>
        <w:adjustRightInd w:val="0"/>
        <w:ind w:left="1020" w:right="1417"/>
        <w:rPr>
          <w:b/>
          <w:sz w:val="24"/>
          <w:szCs w:val="24"/>
        </w:rPr>
      </w:pPr>
      <w:r w:rsidRPr="009738B9">
        <w:rPr>
          <w:b/>
          <w:sz w:val="24"/>
          <w:szCs w:val="24"/>
        </w:rPr>
        <w:t>NOTE</w:t>
      </w:r>
    </w:p>
    <w:p w14:paraId="19263FC8" w14:textId="77777777" w:rsidR="004D5D8D" w:rsidRPr="009738B9" w:rsidRDefault="004D5D8D" w:rsidP="00E269BE">
      <w:pPr>
        <w:autoSpaceDE w:val="0"/>
        <w:autoSpaceDN w:val="0"/>
        <w:adjustRightInd w:val="0"/>
        <w:ind w:left="1020" w:right="2268"/>
        <w:rPr>
          <w:b/>
          <w:sz w:val="24"/>
          <w:szCs w:val="24"/>
        </w:rPr>
      </w:pPr>
    </w:p>
    <w:p w14:paraId="6B698876" w14:textId="77777777" w:rsidR="004D5D8D" w:rsidRPr="009738B9" w:rsidRDefault="004D5D8D" w:rsidP="00E269BE">
      <w:pPr>
        <w:autoSpaceDE w:val="0"/>
        <w:autoSpaceDN w:val="0"/>
        <w:adjustRightInd w:val="0"/>
        <w:ind w:left="1020" w:right="2268"/>
        <w:rPr>
          <w:b/>
          <w:sz w:val="24"/>
          <w:szCs w:val="24"/>
        </w:rPr>
      </w:pPr>
      <w:r w:rsidRPr="009738B9">
        <w:rPr>
          <w:b/>
          <w:sz w:val="24"/>
          <w:szCs w:val="24"/>
        </w:rPr>
        <w:t>Omit loading dose if the child had Aminophylline or Caffeine in the previous 24 hours.</w:t>
      </w:r>
    </w:p>
    <w:p w14:paraId="4AA50888" w14:textId="77777777" w:rsidR="004D5D8D" w:rsidRPr="009738B9" w:rsidRDefault="004D5D8D" w:rsidP="00E269BE">
      <w:pPr>
        <w:autoSpaceDE w:val="0"/>
        <w:autoSpaceDN w:val="0"/>
        <w:adjustRightInd w:val="0"/>
        <w:ind w:left="1020" w:right="2268"/>
        <w:rPr>
          <w:b/>
          <w:sz w:val="24"/>
          <w:szCs w:val="24"/>
        </w:rPr>
      </w:pPr>
    </w:p>
    <w:p w14:paraId="38453860" w14:textId="77777777" w:rsidR="004D5D8D" w:rsidRPr="009738B9" w:rsidRDefault="004D5D8D" w:rsidP="00E269BE">
      <w:pPr>
        <w:autoSpaceDE w:val="0"/>
        <w:autoSpaceDN w:val="0"/>
        <w:adjustRightInd w:val="0"/>
        <w:ind w:left="1020" w:right="2268"/>
        <w:rPr>
          <w:b/>
          <w:sz w:val="24"/>
          <w:szCs w:val="24"/>
        </w:rPr>
      </w:pPr>
      <w:r w:rsidRPr="009738B9">
        <w:rPr>
          <w:b/>
          <w:sz w:val="24"/>
          <w:szCs w:val="24"/>
        </w:rPr>
        <w:t>Suspend Aminophylline if vomiting, headache or convulsion occurs or tachycardia (&gt; 180/ min) develops.</w:t>
      </w:r>
    </w:p>
    <w:p w14:paraId="52909516" w14:textId="77777777" w:rsidR="004D5D8D" w:rsidRPr="009738B9" w:rsidRDefault="004D5D8D" w:rsidP="006D4076">
      <w:pPr>
        <w:tabs>
          <w:tab w:val="left" w:pos="-1440"/>
          <w:tab w:val="left" w:pos="-720"/>
        </w:tabs>
        <w:suppressAutoHyphens/>
        <w:ind w:left="1020" w:right="1417"/>
        <w:jc w:val="both"/>
        <w:rPr>
          <w:b/>
          <w:spacing w:val="-3"/>
          <w:sz w:val="24"/>
          <w:szCs w:val="24"/>
          <w:u w:val="single"/>
        </w:rPr>
      </w:pPr>
    </w:p>
    <w:p w14:paraId="0FB46182" w14:textId="77777777" w:rsidR="004D5D8D" w:rsidRPr="009738B9" w:rsidRDefault="004D5D8D" w:rsidP="00DA702B">
      <w:pPr>
        <w:pStyle w:val="Heading2"/>
        <w:ind w:left="1020"/>
        <w:rPr>
          <w:rFonts w:ascii="Times New Roman" w:hAnsi="Times New Roman"/>
          <w:sz w:val="24"/>
          <w:szCs w:val="24"/>
        </w:rPr>
      </w:pPr>
      <w:bookmarkStart w:id="91" w:name="_Toc133382305"/>
      <w:r w:rsidRPr="009738B9">
        <w:rPr>
          <w:rFonts w:ascii="Times New Roman" w:hAnsi="Times New Roman"/>
          <w:sz w:val="24"/>
          <w:szCs w:val="24"/>
        </w:rPr>
        <w:t>3.2 UPPER RESPIRATORY TRACT</w:t>
      </w:r>
      <w:bookmarkEnd w:id="91"/>
    </w:p>
    <w:p w14:paraId="160D7D03" w14:textId="6AB7E0A1" w:rsidR="004D5D8D" w:rsidRPr="00A33AF8" w:rsidRDefault="004D5D8D" w:rsidP="00A33AF8">
      <w:pPr>
        <w:tabs>
          <w:tab w:val="left" w:pos="-1440"/>
          <w:tab w:val="left" w:pos="-720"/>
        </w:tabs>
        <w:suppressAutoHyphens/>
        <w:ind w:left="1020" w:right="1417"/>
        <w:jc w:val="both"/>
        <w:rPr>
          <w:b/>
          <w:kern w:val="28"/>
          <w:sz w:val="24"/>
          <w:szCs w:val="24"/>
        </w:rPr>
      </w:pPr>
      <w:r w:rsidRPr="00A33AF8">
        <w:rPr>
          <w:b/>
          <w:kern w:val="28"/>
          <w:sz w:val="24"/>
          <w:szCs w:val="24"/>
        </w:rPr>
        <w:t>UPPER RESPIRATORY TRACT INFECTION (URTI or COMMON COLD)</w:t>
      </w:r>
    </w:p>
    <w:p w14:paraId="0C840E86" w14:textId="77777777" w:rsidR="00A33AF8" w:rsidRDefault="00A33AF8" w:rsidP="006D4076">
      <w:pPr>
        <w:tabs>
          <w:tab w:val="left" w:pos="-1440"/>
          <w:tab w:val="left" w:pos="-720"/>
        </w:tabs>
        <w:suppressAutoHyphens/>
        <w:ind w:left="1020" w:right="1417"/>
        <w:jc w:val="both"/>
        <w:rPr>
          <w:b/>
          <w:kern w:val="28"/>
          <w:sz w:val="24"/>
          <w:szCs w:val="24"/>
        </w:rPr>
      </w:pPr>
    </w:p>
    <w:p w14:paraId="1E81AC31" w14:textId="069490CF" w:rsidR="004D5D8D" w:rsidRPr="009738B9" w:rsidRDefault="004D5D8D" w:rsidP="006D4076">
      <w:pPr>
        <w:tabs>
          <w:tab w:val="left" w:pos="-1440"/>
          <w:tab w:val="left" w:pos="-720"/>
        </w:tabs>
        <w:suppressAutoHyphens/>
        <w:ind w:left="1020" w:right="1417"/>
        <w:jc w:val="both"/>
        <w:rPr>
          <w:b/>
          <w:kern w:val="28"/>
          <w:sz w:val="24"/>
          <w:szCs w:val="24"/>
        </w:rPr>
      </w:pPr>
      <w:r w:rsidRPr="009738B9">
        <w:rPr>
          <w:b/>
          <w:kern w:val="28"/>
          <w:sz w:val="24"/>
          <w:szCs w:val="24"/>
        </w:rPr>
        <w:t>SIGNS AND SYMPTOMS:</w:t>
      </w:r>
    </w:p>
    <w:p w14:paraId="6FCD54F4"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Fever</w:t>
      </w:r>
    </w:p>
    <w:p w14:paraId="3340FEF7"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Cough</w:t>
      </w:r>
    </w:p>
    <w:p w14:paraId="5F8219FA"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Runny nose</w:t>
      </w:r>
    </w:p>
    <w:p w14:paraId="1D2B7A44"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Sneezing</w:t>
      </w:r>
    </w:p>
    <w:p w14:paraId="27FE5281" w14:textId="77777777" w:rsidR="004D5D8D" w:rsidRPr="009738B9" w:rsidRDefault="004D5D8D" w:rsidP="006D4076">
      <w:pPr>
        <w:spacing w:after="200" w:line="276" w:lineRule="auto"/>
        <w:ind w:left="1020" w:right="1417"/>
        <w:rPr>
          <w:b/>
          <w:spacing w:val="-3"/>
          <w:sz w:val="24"/>
          <w:szCs w:val="24"/>
          <w:u w:val="single"/>
        </w:rPr>
      </w:pPr>
      <w:r w:rsidRPr="009738B9">
        <w:rPr>
          <w:b/>
          <w:spacing w:val="-3"/>
          <w:sz w:val="24"/>
          <w:szCs w:val="24"/>
          <w:u w:val="single"/>
        </w:rPr>
        <w:t>No fast breathing</w:t>
      </w:r>
    </w:p>
    <w:p w14:paraId="62AFE37F" w14:textId="77777777" w:rsidR="004D5D8D" w:rsidRPr="009738B9" w:rsidRDefault="004D5D8D" w:rsidP="006D4076">
      <w:pPr>
        <w:tabs>
          <w:tab w:val="left" w:pos="-1440"/>
          <w:tab w:val="left" w:pos="-720"/>
        </w:tabs>
        <w:suppressAutoHyphens/>
        <w:ind w:left="1020" w:right="1417"/>
        <w:jc w:val="both"/>
        <w:rPr>
          <w:spacing w:val="-3"/>
          <w:sz w:val="24"/>
          <w:szCs w:val="24"/>
        </w:rPr>
      </w:pPr>
    </w:p>
    <w:p w14:paraId="10B767AA" w14:textId="77777777" w:rsidR="004D5D8D" w:rsidRPr="009738B9" w:rsidRDefault="004D5D8D" w:rsidP="00E269BE">
      <w:pPr>
        <w:shd w:val="pct5" w:color="000000" w:fill="FFFFFF"/>
        <w:tabs>
          <w:tab w:val="left" w:pos="-1440"/>
          <w:tab w:val="left" w:pos="-720"/>
        </w:tabs>
        <w:suppressAutoHyphens/>
        <w:ind w:left="1020" w:right="2268"/>
        <w:jc w:val="both"/>
        <w:rPr>
          <w:b/>
          <w:spacing w:val="-3"/>
          <w:sz w:val="24"/>
          <w:szCs w:val="24"/>
        </w:rPr>
      </w:pPr>
      <w:r w:rsidRPr="009738B9">
        <w:rPr>
          <w:b/>
          <w:spacing w:val="-3"/>
          <w:sz w:val="24"/>
          <w:szCs w:val="24"/>
        </w:rPr>
        <w:t>TREATMENT</w:t>
      </w:r>
    </w:p>
    <w:p w14:paraId="6710A724" w14:textId="77777777" w:rsidR="004D5D8D" w:rsidRPr="009738B9" w:rsidRDefault="004D5D8D" w:rsidP="00E269BE">
      <w:pPr>
        <w:shd w:val="pct5" w:color="000000" w:fill="FFFFFF"/>
        <w:tabs>
          <w:tab w:val="left" w:pos="-1440"/>
          <w:tab w:val="left" w:pos="-720"/>
        </w:tabs>
        <w:suppressAutoHyphens/>
        <w:ind w:left="1020" w:right="2268"/>
        <w:jc w:val="both"/>
        <w:rPr>
          <w:b/>
          <w:spacing w:val="-3"/>
          <w:sz w:val="24"/>
          <w:szCs w:val="24"/>
        </w:rPr>
      </w:pPr>
    </w:p>
    <w:p w14:paraId="04E90DBD" w14:textId="77777777" w:rsidR="004D5D8D" w:rsidRPr="009738B9" w:rsidRDefault="004D5D8D" w:rsidP="00E269BE">
      <w:pPr>
        <w:shd w:val="pct5" w:color="000000" w:fill="FFFFFF"/>
        <w:tabs>
          <w:tab w:val="left" w:pos="-1440"/>
          <w:tab w:val="left" w:pos="-720"/>
        </w:tabs>
        <w:suppressAutoHyphens/>
        <w:ind w:left="1020" w:right="2268"/>
        <w:jc w:val="both"/>
        <w:rPr>
          <w:spacing w:val="-3"/>
          <w:sz w:val="24"/>
          <w:szCs w:val="24"/>
        </w:rPr>
      </w:pPr>
      <w:r w:rsidRPr="009738B9">
        <w:rPr>
          <w:b/>
          <w:spacing w:val="-3"/>
          <w:sz w:val="24"/>
          <w:szCs w:val="24"/>
        </w:rPr>
        <w:t>ADULTS</w:t>
      </w:r>
      <w:r w:rsidRPr="009738B9">
        <w:rPr>
          <w:spacing w:val="-3"/>
          <w:sz w:val="24"/>
          <w:szCs w:val="24"/>
        </w:rPr>
        <w:t xml:space="preserve">:  </w:t>
      </w:r>
      <w:r w:rsidRPr="009738B9">
        <w:rPr>
          <w:b/>
          <w:spacing w:val="-3"/>
          <w:sz w:val="24"/>
          <w:szCs w:val="24"/>
        </w:rPr>
        <w:t xml:space="preserve">Paracetamol </w:t>
      </w:r>
      <w:r w:rsidRPr="009738B9">
        <w:rPr>
          <w:spacing w:val="-3"/>
          <w:sz w:val="24"/>
          <w:szCs w:val="24"/>
        </w:rPr>
        <w:t>500mg tabs</w:t>
      </w:r>
      <w:r w:rsidRPr="009738B9">
        <w:rPr>
          <w:b/>
          <w:spacing w:val="-3"/>
          <w:sz w:val="24"/>
          <w:szCs w:val="24"/>
        </w:rPr>
        <w:t xml:space="preserve">, </w:t>
      </w:r>
      <w:r w:rsidRPr="009738B9">
        <w:rPr>
          <w:spacing w:val="-3"/>
          <w:sz w:val="24"/>
          <w:szCs w:val="24"/>
        </w:rPr>
        <w:t xml:space="preserve">2 tabs 6 hourly as required (max 4g daily) </w:t>
      </w:r>
    </w:p>
    <w:p w14:paraId="7BC0B039" w14:textId="77777777" w:rsidR="004D5D8D" w:rsidRPr="009738B9" w:rsidRDefault="004D5D8D" w:rsidP="00E269BE">
      <w:pPr>
        <w:shd w:val="pct5" w:color="000000" w:fill="FFFFFF"/>
        <w:tabs>
          <w:tab w:val="left" w:pos="-1440"/>
          <w:tab w:val="left" w:pos="-720"/>
        </w:tabs>
        <w:suppressAutoHyphens/>
        <w:ind w:left="1020" w:right="2268"/>
        <w:jc w:val="both"/>
        <w:rPr>
          <w:b/>
          <w:spacing w:val="-3"/>
          <w:sz w:val="24"/>
          <w:szCs w:val="24"/>
        </w:rPr>
      </w:pPr>
    </w:p>
    <w:p w14:paraId="2A356D20" w14:textId="77777777" w:rsidR="004D5D8D" w:rsidRPr="009738B9" w:rsidRDefault="004D5D8D" w:rsidP="00E269BE">
      <w:pPr>
        <w:shd w:val="pct5" w:color="000000" w:fill="FFFFFF"/>
        <w:tabs>
          <w:tab w:val="left" w:pos="-1440"/>
          <w:tab w:val="left" w:pos="-720"/>
        </w:tabs>
        <w:suppressAutoHyphens/>
        <w:ind w:left="1020" w:right="2268"/>
        <w:jc w:val="both"/>
        <w:rPr>
          <w:spacing w:val="-3"/>
          <w:sz w:val="24"/>
          <w:szCs w:val="24"/>
        </w:rPr>
      </w:pPr>
      <w:r w:rsidRPr="009738B9">
        <w:rPr>
          <w:b/>
          <w:spacing w:val="-3"/>
          <w:sz w:val="24"/>
          <w:szCs w:val="24"/>
        </w:rPr>
        <w:t xml:space="preserve">Chlorpheniramine </w:t>
      </w:r>
      <w:r w:rsidRPr="009738B9">
        <w:rPr>
          <w:bCs/>
          <w:spacing w:val="-3"/>
          <w:sz w:val="24"/>
          <w:szCs w:val="24"/>
        </w:rPr>
        <w:t>4mg tabs, 8 hourly as required or Loratadine 10mg daily/ 5 mg twice a day as required</w:t>
      </w:r>
    </w:p>
    <w:p w14:paraId="5EA82630" w14:textId="77777777" w:rsidR="004D5D8D" w:rsidRPr="009738B9" w:rsidRDefault="004D5D8D" w:rsidP="00E269BE">
      <w:pPr>
        <w:shd w:val="pct5" w:color="000000" w:fill="FFFFFF"/>
        <w:tabs>
          <w:tab w:val="left" w:pos="-1440"/>
          <w:tab w:val="left" w:pos="-720"/>
        </w:tabs>
        <w:suppressAutoHyphens/>
        <w:ind w:left="1020" w:right="2268"/>
        <w:jc w:val="both"/>
        <w:rPr>
          <w:spacing w:val="-3"/>
          <w:sz w:val="24"/>
          <w:szCs w:val="24"/>
        </w:rPr>
      </w:pPr>
    </w:p>
    <w:p w14:paraId="73CDD6CD" w14:textId="77777777" w:rsidR="004D5D8D" w:rsidRPr="009738B9" w:rsidRDefault="004D5D8D" w:rsidP="00E269BE">
      <w:pPr>
        <w:shd w:val="pct5" w:color="000000" w:fill="FFFFFF"/>
        <w:tabs>
          <w:tab w:val="left" w:pos="-1440"/>
          <w:tab w:val="left" w:pos="-720"/>
        </w:tabs>
        <w:suppressAutoHyphens/>
        <w:ind w:left="1020" w:right="2268"/>
        <w:jc w:val="both"/>
        <w:rPr>
          <w:spacing w:val="-3"/>
          <w:sz w:val="24"/>
          <w:szCs w:val="24"/>
        </w:rPr>
      </w:pPr>
      <w:r w:rsidRPr="009738B9">
        <w:rPr>
          <w:b/>
          <w:spacing w:val="-3"/>
          <w:sz w:val="24"/>
          <w:szCs w:val="24"/>
        </w:rPr>
        <w:t>CHILDREN</w:t>
      </w:r>
      <w:r w:rsidRPr="009738B9">
        <w:rPr>
          <w:spacing w:val="-3"/>
          <w:sz w:val="24"/>
          <w:szCs w:val="24"/>
        </w:rPr>
        <w:t xml:space="preserve">:  </w:t>
      </w:r>
      <w:r w:rsidRPr="009738B9">
        <w:rPr>
          <w:b/>
          <w:spacing w:val="-3"/>
          <w:sz w:val="24"/>
          <w:szCs w:val="24"/>
        </w:rPr>
        <w:t>Paracetamol</w:t>
      </w:r>
      <w:r w:rsidRPr="009738B9">
        <w:rPr>
          <w:spacing w:val="-3"/>
          <w:sz w:val="24"/>
          <w:szCs w:val="24"/>
        </w:rPr>
        <w:t xml:space="preserve"> 10-20mg/kg/dose 6-8 hourly as required </w:t>
      </w:r>
    </w:p>
    <w:p w14:paraId="3AB66EBC" w14:textId="77777777" w:rsidR="004D5D8D" w:rsidRPr="009738B9" w:rsidRDefault="004D5D8D" w:rsidP="00E269BE">
      <w:pPr>
        <w:shd w:val="pct5" w:color="000000" w:fill="FFFFFF"/>
        <w:tabs>
          <w:tab w:val="left" w:pos="-1440"/>
          <w:tab w:val="left" w:pos="-720"/>
        </w:tabs>
        <w:suppressAutoHyphens/>
        <w:ind w:left="1020" w:right="2268"/>
        <w:jc w:val="both"/>
        <w:rPr>
          <w:spacing w:val="-3"/>
          <w:sz w:val="24"/>
          <w:szCs w:val="24"/>
        </w:rPr>
      </w:pPr>
      <w:r w:rsidRPr="009738B9">
        <w:rPr>
          <w:b/>
          <w:spacing w:val="-3"/>
          <w:sz w:val="24"/>
          <w:szCs w:val="24"/>
        </w:rPr>
        <w:t>*</w:t>
      </w:r>
      <w:r w:rsidRPr="009738B9">
        <w:rPr>
          <w:spacing w:val="-3"/>
          <w:sz w:val="24"/>
          <w:szCs w:val="24"/>
        </w:rPr>
        <w:t>NB: Not more than 4 doses per day.</w:t>
      </w:r>
    </w:p>
    <w:p w14:paraId="03C2EA4F" w14:textId="77777777" w:rsidR="004D5D8D" w:rsidRPr="009738B9" w:rsidRDefault="004D5D8D" w:rsidP="00E269BE">
      <w:pPr>
        <w:shd w:val="pct5" w:color="000000" w:fill="FFFFFF"/>
        <w:tabs>
          <w:tab w:val="left" w:pos="-1440"/>
          <w:tab w:val="left" w:pos="-720"/>
        </w:tabs>
        <w:suppressAutoHyphens/>
        <w:ind w:left="1020" w:right="2268"/>
        <w:jc w:val="both"/>
        <w:rPr>
          <w:spacing w:val="-3"/>
          <w:sz w:val="24"/>
          <w:szCs w:val="24"/>
        </w:rPr>
      </w:pPr>
    </w:p>
    <w:p w14:paraId="67A37B2A" w14:textId="77777777" w:rsidR="004D5D8D" w:rsidRPr="009738B9" w:rsidRDefault="004D5D8D" w:rsidP="00E269BE">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Home Care: give extra fluids to drink, inform parent to come back if condition worsens or fast breathing occurs.</w:t>
      </w:r>
    </w:p>
    <w:p w14:paraId="05B8E961" w14:textId="77777777" w:rsidR="004D5D8D" w:rsidRPr="009738B9" w:rsidRDefault="004D5D8D" w:rsidP="006D4076">
      <w:pPr>
        <w:tabs>
          <w:tab w:val="left" w:pos="-1440"/>
          <w:tab w:val="left" w:pos="-720"/>
        </w:tabs>
        <w:suppressAutoHyphens/>
        <w:ind w:left="1020" w:right="1417"/>
        <w:jc w:val="both"/>
        <w:rPr>
          <w:b/>
          <w:kern w:val="28"/>
          <w:sz w:val="24"/>
          <w:szCs w:val="24"/>
        </w:rPr>
      </w:pPr>
    </w:p>
    <w:p w14:paraId="21DDF007" w14:textId="77777777" w:rsidR="004D5D8D" w:rsidRPr="009738B9" w:rsidRDefault="004D5D8D" w:rsidP="00DA702B">
      <w:pPr>
        <w:pStyle w:val="Heading2"/>
        <w:ind w:left="1020"/>
        <w:rPr>
          <w:rFonts w:ascii="Times New Roman" w:hAnsi="Times New Roman"/>
          <w:sz w:val="24"/>
          <w:szCs w:val="24"/>
        </w:rPr>
      </w:pPr>
      <w:bookmarkStart w:id="92" w:name="_Toc133382306"/>
      <w:r w:rsidRPr="009738B9">
        <w:rPr>
          <w:rFonts w:ascii="Times New Roman" w:hAnsi="Times New Roman"/>
          <w:sz w:val="24"/>
          <w:szCs w:val="24"/>
        </w:rPr>
        <w:t>3.3 LOWER RESPIRATORY TRACT INFECTION IN ADULTS</w:t>
      </w:r>
      <w:bookmarkEnd w:id="92"/>
    </w:p>
    <w:p w14:paraId="5A4E0273" w14:textId="77777777" w:rsidR="004D5D8D" w:rsidRPr="009738B9" w:rsidRDefault="004D5D8D">
      <w:pPr>
        <w:numPr>
          <w:ilvl w:val="0"/>
          <w:numId w:val="11"/>
        </w:numPr>
        <w:ind w:left="1380" w:right="1417"/>
        <w:rPr>
          <w:b/>
          <w:sz w:val="24"/>
          <w:szCs w:val="24"/>
        </w:rPr>
      </w:pPr>
      <w:r w:rsidRPr="009738B9">
        <w:rPr>
          <w:b/>
          <w:sz w:val="24"/>
          <w:szCs w:val="24"/>
        </w:rPr>
        <w:t>PNEUMONIA</w:t>
      </w:r>
    </w:p>
    <w:p w14:paraId="7DC0E1AC" w14:textId="77777777" w:rsidR="004D5D8D" w:rsidRPr="009738B9" w:rsidRDefault="004D5D8D" w:rsidP="006D4076">
      <w:pPr>
        <w:ind w:left="1020" w:right="1417"/>
        <w:rPr>
          <w:b/>
          <w:sz w:val="24"/>
          <w:szCs w:val="24"/>
        </w:rPr>
      </w:pPr>
    </w:p>
    <w:p w14:paraId="6B9E72E7" w14:textId="77777777" w:rsidR="004D5D8D" w:rsidRPr="009738B9" w:rsidRDefault="004D5D8D" w:rsidP="006D4076">
      <w:pPr>
        <w:ind w:left="1020" w:right="1417"/>
        <w:jc w:val="both"/>
        <w:rPr>
          <w:sz w:val="24"/>
          <w:szCs w:val="24"/>
        </w:rPr>
      </w:pPr>
      <w:r w:rsidRPr="009738B9">
        <w:rPr>
          <w:sz w:val="24"/>
          <w:szCs w:val="24"/>
        </w:rPr>
        <w:t>It is an infection of the lung tissue caused by various bacterial species, viruses, fungi or parasites. Identification of the causative organism is the key to correct treatment. However, because of the serious nature of the infection, antibiotic treatment should be started immediately based on local epidemiology before subsequent laboratory confirmation of the causative agent.</w:t>
      </w:r>
    </w:p>
    <w:p w14:paraId="38AAE5A7" w14:textId="77777777" w:rsidR="004D5D8D" w:rsidRPr="009738B9" w:rsidRDefault="004D5D8D" w:rsidP="006D4076">
      <w:pPr>
        <w:ind w:left="1020" w:right="1417"/>
        <w:jc w:val="both"/>
        <w:rPr>
          <w:sz w:val="24"/>
          <w:szCs w:val="24"/>
        </w:rPr>
      </w:pPr>
    </w:p>
    <w:p w14:paraId="0F391A80" w14:textId="77777777" w:rsidR="004D5D8D" w:rsidRPr="009738B9" w:rsidRDefault="004D5D8D" w:rsidP="006D4076">
      <w:pPr>
        <w:ind w:left="1020" w:right="1417"/>
        <w:jc w:val="both"/>
        <w:rPr>
          <w:sz w:val="24"/>
          <w:szCs w:val="24"/>
        </w:rPr>
      </w:pPr>
      <w:r w:rsidRPr="009738B9">
        <w:rPr>
          <w:sz w:val="24"/>
          <w:szCs w:val="24"/>
        </w:rPr>
        <w:t>A decision on the severity of illness which would indicate the need for hospital management may be based on the following:</w:t>
      </w:r>
    </w:p>
    <w:p w14:paraId="1CBA6A62"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Patients at the extremes of age</w:t>
      </w:r>
    </w:p>
    <w:p w14:paraId="368FE8D3"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Severe shortness of breath (see signs below)</w:t>
      </w:r>
    </w:p>
    <w:p w14:paraId="49E3BB79"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Rapid pulse rate (120 per minute or more)</w:t>
      </w:r>
    </w:p>
    <w:p w14:paraId="409BDC1C"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Low BP&lt;90/60 mmHg </w:t>
      </w:r>
    </w:p>
    <w:p w14:paraId="3657FF21" w14:textId="58FC8BBA"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Restlessness, </w:t>
      </w:r>
      <w:r w:rsidR="00CE03E8" w:rsidRPr="009738B9">
        <w:rPr>
          <w:rFonts w:ascii="Times New Roman" w:hAnsi="Times New Roman"/>
          <w:sz w:val="24"/>
          <w:szCs w:val="24"/>
        </w:rPr>
        <w:t>confusion,</w:t>
      </w:r>
      <w:r w:rsidRPr="009738B9">
        <w:rPr>
          <w:rFonts w:ascii="Times New Roman" w:hAnsi="Times New Roman"/>
          <w:sz w:val="24"/>
          <w:szCs w:val="24"/>
        </w:rPr>
        <w:t xml:space="preserve"> or excessive drowsiness </w:t>
      </w:r>
    </w:p>
    <w:p w14:paraId="68E37079"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Coexisting diseases such as heart failure, liver or renal diseases</w:t>
      </w:r>
    </w:p>
    <w:p w14:paraId="67722EEB" w14:textId="77777777" w:rsidR="004D5D8D" w:rsidRPr="009738B9" w:rsidRDefault="004D5D8D" w:rsidP="006D4076">
      <w:pPr>
        <w:ind w:left="1020" w:right="1417"/>
        <w:jc w:val="both"/>
        <w:rPr>
          <w:b/>
          <w:sz w:val="24"/>
          <w:szCs w:val="24"/>
        </w:rPr>
      </w:pPr>
      <w:r w:rsidRPr="009738B9">
        <w:rPr>
          <w:b/>
          <w:sz w:val="24"/>
          <w:szCs w:val="24"/>
        </w:rPr>
        <w:t>CAUSES</w:t>
      </w:r>
    </w:p>
    <w:p w14:paraId="227EEA47" w14:textId="77777777" w:rsidR="004D5D8D" w:rsidRPr="009738B9" w:rsidRDefault="004D5D8D" w:rsidP="006D4076">
      <w:pPr>
        <w:ind w:left="1020" w:right="1417"/>
        <w:jc w:val="both"/>
        <w:rPr>
          <w:b/>
          <w:sz w:val="24"/>
          <w:szCs w:val="24"/>
        </w:rPr>
      </w:pPr>
    </w:p>
    <w:p w14:paraId="79EE77C3" w14:textId="77777777" w:rsidR="004D5D8D" w:rsidRPr="009738B9" w:rsidRDefault="004D5D8D" w:rsidP="006D4076">
      <w:pPr>
        <w:ind w:left="1020" w:right="1417"/>
        <w:jc w:val="both"/>
        <w:rPr>
          <w:i/>
          <w:sz w:val="24"/>
          <w:szCs w:val="24"/>
        </w:rPr>
      </w:pPr>
      <w:r w:rsidRPr="009738B9">
        <w:rPr>
          <w:i/>
          <w:sz w:val="24"/>
          <w:szCs w:val="24"/>
        </w:rPr>
        <w:t xml:space="preserve">Community acquired pneumonia </w:t>
      </w:r>
    </w:p>
    <w:p w14:paraId="4F4DEEA0"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Streptococcus pneumoniae</w:t>
      </w:r>
    </w:p>
    <w:p w14:paraId="7BC84457"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Streptococcus pyogenes</w:t>
      </w:r>
    </w:p>
    <w:p w14:paraId="4CF2C41A"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Mycoplasma pneumonia -tends to occur in epidemics  </w:t>
      </w:r>
    </w:p>
    <w:p w14:paraId="1859F516"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Haemophilus influenza</w:t>
      </w:r>
    </w:p>
    <w:p w14:paraId="4E1C0616"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Staphylococcus aureus in children during whooping cough, measles, or other viral epidemics </w:t>
      </w:r>
    </w:p>
    <w:p w14:paraId="24226391"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Staphylococcus aureus in the elderly during flu epidemics </w:t>
      </w:r>
    </w:p>
    <w:p w14:paraId="565288E4"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Where aspiration may occur, as in stroke, drunken stupor or seizures, anaerobic organisms and Staph. aureus should be suspected</w:t>
      </w:r>
    </w:p>
    <w:p w14:paraId="25801158" w14:textId="77777777" w:rsidR="004D5D8D" w:rsidRPr="009738B9" w:rsidRDefault="004D5D8D" w:rsidP="006D4076">
      <w:pPr>
        <w:ind w:left="1020" w:right="1417"/>
        <w:jc w:val="both"/>
        <w:rPr>
          <w:b/>
          <w:i/>
          <w:sz w:val="24"/>
          <w:szCs w:val="24"/>
        </w:rPr>
      </w:pPr>
      <w:r w:rsidRPr="009738B9">
        <w:rPr>
          <w:b/>
          <w:i/>
          <w:sz w:val="24"/>
          <w:szCs w:val="24"/>
        </w:rPr>
        <w:t>Hospital acquired pneumonia</w:t>
      </w:r>
    </w:p>
    <w:p w14:paraId="7A5CDF8C"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Gram-negative bacteria (including Pseudomonas aeruginosa)</w:t>
      </w:r>
    </w:p>
    <w:p w14:paraId="57F8E87B"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Staphylococcus aureus - tends to be more drug resistant</w:t>
      </w:r>
    </w:p>
    <w:p w14:paraId="7422E168" w14:textId="77777777" w:rsidR="004D5D8D" w:rsidRPr="009738B9" w:rsidRDefault="004D5D8D" w:rsidP="006D4076">
      <w:pPr>
        <w:ind w:left="1020" w:right="1417"/>
        <w:jc w:val="both"/>
        <w:rPr>
          <w:b/>
          <w:sz w:val="24"/>
          <w:szCs w:val="24"/>
        </w:rPr>
      </w:pPr>
      <w:r w:rsidRPr="009738B9">
        <w:rPr>
          <w:b/>
          <w:sz w:val="24"/>
          <w:szCs w:val="24"/>
        </w:rPr>
        <w:t>Signs and Symptoms</w:t>
      </w:r>
    </w:p>
    <w:p w14:paraId="792E46AF"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Fever</w:t>
      </w:r>
    </w:p>
    <w:p w14:paraId="7F5A987D"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Cough productive or non-productive </w:t>
      </w:r>
    </w:p>
    <w:p w14:paraId="5198E96C"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Sputum production- rusty or blood stained, yellowish-green </w:t>
      </w:r>
    </w:p>
    <w:p w14:paraId="723FB15E" w14:textId="5F70A9B0"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Pleuritic chest pain </w:t>
      </w:r>
      <w:r w:rsidR="00CE03E8" w:rsidRPr="009738B9">
        <w:rPr>
          <w:rFonts w:ascii="Times New Roman" w:hAnsi="Times New Roman"/>
          <w:sz w:val="24"/>
          <w:szCs w:val="24"/>
        </w:rPr>
        <w:t>- worse</w:t>
      </w:r>
      <w:r w:rsidRPr="009738B9">
        <w:rPr>
          <w:rFonts w:ascii="Times New Roman" w:hAnsi="Times New Roman"/>
          <w:sz w:val="24"/>
          <w:szCs w:val="24"/>
        </w:rPr>
        <w:t xml:space="preserve"> on deep breathing or coughing</w:t>
      </w:r>
    </w:p>
    <w:p w14:paraId="10845AE3"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Breathlessness</w:t>
      </w:r>
    </w:p>
    <w:p w14:paraId="409F7422"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Fast breathing (in adults 20 or more breaths per minute)</w:t>
      </w:r>
    </w:p>
    <w:p w14:paraId="403702A2"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Nasal flaring</w:t>
      </w:r>
    </w:p>
    <w:p w14:paraId="196CE93B"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Fast pulse rate </w:t>
      </w:r>
    </w:p>
    <w:p w14:paraId="023C30E3" w14:textId="77777777" w:rsidR="004D5D8D" w:rsidRPr="009738B9" w:rsidRDefault="004D5D8D" w:rsidP="006D4076">
      <w:pPr>
        <w:ind w:left="1020" w:right="1417"/>
        <w:jc w:val="both"/>
        <w:rPr>
          <w:sz w:val="24"/>
          <w:szCs w:val="24"/>
        </w:rPr>
      </w:pPr>
    </w:p>
    <w:p w14:paraId="5A2C2DA2" w14:textId="77777777" w:rsidR="004D5D8D" w:rsidRPr="009738B9" w:rsidRDefault="004D5D8D" w:rsidP="006D4076">
      <w:pPr>
        <w:ind w:left="1020" w:right="1417"/>
        <w:jc w:val="both"/>
        <w:rPr>
          <w:b/>
          <w:sz w:val="24"/>
          <w:szCs w:val="24"/>
        </w:rPr>
      </w:pPr>
      <w:r w:rsidRPr="009738B9">
        <w:rPr>
          <w:b/>
          <w:sz w:val="24"/>
          <w:szCs w:val="24"/>
        </w:rPr>
        <w:t>Investigations</w:t>
      </w:r>
    </w:p>
    <w:p w14:paraId="7AB35CC9"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FBC</w:t>
      </w:r>
    </w:p>
    <w:p w14:paraId="4DFB9304"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Chest X-ray</w:t>
      </w:r>
    </w:p>
    <w:p w14:paraId="4743CE01"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Sputum gram stain and culture </w:t>
      </w:r>
    </w:p>
    <w:p w14:paraId="0F42D621"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Staining for acid-fast bacilli (if TB suspected)</w:t>
      </w:r>
    </w:p>
    <w:p w14:paraId="121D7AB2"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Blood culture and sensitivity </w:t>
      </w:r>
    </w:p>
    <w:p w14:paraId="0FF8B5D1"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Blood urea and electrolytes</w:t>
      </w:r>
    </w:p>
    <w:p w14:paraId="33F343C8" w14:textId="77777777" w:rsidR="004D5D8D" w:rsidRPr="009738B9" w:rsidRDefault="004D5D8D" w:rsidP="006D4076">
      <w:pPr>
        <w:ind w:left="1020" w:right="1417"/>
        <w:jc w:val="both"/>
        <w:rPr>
          <w:b/>
          <w:sz w:val="24"/>
          <w:szCs w:val="24"/>
        </w:rPr>
      </w:pPr>
      <w:r w:rsidRPr="009738B9">
        <w:rPr>
          <w:b/>
          <w:sz w:val="24"/>
          <w:szCs w:val="24"/>
        </w:rPr>
        <w:t>Non-pharmacological treatment</w:t>
      </w:r>
    </w:p>
    <w:p w14:paraId="167C303E"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Nurse in comfortable position, usually on pillows or with head raised</w:t>
      </w:r>
    </w:p>
    <w:p w14:paraId="3553732C"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Tepid sponging to control fever</w:t>
      </w:r>
    </w:p>
    <w:p w14:paraId="5D761EBF"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Adequate oral hydration if it can be tolerated</w:t>
      </w:r>
    </w:p>
    <w:p w14:paraId="1C4FFF98" w14:textId="77777777" w:rsidR="004D5D8D" w:rsidRPr="009738B9" w:rsidRDefault="004D5D8D" w:rsidP="006D4076">
      <w:pPr>
        <w:ind w:left="1020" w:right="1417"/>
        <w:jc w:val="both"/>
        <w:rPr>
          <w:rFonts w:eastAsia="Calibri"/>
          <w:b/>
          <w:sz w:val="24"/>
          <w:szCs w:val="24"/>
        </w:rPr>
      </w:pPr>
      <w:r w:rsidRPr="009738B9">
        <w:rPr>
          <w:rFonts w:eastAsia="Calibri"/>
          <w:b/>
          <w:sz w:val="24"/>
          <w:szCs w:val="24"/>
        </w:rPr>
        <w:t>Pharmacological treatment</w:t>
      </w:r>
    </w:p>
    <w:tbl>
      <w:tblPr>
        <w:tblpPr w:leftFromText="180" w:rightFromText="180" w:vertAnchor="text" w:horzAnchor="margin" w:tblpXSpec="center" w:tblpY="1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9"/>
      </w:tblGrid>
      <w:tr w:rsidR="009738B9" w:rsidRPr="009738B9" w14:paraId="57B01334" w14:textId="77777777" w:rsidTr="00F74089">
        <w:tc>
          <w:tcPr>
            <w:tcW w:w="8749" w:type="dxa"/>
            <w:shd w:val="clear" w:color="auto" w:fill="auto"/>
          </w:tcPr>
          <w:p w14:paraId="52030FA3" w14:textId="77777777" w:rsidR="00CE03E8" w:rsidRPr="009738B9" w:rsidRDefault="00CE03E8" w:rsidP="00CE03E8">
            <w:pPr>
              <w:ind w:right="1417"/>
              <w:jc w:val="both"/>
              <w:rPr>
                <w:rFonts w:eastAsia="Calibri"/>
                <w:b/>
                <w:sz w:val="24"/>
                <w:szCs w:val="24"/>
              </w:rPr>
            </w:pPr>
            <w:r w:rsidRPr="009738B9">
              <w:rPr>
                <w:rFonts w:eastAsia="Calibri"/>
                <w:b/>
                <w:sz w:val="24"/>
                <w:szCs w:val="24"/>
              </w:rPr>
              <w:t>Outpatient:</w:t>
            </w:r>
          </w:p>
          <w:p w14:paraId="5A7BAF56" w14:textId="77777777" w:rsidR="00CE03E8" w:rsidRPr="009738B9" w:rsidRDefault="00CE03E8" w:rsidP="00CE03E8">
            <w:pPr>
              <w:ind w:right="1417"/>
              <w:jc w:val="both"/>
              <w:rPr>
                <w:rFonts w:eastAsia="Calibri"/>
                <w:sz w:val="24"/>
                <w:szCs w:val="24"/>
              </w:rPr>
            </w:pPr>
            <w:r w:rsidRPr="009738B9">
              <w:rPr>
                <w:rFonts w:eastAsia="Calibri"/>
                <w:b/>
                <w:sz w:val="24"/>
                <w:szCs w:val="24"/>
              </w:rPr>
              <w:t>Adults</w:t>
            </w:r>
          </w:p>
          <w:p w14:paraId="56026F40" w14:textId="77777777" w:rsidR="00CE03E8" w:rsidRPr="009738B9" w:rsidRDefault="00CE03E8">
            <w:pPr>
              <w:numPr>
                <w:ilvl w:val="0"/>
                <w:numId w:val="265"/>
              </w:numPr>
              <w:ind w:left="1020" w:right="1417"/>
              <w:jc w:val="both"/>
              <w:rPr>
                <w:rFonts w:eastAsia="Calibri"/>
                <w:sz w:val="24"/>
                <w:szCs w:val="24"/>
              </w:rPr>
            </w:pPr>
            <w:r w:rsidRPr="009738B9">
              <w:rPr>
                <w:rFonts w:eastAsia="Calibri"/>
                <w:b/>
                <w:sz w:val="24"/>
                <w:szCs w:val="24"/>
              </w:rPr>
              <w:t>Amoxicillin</w:t>
            </w:r>
            <w:r w:rsidRPr="009738B9">
              <w:rPr>
                <w:rFonts w:eastAsia="Calibri"/>
                <w:sz w:val="24"/>
                <w:szCs w:val="24"/>
              </w:rPr>
              <w:t>, oral, 500 mg 8 hourly for 7 days</w:t>
            </w:r>
          </w:p>
          <w:p w14:paraId="5ABC7E87" w14:textId="77777777" w:rsidR="00CE03E8" w:rsidRPr="009738B9" w:rsidRDefault="00CE03E8" w:rsidP="009738B9">
            <w:pPr>
              <w:pStyle w:val="ListParagraph"/>
              <w:ind w:left="1020" w:right="1417"/>
              <w:jc w:val="both"/>
              <w:rPr>
                <w:rFonts w:ascii="Times New Roman" w:hAnsi="Times New Roman"/>
                <w:sz w:val="24"/>
                <w:szCs w:val="24"/>
              </w:rPr>
            </w:pPr>
            <w:r w:rsidRPr="009738B9">
              <w:rPr>
                <w:rFonts w:ascii="Times New Roman" w:hAnsi="Times New Roman"/>
                <w:sz w:val="24"/>
                <w:szCs w:val="24"/>
              </w:rPr>
              <w:t>If patient is allergic to penicillin give:</w:t>
            </w:r>
          </w:p>
          <w:p w14:paraId="10EE1C59" w14:textId="11B820BD" w:rsidR="00CE03E8" w:rsidRPr="009738B9" w:rsidRDefault="00CE03E8">
            <w:pPr>
              <w:pStyle w:val="ListParagraph"/>
              <w:numPr>
                <w:ilvl w:val="0"/>
                <w:numId w:val="265"/>
              </w:numPr>
              <w:ind w:left="1020" w:right="1417"/>
              <w:jc w:val="both"/>
              <w:rPr>
                <w:rFonts w:ascii="Times New Roman" w:hAnsi="Times New Roman"/>
                <w:sz w:val="24"/>
                <w:szCs w:val="24"/>
              </w:rPr>
            </w:pPr>
            <w:r w:rsidRPr="009738B9">
              <w:rPr>
                <w:b/>
                <w:sz w:val="24"/>
                <w:szCs w:val="24"/>
              </w:rPr>
              <w:t>Erythromycin</w:t>
            </w:r>
            <w:r w:rsidRPr="009738B9">
              <w:rPr>
                <w:sz w:val="24"/>
                <w:szCs w:val="24"/>
              </w:rPr>
              <w:t xml:space="preserve">, oral, 500 mg 6 hourly for 7 days </w:t>
            </w:r>
          </w:p>
          <w:p w14:paraId="19C23D87" w14:textId="77777777" w:rsidR="00CE03E8" w:rsidRPr="009738B9" w:rsidRDefault="00CE03E8" w:rsidP="009738B9">
            <w:pPr>
              <w:pStyle w:val="ListParagraph"/>
              <w:ind w:left="1020" w:right="1417"/>
              <w:jc w:val="both"/>
              <w:rPr>
                <w:rFonts w:ascii="Times New Roman" w:hAnsi="Times New Roman"/>
                <w:sz w:val="24"/>
                <w:szCs w:val="24"/>
              </w:rPr>
            </w:pPr>
            <w:r w:rsidRPr="009738B9">
              <w:rPr>
                <w:rFonts w:ascii="Times New Roman" w:hAnsi="Times New Roman"/>
                <w:sz w:val="24"/>
                <w:szCs w:val="24"/>
              </w:rPr>
              <w:t>If the patient has received the treatment above previously:</w:t>
            </w:r>
          </w:p>
          <w:p w14:paraId="4BBF2A8D" w14:textId="77777777" w:rsidR="00CE03E8" w:rsidRPr="009738B9" w:rsidRDefault="00CE03E8">
            <w:pPr>
              <w:pStyle w:val="ListParagraph"/>
              <w:numPr>
                <w:ilvl w:val="0"/>
                <w:numId w:val="265"/>
              </w:numPr>
              <w:ind w:left="1020" w:right="1417"/>
              <w:jc w:val="both"/>
              <w:rPr>
                <w:rFonts w:ascii="Times New Roman" w:hAnsi="Times New Roman"/>
                <w:sz w:val="24"/>
                <w:szCs w:val="24"/>
              </w:rPr>
            </w:pPr>
            <w:r w:rsidRPr="009738B9">
              <w:rPr>
                <w:rFonts w:ascii="Times New Roman" w:hAnsi="Times New Roman"/>
                <w:b/>
                <w:sz w:val="24"/>
                <w:szCs w:val="24"/>
              </w:rPr>
              <w:t>Co-amoxiclav (augmentin)</w:t>
            </w:r>
            <w:r w:rsidRPr="009738B9">
              <w:rPr>
                <w:rFonts w:ascii="Times New Roman" w:hAnsi="Times New Roman"/>
                <w:sz w:val="24"/>
                <w:szCs w:val="24"/>
              </w:rPr>
              <w:t xml:space="preserve">, oral, 1g 12 hourly for 7 days or 625 mg 8 hourly for 7 days </w:t>
            </w:r>
          </w:p>
          <w:p w14:paraId="4CDFB26A" w14:textId="77777777" w:rsidR="00CE03E8" w:rsidRPr="009738B9" w:rsidRDefault="00CE03E8" w:rsidP="00F74089">
            <w:pPr>
              <w:pStyle w:val="ListParagraph"/>
              <w:ind w:left="1020" w:right="1417"/>
              <w:rPr>
                <w:rFonts w:ascii="Times New Roman" w:hAnsi="Times New Roman"/>
                <w:b/>
                <w:sz w:val="24"/>
                <w:szCs w:val="24"/>
              </w:rPr>
            </w:pPr>
          </w:p>
          <w:p w14:paraId="7FD03A23" w14:textId="3CCC782E" w:rsidR="00CE03E8" w:rsidRPr="009738B9" w:rsidRDefault="00CE03E8" w:rsidP="00F74089">
            <w:pPr>
              <w:pStyle w:val="ListParagraph"/>
              <w:ind w:left="1020" w:right="1417"/>
              <w:rPr>
                <w:rFonts w:ascii="Times New Roman" w:hAnsi="Times New Roman"/>
                <w:b/>
                <w:sz w:val="24"/>
                <w:szCs w:val="24"/>
              </w:rPr>
            </w:pPr>
            <w:r w:rsidRPr="009738B9">
              <w:rPr>
                <w:rFonts w:ascii="Times New Roman" w:hAnsi="Times New Roman"/>
                <w:b/>
                <w:sz w:val="24"/>
                <w:szCs w:val="24"/>
              </w:rPr>
              <w:t>OR</w:t>
            </w:r>
          </w:p>
          <w:p w14:paraId="0B2B573A" w14:textId="77777777" w:rsidR="00CE03E8" w:rsidRPr="009738B9" w:rsidRDefault="00CE03E8" w:rsidP="00F74089">
            <w:pPr>
              <w:pStyle w:val="ListParagraph"/>
              <w:ind w:left="1020" w:right="1417"/>
              <w:rPr>
                <w:rFonts w:ascii="Times New Roman" w:hAnsi="Times New Roman"/>
                <w:sz w:val="24"/>
                <w:szCs w:val="24"/>
              </w:rPr>
            </w:pPr>
          </w:p>
          <w:p w14:paraId="0A9C3F49" w14:textId="77777777" w:rsidR="00CE03E8" w:rsidRPr="009738B9" w:rsidRDefault="00CE03E8" w:rsidP="009738B9">
            <w:pPr>
              <w:pStyle w:val="ListParagraph"/>
              <w:ind w:left="1020" w:right="1417"/>
              <w:jc w:val="both"/>
              <w:rPr>
                <w:rFonts w:ascii="Times New Roman" w:hAnsi="Times New Roman"/>
                <w:sz w:val="24"/>
                <w:szCs w:val="24"/>
              </w:rPr>
            </w:pPr>
            <w:r w:rsidRPr="009738B9">
              <w:rPr>
                <w:rFonts w:ascii="Times New Roman" w:hAnsi="Times New Roman"/>
                <w:sz w:val="24"/>
                <w:szCs w:val="24"/>
              </w:rPr>
              <w:t>If allergic to penicillin or atypical organism suspected:</w:t>
            </w:r>
          </w:p>
          <w:p w14:paraId="188594F4" w14:textId="5DA282F9" w:rsidR="00CE03E8" w:rsidRPr="009738B9" w:rsidRDefault="00CE03E8" w:rsidP="00DA702B">
            <w:pPr>
              <w:pStyle w:val="ListParagraph"/>
              <w:numPr>
                <w:ilvl w:val="0"/>
                <w:numId w:val="265"/>
              </w:numPr>
              <w:ind w:left="1020" w:right="1417"/>
              <w:jc w:val="both"/>
              <w:rPr>
                <w:rFonts w:ascii="Times New Roman" w:hAnsi="Times New Roman"/>
                <w:sz w:val="24"/>
                <w:szCs w:val="24"/>
              </w:rPr>
            </w:pPr>
            <w:r w:rsidRPr="009738B9">
              <w:rPr>
                <w:b/>
                <w:sz w:val="24"/>
                <w:szCs w:val="24"/>
              </w:rPr>
              <w:t>Azithromycin</w:t>
            </w:r>
            <w:r w:rsidRPr="009738B9">
              <w:rPr>
                <w:sz w:val="24"/>
                <w:szCs w:val="24"/>
              </w:rPr>
              <w:t>, oral, 500 mg daily for 7 days</w:t>
            </w:r>
          </w:p>
        </w:tc>
      </w:tr>
      <w:tr w:rsidR="009738B9" w:rsidRPr="009738B9" w14:paraId="04F85CA5" w14:textId="77777777" w:rsidTr="00F74089">
        <w:tc>
          <w:tcPr>
            <w:tcW w:w="8749" w:type="dxa"/>
            <w:shd w:val="clear" w:color="auto" w:fill="auto"/>
          </w:tcPr>
          <w:p w14:paraId="18DDA56F" w14:textId="77777777" w:rsidR="00CE03E8" w:rsidRPr="009738B9" w:rsidRDefault="00CE03E8" w:rsidP="00F74089">
            <w:pPr>
              <w:tabs>
                <w:tab w:val="left" w:pos="7590"/>
              </w:tabs>
              <w:ind w:left="1020" w:right="1417"/>
              <w:jc w:val="both"/>
              <w:rPr>
                <w:rFonts w:eastAsia="Calibri"/>
                <w:b/>
                <w:sz w:val="24"/>
                <w:szCs w:val="24"/>
              </w:rPr>
            </w:pPr>
            <w:r w:rsidRPr="009738B9">
              <w:rPr>
                <w:rFonts w:eastAsia="Calibri"/>
                <w:b/>
                <w:sz w:val="24"/>
                <w:szCs w:val="24"/>
              </w:rPr>
              <w:t>In-patient</w:t>
            </w:r>
          </w:p>
          <w:p w14:paraId="0A204A40" w14:textId="77777777" w:rsidR="00CE03E8" w:rsidRPr="009738B9" w:rsidRDefault="00CE03E8" w:rsidP="00F74089">
            <w:pPr>
              <w:tabs>
                <w:tab w:val="left" w:pos="7590"/>
              </w:tabs>
              <w:ind w:left="1020" w:right="1417"/>
              <w:jc w:val="both"/>
              <w:rPr>
                <w:rFonts w:eastAsia="Calibri"/>
                <w:b/>
                <w:sz w:val="24"/>
                <w:szCs w:val="24"/>
              </w:rPr>
            </w:pPr>
          </w:p>
          <w:p w14:paraId="13CD3233" w14:textId="77777777" w:rsidR="00CE03E8" w:rsidRPr="009738B9" w:rsidRDefault="00CE03E8">
            <w:pPr>
              <w:pStyle w:val="ListParagraph"/>
              <w:numPr>
                <w:ilvl w:val="1"/>
                <w:numId w:val="266"/>
              </w:numPr>
              <w:tabs>
                <w:tab w:val="left" w:pos="7590"/>
              </w:tabs>
              <w:ind w:left="1020" w:right="1417"/>
              <w:jc w:val="both"/>
              <w:rPr>
                <w:rFonts w:ascii="Times New Roman" w:hAnsi="Times New Roman"/>
                <w:sz w:val="24"/>
                <w:szCs w:val="24"/>
              </w:rPr>
            </w:pPr>
            <w:r w:rsidRPr="009738B9">
              <w:rPr>
                <w:rFonts w:ascii="Times New Roman" w:hAnsi="Times New Roman"/>
                <w:sz w:val="24"/>
                <w:szCs w:val="24"/>
              </w:rPr>
              <w:t>Oxygen</w:t>
            </w:r>
          </w:p>
          <w:p w14:paraId="420B83CD" w14:textId="77777777" w:rsidR="00CE03E8" w:rsidRPr="009738B9" w:rsidRDefault="00CE03E8">
            <w:pPr>
              <w:pStyle w:val="ListParagraph"/>
              <w:numPr>
                <w:ilvl w:val="0"/>
                <w:numId w:val="266"/>
              </w:numPr>
              <w:tabs>
                <w:tab w:val="left" w:pos="7590"/>
              </w:tabs>
              <w:ind w:left="1020" w:right="1417"/>
              <w:jc w:val="both"/>
              <w:rPr>
                <w:rFonts w:ascii="Times New Roman" w:hAnsi="Times New Roman"/>
                <w:sz w:val="24"/>
                <w:szCs w:val="24"/>
              </w:rPr>
            </w:pPr>
            <w:r w:rsidRPr="009738B9">
              <w:rPr>
                <w:rFonts w:ascii="Times New Roman" w:hAnsi="Times New Roman"/>
                <w:b/>
                <w:sz w:val="24"/>
                <w:szCs w:val="24"/>
              </w:rPr>
              <w:t>Ampicillin IV</w:t>
            </w:r>
            <w:r w:rsidRPr="009738B9">
              <w:rPr>
                <w:rFonts w:ascii="Times New Roman" w:hAnsi="Times New Roman"/>
                <w:sz w:val="24"/>
                <w:szCs w:val="24"/>
              </w:rPr>
              <w:t>, 500mg 6hourly AND</w:t>
            </w:r>
            <w:r w:rsidRPr="009738B9">
              <w:rPr>
                <w:rFonts w:ascii="Times New Roman" w:hAnsi="Times New Roman"/>
                <w:b/>
                <w:sz w:val="24"/>
                <w:szCs w:val="24"/>
              </w:rPr>
              <w:t xml:space="preserve"> Gentamicin IV</w:t>
            </w:r>
            <w:r w:rsidRPr="009738B9">
              <w:rPr>
                <w:rFonts w:ascii="Times New Roman" w:hAnsi="Times New Roman"/>
                <w:sz w:val="24"/>
                <w:szCs w:val="24"/>
              </w:rPr>
              <w:t>, 80mg 8 hourly for 48 hours</w:t>
            </w:r>
          </w:p>
          <w:p w14:paraId="4ECC2EEE" w14:textId="77777777" w:rsidR="00CE03E8" w:rsidRPr="009738B9" w:rsidRDefault="00CE03E8" w:rsidP="009738B9">
            <w:pPr>
              <w:pStyle w:val="ListParagraph"/>
              <w:tabs>
                <w:tab w:val="left" w:pos="7590"/>
              </w:tabs>
              <w:ind w:left="1020" w:right="1417"/>
              <w:rPr>
                <w:rFonts w:ascii="Times New Roman" w:hAnsi="Times New Roman"/>
                <w:sz w:val="24"/>
                <w:szCs w:val="24"/>
              </w:rPr>
            </w:pPr>
            <w:r w:rsidRPr="009738B9">
              <w:rPr>
                <w:rFonts w:ascii="Times New Roman" w:hAnsi="Times New Roman"/>
                <w:sz w:val="24"/>
                <w:szCs w:val="24"/>
              </w:rPr>
              <w:t xml:space="preserve">If the patient is not improving, </w:t>
            </w:r>
            <w:r w:rsidRPr="009738B9">
              <w:rPr>
                <w:rFonts w:ascii="Times New Roman" w:hAnsi="Times New Roman"/>
                <w:b/>
                <w:sz w:val="24"/>
                <w:szCs w:val="24"/>
              </w:rPr>
              <w:t>REFER</w:t>
            </w:r>
            <w:r w:rsidRPr="009738B9">
              <w:rPr>
                <w:rFonts w:ascii="Times New Roman" w:hAnsi="Times New Roman"/>
                <w:sz w:val="24"/>
                <w:szCs w:val="24"/>
              </w:rPr>
              <w:t>.</w:t>
            </w:r>
          </w:p>
          <w:p w14:paraId="0A314A0A" w14:textId="77777777" w:rsidR="00CE03E8" w:rsidRPr="009738B9" w:rsidRDefault="00CE03E8">
            <w:pPr>
              <w:pStyle w:val="ListParagraph"/>
              <w:numPr>
                <w:ilvl w:val="0"/>
                <w:numId w:val="266"/>
              </w:numPr>
              <w:tabs>
                <w:tab w:val="left" w:pos="7590"/>
              </w:tabs>
              <w:ind w:left="1020" w:right="1417"/>
              <w:jc w:val="both"/>
              <w:rPr>
                <w:rFonts w:ascii="Times New Roman" w:hAnsi="Times New Roman"/>
                <w:sz w:val="24"/>
                <w:szCs w:val="24"/>
              </w:rPr>
            </w:pPr>
            <w:r w:rsidRPr="009738B9">
              <w:rPr>
                <w:rFonts w:ascii="Times New Roman" w:hAnsi="Times New Roman"/>
                <w:b/>
                <w:sz w:val="24"/>
                <w:szCs w:val="24"/>
              </w:rPr>
              <w:t>Co-amoxiclav</w:t>
            </w:r>
            <w:r w:rsidRPr="009738B9">
              <w:rPr>
                <w:rFonts w:ascii="Times New Roman" w:hAnsi="Times New Roman"/>
                <w:sz w:val="24"/>
                <w:szCs w:val="24"/>
              </w:rPr>
              <w:t xml:space="preserve">, </w:t>
            </w:r>
            <w:r w:rsidRPr="009738B9">
              <w:rPr>
                <w:rFonts w:ascii="Times New Roman" w:hAnsi="Times New Roman"/>
                <w:b/>
                <w:sz w:val="24"/>
                <w:szCs w:val="24"/>
              </w:rPr>
              <w:t>IV</w:t>
            </w:r>
            <w:r w:rsidRPr="009738B9">
              <w:rPr>
                <w:rFonts w:ascii="Times New Roman" w:hAnsi="Times New Roman"/>
                <w:sz w:val="24"/>
                <w:szCs w:val="24"/>
              </w:rPr>
              <w:t xml:space="preserve">, 1.2 g 8 hourly, change to oral </w:t>
            </w:r>
            <w:r w:rsidRPr="009738B9">
              <w:rPr>
                <w:rFonts w:ascii="Times New Roman" w:hAnsi="Times New Roman"/>
                <w:b/>
                <w:sz w:val="24"/>
                <w:szCs w:val="24"/>
              </w:rPr>
              <w:t>Co-amoxiclav</w:t>
            </w:r>
            <w:r w:rsidRPr="009738B9">
              <w:rPr>
                <w:rFonts w:ascii="Times New Roman" w:hAnsi="Times New Roman"/>
                <w:sz w:val="24"/>
                <w:szCs w:val="24"/>
              </w:rPr>
              <w:t xml:space="preserve"> as in (treatment for outpatient patient) above when clinically improved. </w:t>
            </w:r>
          </w:p>
          <w:p w14:paraId="77899B79" w14:textId="77777777" w:rsidR="00CE03E8" w:rsidRPr="009738B9" w:rsidRDefault="00CE03E8" w:rsidP="00F74089">
            <w:pPr>
              <w:pStyle w:val="ListParagraph"/>
              <w:tabs>
                <w:tab w:val="left" w:pos="7590"/>
              </w:tabs>
              <w:ind w:left="1020" w:right="1417"/>
              <w:rPr>
                <w:rFonts w:ascii="Times New Roman" w:hAnsi="Times New Roman"/>
                <w:b/>
                <w:sz w:val="24"/>
                <w:szCs w:val="24"/>
              </w:rPr>
            </w:pPr>
          </w:p>
          <w:p w14:paraId="1FF2127D" w14:textId="751E7A86" w:rsidR="00CE03E8" w:rsidRPr="009738B9" w:rsidRDefault="00CE03E8" w:rsidP="00F74089">
            <w:pPr>
              <w:pStyle w:val="ListParagraph"/>
              <w:tabs>
                <w:tab w:val="left" w:pos="7590"/>
              </w:tabs>
              <w:ind w:left="1020" w:right="1417"/>
              <w:rPr>
                <w:rFonts w:ascii="Times New Roman" w:hAnsi="Times New Roman"/>
                <w:b/>
                <w:sz w:val="24"/>
                <w:szCs w:val="24"/>
              </w:rPr>
            </w:pPr>
            <w:r w:rsidRPr="009738B9">
              <w:rPr>
                <w:rFonts w:ascii="Times New Roman" w:hAnsi="Times New Roman"/>
                <w:b/>
                <w:sz w:val="24"/>
                <w:szCs w:val="24"/>
              </w:rPr>
              <w:t>OR</w:t>
            </w:r>
          </w:p>
          <w:p w14:paraId="2D4F5367" w14:textId="77777777" w:rsidR="00CE03E8" w:rsidRPr="009738B9" w:rsidRDefault="00CE03E8" w:rsidP="00F74089">
            <w:pPr>
              <w:pStyle w:val="ListParagraph"/>
              <w:tabs>
                <w:tab w:val="left" w:pos="7590"/>
              </w:tabs>
              <w:ind w:left="1020" w:right="1417"/>
              <w:rPr>
                <w:rFonts w:ascii="Times New Roman" w:hAnsi="Times New Roman"/>
                <w:b/>
                <w:sz w:val="24"/>
                <w:szCs w:val="24"/>
              </w:rPr>
            </w:pPr>
          </w:p>
          <w:p w14:paraId="24BC095F" w14:textId="77777777" w:rsidR="00CE03E8" w:rsidRPr="009738B9" w:rsidRDefault="00CE03E8">
            <w:pPr>
              <w:pStyle w:val="ListParagraph"/>
              <w:numPr>
                <w:ilvl w:val="0"/>
                <w:numId w:val="266"/>
              </w:numPr>
              <w:tabs>
                <w:tab w:val="left" w:pos="7590"/>
              </w:tabs>
              <w:ind w:left="1020" w:right="1417"/>
              <w:jc w:val="both"/>
              <w:rPr>
                <w:rFonts w:ascii="Times New Roman" w:hAnsi="Times New Roman"/>
                <w:sz w:val="24"/>
                <w:szCs w:val="24"/>
              </w:rPr>
            </w:pPr>
            <w:r w:rsidRPr="009738B9">
              <w:rPr>
                <w:rFonts w:ascii="Times New Roman" w:hAnsi="Times New Roman"/>
                <w:b/>
                <w:sz w:val="24"/>
                <w:szCs w:val="24"/>
              </w:rPr>
              <w:t>Gentamicin</w:t>
            </w:r>
            <w:r w:rsidRPr="009738B9">
              <w:rPr>
                <w:rFonts w:ascii="Times New Roman" w:hAnsi="Times New Roman"/>
                <w:sz w:val="24"/>
                <w:szCs w:val="24"/>
              </w:rPr>
              <w:t xml:space="preserve">, </w:t>
            </w:r>
            <w:r w:rsidRPr="009738B9">
              <w:rPr>
                <w:rFonts w:ascii="Times New Roman" w:hAnsi="Times New Roman"/>
                <w:b/>
                <w:sz w:val="24"/>
                <w:szCs w:val="24"/>
              </w:rPr>
              <w:t>IV</w:t>
            </w:r>
            <w:r w:rsidRPr="009738B9">
              <w:rPr>
                <w:rFonts w:ascii="Times New Roman" w:hAnsi="Times New Roman"/>
                <w:sz w:val="24"/>
                <w:szCs w:val="24"/>
              </w:rPr>
              <w:t xml:space="preserve">,80 mg 8 hourly added to IV </w:t>
            </w:r>
            <w:r w:rsidRPr="009738B9">
              <w:rPr>
                <w:rFonts w:ascii="Times New Roman" w:hAnsi="Times New Roman"/>
                <w:b/>
                <w:sz w:val="24"/>
                <w:szCs w:val="24"/>
              </w:rPr>
              <w:t>Co-amoxiclav</w:t>
            </w:r>
            <w:r w:rsidRPr="009738B9">
              <w:rPr>
                <w:rFonts w:ascii="Times New Roman" w:hAnsi="Times New Roman"/>
                <w:sz w:val="24"/>
                <w:szCs w:val="24"/>
              </w:rPr>
              <w:t xml:space="preserve"> as above</w:t>
            </w:r>
          </w:p>
          <w:p w14:paraId="5CC051AF" w14:textId="77777777" w:rsidR="00CE03E8" w:rsidRPr="009738B9" w:rsidRDefault="00CE03E8" w:rsidP="00F74089">
            <w:pPr>
              <w:pStyle w:val="ListParagraph"/>
              <w:tabs>
                <w:tab w:val="left" w:pos="7590"/>
              </w:tabs>
              <w:ind w:left="1020" w:right="1417"/>
              <w:rPr>
                <w:rFonts w:ascii="Times New Roman" w:hAnsi="Times New Roman"/>
                <w:sz w:val="24"/>
                <w:szCs w:val="24"/>
              </w:rPr>
            </w:pPr>
            <w:r w:rsidRPr="009738B9">
              <w:rPr>
                <w:rFonts w:ascii="Times New Roman" w:hAnsi="Times New Roman"/>
                <w:b/>
                <w:sz w:val="24"/>
                <w:szCs w:val="24"/>
              </w:rPr>
              <w:t>OR</w:t>
            </w:r>
          </w:p>
          <w:p w14:paraId="590A8E0D" w14:textId="77777777" w:rsidR="00CE03E8" w:rsidRPr="009738B9" w:rsidRDefault="00CE03E8">
            <w:pPr>
              <w:pStyle w:val="ListParagraph"/>
              <w:numPr>
                <w:ilvl w:val="0"/>
                <w:numId w:val="266"/>
              </w:numPr>
              <w:tabs>
                <w:tab w:val="left" w:pos="7590"/>
              </w:tabs>
              <w:ind w:left="1020" w:right="1417"/>
              <w:jc w:val="both"/>
              <w:rPr>
                <w:rFonts w:ascii="Times New Roman" w:hAnsi="Times New Roman"/>
                <w:sz w:val="24"/>
                <w:szCs w:val="24"/>
              </w:rPr>
            </w:pPr>
            <w:r w:rsidRPr="009738B9">
              <w:rPr>
                <w:rFonts w:ascii="Times New Roman" w:hAnsi="Times New Roman"/>
                <w:b/>
                <w:sz w:val="24"/>
                <w:szCs w:val="24"/>
              </w:rPr>
              <w:t>Ceftriaxone</w:t>
            </w:r>
            <w:r w:rsidRPr="009738B9">
              <w:rPr>
                <w:rFonts w:ascii="Times New Roman" w:hAnsi="Times New Roman"/>
                <w:sz w:val="24"/>
                <w:szCs w:val="24"/>
              </w:rPr>
              <w:t>, IV, 1g daily for 7 days</w:t>
            </w:r>
          </w:p>
        </w:tc>
      </w:tr>
    </w:tbl>
    <w:p w14:paraId="468824F1" w14:textId="77777777" w:rsidR="004D5D8D" w:rsidRPr="009738B9" w:rsidRDefault="004D5D8D" w:rsidP="006D4076">
      <w:pPr>
        <w:tabs>
          <w:tab w:val="left" w:pos="7590"/>
        </w:tabs>
        <w:ind w:left="1020" w:right="1417"/>
        <w:jc w:val="both"/>
        <w:rPr>
          <w:b/>
          <w:sz w:val="24"/>
          <w:szCs w:val="24"/>
        </w:rPr>
      </w:pPr>
    </w:p>
    <w:p w14:paraId="016F1CD7" w14:textId="40667B2F" w:rsidR="004D5D8D" w:rsidRPr="009738B9" w:rsidRDefault="004D5D8D" w:rsidP="006D4076">
      <w:pPr>
        <w:tabs>
          <w:tab w:val="left" w:pos="7590"/>
        </w:tabs>
        <w:ind w:left="1020" w:right="1417"/>
        <w:jc w:val="both"/>
        <w:rPr>
          <w:b/>
          <w:sz w:val="24"/>
          <w:szCs w:val="24"/>
        </w:rPr>
      </w:pPr>
      <w:r w:rsidRPr="009738B9">
        <w:rPr>
          <w:b/>
          <w:sz w:val="24"/>
          <w:szCs w:val="24"/>
        </w:rPr>
        <w:lastRenderedPageBreak/>
        <w:t xml:space="preserve">Note </w:t>
      </w:r>
    </w:p>
    <w:p w14:paraId="1EB206CD" w14:textId="77777777" w:rsidR="004D5D8D" w:rsidRPr="009738B9" w:rsidRDefault="004D5D8D" w:rsidP="006D4076">
      <w:pPr>
        <w:tabs>
          <w:tab w:val="left" w:pos="7590"/>
        </w:tabs>
        <w:ind w:left="1020" w:right="1417"/>
        <w:jc w:val="both"/>
        <w:rPr>
          <w:b/>
          <w:sz w:val="24"/>
          <w:szCs w:val="24"/>
        </w:rPr>
      </w:pPr>
    </w:p>
    <w:p w14:paraId="2EBB9DC6" w14:textId="77777777" w:rsidR="004D5D8D" w:rsidRPr="009738B9" w:rsidRDefault="004D5D8D" w:rsidP="006D4076">
      <w:pPr>
        <w:tabs>
          <w:tab w:val="left" w:pos="7590"/>
        </w:tabs>
        <w:ind w:left="1020" w:right="1417"/>
        <w:jc w:val="both"/>
        <w:rPr>
          <w:b/>
          <w:sz w:val="24"/>
          <w:szCs w:val="24"/>
        </w:rPr>
      </w:pPr>
      <w:r w:rsidRPr="009738B9">
        <w:rPr>
          <w:b/>
          <w:sz w:val="24"/>
          <w:szCs w:val="24"/>
        </w:rPr>
        <w:t>Fluoroquinolones such as Levofloxacin should generally be avoided in managing community acquired pneumonia (CAP) as it used as a second line drug for multi-drug resistant (MDR) tuberculosis.</w:t>
      </w:r>
    </w:p>
    <w:p w14:paraId="6EA075DA" w14:textId="77777777" w:rsidR="004D5D8D" w:rsidRPr="009738B9" w:rsidRDefault="004D5D8D" w:rsidP="006D4076">
      <w:pPr>
        <w:tabs>
          <w:tab w:val="left" w:pos="-1440"/>
          <w:tab w:val="left" w:pos="-720"/>
        </w:tabs>
        <w:suppressAutoHyphens/>
        <w:ind w:left="1020" w:right="1417"/>
        <w:jc w:val="both"/>
        <w:rPr>
          <w:b/>
          <w:bCs/>
          <w:spacing w:val="-3"/>
          <w:sz w:val="24"/>
          <w:szCs w:val="24"/>
        </w:rPr>
      </w:pPr>
    </w:p>
    <w:p w14:paraId="1CD6283E" w14:textId="77777777" w:rsidR="004D5D8D" w:rsidRPr="009738B9" w:rsidRDefault="004D5D8D" w:rsidP="003C642B">
      <w:pPr>
        <w:pStyle w:val="ListParagraph"/>
        <w:numPr>
          <w:ilvl w:val="0"/>
          <w:numId w:val="11"/>
        </w:numPr>
        <w:tabs>
          <w:tab w:val="left" w:pos="7590"/>
        </w:tabs>
        <w:ind w:left="1380" w:right="1417"/>
        <w:jc w:val="both"/>
        <w:rPr>
          <w:rFonts w:ascii="Times New Roman" w:hAnsi="Times New Roman"/>
          <w:b/>
          <w:sz w:val="24"/>
          <w:szCs w:val="24"/>
        </w:rPr>
      </w:pPr>
      <w:r w:rsidRPr="009738B9">
        <w:rPr>
          <w:rFonts w:ascii="Times New Roman" w:hAnsi="Times New Roman"/>
          <w:b/>
          <w:sz w:val="24"/>
          <w:szCs w:val="24"/>
        </w:rPr>
        <w:t>ACUTE BRONCHITIS</w:t>
      </w:r>
    </w:p>
    <w:p w14:paraId="5ED28DF1" w14:textId="77777777" w:rsidR="004D5D8D" w:rsidRPr="009738B9" w:rsidRDefault="004D5D8D" w:rsidP="006D4076">
      <w:pPr>
        <w:tabs>
          <w:tab w:val="left" w:pos="7590"/>
        </w:tabs>
        <w:ind w:left="1020" w:right="1417"/>
        <w:jc w:val="both"/>
        <w:rPr>
          <w:sz w:val="24"/>
          <w:szCs w:val="24"/>
        </w:rPr>
      </w:pPr>
      <w:r w:rsidRPr="009738B9">
        <w:rPr>
          <w:sz w:val="24"/>
          <w:szCs w:val="24"/>
        </w:rPr>
        <w:t>This refers to an acute infection of the bronchial mucosa. It is often found in association with upper respiratory tract infection. Most of the cases are viral and do not require antibiotics for treatment.</w:t>
      </w:r>
    </w:p>
    <w:p w14:paraId="4E9C31F6" w14:textId="77777777" w:rsidR="004D5D8D" w:rsidRPr="009738B9" w:rsidRDefault="004D5D8D" w:rsidP="006D4076">
      <w:pPr>
        <w:tabs>
          <w:tab w:val="left" w:pos="7590"/>
        </w:tabs>
        <w:ind w:left="1020" w:right="1417"/>
        <w:jc w:val="both"/>
        <w:rPr>
          <w:sz w:val="24"/>
          <w:szCs w:val="24"/>
        </w:rPr>
      </w:pPr>
    </w:p>
    <w:p w14:paraId="59359B48" w14:textId="77777777" w:rsidR="004D5D8D" w:rsidRPr="009738B9" w:rsidRDefault="004D5D8D" w:rsidP="006D4076">
      <w:pPr>
        <w:tabs>
          <w:tab w:val="left" w:pos="7590"/>
        </w:tabs>
        <w:ind w:left="1020" w:right="1417"/>
        <w:jc w:val="both"/>
        <w:rPr>
          <w:sz w:val="24"/>
          <w:szCs w:val="24"/>
        </w:rPr>
      </w:pPr>
      <w:r w:rsidRPr="009738B9">
        <w:rPr>
          <w:sz w:val="24"/>
          <w:szCs w:val="24"/>
        </w:rPr>
        <w:t>Antibiotics should however be prescribed if the patient is very ill or breathless or has an underlying illness like malnutrition, measles, rickets, anaemia, diabetes mellitus, chronic bronchitis, HIV/AIDS.</w:t>
      </w:r>
    </w:p>
    <w:p w14:paraId="78930F17" w14:textId="77777777" w:rsidR="004D5D8D" w:rsidRPr="009738B9" w:rsidRDefault="004D5D8D" w:rsidP="006D4076">
      <w:pPr>
        <w:tabs>
          <w:tab w:val="left" w:pos="7590"/>
        </w:tabs>
        <w:ind w:left="1020" w:right="1417"/>
        <w:jc w:val="both"/>
        <w:rPr>
          <w:b/>
          <w:sz w:val="24"/>
          <w:szCs w:val="24"/>
        </w:rPr>
      </w:pPr>
    </w:p>
    <w:p w14:paraId="3CB6E1D0" w14:textId="77777777" w:rsidR="004D5D8D" w:rsidRPr="009738B9" w:rsidRDefault="004D5D8D" w:rsidP="006D4076">
      <w:pPr>
        <w:tabs>
          <w:tab w:val="left" w:pos="7590"/>
        </w:tabs>
        <w:ind w:left="1020" w:right="1417"/>
        <w:jc w:val="both"/>
        <w:rPr>
          <w:b/>
          <w:sz w:val="24"/>
          <w:szCs w:val="24"/>
        </w:rPr>
      </w:pPr>
      <w:r w:rsidRPr="009738B9">
        <w:rPr>
          <w:b/>
          <w:sz w:val="24"/>
          <w:szCs w:val="24"/>
        </w:rPr>
        <w:t>CAUSES</w:t>
      </w:r>
    </w:p>
    <w:p w14:paraId="0FDC8E7E" w14:textId="114A33B0"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Bacteria </w:t>
      </w:r>
      <w:r w:rsidR="003C642B" w:rsidRPr="009738B9">
        <w:rPr>
          <w:rFonts w:ascii="Times New Roman" w:hAnsi="Times New Roman"/>
          <w:sz w:val="24"/>
          <w:szCs w:val="24"/>
        </w:rPr>
        <w:t>e.g.,</w:t>
      </w:r>
      <w:r w:rsidRPr="009738B9">
        <w:rPr>
          <w:rFonts w:ascii="Times New Roman" w:hAnsi="Times New Roman"/>
          <w:sz w:val="24"/>
          <w:szCs w:val="24"/>
        </w:rPr>
        <w:t xml:space="preserve"> Streptococci, Staph. aureus, H. influenza</w:t>
      </w:r>
    </w:p>
    <w:p w14:paraId="1B532F26" w14:textId="46556DCC"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Viruses </w:t>
      </w:r>
      <w:r w:rsidR="003C642B" w:rsidRPr="009738B9">
        <w:rPr>
          <w:rFonts w:ascii="Times New Roman" w:hAnsi="Times New Roman"/>
          <w:sz w:val="24"/>
          <w:szCs w:val="24"/>
        </w:rPr>
        <w:t>e.g.,</w:t>
      </w:r>
      <w:r w:rsidRPr="009738B9">
        <w:rPr>
          <w:rFonts w:ascii="Times New Roman" w:hAnsi="Times New Roman"/>
          <w:sz w:val="24"/>
          <w:szCs w:val="24"/>
        </w:rPr>
        <w:t xml:space="preserve"> Influenza virus</w:t>
      </w:r>
    </w:p>
    <w:p w14:paraId="1C1D4471" w14:textId="77777777" w:rsidR="004D5D8D" w:rsidRPr="009738B9" w:rsidRDefault="004D5D8D" w:rsidP="006D4076">
      <w:pPr>
        <w:tabs>
          <w:tab w:val="left" w:pos="7590"/>
        </w:tabs>
        <w:ind w:left="1020" w:right="1417"/>
        <w:jc w:val="both"/>
        <w:rPr>
          <w:b/>
          <w:sz w:val="24"/>
          <w:szCs w:val="24"/>
        </w:rPr>
      </w:pPr>
      <w:r w:rsidRPr="009738B9">
        <w:rPr>
          <w:b/>
          <w:sz w:val="24"/>
          <w:szCs w:val="24"/>
        </w:rPr>
        <w:t>Signs and Symptoms</w:t>
      </w:r>
    </w:p>
    <w:p w14:paraId="464D1D23"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Initial dry cough, later productive</w:t>
      </w:r>
    </w:p>
    <w:p w14:paraId="17639664"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Anterior chest pain aggravated by coughing</w:t>
      </w:r>
    </w:p>
    <w:p w14:paraId="628D4987"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Low grade fever</w:t>
      </w:r>
    </w:p>
    <w:p w14:paraId="614A99A8"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Rhinorrhoea</w:t>
      </w:r>
    </w:p>
    <w:p w14:paraId="05F5A52A"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Crepitations  </w:t>
      </w:r>
    </w:p>
    <w:p w14:paraId="3BCDFBA6"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Rhonchi</w:t>
      </w:r>
    </w:p>
    <w:p w14:paraId="5B835819" w14:textId="77777777" w:rsidR="004D5D8D" w:rsidRPr="009738B9" w:rsidRDefault="004D5D8D" w:rsidP="006D4076">
      <w:pPr>
        <w:tabs>
          <w:tab w:val="left" w:pos="7590"/>
        </w:tabs>
        <w:ind w:left="1020" w:right="1417"/>
        <w:jc w:val="both"/>
        <w:rPr>
          <w:b/>
          <w:sz w:val="24"/>
          <w:szCs w:val="24"/>
        </w:rPr>
      </w:pPr>
      <w:r w:rsidRPr="009738B9">
        <w:rPr>
          <w:b/>
          <w:sz w:val="24"/>
          <w:szCs w:val="24"/>
        </w:rPr>
        <w:t xml:space="preserve">Investigations </w:t>
      </w:r>
    </w:p>
    <w:p w14:paraId="624F6EDA"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FBC</w:t>
      </w:r>
    </w:p>
    <w:p w14:paraId="1C5C842E"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Sputum AFB and culture</w:t>
      </w:r>
    </w:p>
    <w:p w14:paraId="24478A2A"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Chest x-ray</w:t>
      </w:r>
    </w:p>
    <w:p w14:paraId="639C0310" w14:textId="77777777" w:rsidR="004D5D8D" w:rsidRPr="009738B9" w:rsidRDefault="004D5D8D" w:rsidP="006D4076">
      <w:pPr>
        <w:tabs>
          <w:tab w:val="left" w:pos="7590"/>
        </w:tabs>
        <w:ind w:left="1020" w:right="1417"/>
        <w:jc w:val="both"/>
        <w:rPr>
          <w:b/>
          <w:sz w:val="24"/>
          <w:szCs w:val="24"/>
        </w:rPr>
      </w:pPr>
      <w:r w:rsidRPr="009738B9">
        <w:rPr>
          <w:b/>
          <w:sz w:val="24"/>
          <w:szCs w:val="24"/>
        </w:rPr>
        <w:t>Treatment</w:t>
      </w:r>
    </w:p>
    <w:p w14:paraId="732E5AEB" w14:textId="77777777" w:rsidR="004D5D8D" w:rsidRPr="009738B9" w:rsidRDefault="004D5D8D" w:rsidP="006D4076">
      <w:pPr>
        <w:tabs>
          <w:tab w:val="left" w:pos="7590"/>
        </w:tabs>
        <w:ind w:left="1020" w:right="1417"/>
        <w:jc w:val="both"/>
        <w:rPr>
          <w:sz w:val="24"/>
          <w:szCs w:val="24"/>
        </w:rPr>
      </w:pPr>
    </w:p>
    <w:p w14:paraId="5462EEF8" w14:textId="77777777" w:rsidR="004D5D8D" w:rsidRPr="009738B9" w:rsidRDefault="004D5D8D" w:rsidP="006D4076">
      <w:pPr>
        <w:tabs>
          <w:tab w:val="left" w:pos="7590"/>
        </w:tabs>
        <w:ind w:left="1020" w:right="1417"/>
        <w:jc w:val="both"/>
        <w:rPr>
          <w:b/>
          <w:sz w:val="24"/>
          <w:szCs w:val="24"/>
        </w:rPr>
      </w:pPr>
      <w:r w:rsidRPr="009738B9">
        <w:rPr>
          <w:b/>
          <w:sz w:val="24"/>
          <w:szCs w:val="24"/>
        </w:rPr>
        <w:t>Non-pharmacological treatment</w:t>
      </w:r>
    </w:p>
    <w:p w14:paraId="727674D6"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Bed rest</w:t>
      </w:r>
    </w:p>
    <w:p w14:paraId="456D204A"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Keep well hydrated</w:t>
      </w:r>
    </w:p>
    <w:p w14:paraId="067C9C1D"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Give humidified air if possible</w:t>
      </w:r>
    </w:p>
    <w:tbl>
      <w:tblPr>
        <w:tblpPr w:leftFromText="180" w:rightFromText="180" w:vertAnchor="text" w:horzAnchor="margin" w:tblpXSpec="center"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4"/>
      </w:tblGrid>
      <w:tr w:rsidR="009738B9" w:rsidRPr="009738B9" w14:paraId="1BDE4C37" w14:textId="77777777" w:rsidTr="00CF6E85">
        <w:trPr>
          <w:trHeight w:val="2386"/>
        </w:trPr>
        <w:tc>
          <w:tcPr>
            <w:tcW w:w="8534" w:type="dxa"/>
            <w:shd w:val="clear" w:color="auto" w:fill="auto"/>
          </w:tcPr>
          <w:p w14:paraId="1248CADC" w14:textId="77777777" w:rsidR="00CF6E85" w:rsidRPr="009738B9" w:rsidRDefault="00CF6E85" w:rsidP="00CF6E85">
            <w:pPr>
              <w:tabs>
                <w:tab w:val="left" w:pos="7590"/>
              </w:tabs>
              <w:ind w:right="1417"/>
              <w:jc w:val="both"/>
              <w:rPr>
                <w:rFonts w:eastAsia="Calibri"/>
                <w:b/>
                <w:sz w:val="24"/>
                <w:szCs w:val="24"/>
              </w:rPr>
            </w:pPr>
            <w:r w:rsidRPr="009738B9">
              <w:rPr>
                <w:rFonts w:eastAsia="Calibri"/>
                <w:b/>
                <w:sz w:val="24"/>
                <w:szCs w:val="24"/>
              </w:rPr>
              <w:t>Pharmacological treatment</w:t>
            </w:r>
          </w:p>
          <w:p w14:paraId="0D9B1797" w14:textId="77777777" w:rsidR="00CF6E85" w:rsidRPr="009738B9" w:rsidRDefault="00CF6E85" w:rsidP="00CF6E85">
            <w:pPr>
              <w:tabs>
                <w:tab w:val="left" w:pos="7590"/>
              </w:tabs>
              <w:ind w:left="1020" w:right="1417"/>
              <w:jc w:val="both"/>
              <w:rPr>
                <w:rFonts w:eastAsia="Calibri"/>
                <w:b/>
                <w:sz w:val="24"/>
                <w:szCs w:val="24"/>
              </w:rPr>
            </w:pPr>
          </w:p>
          <w:p w14:paraId="11E4C224" w14:textId="77777777" w:rsidR="00CF6E85" w:rsidRPr="009738B9" w:rsidRDefault="00CF6E85" w:rsidP="00CF6E85">
            <w:pPr>
              <w:tabs>
                <w:tab w:val="left" w:pos="7590"/>
              </w:tabs>
              <w:ind w:right="1417"/>
              <w:jc w:val="both"/>
              <w:rPr>
                <w:rFonts w:eastAsia="Calibri"/>
                <w:sz w:val="24"/>
                <w:szCs w:val="24"/>
              </w:rPr>
            </w:pPr>
            <w:r w:rsidRPr="009738B9">
              <w:rPr>
                <w:rFonts w:eastAsia="Calibri"/>
                <w:b/>
                <w:sz w:val="24"/>
                <w:szCs w:val="24"/>
              </w:rPr>
              <w:t>Amoxicillin, oral,</w:t>
            </w:r>
            <w:r w:rsidRPr="009738B9">
              <w:rPr>
                <w:rFonts w:eastAsia="Calibri"/>
                <w:sz w:val="24"/>
                <w:szCs w:val="24"/>
              </w:rPr>
              <w:t>500 mg 8 hourly daily</w:t>
            </w:r>
          </w:p>
          <w:p w14:paraId="0FF8A118" w14:textId="77777777" w:rsidR="00CF6E85" w:rsidRPr="009738B9" w:rsidRDefault="00CF6E85" w:rsidP="00CF6E85">
            <w:pPr>
              <w:tabs>
                <w:tab w:val="left" w:pos="7590"/>
              </w:tabs>
              <w:ind w:left="1020" w:right="1417"/>
              <w:jc w:val="both"/>
              <w:rPr>
                <w:rFonts w:eastAsia="Calibri"/>
                <w:sz w:val="24"/>
                <w:szCs w:val="24"/>
              </w:rPr>
            </w:pPr>
          </w:p>
          <w:p w14:paraId="5048CA2B" w14:textId="77777777" w:rsidR="00CF6E85" w:rsidRPr="009738B9" w:rsidRDefault="00CF6E85" w:rsidP="00CF6E85">
            <w:pPr>
              <w:tabs>
                <w:tab w:val="left" w:pos="7590"/>
              </w:tabs>
              <w:ind w:right="1417"/>
              <w:jc w:val="both"/>
              <w:rPr>
                <w:rFonts w:eastAsia="Calibri"/>
                <w:spacing w:val="-3"/>
                <w:sz w:val="24"/>
                <w:szCs w:val="24"/>
              </w:rPr>
            </w:pPr>
            <w:r w:rsidRPr="009738B9">
              <w:rPr>
                <w:rFonts w:eastAsia="Calibri"/>
                <w:spacing w:val="-3"/>
                <w:sz w:val="24"/>
                <w:szCs w:val="24"/>
              </w:rPr>
              <w:t xml:space="preserve">If patient is allergic to Penicillins:  </w:t>
            </w:r>
            <w:r w:rsidRPr="009738B9">
              <w:rPr>
                <w:rFonts w:eastAsia="Calibri"/>
                <w:b/>
                <w:spacing w:val="-3"/>
                <w:sz w:val="24"/>
                <w:szCs w:val="24"/>
              </w:rPr>
              <w:t xml:space="preserve">Erythromycin </w:t>
            </w:r>
            <w:r w:rsidRPr="009738B9">
              <w:rPr>
                <w:rFonts w:eastAsia="Calibri"/>
                <w:spacing w:val="-3"/>
                <w:sz w:val="24"/>
                <w:szCs w:val="24"/>
              </w:rPr>
              <w:t>oral</w:t>
            </w:r>
            <w:r w:rsidRPr="009738B9">
              <w:rPr>
                <w:rFonts w:eastAsia="Calibri"/>
                <w:b/>
                <w:spacing w:val="-3"/>
                <w:sz w:val="24"/>
                <w:szCs w:val="24"/>
              </w:rPr>
              <w:t>:</w:t>
            </w:r>
            <w:r w:rsidRPr="009738B9">
              <w:rPr>
                <w:rFonts w:eastAsia="Calibri"/>
                <w:spacing w:val="-3"/>
                <w:sz w:val="24"/>
                <w:szCs w:val="24"/>
              </w:rPr>
              <w:t xml:space="preserve"> 250-500mg 6 hourly daily for 5-7 days.</w:t>
            </w:r>
          </w:p>
          <w:p w14:paraId="1380B328" w14:textId="77777777" w:rsidR="00CF6E85" w:rsidRPr="009738B9" w:rsidRDefault="00CF6E85" w:rsidP="00CF6E85">
            <w:pPr>
              <w:tabs>
                <w:tab w:val="left" w:pos="7590"/>
              </w:tabs>
              <w:ind w:left="1020" w:right="1417"/>
              <w:jc w:val="both"/>
              <w:rPr>
                <w:rFonts w:eastAsia="Calibri"/>
                <w:sz w:val="24"/>
                <w:szCs w:val="24"/>
              </w:rPr>
            </w:pPr>
          </w:p>
          <w:p w14:paraId="4B65CFB6" w14:textId="77777777" w:rsidR="00CF6E85" w:rsidRPr="009738B9" w:rsidRDefault="00CF6E85" w:rsidP="00CF6E85">
            <w:pPr>
              <w:tabs>
                <w:tab w:val="left" w:pos="7590"/>
              </w:tabs>
              <w:ind w:right="1417"/>
              <w:jc w:val="both"/>
              <w:rPr>
                <w:rFonts w:eastAsia="Calibri"/>
                <w:sz w:val="24"/>
                <w:szCs w:val="24"/>
              </w:rPr>
            </w:pPr>
            <w:r w:rsidRPr="009738B9">
              <w:rPr>
                <w:rFonts w:eastAsia="Calibri"/>
                <w:b/>
                <w:sz w:val="24"/>
                <w:szCs w:val="24"/>
              </w:rPr>
              <w:t>Paracetamol</w:t>
            </w:r>
            <w:r w:rsidRPr="009738B9">
              <w:rPr>
                <w:rFonts w:eastAsia="Calibri"/>
                <w:sz w:val="24"/>
                <w:szCs w:val="24"/>
              </w:rPr>
              <w:t>, oral, Adults 500 mg-1g 6-8 hourly (max 4g daily)</w:t>
            </w:r>
          </w:p>
        </w:tc>
      </w:tr>
    </w:tbl>
    <w:p w14:paraId="757DC738" w14:textId="77777777" w:rsidR="004D5D8D" w:rsidRPr="009738B9" w:rsidRDefault="004D5D8D" w:rsidP="006D4076">
      <w:pPr>
        <w:tabs>
          <w:tab w:val="left" w:pos="7590"/>
        </w:tabs>
        <w:ind w:left="1020" w:right="1417"/>
        <w:jc w:val="both"/>
        <w:rPr>
          <w:sz w:val="24"/>
          <w:szCs w:val="24"/>
        </w:rPr>
      </w:pPr>
    </w:p>
    <w:p w14:paraId="7C966798" w14:textId="77777777" w:rsidR="004D5D8D" w:rsidRPr="009738B9" w:rsidRDefault="004D5D8D" w:rsidP="006D4076">
      <w:pPr>
        <w:tabs>
          <w:tab w:val="left" w:pos="7590"/>
        </w:tabs>
        <w:ind w:left="1020" w:right="1417"/>
        <w:jc w:val="both"/>
        <w:rPr>
          <w:sz w:val="24"/>
          <w:szCs w:val="24"/>
        </w:rPr>
      </w:pPr>
    </w:p>
    <w:p w14:paraId="7B1BB2BD" w14:textId="3A1E9E51" w:rsidR="004D5D8D" w:rsidRPr="009738B9" w:rsidRDefault="004D5D8D" w:rsidP="003C642B">
      <w:pPr>
        <w:pStyle w:val="ListParagraph"/>
        <w:numPr>
          <w:ilvl w:val="0"/>
          <w:numId w:val="11"/>
        </w:numPr>
        <w:tabs>
          <w:tab w:val="left" w:pos="7590"/>
        </w:tabs>
        <w:ind w:left="1380" w:right="1417"/>
        <w:jc w:val="both"/>
        <w:rPr>
          <w:rFonts w:ascii="Times New Roman" w:hAnsi="Times New Roman"/>
          <w:b/>
          <w:sz w:val="24"/>
          <w:szCs w:val="24"/>
        </w:rPr>
      </w:pPr>
      <w:r w:rsidRPr="009738B9">
        <w:rPr>
          <w:rFonts w:ascii="Times New Roman" w:hAnsi="Times New Roman"/>
          <w:b/>
          <w:sz w:val="24"/>
          <w:szCs w:val="24"/>
        </w:rPr>
        <w:lastRenderedPageBreak/>
        <w:t>CHRONIC BRONCHITIS</w:t>
      </w:r>
    </w:p>
    <w:p w14:paraId="70A4EE19" w14:textId="77777777" w:rsidR="004D5D8D" w:rsidRPr="009738B9" w:rsidRDefault="004D5D8D" w:rsidP="006D4076">
      <w:pPr>
        <w:tabs>
          <w:tab w:val="left" w:pos="7590"/>
        </w:tabs>
        <w:ind w:left="1020" w:right="1417"/>
        <w:jc w:val="both"/>
        <w:rPr>
          <w:sz w:val="24"/>
          <w:szCs w:val="24"/>
        </w:rPr>
      </w:pPr>
      <w:r w:rsidRPr="009738B9">
        <w:rPr>
          <w:sz w:val="24"/>
          <w:szCs w:val="24"/>
        </w:rPr>
        <w:t>This is chronic inflammation of the bronchial mucosa due to irritants such as tobacco smoke. There is progressive worsening with age and eventually resulting in chronic respiratory failure. It is part of the syndrome of chronic obstructive pulmonary disease (COPD). It is aggravated by recurrent viral and bacterial infections.</w:t>
      </w:r>
    </w:p>
    <w:p w14:paraId="024F3597" w14:textId="77777777" w:rsidR="004D5D8D" w:rsidRPr="009738B9" w:rsidRDefault="004D5D8D" w:rsidP="006D4076">
      <w:pPr>
        <w:tabs>
          <w:tab w:val="left" w:pos="7590"/>
        </w:tabs>
        <w:ind w:left="1020" w:right="1417"/>
        <w:jc w:val="both"/>
        <w:rPr>
          <w:b/>
          <w:sz w:val="24"/>
          <w:szCs w:val="24"/>
        </w:rPr>
      </w:pPr>
    </w:p>
    <w:p w14:paraId="33C782C0" w14:textId="77777777" w:rsidR="004D5D8D" w:rsidRPr="009738B9" w:rsidRDefault="004D5D8D" w:rsidP="006D4076">
      <w:pPr>
        <w:ind w:left="1020" w:right="1417"/>
        <w:jc w:val="both"/>
        <w:rPr>
          <w:b/>
          <w:sz w:val="24"/>
          <w:szCs w:val="24"/>
        </w:rPr>
      </w:pPr>
      <w:r w:rsidRPr="009738B9">
        <w:rPr>
          <w:b/>
          <w:sz w:val="24"/>
          <w:szCs w:val="24"/>
        </w:rPr>
        <w:t>CAUSES</w:t>
      </w:r>
    </w:p>
    <w:p w14:paraId="07EFCFA1"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Smoking</w:t>
      </w:r>
    </w:p>
    <w:p w14:paraId="15FD0FBC"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Industrial dust</w:t>
      </w:r>
    </w:p>
    <w:p w14:paraId="28515446"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Chemical irritants</w:t>
      </w:r>
    </w:p>
    <w:p w14:paraId="531AC504"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Recurrent bronchitis.</w:t>
      </w:r>
    </w:p>
    <w:p w14:paraId="6B96CD85" w14:textId="77777777" w:rsidR="004D5D8D" w:rsidRPr="009738B9" w:rsidRDefault="004D5D8D" w:rsidP="006D4076">
      <w:pPr>
        <w:ind w:left="1020" w:right="1417"/>
        <w:jc w:val="both"/>
        <w:rPr>
          <w:b/>
          <w:sz w:val="24"/>
          <w:szCs w:val="24"/>
        </w:rPr>
      </w:pPr>
      <w:r w:rsidRPr="009738B9">
        <w:rPr>
          <w:b/>
          <w:sz w:val="24"/>
          <w:szCs w:val="24"/>
        </w:rPr>
        <w:t>Symptoms and Signs</w:t>
      </w:r>
    </w:p>
    <w:p w14:paraId="13575FBB"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Fever</w:t>
      </w:r>
    </w:p>
    <w:p w14:paraId="1A003884"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Cough with production of clear sputum</w:t>
      </w:r>
    </w:p>
    <w:p w14:paraId="1584E08B"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Fever and Production of thick offensive purulent and copious sputum when there is secondary bacterial infection</w:t>
      </w:r>
    </w:p>
    <w:p w14:paraId="25A6FE01"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Shortness of breath, with or without wheeze</w:t>
      </w:r>
    </w:p>
    <w:p w14:paraId="126B271C"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Wheeze or rhonchi</w:t>
      </w:r>
    </w:p>
    <w:p w14:paraId="33C8203C"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Reduced Peak Expiratory Flow Rate (PEFR) which does not increase with treatment</w:t>
      </w:r>
    </w:p>
    <w:p w14:paraId="75443677" w14:textId="77777777" w:rsidR="004D5D8D" w:rsidRPr="009738B9" w:rsidRDefault="004D5D8D" w:rsidP="006D4076">
      <w:pPr>
        <w:ind w:left="1020" w:right="1417"/>
        <w:jc w:val="both"/>
        <w:rPr>
          <w:sz w:val="24"/>
          <w:szCs w:val="24"/>
        </w:rPr>
      </w:pPr>
      <w:r w:rsidRPr="009738B9">
        <w:rPr>
          <w:b/>
          <w:sz w:val="24"/>
          <w:szCs w:val="24"/>
        </w:rPr>
        <w:t xml:space="preserve">NOTE: </w:t>
      </w:r>
      <w:r w:rsidRPr="009738B9">
        <w:rPr>
          <w:sz w:val="24"/>
          <w:szCs w:val="24"/>
        </w:rPr>
        <w:t>Absence of signs does not exclude the disease</w:t>
      </w:r>
    </w:p>
    <w:p w14:paraId="54EA6904" w14:textId="77777777" w:rsidR="004D5D8D" w:rsidRPr="009738B9" w:rsidRDefault="004D5D8D" w:rsidP="006D4076">
      <w:pPr>
        <w:ind w:left="1020" w:right="1417" w:hanging="283"/>
        <w:jc w:val="both"/>
        <w:rPr>
          <w:b/>
          <w:sz w:val="24"/>
          <w:szCs w:val="24"/>
        </w:rPr>
      </w:pPr>
    </w:p>
    <w:p w14:paraId="3FCBACF9" w14:textId="77777777" w:rsidR="004D5D8D" w:rsidRPr="009738B9" w:rsidRDefault="004D5D8D" w:rsidP="006D4076">
      <w:pPr>
        <w:ind w:left="1020" w:right="1417"/>
        <w:jc w:val="both"/>
        <w:rPr>
          <w:b/>
          <w:sz w:val="24"/>
          <w:szCs w:val="24"/>
        </w:rPr>
      </w:pPr>
      <w:r w:rsidRPr="009738B9">
        <w:rPr>
          <w:b/>
          <w:sz w:val="24"/>
          <w:szCs w:val="24"/>
        </w:rPr>
        <w:t>INVESTIGATIONS</w:t>
      </w:r>
    </w:p>
    <w:p w14:paraId="03B7A33A"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FBC</w:t>
      </w:r>
    </w:p>
    <w:p w14:paraId="36FDA896"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Sputum AFB and culture</w:t>
      </w:r>
    </w:p>
    <w:p w14:paraId="3C394507"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Spirometry</w:t>
      </w:r>
    </w:p>
    <w:p w14:paraId="7C1A02C5"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Chest X-ray</w:t>
      </w:r>
    </w:p>
    <w:p w14:paraId="0CE9289F" w14:textId="77777777" w:rsidR="004D5D8D" w:rsidRPr="009738B9" w:rsidRDefault="004D5D8D" w:rsidP="006D4076">
      <w:pPr>
        <w:ind w:left="1020" w:right="1417"/>
        <w:jc w:val="both"/>
        <w:rPr>
          <w:sz w:val="24"/>
          <w:szCs w:val="24"/>
        </w:rPr>
      </w:pPr>
    </w:p>
    <w:p w14:paraId="7F0EFF13" w14:textId="77777777" w:rsidR="004D5D8D" w:rsidRPr="009738B9" w:rsidRDefault="004D5D8D" w:rsidP="006D4076">
      <w:pPr>
        <w:ind w:left="1020" w:right="1417"/>
        <w:jc w:val="both"/>
        <w:rPr>
          <w:b/>
          <w:sz w:val="24"/>
          <w:szCs w:val="24"/>
        </w:rPr>
      </w:pPr>
      <w:r w:rsidRPr="009738B9">
        <w:rPr>
          <w:b/>
          <w:sz w:val="24"/>
          <w:szCs w:val="24"/>
        </w:rPr>
        <w:t>TREATMENT</w:t>
      </w:r>
    </w:p>
    <w:p w14:paraId="7D5C6792" w14:textId="77777777" w:rsidR="004D5D8D" w:rsidRPr="009738B9" w:rsidRDefault="004D5D8D" w:rsidP="006D4076">
      <w:pPr>
        <w:ind w:left="1020" w:right="1417"/>
        <w:jc w:val="both"/>
        <w:rPr>
          <w:sz w:val="24"/>
          <w:szCs w:val="24"/>
        </w:rPr>
      </w:pPr>
    </w:p>
    <w:p w14:paraId="5CFE4CFD" w14:textId="77777777" w:rsidR="004D5D8D" w:rsidRPr="009738B9" w:rsidRDefault="004D5D8D" w:rsidP="006D4076">
      <w:pPr>
        <w:ind w:left="1020" w:right="1417"/>
        <w:jc w:val="both"/>
        <w:rPr>
          <w:b/>
          <w:sz w:val="24"/>
          <w:szCs w:val="24"/>
        </w:rPr>
      </w:pPr>
      <w:r w:rsidRPr="009738B9">
        <w:rPr>
          <w:b/>
          <w:sz w:val="24"/>
          <w:szCs w:val="24"/>
        </w:rPr>
        <w:t>Non-pharmacological treatment</w:t>
      </w:r>
    </w:p>
    <w:p w14:paraId="7ECD3254" w14:textId="717EC5AD"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Smoking </w:t>
      </w:r>
      <w:r w:rsidR="00CF6E85" w:rsidRPr="009738B9">
        <w:rPr>
          <w:rFonts w:ascii="Times New Roman" w:hAnsi="Times New Roman"/>
          <w:sz w:val="24"/>
          <w:szCs w:val="24"/>
        </w:rPr>
        <w:t>cessation if</w:t>
      </w:r>
      <w:r w:rsidRPr="009738B9">
        <w:rPr>
          <w:rFonts w:ascii="Times New Roman" w:hAnsi="Times New Roman"/>
          <w:sz w:val="24"/>
          <w:szCs w:val="24"/>
        </w:rPr>
        <w:t xml:space="preserve"> patient is a smoker</w:t>
      </w:r>
    </w:p>
    <w:p w14:paraId="18F23949" w14:textId="77777777" w:rsidR="004D5D8D" w:rsidRPr="009738B9" w:rsidRDefault="004D5D8D" w:rsidP="006D4076">
      <w:pPr>
        <w:tabs>
          <w:tab w:val="left" w:pos="7590"/>
        </w:tabs>
        <w:ind w:left="1020" w:right="1417"/>
        <w:jc w:val="both"/>
        <w:rPr>
          <w:b/>
          <w:sz w:val="24"/>
          <w:szCs w:val="24"/>
        </w:rPr>
      </w:pPr>
      <w:r w:rsidRPr="009738B9">
        <w:rPr>
          <w:b/>
          <w:sz w:val="24"/>
          <w:szCs w:val="24"/>
        </w:rPr>
        <w:t>Pharmacological treatment</w:t>
      </w:r>
    </w:p>
    <w:p w14:paraId="1F8C66B6" w14:textId="77777777" w:rsidR="004D5D8D" w:rsidRPr="009738B9" w:rsidRDefault="004D5D8D" w:rsidP="006D4076">
      <w:pPr>
        <w:tabs>
          <w:tab w:val="left" w:pos="7590"/>
        </w:tabs>
        <w:ind w:left="1020" w:right="1417"/>
        <w:jc w:val="both"/>
        <w:rPr>
          <w:sz w:val="24"/>
          <w:szCs w:val="24"/>
        </w:rPr>
      </w:pPr>
    </w:p>
    <w:p w14:paraId="6E516214" w14:textId="77777777" w:rsidR="004D5D8D" w:rsidRPr="009738B9" w:rsidRDefault="004D5D8D" w:rsidP="00CF6E85">
      <w:pPr>
        <w:shd w:val="pct5" w:color="000000" w:fill="FFFFFF"/>
        <w:tabs>
          <w:tab w:val="left" w:pos="-1440"/>
          <w:tab w:val="left" w:pos="-720"/>
        </w:tabs>
        <w:suppressAutoHyphens/>
        <w:ind w:left="1020" w:right="2268"/>
        <w:jc w:val="both"/>
        <w:rPr>
          <w:spacing w:val="-3"/>
          <w:sz w:val="24"/>
          <w:szCs w:val="24"/>
        </w:rPr>
      </w:pPr>
      <w:r w:rsidRPr="009738B9">
        <w:rPr>
          <w:b/>
          <w:spacing w:val="-3"/>
          <w:sz w:val="24"/>
          <w:szCs w:val="24"/>
        </w:rPr>
        <w:t xml:space="preserve">Amoxicillin, oral, </w:t>
      </w:r>
      <w:r w:rsidRPr="009738B9">
        <w:rPr>
          <w:spacing w:val="-3"/>
          <w:sz w:val="24"/>
          <w:szCs w:val="24"/>
        </w:rPr>
        <w:t>250-500mg 8 hourly daily for 5 to 7 days</w:t>
      </w:r>
    </w:p>
    <w:p w14:paraId="432C85B0" w14:textId="77777777" w:rsidR="004D5D8D" w:rsidRPr="009738B9" w:rsidRDefault="004D5D8D" w:rsidP="00CF6E85">
      <w:pPr>
        <w:shd w:val="pct5" w:color="000000" w:fill="FFFFFF"/>
        <w:tabs>
          <w:tab w:val="left" w:pos="-1440"/>
          <w:tab w:val="left" w:pos="-720"/>
        </w:tabs>
        <w:suppressAutoHyphens/>
        <w:ind w:left="1020" w:right="2268"/>
        <w:jc w:val="both"/>
        <w:rPr>
          <w:spacing w:val="-3"/>
          <w:sz w:val="24"/>
          <w:szCs w:val="24"/>
        </w:rPr>
      </w:pPr>
    </w:p>
    <w:p w14:paraId="1E11847C" w14:textId="4964488B" w:rsidR="004D5D8D" w:rsidRPr="009738B9" w:rsidRDefault="004D5D8D" w:rsidP="00CF6E85">
      <w:pPr>
        <w:shd w:val="pct5" w:color="000000" w:fill="FFFFFF"/>
        <w:tabs>
          <w:tab w:val="left" w:pos="-1440"/>
          <w:tab w:val="left" w:pos="-720"/>
        </w:tabs>
        <w:suppressAutoHyphens/>
        <w:ind w:left="1020" w:right="2268"/>
        <w:rPr>
          <w:spacing w:val="-3"/>
          <w:sz w:val="24"/>
          <w:szCs w:val="24"/>
        </w:rPr>
      </w:pPr>
      <w:r w:rsidRPr="009738B9">
        <w:rPr>
          <w:b/>
          <w:spacing w:val="-3"/>
          <w:sz w:val="24"/>
          <w:szCs w:val="24"/>
        </w:rPr>
        <w:t xml:space="preserve">If allergic to </w:t>
      </w:r>
      <w:r w:rsidR="009738B9">
        <w:rPr>
          <w:b/>
          <w:spacing w:val="-3"/>
          <w:sz w:val="24"/>
          <w:szCs w:val="24"/>
        </w:rPr>
        <w:t>P</w:t>
      </w:r>
      <w:r w:rsidRPr="009738B9">
        <w:rPr>
          <w:b/>
          <w:spacing w:val="-3"/>
          <w:sz w:val="24"/>
          <w:szCs w:val="24"/>
        </w:rPr>
        <w:t>enicillins give:</w:t>
      </w:r>
    </w:p>
    <w:p w14:paraId="211450D5" w14:textId="77777777" w:rsidR="004D5D8D" w:rsidRPr="009738B9" w:rsidRDefault="004D5D8D" w:rsidP="00CF6E85">
      <w:pPr>
        <w:shd w:val="pct5" w:color="000000" w:fill="FFFFFF"/>
        <w:tabs>
          <w:tab w:val="left" w:pos="-1440"/>
          <w:tab w:val="left" w:pos="-720"/>
        </w:tabs>
        <w:suppressAutoHyphens/>
        <w:ind w:left="1020" w:right="2268"/>
        <w:jc w:val="center"/>
        <w:rPr>
          <w:spacing w:val="-3"/>
          <w:sz w:val="24"/>
          <w:szCs w:val="24"/>
        </w:rPr>
      </w:pPr>
    </w:p>
    <w:p w14:paraId="236DAF4E" w14:textId="77777777" w:rsidR="004D5D8D" w:rsidRPr="009738B9" w:rsidRDefault="004D5D8D" w:rsidP="00CF6E85">
      <w:pPr>
        <w:shd w:val="pct5" w:color="000000" w:fill="FFFFFF"/>
        <w:tabs>
          <w:tab w:val="left" w:pos="-1440"/>
          <w:tab w:val="left" w:pos="-720"/>
        </w:tabs>
        <w:suppressAutoHyphens/>
        <w:ind w:left="1020" w:right="2268"/>
        <w:jc w:val="both"/>
        <w:rPr>
          <w:spacing w:val="-3"/>
          <w:sz w:val="24"/>
          <w:szCs w:val="24"/>
        </w:rPr>
      </w:pPr>
      <w:r w:rsidRPr="009738B9">
        <w:rPr>
          <w:b/>
          <w:bCs/>
          <w:spacing w:val="-3"/>
          <w:sz w:val="24"/>
          <w:szCs w:val="24"/>
        </w:rPr>
        <w:t xml:space="preserve">Erythromycin, oral, </w:t>
      </w:r>
      <w:r w:rsidRPr="009738B9">
        <w:rPr>
          <w:spacing w:val="-3"/>
          <w:sz w:val="24"/>
          <w:szCs w:val="24"/>
        </w:rPr>
        <w:t>250-500mg 6 hourly daily for 5 to 7 days</w:t>
      </w:r>
    </w:p>
    <w:p w14:paraId="41EB1874" w14:textId="77777777" w:rsidR="004D5D8D" w:rsidRPr="009738B9" w:rsidRDefault="004D5D8D" w:rsidP="00CF6E85">
      <w:pPr>
        <w:shd w:val="pct5" w:color="000000" w:fill="FFFFFF"/>
        <w:tabs>
          <w:tab w:val="left" w:pos="-1440"/>
          <w:tab w:val="left" w:pos="-720"/>
        </w:tabs>
        <w:suppressAutoHyphens/>
        <w:ind w:left="1020" w:right="2268"/>
        <w:rPr>
          <w:bCs/>
          <w:spacing w:val="-3"/>
          <w:sz w:val="24"/>
          <w:szCs w:val="24"/>
        </w:rPr>
      </w:pPr>
    </w:p>
    <w:p w14:paraId="7316012A" w14:textId="77777777" w:rsidR="004D5D8D" w:rsidRPr="009738B9" w:rsidRDefault="004D5D8D" w:rsidP="00CF6E85">
      <w:pPr>
        <w:shd w:val="pct5" w:color="000000" w:fill="FFFFFF"/>
        <w:tabs>
          <w:tab w:val="left" w:pos="-1440"/>
          <w:tab w:val="left" w:pos="-720"/>
        </w:tabs>
        <w:suppressAutoHyphens/>
        <w:ind w:left="1020" w:right="2268"/>
        <w:rPr>
          <w:bCs/>
          <w:spacing w:val="-3"/>
          <w:sz w:val="24"/>
          <w:szCs w:val="24"/>
        </w:rPr>
      </w:pPr>
      <w:r w:rsidRPr="009738B9">
        <w:rPr>
          <w:bCs/>
          <w:spacing w:val="-3"/>
          <w:sz w:val="24"/>
          <w:szCs w:val="24"/>
        </w:rPr>
        <w:t xml:space="preserve">If the patient does not improve </w:t>
      </w:r>
      <w:r w:rsidRPr="009738B9">
        <w:rPr>
          <w:b/>
          <w:bCs/>
          <w:spacing w:val="-3"/>
          <w:sz w:val="24"/>
          <w:szCs w:val="24"/>
        </w:rPr>
        <w:t>refer</w:t>
      </w:r>
    </w:p>
    <w:p w14:paraId="2E379F18" w14:textId="77777777" w:rsidR="004D5D8D" w:rsidRPr="009738B9" w:rsidRDefault="004D5D8D" w:rsidP="00CF6E85">
      <w:pPr>
        <w:shd w:val="pct5" w:color="000000" w:fill="FFFFFF"/>
        <w:tabs>
          <w:tab w:val="left" w:pos="-1440"/>
          <w:tab w:val="left" w:pos="-720"/>
        </w:tabs>
        <w:suppressAutoHyphens/>
        <w:ind w:left="1020" w:right="2268"/>
        <w:rPr>
          <w:b/>
          <w:bCs/>
          <w:spacing w:val="-3"/>
          <w:sz w:val="24"/>
          <w:szCs w:val="24"/>
        </w:rPr>
      </w:pPr>
    </w:p>
    <w:p w14:paraId="26DF38DB" w14:textId="77777777" w:rsidR="004D5D8D" w:rsidRPr="009738B9" w:rsidRDefault="004D5D8D" w:rsidP="00CF6E85">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Bronchodilators and steroids may be indicated</w:t>
      </w:r>
    </w:p>
    <w:p w14:paraId="5C94FAEE" w14:textId="77777777" w:rsidR="004D5D8D" w:rsidRPr="009738B9" w:rsidRDefault="004D5D8D" w:rsidP="006D4076">
      <w:pPr>
        <w:tabs>
          <w:tab w:val="left" w:pos="7590"/>
        </w:tabs>
        <w:ind w:left="1020" w:right="1417"/>
        <w:jc w:val="both"/>
        <w:rPr>
          <w:sz w:val="24"/>
          <w:szCs w:val="24"/>
        </w:rPr>
      </w:pPr>
    </w:p>
    <w:p w14:paraId="645BC850" w14:textId="77777777" w:rsidR="004D5D8D" w:rsidRPr="009738B9" w:rsidRDefault="004D5D8D" w:rsidP="006D4076">
      <w:pPr>
        <w:tabs>
          <w:tab w:val="left" w:pos="-1440"/>
          <w:tab w:val="left" w:pos="-720"/>
        </w:tabs>
        <w:suppressAutoHyphens/>
        <w:ind w:left="1020" w:right="1417"/>
        <w:jc w:val="both"/>
        <w:rPr>
          <w:b/>
          <w:sz w:val="24"/>
          <w:szCs w:val="24"/>
        </w:rPr>
      </w:pPr>
      <w:r w:rsidRPr="009738B9">
        <w:rPr>
          <w:b/>
          <w:sz w:val="24"/>
          <w:szCs w:val="24"/>
        </w:rPr>
        <w:lastRenderedPageBreak/>
        <w:t>Note: In uncomplicated community acquired pneumonia if viral cause is suspected give supportive care (fluid, pain relieve and cough remedies) and if condition didn’t improve after 10 days refer for further investigations</w:t>
      </w:r>
    </w:p>
    <w:p w14:paraId="302095AE" w14:textId="77777777" w:rsidR="004D5D8D" w:rsidRPr="009738B9" w:rsidRDefault="004D5D8D" w:rsidP="006D4076">
      <w:pPr>
        <w:tabs>
          <w:tab w:val="left" w:pos="-1440"/>
          <w:tab w:val="left" w:pos="-720"/>
        </w:tabs>
        <w:suppressAutoHyphens/>
        <w:ind w:left="1020" w:right="1417"/>
        <w:jc w:val="both"/>
        <w:rPr>
          <w:b/>
          <w:sz w:val="24"/>
          <w:szCs w:val="24"/>
        </w:rPr>
      </w:pPr>
    </w:p>
    <w:p w14:paraId="6D1B0E46" w14:textId="77777777" w:rsidR="004D5D8D" w:rsidRPr="00A33AF8" w:rsidRDefault="004D5D8D" w:rsidP="00A33AF8">
      <w:pPr>
        <w:ind w:left="1020" w:right="1417"/>
        <w:jc w:val="both"/>
        <w:rPr>
          <w:b/>
          <w:sz w:val="24"/>
          <w:szCs w:val="24"/>
        </w:rPr>
      </w:pPr>
      <w:r w:rsidRPr="00A33AF8">
        <w:rPr>
          <w:b/>
          <w:sz w:val="24"/>
          <w:szCs w:val="24"/>
        </w:rPr>
        <w:t>ASTHMA</w:t>
      </w:r>
    </w:p>
    <w:p w14:paraId="41FF7A02" w14:textId="77777777" w:rsidR="004D5D8D" w:rsidRPr="009738B9" w:rsidRDefault="004D5D8D" w:rsidP="006D4076">
      <w:pPr>
        <w:tabs>
          <w:tab w:val="left" w:pos="7590"/>
        </w:tabs>
        <w:ind w:left="1020" w:right="1417"/>
        <w:jc w:val="both"/>
        <w:rPr>
          <w:sz w:val="24"/>
          <w:szCs w:val="24"/>
        </w:rPr>
      </w:pPr>
      <w:r w:rsidRPr="009738B9">
        <w:rPr>
          <w:sz w:val="24"/>
          <w:szCs w:val="24"/>
        </w:rPr>
        <w:t>This is a chronic inﬂammation disorder of the airways, characterised by reversible air ﬂow obstruction. There is also inﬂammation of the bronchial wall.</w:t>
      </w:r>
    </w:p>
    <w:p w14:paraId="00F86BD5" w14:textId="77777777" w:rsidR="004D5D8D" w:rsidRPr="009738B9" w:rsidRDefault="004D5D8D" w:rsidP="006D4076">
      <w:pPr>
        <w:ind w:left="1020" w:right="1417"/>
        <w:jc w:val="both"/>
        <w:rPr>
          <w:b/>
          <w:kern w:val="28"/>
          <w:sz w:val="24"/>
          <w:szCs w:val="24"/>
        </w:rPr>
      </w:pPr>
    </w:p>
    <w:p w14:paraId="554D7A55" w14:textId="77777777" w:rsidR="004D5D8D" w:rsidRPr="009738B9" w:rsidRDefault="004D5D8D" w:rsidP="006D4076">
      <w:pPr>
        <w:ind w:left="1020" w:right="1417"/>
        <w:jc w:val="both"/>
        <w:rPr>
          <w:b/>
          <w:kern w:val="28"/>
          <w:sz w:val="24"/>
          <w:szCs w:val="24"/>
        </w:rPr>
      </w:pPr>
      <w:r w:rsidRPr="009738B9">
        <w:rPr>
          <w:b/>
          <w:kern w:val="28"/>
          <w:sz w:val="24"/>
          <w:szCs w:val="24"/>
        </w:rPr>
        <w:t>Signs and Symptoms:</w:t>
      </w:r>
    </w:p>
    <w:p w14:paraId="185AF250"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Cough</w:t>
      </w:r>
    </w:p>
    <w:p w14:paraId="740EA76C"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Wheeze </w:t>
      </w:r>
    </w:p>
    <w:p w14:paraId="7139DB8F"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Chest tightness </w:t>
      </w:r>
    </w:p>
    <w:p w14:paraId="53A8EA92"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Shortness of breath</w:t>
      </w:r>
    </w:p>
    <w:p w14:paraId="123BB2FE"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History of previous attacks.</w:t>
      </w:r>
    </w:p>
    <w:p w14:paraId="174E667C" w14:textId="77777777" w:rsidR="004D5D8D" w:rsidRPr="009738B9" w:rsidRDefault="004D5D8D" w:rsidP="006D4076">
      <w:pPr>
        <w:pStyle w:val="ListParagraph"/>
        <w:ind w:left="1020" w:right="1417"/>
        <w:jc w:val="both"/>
        <w:rPr>
          <w:rFonts w:ascii="Times New Roman" w:hAnsi="Times New Roman"/>
          <w:b/>
          <w:sz w:val="24"/>
          <w:szCs w:val="24"/>
        </w:rPr>
      </w:pPr>
    </w:p>
    <w:p w14:paraId="35BE5CF8" w14:textId="77777777" w:rsidR="004D5D8D" w:rsidRPr="009738B9" w:rsidRDefault="004D5D8D" w:rsidP="006D4076">
      <w:pPr>
        <w:pStyle w:val="ListParagraph"/>
        <w:ind w:left="1020" w:right="1417"/>
        <w:jc w:val="both"/>
        <w:rPr>
          <w:rFonts w:ascii="Times New Roman" w:hAnsi="Times New Roman"/>
          <w:b/>
          <w:sz w:val="24"/>
          <w:szCs w:val="24"/>
        </w:rPr>
      </w:pPr>
      <w:r w:rsidRPr="009738B9">
        <w:rPr>
          <w:rFonts w:ascii="Times New Roman" w:hAnsi="Times New Roman"/>
          <w:b/>
          <w:sz w:val="24"/>
          <w:szCs w:val="24"/>
        </w:rPr>
        <w:t>Asthma Score</w:t>
      </w:r>
    </w:p>
    <w:p w14:paraId="6301593A" w14:textId="77777777" w:rsidR="004D5D8D" w:rsidRPr="009738B9" w:rsidRDefault="004D5D8D" w:rsidP="006D4076">
      <w:pPr>
        <w:autoSpaceDE w:val="0"/>
        <w:autoSpaceDN w:val="0"/>
        <w:adjustRightInd w:val="0"/>
        <w:ind w:left="1020" w:right="1417"/>
        <w:rPr>
          <w:b/>
          <w:bCs/>
          <w:sz w:val="24"/>
          <w:szCs w:val="24"/>
        </w:rPr>
      </w:pPr>
      <w:r w:rsidRPr="009738B9">
        <w:rPr>
          <w:b/>
          <w:bCs/>
          <w:sz w:val="24"/>
          <w:szCs w:val="24"/>
        </w:rPr>
        <w:t xml:space="preserve">          NOTE</w:t>
      </w:r>
    </w:p>
    <w:p w14:paraId="45C8FCAF"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Scoring system can help to assess the severity of asthma.</w:t>
      </w:r>
    </w:p>
    <w:p w14:paraId="4A928DA8" w14:textId="19DC5FD6"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Peak flow meters when available should be used to assess the progress</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1843"/>
      </w:tblGrid>
      <w:tr w:rsidR="009738B9" w:rsidRPr="009738B9" w14:paraId="518B714F" w14:textId="77777777" w:rsidTr="003F3493">
        <w:trPr>
          <w:trHeight w:val="356"/>
        </w:trPr>
        <w:tc>
          <w:tcPr>
            <w:tcW w:w="5240" w:type="dxa"/>
          </w:tcPr>
          <w:p w14:paraId="264CE89E" w14:textId="77777777" w:rsidR="004D5D8D" w:rsidRPr="009738B9" w:rsidRDefault="004D5D8D" w:rsidP="00CF6E85">
            <w:pPr>
              <w:rPr>
                <w:sz w:val="24"/>
                <w:szCs w:val="24"/>
              </w:rPr>
            </w:pPr>
            <w:r w:rsidRPr="009738B9">
              <w:rPr>
                <w:sz w:val="24"/>
                <w:szCs w:val="24"/>
              </w:rPr>
              <w:t>Symptoms (Frequency of Attacks of wheezing)</w:t>
            </w:r>
          </w:p>
        </w:tc>
        <w:tc>
          <w:tcPr>
            <w:tcW w:w="1843" w:type="dxa"/>
          </w:tcPr>
          <w:p w14:paraId="6F84B7C8" w14:textId="77777777" w:rsidR="004D5D8D" w:rsidRPr="009738B9" w:rsidRDefault="004D5D8D" w:rsidP="00CF6E85">
            <w:pPr>
              <w:rPr>
                <w:sz w:val="24"/>
                <w:szCs w:val="24"/>
              </w:rPr>
            </w:pPr>
            <w:r w:rsidRPr="009738B9">
              <w:rPr>
                <w:sz w:val="24"/>
                <w:szCs w:val="24"/>
              </w:rPr>
              <w:t>Score A</w:t>
            </w:r>
          </w:p>
        </w:tc>
      </w:tr>
      <w:tr w:rsidR="009738B9" w:rsidRPr="009738B9" w14:paraId="2CE221E5" w14:textId="77777777" w:rsidTr="003F3493">
        <w:trPr>
          <w:trHeight w:val="369"/>
        </w:trPr>
        <w:tc>
          <w:tcPr>
            <w:tcW w:w="5240" w:type="dxa"/>
          </w:tcPr>
          <w:p w14:paraId="6D86D510" w14:textId="77777777" w:rsidR="004D5D8D" w:rsidRPr="009738B9" w:rsidRDefault="004D5D8D" w:rsidP="00CF6E85">
            <w:pPr>
              <w:rPr>
                <w:sz w:val="24"/>
                <w:szCs w:val="24"/>
              </w:rPr>
            </w:pPr>
            <w:r w:rsidRPr="009738B9">
              <w:rPr>
                <w:sz w:val="24"/>
                <w:szCs w:val="24"/>
              </w:rPr>
              <w:t>Waking at night, more than twice weekly</w:t>
            </w:r>
          </w:p>
        </w:tc>
        <w:tc>
          <w:tcPr>
            <w:tcW w:w="1843" w:type="dxa"/>
          </w:tcPr>
          <w:p w14:paraId="68A8C032" w14:textId="77777777" w:rsidR="004D5D8D" w:rsidRPr="009738B9" w:rsidRDefault="004D5D8D" w:rsidP="00CF6E85">
            <w:pPr>
              <w:rPr>
                <w:sz w:val="24"/>
                <w:szCs w:val="24"/>
              </w:rPr>
            </w:pPr>
            <w:r w:rsidRPr="009738B9">
              <w:rPr>
                <w:sz w:val="24"/>
                <w:szCs w:val="24"/>
              </w:rPr>
              <w:t>4</w:t>
            </w:r>
          </w:p>
        </w:tc>
      </w:tr>
      <w:tr w:rsidR="009738B9" w:rsidRPr="009738B9" w14:paraId="6184D675" w14:textId="77777777" w:rsidTr="003F3493">
        <w:trPr>
          <w:trHeight w:val="369"/>
        </w:trPr>
        <w:tc>
          <w:tcPr>
            <w:tcW w:w="5240" w:type="dxa"/>
          </w:tcPr>
          <w:p w14:paraId="7A3B1EF6" w14:textId="77777777" w:rsidR="004D5D8D" w:rsidRPr="009738B9" w:rsidRDefault="004D5D8D" w:rsidP="00CF6E85">
            <w:pPr>
              <w:rPr>
                <w:sz w:val="24"/>
                <w:szCs w:val="24"/>
              </w:rPr>
            </w:pPr>
            <w:r w:rsidRPr="009738B9">
              <w:rPr>
                <w:sz w:val="24"/>
                <w:szCs w:val="24"/>
              </w:rPr>
              <w:t>Daily, but not at night</w:t>
            </w:r>
          </w:p>
        </w:tc>
        <w:tc>
          <w:tcPr>
            <w:tcW w:w="1843" w:type="dxa"/>
          </w:tcPr>
          <w:p w14:paraId="491FBC3A" w14:textId="77777777" w:rsidR="004D5D8D" w:rsidRPr="009738B9" w:rsidRDefault="004D5D8D" w:rsidP="00CF6E85">
            <w:pPr>
              <w:rPr>
                <w:sz w:val="24"/>
                <w:szCs w:val="24"/>
              </w:rPr>
            </w:pPr>
            <w:r w:rsidRPr="009738B9">
              <w:rPr>
                <w:sz w:val="24"/>
                <w:szCs w:val="24"/>
              </w:rPr>
              <w:t>3</w:t>
            </w:r>
          </w:p>
        </w:tc>
      </w:tr>
      <w:tr w:rsidR="009738B9" w:rsidRPr="009738B9" w14:paraId="7FEC94EE" w14:textId="77777777" w:rsidTr="003F3493">
        <w:trPr>
          <w:trHeight w:val="356"/>
        </w:trPr>
        <w:tc>
          <w:tcPr>
            <w:tcW w:w="5240" w:type="dxa"/>
          </w:tcPr>
          <w:p w14:paraId="40243B18" w14:textId="77777777" w:rsidR="004D5D8D" w:rsidRPr="009738B9" w:rsidRDefault="004D5D8D" w:rsidP="00CF6E85">
            <w:pPr>
              <w:rPr>
                <w:sz w:val="24"/>
                <w:szCs w:val="24"/>
              </w:rPr>
            </w:pPr>
            <w:r w:rsidRPr="009738B9">
              <w:rPr>
                <w:sz w:val="24"/>
                <w:szCs w:val="24"/>
              </w:rPr>
              <w:t>Not daily, but more than once weekly</w:t>
            </w:r>
          </w:p>
        </w:tc>
        <w:tc>
          <w:tcPr>
            <w:tcW w:w="1843" w:type="dxa"/>
          </w:tcPr>
          <w:p w14:paraId="48FBD379" w14:textId="77777777" w:rsidR="004D5D8D" w:rsidRPr="009738B9" w:rsidRDefault="004D5D8D" w:rsidP="00CF6E85">
            <w:pPr>
              <w:rPr>
                <w:sz w:val="24"/>
                <w:szCs w:val="24"/>
              </w:rPr>
            </w:pPr>
            <w:r w:rsidRPr="009738B9">
              <w:rPr>
                <w:sz w:val="24"/>
                <w:szCs w:val="24"/>
              </w:rPr>
              <w:t>2</w:t>
            </w:r>
          </w:p>
        </w:tc>
      </w:tr>
      <w:tr w:rsidR="009738B9" w:rsidRPr="009738B9" w14:paraId="10FCB3F2" w14:textId="77777777" w:rsidTr="003F3493">
        <w:trPr>
          <w:trHeight w:val="369"/>
        </w:trPr>
        <w:tc>
          <w:tcPr>
            <w:tcW w:w="5240" w:type="dxa"/>
          </w:tcPr>
          <w:p w14:paraId="321A75B5" w14:textId="77777777" w:rsidR="004D5D8D" w:rsidRPr="009738B9" w:rsidRDefault="004D5D8D" w:rsidP="00CF6E85">
            <w:pPr>
              <w:rPr>
                <w:sz w:val="24"/>
                <w:szCs w:val="24"/>
              </w:rPr>
            </w:pPr>
            <w:r w:rsidRPr="009738B9">
              <w:rPr>
                <w:sz w:val="24"/>
                <w:szCs w:val="24"/>
              </w:rPr>
              <w:t>Less than once weekly or on exercise</w:t>
            </w:r>
          </w:p>
        </w:tc>
        <w:tc>
          <w:tcPr>
            <w:tcW w:w="1843" w:type="dxa"/>
          </w:tcPr>
          <w:p w14:paraId="3C227559" w14:textId="77777777" w:rsidR="004D5D8D" w:rsidRPr="009738B9" w:rsidRDefault="004D5D8D" w:rsidP="00CF6E85">
            <w:pPr>
              <w:rPr>
                <w:sz w:val="24"/>
                <w:szCs w:val="24"/>
              </w:rPr>
            </w:pPr>
            <w:r w:rsidRPr="009738B9">
              <w:rPr>
                <w:sz w:val="24"/>
                <w:szCs w:val="24"/>
              </w:rPr>
              <w:t>1</w:t>
            </w:r>
          </w:p>
        </w:tc>
      </w:tr>
      <w:tr w:rsidR="009738B9" w:rsidRPr="009738B9" w14:paraId="26D2A8F7" w14:textId="77777777" w:rsidTr="003F3493">
        <w:trPr>
          <w:trHeight w:val="369"/>
        </w:trPr>
        <w:tc>
          <w:tcPr>
            <w:tcW w:w="5240" w:type="dxa"/>
          </w:tcPr>
          <w:p w14:paraId="499011DF" w14:textId="77777777" w:rsidR="004D5D8D" w:rsidRPr="009738B9" w:rsidRDefault="004D5D8D" w:rsidP="00CF6E85">
            <w:pPr>
              <w:rPr>
                <w:sz w:val="24"/>
                <w:szCs w:val="24"/>
              </w:rPr>
            </w:pPr>
            <w:r w:rsidRPr="009738B9">
              <w:rPr>
                <w:sz w:val="24"/>
                <w:szCs w:val="24"/>
              </w:rPr>
              <w:t>None for 3 months</w:t>
            </w:r>
          </w:p>
        </w:tc>
        <w:tc>
          <w:tcPr>
            <w:tcW w:w="1843" w:type="dxa"/>
          </w:tcPr>
          <w:p w14:paraId="370A7260" w14:textId="77777777" w:rsidR="004D5D8D" w:rsidRPr="009738B9" w:rsidRDefault="004D5D8D" w:rsidP="00CF6E85">
            <w:pPr>
              <w:rPr>
                <w:sz w:val="24"/>
                <w:szCs w:val="24"/>
              </w:rPr>
            </w:pPr>
            <w:r w:rsidRPr="009738B9">
              <w:rPr>
                <w:sz w:val="24"/>
                <w:szCs w:val="24"/>
              </w:rPr>
              <w:t>0</w:t>
            </w:r>
          </w:p>
        </w:tc>
      </w:tr>
      <w:tr w:rsidR="009738B9" w:rsidRPr="009738B9" w14:paraId="0A4FDB56" w14:textId="77777777" w:rsidTr="003F3493">
        <w:trPr>
          <w:trHeight w:val="369"/>
        </w:trPr>
        <w:tc>
          <w:tcPr>
            <w:tcW w:w="5240" w:type="dxa"/>
          </w:tcPr>
          <w:p w14:paraId="7AA8C845" w14:textId="77777777" w:rsidR="004D5D8D" w:rsidRPr="009738B9" w:rsidRDefault="004D5D8D" w:rsidP="00CF6E85">
            <w:pPr>
              <w:rPr>
                <w:sz w:val="24"/>
                <w:szCs w:val="24"/>
              </w:rPr>
            </w:pPr>
            <w:r w:rsidRPr="009738B9">
              <w:rPr>
                <w:sz w:val="24"/>
                <w:szCs w:val="24"/>
              </w:rPr>
              <w:t>Frequency of use of bronchodilator</w:t>
            </w:r>
          </w:p>
        </w:tc>
        <w:tc>
          <w:tcPr>
            <w:tcW w:w="1843" w:type="dxa"/>
          </w:tcPr>
          <w:p w14:paraId="3817F647" w14:textId="77777777" w:rsidR="004D5D8D" w:rsidRPr="009738B9" w:rsidRDefault="004D5D8D" w:rsidP="00CF6E85">
            <w:pPr>
              <w:rPr>
                <w:sz w:val="24"/>
                <w:szCs w:val="24"/>
              </w:rPr>
            </w:pPr>
            <w:r w:rsidRPr="009738B9">
              <w:rPr>
                <w:sz w:val="24"/>
                <w:szCs w:val="24"/>
              </w:rPr>
              <w:t>Score B</w:t>
            </w:r>
          </w:p>
        </w:tc>
      </w:tr>
      <w:tr w:rsidR="009738B9" w:rsidRPr="009738B9" w14:paraId="7EA7D4F3" w14:textId="77777777" w:rsidTr="003F3493">
        <w:trPr>
          <w:trHeight w:val="356"/>
        </w:trPr>
        <w:tc>
          <w:tcPr>
            <w:tcW w:w="5240" w:type="dxa"/>
          </w:tcPr>
          <w:p w14:paraId="349E280B" w14:textId="77777777" w:rsidR="004D5D8D" w:rsidRPr="009738B9" w:rsidRDefault="004D5D8D" w:rsidP="00CF6E85">
            <w:pPr>
              <w:rPr>
                <w:sz w:val="24"/>
                <w:szCs w:val="24"/>
              </w:rPr>
            </w:pPr>
            <w:r w:rsidRPr="009738B9">
              <w:rPr>
                <w:sz w:val="24"/>
                <w:szCs w:val="24"/>
              </w:rPr>
              <w:t xml:space="preserve">&gt;4 times daily </w:t>
            </w:r>
          </w:p>
        </w:tc>
        <w:tc>
          <w:tcPr>
            <w:tcW w:w="1843" w:type="dxa"/>
          </w:tcPr>
          <w:p w14:paraId="3272F182" w14:textId="77777777" w:rsidR="004D5D8D" w:rsidRPr="009738B9" w:rsidRDefault="004D5D8D" w:rsidP="00CF6E85">
            <w:pPr>
              <w:tabs>
                <w:tab w:val="left" w:pos="7590"/>
              </w:tabs>
              <w:jc w:val="both"/>
              <w:rPr>
                <w:sz w:val="24"/>
                <w:szCs w:val="24"/>
              </w:rPr>
            </w:pPr>
            <w:r w:rsidRPr="009738B9">
              <w:rPr>
                <w:sz w:val="24"/>
                <w:szCs w:val="24"/>
              </w:rPr>
              <w:t>4</w:t>
            </w:r>
          </w:p>
        </w:tc>
      </w:tr>
      <w:tr w:rsidR="009738B9" w:rsidRPr="009738B9" w14:paraId="56ECFA51" w14:textId="77777777" w:rsidTr="003F3493">
        <w:trPr>
          <w:trHeight w:val="220"/>
        </w:trPr>
        <w:tc>
          <w:tcPr>
            <w:tcW w:w="5240" w:type="dxa"/>
          </w:tcPr>
          <w:p w14:paraId="07A16E7C" w14:textId="77777777" w:rsidR="004D5D8D" w:rsidRPr="009738B9" w:rsidRDefault="004D5D8D" w:rsidP="00CF6E85">
            <w:pPr>
              <w:rPr>
                <w:sz w:val="24"/>
                <w:szCs w:val="24"/>
              </w:rPr>
            </w:pPr>
            <w:r w:rsidRPr="009738B9">
              <w:rPr>
                <w:sz w:val="24"/>
                <w:szCs w:val="24"/>
              </w:rPr>
              <w:t xml:space="preserve">1 to 4 times daily </w:t>
            </w:r>
          </w:p>
        </w:tc>
        <w:tc>
          <w:tcPr>
            <w:tcW w:w="1843" w:type="dxa"/>
          </w:tcPr>
          <w:p w14:paraId="5718366E" w14:textId="77777777" w:rsidR="004D5D8D" w:rsidRPr="009738B9" w:rsidRDefault="004D5D8D" w:rsidP="00CF6E85">
            <w:pPr>
              <w:rPr>
                <w:sz w:val="24"/>
                <w:szCs w:val="24"/>
              </w:rPr>
            </w:pPr>
            <w:r w:rsidRPr="009738B9">
              <w:rPr>
                <w:sz w:val="24"/>
                <w:szCs w:val="24"/>
              </w:rPr>
              <w:t>3</w:t>
            </w:r>
          </w:p>
        </w:tc>
      </w:tr>
      <w:tr w:rsidR="009738B9" w:rsidRPr="009738B9" w14:paraId="542C683E" w14:textId="77777777" w:rsidTr="003F3493">
        <w:trPr>
          <w:trHeight w:val="369"/>
        </w:trPr>
        <w:tc>
          <w:tcPr>
            <w:tcW w:w="5240" w:type="dxa"/>
          </w:tcPr>
          <w:p w14:paraId="5C4BE5E4" w14:textId="77777777" w:rsidR="004D5D8D" w:rsidRPr="009738B9" w:rsidRDefault="004D5D8D" w:rsidP="00CF6E85">
            <w:pPr>
              <w:rPr>
                <w:sz w:val="24"/>
                <w:szCs w:val="24"/>
              </w:rPr>
            </w:pPr>
            <w:r w:rsidRPr="009738B9">
              <w:rPr>
                <w:sz w:val="24"/>
                <w:szCs w:val="24"/>
              </w:rPr>
              <w:t>&lt; Once daily</w:t>
            </w:r>
          </w:p>
        </w:tc>
        <w:tc>
          <w:tcPr>
            <w:tcW w:w="1843" w:type="dxa"/>
          </w:tcPr>
          <w:p w14:paraId="66BF4E51" w14:textId="77777777" w:rsidR="004D5D8D" w:rsidRPr="009738B9" w:rsidRDefault="004D5D8D" w:rsidP="00CF6E85">
            <w:pPr>
              <w:rPr>
                <w:sz w:val="24"/>
                <w:szCs w:val="24"/>
              </w:rPr>
            </w:pPr>
            <w:r w:rsidRPr="009738B9">
              <w:rPr>
                <w:sz w:val="24"/>
                <w:szCs w:val="24"/>
              </w:rPr>
              <w:t>2</w:t>
            </w:r>
          </w:p>
        </w:tc>
      </w:tr>
      <w:tr w:rsidR="009738B9" w:rsidRPr="009738B9" w14:paraId="089BB4B5" w14:textId="77777777" w:rsidTr="003F3493">
        <w:trPr>
          <w:trHeight w:val="369"/>
        </w:trPr>
        <w:tc>
          <w:tcPr>
            <w:tcW w:w="5240" w:type="dxa"/>
          </w:tcPr>
          <w:p w14:paraId="46A8052A" w14:textId="77777777" w:rsidR="004D5D8D" w:rsidRPr="009738B9" w:rsidRDefault="004D5D8D" w:rsidP="00CF6E85">
            <w:pPr>
              <w:rPr>
                <w:sz w:val="24"/>
                <w:szCs w:val="24"/>
              </w:rPr>
            </w:pPr>
            <w:r w:rsidRPr="009738B9">
              <w:rPr>
                <w:sz w:val="24"/>
                <w:szCs w:val="24"/>
              </w:rPr>
              <w:t xml:space="preserve">1&lt; Once weekly </w:t>
            </w:r>
          </w:p>
        </w:tc>
        <w:tc>
          <w:tcPr>
            <w:tcW w:w="1843" w:type="dxa"/>
          </w:tcPr>
          <w:p w14:paraId="36DAF2A7" w14:textId="77777777" w:rsidR="004D5D8D" w:rsidRPr="009738B9" w:rsidRDefault="004D5D8D" w:rsidP="00CF6E85">
            <w:pPr>
              <w:tabs>
                <w:tab w:val="left" w:pos="7590"/>
              </w:tabs>
              <w:jc w:val="both"/>
              <w:rPr>
                <w:sz w:val="24"/>
                <w:szCs w:val="24"/>
              </w:rPr>
            </w:pPr>
            <w:r w:rsidRPr="009738B9">
              <w:rPr>
                <w:sz w:val="24"/>
                <w:szCs w:val="24"/>
              </w:rPr>
              <w:t>1</w:t>
            </w:r>
          </w:p>
        </w:tc>
      </w:tr>
      <w:tr w:rsidR="009738B9" w:rsidRPr="009738B9" w14:paraId="78D49522" w14:textId="77777777" w:rsidTr="003F3493">
        <w:trPr>
          <w:trHeight w:val="369"/>
        </w:trPr>
        <w:tc>
          <w:tcPr>
            <w:tcW w:w="5240" w:type="dxa"/>
          </w:tcPr>
          <w:p w14:paraId="58703488" w14:textId="77777777" w:rsidR="004D5D8D" w:rsidRPr="009738B9" w:rsidRDefault="004D5D8D" w:rsidP="00CF6E85">
            <w:pPr>
              <w:rPr>
                <w:sz w:val="24"/>
                <w:szCs w:val="24"/>
              </w:rPr>
            </w:pPr>
            <w:r w:rsidRPr="009738B9">
              <w:rPr>
                <w:sz w:val="24"/>
                <w:szCs w:val="24"/>
              </w:rPr>
              <w:t>None for months</w:t>
            </w:r>
          </w:p>
        </w:tc>
        <w:tc>
          <w:tcPr>
            <w:tcW w:w="1843" w:type="dxa"/>
          </w:tcPr>
          <w:p w14:paraId="639C28C2" w14:textId="77777777" w:rsidR="004D5D8D" w:rsidRPr="009738B9" w:rsidRDefault="004D5D8D" w:rsidP="00CF6E85">
            <w:pPr>
              <w:rPr>
                <w:sz w:val="24"/>
                <w:szCs w:val="24"/>
              </w:rPr>
            </w:pPr>
            <w:r w:rsidRPr="009738B9">
              <w:rPr>
                <w:sz w:val="24"/>
                <w:szCs w:val="24"/>
              </w:rPr>
              <w:t>0</w:t>
            </w:r>
          </w:p>
        </w:tc>
      </w:tr>
    </w:tbl>
    <w:p w14:paraId="0E6A2075" w14:textId="77777777" w:rsidR="004D5D8D" w:rsidRPr="009738B9" w:rsidRDefault="004D5D8D" w:rsidP="006D4076">
      <w:pPr>
        <w:autoSpaceDE w:val="0"/>
        <w:autoSpaceDN w:val="0"/>
        <w:adjustRightInd w:val="0"/>
        <w:ind w:left="1020" w:right="1417"/>
        <w:rPr>
          <w:b/>
          <w:bCs/>
          <w:sz w:val="24"/>
          <w:szCs w:val="24"/>
        </w:rPr>
      </w:pPr>
    </w:p>
    <w:p w14:paraId="186BD996" w14:textId="77777777" w:rsidR="004D5D8D" w:rsidRPr="009738B9" w:rsidRDefault="004D5D8D" w:rsidP="006D4076">
      <w:pPr>
        <w:tabs>
          <w:tab w:val="left" w:pos="7590"/>
        </w:tabs>
        <w:ind w:left="1020" w:right="1417"/>
        <w:jc w:val="both"/>
        <w:rPr>
          <w:b/>
          <w:sz w:val="24"/>
          <w:szCs w:val="24"/>
        </w:rPr>
      </w:pPr>
      <w:r w:rsidRPr="009738B9">
        <w:rPr>
          <w:b/>
          <w:sz w:val="24"/>
          <w:szCs w:val="24"/>
        </w:rPr>
        <w:t xml:space="preserve">Asthma Score </w:t>
      </w:r>
    </w:p>
    <w:p w14:paraId="62645772"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Add symptoms score (A) to the frequency of use of bronchodilator score (B). The maximum score is 8 (A+B)</w:t>
      </w:r>
    </w:p>
    <w:p w14:paraId="3E7B9917"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Mild asthma 0-3</w:t>
      </w:r>
    </w:p>
    <w:p w14:paraId="26ACD7AE"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Moderate asthma 4-6</w:t>
      </w:r>
    </w:p>
    <w:p w14:paraId="4FDAFD42"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Severe asthma 7-8</w:t>
      </w:r>
    </w:p>
    <w:p w14:paraId="1F32BF05" w14:textId="77777777" w:rsidR="004D5D8D" w:rsidRPr="00A33AF8" w:rsidRDefault="004D5D8D" w:rsidP="00A33AF8">
      <w:pPr>
        <w:ind w:left="1020" w:right="1417"/>
        <w:jc w:val="both"/>
        <w:rPr>
          <w:b/>
          <w:sz w:val="24"/>
          <w:szCs w:val="24"/>
        </w:rPr>
      </w:pPr>
      <w:r w:rsidRPr="00A33AF8">
        <w:rPr>
          <w:b/>
          <w:sz w:val="24"/>
          <w:szCs w:val="24"/>
        </w:rPr>
        <w:t>MILD ASTHMA</w:t>
      </w:r>
    </w:p>
    <w:p w14:paraId="06EA21A6" w14:textId="77777777" w:rsidR="00A33AF8" w:rsidRDefault="00A33AF8" w:rsidP="006D4076">
      <w:pPr>
        <w:pStyle w:val="BodyText"/>
        <w:ind w:left="1020" w:right="1417"/>
        <w:rPr>
          <w:b/>
          <w:sz w:val="24"/>
          <w:szCs w:val="24"/>
        </w:rPr>
      </w:pPr>
    </w:p>
    <w:p w14:paraId="78D6E7D2" w14:textId="47E713A9" w:rsidR="004D5D8D" w:rsidRPr="009738B9" w:rsidRDefault="004D5D8D" w:rsidP="006D4076">
      <w:pPr>
        <w:pStyle w:val="BodyText"/>
        <w:ind w:left="1020" w:right="1417"/>
        <w:rPr>
          <w:b/>
          <w:sz w:val="24"/>
          <w:szCs w:val="24"/>
        </w:rPr>
      </w:pPr>
      <w:r w:rsidRPr="009738B9">
        <w:rPr>
          <w:b/>
          <w:sz w:val="24"/>
          <w:szCs w:val="24"/>
        </w:rPr>
        <w:t xml:space="preserve">Management </w:t>
      </w:r>
    </w:p>
    <w:p w14:paraId="7809F72C" w14:textId="77777777" w:rsidR="004D5D8D" w:rsidRPr="009738B9" w:rsidRDefault="004D5D8D" w:rsidP="003F3493">
      <w:pPr>
        <w:shd w:val="pct5" w:color="000000" w:fill="FFFFFF"/>
        <w:ind w:left="1020" w:right="2268"/>
        <w:rPr>
          <w:sz w:val="24"/>
          <w:szCs w:val="24"/>
        </w:rPr>
      </w:pPr>
      <w:r w:rsidRPr="009738B9">
        <w:rPr>
          <w:b/>
          <w:sz w:val="24"/>
          <w:szCs w:val="24"/>
        </w:rPr>
        <w:t>ADULTS</w:t>
      </w:r>
      <w:r w:rsidRPr="009738B9">
        <w:rPr>
          <w:sz w:val="24"/>
          <w:szCs w:val="24"/>
        </w:rPr>
        <w:t>:</w:t>
      </w:r>
    </w:p>
    <w:p w14:paraId="315C5283" w14:textId="77777777" w:rsidR="004D5D8D" w:rsidRPr="009738B9" w:rsidRDefault="004D5D8D" w:rsidP="003F3493">
      <w:pPr>
        <w:shd w:val="pct5" w:color="000000" w:fill="FFFFFF"/>
        <w:ind w:left="1020" w:right="2268"/>
        <w:rPr>
          <w:sz w:val="24"/>
          <w:szCs w:val="24"/>
        </w:rPr>
      </w:pPr>
      <w:r w:rsidRPr="009738B9">
        <w:rPr>
          <w:b/>
          <w:sz w:val="24"/>
          <w:szCs w:val="24"/>
        </w:rPr>
        <w:t>Salbutamol</w:t>
      </w:r>
      <w:r w:rsidRPr="009738B9">
        <w:rPr>
          <w:sz w:val="24"/>
          <w:szCs w:val="24"/>
        </w:rPr>
        <w:t xml:space="preserve"> inhaler100-200mcg (2-3 puffs) PRN (as required)</w:t>
      </w:r>
    </w:p>
    <w:p w14:paraId="3DD64B6C" w14:textId="77777777" w:rsidR="004D5D8D" w:rsidRPr="009738B9" w:rsidRDefault="004D5D8D" w:rsidP="003F3493">
      <w:pPr>
        <w:shd w:val="pct5" w:color="000000" w:fill="FFFFFF"/>
        <w:ind w:left="1020" w:right="2268"/>
        <w:rPr>
          <w:b/>
          <w:sz w:val="24"/>
          <w:szCs w:val="24"/>
        </w:rPr>
      </w:pPr>
      <w:r w:rsidRPr="009738B9">
        <w:rPr>
          <w:b/>
          <w:sz w:val="24"/>
          <w:szCs w:val="24"/>
        </w:rPr>
        <w:lastRenderedPageBreak/>
        <w:t>OR</w:t>
      </w:r>
    </w:p>
    <w:p w14:paraId="61185449" w14:textId="77777777" w:rsidR="004D5D8D" w:rsidRPr="009738B9" w:rsidRDefault="004D5D8D" w:rsidP="003F3493">
      <w:pPr>
        <w:shd w:val="pct5" w:color="000000" w:fill="FFFFFF"/>
        <w:ind w:left="1020" w:right="2268"/>
        <w:rPr>
          <w:sz w:val="24"/>
          <w:szCs w:val="24"/>
        </w:rPr>
      </w:pPr>
      <w:r w:rsidRPr="009738B9">
        <w:rPr>
          <w:b/>
          <w:sz w:val="24"/>
          <w:szCs w:val="24"/>
        </w:rPr>
        <w:t xml:space="preserve">Salbutamol </w:t>
      </w:r>
      <w:r w:rsidRPr="009738B9">
        <w:rPr>
          <w:sz w:val="24"/>
          <w:szCs w:val="24"/>
        </w:rPr>
        <w:t>4mg tabs 8 hourly daily for 7 days as outpatient</w:t>
      </w:r>
    </w:p>
    <w:p w14:paraId="7D665D7E" w14:textId="77777777" w:rsidR="004D5D8D" w:rsidRPr="009738B9" w:rsidRDefault="004D5D8D" w:rsidP="003F3493">
      <w:pPr>
        <w:shd w:val="pct5" w:color="000000" w:fill="FFFFFF"/>
        <w:ind w:left="1020" w:right="2268"/>
        <w:rPr>
          <w:b/>
          <w:sz w:val="24"/>
          <w:szCs w:val="24"/>
        </w:rPr>
      </w:pPr>
      <w:r w:rsidRPr="009738B9">
        <w:rPr>
          <w:b/>
          <w:sz w:val="24"/>
          <w:szCs w:val="24"/>
        </w:rPr>
        <w:t>Advice patient to return for follow up</w:t>
      </w:r>
    </w:p>
    <w:p w14:paraId="5B1D96F8" w14:textId="77777777" w:rsidR="004D5D8D" w:rsidRPr="009738B9" w:rsidRDefault="004D5D8D" w:rsidP="003F3493">
      <w:pPr>
        <w:shd w:val="pct5" w:color="000000" w:fill="FFFFFF"/>
        <w:ind w:left="1020" w:right="2268"/>
        <w:rPr>
          <w:sz w:val="24"/>
          <w:szCs w:val="24"/>
        </w:rPr>
      </w:pPr>
    </w:p>
    <w:p w14:paraId="19358D06" w14:textId="77777777" w:rsidR="004D5D8D" w:rsidRPr="009738B9" w:rsidRDefault="004D5D8D" w:rsidP="003F3493">
      <w:pPr>
        <w:shd w:val="pct5" w:color="000000" w:fill="FFFFFF"/>
        <w:ind w:left="1020" w:right="2268"/>
        <w:rPr>
          <w:sz w:val="24"/>
          <w:szCs w:val="24"/>
        </w:rPr>
      </w:pPr>
      <w:r w:rsidRPr="009738B9">
        <w:rPr>
          <w:sz w:val="24"/>
          <w:szCs w:val="24"/>
        </w:rPr>
        <w:t xml:space="preserve">Treat any infection with </w:t>
      </w:r>
    </w:p>
    <w:p w14:paraId="366FEC5B" w14:textId="77777777" w:rsidR="004D5D8D" w:rsidRPr="009738B9" w:rsidRDefault="004D5D8D" w:rsidP="003F3493">
      <w:pPr>
        <w:shd w:val="pct5" w:color="000000" w:fill="FFFFFF"/>
        <w:ind w:left="1020" w:right="2268"/>
        <w:rPr>
          <w:sz w:val="24"/>
          <w:szCs w:val="24"/>
        </w:rPr>
      </w:pPr>
      <w:r w:rsidRPr="009738B9">
        <w:rPr>
          <w:b/>
          <w:sz w:val="24"/>
          <w:szCs w:val="24"/>
        </w:rPr>
        <w:t xml:space="preserve">Amoxicillin </w:t>
      </w:r>
      <w:r w:rsidRPr="009738B9">
        <w:rPr>
          <w:sz w:val="24"/>
          <w:szCs w:val="24"/>
        </w:rPr>
        <w:t>500mg 8 hourly daily for 5 days</w:t>
      </w:r>
    </w:p>
    <w:p w14:paraId="256DA521" w14:textId="77777777" w:rsidR="003F3493" w:rsidRPr="009738B9" w:rsidRDefault="004D5D8D" w:rsidP="003F3493">
      <w:pPr>
        <w:shd w:val="pct5" w:color="000000" w:fill="FFFFFF"/>
        <w:ind w:left="1020" w:right="2268"/>
        <w:rPr>
          <w:b/>
          <w:sz w:val="24"/>
          <w:szCs w:val="24"/>
        </w:rPr>
      </w:pPr>
      <w:r w:rsidRPr="009738B9">
        <w:rPr>
          <w:b/>
          <w:sz w:val="24"/>
          <w:szCs w:val="24"/>
        </w:rPr>
        <w:t xml:space="preserve">              </w:t>
      </w:r>
    </w:p>
    <w:p w14:paraId="7ECB3C57" w14:textId="30FAC738" w:rsidR="004D5D8D" w:rsidRPr="009738B9" w:rsidRDefault="004D5D8D" w:rsidP="003F3493">
      <w:pPr>
        <w:shd w:val="pct5" w:color="000000" w:fill="FFFFFF"/>
        <w:ind w:left="1020" w:right="2268"/>
        <w:rPr>
          <w:b/>
          <w:sz w:val="24"/>
          <w:szCs w:val="24"/>
        </w:rPr>
      </w:pPr>
      <w:r w:rsidRPr="009738B9">
        <w:rPr>
          <w:b/>
          <w:sz w:val="24"/>
          <w:szCs w:val="24"/>
        </w:rPr>
        <w:t xml:space="preserve"> OR (if allergic to </w:t>
      </w:r>
      <w:r w:rsidR="00C34C4A">
        <w:rPr>
          <w:b/>
          <w:sz w:val="24"/>
          <w:szCs w:val="24"/>
        </w:rPr>
        <w:t>P</w:t>
      </w:r>
      <w:r w:rsidRPr="009738B9">
        <w:rPr>
          <w:b/>
          <w:sz w:val="24"/>
          <w:szCs w:val="24"/>
        </w:rPr>
        <w:t>enicillins)</w:t>
      </w:r>
    </w:p>
    <w:p w14:paraId="012676CF" w14:textId="77777777" w:rsidR="003F3493" w:rsidRPr="009738B9" w:rsidRDefault="003F3493" w:rsidP="003F3493">
      <w:pPr>
        <w:shd w:val="pct5" w:color="000000" w:fill="FFFFFF"/>
        <w:ind w:left="1020" w:right="2268"/>
        <w:rPr>
          <w:b/>
          <w:sz w:val="24"/>
          <w:szCs w:val="24"/>
        </w:rPr>
      </w:pPr>
    </w:p>
    <w:p w14:paraId="55D6DB47" w14:textId="77777777" w:rsidR="004D5D8D" w:rsidRPr="009738B9" w:rsidRDefault="004D5D8D" w:rsidP="003F3493">
      <w:pPr>
        <w:shd w:val="pct5" w:color="000000" w:fill="FFFFFF"/>
        <w:ind w:left="1020" w:right="2268"/>
        <w:rPr>
          <w:sz w:val="24"/>
          <w:szCs w:val="24"/>
        </w:rPr>
      </w:pPr>
      <w:r w:rsidRPr="009738B9">
        <w:rPr>
          <w:b/>
          <w:sz w:val="24"/>
          <w:szCs w:val="24"/>
        </w:rPr>
        <w:t xml:space="preserve">Erythromycin </w:t>
      </w:r>
      <w:r w:rsidRPr="009738B9">
        <w:rPr>
          <w:bCs/>
          <w:sz w:val="24"/>
          <w:szCs w:val="24"/>
        </w:rPr>
        <w:t>250</w:t>
      </w:r>
      <w:r w:rsidRPr="009738B9">
        <w:rPr>
          <w:b/>
          <w:sz w:val="24"/>
          <w:szCs w:val="24"/>
        </w:rPr>
        <w:t xml:space="preserve">- </w:t>
      </w:r>
      <w:r w:rsidRPr="009738B9">
        <w:rPr>
          <w:sz w:val="24"/>
          <w:szCs w:val="24"/>
        </w:rPr>
        <w:t>500mg 6 hourly for 5 days</w:t>
      </w:r>
    </w:p>
    <w:p w14:paraId="2EA70E6F" w14:textId="77777777" w:rsidR="004D5D8D" w:rsidRPr="009738B9" w:rsidRDefault="004D5D8D" w:rsidP="003F3493">
      <w:pPr>
        <w:shd w:val="pct5" w:color="000000" w:fill="FFFFFF"/>
        <w:ind w:left="1020" w:right="2268"/>
        <w:rPr>
          <w:b/>
          <w:sz w:val="24"/>
          <w:szCs w:val="24"/>
        </w:rPr>
      </w:pPr>
    </w:p>
    <w:p w14:paraId="38C8FF72" w14:textId="7BB7673E" w:rsidR="004D5D8D" w:rsidRPr="009738B9" w:rsidRDefault="004D5D8D" w:rsidP="003F3493">
      <w:pPr>
        <w:shd w:val="pct5" w:color="000000" w:fill="FFFFFF"/>
        <w:ind w:left="1020" w:right="2268"/>
        <w:rPr>
          <w:sz w:val="24"/>
          <w:szCs w:val="24"/>
        </w:rPr>
      </w:pPr>
      <w:r w:rsidRPr="009738B9">
        <w:rPr>
          <w:sz w:val="24"/>
          <w:szCs w:val="24"/>
        </w:rPr>
        <w:t xml:space="preserve">Give </w:t>
      </w:r>
      <w:r w:rsidRPr="009738B9">
        <w:rPr>
          <w:b/>
          <w:sz w:val="24"/>
          <w:szCs w:val="24"/>
        </w:rPr>
        <w:t xml:space="preserve">Salbutamol </w:t>
      </w:r>
      <w:r w:rsidRPr="009738B9">
        <w:rPr>
          <w:sz w:val="24"/>
          <w:szCs w:val="24"/>
        </w:rPr>
        <w:t>inhaler for home use PRN (as required)</w:t>
      </w:r>
    </w:p>
    <w:p w14:paraId="7903120C" w14:textId="77777777" w:rsidR="003C642B" w:rsidRPr="009738B9" w:rsidRDefault="003C642B" w:rsidP="003C642B">
      <w:pPr>
        <w:ind w:left="1020"/>
      </w:pPr>
    </w:p>
    <w:p w14:paraId="11FC8FA2" w14:textId="079BA484" w:rsidR="004D5D8D" w:rsidRPr="00A33AF8" w:rsidRDefault="004D5D8D" w:rsidP="00A33AF8">
      <w:pPr>
        <w:ind w:left="1020" w:right="1417"/>
        <w:jc w:val="both"/>
        <w:rPr>
          <w:b/>
          <w:sz w:val="24"/>
          <w:szCs w:val="24"/>
        </w:rPr>
      </w:pPr>
      <w:r w:rsidRPr="00A33AF8">
        <w:rPr>
          <w:b/>
          <w:sz w:val="24"/>
          <w:szCs w:val="24"/>
        </w:rPr>
        <w:t>ACUTE SEVERE ASTHMA</w:t>
      </w:r>
    </w:p>
    <w:p w14:paraId="7050A3EF" w14:textId="77777777" w:rsidR="00A33AF8" w:rsidRDefault="00A33AF8" w:rsidP="006D4076">
      <w:pPr>
        <w:ind w:left="1020" w:right="1417"/>
        <w:jc w:val="both"/>
        <w:rPr>
          <w:b/>
          <w:kern w:val="28"/>
          <w:sz w:val="24"/>
          <w:szCs w:val="24"/>
        </w:rPr>
      </w:pPr>
    </w:p>
    <w:p w14:paraId="211EFDD0" w14:textId="0EA879AD" w:rsidR="004D5D8D" w:rsidRPr="009738B9" w:rsidRDefault="004D5D8D" w:rsidP="006D4076">
      <w:pPr>
        <w:ind w:left="1020" w:right="1417"/>
        <w:jc w:val="both"/>
        <w:rPr>
          <w:b/>
          <w:kern w:val="28"/>
          <w:sz w:val="24"/>
          <w:szCs w:val="24"/>
        </w:rPr>
      </w:pPr>
      <w:r w:rsidRPr="009738B9">
        <w:rPr>
          <w:b/>
          <w:kern w:val="28"/>
          <w:sz w:val="24"/>
          <w:szCs w:val="24"/>
        </w:rPr>
        <w:t>Signs &amp; Symptoms:</w:t>
      </w:r>
    </w:p>
    <w:p w14:paraId="2682E7C6"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Shortness of breath</w:t>
      </w:r>
    </w:p>
    <w:p w14:paraId="07026ADA"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Severe respiratory distress</w:t>
      </w:r>
    </w:p>
    <w:p w14:paraId="02C9F176"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Tachycardia</w:t>
      </w:r>
    </w:p>
    <w:p w14:paraId="1840DB31"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Wheezes</w:t>
      </w:r>
    </w:p>
    <w:p w14:paraId="0B25976F"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Reduced breath sounds</w:t>
      </w:r>
    </w:p>
    <w:p w14:paraId="3C2F4362"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Inability to speak, cannot count up to five.</w:t>
      </w:r>
    </w:p>
    <w:p w14:paraId="7C38DA11" w14:textId="77777777" w:rsidR="004D5D8D" w:rsidRPr="00A33AF8" w:rsidRDefault="004D5D8D" w:rsidP="00A33AF8">
      <w:pPr>
        <w:ind w:left="1020" w:right="1417"/>
        <w:rPr>
          <w:b/>
          <w:sz w:val="24"/>
          <w:szCs w:val="24"/>
        </w:rPr>
      </w:pPr>
      <w:r w:rsidRPr="00A33AF8">
        <w:rPr>
          <w:b/>
          <w:sz w:val="24"/>
          <w:szCs w:val="24"/>
        </w:rPr>
        <w:t>MANAGEMENT</w:t>
      </w:r>
    </w:p>
    <w:p w14:paraId="2C12CBB8"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At minor health facilities: initiate management and REFER, </w:t>
      </w:r>
    </w:p>
    <w:p w14:paraId="681E09F7"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Treatment should be at major health centres or hospitals </w:t>
      </w:r>
    </w:p>
    <w:p w14:paraId="63712471" w14:textId="77777777" w:rsidR="004D5D8D" w:rsidRPr="009738B9" w:rsidRDefault="004D5D8D" w:rsidP="006D4076">
      <w:pPr>
        <w:ind w:left="1020" w:right="1417"/>
        <w:rPr>
          <w:b/>
          <w:sz w:val="24"/>
          <w:szCs w:val="24"/>
        </w:rPr>
      </w:pPr>
      <w:r w:rsidRPr="009738B9">
        <w:rPr>
          <w:b/>
          <w:sz w:val="24"/>
          <w:szCs w:val="24"/>
        </w:rPr>
        <w:t xml:space="preserve">HOSPITAL MANAGEMENT </w:t>
      </w:r>
    </w:p>
    <w:tbl>
      <w:tblPr>
        <w:tblpPr w:leftFromText="180" w:rightFromText="180" w:vertAnchor="text" w:horzAnchor="margin" w:tblpXSpec="center" w:tblpY="173"/>
        <w:tblW w:w="8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2"/>
      </w:tblGrid>
      <w:tr w:rsidR="009738B9" w:rsidRPr="009738B9" w14:paraId="02E8B5AC" w14:textId="77777777" w:rsidTr="00A440C9">
        <w:trPr>
          <w:trHeight w:val="8712"/>
        </w:trPr>
        <w:tc>
          <w:tcPr>
            <w:tcW w:w="8762" w:type="dxa"/>
            <w:shd w:val="clear" w:color="auto" w:fill="auto"/>
          </w:tcPr>
          <w:p w14:paraId="43C3334C" w14:textId="77777777" w:rsidR="00A440C9" w:rsidRPr="009738B9" w:rsidRDefault="00A440C9">
            <w:pPr>
              <w:pStyle w:val="ListParagraph"/>
              <w:numPr>
                <w:ilvl w:val="0"/>
                <w:numId w:val="325"/>
              </w:numPr>
              <w:ind w:right="1417"/>
              <w:rPr>
                <w:rFonts w:ascii="Times New Roman" w:hAnsi="Times New Roman"/>
                <w:b/>
                <w:sz w:val="24"/>
                <w:szCs w:val="24"/>
                <w:u w:val="single"/>
              </w:rPr>
            </w:pPr>
            <w:r w:rsidRPr="009738B9">
              <w:rPr>
                <w:rFonts w:ascii="Times New Roman" w:hAnsi="Times New Roman"/>
                <w:b/>
                <w:sz w:val="24"/>
                <w:szCs w:val="24"/>
              </w:rPr>
              <w:lastRenderedPageBreak/>
              <w:t>Salbutamol Nebuliser</w:t>
            </w:r>
            <w:r w:rsidRPr="009738B9">
              <w:rPr>
                <w:rFonts w:ascii="Times New Roman" w:hAnsi="Times New Roman"/>
                <w:sz w:val="24"/>
                <w:szCs w:val="24"/>
              </w:rPr>
              <w:t>: 2.5-5mg/3ml water for injection up to max 40mg daily</w:t>
            </w:r>
          </w:p>
          <w:p w14:paraId="3293C14D" w14:textId="77777777" w:rsidR="00A440C9" w:rsidRPr="009738B9" w:rsidRDefault="00A440C9" w:rsidP="00A440C9">
            <w:pPr>
              <w:pStyle w:val="ListParagraph"/>
              <w:ind w:left="1020" w:right="1417"/>
              <w:jc w:val="center"/>
              <w:rPr>
                <w:rFonts w:ascii="Times New Roman" w:hAnsi="Times New Roman"/>
                <w:b/>
                <w:sz w:val="24"/>
                <w:szCs w:val="24"/>
                <w:u w:val="single"/>
              </w:rPr>
            </w:pPr>
            <w:r w:rsidRPr="009738B9">
              <w:rPr>
                <w:rFonts w:ascii="Times New Roman" w:hAnsi="Times New Roman"/>
                <w:b/>
                <w:sz w:val="24"/>
                <w:szCs w:val="24"/>
              </w:rPr>
              <w:t>OR</w:t>
            </w:r>
          </w:p>
          <w:p w14:paraId="696B86E1" w14:textId="77777777" w:rsidR="00A440C9" w:rsidRPr="009738B9" w:rsidRDefault="00A440C9">
            <w:pPr>
              <w:pStyle w:val="ListParagraph"/>
              <w:numPr>
                <w:ilvl w:val="0"/>
                <w:numId w:val="325"/>
              </w:numPr>
              <w:ind w:right="1417"/>
              <w:rPr>
                <w:rFonts w:ascii="Times New Roman" w:hAnsi="Times New Roman"/>
                <w:b/>
                <w:sz w:val="24"/>
                <w:szCs w:val="24"/>
                <w:u w:val="single"/>
              </w:rPr>
            </w:pPr>
            <w:r w:rsidRPr="009738B9">
              <w:rPr>
                <w:rFonts w:ascii="Times New Roman" w:hAnsi="Times New Roman"/>
                <w:b/>
                <w:sz w:val="24"/>
                <w:szCs w:val="24"/>
              </w:rPr>
              <w:t>Salbutamol</w:t>
            </w:r>
            <w:r w:rsidRPr="009738B9">
              <w:rPr>
                <w:rFonts w:ascii="Times New Roman" w:hAnsi="Times New Roman"/>
                <w:sz w:val="24"/>
                <w:szCs w:val="24"/>
              </w:rPr>
              <w:t xml:space="preserve"> and </w:t>
            </w:r>
            <w:r w:rsidRPr="009738B9">
              <w:rPr>
                <w:rFonts w:ascii="Times New Roman" w:hAnsi="Times New Roman"/>
                <w:b/>
                <w:sz w:val="24"/>
                <w:szCs w:val="24"/>
              </w:rPr>
              <w:t>Ipratropium</w:t>
            </w:r>
            <w:r w:rsidRPr="009738B9">
              <w:rPr>
                <w:rFonts w:ascii="Times New Roman" w:hAnsi="Times New Roman"/>
                <w:sz w:val="24"/>
                <w:szCs w:val="24"/>
              </w:rPr>
              <w:t xml:space="preserve"> nebuliser solution (2.5mg/0.5mg)/3ml water for injection</w:t>
            </w:r>
          </w:p>
          <w:p w14:paraId="08CDC155" w14:textId="77777777" w:rsidR="00A440C9" w:rsidRPr="009738B9" w:rsidRDefault="00A440C9">
            <w:pPr>
              <w:pStyle w:val="ListParagraph"/>
              <w:numPr>
                <w:ilvl w:val="0"/>
                <w:numId w:val="325"/>
              </w:numPr>
              <w:ind w:right="1417"/>
              <w:rPr>
                <w:rFonts w:ascii="Times New Roman" w:hAnsi="Times New Roman"/>
                <w:sz w:val="24"/>
                <w:szCs w:val="24"/>
              </w:rPr>
            </w:pPr>
            <w:r w:rsidRPr="009738B9">
              <w:rPr>
                <w:rFonts w:ascii="Times New Roman" w:hAnsi="Times New Roman"/>
                <w:sz w:val="24"/>
                <w:szCs w:val="24"/>
              </w:rPr>
              <w:t xml:space="preserve">Give </w:t>
            </w:r>
            <w:r w:rsidRPr="009738B9">
              <w:rPr>
                <w:rFonts w:ascii="Times New Roman" w:hAnsi="Times New Roman"/>
                <w:b/>
                <w:sz w:val="24"/>
                <w:szCs w:val="24"/>
              </w:rPr>
              <w:t>Oxygen</w:t>
            </w:r>
            <w:r w:rsidRPr="009738B9">
              <w:rPr>
                <w:rFonts w:ascii="Times New Roman" w:hAnsi="Times New Roman"/>
                <w:sz w:val="24"/>
                <w:szCs w:val="24"/>
              </w:rPr>
              <w:t xml:space="preserve"> 6-8L/min if cyanosed</w:t>
            </w:r>
          </w:p>
          <w:p w14:paraId="0CD04D67" w14:textId="77777777" w:rsidR="00A440C9" w:rsidRPr="009738B9" w:rsidRDefault="00A440C9" w:rsidP="00A440C9">
            <w:pPr>
              <w:ind w:right="1417"/>
              <w:rPr>
                <w:rFonts w:eastAsia="Calibri"/>
                <w:b/>
                <w:sz w:val="24"/>
                <w:szCs w:val="24"/>
              </w:rPr>
            </w:pPr>
            <w:r w:rsidRPr="009738B9">
              <w:rPr>
                <w:rFonts w:eastAsia="Calibri"/>
                <w:b/>
                <w:sz w:val="24"/>
                <w:szCs w:val="24"/>
              </w:rPr>
              <w:t>IF NOT BETTER:</w:t>
            </w:r>
          </w:p>
          <w:p w14:paraId="2E3620FE" w14:textId="77777777" w:rsidR="00A440C9" w:rsidRPr="009738B9" w:rsidRDefault="00A440C9" w:rsidP="00A440C9">
            <w:pPr>
              <w:ind w:left="1020" w:right="1417"/>
              <w:rPr>
                <w:rFonts w:eastAsia="Calibri"/>
                <w:sz w:val="24"/>
                <w:szCs w:val="24"/>
              </w:rPr>
            </w:pPr>
          </w:p>
          <w:p w14:paraId="6D9C6911" w14:textId="77777777" w:rsidR="00A440C9" w:rsidRPr="009738B9" w:rsidRDefault="00A440C9">
            <w:pPr>
              <w:pStyle w:val="ListParagraph"/>
              <w:numPr>
                <w:ilvl w:val="0"/>
                <w:numId w:val="325"/>
              </w:numPr>
              <w:ind w:right="1417"/>
              <w:rPr>
                <w:sz w:val="24"/>
                <w:szCs w:val="24"/>
              </w:rPr>
            </w:pPr>
            <w:r w:rsidRPr="009738B9">
              <w:rPr>
                <w:b/>
                <w:sz w:val="24"/>
                <w:szCs w:val="24"/>
              </w:rPr>
              <w:t>Aminophylline:</w:t>
            </w:r>
            <w:r w:rsidRPr="009738B9">
              <w:rPr>
                <w:sz w:val="24"/>
                <w:szCs w:val="24"/>
              </w:rPr>
              <w:t xml:space="preserve"> Check whether the patient is on oral </w:t>
            </w:r>
            <w:r w:rsidRPr="009738B9">
              <w:rPr>
                <w:b/>
                <w:sz w:val="24"/>
                <w:szCs w:val="24"/>
              </w:rPr>
              <w:t>Aminophylline</w:t>
            </w:r>
          </w:p>
          <w:p w14:paraId="1D0AFCF0" w14:textId="77777777" w:rsidR="00A440C9" w:rsidRPr="009738B9" w:rsidRDefault="00A440C9" w:rsidP="00A440C9">
            <w:pPr>
              <w:ind w:right="1417"/>
              <w:rPr>
                <w:rFonts w:eastAsia="Calibri"/>
                <w:sz w:val="24"/>
                <w:szCs w:val="24"/>
              </w:rPr>
            </w:pPr>
            <w:r w:rsidRPr="009738B9">
              <w:rPr>
                <w:rFonts w:eastAsia="Calibri"/>
                <w:sz w:val="24"/>
                <w:szCs w:val="24"/>
              </w:rPr>
              <w:t xml:space="preserve">If yes: give </w:t>
            </w:r>
            <w:r w:rsidRPr="009738B9">
              <w:rPr>
                <w:rFonts w:eastAsia="Calibri"/>
                <w:b/>
                <w:sz w:val="24"/>
                <w:szCs w:val="24"/>
              </w:rPr>
              <w:t>Aminophylline</w:t>
            </w:r>
            <w:r w:rsidRPr="009738B9">
              <w:rPr>
                <w:rFonts w:eastAsia="Calibri"/>
                <w:sz w:val="24"/>
                <w:szCs w:val="24"/>
              </w:rPr>
              <w:t xml:space="preserve">250mg in 500ml </w:t>
            </w:r>
            <w:r w:rsidRPr="009738B9">
              <w:rPr>
                <w:rFonts w:eastAsia="Calibri"/>
                <w:b/>
                <w:sz w:val="24"/>
                <w:szCs w:val="24"/>
              </w:rPr>
              <w:t>Dextrose</w:t>
            </w:r>
            <w:r w:rsidRPr="009738B9">
              <w:rPr>
                <w:rFonts w:eastAsia="Calibri"/>
                <w:sz w:val="24"/>
                <w:szCs w:val="24"/>
              </w:rPr>
              <w:t xml:space="preserve"> slowly over 12 hours</w:t>
            </w:r>
          </w:p>
          <w:p w14:paraId="49964C9E" w14:textId="77777777" w:rsidR="00A440C9" w:rsidRPr="009738B9" w:rsidRDefault="00A440C9" w:rsidP="00A440C9">
            <w:pPr>
              <w:ind w:left="1020" w:right="1417"/>
              <w:rPr>
                <w:rFonts w:eastAsia="Calibri"/>
                <w:sz w:val="24"/>
                <w:szCs w:val="24"/>
              </w:rPr>
            </w:pPr>
          </w:p>
          <w:p w14:paraId="2606238A" w14:textId="77777777" w:rsidR="00A440C9" w:rsidRPr="009738B9" w:rsidRDefault="00A440C9" w:rsidP="00A440C9">
            <w:pPr>
              <w:ind w:right="1417"/>
              <w:rPr>
                <w:rFonts w:eastAsia="Calibri"/>
                <w:sz w:val="24"/>
                <w:szCs w:val="24"/>
              </w:rPr>
            </w:pPr>
            <w:r w:rsidRPr="009738B9">
              <w:rPr>
                <w:rFonts w:eastAsia="Calibri"/>
                <w:sz w:val="24"/>
                <w:szCs w:val="24"/>
              </w:rPr>
              <w:t xml:space="preserve">If no: give loading dose of </w:t>
            </w:r>
            <w:r w:rsidRPr="009738B9">
              <w:rPr>
                <w:rFonts w:eastAsia="Calibri"/>
                <w:b/>
                <w:sz w:val="24"/>
                <w:szCs w:val="24"/>
              </w:rPr>
              <w:t>Aminophylline</w:t>
            </w:r>
            <w:r w:rsidRPr="009738B9">
              <w:rPr>
                <w:rFonts w:eastAsia="Calibri"/>
                <w:sz w:val="24"/>
                <w:szCs w:val="24"/>
              </w:rPr>
              <w:t xml:space="preserve">250mg I.V, SLOWLY over 20 minutes and continue with </w:t>
            </w:r>
            <w:r w:rsidRPr="009738B9">
              <w:rPr>
                <w:rFonts w:eastAsia="Calibri"/>
                <w:b/>
                <w:sz w:val="24"/>
                <w:szCs w:val="24"/>
              </w:rPr>
              <w:t>Aminophylline</w:t>
            </w:r>
            <w:r w:rsidRPr="009738B9">
              <w:rPr>
                <w:rFonts w:eastAsia="Calibri"/>
                <w:sz w:val="24"/>
                <w:szCs w:val="24"/>
              </w:rPr>
              <w:t xml:space="preserve"> in 500 ml </w:t>
            </w:r>
            <w:r w:rsidRPr="009738B9">
              <w:rPr>
                <w:rFonts w:eastAsia="Calibri"/>
                <w:b/>
                <w:sz w:val="24"/>
                <w:szCs w:val="24"/>
              </w:rPr>
              <w:t>Dextrose</w:t>
            </w:r>
            <w:r w:rsidRPr="009738B9">
              <w:rPr>
                <w:rFonts w:eastAsia="Calibri"/>
                <w:sz w:val="24"/>
                <w:szCs w:val="24"/>
              </w:rPr>
              <w:t>.</w:t>
            </w:r>
          </w:p>
          <w:p w14:paraId="548E2C50" w14:textId="77777777" w:rsidR="00A440C9" w:rsidRPr="009738B9" w:rsidRDefault="00A440C9" w:rsidP="00A440C9">
            <w:pPr>
              <w:ind w:left="1020" w:right="1417"/>
              <w:rPr>
                <w:rFonts w:eastAsia="Calibri"/>
                <w:b/>
                <w:sz w:val="24"/>
                <w:szCs w:val="24"/>
              </w:rPr>
            </w:pPr>
          </w:p>
          <w:p w14:paraId="6D46E854" w14:textId="77777777" w:rsidR="00A440C9" w:rsidRPr="009738B9" w:rsidRDefault="00A440C9" w:rsidP="00A440C9">
            <w:pPr>
              <w:ind w:left="1020" w:right="1417"/>
              <w:rPr>
                <w:rFonts w:eastAsia="Calibri"/>
                <w:b/>
                <w:sz w:val="24"/>
                <w:szCs w:val="24"/>
              </w:rPr>
            </w:pPr>
            <w:r w:rsidRPr="009738B9">
              <w:rPr>
                <w:rFonts w:eastAsia="Calibri"/>
                <w:b/>
                <w:sz w:val="24"/>
                <w:szCs w:val="24"/>
              </w:rPr>
              <w:t>PLUS</w:t>
            </w:r>
          </w:p>
          <w:p w14:paraId="544BD49A" w14:textId="77777777" w:rsidR="00A440C9" w:rsidRPr="009738B9" w:rsidRDefault="00A440C9" w:rsidP="00A440C9">
            <w:pPr>
              <w:ind w:left="1020" w:right="1417"/>
              <w:rPr>
                <w:rFonts w:eastAsia="Calibri"/>
                <w:b/>
                <w:sz w:val="24"/>
                <w:szCs w:val="24"/>
              </w:rPr>
            </w:pPr>
          </w:p>
          <w:p w14:paraId="7C27FBF9" w14:textId="77777777" w:rsidR="00A440C9" w:rsidRPr="009738B9" w:rsidRDefault="00A440C9" w:rsidP="00A440C9">
            <w:pPr>
              <w:ind w:right="1417"/>
              <w:rPr>
                <w:rFonts w:eastAsia="Calibri"/>
                <w:sz w:val="24"/>
                <w:szCs w:val="24"/>
              </w:rPr>
            </w:pPr>
            <w:r w:rsidRPr="009738B9">
              <w:rPr>
                <w:rFonts w:eastAsia="Calibri"/>
                <w:b/>
                <w:sz w:val="24"/>
                <w:szCs w:val="24"/>
              </w:rPr>
              <w:t xml:space="preserve">Hydrocortisone: </w:t>
            </w:r>
            <w:r w:rsidRPr="009738B9">
              <w:rPr>
                <w:rFonts w:eastAsia="Calibri"/>
                <w:sz w:val="24"/>
                <w:szCs w:val="24"/>
              </w:rPr>
              <w:t>200mg I.V.  6 hourly</w:t>
            </w:r>
          </w:p>
          <w:p w14:paraId="24FA6C1B" w14:textId="77777777" w:rsidR="00A440C9" w:rsidRPr="009738B9" w:rsidRDefault="00A440C9" w:rsidP="00A440C9">
            <w:pPr>
              <w:ind w:left="1020" w:right="1417"/>
              <w:rPr>
                <w:rFonts w:eastAsia="Calibri"/>
                <w:sz w:val="24"/>
                <w:szCs w:val="24"/>
              </w:rPr>
            </w:pPr>
            <w:r w:rsidRPr="009738B9">
              <w:rPr>
                <w:rFonts w:eastAsia="Calibri"/>
                <w:sz w:val="24"/>
                <w:szCs w:val="24"/>
              </w:rPr>
              <w:sym w:font="Wingdings" w:char="F06E"/>
            </w:r>
            <w:r w:rsidRPr="009738B9">
              <w:rPr>
                <w:rFonts w:eastAsia="Calibri"/>
                <w:sz w:val="24"/>
                <w:szCs w:val="24"/>
                <w:u w:val="single"/>
              </w:rPr>
              <w:t>Treatment on discharge</w:t>
            </w:r>
          </w:p>
          <w:p w14:paraId="361209F9" w14:textId="77777777" w:rsidR="00A440C9" w:rsidRPr="009738B9" w:rsidRDefault="00A440C9" w:rsidP="00A440C9">
            <w:pPr>
              <w:ind w:left="1020" w:right="1417"/>
              <w:rPr>
                <w:rFonts w:eastAsia="Calibri"/>
                <w:sz w:val="24"/>
                <w:szCs w:val="24"/>
              </w:rPr>
            </w:pPr>
            <w:r w:rsidRPr="009738B9">
              <w:rPr>
                <w:rFonts w:eastAsia="Calibri"/>
                <w:sz w:val="24"/>
                <w:szCs w:val="24"/>
              </w:rPr>
              <w:t xml:space="preserve">1. </w:t>
            </w:r>
            <w:r w:rsidRPr="009738B9">
              <w:rPr>
                <w:rFonts w:eastAsia="Calibri"/>
                <w:b/>
                <w:sz w:val="24"/>
                <w:szCs w:val="24"/>
              </w:rPr>
              <w:t>Salbutamol</w:t>
            </w:r>
            <w:r w:rsidRPr="009738B9">
              <w:rPr>
                <w:rFonts w:eastAsia="Calibri"/>
                <w:sz w:val="24"/>
                <w:szCs w:val="24"/>
              </w:rPr>
              <w:t xml:space="preserve"> inhaler to take home and use PRN (as required)</w:t>
            </w:r>
          </w:p>
          <w:p w14:paraId="6D1557D7" w14:textId="77777777" w:rsidR="00A440C9" w:rsidRPr="009738B9" w:rsidRDefault="00A440C9" w:rsidP="00A440C9">
            <w:pPr>
              <w:ind w:left="1020" w:right="1417"/>
              <w:rPr>
                <w:rFonts w:eastAsia="Calibri"/>
                <w:sz w:val="24"/>
                <w:szCs w:val="24"/>
              </w:rPr>
            </w:pPr>
            <w:r w:rsidRPr="009738B9">
              <w:rPr>
                <w:rFonts w:eastAsia="Calibri"/>
                <w:sz w:val="24"/>
                <w:szCs w:val="24"/>
              </w:rPr>
              <w:t>2.</w:t>
            </w:r>
            <w:r w:rsidRPr="009738B9">
              <w:rPr>
                <w:rFonts w:eastAsia="Calibri"/>
                <w:b/>
                <w:sz w:val="24"/>
                <w:szCs w:val="24"/>
              </w:rPr>
              <w:t xml:space="preserve"> Salbutamol </w:t>
            </w:r>
            <w:r w:rsidRPr="009738B9">
              <w:rPr>
                <w:rFonts w:eastAsia="Calibri"/>
                <w:sz w:val="24"/>
                <w:szCs w:val="24"/>
              </w:rPr>
              <w:t>tabs 4mg 8 hourly</w:t>
            </w:r>
          </w:p>
          <w:p w14:paraId="66D7D0C2" w14:textId="77777777" w:rsidR="00A440C9" w:rsidRPr="009738B9" w:rsidRDefault="00A440C9" w:rsidP="00A440C9">
            <w:pPr>
              <w:ind w:left="1020" w:right="1417"/>
              <w:rPr>
                <w:rFonts w:eastAsia="Calibri"/>
                <w:sz w:val="24"/>
                <w:szCs w:val="24"/>
              </w:rPr>
            </w:pPr>
            <w:r w:rsidRPr="009738B9">
              <w:rPr>
                <w:rFonts w:eastAsia="Calibri"/>
                <w:sz w:val="24"/>
                <w:szCs w:val="24"/>
              </w:rPr>
              <w:t>3.</w:t>
            </w:r>
            <w:r w:rsidRPr="009738B9">
              <w:rPr>
                <w:rFonts w:eastAsia="Calibri"/>
                <w:b/>
                <w:sz w:val="24"/>
                <w:szCs w:val="24"/>
              </w:rPr>
              <w:t xml:space="preserve"> Aminophylline</w:t>
            </w:r>
            <w:r w:rsidRPr="009738B9">
              <w:rPr>
                <w:rFonts w:eastAsia="Calibri"/>
                <w:sz w:val="24"/>
                <w:szCs w:val="24"/>
              </w:rPr>
              <w:t xml:space="preserve"> tabs 100mg 8 hourly</w:t>
            </w:r>
          </w:p>
          <w:p w14:paraId="007093D9" w14:textId="77777777" w:rsidR="00A440C9" w:rsidRPr="009738B9" w:rsidRDefault="00A440C9" w:rsidP="00A440C9">
            <w:pPr>
              <w:ind w:left="1020" w:right="1417"/>
              <w:rPr>
                <w:rFonts w:eastAsia="Calibri"/>
                <w:sz w:val="24"/>
                <w:szCs w:val="24"/>
              </w:rPr>
            </w:pPr>
            <w:r w:rsidRPr="009738B9">
              <w:rPr>
                <w:rFonts w:eastAsia="Calibri"/>
                <w:sz w:val="24"/>
                <w:szCs w:val="24"/>
              </w:rPr>
              <w:t xml:space="preserve">4. </w:t>
            </w:r>
            <w:r w:rsidRPr="009738B9">
              <w:rPr>
                <w:rFonts w:eastAsia="Calibri"/>
                <w:b/>
                <w:sz w:val="24"/>
                <w:szCs w:val="24"/>
              </w:rPr>
              <w:t xml:space="preserve">Prednisolone </w:t>
            </w:r>
            <w:r w:rsidRPr="009738B9">
              <w:rPr>
                <w:rFonts w:eastAsia="Calibri"/>
                <w:sz w:val="24"/>
                <w:szCs w:val="24"/>
              </w:rPr>
              <w:t>oral in severe cases: 10mg three times daily for 7 days, then taper off gradually (Reduce by 5mg weekly until stopped).</w:t>
            </w:r>
          </w:p>
          <w:p w14:paraId="79E4987C" w14:textId="77777777" w:rsidR="00A440C9" w:rsidRPr="009738B9" w:rsidRDefault="00A440C9" w:rsidP="00A440C9">
            <w:pPr>
              <w:ind w:right="1417"/>
              <w:jc w:val="both"/>
              <w:rPr>
                <w:rFonts w:eastAsia="Calibri"/>
                <w:b/>
                <w:sz w:val="24"/>
                <w:szCs w:val="24"/>
              </w:rPr>
            </w:pPr>
            <w:r w:rsidRPr="009738B9">
              <w:rPr>
                <w:rFonts w:eastAsia="Calibri"/>
                <w:b/>
                <w:sz w:val="24"/>
                <w:szCs w:val="24"/>
              </w:rPr>
              <w:t>NOTE: Prednisolone should be preferably taken in the morning before breakfast</w:t>
            </w:r>
          </w:p>
          <w:p w14:paraId="51BAD724" w14:textId="77777777" w:rsidR="00A440C9" w:rsidRPr="009738B9" w:rsidRDefault="00A440C9" w:rsidP="00A440C9">
            <w:pPr>
              <w:ind w:left="1020" w:right="1417"/>
              <w:jc w:val="both"/>
              <w:rPr>
                <w:rFonts w:eastAsia="Calibri"/>
                <w:sz w:val="24"/>
                <w:szCs w:val="24"/>
              </w:rPr>
            </w:pPr>
          </w:p>
          <w:p w14:paraId="07DC5C78" w14:textId="77777777" w:rsidR="00A440C9" w:rsidRPr="009738B9" w:rsidRDefault="00A440C9" w:rsidP="00A440C9">
            <w:pPr>
              <w:ind w:right="1417"/>
              <w:jc w:val="both"/>
              <w:rPr>
                <w:rFonts w:eastAsia="Calibri"/>
                <w:sz w:val="24"/>
                <w:szCs w:val="24"/>
              </w:rPr>
            </w:pPr>
            <w:r w:rsidRPr="009738B9">
              <w:rPr>
                <w:rFonts w:eastAsia="Calibri"/>
                <w:sz w:val="24"/>
                <w:szCs w:val="24"/>
              </w:rPr>
              <w:t xml:space="preserve">Where available, </w:t>
            </w:r>
            <w:r w:rsidRPr="009738B9">
              <w:rPr>
                <w:rFonts w:eastAsia="Calibri"/>
                <w:b/>
                <w:sz w:val="24"/>
                <w:szCs w:val="24"/>
              </w:rPr>
              <w:t>Beclomethasone</w:t>
            </w:r>
            <w:r w:rsidRPr="009738B9">
              <w:rPr>
                <w:rFonts w:eastAsia="Calibri"/>
                <w:sz w:val="24"/>
                <w:szCs w:val="24"/>
              </w:rPr>
              <w:t xml:space="preserve"> inhaler can be used twice daily as maintenance instead of systemic prednisolone.</w:t>
            </w:r>
          </w:p>
          <w:p w14:paraId="30F055EB" w14:textId="77777777" w:rsidR="00A440C9" w:rsidRPr="009738B9" w:rsidRDefault="00A440C9" w:rsidP="00A440C9">
            <w:pPr>
              <w:ind w:right="1417"/>
              <w:rPr>
                <w:rFonts w:eastAsia="Calibri"/>
                <w:sz w:val="24"/>
                <w:szCs w:val="24"/>
              </w:rPr>
            </w:pPr>
          </w:p>
          <w:p w14:paraId="2BD419A6" w14:textId="7EDAF4DA" w:rsidR="00A440C9" w:rsidRPr="009738B9" w:rsidRDefault="00A440C9" w:rsidP="00A440C9">
            <w:pPr>
              <w:ind w:right="1417"/>
              <w:rPr>
                <w:rFonts w:eastAsia="Calibri"/>
                <w:sz w:val="24"/>
                <w:szCs w:val="24"/>
              </w:rPr>
            </w:pPr>
            <w:r w:rsidRPr="009738B9">
              <w:rPr>
                <w:rFonts w:eastAsia="Calibri"/>
                <w:sz w:val="24"/>
                <w:szCs w:val="24"/>
              </w:rPr>
              <w:t xml:space="preserve">Treat any infection with </w:t>
            </w:r>
            <w:r w:rsidRPr="009738B9">
              <w:rPr>
                <w:rFonts w:eastAsia="Calibri"/>
                <w:b/>
                <w:bCs/>
                <w:sz w:val="24"/>
                <w:szCs w:val="24"/>
              </w:rPr>
              <w:t xml:space="preserve">Amoxicillin or Erythromycin </w:t>
            </w:r>
            <w:r w:rsidRPr="009738B9">
              <w:rPr>
                <w:rFonts w:eastAsia="Calibri"/>
                <w:sz w:val="24"/>
                <w:szCs w:val="24"/>
              </w:rPr>
              <w:t>oral.</w:t>
            </w:r>
          </w:p>
        </w:tc>
      </w:tr>
    </w:tbl>
    <w:p w14:paraId="068FE97B" w14:textId="77777777" w:rsidR="004D5D8D" w:rsidRPr="009738B9" w:rsidRDefault="004D5D8D" w:rsidP="006D4076">
      <w:pPr>
        <w:ind w:left="1020" w:right="1417"/>
        <w:rPr>
          <w:sz w:val="24"/>
          <w:szCs w:val="24"/>
        </w:rPr>
      </w:pPr>
    </w:p>
    <w:p w14:paraId="635C4442" w14:textId="067C4369" w:rsidR="004D5D8D" w:rsidRPr="009738B9" w:rsidRDefault="004D5D8D" w:rsidP="003C642B">
      <w:pPr>
        <w:pStyle w:val="Heading2"/>
        <w:ind w:left="1020"/>
        <w:rPr>
          <w:rFonts w:ascii="Times New Roman" w:hAnsi="Times New Roman"/>
          <w:sz w:val="24"/>
          <w:szCs w:val="24"/>
        </w:rPr>
      </w:pPr>
      <w:bookmarkStart w:id="93" w:name="_Toc133382307"/>
      <w:r w:rsidRPr="009738B9">
        <w:rPr>
          <w:rFonts w:ascii="Times New Roman" w:hAnsi="Times New Roman"/>
          <w:sz w:val="24"/>
          <w:szCs w:val="24"/>
        </w:rPr>
        <w:t>3.4 ACUTE OTITIS MEDIA</w:t>
      </w:r>
      <w:bookmarkEnd w:id="93"/>
    </w:p>
    <w:p w14:paraId="65B394E1" w14:textId="77777777" w:rsidR="004D5D8D" w:rsidRPr="009738B9" w:rsidRDefault="004D5D8D" w:rsidP="006D4076">
      <w:pPr>
        <w:tabs>
          <w:tab w:val="left" w:pos="-1440"/>
          <w:tab w:val="left" w:pos="-720"/>
        </w:tabs>
        <w:suppressAutoHyphens/>
        <w:ind w:left="1020" w:right="1417"/>
        <w:jc w:val="both"/>
        <w:rPr>
          <w:spacing w:val="-3"/>
          <w:sz w:val="24"/>
          <w:szCs w:val="24"/>
        </w:rPr>
      </w:pPr>
      <w:r w:rsidRPr="009738B9">
        <w:rPr>
          <w:spacing w:val="-3"/>
          <w:sz w:val="24"/>
          <w:szCs w:val="24"/>
        </w:rPr>
        <w:t>It is common in children</w:t>
      </w:r>
    </w:p>
    <w:p w14:paraId="35637413" w14:textId="77777777" w:rsidR="004D5D8D" w:rsidRPr="009738B9" w:rsidRDefault="004D5D8D" w:rsidP="006D4076">
      <w:pPr>
        <w:tabs>
          <w:tab w:val="left" w:pos="-1440"/>
          <w:tab w:val="left" w:pos="-720"/>
        </w:tabs>
        <w:suppressAutoHyphens/>
        <w:ind w:left="1020" w:right="1417"/>
        <w:jc w:val="both"/>
        <w:rPr>
          <w:spacing w:val="-3"/>
          <w:sz w:val="24"/>
          <w:szCs w:val="24"/>
        </w:rPr>
      </w:pPr>
    </w:p>
    <w:p w14:paraId="4368CBCD" w14:textId="77777777" w:rsidR="004D5D8D" w:rsidRPr="009738B9" w:rsidRDefault="004D5D8D" w:rsidP="006D4076">
      <w:pPr>
        <w:tabs>
          <w:tab w:val="left" w:pos="-1440"/>
          <w:tab w:val="left" w:pos="-720"/>
        </w:tabs>
        <w:suppressAutoHyphens/>
        <w:ind w:left="1020" w:right="1417"/>
        <w:jc w:val="both"/>
        <w:rPr>
          <w:b/>
          <w:spacing w:val="-3"/>
          <w:sz w:val="24"/>
          <w:szCs w:val="24"/>
        </w:rPr>
      </w:pPr>
      <w:r w:rsidRPr="009738B9">
        <w:rPr>
          <w:b/>
          <w:spacing w:val="-3"/>
          <w:sz w:val="24"/>
          <w:szCs w:val="24"/>
        </w:rPr>
        <w:t>Signs and Symptoms</w:t>
      </w:r>
    </w:p>
    <w:p w14:paraId="265F5B94"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Early clinical signs: fever and crying, later pus discharging from the ear.</w:t>
      </w:r>
    </w:p>
    <w:p w14:paraId="33490A05"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In infants, the only sign might be a constantly crying baby with fever and refusing feeds.</w:t>
      </w:r>
    </w:p>
    <w:p w14:paraId="14121FB6" w14:textId="77777777" w:rsidR="004D5D8D" w:rsidRPr="009738B9" w:rsidRDefault="004D5D8D" w:rsidP="006D4076">
      <w:pPr>
        <w:tabs>
          <w:tab w:val="left" w:pos="-1440"/>
          <w:tab w:val="left" w:pos="-720"/>
        </w:tabs>
        <w:suppressAutoHyphens/>
        <w:ind w:left="1020" w:right="1417"/>
        <w:jc w:val="both"/>
        <w:rPr>
          <w:b/>
          <w:spacing w:val="-3"/>
          <w:sz w:val="24"/>
          <w:szCs w:val="24"/>
          <w:u w:val="single"/>
        </w:rPr>
      </w:pPr>
      <w:r w:rsidRPr="009738B9">
        <w:rPr>
          <w:spacing w:val="-3"/>
          <w:sz w:val="24"/>
          <w:szCs w:val="24"/>
        </w:rPr>
        <w:t>Take an ear swab if possible.</w:t>
      </w:r>
    </w:p>
    <w:p w14:paraId="16573DF2" w14:textId="77777777" w:rsidR="004D5D8D" w:rsidRPr="009738B9" w:rsidRDefault="004D5D8D" w:rsidP="006D4076">
      <w:pPr>
        <w:tabs>
          <w:tab w:val="left" w:pos="-1440"/>
          <w:tab w:val="left" w:pos="-720"/>
        </w:tabs>
        <w:suppressAutoHyphens/>
        <w:ind w:left="1020" w:right="1417"/>
        <w:jc w:val="both"/>
        <w:rPr>
          <w:spacing w:val="-3"/>
          <w:sz w:val="24"/>
          <w:szCs w:val="24"/>
        </w:rPr>
      </w:pPr>
      <w:r w:rsidRPr="009738B9">
        <w:rPr>
          <w:spacing w:val="-3"/>
          <w:sz w:val="24"/>
          <w:szCs w:val="24"/>
        </w:rPr>
        <w:tab/>
      </w:r>
    </w:p>
    <w:p w14:paraId="2BF02290"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A33AF8">
        <w:rPr>
          <w:b/>
          <w:bCs/>
          <w:spacing w:val="-3"/>
          <w:sz w:val="24"/>
          <w:szCs w:val="24"/>
        </w:rPr>
        <w:t>TREATMENT</w:t>
      </w:r>
      <w:r w:rsidRPr="009738B9">
        <w:rPr>
          <w:spacing w:val="-3"/>
          <w:sz w:val="24"/>
          <w:szCs w:val="24"/>
        </w:rPr>
        <w:t xml:space="preserve">: </w:t>
      </w:r>
    </w:p>
    <w:p w14:paraId="366ACA40"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b/>
          <w:spacing w:val="-3"/>
          <w:sz w:val="24"/>
          <w:szCs w:val="24"/>
        </w:rPr>
        <w:t>Amoxicillin</w:t>
      </w:r>
      <w:r w:rsidRPr="009738B9">
        <w:rPr>
          <w:spacing w:val="-3"/>
          <w:sz w:val="24"/>
          <w:szCs w:val="24"/>
        </w:rPr>
        <w:t xml:space="preserve"> 40mg/kg tabs 12 hourly for 5 days</w:t>
      </w:r>
    </w:p>
    <w:p w14:paraId="39DDCE38"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Antibiotics can be changed depending on sensitivity pattern.</w:t>
      </w:r>
    </w:p>
    <w:p w14:paraId="0D3D1370"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Ear wicking three times a day if discharging pus until dry.</w:t>
      </w:r>
    </w:p>
    <w:p w14:paraId="7B1F6209" w14:textId="77777777" w:rsidR="004D5D8D" w:rsidRPr="009738B9" w:rsidRDefault="004D5D8D" w:rsidP="003C642B">
      <w:pPr>
        <w:pStyle w:val="Heading2"/>
        <w:ind w:left="1020"/>
        <w:rPr>
          <w:rFonts w:ascii="Times New Roman" w:hAnsi="Times New Roman"/>
          <w:sz w:val="24"/>
          <w:szCs w:val="24"/>
        </w:rPr>
      </w:pPr>
      <w:bookmarkStart w:id="94" w:name="_Toc133382308"/>
      <w:r w:rsidRPr="009738B9">
        <w:rPr>
          <w:rFonts w:ascii="Times New Roman" w:hAnsi="Times New Roman"/>
          <w:sz w:val="24"/>
          <w:szCs w:val="24"/>
        </w:rPr>
        <w:lastRenderedPageBreak/>
        <w:t>3.5 CHRONIC OTITIS MEDIA</w:t>
      </w:r>
      <w:bookmarkEnd w:id="94"/>
    </w:p>
    <w:p w14:paraId="7E00F5DE" w14:textId="77777777" w:rsidR="004D5D8D" w:rsidRPr="009738B9" w:rsidRDefault="004D5D8D" w:rsidP="006D4076">
      <w:pPr>
        <w:ind w:left="1020" w:right="1417"/>
        <w:jc w:val="both"/>
        <w:rPr>
          <w:sz w:val="24"/>
          <w:szCs w:val="24"/>
        </w:rPr>
      </w:pPr>
      <w:r w:rsidRPr="009738B9">
        <w:rPr>
          <w:sz w:val="24"/>
          <w:szCs w:val="24"/>
        </w:rPr>
        <w:t>It is pus discharging from the ear for more than 2 weeks.</w:t>
      </w:r>
    </w:p>
    <w:p w14:paraId="05E53692" w14:textId="77777777" w:rsidR="004D5D8D" w:rsidRPr="009738B9" w:rsidRDefault="004D5D8D" w:rsidP="006D4076">
      <w:pPr>
        <w:ind w:left="1020" w:right="1417"/>
        <w:jc w:val="both"/>
        <w:rPr>
          <w:sz w:val="24"/>
          <w:szCs w:val="24"/>
        </w:rPr>
      </w:pPr>
    </w:p>
    <w:p w14:paraId="3AF6D537" w14:textId="77777777" w:rsidR="004D5D8D" w:rsidRPr="009738B9" w:rsidRDefault="004D5D8D" w:rsidP="006D4076">
      <w:pPr>
        <w:ind w:left="1020" w:right="1417"/>
        <w:jc w:val="both"/>
        <w:rPr>
          <w:sz w:val="24"/>
          <w:szCs w:val="24"/>
        </w:rPr>
      </w:pPr>
      <w:r w:rsidRPr="009738B9">
        <w:rPr>
          <w:b/>
          <w:sz w:val="24"/>
          <w:szCs w:val="24"/>
        </w:rPr>
        <w:t>INVESTIGATIONS</w:t>
      </w:r>
    </w:p>
    <w:p w14:paraId="2A5E6963" w14:textId="77777777" w:rsidR="004D5D8D" w:rsidRPr="009738B9" w:rsidRDefault="004D5D8D" w:rsidP="006D4076">
      <w:pPr>
        <w:ind w:left="1020" w:right="1417"/>
        <w:jc w:val="both"/>
        <w:rPr>
          <w:sz w:val="24"/>
          <w:szCs w:val="24"/>
        </w:rPr>
      </w:pPr>
      <w:r w:rsidRPr="009738B9">
        <w:rPr>
          <w:sz w:val="24"/>
          <w:szCs w:val="24"/>
        </w:rPr>
        <w:t>Ear swab for culture and sensitivity if possible</w:t>
      </w:r>
    </w:p>
    <w:p w14:paraId="02FDBC9B" w14:textId="77777777" w:rsidR="004D5D8D" w:rsidRPr="009738B9" w:rsidRDefault="004D5D8D" w:rsidP="006D4076">
      <w:pPr>
        <w:tabs>
          <w:tab w:val="left" w:pos="-1440"/>
          <w:tab w:val="left" w:pos="-720"/>
        </w:tabs>
        <w:suppressAutoHyphens/>
        <w:ind w:left="1020" w:right="1417"/>
        <w:jc w:val="both"/>
        <w:rPr>
          <w:spacing w:val="-3"/>
          <w:sz w:val="24"/>
          <w:szCs w:val="24"/>
        </w:rPr>
      </w:pPr>
    </w:p>
    <w:p w14:paraId="5B393E47"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 xml:space="preserve">Treatment:      </w:t>
      </w:r>
    </w:p>
    <w:p w14:paraId="3E171DEF"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b/>
          <w:spacing w:val="-3"/>
          <w:sz w:val="24"/>
          <w:szCs w:val="24"/>
        </w:rPr>
        <w:t>Ciprofloxacin</w:t>
      </w:r>
      <w:r w:rsidRPr="009738B9">
        <w:rPr>
          <w:spacing w:val="-3"/>
          <w:sz w:val="24"/>
          <w:szCs w:val="24"/>
        </w:rPr>
        <w:t xml:space="preserve"> ear drops 12 hourly for two weeks.</w:t>
      </w:r>
    </w:p>
    <w:p w14:paraId="17E43923"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 xml:space="preserve"> Ear wicking three times a day until dry</w:t>
      </w:r>
    </w:p>
    <w:p w14:paraId="2970A8FE"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p>
    <w:p w14:paraId="620FD15E" w14:textId="77777777" w:rsidR="004D5D8D" w:rsidRPr="009738B9" w:rsidRDefault="004D5D8D" w:rsidP="00A440C9">
      <w:pPr>
        <w:shd w:val="pct5" w:color="000000" w:fill="FFFFFF"/>
        <w:tabs>
          <w:tab w:val="left" w:pos="-1440"/>
          <w:tab w:val="left" w:pos="-720"/>
        </w:tabs>
        <w:suppressAutoHyphens/>
        <w:ind w:left="1020" w:right="2268"/>
        <w:jc w:val="both"/>
        <w:rPr>
          <w:b/>
          <w:spacing w:val="-3"/>
          <w:sz w:val="24"/>
          <w:szCs w:val="24"/>
          <w:u w:val="single"/>
        </w:rPr>
      </w:pPr>
      <w:r w:rsidRPr="009738B9">
        <w:rPr>
          <w:b/>
          <w:spacing w:val="-3"/>
          <w:sz w:val="24"/>
          <w:szCs w:val="24"/>
        </w:rPr>
        <w:t xml:space="preserve">REFER to ENT specialist   </w:t>
      </w:r>
    </w:p>
    <w:p w14:paraId="13DFECBA" w14:textId="77777777" w:rsidR="004D5D8D" w:rsidRPr="009738B9" w:rsidRDefault="004D5D8D" w:rsidP="006D4076">
      <w:pPr>
        <w:pStyle w:val="BodyText"/>
        <w:ind w:left="1020" w:right="1417"/>
        <w:rPr>
          <w:b/>
          <w:sz w:val="24"/>
          <w:szCs w:val="24"/>
        </w:rPr>
      </w:pPr>
    </w:p>
    <w:p w14:paraId="10894C6D" w14:textId="77777777" w:rsidR="004D5D8D" w:rsidRPr="009738B9" w:rsidRDefault="004D5D8D" w:rsidP="003C642B">
      <w:pPr>
        <w:pStyle w:val="Heading2"/>
        <w:ind w:left="1020"/>
        <w:rPr>
          <w:rFonts w:ascii="Times New Roman" w:hAnsi="Times New Roman"/>
          <w:sz w:val="24"/>
          <w:szCs w:val="24"/>
        </w:rPr>
      </w:pPr>
      <w:bookmarkStart w:id="95" w:name="_Toc133382309"/>
      <w:r w:rsidRPr="009738B9">
        <w:rPr>
          <w:rFonts w:ascii="Times New Roman" w:hAnsi="Times New Roman"/>
          <w:sz w:val="24"/>
          <w:szCs w:val="24"/>
        </w:rPr>
        <w:t>3.6 TONSILLITIS</w:t>
      </w:r>
      <w:bookmarkEnd w:id="95"/>
    </w:p>
    <w:p w14:paraId="7E45B58E" w14:textId="77777777" w:rsidR="004D5D8D" w:rsidRPr="00A33AF8" w:rsidRDefault="004D5D8D" w:rsidP="00A33AF8">
      <w:pPr>
        <w:ind w:left="1020" w:right="1417"/>
        <w:jc w:val="both"/>
        <w:rPr>
          <w:b/>
          <w:sz w:val="24"/>
          <w:szCs w:val="24"/>
        </w:rPr>
      </w:pPr>
      <w:r w:rsidRPr="00A33AF8">
        <w:rPr>
          <w:b/>
          <w:sz w:val="24"/>
          <w:szCs w:val="24"/>
        </w:rPr>
        <w:t>INVESTIGATIONS</w:t>
      </w:r>
    </w:p>
    <w:p w14:paraId="5352FF1F"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FBC</w:t>
      </w:r>
    </w:p>
    <w:p w14:paraId="32122FE4"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pacing w:val="-3"/>
          <w:sz w:val="24"/>
          <w:szCs w:val="24"/>
        </w:rPr>
      </w:pPr>
      <w:r w:rsidRPr="009738B9">
        <w:rPr>
          <w:rFonts w:ascii="Times New Roman" w:hAnsi="Times New Roman"/>
          <w:sz w:val="24"/>
          <w:szCs w:val="24"/>
        </w:rPr>
        <w:t>Throat swab if possible</w:t>
      </w:r>
      <w:r w:rsidRPr="009738B9">
        <w:rPr>
          <w:rFonts w:ascii="Times New Roman" w:hAnsi="Times New Roman"/>
          <w:spacing w:val="-3"/>
          <w:sz w:val="24"/>
          <w:szCs w:val="24"/>
        </w:rPr>
        <w:t>.</w:t>
      </w:r>
    </w:p>
    <w:p w14:paraId="3F40A12C" w14:textId="77777777" w:rsidR="004D5D8D" w:rsidRPr="009738B9" w:rsidRDefault="004D5D8D" w:rsidP="00A440C9">
      <w:pPr>
        <w:shd w:val="pct5" w:color="000000" w:fill="FFFFFF"/>
        <w:tabs>
          <w:tab w:val="left" w:pos="-1440"/>
          <w:tab w:val="left" w:pos="-720"/>
        </w:tabs>
        <w:suppressAutoHyphens/>
        <w:ind w:left="1020" w:right="2268"/>
        <w:jc w:val="both"/>
        <w:rPr>
          <w:b/>
          <w:i/>
          <w:spacing w:val="-3"/>
          <w:sz w:val="24"/>
          <w:szCs w:val="24"/>
          <w:u w:val="single"/>
        </w:rPr>
      </w:pPr>
      <w:r w:rsidRPr="009738B9">
        <w:rPr>
          <w:b/>
          <w:spacing w:val="-3"/>
          <w:sz w:val="24"/>
          <w:szCs w:val="24"/>
        </w:rPr>
        <w:t xml:space="preserve">ANTIBIOTIC MANAGEMENT: </w:t>
      </w:r>
      <w:r w:rsidRPr="009738B9">
        <w:rPr>
          <w:b/>
          <w:i/>
          <w:spacing w:val="-3"/>
          <w:sz w:val="24"/>
          <w:szCs w:val="24"/>
        </w:rPr>
        <w:t>Do not give co-trimoxazole (not effective in the eradication of group A beta-haemolytic streptococci)</w:t>
      </w:r>
      <w:r w:rsidRPr="009738B9">
        <w:rPr>
          <w:b/>
          <w:i/>
          <w:spacing w:val="-3"/>
          <w:sz w:val="24"/>
          <w:szCs w:val="24"/>
        </w:rPr>
        <w:tab/>
        <w:t xml:space="preserve"> </w:t>
      </w:r>
    </w:p>
    <w:p w14:paraId="2D73DB7E"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p>
    <w:p w14:paraId="50B847B1"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ADULTS</w:t>
      </w:r>
      <w:r w:rsidRPr="009738B9">
        <w:rPr>
          <w:b/>
          <w:spacing w:val="-3"/>
          <w:sz w:val="24"/>
          <w:szCs w:val="24"/>
        </w:rPr>
        <w:t xml:space="preserve">: Amoxicillin </w:t>
      </w:r>
      <w:r w:rsidRPr="009738B9">
        <w:rPr>
          <w:spacing w:val="-3"/>
          <w:sz w:val="24"/>
          <w:szCs w:val="24"/>
        </w:rPr>
        <w:t>500mg 8 hourly daily for 5-7 days</w:t>
      </w:r>
    </w:p>
    <w:p w14:paraId="48A31FC0"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b/>
      </w:r>
      <w:r w:rsidRPr="009738B9">
        <w:rPr>
          <w:spacing w:val="-3"/>
          <w:sz w:val="24"/>
          <w:szCs w:val="24"/>
        </w:rPr>
        <w:tab/>
      </w:r>
      <w:r w:rsidRPr="009738B9">
        <w:rPr>
          <w:b/>
          <w:spacing w:val="-3"/>
          <w:sz w:val="24"/>
          <w:szCs w:val="24"/>
        </w:rPr>
        <w:t xml:space="preserve"> </w:t>
      </w:r>
    </w:p>
    <w:p w14:paraId="3505E969"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ALTERNATIVE:  if allergic to penicillin</w:t>
      </w:r>
    </w:p>
    <w:p w14:paraId="3ED820C2"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b/>
          <w:spacing w:val="-3"/>
          <w:sz w:val="24"/>
          <w:szCs w:val="24"/>
        </w:rPr>
        <w:t xml:space="preserve">         Erythromycin</w:t>
      </w:r>
      <w:r w:rsidRPr="009738B9">
        <w:rPr>
          <w:spacing w:val="-3"/>
          <w:sz w:val="24"/>
          <w:szCs w:val="24"/>
        </w:rPr>
        <w:t>500mg 8 hourly for 5-7 days</w:t>
      </w:r>
    </w:p>
    <w:p w14:paraId="046D947D"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b/>
      </w:r>
      <w:r w:rsidRPr="009738B9">
        <w:rPr>
          <w:spacing w:val="-3"/>
          <w:sz w:val="24"/>
          <w:szCs w:val="24"/>
        </w:rPr>
        <w:tab/>
      </w:r>
    </w:p>
    <w:p w14:paraId="7AE622FF"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 xml:space="preserve">CHILDREN: </w:t>
      </w:r>
      <w:r w:rsidRPr="009738B9">
        <w:rPr>
          <w:b/>
          <w:spacing w:val="-3"/>
          <w:sz w:val="24"/>
          <w:szCs w:val="24"/>
        </w:rPr>
        <w:t xml:space="preserve">Amoxicillin </w:t>
      </w:r>
      <w:r w:rsidRPr="009738B9">
        <w:rPr>
          <w:spacing w:val="-3"/>
          <w:sz w:val="24"/>
          <w:szCs w:val="24"/>
        </w:rPr>
        <w:t>40mg/kg 12 hourly for 7-10 days</w:t>
      </w:r>
    </w:p>
    <w:p w14:paraId="69D99B8D"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b/>
        <w:t>ALTERNATIVE: if allergic to penicillin</w:t>
      </w:r>
    </w:p>
    <w:p w14:paraId="5C31676F"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b/>
          <w:spacing w:val="-3"/>
          <w:sz w:val="24"/>
          <w:szCs w:val="24"/>
        </w:rPr>
        <w:t>Erythromycin</w:t>
      </w:r>
      <w:r w:rsidRPr="009738B9">
        <w:rPr>
          <w:spacing w:val="-3"/>
          <w:sz w:val="24"/>
          <w:szCs w:val="24"/>
        </w:rPr>
        <w:t xml:space="preserve"> 40mg/kg/day 6 hourly for 7-10 days</w:t>
      </w:r>
    </w:p>
    <w:p w14:paraId="6E59E6C9"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p>
    <w:p w14:paraId="09F7A894"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Give analgesics for pain and fever</w:t>
      </w:r>
    </w:p>
    <w:p w14:paraId="7D0AFD78" w14:textId="77777777" w:rsidR="004D5D8D" w:rsidRPr="009738B9" w:rsidRDefault="004D5D8D" w:rsidP="00A440C9">
      <w:pPr>
        <w:shd w:val="pct5" w:color="000000" w:fill="FFFFFF"/>
        <w:tabs>
          <w:tab w:val="left" w:pos="-1440"/>
          <w:tab w:val="left" w:pos="-720"/>
        </w:tabs>
        <w:suppressAutoHyphens/>
        <w:ind w:left="1020" w:right="2268"/>
        <w:jc w:val="both"/>
        <w:rPr>
          <w:spacing w:val="-3"/>
          <w:sz w:val="24"/>
          <w:szCs w:val="24"/>
        </w:rPr>
      </w:pPr>
      <w:r w:rsidRPr="009738B9">
        <w:rPr>
          <w:b/>
          <w:spacing w:val="-3"/>
          <w:sz w:val="24"/>
          <w:szCs w:val="24"/>
        </w:rPr>
        <w:t>Refer to ENT:</w:t>
      </w:r>
      <w:r w:rsidRPr="009738B9">
        <w:rPr>
          <w:spacing w:val="-3"/>
          <w:sz w:val="24"/>
          <w:szCs w:val="24"/>
        </w:rPr>
        <w:t xml:space="preserve"> All severe cases, like retropharyngeal and peritonsillar abscesses and recurring ones</w:t>
      </w:r>
    </w:p>
    <w:p w14:paraId="29AADE47" w14:textId="77777777" w:rsidR="004D5D8D" w:rsidRPr="009738B9" w:rsidRDefault="004D5D8D" w:rsidP="006D4076">
      <w:pPr>
        <w:tabs>
          <w:tab w:val="left" w:pos="-1440"/>
          <w:tab w:val="left" w:pos="-720"/>
        </w:tabs>
        <w:suppressAutoHyphens/>
        <w:ind w:left="1020" w:right="1417"/>
        <w:jc w:val="both"/>
        <w:rPr>
          <w:spacing w:val="-3"/>
          <w:sz w:val="24"/>
          <w:szCs w:val="24"/>
        </w:rPr>
      </w:pPr>
    </w:p>
    <w:p w14:paraId="1B1E2309" w14:textId="77777777" w:rsidR="004D5D8D" w:rsidRPr="009738B9" w:rsidRDefault="004D5D8D" w:rsidP="003C642B">
      <w:pPr>
        <w:pStyle w:val="Heading2"/>
        <w:ind w:left="1020"/>
        <w:rPr>
          <w:rFonts w:ascii="Times New Roman" w:hAnsi="Times New Roman"/>
          <w:sz w:val="24"/>
          <w:szCs w:val="24"/>
        </w:rPr>
      </w:pPr>
      <w:bookmarkStart w:id="96" w:name="_Toc133382310"/>
      <w:r w:rsidRPr="009738B9">
        <w:rPr>
          <w:rFonts w:ascii="Times New Roman" w:hAnsi="Times New Roman"/>
          <w:sz w:val="24"/>
          <w:szCs w:val="24"/>
        </w:rPr>
        <w:t>3.7 PERITONSILLAR ABSCESS</w:t>
      </w:r>
      <w:bookmarkEnd w:id="96"/>
    </w:p>
    <w:tbl>
      <w:tblPr>
        <w:tblW w:w="0" w:type="auto"/>
        <w:tblInd w:w="1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5"/>
      </w:tblGrid>
      <w:tr w:rsidR="005C7C9B" w:rsidRPr="009738B9" w14:paraId="74374A37" w14:textId="77777777" w:rsidTr="00D22710">
        <w:trPr>
          <w:trHeight w:val="3543"/>
        </w:trPr>
        <w:tc>
          <w:tcPr>
            <w:tcW w:w="8075" w:type="dxa"/>
            <w:shd w:val="clear" w:color="auto" w:fill="auto"/>
          </w:tcPr>
          <w:p w14:paraId="6E32D08E" w14:textId="77777777" w:rsidR="004D5D8D" w:rsidRPr="009738B9" w:rsidRDefault="004D5D8D" w:rsidP="00A440C9">
            <w:pPr>
              <w:tabs>
                <w:tab w:val="left" w:pos="-1440"/>
                <w:tab w:val="left" w:pos="-720"/>
              </w:tabs>
              <w:suppressAutoHyphens/>
              <w:ind w:right="1417"/>
              <w:jc w:val="both"/>
              <w:rPr>
                <w:rFonts w:eastAsia="Calibri"/>
                <w:spacing w:val="-3"/>
                <w:sz w:val="24"/>
                <w:szCs w:val="24"/>
              </w:rPr>
            </w:pPr>
            <w:r w:rsidRPr="009738B9">
              <w:rPr>
                <w:rFonts w:eastAsia="Calibri"/>
                <w:b/>
                <w:spacing w:val="-3"/>
                <w:sz w:val="24"/>
                <w:szCs w:val="24"/>
              </w:rPr>
              <w:t>ANTIBIOTIC MANAGEMENT</w:t>
            </w:r>
            <w:r w:rsidRPr="009738B9">
              <w:rPr>
                <w:rFonts w:eastAsia="Calibri"/>
                <w:spacing w:val="-3"/>
                <w:sz w:val="24"/>
                <w:szCs w:val="24"/>
              </w:rPr>
              <w:t xml:space="preserve">: </w:t>
            </w:r>
          </w:p>
          <w:p w14:paraId="2E77D1F2" w14:textId="77777777" w:rsidR="004D5D8D" w:rsidRPr="009738B9" w:rsidRDefault="004D5D8D" w:rsidP="00A440C9">
            <w:pPr>
              <w:tabs>
                <w:tab w:val="left" w:pos="-1440"/>
                <w:tab w:val="left" w:pos="-720"/>
              </w:tabs>
              <w:suppressAutoHyphens/>
              <w:ind w:right="1417"/>
              <w:jc w:val="both"/>
              <w:rPr>
                <w:rFonts w:eastAsia="Calibri"/>
                <w:spacing w:val="-3"/>
                <w:sz w:val="24"/>
                <w:szCs w:val="24"/>
              </w:rPr>
            </w:pPr>
            <w:r w:rsidRPr="009738B9">
              <w:rPr>
                <w:rFonts w:eastAsia="Calibri"/>
                <w:spacing w:val="-3"/>
                <w:sz w:val="24"/>
                <w:szCs w:val="24"/>
              </w:rPr>
              <w:t>Adult:</w:t>
            </w:r>
          </w:p>
          <w:p w14:paraId="45BDFC38" w14:textId="77777777" w:rsidR="004D5D8D" w:rsidRPr="009738B9" w:rsidRDefault="004D5D8D">
            <w:pPr>
              <w:pStyle w:val="ListParagraph"/>
              <w:numPr>
                <w:ilvl w:val="0"/>
                <w:numId w:val="326"/>
              </w:numPr>
              <w:tabs>
                <w:tab w:val="left" w:pos="-1440"/>
                <w:tab w:val="left" w:pos="-720"/>
              </w:tabs>
              <w:suppressAutoHyphens/>
              <w:ind w:right="1417"/>
              <w:jc w:val="both"/>
              <w:rPr>
                <w:rFonts w:ascii="Times New Roman" w:hAnsi="Times New Roman"/>
                <w:spacing w:val="-3"/>
                <w:sz w:val="24"/>
                <w:szCs w:val="24"/>
              </w:rPr>
            </w:pPr>
            <w:r w:rsidRPr="009738B9">
              <w:rPr>
                <w:rFonts w:ascii="Times New Roman" w:hAnsi="Times New Roman"/>
                <w:b/>
                <w:spacing w:val="-3"/>
                <w:sz w:val="24"/>
                <w:szCs w:val="24"/>
              </w:rPr>
              <w:t>Procaine Penicillin</w:t>
            </w:r>
            <w:r w:rsidRPr="009738B9">
              <w:rPr>
                <w:rFonts w:ascii="Times New Roman" w:hAnsi="Times New Roman"/>
                <w:spacing w:val="-3"/>
                <w:sz w:val="24"/>
                <w:szCs w:val="24"/>
              </w:rPr>
              <w:t xml:space="preserve"> IM, 2 MU daily for 5-7 days</w:t>
            </w:r>
          </w:p>
          <w:p w14:paraId="2481B8E0" w14:textId="60539AFE" w:rsidR="004D5D8D" w:rsidRPr="009738B9" w:rsidRDefault="004D5D8D" w:rsidP="006D4076">
            <w:pPr>
              <w:tabs>
                <w:tab w:val="left" w:pos="-1440"/>
                <w:tab w:val="left" w:pos="-720"/>
              </w:tabs>
              <w:suppressAutoHyphens/>
              <w:ind w:left="1020" w:right="1417"/>
              <w:jc w:val="both"/>
              <w:rPr>
                <w:rFonts w:eastAsia="Calibri"/>
                <w:b/>
                <w:spacing w:val="-3"/>
                <w:sz w:val="24"/>
                <w:szCs w:val="24"/>
              </w:rPr>
            </w:pPr>
            <w:r w:rsidRPr="009738B9">
              <w:rPr>
                <w:rFonts w:eastAsia="Calibri"/>
                <w:b/>
                <w:spacing w:val="-3"/>
                <w:sz w:val="24"/>
                <w:szCs w:val="24"/>
              </w:rPr>
              <w:t>PLUS</w:t>
            </w:r>
          </w:p>
          <w:p w14:paraId="026DFC56" w14:textId="77777777" w:rsidR="00A440C9" w:rsidRPr="009738B9" w:rsidRDefault="00A440C9" w:rsidP="006D4076">
            <w:pPr>
              <w:tabs>
                <w:tab w:val="left" w:pos="-1440"/>
                <w:tab w:val="left" w:pos="-720"/>
              </w:tabs>
              <w:suppressAutoHyphens/>
              <w:ind w:left="1020" w:right="1417"/>
              <w:jc w:val="both"/>
              <w:rPr>
                <w:rFonts w:eastAsia="Calibri"/>
                <w:b/>
                <w:spacing w:val="-3"/>
                <w:sz w:val="24"/>
                <w:szCs w:val="24"/>
              </w:rPr>
            </w:pPr>
          </w:p>
          <w:p w14:paraId="1F9E3C9F" w14:textId="77777777" w:rsidR="004D5D8D" w:rsidRPr="009738B9" w:rsidRDefault="004D5D8D">
            <w:pPr>
              <w:pStyle w:val="ListParagraph"/>
              <w:numPr>
                <w:ilvl w:val="0"/>
                <w:numId w:val="326"/>
              </w:numPr>
              <w:tabs>
                <w:tab w:val="left" w:pos="-1440"/>
                <w:tab w:val="left" w:pos="-720"/>
              </w:tabs>
              <w:suppressAutoHyphens/>
              <w:ind w:right="1417"/>
              <w:jc w:val="both"/>
              <w:rPr>
                <w:rFonts w:ascii="Times New Roman" w:hAnsi="Times New Roman"/>
                <w:b/>
                <w:spacing w:val="-3"/>
                <w:sz w:val="24"/>
                <w:szCs w:val="24"/>
              </w:rPr>
            </w:pPr>
            <w:r w:rsidRPr="009738B9">
              <w:rPr>
                <w:rFonts w:ascii="Times New Roman" w:hAnsi="Times New Roman"/>
                <w:b/>
                <w:spacing w:val="-3"/>
                <w:sz w:val="24"/>
                <w:szCs w:val="24"/>
              </w:rPr>
              <w:t xml:space="preserve">Cloxacillin </w:t>
            </w:r>
            <w:r w:rsidRPr="009738B9">
              <w:rPr>
                <w:rFonts w:ascii="Times New Roman" w:hAnsi="Times New Roman"/>
                <w:spacing w:val="-3"/>
                <w:sz w:val="24"/>
                <w:szCs w:val="24"/>
              </w:rPr>
              <w:t>oral 500mg 6 hourly for 7 days</w:t>
            </w:r>
          </w:p>
          <w:p w14:paraId="518B87AE" w14:textId="77777777" w:rsidR="004D5D8D" w:rsidRPr="009738B9" w:rsidRDefault="004D5D8D" w:rsidP="00A440C9">
            <w:pPr>
              <w:tabs>
                <w:tab w:val="left" w:pos="-1440"/>
                <w:tab w:val="left" w:pos="-720"/>
              </w:tabs>
              <w:suppressAutoHyphens/>
              <w:ind w:right="1417"/>
              <w:rPr>
                <w:rFonts w:eastAsia="Calibri"/>
                <w:spacing w:val="-3"/>
                <w:sz w:val="24"/>
                <w:szCs w:val="24"/>
              </w:rPr>
            </w:pPr>
            <w:r w:rsidRPr="009738B9">
              <w:rPr>
                <w:rFonts w:eastAsia="Calibri"/>
                <w:spacing w:val="-3"/>
                <w:sz w:val="24"/>
                <w:szCs w:val="24"/>
              </w:rPr>
              <w:t>Child:</w:t>
            </w:r>
          </w:p>
          <w:p w14:paraId="70E0F1D4" w14:textId="77777777" w:rsidR="004D5D8D" w:rsidRPr="009738B9" w:rsidRDefault="004D5D8D">
            <w:pPr>
              <w:pStyle w:val="ListParagraph"/>
              <w:numPr>
                <w:ilvl w:val="0"/>
                <w:numId w:val="326"/>
              </w:numPr>
              <w:tabs>
                <w:tab w:val="left" w:pos="-1440"/>
                <w:tab w:val="left" w:pos="-720"/>
              </w:tabs>
              <w:suppressAutoHyphens/>
              <w:ind w:right="1417"/>
              <w:jc w:val="both"/>
              <w:rPr>
                <w:rFonts w:ascii="Times New Roman" w:hAnsi="Times New Roman"/>
                <w:b/>
                <w:spacing w:val="-3"/>
                <w:sz w:val="24"/>
                <w:szCs w:val="24"/>
              </w:rPr>
            </w:pPr>
            <w:r w:rsidRPr="009738B9">
              <w:rPr>
                <w:rFonts w:ascii="Times New Roman" w:hAnsi="Times New Roman"/>
                <w:b/>
                <w:spacing w:val="-3"/>
                <w:sz w:val="24"/>
                <w:szCs w:val="24"/>
              </w:rPr>
              <w:t xml:space="preserve">Procaine Penicillin 25,000 – 50,000 U/kg/day </w:t>
            </w:r>
          </w:p>
          <w:p w14:paraId="00AA4722" w14:textId="77777777" w:rsidR="004D5D8D" w:rsidRPr="009738B9" w:rsidRDefault="004D5D8D" w:rsidP="006D4076">
            <w:pPr>
              <w:tabs>
                <w:tab w:val="left" w:pos="-1440"/>
                <w:tab w:val="left" w:pos="-720"/>
              </w:tabs>
              <w:suppressAutoHyphens/>
              <w:ind w:left="1020" w:right="1417"/>
              <w:jc w:val="both"/>
              <w:rPr>
                <w:rFonts w:eastAsia="Calibri"/>
                <w:b/>
                <w:spacing w:val="-3"/>
                <w:sz w:val="24"/>
                <w:szCs w:val="24"/>
              </w:rPr>
            </w:pPr>
            <w:r w:rsidRPr="009738B9">
              <w:rPr>
                <w:rFonts w:eastAsia="Calibri"/>
                <w:b/>
                <w:spacing w:val="-3"/>
                <w:sz w:val="24"/>
                <w:szCs w:val="24"/>
              </w:rPr>
              <w:t>PLUS</w:t>
            </w:r>
          </w:p>
          <w:p w14:paraId="1F77933C" w14:textId="77777777" w:rsidR="004D5D8D" w:rsidRPr="009738B9" w:rsidRDefault="004D5D8D">
            <w:pPr>
              <w:pStyle w:val="ListParagraph"/>
              <w:numPr>
                <w:ilvl w:val="0"/>
                <w:numId w:val="326"/>
              </w:numPr>
              <w:tabs>
                <w:tab w:val="left" w:pos="-1440"/>
                <w:tab w:val="left" w:pos="-720"/>
              </w:tabs>
              <w:suppressAutoHyphens/>
              <w:ind w:right="1417"/>
              <w:jc w:val="both"/>
              <w:rPr>
                <w:rFonts w:ascii="Times New Roman" w:hAnsi="Times New Roman"/>
                <w:b/>
                <w:spacing w:val="-3"/>
                <w:sz w:val="24"/>
                <w:szCs w:val="24"/>
              </w:rPr>
            </w:pPr>
            <w:r w:rsidRPr="009738B9">
              <w:rPr>
                <w:rFonts w:ascii="Times New Roman" w:hAnsi="Times New Roman"/>
                <w:b/>
                <w:spacing w:val="-3"/>
                <w:sz w:val="24"/>
                <w:szCs w:val="24"/>
              </w:rPr>
              <w:t>Metronidazole oral (30mg/kg/day 8 hourly)</w:t>
            </w:r>
          </w:p>
          <w:p w14:paraId="057F0033" w14:textId="23602B55" w:rsidR="004D5D8D" w:rsidRPr="009738B9" w:rsidRDefault="004D5D8D" w:rsidP="00A440C9">
            <w:pPr>
              <w:tabs>
                <w:tab w:val="left" w:pos="-1440"/>
                <w:tab w:val="left" w:pos="-720"/>
              </w:tabs>
              <w:suppressAutoHyphens/>
              <w:ind w:left="1020" w:right="1417"/>
              <w:jc w:val="both"/>
              <w:rPr>
                <w:b/>
                <w:spacing w:val="-3"/>
                <w:sz w:val="24"/>
                <w:szCs w:val="24"/>
              </w:rPr>
            </w:pPr>
            <w:r w:rsidRPr="009738B9">
              <w:rPr>
                <w:b/>
                <w:spacing w:val="-3"/>
                <w:sz w:val="24"/>
                <w:szCs w:val="24"/>
              </w:rPr>
              <w:t xml:space="preserve">REFER FOR SURGICAL DRAINAGE </w:t>
            </w:r>
          </w:p>
        </w:tc>
      </w:tr>
    </w:tbl>
    <w:p w14:paraId="082707D6" w14:textId="77777777" w:rsidR="004D5D8D" w:rsidRPr="009738B9" w:rsidRDefault="004D5D8D" w:rsidP="006D4076">
      <w:pPr>
        <w:tabs>
          <w:tab w:val="left" w:pos="-1440"/>
          <w:tab w:val="left" w:pos="-720"/>
        </w:tabs>
        <w:suppressAutoHyphens/>
        <w:ind w:left="1020" w:right="1417"/>
        <w:jc w:val="both"/>
        <w:rPr>
          <w:b/>
          <w:spacing w:val="-3"/>
          <w:sz w:val="24"/>
          <w:szCs w:val="24"/>
        </w:rPr>
      </w:pPr>
    </w:p>
    <w:p w14:paraId="5C6446ED" w14:textId="77777777" w:rsidR="004D5D8D" w:rsidRPr="009738B9" w:rsidRDefault="004D5D8D" w:rsidP="003C642B">
      <w:pPr>
        <w:pStyle w:val="Heading2"/>
        <w:ind w:left="1020"/>
        <w:rPr>
          <w:rFonts w:ascii="Times New Roman" w:hAnsi="Times New Roman"/>
          <w:sz w:val="24"/>
          <w:szCs w:val="24"/>
        </w:rPr>
      </w:pPr>
      <w:bookmarkStart w:id="97" w:name="_Toc133382311"/>
      <w:r w:rsidRPr="009738B9">
        <w:rPr>
          <w:rFonts w:ascii="Times New Roman" w:hAnsi="Times New Roman"/>
          <w:sz w:val="24"/>
          <w:szCs w:val="24"/>
        </w:rPr>
        <w:lastRenderedPageBreak/>
        <w:t>3.8 DENTAL ABSCESS</w:t>
      </w:r>
      <w:bookmarkEnd w:id="97"/>
    </w:p>
    <w:p w14:paraId="0E01D60E" w14:textId="77777777" w:rsidR="004D5D8D" w:rsidRPr="009738B9" w:rsidRDefault="004D5D8D">
      <w:pPr>
        <w:numPr>
          <w:ilvl w:val="0"/>
          <w:numId w:val="10"/>
        </w:numPr>
        <w:tabs>
          <w:tab w:val="left" w:pos="-1440"/>
          <w:tab w:val="left" w:pos="-720"/>
        </w:tabs>
        <w:suppressAutoHyphens/>
        <w:ind w:left="1380" w:right="1417"/>
        <w:jc w:val="both"/>
        <w:rPr>
          <w:b/>
          <w:spacing w:val="-3"/>
          <w:sz w:val="24"/>
          <w:szCs w:val="24"/>
        </w:rPr>
      </w:pPr>
      <w:r w:rsidRPr="009738B9">
        <w:rPr>
          <w:b/>
          <w:spacing w:val="-3"/>
          <w:sz w:val="24"/>
          <w:szCs w:val="24"/>
        </w:rPr>
        <w:t>Focal (Periodontal or Gum) abscess with no visible external swelling</w:t>
      </w:r>
    </w:p>
    <w:p w14:paraId="777D9666" w14:textId="77777777" w:rsidR="004D5D8D" w:rsidRPr="009738B9" w:rsidRDefault="004D5D8D" w:rsidP="006D4076">
      <w:pPr>
        <w:tabs>
          <w:tab w:val="left" w:pos="-1440"/>
          <w:tab w:val="left" w:pos="-720"/>
        </w:tabs>
        <w:suppressAutoHyphens/>
        <w:ind w:left="1020" w:right="1417"/>
        <w:jc w:val="both"/>
        <w:rPr>
          <w:b/>
          <w:spacing w:val="-3"/>
          <w:sz w:val="24"/>
          <w:szCs w:val="24"/>
        </w:rPr>
      </w:pPr>
    </w:p>
    <w:p w14:paraId="27FFB38D"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MANAGEMENT</w:t>
      </w:r>
    </w:p>
    <w:p w14:paraId="3DAAF073"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b/>
      </w:r>
      <w:r w:rsidRPr="009738B9">
        <w:rPr>
          <w:b/>
          <w:spacing w:val="-3"/>
          <w:sz w:val="24"/>
          <w:szCs w:val="24"/>
        </w:rPr>
        <w:t xml:space="preserve">Amoxicillin </w:t>
      </w:r>
      <w:r w:rsidRPr="009738B9">
        <w:rPr>
          <w:bCs/>
          <w:spacing w:val="-3"/>
          <w:sz w:val="24"/>
          <w:szCs w:val="24"/>
        </w:rPr>
        <w:t xml:space="preserve">250mg - 500mg 8 hourly daily </w:t>
      </w:r>
      <w:r w:rsidRPr="009738B9">
        <w:rPr>
          <w:spacing w:val="-3"/>
          <w:sz w:val="24"/>
          <w:szCs w:val="24"/>
        </w:rPr>
        <w:t xml:space="preserve">for 3 days </w:t>
      </w:r>
    </w:p>
    <w:p w14:paraId="61D74A8F"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b/>
      </w:r>
      <w:r w:rsidRPr="009738B9">
        <w:rPr>
          <w:b/>
          <w:bCs/>
          <w:spacing w:val="-3"/>
          <w:sz w:val="24"/>
          <w:szCs w:val="24"/>
        </w:rPr>
        <w:t>Paracetamol</w:t>
      </w:r>
      <w:r w:rsidRPr="009738B9">
        <w:rPr>
          <w:spacing w:val="-3"/>
          <w:sz w:val="24"/>
          <w:szCs w:val="24"/>
        </w:rPr>
        <w:t xml:space="preserve"> 500mg 8 hourly daily as required (Max 4g daily)</w:t>
      </w:r>
    </w:p>
    <w:p w14:paraId="1B54478A"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p>
    <w:p w14:paraId="0B4928B7"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Offending tooth for extraction or root canal treatment</w:t>
      </w:r>
    </w:p>
    <w:p w14:paraId="10ABB512" w14:textId="77777777" w:rsidR="004D5D8D" w:rsidRPr="009738B9" w:rsidRDefault="004D5D8D" w:rsidP="006D4076">
      <w:pPr>
        <w:tabs>
          <w:tab w:val="left" w:pos="-1440"/>
          <w:tab w:val="left" w:pos="-720"/>
        </w:tabs>
        <w:suppressAutoHyphens/>
        <w:ind w:left="1020" w:right="1417"/>
        <w:jc w:val="both"/>
        <w:rPr>
          <w:b/>
          <w:bCs/>
          <w:spacing w:val="-3"/>
          <w:sz w:val="24"/>
          <w:szCs w:val="24"/>
        </w:rPr>
      </w:pPr>
    </w:p>
    <w:p w14:paraId="264E3D0C" w14:textId="77777777" w:rsidR="004D5D8D" w:rsidRPr="009738B9" w:rsidRDefault="004D5D8D" w:rsidP="00494CD9">
      <w:pPr>
        <w:numPr>
          <w:ilvl w:val="0"/>
          <w:numId w:val="10"/>
        </w:numPr>
        <w:tabs>
          <w:tab w:val="left" w:pos="-1440"/>
          <w:tab w:val="left" w:pos="-720"/>
        </w:tabs>
        <w:suppressAutoHyphens/>
        <w:ind w:left="1380" w:right="1417"/>
        <w:jc w:val="both"/>
        <w:rPr>
          <w:b/>
          <w:bCs/>
          <w:spacing w:val="-3"/>
          <w:sz w:val="24"/>
          <w:szCs w:val="24"/>
        </w:rPr>
      </w:pPr>
      <w:r w:rsidRPr="009738B9">
        <w:rPr>
          <w:b/>
          <w:bCs/>
          <w:spacing w:val="-3"/>
          <w:sz w:val="24"/>
          <w:szCs w:val="24"/>
        </w:rPr>
        <w:t>Extensive Periodontal abscess with visible external swelling</w:t>
      </w:r>
    </w:p>
    <w:p w14:paraId="2288B01B" w14:textId="77777777" w:rsidR="004D5D8D" w:rsidRPr="009738B9" w:rsidRDefault="004D5D8D" w:rsidP="006D4076">
      <w:pPr>
        <w:tabs>
          <w:tab w:val="left" w:pos="-1440"/>
          <w:tab w:val="left" w:pos="-720"/>
        </w:tabs>
        <w:suppressAutoHyphens/>
        <w:ind w:left="1020" w:right="1417"/>
        <w:jc w:val="both"/>
        <w:rPr>
          <w:spacing w:val="-3"/>
          <w:sz w:val="24"/>
          <w:szCs w:val="24"/>
        </w:rPr>
      </w:pPr>
    </w:p>
    <w:p w14:paraId="70D8BEDE"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MANAGEMENT</w:t>
      </w:r>
    </w:p>
    <w:p w14:paraId="461F3A4B"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b/>
      </w:r>
      <w:r w:rsidRPr="009738B9">
        <w:rPr>
          <w:b/>
          <w:spacing w:val="-3"/>
          <w:sz w:val="24"/>
          <w:szCs w:val="24"/>
        </w:rPr>
        <w:t xml:space="preserve">Procaine Penicillin </w:t>
      </w:r>
      <w:r w:rsidRPr="009738B9">
        <w:rPr>
          <w:bCs/>
          <w:spacing w:val="-3"/>
          <w:sz w:val="24"/>
          <w:szCs w:val="24"/>
        </w:rPr>
        <w:t>2 MU</w:t>
      </w:r>
      <w:r w:rsidRPr="009738B9">
        <w:rPr>
          <w:spacing w:val="-3"/>
          <w:sz w:val="24"/>
          <w:szCs w:val="24"/>
        </w:rPr>
        <w:t xml:space="preserve"> daily for 5 days</w:t>
      </w:r>
    </w:p>
    <w:p w14:paraId="370C1B99"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b/>
      </w:r>
      <w:r w:rsidRPr="009738B9">
        <w:rPr>
          <w:b/>
          <w:spacing w:val="-3"/>
          <w:sz w:val="24"/>
          <w:szCs w:val="24"/>
        </w:rPr>
        <w:t xml:space="preserve">Metronidazole </w:t>
      </w:r>
      <w:r w:rsidRPr="009738B9">
        <w:rPr>
          <w:spacing w:val="-3"/>
          <w:sz w:val="24"/>
          <w:szCs w:val="24"/>
        </w:rPr>
        <w:t>oral</w:t>
      </w:r>
      <w:r w:rsidRPr="009738B9">
        <w:rPr>
          <w:bCs/>
          <w:spacing w:val="-3"/>
          <w:sz w:val="24"/>
          <w:szCs w:val="24"/>
        </w:rPr>
        <w:t xml:space="preserve">200/250mg 8 hourly daily for </w:t>
      </w:r>
      <w:r w:rsidRPr="009738B9">
        <w:rPr>
          <w:spacing w:val="-3"/>
          <w:sz w:val="24"/>
          <w:szCs w:val="24"/>
        </w:rPr>
        <w:t>5 days</w:t>
      </w:r>
    </w:p>
    <w:p w14:paraId="668B99F1"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b/>
      </w:r>
      <w:r w:rsidRPr="009738B9">
        <w:rPr>
          <w:b/>
          <w:bCs/>
          <w:spacing w:val="-3"/>
          <w:sz w:val="24"/>
          <w:szCs w:val="24"/>
        </w:rPr>
        <w:t xml:space="preserve">Paracetamol </w:t>
      </w:r>
      <w:r w:rsidRPr="009738B9">
        <w:rPr>
          <w:spacing w:val="-3"/>
          <w:sz w:val="24"/>
          <w:szCs w:val="24"/>
        </w:rPr>
        <w:t>500mg- 1g 8 hourly as required (max 4g daily)</w:t>
      </w:r>
    </w:p>
    <w:p w14:paraId="149D98D5"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p>
    <w:p w14:paraId="7CFCD487"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Extraction of offending tooth</w:t>
      </w:r>
    </w:p>
    <w:p w14:paraId="0A72453E" w14:textId="77777777" w:rsidR="004D5D8D" w:rsidRPr="009738B9" w:rsidRDefault="004D5D8D" w:rsidP="006D4076">
      <w:pPr>
        <w:tabs>
          <w:tab w:val="left" w:pos="-1440"/>
          <w:tab w:val="left" w:pos="-720"/>
        </w:tabs>
        <w:suppressAutoHyphens/>
        <w:ind w:left="1020" w:right="1417" w:firstLine="218"/>
        <w:jc w:val="both"/>
        <w:rPr>
          <w:b/>
          <w:spacing w:val="-3"/>
          <w:sz w:val="24"/>
          <w:szCs w:val="24"/>
          <w:u w:val="single"/>
        </w:rPr>
      </w:pPr>
    </w:p>
    <w:p w14:paraId="5CD71B49" w14:textId="77777777" w:rsidR="004D5D8D" w:rsidRPr="009738B9" w:rsidRDefault="004D5D8D" w:rsidP="006D4076">
      <w:pPr>
        <w:tabs>
          <w:tab w:val="left" w:pos="-1440"/>
          <w:tab w:val="left" w:pos="-720"/>
        </w:tabs>
        <w:suppressAutoHyphens/>
        <w:ind w:left="1020" w:right="1417"/>
        <w:jc w:val="both"/>
        <w:rPr>
          <w:b/>
          <w:spacing w:val="-3"/>
          <w:sz w:val="24"/>
          <w:szCs w:val="24"/>
          <w:u w:val="single"/>
        </w:rPr>
      </w:pPr>
    </w:p>
    <w:p w14:paraId="433EAF76" w14:textId="77777777" w:rsidR="004D5D8D" w:rsidRPr="009738B9" w:rsidRDefault="004D5D8D" w:rsidP="00494CD9">
      <w:pPr>
        <w:numPr>
          <w:ilvl w:val="0"/>
          <w:numId w:val="10"/>
        </w:numPr>
        <w:tabs>
          <w:tab w:val="left" w:pos="-1440"/>
          <w:tab w:val="left" w:pos="-720"/>
        </w:tabs>
        <w:suppressAutoHyphens/>
        <w:ind w:left="1380" w:right="1417"/>
        <w:jc w:val="both"/>
        <w:rPr>
          <w:b/>
          <w:spacing w:val="-3"/>
          <w:sz w:val="24"/>
          <w:szCs w:val="24"/>
        </w:rPr>
      </w:pPr>
      <w:r w:rsidRPr="009738B9">
        <w:rPr>
          <w:b/>
          <w:spacing w:val="-3"/>
          <w:sz w:val="24"/>
          <w:szCs w:val="24"/>
        </w:rPr>
        <w:t>Suppurative Osteomyelitis of the jaws with Cervico-facial spread</w:t>
      </w:r>
    </w:p>
    <w:p w14:paraId="56DE29F1" w14:textId="77777777" w:rsidR="004D5D8D" w:rsidRPr="009738B9" w:rsidRDefault="004D5D8D" w:rsidP="006D4076">
      <w:pPr>
        <w:tabs>
          <w:tab w:val="left" w:pos="-1440"/>
          <w:tab w:val="left" w:pos="-720"/>
        </w:tabs>
        <w:suppressAutoHyphens/>
        <w:ind w:left="1020" w:right="1417"/>
        <w:jc w:val="both"/>
        <w:rPr>
          <w:b/>
          <w:spacing w:val="-3"/>
          <w:sz w:val="24"/>
          <w:szCs w:val="24"/>
        </w:rPr>
      </w:pPr>
    </w:p>
    <w:p w14:paraId="23FBE7DB"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 xml:space="preserve">MANAGEMENT – </w:t>
      </w:r>
    </w:p>
    <w:p w14:paraId="11FA8637" w14:textId="77777777" w:rsidR="004D5D8D" w:rsidRPr="009738B9" w:rsidRDefault="004D5D8D" w:rsidP="00D22710">
      <w:pPr>
        <w:shd w:val="pct5" w:color="000000" w:fill="FFFFFF"/>
        <w:tabs>
          <w:tab w:val="left" w:pos="-1440"/>
          <w:tab w:val="left" w:pos="-720"/>
        </w:tabs>
        <w:suppressAutoHyphens/>
        <w:ind w:left="1020" w:right="2268"/>
        <w:jc w:val="both"/>
        <w:rPr>
          <w:b/>
          <w:spacing w:val="-3"/>
          <w:sz w:val="24"/>
          <w:szCs w:val="24"/>
        </w:rPr>
      </w:pPr>
      <w:r w:rsidRPr="009738B9">
        <w:rPr>
          <w:b/>
          <w:spacing w:val="-3"/>
          <w:sz w:val="24"/>
          <w:szCs w:val="24"/>
        </w:rPr>
        <w:t>ADMIT FOR TREATMENT AND DECOMPRESSION OF THE ABSCESS THROUGH SURGICAL DRAINAGE TO BE DONE QUICKLY</w:t>
      </w:r>
    </w:p>
    <w:p w14:paraId="52FBB4A9" w14:textId="77777777" w:rsidR="004D5D8D" w:rsidRPr="009738B9" w:rsidRDefault="004D5D8D" w:rsidP="00D22710">
      <w:pPr>
        <w:shd w:val="pct5" w:color="000000" w:fill="FFFFFF"/>
        <w:tabs>
          <w:tab w:val="left" w:pos="-1440"/>
          <w:tab w:val="left" w:pos="-720"/>
        </w:tabs>
        <w:suppressAutoHyphens/>
        <w:ind w:left="1020" w:right="2268"/>
        <w:jc w:val="both"/>
        <w:rPr>
          <w:b/>
          <w:spacing w:val="-3"/>
          <w:sz w:val="24"/>
          <w:szCs w:val="24"/>
        </w:rPr>
      </w:pPr>
    </w:p>
    <w:p w14:paraId="1D4E9894"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b/>
      </w:r>
      <w:r w:rsidRPr="009738B9">
        <w:rPr>
          <w:b/>
          <w:spacing w:val="-3"/>
          <w:sz w:val="24"/>
          <w:szCs w:val="24"/>
        </w:rPr>
        <w:t xml:space="preserve">Benzylpenicillin </w:t>
      </w:r>
      <w:r w:rsidRPr="009738B9">
        <w:rPr>
          <w:bCs/>
          <w:spacing w:val="-3"/>
          <w:sz w:val="24"/>
          <w:szCs w:val="24"/>
        </w:rPr>
        <w:t xml:space="preserve">2 MU </w:t>
      </w:r>
      <w:r w:rsidRPr="009738B9">
        <w:rPr>
          <w:spacing w:val="-3"/>
          <w:sz w:val="24"/>
          <w:szCs w:val="24"/>
        </w:rPr>
        <w:t>6 hourly for 3 days</w:t>
      </w:r>
    </w:p>
    <w:p w14:paraId="6B402FCB"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b/>
      </w:r>
      <w:r w:rsidRPr="009738B9">
        <w:rPr>
          <w:b/>
          <w:spacing w:val="-3"/>
          <w:sz w:val="24"/>
          <w:szCs w:val="24"/>
        </w:rPr>
        <w:t xml:space="preserve">Gentamicin </w:t>
      </w:r>
      <w:r w:rsidRPr="009738B9">
        <w:rPr>
          <w:bCs/>
          <w:spacing w:val="-3"/>
          <w:sz w:val="24"/>
          <w:szCs w:val="24"/>
        </w:rPr>
        <w:t xml:space="preserve">I.V.80mg 8 hourly for </w:t>
      </w:r>
      <w:r w:rsidRPr="009738B9">
        <w:rPr>
          <w:spacing w:val="-3"/>
          <w:sz w:val="24"/>
          <w:szCs w:val="24"/>
        </w:rPr>
        <w:t>5 days</w:t>
      </w:r>
    </w:p>
    <w:p w14:paraId="18766A45"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ab/>
      </w:r>
      <w:r w:rsidRPr="009738B9">
        <w:rPr>
          <w:b/>
          <w:bCs/>
          <w:spacing w:val="-3"/>
          <w:sz w:val="24"/>
          <w:szCs w:val="24"/>
        </w:rPr>
        <w:t>Metronidazole</w:t>
      </w:r>
      <w:r w:rsidRPr="009738B9">
        <w:rPr>
          <w:spacing w:val="-3"/>
          <w:sz w:val="24"/>
          <w:szCs w:val="24"/>
        </w:rPr>
        <w:t xml:space="preserve"> I.V. 500mg 8 hourly for 5 days</w:t>
      </w:r>
    </w:p>
    <w:p w14:paraId="11D7A5B9"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p>
    <w:p w14:paraId="18FD56B8"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 xml:space="preserve">After 3 days of </w:t>
      </w:r>
      <w:r w:rsidRPr="009738B9">
        <w:rPr>
          <w:b/>
          <w:spacing w:val="-3"/>
          <w:sz w:val="24"/>
          <w:szCs w:val="24"/>
        </w:rPr>
        <w:t>Benzylpenicillin</w:t>
      </w:r>
      <w:r w:rsidRPr="009738B9">
        <w:rPr>
          <w:spacing w:val="-3"/>
          <w:sz w:val="24"/>
          <w:szCs w:val="24"/>
        </w:rPr>
        <w:t xml:space="preserve">, replace with oral </w:t>
      </w:r>
      <w:r w:rsidRPr="009738B9">
        <w:rPr>
          <w:b/>
          <w:spacing w:val="-3"/>
          <w:sz w:val="24"/>
          <w:szCs w:val="24"/>
        </w:rPr>
        <w:t xml:space="preserve">Ampicillin </w:t>
      </w:r>
      <w:r w:rsidRPr="009738B9">
        <w:rPr>
          <w:spacing w:val="-3"/>
          <w:sz w:val="24"/>
          <w:szCs w:val="24"/>
        </w:rPr>
        <w:t xml:space="preserve">+ </w:t>
      </w:r>
      <w:r w:rsidRPr="009738B9">
        <w:rPr>
          <w:b/>
          <w:spacing w:val="-3"/>
          <w:sz w:val="24"/>
          <w:szCs w:val="24"/>
        </w:rPr>
        <w:t xml:space="preserve">Cloxacillin </w:t>
      </w:r>
      <w:r w:rsidRPr="009738B9">
        <w:rPr>
          <w:spacing w:val="-3"/>
          <w:sz w:val="24"/>
          <w:szCs w:val="24"/>
        </w:rPr>
        <w:t>(250mg + 250mg) 6 hourly (four times daily) for 5 days</w:t>
      </w:r>
    </w:p>
    <w:p w14:paraId="49F48046"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p>
    <w:p w14:paraId="43E9D672" w14:textId="77777777" w:rsidR="004D5D8D" w:rsidRPr="009738B9" w:rsidRDefault="004D5D8D" w:rsidP="00D22710">
      <w:pPr>
        <w:shd w:val="pct5" w:color="000000" w:fill="FFFFFF"/>
        <w:tabs>
          <w:tab w:val="left" w:pos="-1440"/>
          <w:tab w:val="left" w:pos="-720"/>
        </w:tabs>
        <w:suppressAutoHyphens/>
        <w:ind w:left="1020" w:right="2268"/>
        <w:jc w:val="both"/>
        <w:rPr>
          <w:b/>
          <w:spacing w:val="-3"/>
          <w:sz w:val="24"/>
          <w:szCs w:val="24"/>
        </w:rPr>
      </w:pPr>
      <w:r w:rsidRPr="009738B9">
        <w:rPr>
          <w:b/>
          <w:bCs/>
          <w:spacing w:val="-3"/>
          <w:sz w:val="24"/>
          <w:szCs w:val="24"/>
        </w:rPr>
        <w:t>Offending</w:t>
      </w:r>
      <w:r w:rsidRPr="009738B9">
        <w:rPr>
          <w:b/>
          <w:spacing w:val="-3"/>
          <w:sz w:val="24"/>
          <w:szCs w:val="24"/>
        </w:rPr>
        <w:t xml:space="preserve"> tooth must be extracted as soon as possible</w:t>
      </w:r>
    </w:p>
    <w:p w14:paraId="7CD4A528"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p>
    <w:p w14:paraId="04D0F642"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r w:rsidRPr="009738B9">
        <w:rPr>
          <w:spacing w:val="-3"/>
          <w:sz w:val="24"/>
          <w:szCs w:val="24"/>
        </w:rPr>
        <w:t>NB. Children’s doses of these drugs are as below:</w:t>
      </w:r>
    </w:p>
    <w:p w14:paraId="5F83E5DE" w14:textId="77777777" w:rsidR="004D5D8D" w:rsidRPr="009738B9" w:rsidRDefault="004D5D8D" w:rsidP="00D22710">
      <w:pPr>
        <w:shd w:val="pct5" w:color="000000" w:fill="FFFFFF"/>
        <w:tabs>
          <w:tab w:val="left" w:pos="-1440"/>
          <w:tab w:val="left" w:pos="-720"/>
        </w:tabs>
        <w:suppressAutoHyphens/>
        <w:ind w:left="1020" w:right="2268"/>
        <w:jc w:val="both"/>
        <w:rPr>
          <w:spacing w:val="-3"/>
          <w:sz w:val="24"/>
          <w:szCs w:val="24"/>
        </w:rPr>
      </w:pPr>
    </w:p>
    <w:p w14:paraId="62164FB6" w14:textId="77777777" w:rsidR="004D5D8D" w:rsidRPr="009738B9" w:rsidRDefault="004D5D8D" w:rsidP="00D22710">
      <w:pPr>
        <w:shd w:val="pct5" w:color="000000" w:fill="FFFFFF"/>
        <w:ind w:left="1020" w:right="2268"/>
        <w:jc w:val="both"/>
        <w:rPr>
          <w:sz w:val="24"/>
          <w:szCs w:val="24"/>
        </w:rPr>
      </w:pPr>
      <w:r w:rsidRPr="009738B9">
        <w:rPr>
          <w:b/>
          <w:sz w:val="24"/>
          <w:szCs w:val="24"/>
        </w:rPr>
        <w:t xml:space="preserve">Ampicillin </w:t>
      </w:r>
      <w:r w:rsidRPr="009738B9">
        <w:rPr>
          <w:sz w:val="24"/>
          <w:szCs w:val="24"/>
        </w:rPr>
        <w:t xml:space="preserve">I.V.50mg/kg, 4-6 hourly </w:t>
      </w:r>
    </w:p>
    <w:p w14:paraId="0CFCDFB3" w14:textId="77777777" w:rsidR="004D5D8D" w:rsidRPr="009738B9" w:rsidRDefault="004D5D8D" w:rsidP="00D22710">
      <w:pPr>
        <w:shd w:val="pct5" w:color="000000" w:fill="FFFFFF"/>
        <w:ind w:left="1020" w:right="2268"/>
        <w:jc w:val="both"/>
        <w:rPr>
          <w:b/>
          <w:sz w:val="24"/>
          <w:szCs w:val="24"/>
        </w:rPr>
      </w:pPr>
    </w:p>
    <w:p w14:paraId="5C1E7CB0" w14:textId="77777777" w:rsidR="004D5D8D" w:rsidRPr="009738B9" w:rsidRDefault="004D5D8D" w:rsidP="00D22710">
      <w:pPr>
        <w:shd w:val="pct5" w:color="000000" w:fill="FFFFFF"/>
        <w:ind w:left="1020" w:right="2268"/>
        <w:jc w:val="both"/>
        <w:rPr>
          <w:b/>
          <w:sz w:val="24"/>
          <w:szCs w:val="24"/>
        </w:rPr>
      </w:pPr>
      <w:r w:rsidRPr="009738B9">
        <w:rPr>
          <w:b/>
          <w:sz w:val="24"/>
          <w:szCs w:val="24"/>
        </w:rPr>
        <w:t>Benzylpenicillin slow I.V:</w:t>
      </w:r>
    </w:p>
    <w:p w14:paraId="18A261A7" w14:textId="77777777" w:rsidR="004D5D8D" w:rsidRPr="009738B9" w:rsidRDefault="004D5D8D" w:rsidP="00D22710">
      <w:pPr>
        <w:shd w:val="pct5" w:color="000000" w:fill="FFFFFF"/>
        <w:ind w:left="1020" w:right="2268"/>
        <w:jc w:val="both"/>
        <w:rPr>
          <w:sz w:val="24"/>
          <w:szCs w:val="24"/>
        </w:rPr>
      </w:pPr>
      <w:r w:rsidRPr="009738B9">
        <w:rPr>
          <w:i/>
          <w:sz w:val="24"/>
          <w:szCs w:val="24"/>
        </w:rPr>
        <w:t>Preterm and neonate under 7 days:</w:t>
      </w:r>
      <w:r w:rsidRPr="009738B9">
        <w:rPr>
          <w:sz w:val="24"/>
          <w:szCs w:val="24"/>
        </w:rPr>
        <w:t xml:space="preserve"> 25mg/kg every 12 hours</w:t>
      </w:r>
    </w:p>
    <w:p w14:paraId="288904DB" w14:textId="77777777" w:rsidR="004D5D8D" w:rsidRPr="009738B9" w:rsidRDefault="004D5D8D" w:rsidP="00D22710">
      <w:pPr>
        <w:shd w:val="pct5" w:color="000000" w:fill="FFFFFF"/>
        <w:ind w:left="1020" w:right="2268"/>
        <w:jc w:val="both"/>
        <w:rPr>
          <w:sz w:val="24"/>
          <w:szCs w:val="24"/>
        </w:rPr>
      </w:pPr>
      <w:r w:rsidRPr="009738B9">
        <w:rPr>
          <w:i/>
          <w:sz w:val="24"/>
          <w:szCs w:val="24"/>
        </w:rPr>
        <w:t>Neonate 7-28 days:</w:t>
      </w:r>
      <w:r w:rsidRPr="009738B9">
        <w:rPr>
          <w:sz w:val="24"/>
          <w:szCs w:val="24"/>
        </w:rPr>
        <w:t xml:space="preserve"> 25mg/kg every 8 hours</w:t>
      </w:r>
    </w:p>
    <w:p w14:paraId="2B8C2073" w14:textId="77777777" w:rsidR="004D5D8D" w:rsidRPr="009738B9" w:rsidRDefault="004D5D8D" w:rsidP="00D22710">
      <w:pPr>
        <w:shd w:val="pct5" w:color="000000" w:fill="FFFFFF"/>
        <w:ind w:left="1020" w:right="2268"/>
        <w:jc w:val="both"/>
        <w:rPr>
          <w:spacing w:val="-3"/>
          <w:sz w:val="24"/>
          <w:szCs w:val="24"/>
        </w:rPr>
      </w:pPr>
      <w:r w:rsidRPr="009738B9">
        <w:rPr>
          <w:spacing w:val="-3"/>
          <w:sz w:val="24"/>
          <w:szCs w:val="24"/>
        </w:rPr>
        <w:t>Child 1 month-18 years: 25mg/kg every 6 hours, increased to 50mg/kg every 4-6 hours in severe infection (max 2.4mg every 4 hours)</w:t>
      </w:r>
    </w:p>
    <w:p w14:paraId="39C59BEB" w14:textId="77777777" w:rsidR="004D5D8D" w:rsidRPr="009738B9" w:rsidRDefault="004D5D8D" w:rsidP="00D22710">
      <w:pPr>
        <w:shd w:val="pct5" w:color="000000" w:fill="FFFFFF"/>
        <w:ind w:left="1020" w:right="2268"/>
        <w:jc w:val="both"/>
        <w:rPr>
          <w:b/>
          <w:sz w:val="24"/>
          <w:szCs w:val="24"/>
        </w:rPr>
      </w:pPr>
    </w:p>
    <w:p w14:paraId="6CFB4C6D" w14:textId="77777777" w:rsidR="004D5D8D" w:rsidRPr="009738B9" w:rsidRDefault="004D5D8D" w:rsidP="00D22710">
      <w:pPr>
        <w:shd w:val="pct5" w:color="000000" w:fill="FFFFFF"/>
        <w:ind w:left="1020" w:right="2268"/>
        <w:jc w:val="both"/>
        <w:rPr>
          <w:sz w:val="24"/>
          <w:szCs w:val="24"/>
        </w:rPr>
      </w:pPr>
      <w:r w:rsidRPr="009738B9">
        <w:rPr>
          <w:b/>
          <w:sz w:val="24"/>
          <w:szCs w:val="24"/>
        </w:rPr>
        <w:t xml:space="preserve">Gentamicin </w:t>
      </w:r>
      <w:r w:rsidRPr="009738B9">
        <w:rPr>
          <w:sz w:val="24"/>
          <w:szCs w:val="24"/>
        </w:rPr>
        <w:t xml:space="preserve">I.V. 2.5mg/kg/dose, 8 hourly </w:t>
      </w:r>
      <w:r w:rsidRPr="009738B9">
        <w:rPr>
          <w:sz w:val="24"/>
          <w:szCs w:val="24"/>
        </w:rPr>
        <w:tab/>
      </w:r>
    </w:p>
    <w:p w14:paraId="7FAFEB6D" w14:textId="77777777" w:rsidR="004D5D8D" w:rsidRPr="009738B9" w:rsidRDefault="004D5D8D" w:rsidP="00D22710">
      <w:pPr>
        <w:shd w:val="pct5" w:color="000000" w:fill="FFFFFF"/>
        <w:ind w:left="1020" w:right="2268"/>
        <w:rPr>
          <w:b/>
          <w:sz w:val="24"/>
          <w:szCs w:val="24"/>
        </w:rPr>
      </w:pPr>
    </w:p>
    <w:p w14:paraId="1AE7C24A" w14:textId="77777777" w:rsidR="004D5D8D" w:rsidRPr="009738B9" w:rsidRDefault="004D5D8D" w:rsidP="00D22710">
      <w:pPr>
        <w:shd w:val="pct5" w:color="000000" w:fill="FFFFFF"/>
        <w:ind w:left="1020" w:right="2268"/>
        <w:rPr>
          <w:sz w:val="24"/>
          <w:szCs w:val="24"/>
        </w:rPr>
      </w:pPr>
      <w:r w:rsidRPr="009738B9">
        <w:rPr>
          <w:b/>
          <w:sz w:val="24"/>
          <w:szCs w:val="24"/>
        </w:rPr>
        <w:t xml:space="preserve">Metronidazole </w:t>
      </w:r>
      <w:r w:rsidRPr="009738B9">
        <w:rPr>
          <w:sz w:val="24"/>
          <w:szCs w:val="24"/>
        </w:rPr>
        <w:t>I.V infusion over 20-30 minutes</w:t>
      </w:r>
    </w:p>
    <w:p w14:paraId="481556F1" w14:textId="77777777" w:rsidR="004D5D8D" w:rsidRPr="009738B9" w:rsidRDefault="004D5D8D" w:rsidP="00D22710">
      <w:pPr>
        <w:shd w:val="pct5" w:color="000000" w:fill="FFFFFF"/>
        <w:ind w:left="1020" w:right="2268"/>
        <w:rPr>
          <w:sz w:val="24"/>
          <w:szCs w:val="24"/>
        </w:rPr>
      </w:pPr>
      <w:r w:rsidRPr="009738B9">
        <w:rPr>
          <w:i/>
          <w:sz w:val="24"/>
          <w:szCs w:val="24"/>
        </w:rPr>
        <w:t>Neonate</w:t>
      </w:r>
      <w:r w:rsidRPr="009738B9">
        <w:rPr>
          <w:sz w:val="24"/>
          <w:szCs w:val="24"/>
        </w:rPr>
        <w:t>: 15mg/kg as a single loading dose, followed after 24 hours by 7.5mg/kg every 8 hours thereafter.</w:t>
      </w:r>
    </w:p>
    <w:p w14:paraId="42D9B9FE" w14:textId="1C6ED54B" w:rsidR="004D5D8D" w:rsidRPr="009738B9" w:rsidRDefault="004D5D8D" w:rsidP="00D22710">
      <w:pPr>
        <w:shd w:val="pct5" w:color="000000" w:fill="FFFFFF"/>
        <w:ind w:left="1020" w:right="2268"/>
        <w:rPr>
          <w:b/>
          <w:sz w:val="24"/>
          <w:szCs w:val="24"/>
        </w:rPr>
      </w:pPr>
      <w:r w:rsidRPr="009738B9">
        <w:rPr>
          <w:i/>
          <w:sz w:val="24"/>
          <w:szCs w:val="24"/>
        </w:rPr>
        <w:t>Child 1 month-18 years</w:t>
      </w:r>
      <w:r w:rsidRPr="009738B9">
        <w:rPr>
          <w:sz w:val="24"/>
          <w:szCs w:val="24"/>
        </w:rPr>
        <w:t>: 7.5mg/kg (max 500mg) every 8 hours</w:t>
      </w:r>
    </w:p>
    <w:p w14:paraId="35C123C2" w14:textId="77777777" w:rsidR="004D5D8D" w:rsidRPr="009738B9" w:rsidRDefault="004D5D8D" w:rsidP="006D4076">
      <w:pPr>
        <w:ind w:left="1020" w:right="1417"/>
        <w:jc w:val="both"/>
        <w:rPr>
          <w:sz w:val="24"/>
          <w:szCs w:val="24"/>
        </w:rPr>
      </w:pPr>
    </w:p>
    <w:p w14:paraId="10A3EBBE" w14:textId="77777777" w:rsidR="004D5D8D" w:rsidRPr="009738B9" w:rsidRDefault="004D5D8D" w:rsidP="006D4076">
      <w:pPr>
        <w:ind w:left="1020" w:right="1417"/>
        <w:rPr>
          <w:b/>
          <w:sz w:val="24"/>
          <w:szCs w:val="24"/>
        </w:rPr>
      </w:pPr>
      <w:r w:rsidRPr="009738B9">
        <w:rPr>
          <w:b/>
          <w:sz w:val="24"/>
          <w:szCs w:val="24"/>
        </w:rPr>
        <w:lastRenderedPageBreak/>
        <w:t>THE FOLLOWING CONDITIONS REQUIRE SURGICAL INTERVENTION</w:t>
      </w:r>
    </w:p>
    <w:p w14:paraId="7B97893F" w14:textId="77777777" w:rsidR="004D5D8D" w:rsidRPr="009738B9" w:rsidRDefault="004D5D8D" w:rsidP="006D4076">
      <w:pPr>
        <w:ind w:left="1020" w:right="1417"/>
        <w:rPr>
          <w:b/>
          <w:sz w:val="24"/>
          <w:szCs w:val="24"/>
        </w:rPr>
      </w:pPr>
    </w:p>
    <w:p w14:paraId="7F79430C" w14:textId="77777777" w:rsidR="004D5D8D" w:rsidRPr="009738B9" w:rsidRDefault="004D5D8D">
      <w:pPr>
        <w:numPr>
          <w:ilvl w:val="0"/>
          <w:numId w:val="12"/>
        </w:numPr>
        <w:ind w:left="1020" w:right="1417" w:firstLine="0"/>
        <w:rPr>
          <w:sz w:val="24"/>
          <w:szCs w:val="24"/>
        </w:rPr>
      </w:pPr>
      <w:r w:rsidRPr="009738B9">
        <w:rPr>
          <w:b/>
          <w:sz w:val="24"/>
          <w:szCs w:val="24"/>
        </w:rPr>
        <w:t>Pleural Effusion</w:t>
      </w:r>
    </w:p>
    <w:p w14:paraId="6A0E2BA7" w14:textId="77777777" w:rsidR="004D5D8D" w:rsidRPr="009738B9" w:rsidRDefault="004D5D8D" w:rsidP="006D4076">
      <w:pPr>
        <w:ind w:left="1020" w:right="1417"/>
        <w:rPr>
          <w:sz w:val="24"/>
          <w:szCs w:val="24"/>
        </w:rPr>
      </w:pPr>
      <w:r w:rsidRPr="009738B9">
        <w:rPr>
          <w:sz w:val="24"/>
          <w:szCs w:val="24"/>
        </w:rPr>
        <w:t xml:space="preserve">This is the collection of fluid in the pleural space. It could be secondary to a severe pneumonia, TB or malignancy. Patient may have a history of productive cough, fever, difficulty in breathing or associated night sweats. </w:t>
      </w:r>
    </w:p>
    <w:p w14:paraId="3CAD8F18" w14:textId="77777777" w:rsidR="004D5D8D" w:rsidRPr="009738B9" w:rsidRDefault="004D5D8D" w:rsidP="006D4076">
      <w:pPr>
        <w:ind w:left="1020" w:right="1417"/>
        <w:rPr>
          <w:sz w:val="24"/>
          <w:szCs w:val="24"/>
        </w:rPr>
      </w:pPr>
    </w:p>
    <w:p w14:paraId="695754FF" w14:textId="77777777" w:rsidR="004D5D8D" w:rsidRPr="009738B9" w:rsidRDefault="004D5D8D">
      <w:pPr>
        <w:numPr>
          <w:ilvl w:val="0"/>
          <w:numId w:val="12"/>
        </w:numPr>
        <w:ind w:left="1020" w:right="1417" w:firstLine="0"/>
        <w:rPr>
          <w:sz w:val="24"/>
          <w:szCs w:val="24"/>
        </w:rPr>
      </w:pPr>
      <w:r w:rsidRPr="009738B9">
        <w:rPr>
          <w:b/>
          <w:sz w:val="24"/>
          <w:szCs w:val="24"/>
        </w:rPr>
        <w:t>Empyema thoracis</w:t>
      </w:r>
    </w:p>
    <w:p w14:paraId="5664AD33" w14:textId="77777777" w:rsidR="004D5D8D" w:rsidRPr="009738B9" w:rsidRDefault="004D5D8D" w:rsidP="006D4076">
      <w:pPr>
        <w:ind w:left="1020" w:right="1417"/>
        <w:rPr>
          <w:sz w:val="24"/>
          <w:szCs w:val="24"/>
        </w:rPr>
      </w:pPr>
      <w:r w:rsidRPr="009738B9">
        <w:rPr>
          <w:sz w:val="24"/>
          <w:szCs w:val="24"/>
        </w:rPr>
        <w:t>This is the collection of pus in the pleural cavity. It could be secondary to bacterial pneumonia, or as a complication of a drainage procedure of the pleural space. Patients may present with cough, high fever, chills and difficulty in breathing.</w:t>
      </w:r>
    </w:p>
    <w:p w14:paraId="6F557350" w14:textId="77777777" w:rsidR="004D5D8D" w:rsidRPr="009738B9" w:rsidRDefault="004D5D8D" w:rsidP="006D4076">
      <w:pPr>
        <w:ind w:left="1020" w:right="1417"/>
        <w:rPr>
          <w:b/>
          <w:sz w:val="24"/>
          <w:szCs w:val="24"/>
        </w:rPr>
      </w:pPr>
    </w:p>
    <w:p w14:paraId="3C35B295" w14:textId="7C65BDDD" w:rsidR="004D5D8D" w:rsidRPr="009738B9" w:rsidRDefault="00494CD9">
      <w:pPr>
        <w:numPr>
          <w:ilvl w:val="0"/>
          <w:numId w:val="12"/>
        </w:numPr>
        <w:ind w:left="1020" w:right="1417" w:firstLine="0"/>
        <w:rPr>
          <w:b/>
          <w:sz w:val="24"/>
          <w:szCs w:val="24"/>
        </w:rPr>
      </w:pPr>
      <w:r w:rsidRPr="009738B9">
        <w:rPr>
          <w:b/>
          <w:sz w:val="24"/>
          <w:szCs w:val="24"/>
        </w:rPr>
        <w:t>Pneumothorax</w:t>
      </w:r>
    </w:p>
    <w:p w14:paraId="7310D4F8" w14:textId="77777777" w:rsidR="004D5D8D" w:rsidRPr="009738B9" w:rsidRDefault="004D5D8D" w:rsidP="006D4076">
      <w:pPr>
        <w:ind w:left="1020" w:right="1417"/>
        <w:rPr>
          <w:sz w:val="24"/>
          <w:szCs w:val="24"/>
        </w:rPr>
      </w:pPr>
      <w:r w:rsidRPr="009738B9">
        <w:rPr>
          <w:b/>
          <w:sz w:val="24"/>
          <w:szCs w:val="24"/>
        </w:rPr>
        <w:t>Spontaneous</w:t>
      </w:r>
      <w:r w:rsidRPr="009738B9">
        <w:rPr>
          <w:sz w:val="24"/>
          <w:szCs w:val="24"/>
        </w:rPr>
        <w:t xml:space="preserve"> – Collection of air in the pleural space, secondary to an underlying lung condition. They may have a history of chronic cough, then sudden difficulty in breathing, following a bout of coughing.</w:t>
      </w:r>
    </w:p>
    <w:p w14:paraId="67C71BF0" w14:textId="77777777" w:rsidR="004D5D8D" w:rsidRPr="009738B9" w:rsidRDefault="004D5D8D" w:rsidP="006D4076">
      <w:pPr>
        <w:ind w:left="1020" w:right="1417"/>
        <w:rPr>
          <w:b/>
          <w:sz w:val="24"/>
          <w:szCs w:val="24"/>
        </w:rPr>
      </w:pPr>
    </w:p>
    <w:p w14:paraId="5C87AB1D" w14:textId="77777777" w:rsidR="004D5D8D" w:rsidRPr="009738B9" w:rsidRDefault="004D5D8D" w:rsidP="006D4076">
      <w:pPr>
        <w:ind w:left="1020" w:right="1417"/>
        <w:rPr>
          <w:sz w:val="24"/>
          <w:szCs w:val="24"/>
        </w:rPr>
      </w:pPr>
      <w:r w:rsidRPr="009738B9">
        <w:rPr>
          <w:b/>
          <w:sz w:val="24"/>
          <w:szCs w:val="24"/>
        </w:rPr>
        <w:t>Traumatic</w:t>
      </w:r>
      <w:r w:rsidRPr="009738B9">
        <w:rPr>
          <w:sz w:val="24"/>
          <w:szCs w:val="24"/>
        </w:rPr>
        <w:t xml:space="preserve"> – Collection of air in the pleural space secondary to trauma. Patient presents with chest pain and difficulty in breathing following trauma. There may be associated rib fractures. Here, emergency surgical intervention may be necessary.</w:t>
      </w:r>
    </w:p>
    <w:p w14:paraId="5BBC6B13" w14:textId="77777777" w:rsidR="004D5D8D" w:rsidRPr="009738B9" w:rsidRDefault="004D5D8D" w:rsidP="006D4076">
      <w:pPr>
        <w:ind w:left="1020" w:right="1417"/>
        <w:jc w:val="center"/>
        <w:rPr>
          <w:b/>
          <w:sz w:val="24"/>
          <w:szCs w:val="24"/>
        </w:rPr>
      </w:pPr>
    </w:p>
    <w:p w14:paraId="66649530" w14:textId="4AEAD387" w:rsidR="004D5D8D" w:rsidRPr="009738B9" w:rsidRDefault="00494CD9">
      <w:pPr>
        <w:numPr>
          <w:ilvl w:val="0"/>
          <w:numId w:val="12"/>
        </w:numPr>
        <w:ind w:left="1020" w:right="1417" w:firstLine="0"/>
        <w:rPr>
          <w:sz w:val="24"/>
          <w:szCs w:val="24"/>
        </w:rPr>
      </w:pPr>
      <w:r w:rsidRPr="009738B9">
        <w:rPr>
          <w:b/>
          <w:sz w:val="24"/>
          <w:szCs w:val="24"/>
        </w:rPr>
        <w:t>Hemopneumothorax</w:t>
      </w:r>
    </w:p>
    <w:p w14:paraId="3BBC31BF" w14:textId="77777777" w:rsidR="004D5D8D" w:rsidRPr="009738B9" w:rsidRDefault="004D5D8D" w:rsidP="006D4076">
      <w:pPr>
        <w:ind w:left="1020" w:right="1417"/>
        <w:rPr>
          <w:sz w:val="24"/>
          <w:szCs w:val="24"/>
        </w:rPr>
      </w:pPr>
      <w:r w:rsidRPr="009738B9">
        <w:rPr>
          <w:sz w:val="24"/>
          <w:szCs w:val="24"/>
        </w:rPr>
        <w:t xml:space="preserve"> This is the collection of blood and air in the pleural space secondary to trauma. Patient presents with chest pain and difficulty in breathing following trauma. Emergency surgical intervention may be necessary.</w:t>
      </w:r>
    </w:p>
    <w:p w14:paraId="3DCD4806" w14:textId="77777777" w:rsidR="004D5D8D" w:rsidRPr="009738B9" w:rsidRDefault="004D5D8D" w:rsidP="006D4076">
      <w:pPr>
        <w:ind w:left="1020" w:right="1417"/>
        <w:rPr>
          <w:b/>
          <w:sz w:val="24"/>
          <w:szCs w:val="24"/>
        </w:rPr>
      </w:pPr>
    </w:p>
    <w:p w14:paraId="0750EDA4" w14:textId="77777777" w:rsidR="004D5D8D" w:rsidRPr="009738B9" w:rsidRDefault="004D5D8D" w:rsidP="006D4076">
      <w:pPr>
        <w:ind w:left="1020" w:right="1417"/>
        <w:rPr>
          <w:sz w:val="24"/>
          <w:szCs w:val="24"/>
        </w:rPr>
      </w:pPr>
      <w:r w:rsidRPr="009738B9">
        <w:rPr>
          <w:b/>
          <w:sz w:val="24"/>
          <w:szCs w:val="24"/>
        </w:rPr>
        <w:t>Management (of all above conditions)</w:t>
      </w:r>
      <w:r w:rsidRPr="009738B9">
        <w:rPr>
          <w:sz w:val="24"/>
          <w:szCs w:val="24"/>
        </w:rPr>
        <w:t>:</w:t>
      </w:r>
    </w:p>
    <w:p w14:paraId="53026F99" w14:textId="201AA870"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 xml:space="preserve">Do </w:t>
      </w:r>
      <w:r w:rsidR="00494CD9" w:rsidRPr="009738B9">
        <w:rPr>
          <w:rFonts w:ascii="Times New Roman" w:hAnsi="Times New Roman"/>
          <w:sz w:val="24"/>
          <w:szCs w:val="24"/>
        </w:rPr>
        <w:t>CXR and</w:t>
      </w:r>
      <w:r w:rsidRPr="009738B9">
        <w:rPr>
          <w:rFonts w:ascii="Times New Roman" w:hAnsi="Times New Roman"/>
          <w:sz w:val="24"/>
          <w:szCs w:val="24"/>
        </w:rPr>
        <w:t xml:space="preserve"> refer to centre where a chest drain can be inserted, immediately.</w:t>
      </w:r>
    </w:p>
    <w:p w14:paraId="1F802AE8" w14:textId="00544D3B"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If you suspect tension pneumothorax convert (decompress) to simple pneumothorax (by inserting a large</w:t>
      </w:r>
      <w:r w:rsidR="000B12D8" w:rsidRPr="009738B9">
        <w:rPr>
          <w:rFonts w:ascii="Times New Roman" w:hAnsi="Times New Roman"/>
          <w:sz w:val="24"/>
          <w:szCs w:val="24"/>
        </w:rPr>
        <w:t xml:space="preserve"> </w:t>
      </w:r>
      <w:r w:rsidRPr="009738B9">
        <w:rPr>
          <w:rFonts w:ascii="Times New Roman" w:hAnsi="Times New Roman"/>
          <w:sz w:val="24"/>
          <w:szCs w:val="24"/>
        </w:rPr>
        <w:t>bore cannula/needle at 2nd intercostal space midclavicular line) and REFER.</w:t>
      </w:r>
    </w:p>
    <w:p w14:paraId="12FAD675" w14:textId="77777777" w:rsidR="004D5D8D" w:rsidRPr="009738B9" w:rsidRDefault="004D5D8D">
      <w:pPr>
        <w:pStyle w:val="ListParagraph"/>
        <w:numPr>
          <w:ilvl w:val="0"/>
          <w:numId w:val="324"/>
        </w:numPr>
        <w:autoSpaceDE w:val="0"/>
        <w:autoSpaceDN w:val="0"/>
        <w:adjustRightInd w:val="0"/>
        <w:ind w:left="1735" w:right="1418" w:hanging="357"/>
        <w:rPr>
          <w:rFonts w:ascii="Times New Roman" w:hAnsi="Times New Roman"/>
          <w:sz w:val="24"/>
          <w:szCs w:val="24"/>
        </w:rPr>
      </w:pPr>
      <w:r w:rsidRPr="009738B9">
        <w:rPr>
          <w:rFonts w:ascii="Times New Roman" w:hAnsi="Times New Roman"/>
          <w:sz w:val="24"/>
          <w:szCs w:val="24"/>
        </w:rPr>
        <w:t>In Empyema thoracis, if the pus is too thick to be drained by a chest tube, or pus is loculated, refer to centre with surgical capacity for possible thoracotomy.</w:t>
      </w:r>
    </w:p>
    <w:p w14:paraId="4D0ED38D" w14:textId="09DF3F9A" w:rsidR="00C605EF" w:rsidRPr="004A45E9" w:rsidRDefault="00C605EF" w:rsidP="006D4076">
      <w:pPr>
        <w:tabs>
          <w:tab w:val="left" w:pos="-1440"/>
          <w:tab w:val="left" w:pos="-720"/>
        </w:tabs>
        <w:suppressAutoHyphens/>
        <w:ind w:left="1020" w:right="1417"/>
        <w:jc w:val="both"/>
        <w:rPr>
          <w:spacing w:val="-3"/>
          <w:sz w:val="28"/>
          <w:szCs w:val="28"/>
        </w:rPr>
      </w:pPr>
    </w:p>
    <w:p w14:paraId="5497AE3E" w14:textId="3D17D215" w:rsidR="00FB6286" w:rsidRDefault="00FB6286" w:rsidP="006D4076">
      <w:pPr>
        <w:tabs>
          <w:tab w:val="left" w:pos="-1440"/>
          <w:tab w:val="left" w:pos="-720"/>
        </w:tabs>
        <w:suppressAutoHyphens/>
        <w:ind w:left="1020" w:right="1417"/>
        <w:jc w:val="both"/>
        <w:rPr>
          <w:spacing w:val="-3"/>
          <w:sz w:val="28"/>
          <w:szCs w:val="28"/>
        </w:rPr>
      </w:pPr>
    </w:p>
    <w:p w14:paraId="55E34E90" w14:textId="0C49C97A" w:rsidR="00B2254A" w:rsidRDefault="00B2254A" w:rsidP="006D4076">
      <w:pPr>
        <w:tabs>
          <w:tab w:val="left" w:pos="-1440"/>
          <w:tab w:val="left" w:pos="-720"/>
        </w:tabs>
        <w:suppressAutoHyphens/>
        <w:ind w:left="1020" w:right="1417"/>
        <w:jc w:val="both"/>
        <w:rPr>
          <w:spacing w:val="-3"/>
          <w:sz w:val="28"/>
          <w:szCs w:val="28"/>
        </w:rPr>
      </w:pPr>
    </w:p>
    <w:p w14:paraId="05C2F4A9" w14:textId="39BC83CA" w:rsidR="00B2254A" w:rsidRDefault="00B2254A" w:rsidP="006D4076">
      <w:pPr>
        <w:tabs>
          <w:tab w:val="left" w:pos="-1440"/>
          <w:tab w:val="left" w:pos="-720"/>
        </w:tabs>
        <w:suppressAutoHyphens/>
        <w:ind w:left="1020" w:right="1417"/>
        <w:jc w:val="both"/>
        <w:rPr>
          <w:spacing w:val="-3"/>
          <w:sz w:val="28"/>
          <w:szCs w:val="28"/>
        </w:rPr>
      </w:pPr>
    </w:p>
    <w:p w14:paraId="1018B194" w14:textId="1E614266" w:rsidR="00494CD9" w:rsidRDefault="00494CD9" w:rsidP="006D4076">
      <w:pPr>
        <w:tabs>
          <w:tab w:val="left" w:pos="-1440"/>
          <w:tab w:val="left" w:pos="-720"/>
        </w:tabs>
        <w:suppressAutoHyphens/>
        <w:ind w:left="1020" w:right="1417"/>
        <w:jc w:val="both"/>
        <w:rPr>
          <w:spacing w:val="-3"/>
          <w:sz w:val="28"/>
          <w:szCs w:val="28"/>
        </w:rPr>
      </w:pPr>
    </w:p>
    <w:p w14:paraId="143D0F69" w14:textId="0584E625" w:rsidR="00494CD9" w:rsidRDefault="00494CD9" w:rsidP="006D4076">
      <w:pPr>
        <w:tabs>
          <w:tab w:val="left" w:pos="-1440"/>
          <w:tab w:val="left" w:pos="-720"/>
        </w:tabs>
        <w:suppressAutoHyphens/>
        <w:ind w:left="1020" w:right="1417"/>
        <w:jc w:val="both"/>
        <w:rPr>
          <w:spacing w:val="-3"/>
          <w:sz w:val="28"/>
          <w:szCs w:val="28"/>
        </w:rPr>
      </w:pPr>
    </w:p>
    <w:p w14:paraId="567DD95B" w14:textId="35084F93" w:rsidR="00494CD9" w:rsidRDefault="00494CD9" w:rsidP="006D4076">
      <w:pPr>
        <w:tabs>
          <w:tab w:val="left" w:pos="-1440"/>
          <w:tab w:val="left" w:pos="-720"/>
        </w:tabs>
        <w:suppressAutoHyphens/>
        <w:ind w:left="1020" w:right="1417"/>
        <w:jc w:val="both"/>
        <w:rPr>
          <w:spacing w:val="-3"/>
          <w:sz w:val="28"/>
          <w:szCs w:val="28"/>
        </w:rPr>
      </w:pPr>
    </w:p>
    <w:p w14:paraId="1AE19A3D" w14:textId="5BE6D5D9" w:rsidR="00494CD9" w:rsidRDefault="00494CD9">
      <w:pPr>
        <w:spacing w:after="200" w:line="276" w:lineRule="auto"/>
        <w:rPr>
          <w:spacing w:val="-3"/>
          <w:sz w:val="28"/>
          <w:szCs w:val="28"/>
        </w:rPr>
      </w:pPr>
      <w:r>
        <w:rPr>
          <w:spacing w:val="-3"/>
          <w:sz w:val="28"/>
          <w:szCs w:val="28"/>
        </w:rPr>
        <w:br w:type="page"/>
      </w:r>
    </w:p>
    <w:p w14:paraId="6FAA6228" w14:textId="18BD8EF8" w:rsidR="00B2254A" w:rsidRDefault="00B2254A" w:rsidP="006D4076">
      <w:pPr>
        <w:tabs>
          <w:tab w:val="left" w:pos="-1440"/>
          <w:tab w:val="left" w:pos="-720"/>
        </w:tabs>
        <w:suppressAutoHyphens/>
        <w:ind w:left="1020" w:right="1417"/>
        <w:jc w:val="both"/>
        <w:rPr>
          <w:spacing w:val="-3"/>
          <w:sz w:val="28"/>
          <w:szCs w:val="28"/>
        </w:rPr>
      </w:pPr>
    </w:p>
    <w:p w14:paraId="01382B2D" w14:textId="6F61B607" w:rsidR="00701978" w:rsidRPr="00494CD9" w:rsidRDefault="009738B9" w:rsidP="006D4076">
      <w:pPr>
        <w:pStyle w:val="Heading1"/>
        <w:ind w:left="1020" w:right="1417"/>
        <w:rPr>
          <w:rFonts w:ascii="Times New Roman" w:hAnsi="Times New Roman"/>
          <w:sz w:val="40"/>
          <w:szCs w:val="40"/>
        </w:rPr>
      </w:pPr>
      <w:bookmarkStart w:id="98" w:name="_Toc486377491"/>
      <w:bookmarkStart w:id="99" w:name="_Toc429005691"/>
      <w:bookmarkStart w:id="100" w:name="_Toc133382312"/>
      <w:r w:rsidRPr="006808F5">
        <w:rPr>
          <w:rFonts w:ascii="Times New Roman" w:hAnsi="Times New Roman"/>
          <w:noProof/>
          <w:sz w:val="40"/>
          <w:szCs w:val="40"/>
          <w:lang w:val="en-US"/>
        </w:rPr>
        <mc:AlternateContent>
          <mc:Choice Requires="wps">
            <w:drawing>
              <wp:anchor distT="0" distB="0" distL="114300" distR="114300" simplePos="0" relativeHeight="251686042" behindDoc="0" locked="0" layoutInCell="0" allowOverlap="1" wp14:anchorId="4FC9822D" wp14:editId="26805AB4">
                <wp:simplePos x="0" y="0"/>
                <wp:positionH relativeFrom="margin">
                  <wp:posOffset>674914</wp:posOffset>
                </wp:positionH>
                <wp:positionV relativeFrom="paragraph">
                  <wp:posOffset>482146</wp:posOffset>
                </wp:positionV>
                <wp:extent cx="5132070" cy="843280"/>
                <wp:effectExtent l="0" t="0" r="11430" b="13970"/>
                <wp:wrapSquare wrapText="bothSides"/>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070" cy="843280"/>
                        </a:xfrm>
                        <a:prstGeom prst="rect">
                          <a:avLst/>
                        </a:prstGeom>
                        <a:solidFill>
                          <a:srgbClr val="FFFFFF"/>
                        </a:solidFill>
                        <a:ln w="9525">
                          <a:solidFill>
                            <a:srgbClr val="000000"/>
                          </a:solidFill>
                          <a:miter lim="800000"/>
                          <a:headEnd/>
                          <a:tailEnd/>
                        </a:ln>
                      </wps:spPr>
                      <wps:txbx>
                        <w:txbxContent>
                          <w:p w14:paraId="58D0C314" w14:textId="77777777" w:rsidR="00494CD9" w:rsidRPr="00E63F57" w:rsidRDefault="00494CD9" w:rsidP="00494CD9">
                            <w:pPr>
                              <w:pStyle w:val="SectionHeading"/>
                              <w:pBdr>
                                <w:left w:val="double" w:sz="4" w:space="22" w:color="auto"/>
                              </w:pBdr>
                              <w:ind w:left="720"/>
                              <w:rPr>
                                <w:rFonts w:ascii="Times New Roman" w:hAnsi="Times New Roman"/>
                                <w:color w:val="auto"/>
                                <w:sz w:val="40"/>
                              </w:rPr>
                            </w:pPr>
                            <w:r>
                              <w:rPr>
                                <w:rFonts w:ascii="Times New Roman" w:hAnsi="Times New Roman"/>
                                <w:color w:val="auto"/>
                                <w:sz w:val="40"/>
                              </w:rPr>
                              <w:t>NEUROLOGICAL / PSYCHIATRIC CONDITION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9822D" id="_x0000_s1056" type="#_x0000_t202" style="position:absolute;left:0;text-align:left;margin-left:53.15pt;margin-top:37.95pt;width:404.1pt;height:66.4pt;z-index:2516860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" o:allowincell="f">
                <v:textbox>
                  <w:txbxContent>
                    <w:p w14:paraId="58D0C314" w14:textId="77777777" w:rsidR="00494CD9" w:rsidRPr="00E63F57" w:rsidRDefault="00494CD9" w:rsidP="00494CD9">
                      <w:pPr>
                        <w:pStyle w:val="SectionHeading"/>
                        <w:pBdr>
                          <w:left w:val="double" w:sz="4" w:space="22" w:color="auto"/>
                        </w:pBdr>
                        <w:ind w:left="720"/>
                        <w:rPr>
                          <w:rFonts w:ascii="Times New Roman" w:hAnsi="Times New Roman"/>
                          <w:color w:val="auto"/>
                          <w:sz w:val="40"/>
                        </w:rPr>
                      </w:pPr>
                      <w:r>
                        <w:rPr>
                          <w:rFonts w:ascii="Times New Roman" w:hAnsi="Times New Roman"/>
                          <w:color w:val="auto"/>
                          <w:sz w:val="40"/>
                        </w:rPr>
                        <w:t>NEUROLOGICAL / PSYCHIATRIC CONDITION</w:t>
                      </w:r>
                    </w:p>
                  </w:txbxContent>
                </v:textbox>
                <w10:wrap type="square" anchorx="margin"/>
              </v:shape>
            </w:pict>
          </mc:Fallback>
        </mc:AlternateContent>
      </w:r>
      <w:r w:rsidR="00701978" w:rsidRPr="00494CD9">
        <w:rPr>
          <w:rFonts w:ascii="Times New Roman" w:hAnsi="Times New Roman"/>
          <w:sz w:val="40"/>
          <w:szCs w:val="40"/>
        </w:rPr>
        <w:t xml:space="preserve">CHAPTER </w:t>
      </w:r>
      <w:bookmarkEnd w:id="98"/>
      <w:r w:rsidR="00701978" w:rsidRPr="00494CD9">
        <w:rPr>
          <w:rFonts w:ascii="Times New Roman" w:hAnsi="Times New Roman"/>
          <w:sz w:val="40"/>
          <w:szCs w:val="40"/>
        </w:rPr>
        <w:t>FOUR</w:t>
      </w:r>
      <w:bookmarkEnd w:id="99"/>
      <w:bookmarkEnd w:id="100"/>
    </w:p>
    <w:p w14:paraId="6BEA723C" w14:textId="4A59B891" w:rsidR="00DD0F68" w:rsidRDefault="00DD0F68" w:rsidP="00DD0F68">
      <w:pPr>
        <w:pStyle w:val="BodyText"/>
      </w:pPr>
    </w:p>
    <w:p w14:paraId="33BB4858" w14:textId="0DE87C5C" w:rsidR="00494CD9" w:rsidRDefault="00494CD9" w:rsidP="00DD0F68">
      <w:pPr>
        <w:pStyle w:val="BodyText"/>
      </w:pPr>
    </w:p>
    <w:p w14:paraId="69D49342" w14:textId="26CA006D" w:rsidR="00494CD9" w:rsidRDefault="00494CD9" w:rsidP="00DD0F68">
      <w:pPr>
        <w:pStyle w:val="BodyText"/>
      </w:pPr>
    </w:p>
    <w:p w14:paraId="0C5AA484" w14:textId="06C07E52" w:rsidR="00494CD9" w:rsidRDefault="00494CD9" w:rsidP="00DD0F68">
      <w:pPr>
        <w:pStyle w:val="BodyText"/>
      </w:pPr>
    </w:p>
    <w:p w14:paraId="411D014B" w14:textId="77777777" w:rsidR="001418DD" w:rsidRPr="009738B9" w:rsidRDefault="001418DD" w:rsidP="009738B9">
      <w:pPr>
        <w:pStyle w:val="Heading2"/>
        <w:ind w:left="1020"/>
        <w:rPr>
          <w:rFonts w:ascii="Times New Roman" w:hAnsi="Times New Roman"/>
          <w:sz w:val="24"/>
          <w:szCs w:val="24"/>
        </w:rPr>
      </w:pPr>
      <w:bookmarkStart w:id="101" w:name="_Toc133382313"/>
      <w:r w:rsidRPr="009738B9">
        <w:rPr>
          <w:rFonts w:ascii="Times New Roman" w:hAnsi="Times New Roman"/>
          <w:sz w:val="24"/>
          <w:szCs w:val="24"/>
        </w:rPr>
        <w:t>4.1 EPILEPSY</w:t>
      </w:r>
      <w:bookmarkEnd w:id="101"/>
    </w:p>
    <w:p w14:paraId="317A078D" w14:textId="0F20407E" w:rsidR="001418DD" w:rsidRDefault="001418DD" w:rsidP="005C6C87">
      <w:pPr>
        <w:pStyle w:val="BodyText2"/>
        <w:tabs>
          <w:tab w:val="clear" w:pos="-1440"/>
          <w:tab w:val="clear" w:pos="-720"/>
        </w:tabs>
        <w:suppressAutoHyphens w:val="0"/>
        <w:ind w:left="1020" w:right="1417"/>
        <w:rPr>
          <w:spacing w:val="0"/>
          <w:szCs w:val="24"/>
          <w:lang w:val="en-GB"/>
        </w:rPr>
      </w:pPr>
      <w:r w:rsidRPr="00022D2E">
        <w:rPr>
          <w:spacing w:val="0"/>
          <w:szCs w:val="24"/>
          <w:lang w:val="en-GB"/>
        </w:rPr>
        <w:t>Epilepsy is a disorder of the central nervous system (CNS) which is characterised by spontaneous recurrent seizures.</w:t>
      </w:r>
    </w:p>
    <w:p w14:paraId="53D4A1E4" w14:textId="77777777" w:rsidR="00A33AF8" w:rsidRPr="00022D2E" w:rsidRDefault="00A33AF8" w:rsidP="005C6C87">
      <w:pPr>
        <w:pStyle w:val="BodyText2"/>
        <w:tabs>
          <w:tab w:val="clear" w:pos="-1440"/>
          <w:tab w:val="clear" w:pos="-720"/>
        </w:tabs>
        <w:suppressAutoHyphens w:val="0"/>
        <w:ind w:left="1020" w:right="1417"/>
        <w:rPr>
          <w:spacing w:val="0"/>
          <w:szCs w:val="24"/>
          <w:lang w:val="en-GB"/>
        </w:rPr>
      </w:pPr>
    </w:p>
    <w:p w14:paraId="31808577" w14:textId="77777777" w:rsidR="001418DD" w:rsidRPr="00A33AF8" w:rsidRDefault="001418DD" w:rsidP="00A33AF8">
      <w:pPr>
        <w:ind w:left="1020" w:right="1417"/>
        <w:rPr>
          <w:b/>
          <w:sz w:val="24"/>
          <w:szCs w:val="24"/>
        </w:rPr>
      </w:pPr>
      <w:r w:rsidRPr="00A33AF8">
        <w:rPr>
          <w:b/>
          <w:sz w:val="24"/>
          <w:szCs w:val="24"/>
        </w:rPr>
        <w:t>CLASSIFICATION OF EPILEPTIC SEIZURES</w:t>
      </w:r>
    </w:p>
    <w:tbl>
      <w:tblPr>
        <w:tblW w:w="9062" w:type="dxa"/>
        <w:tblInd w:w="1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2822"/>
      </w:tblGrid>
      <w:tr w:rsidR="00022D2E" w:rsidRPr="00022D2E" w14:paraId="552B76CF" w14:textId="77777777" w:rsidTr="00DF1CA6">
        <w:tc>
          <w:tcPr>
            <w:tcW w:w="3120" w:type="dxa"/>
            <w:shd w:val="clear" w:color="auto" w:fill="auto"/>
            <w:tcMar>
              <w:top w:w="100" w:type="dxa"/>
              <w:left w:w="100" w:type="dxa"/>
              <w:bottom w:w="100" w:type="dxa"/>
              <w:right w:w="100" w:type="dxa"/>
            </w:tcMar>
          </w:tcPr>
          <w:p w14:paraId="2A8CE685"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FOCAL </w:t>
            </w:r>
          </w:p>
        </w:tc>
        <w:tc>
          <w:tcPr>
            <w:tcW w:w="3120" w:type="dxa"/>
            <w:shd w:val="clear" w:color="auto" w:fill="auto"/>
            <w:tcMar>
              <w:top w:w="100" w:type="dxa"/>
              <w:left w:w="100" w:type="dxa"/>
              <w:bottom w:w="100" w:type="dxa"/>
              <w:right w:w="100" w:type="dxa"/>
            </w:tcMar>
          </w:tcPr>
          <w:p w14:paraId="7A74504F" w14:textId="29F936F5" w:rsidR="001418DD" w:rsidRPr="00022D2E" w:rsidRDefault="001418DD" w:rsidP="00C34C4A">
            <w:pPr>
              <w:pBdr>
                <w:top w:val="nil"/>
                <w:left w:val="nil"/>
                <w:bottom w:val="nil"/>
                <w:right w:val="nil"/>
                <w:between w:val="nil"/>
              </w:pBdr>
              <w:rPr>
                <w:sz w:val="22"/>
                <w:szCs w:val="22"/>
              </w:rPr>
            </w:pPr>
            <w:r w:rsidRPr="00022D2E">
              <w:rPr>
                <w:sz w:val="22"/>
                <w:szCs w:val="22"/>
              </w:rPr>
              <w:t>GENERALISE</w:t>
            </w:r>
            <w:r w:rsidR="00C34C4A" w:rsidRPr="00022D2E">
              <w:rPr>
                <w:sz w:val="22"/>
                <w:szCs w:val="22"/>
              </w:rPr>
              <w:t>D</w:t>
            </w:r>
          </w:p>
        </w:tc>
        <w:tc>
          <w:tcPr>
            <w:tcW w:w="2822" w:type="dxa"/>
            <w:shd w:val="clear" w:color="auto" w:fill="auto"/>
            <w:tcMar>
              <w:top w:w="100" w:type="dxa"/>
              <w:left w:w="100" w:type="dxa"/>
              <w:bottom w:w="100" w:type="dxa"/>
              <w:right w:w="100" w:type="dxa"/>
            </w:tcMar>
          </w:tcPr>
          <w:p w14:paraId="5B39D84A"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UNKNOWN </w:t>
            </w:r>
          </w:p>
        </w:tc>
      </w:tr>
      <w:tr w:rsidR="00022D2E" w:rsidRPr="00022D2E" w14:paraId="178C702C" w14:textId="77777777" w:rsidTr="00DF1CA6">
        <w:tc>
          <w:tcPr>
            <w:tcW w:w="3120" w:type="dxa"/>
            <w:shd w:val="clear" w:color="auto" w:fill="auto"/>
            <w:tcMar>
              <w:top w:w="100" w:type="dxa"/>
              <w:left w:w="100" w:type="dxa"/>
              <w:bottom w:w="100" w:type="dxa"/>
              <w:right w:w="100" w:type="dxa"/>
            </w:tcMar>
          </w:tcPr>
          <w:p w14:paraId="7F79BA90" w14:textId="77777777" w:rsidR="001418DD" w:rsidRPr="00022D2E" w:rsidRDefault="001418DD" w:rsidP="00DF1CA6">
            <w:pPr>
              <w:pBdr>
                <w:top w:val="nil"/>
                <w:left w:val="nil"/>
                <w:bottom w:val="nil"/>
                <w:right w:val="nil"/>
                <w:between w:val="nil"/>
              </w:pBdr>
              <w:rPr>
                <w:sz w:val="22"/>
                <w:szCs w:val="22"/>
              </w:rPr>
            </w:pPr>
            <w:r w:rsidRPr="00022D2E">
              <w:rPr>
                <w:sz w:val="22"/>
                <w:szCs w:val="22"/>
              </w:rPr>
              <w:t>Aware / impaired awareness</w:t>
            </w:r>
          </w:p>
        </w:tc>
        <w:tc>
          <w:tcPr>
            <w:tcW w:w="3120" w:type="dxa"/>
            <w:shd w:val="clear" w:color="auto" w:fill="auto"/>
            <w:tcMar>
              <w:top w:w="100" w:type="dxa"/>
              <w:left w:w="100" w:type="dxa"/>
              <w:bottom w:w="100" w:type="dxa"/>
              <w:right w:w="100" w:type="dxa"/>
            </w:tcMar>
          </w:tcPr>
          <w:p w14:paraId="7BF71E92" w14:textId="42F8591E" w:rsidR="001418DD" w:rsidRPr="00022D2E" w:rsidRDefault="001418DD" w:rsidP="00DF1CA6">
            <w:pPr>
              <w:pBdr>
                <w:top w:val="nil"/>
                <w:left w:val="nil"/>
                <w:bottom w:val="nil"/>
                <w:right w:val="nil"/>
                <w:between w:val="nil"/>
              </w:pBdr>
              <w:rPr>
                <w:sz w:val="22"/>
                <w:szCs w:val="22"/>
              </w:rPr>
            </w:pPr>
            <w:r w:rsidRPr="00022D2E">
              <w:rPr>
                <w:sz w:val="22"/>
                <w:szCs w:val="22"/>
              </w:rPr>
              <w:t xml:space="preserve">Motor </w:t>
            </w:r>
            <w:r w:rsidR="00DF1CA6" w:rsidRPr="00022D2E">
              <w:rPr>
                <w:sz w:val="22"/>
                <w:szCs w:val="22"/>
              </w:rPr>
              <w:t>–</w:t>
            </w:r>
            <w:r w:rsidRPr="00022D2E">
              <w:rPr>
                <w:sz w:val="22"/>
                <w:szCs w:val="22"/>
              </w:rPr>
              <w:t xml:space="preserve"> tonic</w:t>
            </w:r>
            <w:r w:rsidR="00DF1CA6" w:rsidRPr="00022D2E">
              <w:rPr>
                <w:sz w:val="22"/>
                <w:szCs w:val="22"/>
              </w:rPr>
              <w:t xml:space="preserve"> </w:t>
            </w:r>
            <w:r w:rsidRPr="00022D2E">
              <w:rPr>
                <w:sz w:val="22"/>
                <w:szCs w:val="22"/>
              </w:rPr>
              <w:t xml:space="preserve">clonic or other </w:t>
            </w:r>
          </w:p>
          <w:p w14:paraId="2499C4F4" w14:textId="77777777" w:rsidR="00DF1CA6" w:rsidRPr="00022D2E" w:rsidRDefault="00DF1CA6" w:rsidP="00DF1CA6">
            <w:pPr>
              <w:pBdr>
                <w:top w:val="nil"/>
                <w:left w:val="nil"/>
                <w:bottom w:val="nil"/>
                <w:right w:val="nil"/>
                <w:between w:val="nil"/>
              </w:pBdr>
              <w:rPr>
                <w:sz w:val="22"/>
                <w:szCs w:val="22"/>
              </w:rPr>
            </w:pPr>
          </w:p>
          <w:p w14:paraId="525CB568" w14:textId="09372BD8" w:rsidR="001418DD" w:rsidRPr="00022D2E" w:rsidRDefault="001418DD" w:rsidP="00DF1CA6">
            <w:pPr>
              <w:pBdr>
                <w:top w:val="nil"/>
                <w:left w:val="nil"/>
                <w:bottom w:val="nil"/>
                <w:right w:val="nil"/>
                <w:between w:val="nil"/>
              </w:pBdr>
              <w:rPr>
                <w:sz w:val="22"/>
                <w:szCs w:val="22"/>
              </w:rPr>
            </w:pPr>
            <w:r w:rsidRPr="00022D2E">
              <w:rPr>
                <w:sz w:val="22"/>
                <w:szCs w:val="22"/>
              </w:rPr>
              <w:t>tonic-clonic</w:t>
            </w:r>
          </w:p>
          <w:p w14:paraId="49A8460D"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clonic</w:t>
            </w:r>
          </w:p>
          <w:p w14:paraId="57943072"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tonic</w:t>
            </w:r>
          </w:p>
          <w:p w14:paraId="6B136971"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myoclonic</w:t>
            </w:r>
          </w:p>
          <w:p w14:paraId="62C100B2"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myoclonic tonic-clonic</w:t>
            </w:r>
          </w:p>
          <w:p w14:paraId="21449531"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atonic </w:t>
            </w:r>
          </w:p>
          <w:p w14:paraId="5F1C3B30"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epileptic spasm</w:t>
            </w:r>
          </w:p>
        </w:tc>
        <w:tc>
          <w:tcPr>
            <w:tcW w:w="2822" w:type="dxa"/>
            <w:shd w:val="clear" w:color="auto" w:fill="auto"/>
            <w:tcMar>
              <w:top w:w="100" w:type="dxa"/>
              <w:left w:w="100" w:type="dxa"/>
              <w:bottom w:w="100" w:type="dxa"/>
              <w:right w:w="100" w:type="dxa"/>
            </w:tcMar>
          </w:tcPr>
          <w:p w14:paraId="591777BA" w14:textId="77777777" w:rsidR="001418DD" w:rsidRPr="00022D2E" w:rsidRDefault="001418DD" w:rsidP="00DF1CA6">
            <w:pPr>
              <w:pBdr>
                <w:top w:val="nil"/>
                <w:left w:val="nil"/>
                <w:bottom w:val="nil"/>
                <w:right w:val="nil"/>
                <w:between w:val="nil"/>
              </w:pBdr>
              <w:rPr>
                <w:sz w:val="22"/>
                <w:szCs w:val="22"/>
              </w:rPr>
            </w:pPr>
            <w:r w:rsidRPr="00022D2E">
              <w:rPr>
                <w:sz w:val="22"/>
                <w:szCs w:val="22"/>
              </w:rPr>
              <w:t>Motor- Tonic Clonic or other</w:t>
            </w:r>
          </w:p>
          <w:p w14:paraId="74590BDC"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tonic-clonic</w:t>
            </w:r>
          </w:p>
          <w:p w14:paraId="1728E957"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epileptic spasm </w:t>
            </w:r>
          </w:p>
        </w:tc>
      </w:tr>
      <w:tr w:rsidR="00022D2E" w:rsidRPr="00022D2E" w14:paraId="784C92A4" w14:textId="77777777" w:rsidTr="00DF1CA6">
        <w:tc>
          <w:tcPr>
            <w:tcW w:w="3120" w:type="dxa"/>
            <w:shd w:val="clear" w:color="auto" w:fill="auto"/>
            <w:tcMar>
              <w:top w:w="100" w:type="dxa"/>
              <w:left w:w="100" w:type="dxa"/>
              <w:bottom w:w="100" w:type="dxa"/>
              <w:right w:w="100" w:type="dxa"/>
            </w:tcMar>
          </w:tcPr>
          <w:p w14:paraId="01B7F8FE"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Motor onset / non motor onset </w:t>
            </w:r>
          </w:p>
          <w:p w14:paraId="09D7D3CF"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automatism</w:t>
            </w:r>
          </w:p>
          <w:p w14:paraId="37E57422"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atonic</w:t>
            </w:r>
          </w:p>
          <w:p w14:paraId="78A51534"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clonic</w:t>
            </w:r>
          </w:p>
          <w:p w14:paraId="702B6D24"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epileptic spasm</w:t>
            </w:r>
          </w:p>
          <w:p w14:paraId="4D06E4A8"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hyperkinetic</w:t>
            </w:r>
          </w:p>
          <w:p w14:paraId="1C7ECE23"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myoclonic</w:t>
            </w:r>
          </w:p>
          <w:p w14:paraId="47B6C4AB"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tonic</w:t>
            </w:r>
          </w:p>
        </w:tc>
        <w:tc>
          <w:tcPr>
            <w:tcW w:w="3120" w:type="dxa"/>
            <w:shd w:val="clear" w:color="auto" w:fill="auto"/>
            <w:tcMar>
              <w:top w:w="100" w:type="dxa"/>
              <w:left w:w="100" w:type="dxa"/>
              <w:bottom w:w="100" w:type="dxa"/>
              <w:right w:w="100" w:type="dxa"/>
            </w:tcMar>
          </w:tcPr>
          <w:p w14:paraId="49A3B78D" w14:textId="77777777" w:rsidR="001418DD" w:rsidRPr="00022D2E" w:rsidRDefault="001418DD" w:rsidP="00DF1CA6">
            <w:pPr>
              <w:pBdr>
                <w:top w:val="nil"/>
                <w:left w:val="nil"/>
                <w:bottom w:val="nil"/>
                <w:right w:val="nil"/>
                <w:between w:val="nil"/>
              </w:pBdr>
              <w:rPr>
                <w:sz w:val="22"/>
                <w:szCs w:val="22"/>
              </w:rPr>
            </w:pPr>
            <w:r w:rsidRPr="00022D2E">
              <w:rPr>
                <w:sz w:val="22"/>
                <w:szCs w:val="22"/>
              </w:rPr>
              <w:t>Non motor - (ABSENCE)</w:t>
            </w:r>
          </w:p>
          <w:p w14:paraId="28C5777D"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Typical</w:t>
            </w:r>
          </w:p>
          <w:p w14:paraId="3A85B307"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Atypical </w:t>
            </w:r>
          </w:p>
          <w:p w14:paraId="3631EB5C"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Myoclonic </w:t>
            </w:r>
          </w:p>
          <w:p w14:paraId="341EFDC4"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Eyelid myoclonia</w:t>
            </w:r>
          </w:p>
          <w:p w14:paraId="23FA1DC6" w14:textId="77777777" w:rsidR="001418DD" w:rsidRPr="00022D2E" w:rsidRDefault="001418DD" w:rsidP="00DF1CA6">
            <w:pPr>
              <w:pBdr>
                <w:top w:val="nil"/>
                <w:left w:val="nil"/>
                <w:bottom w:val="nil"/>
                <w:right w:val="nil"/>
                <w:between w:val="nil"/>
              </w:pBdr>
              <w:rPr>
                <w:sz w:val="22"/>
                <w:szCs w:val="22"/>
              </w:rPr>
            </w:pPr>
          </w:p>
        </w:tc>
        <w:tc>
          <w:tcPr>
            <w:tcW w:w="2822" w:type="dxa"/>
            <w:shd w:val="clear" w:color="auto" w:fill="auto"/>
            <w:tcMar>
              <w:top w:w="100" w:type="dxa"/>
              <w:left w:w="100" w:type="dxa"/>
              <w:bottom w:w="100" w:type="dxa"/>
              <w:right w:w="100" w:type="dxa"/>
            </w:tcMar>
          </w:tcPr>
          <w:p w14:paraId="4D54F90A" w14:textId="6A059237" w:rsidR="001418DD" w:rsidRPr="00022D2E" w:rsidRDefault="00DF1CA6" w:rsidP="00DF1CA6">
            <w:pPr>
              <w:pBdr>
                <w:top w:val="nil"/>
                <w:left w:val="nil"/>
                <w:bottom w:val="nil"/>
                <w:right w:val="nil"/>
                <w:between w:val="nil"/>
              </w:pBdr>
              <w:rPr>
                <w:sz w:val="22"/>
                <w:szCs w:val="22"/>
              </w:rPr>
            </w:pPr>
            <w:r w:rsidRPr="00022D2E">
              <w:rPr>
                <w:sz w:val="22"/>
                <w:szCs w:val="22"/>
              </w:rPr>
              <w:t>Non-Motor</w:t>
            </w:r>
            <w:r w:rsidR="001418DD" w:rsidRPr="00022D2E">
              <w:rPr>
                <w:sz w:val="22"/>
                <w:szCs w:val="22"/>
              </w:rPr>
              <w:t xml:space="preserve"> </w:t>
            </w:r>
          </w:p>
          <w:p w14:paraId="4FE2D2BE"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Behaviour arrest</w:t>
            </w:r>
          </w:p>
          <w:p w14:paraId="4BBBA242" w14:textId="77777777" w:rsidR="001418DD" w:rsidRPr="00022D2E" w:rsidRDefault="001418DD" w:rsidP="006D4076">
            <w:pPr>
              <w:widowControl w:val="0"/>
              <w:pBdr>
                <w:top w:val="nil"/>
                <w:left w:val="nil"/>
                <w:bottom w:val="nil"/>
                <w:right w:val="nil"/>
                <w:between w:val="nil"/>
              </w:pBdr>
              <w:ind w:left="1020" w:right="1417"/>
              <w:rPr>
                <w:sz w:val="22"/>
                <w:szCs w:val="22"/>
              </w:rPr>
            </w:pPr>
          </w:p>
        </w:tc>
      </w:tr>
      <w:tr w:rsidR="00022D2E" w:rsidRPr="00022D2E" w14:paraId="72351DD8" w14:textId="77777777" w:rsidTr="00DF1CA6">
        <w:tc>
          <w:tcPr>
            <w:tcW w:w="3120" w:type="dxa"/>
            <w:shd w:val="clear" w:color="auto" w:fill="auto"/>
            <w:tcMar>
              <w:top w:w="100" w:type="dxa"/>
              <w:left w:w="100" w:type="dxa"/>
              <w:bottom w:w="100" w:type="dxa"/>
              <w:right w:w="100" w:type="dxa"/>
            </w:tcMar>
          </w:tcPr>
          <w:p w14:paraId="2CA2A786" w14:textId="77777777" w:rsidR="001418DD" w:rsidRPr="00022D2E" w:rsidRDefault="001418DD" w:rsidP="00DF1CA6">
            <w:pPr>
              <w:pBdr>
                <w:top w:val="nil"/>
                <w:left w:val="nil"/>
                <w:bottom w:val="nil"/>
                <w:right w:val="nil"/>
                <w:between w:val="nil"/>
              </w:pBdr>
              <w:rPr>
                <w:sz w:val="22"/>
                <w:szCs w:val="22"/>
              </w:rPr>
            </w:pPr>
            <w:r w:rsidRPr="00022D2E">
              <w:rPr>
                <w:sz w:val="22"/>
                <w:szCs w:val="22"/>
              </w:rPr>
              <w:t>Non motor onset</w:t>
            </w:r>
          </w:p>
          <w:p w14:paraId="77018296"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autonomic</w:t>
            </w:r>
          </w:p>
          <w:p w14:paraId="0FFBBC91"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behavioural onrest</w:t>
            </w:r>
          </w:p>
          <w:p w14:paraId="477DB4C2"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cognitive</w:t>
            </w:r>
          </w:p>
          <w:p w14:paraId="3C8C4527"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emotional</w:t>
            </w:r>
          </w:p>
          <w:p w14:paraId="6C45B85D" w14:textId="77777777" w:rsidR="001418DD" w:rsidRPr="00022D2E" w:rsidRDefault="001418DD" w:rsidP="00DF1CA6">
            <w:pPr>
              <w:pBdr>
                <w:top w:val="nil"/>
                <w:left w:val="nil"/>
                <w:bottom w:val="nil"/>
                <w:right w:val="nil"/>
                <w:between w:val="nil"/>
              </w:pBdr>
              <w:rPr>
                <w:sz w:val="22"/>
                <w:szCs w:val="22"/>
              </w:rPr>
            </w:pPr>
            <w:r w:rsidRPr="00022D2E">
              <w:rPr>
                <w:sz w:val="22"/>
                <w:szCs w:val="22"/>
              </w:rPr>
              <w:t xml:space="preserve">  sensory</w:t>
            </w:r>
          </w:p>
        </w:tc>
        <w:tc>
          <w:tcPr>
            <w:tcW w:w="3120" w:type="dxa"/>
            <w:shd w:val="clear" w:color="auto" w:fill="auto"/>
            <w:tcMar>
              <w:top w:w="100" w:type="dxa"/>
              <w:left w:w="100" w:type="dxa"/>
              <w:bottom w:w="100" w:type="dxa"/>
              <w:right w:w="100" w:type="dxa"/>
            </w:tcMar>
          </w:tcPr>
          <w:p w14:paraId="49BEC7C3" w14:textId="77777777" w:rsidR="001418DD" w:rsidRPr="00022D2E" w:rsidRDefault="001418DD" w:rsidP="006D4076">
            <w:pPr>
              <w:widowControl w:val="0"/>
              <w:pBdr>
                <w:top w:val="nil"/>
                <w:left w:val="nil"/>
                <w:bottom w:val="nil"/>
                <w:right w:val="nil"/>
                <w:between w:val="nil"/>
              </w:pBdr>
              <w:ind w:left="1020" w:right="1417"/>
              <w:rPr>
                <w:sz w:val="22"/>
                <w:szCs w:val="22"/>
              </w:rPr>
            </w:pPr>
          </w:p>
        </w:tc>
        <w:tc>
          <w:tcPr>
            <w:tcW w:w="2822" w:type="dxa"/>
            <w:shd w:val="clear" w:color="auto" w:fill="auto"/>
            <w:tcMar>
              <w:top w:w="100" w:type="dxa"/>
              <w:left w:w="100" w:type="dxa"/>
              <w:bottom w:w="100" w:type="dxa"/>
              <w:right w:w="100" w:type="dxa"/>
            </w:tcMar>
          </w:tcPr>
          <w:p w14:paraId="370266F9" w14:textId="22710523" w:rsidR="001418DD" w:rsidRPr="00022D2E" w:rsidRDefault="00DF1CA6" w:rsidP="00DF1CA6">
            <w:pPr>
              <w:pBdr>
                <w:top w:val="nil"/>
                <w:left w:val="nil"/>
                <w:bottom w:val="nil"/>
                <w:right w:val="nil"/>
                <w:between w:val="nil"/>
              </w:pBdr>
              <w:rPr>
                <w:sz w:val="22"/>
                <w:szCs w:val="22"/>
              </w:rPr>
            </w:pPr>
            <w:r w:rsidRPr="00022D2E">
              <w:rPr>
                <w:sz w:val="22"/>
                <w:szCs w:val="22"/>
              </w:rPr>
              <w:t>unclassified</w:t>
            </w:r>
          </w:p>
        </w:tc>
      </w:tr>
      <w:tr w:rsidR="00022D2E" w:rsidRPr="00022D2E" w14:paraId="616E2940" w14:textId="77777777" w:rsidTr="00DF1CA6">
        <w:tc>
          <w:tcPr>
            <w:tcW w:w="3120" w:type="dxa"/>
            <w:shd w:val="clear" w:color="auto" w:fill="auto"/>
            <w:tcMar>
              <w:top w:w="100" w:type="dxa"/>
              <w:left w:w="100" w:type="dxa"/>
              <w:bottom w:w="100" w:type="dxa"/>
              <w:right w:w="100" w:type="dxa"/>
            </w:tcMar>
          </w:tcPr>
          <w:p w14:paraId="7AC6DAEE" w14:textId="77777777" w:rsidR="001418DD" w:rsidRPr="00022D2E" w:rsidRDefault="001418DD" w:rsidP="00DF1CA6">
            <w:pPr>
              <w:pBdr>
                <w:top w:val="nil"/>
                <w:left w:val="nil"/>
                <w:bottom w:val="nil"/>
                <w:right w:val="nil"/>
                <w:between w:val="nil"/>
              </w:pBdr>
              <w:rPr>
                <w:sz w:val="22"/>
                <w:szCs w:val="22"/>
              </w:rPr>
            </w:pPr>
            <w:r w:rsidRPr="00022D2E">
              <w:rPr>
                <w:sz w:val="22"/>
                <w:szCs w:val="22"/>
              </w:rPr>
              <w:t>Focal to bilateral tonic clonic</w:t>
            </w:r>
          </w:p>
        </w:tc>
        <w:tc>
          <w:tcPr>
            <w:tcW w:w="3120" w:type="dxa"/>
            <w:shd w:val="clear" w:color="auto" w:fill="auto"/>
            <w:tcMar>
              <w:top w:w="100" w:type="dxa"/>
              <w:left w:w="100" w:type="dxa"/>
              <w:bottom w:w="100" w:type="dxa"/>
              <w:right w:w="100" w:type="dxa"/>
            </w:tcMar>
          </w:tcPr>
          <w:p w14:paraId="39C9D938" w14:textId="77777777" w:rsidR="001418DD" w:rsidRPr="00022D2E" w:rsidRDefault="001418DD" w:rsidP="006D4076">
            <w:pPr>
              <w:widowControl w:val="0"/>
              <w:pBdr>
                <w:top w:val="nil"/>
                <w:left w:val="nil"/>
                <w:bottom w:val="nil"/>
                <w:right w:val="nil"/>
                <w:between w:val="nil"/>
              </w:pBdr>
              <w:ind w:left="1020" w:right="1417"/>
              <w:rPr>
                <w:sz w:val="22"/>
                <w:szCs w:val="22"/>
              </w:rPr>
            </w:pPr>
          </w:p>
        </w:tc>
        <w:tc>
          <w:tcPr>
            <w:tcW w:w="2822" w:type="dxa"/>
            <w:shd w:val="clear" w:color="auto" w:fill="auto"/>
            <w:tcMar>
              <w:top w:w="100" w:type="dxa"/>
              <w:left w:w="100" w:type="dxa"/>
              <w:bottom w:w="100" w:type="dxa"/>
              <w:right w:w="100" w:type="dxa"/>
            </w:tcMar>
          </w:tcPr>
          <w:p w14:paraId="0F9EFD75" w14:textId="77777777" w:rsidR="001418DD" w:rsidRPr="00022D2E" w:rsidRDefault="001418DD" w:rsidP="006D4076">
            <w:pPr>
              <w:widowControl w:val="0"/>
              <w:pBdr>
                <w:top w:val="nil"/>
                <w:left w:val="nil"/>
                <w:bottom w:val="nil"/>
                <w:right w:val="nil"/>
                <w:between w:val="nil"/>
              </w:pBdr>
              <w:ind w:left="1020" w:right="1417"/>
              <w:rPr>
                <w:sz w:val="22"/>
                <w:szCs w:val="22"/>
              </w:rPr>
            </w:pPr>
          </w:p>
        </w:tc>
      </w:tr>
    </w:tbl>
    <w:p w14:paraId="5A315B7C" w14:textId="77777777" w:rsidR="001418DD" w:rsidRPr="00022D2E" w:rsidRDefault="001418DD" w:rsidP="006D4076">
      <w:pPr>
        <w:pStyle w:val="BodyText"/>
        <w:ind w:left="1020" w:right="1417"/>
        <w:rPr>
          <w:i/>
        </w:rPr>
      </w:pPr>
    </w:p>
    <w:p w14:paraId="4516E80F" w14:textId="77777777" w:rsidR="001418DD" w:rsidRPr="00022D2E" w:rsidRDefault="001418DD" w:rsidP="006D4076">
      <w:pPr>
        <w:ind w:left="1020" w:right="1417"/>
        <w:jc w:val="both"/>
        <w:rPr>
          <w:sz w:val="24"/>
          <w:szCs w:val="24"/>
        </w:rPr>
      </w:pPr>
      <w:r w:rsidRPr="00022D2E">
        <w:rPr>
          <w:sz w:val="24"/>
          <w:szCs w:val="24"/>
        </w:rPr>
        <w:t xml:space="preserve">A.  </w:t>
      </w:r>
      <w:r w:rsidRPr="00022D2E">
        <w:rPr>
          <w:b/>
          <w:sz w:val="24"/>
          <w:szCs w:val="24"/>
        </w:rPr>
        <w:t xml:space="preserve">GENERALIZED SEIZURES </w:t>
      </w:r>
      <w:r w:rsidRPr="00022D2E">
        <w:rPr>
          <w:sz w:val="24"/>
          <w:szCs w:val="24"/>
        </w:rPr>
        <w:t xml:space="preserve">(underlying causes most of the time unknown) </w:t>
      </w:r>
    </w:p>
    <w:p w14:paraId="1AD170A7" w14:textId="77777777" w:rsidR="001418DD" w:rsidRPr="00022D2E" w:rsidRDefault="001418DD" w:rsidP="006D4076">
      <w:pPr>
        <w:ind w:left="1020" w:right="1417"/>
        <w:jc w:val="both"/>
        <w:rPr>
          <w:sz w:val="24"/>
          <w:szCs w:val="24"/>
        </w:rPr>
      </w:pPr>
    </w:p>
    <w:p w14:paraId="6FDB6B0A" w14:textId="77777777" w:rsidR="001418DD" w:rsidRPr="00022D2E" w:rsidRDefault="001418DD" w:rsidP="006D4076">
      <w:pPr>
        <w:ind w:left="1020" w:right="1417"/>
        <w:jc w:val="both"/>
        <w:rPr>
          <w:b/>
          <w:bCs/>
          <w:sz w:val="24"/>
          <w:szCs w:val="24"/>
          <w:u w:val="single"/>
        </w:rPr>
      </w:pPr>
      <w:r w:rsidRPr="00022D2E">
        <w:rPr>
          <w:b/>
          <w:bCs/>
          <w:sz w:val="24"/>
          <w:szCs w:val="24"/>
        </w:rPr>
        <w:t>Absence seizures (Petit mal)</w:t>
      </w:r>
    </w:p>
    <w:p w14:paraId="4FA65D90"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Typical abrupt onset and cessation of impairment of consciousness with or without Myoclonic jerk, tonic or autonomic component.</w:t>
      </w:r>
    </w:p>
    <w:p w14:paraId="3C602BC3" w14:textId="77777777" w:rsidR="001418DD" w:rsidRPr="00022D2E" w:rsidRDefault="001418DD" w:rsidP="006D4076">
      <w:pPr>
        <w:ind w:left="1020" w:right="1417"/>
        <w:jc w:val="both"/>
        <w:rPr>
          <w:b/>
          <w:bCs/>
          <w:sz w:val="24"/>
          <w:szCs w:val="24"/>
        </w:rPr>
      </w:pPr>
      <w:r w:rsidRPr="00022D2E">
        <w:rPr>
          <w:b/>
          <w:bCs/>
          <w:sz w:val="24"/>
          <w:szCs w:val="24"/>
        </w:rPr>
        <w:t>Atypical absence: Less abrupt onset and cessation.</w:t>
      </w:r>
    </w:p>
    <w:p w14:paraId="507BB87F"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Myoclonic seizures </w:t>
      </w:r>
    </w:p>
    <w:p w14:paraId="3561C61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Myoclonic Jerks</w:t>
      </w:r>
    </w:p>
    <w:p w14:paraId="02FA288C"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lastRenderedPageBreak/>
        <w:t>Clonic Seizures</w:t>
      </w:r>
    </w:p>
    <w:p w14:paraId="51F2267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Tonic / Clonic seizures:  Grand-Mal or major convulsion</w:t>
      </w:r>
    </w:p>
    <w:p w14:paraId="51B9EE55"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Tonic seizures</w:t>
      </w:r>
    </w:p>
    <w:p w14:paraId="64F91A94"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Atonic or Akinetic seizures</w:t>
      </w:r>
    </w:p>
    <w:p w14:paraId="41EDE71E" w14:textId="77777777" w:rsidR="001418DD" w:rsidRPr="00022D2E" w:rsidRDefault="001418DD" w:rsidP="006D4076">
      <w:pPr>
        <w:ind w:left="1020" w:right="1417"/>
        <w:jc w:val="both"/>
        <w:rPr>
          <w:b/>
          <w:sz w:val="24"/>
          <w:szCs w:val="24"/>
        </w:rPr>
      </w:pPr>
      <w:r w:rsidRPr="00022D2E">
        <w:rPr>
          <w:b/>
          <w:sz w:val="24"/>
          <w:szCs w:val="24"/>
        </w:rPr>
        <w:t>B. PARTIAL FOCAL SEIZURES</w:t>
      </w:r>
    </w:p>
    <w:p w14:paraId="5EC830B4" w14:textId="77777777" w:rsidR="001418DD" w:rsidRPr="00022D2E" w:rsidRDefault="001418DD" w:rsidP="006D4076">
      <w:pPr>
        <w:ind w:left="1020" w:right="1417"/>
        <w:jc w:val="both"/>
        <w:rPr>
          <w:sz w:val="24"/>
          <w:szCs w:val="24"/>
        </w:rPr>
      </w:pPr>
      <w:r w:rsidRPr="00022D2E">
        <w:rPr>
          <w:sz w:val="24"/>
          <w:szCs w:val="24"/>
        </w:rPr>
        <w:t>Seizures which start by actuation of group of neurones limited to one part of one hemisphere.</w:t>
      </w:r>
    </w:p>
    <w:p w14:paraId="6C3A350A" w14:textId="77777777" w:rsidR="001418DD" w:rsidRPr="00022D2E" w:rsidRDefault="001418DD">
      <w:pPr>
        <w:pStyle w:val="ListParagraph"/>
        <w:numPr>
          <w:ilvl w:val="0"/>
          <w:numId w:val="327"/>
        </w:numPr>
        <w:autoSpaceDE w:val="0"/>
        <w:autoSpaceDN w:val="0"/>
        <w:adjustRightInd w:val="0"/>
        <w:ind w:right="1418"/>
        <w:rPr>
          <w:rFonts w:ascii="Times New Roman" w:hAnsi="Times New Roman"/>
          <w:sz w:val="24"/>
          <w:szCs w:val="24"/>
        </w:rPr>
      </w:pPr>
      <w:r w:rsidRPr="00022D2E">
        <w:rPr>
          <w:rFonts w:ascii="Times New Roman" w:hAnsi="Times New Roman"/>
          <w:sz w:val="24"/>
          <w:szCs w:val="24"/>
        </w:rPr>
        <w:t xml:space="preserve">Simple without impairment of consciousness.  Synonym: Jacksonian </w:t>
      </w:r>
    </w:p>
    <w:p w14:paraId="1011A2CB" w14:textId="77777777" w:rsidR="001418DD" w:rsidRPr="00022D2E" w:rsidRDefault="001418DD">
      <w:pPr>
        <w:pStyle w:val="ListParagraph"/>
        <w:numPr>
          <w:ilvl w:val="0"/>
          <w:numId w:val="327"/>
        </w:numPr>
        <w:autoSpaceDE w:val="0"/>
        <w:autoSpaceDN w:val="0"/>
        <w:adjustRightInd w:val="0"/>
        <w:ind w:right="1418"/>
        <w:rPr>
          <w:rFonts w:ascii="Times New Roman" w:hAnsi="Times New Roman"/>
          <w:sz w:val="24"/>
          <w:szCs w:val="24"/>
        </w:rPr>
      </w:pPr>
      <w:r w:rsidRPr="00022D2E">
        <w:rPr>
          <w:rFonts w:ascii="Times New Roman" w:hAnsi="Times New Roman"/>
          <w:sz w:val="24"/>
          <w:szCs w:val="24"/>
        </w:rPr>
        <w:t>Complex partial - with impairment of consciousness. Synonym: Temporal lobe or psychomotor seizure</w:t>
      </w:r>
    </w:p>
    <w:p w14:paraId="0F9EF76D" w14:textId="77777777" w:rsidR="001418DD" w:rsidRPr="00022D2E" w:rsidRDefault="001418DD">
      <w:pPr>
        <w:pStyle w:val="ListParagraph"/>
        <w:numPr>
          <w:ilvl w:val="0"/>
          <w:numId w:val="327"/>
        </w:numPr>
        <w:autoSpaceDE w:val="0"/>
        <w:autoSpaceDN w:val="0"/>
        <w:adjustRightInd w:val="0"/>
        <w:ind w:right="1418"/>
        <w:rPr>
          <w:rFonts w:ascii="Times New Roman" w:hAnsi="Times New Roman"/>
          <w:sz w:val="24"/>
          <w:szCs w:val="24"/>
        </w:rPr>
      </w:pPr>
      <w:r w:rsidRPr="00022D2E">
        <w:rPr>
          <w:rFonts w:ascii="Times New Roman" w:hAnsi="Times New Roman"/>
          <w:sz w:val="24"/>
          <w:szCs w:val="24"/>
        </w:rPr>
        <w:t>Partial Seizures evolving to generalize. Synonym: Secondary Generalized Seizures</w:t>
      </w:r>
    </w:p>
    <w:p w14:paraId="6086D47B" w14:textId="77777777" w:rsidR="001418DD" w:rsidRPr="00A33AF8" w:rsidRDefault="001418DD" w:rsidP="00A33AF8">
      <w:pPr>
        <w:ind w:left="1020" w:right="1417"/>
        <w:jc w:val="both"/>
        <w:rPr>
          <w:b/>
          <w:sz w:val="24"/>
          <w:szCs w:val="24"/>
        </w:rPr>
      </w:pPr>
      <w:r w:rsidRPr="00A33AF8">
        <w:rPr>
          <w:b/>
          <w:sz w:val="24"/>
          <w:szCs w:val="24"/>
        </w:rPr>
        <w:t>TREATMENT</w:t>
      </w:r>
    </w:p>
    <w:p w14:paraId="2F926241" w14:textId="32F8D56B" w:rsidR="001418DD" w:rsidRPr="00022D2E" w:rsidRDefault="001418DD" w:rsidP="006D4076">
      <w:pPr>
        <w:ind w:left="1020" w:right="1417"/>
        <w:jc w:val="both"/>
        <w:rPr>
          <w:sz w:val="24"/>
          <w:szCs w:val="24"/>
        </w:rPr>
      </w:pPr>
      <w:r w:rsidRPr="00022D2E">
        <w:rPr>
          <w:b/>
          <w:sz w:val="24"/>
          <w:szCs w:val="24"/>
        </w:rPr>
        <w:t>Phenobarbitone,</w:t>
      </w:r>
      <w:r w:rsidRPr="00022D2E">
        <w:rPr>
          <w:b/>
          <w:sz w:val="24"/>
          <w:szCs w:val="24"/>
        </w:rPr>
        <w:fldChar w:fldCharType="begin"/>
      </w:r>
      <w:r w:rsidRPr="00022D2E">
        <w:rPr>
          <w:b/>
          <w:sz w:val="24"/>
          <w:szCs w:val="24"/>
        </w:rPr>
        <w:instrText xml:space="preserve"> XE "Phenobarbitone" </w:instrText>
      </w:r>
      <w:r w:rsidRPr="00022D2E">
        <w:rPr>
          <w:b/>
          <w:sz w:val="24"/>
          <w:szCs w:val="24"/>
        </w:rPr>
        <w:fldChar w:fldCharType="end"/>
      </w:r>
      <w:r w:rsidRPr="00022D2E">
        <w:rPr>
          <w:b/>
          <w:sz w:val="24"/>
          <w:szCs w:val="24"/>
        </w:rPr>
        <w:t xml:space="preserve"> Phenytoin </w:t>
      </w:r>
      <w:r w:rsidRPr="00022D2E">
        <w:rPr>
          <w:sz w:val="24"/>
          <w:szCs w:val="24"/>
        </w:rPr>
        <w:t>and</w:t>
      </w:r>
      <w:r w:rsidRPr="00022D2E">
        <w:rPr>
          <w:b/>
          <w:sz w:val="24"/>
          <w:szCs w:val="24"/>
        </w:rPr>
        <w:t xml:space="preserve"> Carbamazepine</w:t>
      </w:r>
      <w:r w:rsidRPr="00022D2E">
        <w:rPr>
          <w:b/>
          <w:sz w:val="24"/>
          <w:szCs w:val="24"/>
        </w:rPr>
        <w:fldChar w:fldCharType="begin"/>
      </w:r>
      <w:r w:rsidRPr="00022D2E">
        <w:rPr>
          <w:b/>
          <w:sz w:val="24"/>
          <w:szCs w:val="24"/>
        </w:rPr>
        <w:instrText xml:space="preserve"> XE "Phenytoin" </w:instrText>
      </w:r>
      <w:r w:rsidRPr="00022D2E">
        <w:rPr>
          <w:b/>
          <w:sz w:val="24"/>
          <w:szCs w:val="24"/>
        </w:rPr>
        <w:fldChar w:fldCharType="end"/>
      </w:r>
      <w:r w:rsidRPr="00022D2E">
        <w:rPr>
          <w:sz w:val="24"/>
          <w:szCs w:val="24"/>
        </w:rPr>
        <w:t xml:space="preserve"> are the commonly used drugs for the treatment of epilepsy in The </w:t>
      </w:r>
      <w:r w:rsidR="005C6C87" w:rsidRPr="00022D2E">
        <w:rPr>
          <w:sz w:val="24"/>
          <w:szCs w:val="24"/>
        </w:rPr>
        <w:t>Gambia and</w:t>
      </w:r>
      <w:r w:rsidRPr="00022D2E">
        <w:rPr>
          <w:sz w:val="24"/>
          <w:szCs w:val="24"/>
        </w:rPr>
        <w:t xml:space="preserve"> provide control for a vast majority of the cases. Sodium valproate, Levetiracetam, and Lamotrigine are recently added new drugs for the management of epilepsy. The other drugs mentioned here are available only to specialists in tertiary institutions.</w:t>
      </w:r>
    </w:p>
    <w:p w14:paraId="1DD01CD9" w14:textId="77777777" w:rsidR="001418DD" w:rsidRPr="00022D2E" w:rsidRDefault="001418DD" w:rsidP="00F36D47">
      <w:pPr>
        <w:ind w:left="1020"/>
      </w:pPr>
    </w:p>
    <w:p w14:paraId="53EF8460" w14:textId="77777777" w:rsidR="001418DD" w:rsidRPr="00A33AF8" w:rsidRDefault="001418DD" w:rsidP="00A33AF8">
      <w:pPr>
        <w:ind w:left="1020" w:right="1417"/>
        <w:jc w:val="both"/>
        <w:rPr>
          <w:b/>
          <w:sz w:val="24"/>
          <w:szCs w:val="24"/>
        </w:rPr>
      </w:pPr>
      <w:r w:rsidRPr="00A33AF8">
        <w:rPr>
          <w:b/>
          <w:sz w:val="24"/>
          <w:szCs w:val="24"/>
        </w:rPr>
        <w:t>ABSENCE SEIZURES (Petit-Mal)</w:t>
      </w:r>
    </w:p>
    <w:p w14:paraId="026FF683" w14:textId="77777777" w:rsidR="00F36D47" w:rsidRPr="00022D2E" w:rsidRDefault="001418DD"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b/>
          <w:sz w:val="24"/>
          <w:szCs w:val="24"/>
        </w:rPr>
        <w:t>Sodium valproate</w:t>
      </w:r>
      <w:r w:rsidRPr="00022D2E">
        <w:rPr>
          <w:b/>
          <w:sz w:val="24"/>
          <w:szCs w:val="24"/>
        </w:rPr>
        <w:fldChar w:fldCharType="begin"/>
      </w:r>
      <w:r w:rsidRPr="00022D2E">
        <w:rPr>
          <w:sz w:val="24"/>
          <w:szCs w:val="24"/>
        </w:rPr>
        <w:instrText xml:space="preserve"> XE "</w:instrText>
      </w:r>
      <w:r w:rsidRPr="00022D2E">
        <w:rPr>
          <w:b/>
          <w:sz w:val="24"/>
          <w:szCs w:val="24"/>
        </w:rPr>
        <w:instrText>Sodium valproate</w:instrText>
      </w:r>
      <w:r w:rsidRPr="00022D2E">
        <w:rPr>
          <w:sz w:val="24"/>
          <w:szCs w:val="24"/>
        </w:rPr>
        <w:instrText xml:space="preserve">" </w:instrText>
      </w:r>
      <w:r w:rsidRPr="00022D2E">
        <w:rPr>
          <w:b/>
          <w:sz w:val="24"/>
          <w:szCs w:val="24"/>
        </w:rPr>
        <w:fldChar w:fldCharType="end"/>
      </w:r>
      <w:r w:rsidRPr="00022D2E">
        <w:rPr>
          <w:sz w:val="24"/>
          <w:szCs w:val="24"/>
        </w:rPr>
        <w:t xml:space="preserve">: </w:t>
      </w:r>
    </w:p>
    <w:p w14:paraId="66AF3E3A" w14:textId="77777777" w:rsidR="00F36D47" w:rsidRPr="00022D2E" w:rsidRDefault="001418DD"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Child 1 month</w:t>
      </w:r>
      <w:r w:rsidRPr="00022D2E">
        <w:rPr>
          <w:b/>
          <w:sz w:val="24"/>
          <w:szCs w:val="24"/>
        </w:rPr>
        <w:t xml:space="preserve"> - </w:t>
      </w:r>
      <w:r w:rsidRPr="00022D2E">
        <w:rPr>
          <w:sz w:val="24"/>
          <w:szCs w:val="24"/>
        </w:rPr>
        <w:t>11 years: Initially 10-15mg / kg daily in 1-2 divided doses (Maximum per dose 600mg); maintenance dose 25-30mg / kg in 2 divided doses</w:t>
      </w:r>
    </w:p>
    <w:p w14:paraId="68BC96B8" w14:textId="77777777" w:rsidR="00F36D47" w:rsidRPr="00022D2E" w:rsidRDefault="00F36D47"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p>
    <w:p w14:paraId="3865C46F" w14:textId="77777777" w:rsidR="00F36D47" w:rsidRPr="00022D2E" w:rsidRDefault="001418DD"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Child 12 and above: initially 600mg daily in 1-2 divided doses; maintenance dose 1-2g daily in 2 divided doses (maximum daily dose of 2.5g)To be taken after food</w:t>
      </w:r>
    </w:p>
    <w:p w14:paraId="7A843029" w14:textId="77777777" w:rsidR="00F36D47" w:rsidRPr="00022D2E" w:rsidRDefault="00F36D47"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p>
    <w:p w14:paraId="2F0CFEC3" w14:textId="77777777" w:rsidR="00F36D47" w:rsidRPr="00022D2E" w:rsidRDefault="001418DD"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b/>
          <w:sz w:val="24"/>
          <w:szCs w:val="24"/>
        </w:rPr>
        <w:t>OR</w:t>
      </w:r>
    </w:p>
    <w:p w14:paraId="56DD514C" w14:textId="77777777" w:rsidR="00F36D47" w:rsidRPr="00022D2E" w:rsidRDefault="001418DD"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b/>
          <w:sz w:val="24"/>
          <w:szCs w:val="24"/>
        </w:rPr>
        <w:t>Ethosuximide</w:t>
      </w:r>
      <w:r w:rsidRPr="00022D2E">
        <w:rPr>
          <w:b/>
          <w:sz w:val="24"/>
          <w:szCs w:val="24"/>
        </w:rPr>
        <w:fldChar w:fldCharType="begin"/>
      </w:r>
      <w:r w:rsidRPr="00022D2E">
        <w:rPr>
          <w:sz w:val="24"/>
          <w:szCs w:val="24"/>
        </w:rPr>
        <w:instrText xml:space="preserve"> XE "</w:instrText>
      </w:r>
      <w:r w:rsidRPr="00022D2E">
        <w:rPr>
          <w:b/>
          <w:sz w:val="24"/>
          <w:szCs w:val="24"/>
        </w:rPr>
        <w:instrText>Ethosuximide</w:instrText>
      </w:r>
      <w:r w:rsidRPr="00022D2E">
        <w:rPr>
          <w:sz w:val="24"/>
          <w:szCs w:val="24"/>
        </w:rPr>
        <w:instrText xml:space="preserve">" </w:instrText>
      </w:r>
      <w:r w:rsidRPr="00022D2E">
        <w:rPr>
          <w:b/>
          <w:sz w:val="24"/>
          <w:szCs w:val="24"/>
        </w:rPr>
        <w:fldChar w:fldCharType="end"/>
      </w:r>
      <w:r w:rsidRPr="00022D2E">
        <w:rPr>
          <w:b/>
          <w:sz w:val="24"/>
          <w:szCs w:val="24"/>
        </w:rPr>
        <w:t xml:space="preserve">:  </w:t>
      </w:r>
    </w:p>
    <w:p w14:paraId="2F5A19CD" w14:textId="77777777" w:rsidR="00F36D47" w:rsidRPr="00022D2E" w:rsidRDefault="001418DD"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Child 1 month - 5 years: I initially 5mg / kg twice daily (maximum per dose 125mg). maintenance dose 10 - 20mg / kg twice daily (maximum per dose 500mg</w:t>
      </w:r>
    </w:p>
    <w:p w14:paraId="4AA8FB49" w14:textId="77777777" w:rsidR="00F36D47" w:rsidRPr="00022D2E" w:rsidRDefault="00F36D47"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p>
    <w:p w14:paraId="77FFFE94" w14:textId="1577A54E" w:rsidR="00F36D47" w:rsidRPr="00022D2E" w:rsidRDefault="001418DD"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Child 6- 17 years; initially 250mg twice daily (</w:t>
      </w:r>
      <w:r w:rsidR="0069027C" w:rsidRPr="00022D2E">
        <w:rPr>
          <w:sz w:val="24"/>
          <w:szCs w:val="24"/>
        </w:rPr>
        <w:t>maximum</w:t>
      </w:r>
      <w:r w:rsidRPr="00022D2E">
        <w:rPr>
          <w:sz w:val="24"/>
          <w:szCs w:val="24"/>
        </w:rPr>
        <w:t xml:space="preserve"> daily dose of 1g in divided twice </w:t>
      </w:r>
      <w:r w:rsidR="0069027C" w:rsidRPr="00022D2E">
        <w:rPr>
          <w:sz w:val="24"/>
          <w:szCs w:val="24"/>
        </w:rPr>
        <w:t>a day</w:t>
      </w:r>
      <w:r w:rsidRPr="00022D2E">
        <w:rPr>
          <w:sz w:val="24"/>
          <w:szCs w:val="24"/>
        </w:rPr>
        <w:t>)</w:t>
      </w:r>
    </w:p>
    <w:p w14:paraId="68A75D5A" w14:textId="77777777" w:rsidR="00F36D47" w:rsidRPr="00022D2E" w:rsidRDefault="00F36D47"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p>
    <w:p w14:paraId="48AE9183" w14:textId="77777777" w:rsidR="00F36D47" w:rsidRPr="00022D2E" w:rsidRDefault="001418DD"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Adult: 500mg daily in 2 divided doses (maximum daily dose of 1.5- 2g)</w:t>
      </w:r>
    </w:p>
    <w:p w14:paraId="6C67F1AE" w14:textId="77777777" w:rsidR="00F36D47" w:rsidRPr="00022D2E" w:rsidRDefault="00F36D47"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p>
    <w:p w14:paraId="090752F5" w14:textId="77777777" w:rsidR="00F36D47" w:rsidRPr="00022D2E" w:rsidRDefault="001418DD"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b/>
          <w:sz w:val="24"/>
          <w:szCs w:val="24"/>
        </w:rPr>
        <w:t>Clonazepam:</w:t>
      </w:r>
      <w:r w:rsidRPr="00022D2E">
        <w:rPr>
          <w:b/>
          <w:sz w:val="24"/>
          <w:szCs w:val="24"/>
        </w:rPr>
        <w:fldChar w:fldCharType="begin"/>
      </w:r>
      <w:r w:rsidRPr="00022D2E">
        <w:rPr>
          <w:sz w:val="24"/>
          <w:szCs w:val="24"/>
        </w:rPr>
        <w:instrText xml:space="preserve"> XE "</w:instrText>
      </w:r>
      <w:r w:rsidRPr="00022D2E">
        <w:rPr>
          <w:b/>
          <w:sz w:val="24"/>
          <w:szCs w:val="24"/>
        </w:rPr>
        <w:instrText>Clonazepam</w:instrText>
      </w:r>
      <w:r w:rsidRPr="00022D2E">
        <w:rPr>
          <w:sz w:val="24"/>
          <w:szCs w:val="24"/>
        </w:rPr>
        <w:instrText xml:space="preserve">" </w:instrText>
      </w:r>
      <w:r w:rsidRPr="00022D2E">
        <w:rPr>
          <w:b/>
          <w:sz w:val="24"/>
          <w:szCs w:val="24"/>
        </w:rPr>
        <w:fldChar w:fldCharType="end"/>
      </w:r>
      <w:r w:rsidRPr="00022D2E">
        <w:rPr>
          <w:sz w:val="24"/>
          <w:szCs w:val="24"/>
        </w:rPr>
        <w:t xml:space="preserve"> 1mg at night. </w:t>
      </w:r>
    </w:p>
    <w:p w14:paraId="7F545620" w14:textId="77777777" w:rsidR="00F36D47" w:rsidRPr="00022D2E" w:rsidRDefault="00F36D47"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p>
    <w:p w14:paraId="07C15BE5" w14:textId="79063CB8" w:rsidR="001418DD" w:rsidRPr="00022D2E" w:rsidRDefault="001418DD" w:rsidP="00F36D47">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Maximum dose: 4-8mg daily in 3-4 divided doses if necessary, but the it is usually taken at night</w:t>
      </w:r>
    </w:p>
    <w:p w14:paraId="3FF49A00" w14:textId="77777777" w:rsidR="00A33AF8" w:rsidRDefault="00A33AF8" w:rsidP="00A33AF8">
      <w:pPr>
        <w:ind w:left="1020" w:right="1417"/>
        <w:jc w:val="both"/>
        <w:rPr>
          <w:b/>
          <w:sz w:val="24"/>
          <w:szCs w:val="24"/>
        </w:rPr>
      </w:pPr>
    </w:p>
    <w:p w14:paraId="1FEF1ACA" w14:textId="4B922079" w:rsidR="001418DD" w:rsidRPr="00A33AF8" w:rsidRDefault="001418DD" w:rsidP="00A33AF8">
      <w:pPr>
        <w:ind w:left="1020" w:right="1417"/>
        <w:jc w:val="both"/>
        <w:rPr>
          <w:b/>
          <w:sz w:val="24"/>
          <w:szCs w:val="24"/>
        </w:rPr>
      </w:pPr>
      <w:r w:rsidRPr="00A33AF8">
        <w:rPr>
          <w:b/>
          <w:sz w:val="24"/>
          <w:szCs w:val="24"/>
        </w:rPr>
        <w:t xml:space="preserve">NOTE: </w:t>
      </w:r>
    </w:p>
    <w:p w14:paraId="32E36C82" w14:textId="77777777" w:rsidR="001418DD" w:rsidRPr="00022D2E" w:rsidRDefault="001418DD" w:rsidP="006D4076">
      <w:pPr>
        <w:ind w:left="1020" w:right="1417"/>
        <w:rPr>
          <w:sz w:val="24"/>
          <w:szCs w:val="24"/>
        </w:rPr>
      </w:pPr>
      <w:r w:rsidRPr="00022D2E">
        <w:rPr>
          <w:sz w:val="24"/>
          <w:szCs w:val="24"/>
        </w:rPr>
        <w:t>Sodium valproate is contraindicated in women and girls of childbearing potential unless conditions of pregnancy prevention programme are met (MHRA/CHM 2018)</w:t>
      </w:r>
    </w:p>
    <w:p w14:paraId="59C688BF" w14:textId="77777777" w:rsidR="001418DD" w:rsidRPr="00022D2E" w:rsidRDefault="001418DD" w:rsidP="006D4076">
      <w:pPr>
        <w:ind w:left="1020" w:right="1417"/>
        <w:rPr>
          <w:sz w:val="24"/>
          <w:szCs w:val="24"/>
        </w:rPr>
      </w:pPr>
    </w:p>
    <w:p w14:paraId="3078F934" w14:textId="77777777" w:rsidR="001418DD" w:rsidRPr="00A33AF8" w:rsidRDefault="001418DD" w:rsidP="00A33AF8">
      <w:pPr>
        <w:ind w:left="1020" w:right="1417"/>
        <w:jc w:val="both"/>
        <w:rPr>
          <w:b/>
          <w:sz w:val="24"/>
          <w:szCs w:val="24"/>
        </w:rPr>
      </w:pPr>
      <w:r w:rsidRPr="00A33AF8">
        <w:rPr>
          <w:b/>
          <w:sz w:val="24"/>
          <w:szCs w:val="24"/>
        </w:rPr>
        <w:t>Check for LFT, FBC</w:t>
      </w:r>
    </w:p>
    <w:p w14:paraId="2BFD165C" w14:textId="77777777" w:rsidR="001418DD" w:rsidRPr="00022D2E" w:rsidRDefault="001418DD" w:rsidP="006D4076">
      <w:pPr>
        <w:pStyle w:val="BodyText"/>
        <w:ind w:left="1020" w:right="1417"/>
      </w:pPr>
    </w:p>
    <w:p w14:paraId="274F926D" w14:textId="77777777" w:rsidR="001418DD" w:rsidRPr="00022D2E" w:rsidRDefault="001418DD" w:rsidP="007E32AA">
      <w:pPr>
        <w:pBdr>
          <w:top w:val="single" w:sz="6" w:space="1" w:color="000000"/>
          <w:left w:val="single" w:sz="6" w:space="1" w:color="000000"/>
          <w:bottom w:val="single" w:sz="6" w:space="1" w:color="000000"/>
          <w:right w:val="single" w:sz="6" w:space="1" w:color="000000"/>
        </w:pBdr>
        <w:shd w:val="clear" w:color="auto" w:fill="F2F2F2"/>
        <w:ind w:left="1020" w:right="2268"/>
        <w:rPr>
          <w:b/>
          <w:sz w:val="26"/>
          <w:szCs w:val="26"/>
        </w:rPr>
      </w:pPr>
      <w:r w:rsidRPr="00022D2E">
        <w:rPr>
          <w:b/>
          <w:sz w:val="26"/>
          <w:szCs w:val="26"/>
        </w:rPr>
        <w:t>LEVETIRACETAM</w:t>
      </w:r>
    </w:p>
    <w:p w14:paraId="32B1329F" w14:textId="77777777" w:rsidR="001418DD" w:rsidRPr="00022D2E" w:rsidRDefault="001418DD" w:rsidP="007E32AA">
      <w:pPr>
        <w:pBdr>
          <w:top w:val="single" w:sz="6" w:space="1" w:color="000000"/>
          <w:left w:val="single" w:sz="6" w:space="1" w:color="000000"/>
          <w:bottom w:val="single" w:sz="6" w:space="1" w:color="000000"/>
          <w:right w:val="single" w:sz="6" w:space="1" w:color="000000"/>
        </w:pBdr>
        <w:shd w:val="clear" w:color="auto" w:fill="F2F2F2"/>
        <w:ind w:left="1020" w:right="2268"/>
        <w:rPr>
          <w:sz w:val="26"/>
          <w:szCs w:val="26"/>
        </w:rPr>
      </w:pPr>
      <w:r w:rsidRPr="00022D2E">
        <w:rPr>
          <w:sz w:val="26"/>
          <w:szCs w:val="26"/>
        </w:rPr>
        <w:t>Child 16 years and above: Initially 250 mg once daily for 1 week, then increased to 250 mg twice daily, then increased in steps of 250 mg twice daily (max. per dose 1.5 g twice daily), adjusted according to response, dose to be increased every 2 weeks</w:t>
      </w:r>
    </w:p>
    <w:p w14:paraId="52EFBB21" w14:textId="77777777" w:rsidR="001418DD" w:rsidRPr="00022D2E" w:rsidRDefault="001418DD" w:rsidP="007E32AA">
      <w:pPr>
        <w:pBdr>
          <w:top w:val="single" w:sz="6" w:space="1" w:color="000000"/>
          <w:left w:val="single" w:sz="6" w:space="1" w:color="000000"/>
          <w:bottom w:val="single" w:sz="6" w:space="1" w:color="000000"/>
          <w:right w:val="single" w:sz="6" w:space="1" w:color="000000"/>
        </w:pBdr>
        <w:shd w:val="clear" w:color="auto" w:fill="F2F2F2"/>
        <w:ind w:left="1020" w:right="2268"/>
        <w:rPr>
          <w:sz w:val="26"/>
          <w:szCs w:val="26"/>
        </w:rPr>
      </w:pPr>
    </w:p>
    <w:p w14:paraId="51EAB1C3" w14:textId="77777777" w:rsidR="001418DD" w:rsidRPr="00022D2E" w:rsidRDefault="001418DD" w:rsidP="007E32AA">
      <w:pPr>
        <w:pBdr>
          <w:top w:val="single" w:sz="6" w:space="1" w:color="000000"/>
          <w:left w:val="single" w:sz="6" w:space="1" w:color="000000"/>
          <w:bottom w:val="single" w:sz="6" w:space="1" w:color="000000"/>
          <w:right w:val="single" w:sz="6" w:space="1" w:color="000000"/>
        </w:pBdr>
        <w:shd w:val="clear" w:color="auto" w:fill="F2F2F2"/>
        <w:ind w:left="1020" w:right="2268"/>
        <w:rPr>
          <w:b/>
          <w:sz w:val="26"/>
          <w:szCs w:val="26"/>
        </w:rPr>
      </w:pPr>
      <w:r w:rsidRPr="00022D2E">
        <w:rPr>
          <w:b/>
          <w:sz w:val="26"/>
          <w:szCs w:val="26"/>
        </w:rPr>
        <w:t>LAMOTRIGINE</w:t>
      </w:r>
    </w:p>
    <w:p w14:paraId="33B25856" w14:textId="77777777" w:rsidR="001418DD" w:rsidRPr="00022D2E" w:rsidRDefault="001418DD" w:rsidP="007E32AA">
      <w:pPr>
        <w:pBdr>
          <w:top w:val="single" w:sz="6" w:space="1" w:color="000000"/>
          <w:left w:val="single" w:sz="6" w:space="1" w:color="000000"/>
          <w:bottom w:val="single" w:sz="6" w:space="1" w:color="000000"/>
          <w:right w:val="single" w:sz="6" w:space="1" w:color="000000"/>
        </w:pBdr>
        <w:shd w:val="clear" w:color="auto" w:fill="F2F2F2"/>
        <w:ind w:left="1020" w:right="2268"/>
        <w:rPr>
          <w:sz w:val="26"/>
          <w:szCs w:val="26"/>
        </w:rPr>
      </w:pPr>
      <w:r w:rsidRPr="00022D2E">
        <w:rPr>
          <w:sz w:val="26"/>
          <w:szCs w:val="26"/>
        </w:rPr>
        <w:t>Child 12 years and above: Initially 25 mg once daily for 14 days, then increased to 50 mg once daily for further 14 days, then increased in steps of up to 100 mg every</w:t>
      </w:r>
    </w:p>
    <w:p w14:paraId="5BF3B48E" w14:textId="77777777" w:rsidR="001418DD" w:rsidRPr="00022D2E" w:rsidRDefault="001418DD" w:rsidP="007E32AA">
      <w:pPr>
        <w:pBdr>
          <w:top w:val="single" w:sz="6" w:space="1" w:color="000000"/>
          <w:left w:val="single" w:sz="6" w:space="1" w:color="000000"/>
          <w:bottom w:val="single" w:sz="6" w:space="1" w:color="000000"/>
          <w:right w:val="single" w:sz="6" w:space="1" w:color="000000"/>
        </w:pBdr>
        <w:shd w:val="clear" w:color="auto" w:fill="F2F2F2"/>
        <w:ind w:left="1020" w:right="2268"/>
        <w:rPr>
          <w:sz w:val="26"/>
          <w:szCs w:val="26"/>
        </w:rPr>
      </w:pPr>
      <w:r w:rsidRPr="00022D2E">
        <w:rPr>
          <w:sz w:val="26"/>
          <w:szCs w:val="26"/>
        </w:rPr>
        <w:t>7–14 days; maintenance 100–200 mg daily in 1–2 divided doses; increased if necessary up to 500 mg daily, dose titration should be repeated if restarting</w:t>
      </w:r>
    </w:p>
    <w:p w14:paraId="2F629935" w14:textId="77777777" w:rsidR="001418DD" w:rsidRPr="00022D2E" w:rsidRDefault="001418DD" w:rsidP="007E32AA">
      <w:pPr>
        <w:pBdr>
          <w:top w:val="single" w:sz="6" w:space="1" w:color="000000"/>
          <w:left w:val="single" w:sz="6" w:space="1" w:color="000000"/>
          <w:bottom w:val="single" w:sz="6" w:space="1" w:color="000000"/>
          <w:right w:val="single" w:sz="6" w:space="1" w:color="000000"/>
        </w:pBdr>
        <w:shd w:val="clear" w:color="auto" w:fill="F2F2F2"/>
        <w:ind w:left="1020" w:right="2268"/>
        <w:rPr>
          <w:sz w:val="26"/>
          <w:szCs w:val="26"/>
        </w:rPr>
      </w:pPr>
      <w:r w:rsidRPr="00022D2E">
        <w:rPr>
          <w:sz w:val="26"/>
          <w:szCs w:val="26"/>
        </w:rPr>
        <w:t>after interval of more than 5 days</w:t>
      </w:r>
    </w:p>
    <w:p w14:paraId="7D10721F" w14:textId="77777777" w:rsidR="00A33AF8" w:rsidRDefault="00A33AF8" w:rsidP="00A33AF8">
      <w:pPr>
        <w:spacing w:after="200" w:line="276" w:lineRule="auto"/>
        <w:ind w:left="1020" w:right="1417"/>
        <w:rPr>
          <w:b/>
          <w:sz w:val="24"/>
          <w:szCs w:val="24"/>
        </w:rPr>
      </w:pPr>
      <w:bookmarkStart w:id="102" w:name="_heading=h.17dp8vu" w:colFirst="0" w:colLast="0"/>
      <w:bookmarkEnd w:id="102"/>
    </w:p>
    <w:p w14:paraId="749C5620" w14:textId="0B3EA36E" w:rsidR="001418DD" w:rsidRPr="00A33AF8" w:rsidRDefault="001418DD" w:rsidP="00A33AF8">
      <w:pPr>
        <w:spacing w:after="200" w:line="276" w:lineRule="auto"/>
        <w:ind w:left="1020" w:right="1417"/>
        <w:rPr>
          <w:b/>
          <w:sz w:val="24"/>
          <w:szCs w:val="24"/>
        </w:rPr>
      </w:pPr>
      <w:r w:rsidRPr="00A33AF8">
        <w:rPr>
          <w:b/>
          <w:sz w:val="24"/>
          <w:szCs w:val="24"/>
        </w:rPr>
        <w:t>NOTE:</w:t>
      </w:r>
    </w:p>
    <w:p w14:paraId="2CA0FB98" w14:textId="77777777" w:rsidR="001418DD" w:rsidRPr="00022D2E" w:rsidRDefault="001418DD" w:rsidP="006D4076">
      <w:pPr>
        <w:ind w:left="1020" w:right="1417"/>
        <w:rPr>
          <w:sz w:val="28"/>
          <w:szCs w:val="28"/>
        </w:rPr>
      </w:pPr>
      <w:r w:rsidRPr="00022D2E">
        <w:rPr>
          <w:sz w:val="28"/>
          <w:szCs w:val="28"/>
        </w:rPr>
        <w:t>Levetiracetam (Keppra) and Lamotrigine (Lamictal) have been found to be safer than other antiepileptic drugs in pregnancy</w:t>
      </w:r>
    </w:p>
    <w:p w14:paraId="36E0B456" w14:textId="77777777" w:rsidR="001418DD" w:rsidRPr="00022D2E" w:rsidRDefault="001418DD" w:rsidP="006D4076">
      <w:pPr>
        <w:pStyle w:val="BodyText"/>
        <w:ind w:left="1020" w:right="1417"/>
      </w:pPr>
    </w:p>
    <w:p w14:paraId="657310F8" w14:textId="77777777" w:rsidR="001418DD" w:rsidRPr="00A33AF8" w:rsidRDefault="001418DD" w:rsidP="00A33AF8">
      <w:pPr>
        <w:spacing w:after="200" w:line="276" w:lineRule="auto"/>
        <w:ind w:left="1020" w:right="1417"/>
        <w:rPr>
          <w:b/>
          <w:sz w:val="24"/>
          <w:szCs w:val="24"/>
        </w:rPr>
      </w:pPr>
      <w:r w:rsidRPr="00A33AF8">
        <w:rPr>
          <w:b/>
          <w:sz w:val="24"/>
          <w:szCs w:val="24"/>
        </w:rPr>
        <w:t>MYOCLONIC &amp; AKINETIC SEIZURES</w:t>
      </w:r>
    </w:p>
    <w:p w14:paraId="0A5EF01C" w14:textId="77777777"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022D2E">
        <w:rPr>
          <w:b/>
          <w:sz w:val="24"/>
          <w:szCs w:val="24"/>
        </w:rPr>
        <w:t>Sodium valproate</w:t>
      </w:r>
      <w:r w:rsidRPr="00022D2E">
        <w:rPr>
          <w:b/>
          <w:sz w:val="24"/>
          <w:szCs w:val="24"/>
        </w:rPr>
        <w:fldChar w:fldCharType="begin"/>
      </w:r>
      <w:r w:rsidRPr="00022D2E">
        <w:rPr>
          <w:sz w:val="24"/>
          <w:szCs w:val="24"/>
        </w:rPr>
        <w:instrText xml:space="preserve"> XE "</w:instrText>
      </w:r>
      <w:r w:rsidRPr="00022D2E">
        <w:rPr>
          <w:b/>
          <w:sz w:val="24"/>
          <w:szCs w:val="24"/>
        </w:rPr>
        <w:instrText>Sodium valproate</w:instrText>
      </w:r>
      <w:r w:rsidRPr="00022D2E">
        <w:rPr>
          <w:sz w:val="24"/>
          <w:szCs w:val="24"/>
        </w:rPr>
        <w:instrText xml:space="preserve">" </w:instrText>
      </w:r>
      <w:r w:rsidRPr="00022D2E">
        <w:rPr>
          <w:b/>
          <w:sz w:val="24"/>
          <w:szCs w:val="24"/>
        </w:rPr>
        <w:fldChar w:fldCharType="end"/>
      </w:r>
      <w:r w:rsidRPr="00022D2E">
        <w:rPr>
          <w:sz w:val="24"/>
          <w:szCs w:val="24"/>
        </w:rPr>
        <w:t>: Dosage as in absence seizures</w:t>
      </w:r>
    </w:p>
    <w:p w14:paraId="3E7CED6A" w14:textId="52B533F7"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b/>
          <w:sz w:val="24"/>
          <w:szCs w:val="24"/>
        </w:rPr>
        <w:t>Clonazepam</w:t>
      </w:r>
      <w:r w:rsidRPr="00022D2E">
        <w:rPr>
          <w:b/>
          <w:sz w:val="24"/>
          <w:szCs w:val="24"/>
        </w:rPr>
        <w:fldChar w:fldCharType="begin"/>
      </w:r>
      <w:r w:rsidRPr="00022D2E">
        <w:rPr>
          <w:sz w:val="24"/>
          <w:szCs w:val="24"/>
        </w:rPr>
        <w:instrText xml:space="preserve"> XE "</w:instrText>
      </w:r>
      <w:r w:rsidRPr="00022D2E">
        <w:rPr>
          <w:b/>
          <w:sz w:val="24"/>
          <w:szCs w:val="24"/>
        </w:rPr>
        <w:instrText>Clonazepam</w:instrText>
      </w:r>
      <w:r w:rsidRPr="00022D2E">
        <w:rPr>
          <w:sz w:val="24"/>
          <w:szCs w:val="24"/>
        </w:rPr>
        <w:instrText xml:space="preserve">" </w:instrText>
      </w:r>
      <w:r w:rsidRPr="00022D2E">
        <w:rPr>
          <w:b/>
          <w:sz w:val="24"/>
          <w:szCs w:val="24"/>
        </w:rPr>
        <w:fldChar w:fldCharType="end"/>
      </w:r>
      <w:r w:rsidRPr="00022D2E">
        <w:rPr>
          <w:sz w:val="24"/>
          <w:szCs w:val="24"/>
        </w:rPr>
        <w:t>: Dosage as above</w:t>
      </w:r>
    </w:p>
    <w:p w14:paraId="59ACE395" w14:textId="77777777" w:rsidR="001418DD" w:rsidRPr="00022D2E" w:rsidRDefault="001418DD" w:rsidP="006D4076">
      <w:pPr>
        <w:spacing w:after="200" w:line="276" w:lineRule="auto"/>
        <w:ind w:left="1020" w:right="1417"/>
        <w:rPr>
          <w:b/>
          <w:sz w:val="24"/>
          <w:szCs w:val="24"/>
        </w:rPr>
      </w:pPr>
    </w:p>
    <w:p w14:paraId="58A3B06E" w14:textId="77777777" w:rsidR="001418DD" w:rsidRPr="00022D2E" w:rsidRDefault="001418DD" w:rsidP="006D4076">
      <w:pPr>
        <w:spacing w:after="200" w:line="276" w:lineRule="auto"/>
        <w:ind w:left="1020" w:right="1417"/>
        <w:rPr>
          <w:b/>
          <w:kern w:val="28"/>
          <w:sz w:val="32"/>
          <w:szCs w:val="24"/>
        </w:rPr>
      </w:pPr>
      <w:r w:rsidRPr="00022D2E">
        <w:rPr>
          <w:b/>
          <w:sz w:val="24"/>
          <w:szCs w:val="24"/>
        </w:rPr>
        <w:t>TONIC / CLONIC SEIZURES: Grand-Mal</w:t>
      </w:r>
    </w:p>
    <w:p w14:paraId="1AB45BFB" w14:textId="77777777" w:rsidR="001418DD" w:rsidRPr="00022D2E" w:rsidRDefault="001418DD" w:rsidP="006D4076">
      <w:pPr>
        <w:ind w:left="1020" w:right="1417"/>
        <w:jc w:val="both"/>
        <w:rPr>
          <w:b/>
          <w:sz w:val="24"/>
          <w:szCs w:val="24"/>
        </w:rPr>
      </w:pPr>
      <w:r w:rsidRPr="00022D2E">
        <w:rPr>
          <w:b/>
          <w:sz w:val="24"/>
          <w:szCs w:val="24"/>
        </w:rPr>
        <w:t>If associated with partial seizures OR partial seizures alon</w:t>
      </w:r>
    </w:p>
    <w:p w14:paraId="143974DE" w14:textId="77777777" w:rsidR="001418DD" w:rsidRPr="00022D2E" w:rsidRDefault="001418DD" w:rsidP="006D4076">
      <w:pPr>
        <w:ind w:left="1020" w:right="1417"/>
        <w:jc w:val="both"/>
        <w:rPr>
          <w:b/>
          <w:bCs/>
          <w:sz w:val="24"/>
          <w:szCs w:val="24"/>
        </w:rPr>
      </w:pPr>
      <w:r w:rsidRPr="00022D2E">
        <w:rPr>
          <w:b/>
          <w:bCs/>
          <w:sz w:val="24"/>
          <w:szCs w:val="24"/>
        </w:rPr>
        <w:t>START WITH ONE DRUG FIRST</w:t>
      </w:r>
    </w:p>
    <w:p w14:paraId="7B452377" w14:textId="77777777" w:rsidR="001418DD" w:rsidRPr="00022D2E" w:rsidRDefault="001418DD" w:rsidP="006D4076">
      <w:pPr>
        <w:ind w:left="1020" w:right="1417"/>
        <w:jc w:val="both"/>
        <w:rPr>
          <w:bCs/>
          <w:sz w:val="24"/>
          <w:szCs w:val="24"/>
        </w:rPr>
      </w:pPr>
    </w:p>
    <w:p w14:paraId="266E7CA0" w14:textId="77777777"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b/>
          <w:sz w:val="24"/>
          <w:szCs w:val="24"/>
        </w:rPr>
        <w:t>Carbamazepine</w:t>
      </w:r>
      <w:r w:rsidRPr="00022D2E">
        <w:rPr>
          <w:b/>
          <w:sz w:val="24"/>
          <w:szCs w:val="24"/>
        </w:rPr>
        <w:fldChar w:fldCharType="begin"/>
      </w:r>
      <w:r w:rsidRPr="00022D2E">
        <w:rPr>
          <w:sz w:val="24"/>
          <w:szCs w:val="24"/>
        </w:rPr>
        <w:instrText xml:space="preserve"> XE "</w:instrText>
      </w:r>
      <w:r w:rsidRPr="00022D2E">
        <w:rPr>
          <w:b/>
          <w:sz w:val="24"/>
          <w:szCs w:val="24"/>
        </w:rPr>
        <w:instrText>Carbamazepine</w:instrText>
      </w:r>
      <w:r w:rsidRPr="00022D2E">
        <w:rPr>
          <w:sz w:val="24"/>
          <w:szCs w:val="24"/>
        </w:rPr>
        <w:instrText xml:space="preserve">" </w:instrText>
      </w:r>
      <w:r w:rsidRPr="00022D2E">
        <w:rPr>
          <w:b/>
          <w:sz w:val="24"/>
          <w:szCs w:val="24"/>
        </w:rPr>
        <w:fldChar w:fldCharType="end"/>
      </w:r>
      <w:r w:rsidRPr="00022D2E">
        <w:rPr>
          <w:sz w:val="24"/>
          <w:szCs w:val="24"/>
        </w:rPr>
        <w:t xml:space="preserve"> tabs 100 - 200mg </w:t>
      </w:r>
    </w:p>
    <w:p w14:paraId="77AFCB48" w14:textId="799FA59B"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p>
    <w:p w14:paraId="2E167C19" w14:textId="77777777"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Adults: Maximum daily dose 1.6g – 2g</w:t>
      </w:r>
    </w:p>
    <w:p w14:paraId="2FA39723" w14:textId="77777777"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022D2E">
        <w:rPr>
          <w:b/>
          <w:sz w:val="24"/>
          <w:szCs w:val="24"/>
        </w:rPr>
        <w:t>OR</w:t>
      </w:r>
    </w:p>
    <w:p w14:paraId="31E9DB34" w14:textId="77777777"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022D2E">
        <w:rPr>
          <w:b/>
          <w:sz w:val="24"/>
          <w:szCs w:val="24"/>
        </w:rPr>
        <w:t>Phenytoin</w:t>
      </w:r>
      <w:r w:rsidRPr="00022D2E">
        <w:rPr>
          <w:b/>
          <w:sz w:val="24"/>
          <w:szCs w:val="24"/>
        </w:rPr>
        <w:fldChar w:fldCharType="begin"/>
      </w:r>
      <w:r w:rsidRPr="00022D2E">
        <w:rPr>
          <w:sz w:val="24"/>
          <w:szCs w:val="24"/>
        </w:rPr>
        <w:instrText xml:space="preserve"> XE "</w:instrText>
      </w:r>
      <w:r w:rsidRPr="00022D2E">
        <w:rPr>
          <w:b/>
          <w:sz w:val="24"/>
          <w:szCs w:val="24"/>
        </w:rPr>
        <w:instrText>Phenytoin</w:instrText>
      </w:r>
      <w:r w:rsidRPr="00022D2E">
        <w:rPr>
          <w:sz w:val="24"/>
          <w:szCs w:val="24"/>
        </w:rPr>
        <w:instrText xml:space="preserve">" </w:instrText>
      </w:r>
      <w:r w:rsidRPr="00022D2E">
        <w:rPr>
          <w:b/>
          <w:sz w:val="24"/>
          <w:szCs w:val="24"/>
        </w:rPr>
        <w:fldChar w:fldCharType="end"/>
      </w:r>
    </w:p>
    <w:p w14:paraId="3CE22EE7" w14:textId="77777777"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Child 1 month – 11 years: Initially 1.5 – 2.5mg / kg twice daily (maximum per dose 300mg per day)</w:t>
      </w:r>
    </w:p>
    <w:p w14:paraId="4C2E1B79" w14:textId="77777777"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022D2E">
        <w:rPr>
          <w:sz w:val="24"/>
          <w:szCs w:val="24"/>
        </w:rPr>
        <w:t>Child 12 – 17 years 75 – 150mg twice daily (Maximum per dose 300mg twice daily)</w:t>
      </w:r>
    </w:p>
    <w:p w14:paraId="6907A189" w14:textId="77777777" w:rsidR="007E32AA"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p>
    <w:p w14:paraId="1FE0DCB5" w14:textId="4A603CC1"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022D2E">
        <w:rPr>
          <w:b/>
          <w:sz w:val="24"/>
          <w:szCs w:val="24"/>
        </w:rPr>
        <w:t>OR</w:t>
      </w:r>
    </w:p>
    <w:p w14:paraId="107FC6E0" w14:textId="64CCF469"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022D2E">
        <w:rPr>
          <w:b/>
          <w:sz w:val="24"/>
          <w:szCs w:val="24"/>
        </w:rPr>
        <w:t xml:space="preserve">Phenobarbitone: </w:t>
      </w:r>
      <w:r w:rsidRPr="00022D2E">
        <w:rPr>
          <w:b/>
          <w:sz w:val="24"/>
          <w:szCs w:val="24"/>
        </w:rPr>
        <w:fldChar w:fldCharType="begin"/>
      </w:r>
      <w:r w:rsidRPr="00022D2E">
        <w:rPr>
          <w:sz w:val="24"/>
          <w:szCs w:val="24"/>
        </w:rPr>
        <w:instrText xml:space="preserve"> XE "</w:instrText>
      </w:r>
      <w:r w:rsidRPr="00022D2E">
        <w:rPr>
          <w:b/>
          <w:sz w:val="24"/>
          <w:szCs w:val="24"/>
        </w:rPr>
        <w:instrText>Phenobarbitone</w:instrText>
      </w:r>
      <w:r w:rsidRPr="00022D2E">
        <w:rPr>
          <w:sz w:val="24"/>
          <w:szCs w:val="24"/>
        </w:rPr>
        <w:instrText xml:space="preserve">" </w:instrText>
      </w:r>
      <w:r w:rsidRPr="00022D2E">
        <w:rPr>
          <w:b/>
          <w:sz w:val="24"/>
          <w:szCs w:val="24"/>
        </w:rPr>
        <w:fldChar w:fldCharType="end"/>
      </w:r>
      <w:r w:rsidRPr="00022D2E">
        <w:rPr>
          <w:sz w:val="24"/>
          <w:szCs w:val="24"/>
        </w:rPr>
        <w:t>30 or 100mg tabs</w:t>
      </w:r>
    </w:p>
    <w:p w14:paraId="27EB7BD9" w14:textId="3776DF8B"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 xml:space="preserve">Dose:              </w:t>
      </w:r>
    </w:p>
    <w:p w14:paraId="10FD3EEB" w14:textId="0FFB0C53"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Adults: 60 - 180mg at night</w:t>
      </w:r>
    </w:p>
    <w:p w14:paraId="5E63720B" w14:textId="1D39F417"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Children: 15mg/kg at night</w:t>
      </w:r>
    </w:p>
    <w:p w14:paraId="7B800729" w14:textId="77777777" w:rsidR="007E32AA"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p>
    <w:p w14:paraId="2F85FA81" w14:textId="237BA070"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022D2E">
        <w:rPr>
          <w:sz w:val="24"/>
          <w:szCs w:val="24"/>
        </w:rPr>
        <w:t>Maintenance dose: 4-5mg /kg/day</w:t>
      </w:r>
      <w:r w:rsidRPr="00022D2E">
        <w:rPr>
          <w:b/>
          <w:sz w:val="24"/>
          <w:szCs w:val="24"/>
        </w:rPr>
        <w:fldChar w:fldCharType="begin"/>
      </w:r>
      <w:r w:rsidRPr="00022D2E">
        <w:rPr>
          <w:sz w:val="24"/>
          <w:szCs w:val="24"/>
        </w:rPr>
        <w:instrText xml:space="preserve"> XE "</w:instrText>
      </w:r>
      <w:r w:rsidRPr="00022D2E">
        <w:rPr>
          <w:b/>
          <w:sz w:val="24"/>
          <w:szCs w:val="24"/>
        </w:rPr>
        <w:instrText>Primidone</w:instrText>
      </w:r>
      <w:r w:rsidRPr="00022D2E">
        <w:rPr>
          <w:sz w:val="24"/>
          <w:szCs w:val="24"/>
        </w:rPr>
        <w:instrText xml:space="preserve">" </w:instrText>
      </w:r>
      <w:r w:rsidRPr="00022D2E">
        <w:rPr>
          <w:b/>
          <w:sz w:val="24"/>
          <w:szCs w:val="24"/>
        </w:rPr>
        <w:fldChar w:fldCharType="end"/>
      </w:r>
    </w:p>
    <w:p w14:paraId="41E7FB15" w14:textId="77777777" w:rsidR="001418DD" w:rsidRPr="00022D2E" w:rsidRDefault="001418DD" w:rsidP="006D4076">
      <w:pPr>
        <w:pStyle w:val="BodyText"/>
        <w:ind w:left="1020" w:right="1417"/>
        <w:rPr>
          <w:sz w:val="24"/>
          <w:szCs w:val="24"/>
        </w:rPr>
      </w:pPr>
    </w:p>
    <w:p w14:paraId="7B9834C2" w14:textId="77777777" w:rsidR="001418DD" w:rsidRPr="00A33AF8" w:rsidRDefault="001418DD" w:rsidP="00A33AF8">
      <w:pPr>
        <w:ind w:left="1020" w:right="1417"/>
        <w:jc w:val="both"/>
        <w:rPr>
          <w:b/>
          <w:sz w:val="24"/>
          <w:szCs w:val="24"/>
        </w:rPr>
      </w:pPr>
      <w:r w:rsidRPr="00A33AF8">
        <w:rPr>
          <w:b/>
          <w:sz w:val="24"/>
          <w:szCs w:val="24"/>
        </w:rPr>
        <w:t>STATUS EPILEPTICUS (SE)</w:t>
      </w:r>
    </w:p>
    <w:p w14:paraId="192CF868" w14:textId="77777777" w:rsidR="001418DD" w:rsidRPr="00022D2E" w:rsidRDefault="001418DD" w:rsidP="006D4076">
      <w:pPr>
        <w:ind w:left="1020" w:right="1417"/>
        <w:jc w:val="both"/>
        <w:rPr>
          <w:sz w:val="24"/>
          <w:szCs w:val="24"/>
        </w:rPr>
      </w:pPr>
      <w:r w:rsidRPr="00022D2E">
        <w:rPr>
          <w:rFonts w:eastAsia="Gungsuh"/>
          <w:sz w:val="24"/>
          <w:szCs w:val="24"/>
        </w:rPr>
        <w:t>SE as a seizure “≥5 minutes or two or more discreet seizures between which there is incomplete recovery of consciousness”</w:t>
      </w:r>
    </w:p>
    <w:p w14:paraId="6D42600E" w14:textId="77777777" w:rsidR="001418DD" w:rsidRPr="00022D2E" w:rsidRDefault="001418DD" w:rsidP="006D4076">
      <w:pPr>
        <w:ind w:left="1020" w:right="1417"/>
        <w:jc w:val="both"/>
        <w:rPr>
          <w:sz w:val="24"/>
          <w:szCs w:val="24"/>
        </w:rPr>
      </w:pPr>
    </w:p>
    <w:p w14:paraId="266BF4B8" w14:textId="77777777" w:rsidR="001418DD" w:rsidRPr="00022D2E" w:rsidRDefault="001418DD" w:rsidP="006D4076">
      <w:pPr>
        <w:ind w:left="1020" w:right="1417"/>
        <w:jc w:val="both"/>
        <w:rPr>
          <w:b/>
          <w:sz w:val="24"/>
          <w:szCs w:val="24"/>
        </w:rPr>
      </w:pPr>
      <w:r w:rsidRPr="00022D2E">
        <w:rPr>
          <w:b/>
          <w:sz w:val="24"/>
          <w:szCs w:val="24"/>
        </w:rPr>
        <w:t>MANAGEMENT</w:t>
      </w:r>
    </w:p>
    <w:p w14:paraId="16980599"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Place the patient on the left lateral side</w:t>
      </w:r>
    </w:p>
    <w:p w14:paraId="611B6E62"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Avoid introducing objects into the mouth.</w:t>
      </w:r>
    </w:p>
    <w:p w14:paraId="7466A175"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Keep the airways open</w:t>
      </w:r>
    </w:p>
    <w:p w14:paraId="204CE903" w14:textId="151D4B7A"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Put up </w:t>
      </w:r>
      <w:r w:rsidR="005C6C87" w:rsidRPr="00022D2E">
        <w:rPr>
          <w:rFonts w:ascii="Times New Roman" w:hAnsi="Times New Roman"/>
          <w:sz w:val="24"/>
          <w:szCs w:val="24"/>
        </w:rPr>
        <w:t>IV-line</w:t>
      </w:r>
      <w:r w:rsidRPr="00022D2E">
        <w:rPr>
          <w:rFonts w:ascii="Times New Roman" w:hAnsi="Times New Roman"/>
          <w:sz w:val="24"/>
          <w:szCs w:val="24"/>
        </w:rPr>
        <w:t>, catheter &amp; NG tube</w:t>
      </w:r>
    </w:p>
    <w:p w14:paraId="01939202" w14:textId="77777777"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sz w:val="24"/>
          <w:szCs w:val="24"/>
        </w:rPr>
        <w:t>TREATMENT – ADMIT (Abutting the seizure)</w:t>
      </w:r>
    </w:p>
    <w:p w14:paraId="7C46E99C" w14:textId="77777777" w:rsidR="007E32AA"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p>
    <w:p w14:paraId="5361A6F3" w14:textId="77777777"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b/>
          <w:sz w:val="24"/>
          <w:szCs w:val="24"/>
        </w:rPr>
        <w:t>I.V. LORAZEPAM</w:t>
      </w:r>
    </w:p>
    <w:p w14:paraId="158A1673" w14:textId="77777777"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sz w:val="24"/>
          <w:szCs w:val="24"/>
        </w:rPr>
        <w:t xml:space="preserve">Adults: 1-4mg in divided doses </w:t>
      </w:r>
    </w:p>
    <w:p w14:paraId="2ADD7683" w14:textId="77777777" w:rsidR="007E32AA"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p>
    <w:p w14:paraId="63899D2C" w14:textId="315F968C"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sz w:val="24"/>
          <w:szCs w:val="24"/>
        </w:rPr>
        <w:t xml:space="preserve">If seizure persist after 5-10 min administer 4mg IV again </w:t>
      </w:r>
    </w:p>
    <w:p w14:paraId="493464BF" w14:textId="77777777"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sz w:val="24"/>
          <w:szCs w:val="24"/>
        </w:rPr>
        <w:t xml:space="preserve">Elderly: 0.5mg - 2mg daily in divided doses </w:t>
      </w:r>
    </w:p>
    <w:p w14:paraId="0ED44B44" w14:textId="77777777"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sz w:val="24"/>
          <w:szCs w:val="24"/>
        </w:rPr>
        <w:t>Infants and Children: 0.05-0.1mg/kg IV over 2-5 minutes not to exceed 4mg/dose</w:t>
      </w:r>
    </w:p>
    <w:p w14:paraId="28E198A8" w14:textId="77777777"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sz w:val="24"/>
          <w:szCs w:val="24"/>
        </w:rPr>
        <w:t xml:space="preserve">If seizure persist after 5-10 min </w:t>
      </w:r>
    </w:p>
    <w:p w14:paraId="2690686C" w14:textId="77777777" w:rsidR="007E32AA"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p>
    <w:p w14:paraId="4791B19D" w14:textId="3BAECE22" w:rsidR="001418DD"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sz w:val="24"/>
          <w:szCs w:val="24"/>
        </w:rPr>
        <w:t>OR</w:t>
      </w:r>
      <w:r w:rsidR="001418DD" w:rsidRPr="00022D2E">
        <w:rPr>
          <w:sz w:val="24"/>
          <w:szCs w:val="24"/>
        </w:rPr>
        <w:t xml:space="preserve"> </w:t>
      </w:r>
    </w:p>
    <w:p w14:paraId="2D9C5D36" w14:textId="77777777"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p>
    <w:p w14:paraId="62B0B8BB" w14:textId="77777777"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b/>
          <w:sz w:val="24"/>
          <w:szCs w:val="24"/>
        </w:rPr>
        <w:t>I.V. Diazepam</w:t>
      </w:r>
    </w:p>
    <w:p w14:paraId="30ABCF27" w14:textId="227B0F86"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sz w:val="24"/>
          <w:szCs w:val="24"/>
        </w:rPr>
        <w:t xml:space="preserve">Adults: 10mg </w:t>
      </w:r>
      <w:r w:rsidRPr="00022D2E">
        <w:rPr>
          <w:b/>
          <w:sz w:val="24"/>
          <w:szCs w:val="24"/>
        </w:rPr>
        <w:t>slowly</w:t>
      </w:r>
      <w:r w:rsidRPr="00022D2E">
        <w:rPr>
          <w:sz w:val="24"/>
          <w:szCs w:val="24"/>
        </w:rPr>
        <w:t xml:space="preserve"> given over </w:t>
      </w:r>
      <w:r w:rsidR="005C6C87" w:rsidRPr="00022D2E">
        <w:rPr>
          <w:sz w:val="24"/>
          <w:szCs w:val="24"/>
        </w:rPr>
        <w:t xml:space="preserve">5-minute </w:t>
      </w:r>
      <w:r w:rsidRPr="00022D2E">
        <w:rPr>
          <w:sz w:val="24"/>
          <w:szCs w:val="24"/>
        </w:rPr>
        <w:t xml:space="preserve">Children: 0.2mg/kg IV or 0.2 - 0.5mg/kg rectally. </w:t>
      </w:r>
    </w:p>
    <w:p w14:paraId="4A36D040" w14:textId="77777777"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sz w:val="24"/>
          <w:szCs w:val="24"/>
        </w:rPr>
        <w:t>Repeat as necessary.</w:t>
      </w:r>
    </w:p>
    <w:p w14:paraId="33E01339" w14:textId="77777777"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jc w:val="both"/>
        <w:rPr>
          <w:b/>
          <w:sz w:val="24"/>
          <w:szCs w:val="24"/>
        </w:rPr>
      </w:pPr>
    </w:p>
    <w:p w14:paraId="364E41BB" w14:textId="77777777"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b/>
          <w:sz w:val="24"/>
          <w:szCs w:val="24"/>
        </w:rPr>
        <w:t>NB:</w:t>
      </w:r>
      <w:r w:rsidRPr="00022D2E">
        <w:rPr>
          <w:sz w:val="24"/>
          <w:szCs w:val="24"/>
        </w:rPr>
        <w:t xml:space="preserve"> The above can be repeated twice otherwise start one of the drugs below.</w:t>
      </w:r>
    </w:p>
    <w:p w14:paraId="41328FD9" w14:textId="27225095"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b/>
          <w:sz w:val="24"/>
          <w:szCs w:val="24"/>
        </w:rPr>
        <w:t xml:space="preserve">Phenobarbital </w:t>
      </w:r>
      <w:r w:rsidR="005C6C87" w:rsidRPr="00022D2E">
        <w:rPr>
          <w:sz w:val="24"/>
          <w:szCs w:val="24"/>
        </w:rPr>
        <w:t>I. V</w:t>
      </w:r>
      <w:r w:rsidRPr="00022D2E">
        <w:rPr>
          <w:sz w:val="24"/>
          <w:szCs w:val="24"/>
        </w:rPr>
        <w:fldChar w:fldCharType="begin"/>
      </w:r>
      <w:r w:rsidRPr="00022D2E">
        <w:rPr>
          <w:sz w:val="24"/>
          <w:szCs w:val="24"/>
          <w:highlight w:val="red"/>
        </w:rPr>
        <w:instrText>XE</w:instrText>
      </w:r>
      <w:r w:rsidRPr="00022D2E">
        <w:rPr>
          <w:sz w:val="24"/>
          <w:szCs w:val="24"/>
        </w:rPr>
        <w:instrText xml:space="preserve"> "Clonazepam" </w:instrText>
      </w:r>
      <w:r w:rsidRPr="00022D2E">
        <w:rPr>
          <w:sz w:val="24"/>
          <w:szCs w:val="24"/>
        </w:rPr>
        <w:fldChar w:fldCharType="end"/>
      </w:r>
    </w:p>
    <w:p w14:paraId="6BEF2440" w14:textId="77777777" w:rsidR="007E32AA"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p>
    <w:p w14:paraId="3A2E13B4" w14:textId="77777777"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sz w:val="24"/>
          <w:szCs w:val="24"/>
        </w:rPr>
        <w:t>Adult: 10mg / kg (Maximum per dose 1g</w:t>
      </w:r>
    </w:p>
    <w:p w14:paraId="4066C2DE" w14:textId="77777777" w:rsidR="007E32AA"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p>
    <w:p w14:paraId="35110AEC" w14:textId="14B6B5BD"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r w:rsidRPr="00022D2E">
        <w:rPr>
          <w:sz w:val="24"/>
          <w:szCs w:val="24"/>
        </w:rPr>
        <w:t xml:space="preserve">Child 1 month - 11 years initially 20mg / kg, then maintenance dose 2.5-5mg / kg 1-2 times a day     </w:t>
      </w:r>
    </w:p>
    <w:p w14:paraId="69DCDA78" w14:textId="77777777"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firstLine="380"/>
        <w:jc w:val="both"/>
        <w:rPr>
          <w:sz w:val="24"/>
          <w:szCs w:val="24"/>
        </w:rPr>
      </w:pPr>
    </w:p>
    <w:p w14:paraId="58B62C85" w14:textId="77777777"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firstLine="380"/>
        <w:jc w:val="both"/>
        <w:rPr>
          <w:b/>
          <w:sz w:val="24"/>
          <w:szCs w:val="24"/>
        </w:rPr>
      </w:pPr>
      <w:r w:rsidRPr="00022D2E">
        <w:rPr>
          <w:b/>
          <w:sz w:val="24"/>
          <w:szCs w:val="24"/>
        </w:rPr>
        <w:t>OR</w:t>
      </w:r>
      <w:r w:rsidRPr="00022D2E">
        <w:rPr>
          <w:b/>
          <w:sz w:val="24"/>
          <w:szCs w:val="24"/>
        </w:rPr>
        <w:tab/>
      </w:r>
    </w:p>
    <w:p w14:paraId="6D9D9BB9" w14:textId="77777777"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b/>
          <w:sz w:val="24"/>
          <w:szCs w:val="24"/>
        </w:rPr>
      </w:pPr>
      <w:r w:rsidRPr="00022D2E">
        <w:rPr>
          <w:b/>
          <w:sz w:val="24"/>
          <w:szCs w:val="24"/>
        </w:rPr>
        <w:t xml:space="preserve">Phenytoin </w:t>
      </w:r>
      <w:r w:rsidRPr="00022D2E">
        <w:rPr>
          <w:sz w:val="24"/>
          <w:szCs w:val="24"/>
        </w:rPr>
        <w:t>I.V.</w:t>
      </w:r>
    </w:p>
    <w:p w14:paraId="14C7FEB0" w14:textId="77777777" w:rsidR="007E32AA"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b/>
          <w:sz w:val="24"/>
          <w:szCs w:val="24"/>
        </w:rPr>
      </w:pPr>
    </w:p>
    <w:p w14:paraId="20A562E8" w14:textId="77777777"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b/>
          <w:sz w:val="24"/>
          <w:szCs w:val="24"/>
        </w:rPr>
      </w:pPr>
      <w:r w:rsidRPr="00022D2E">
        <w:rPr>
          <w:b/>
          <w:sz w:val="24"/>
          <w:szCs w:val="24"/>
        </w:rPr>
        <w:t>I.V Phenytoi</w:t>
      </w:r>
      <w:r w:rsidR="007E32AA" w:rsidRPr="00022D2E">
        <w:rPr>
          <w:b/>
          <w:sz w:val="24"/>
          <w:szCs w:val="24"/>
        </w:rPr>
        <w:t>n</w:t>
      </w:r>
    </w:p>
    <w:p w14:paraId="60F84921" w14:textId="77777777" w:rsidR="007E32AA"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b/>
          <w:sz w:val="24"/>
          <w:szCs w:val="24"/>
        </w:rPr>
      </w:pPr>
    </w:p>
    <w:p w14:paraId="588C04F5" w14:textId="77777777"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b/>
          <w:sz w:val="24"/>
          <w:szCs w:val="24"/>
        </w:rPr>
      </w:pPr>
      <w:r w:rsidRPr="00022D2E">
        <w:rPr>
          <w:sz w:val="24"/>
          <w:szCs w:val="24"/>
        </w:rPr>
        <w:t>Child 1 month - 11 years: Loading dose 20mg / kg; maintenance dose 2.5 - 5mg /kg</w:t>
      </w:r>
    </w:p>
    <w:p w14:paraId="3A65CDA3" w14:textId="77777777" w:rsidR="007E32AA"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b/>
          <w:sz w:val="24"/>
          <w:szCs w:val="24"/>
        </w:rPr>
      </w:pPr>
    </w:p>
    <w:p w14:paraId="11F48D66" w14:textId="77777777" w:rsidR="007E32AA"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b/>
          <w:sz w:val="24"/>
          <w:szCs w:val="24"/>
        </w:rPr>
      </w:pPr>
      <w:r w:rsidRPr="00022D2E">
        <w:rPr>
          <w:sz w:val="24"/>
          <w:szCs w:val="24"/>
        </w:rPr>
        <w:t>Child 12- 17 years: Loading dose 20mg / kg; maintenance dose 100mg 6-8hourly</w:t>
      </w:r>
    </w:p>
    <w:p w14:paraId="76F44FDD" w14:textId="77777777" w:rsidR="007E32AA" w:rsidRPr="00022D2E" w:rsidRDefault="007E32AA"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b/>
          <w:sz w:val="24"/>
          <w:szCs w:val="24"/>
        </w:rPr>
      </w:pPr>
    </w:p>
    <w:p w14:paraId="09743E49" w14:textId="09529C04" w:rsidR="001418DD" w:rsidRPr="00022D2E" w:rsidRDefault="001418DD" w:rsidP="007E32AA">
      <w:pPr>
        <w:pBdr>
          <w:top w:val="single" w:sz="6" w:space="1" w:color="auto"/>
          <w:left w:val="single" w:sz="6" w:space="1" w:color="auto"/>
          <w:bottom w:val="single" w:sz="6" w:space="1" w:color="auto"/>
          <w:right w:val="single" w:sz="6" w:space="1" w:color="auto"/>
        </w:pBdr>
        <w:shd w:val="pct5" w:color="000000" w:fill="FFFFFF"/>
        <w:ind w:left="1020" w:right="1417"/>
        <w:jc w:val="both"/>
        <w:rPr>
          <w:b/>
          <w:sz w:val="24"/>
          <w:szCs w:val="24"/>
        </w:rPr>
      </w:pPr>
      <w:r w:rsidRPr="00022D2E">
        <w:rPr>
          <w:sz w:val="24"/>
          <w:szCs w:val="24"/>
        </w:rPr>
        <w:t>Adult: Loading dose 20mg / kg (</w:t>
      </w:r>
      <w:r w:rsidR="007E32AA" w:rsidRPr="00022D2E">
        <w:rPr>
          <w:sz w:val="24"/>
          <w:szCs w:val="24"/>
        </w:rPr>
        <w:t>maximum</w:t>
      </w:r>
      <w:r w:rsidRPr="00022D2E">
        <w:rPr>
          <w:sz w:val="24"/>
          <w:szCs w:val="24"/>
        </w:rPr>
        <w:t xml:space="preserve"> per dose 2g) maintenance dose 100mg 6-8 hours</w:t>
      </w:r>
    </w:p>
    <w:p w14:paraId="4B863B3A" w14:textId="77777777"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jc w:val="both"/>
        <w:rPr>
          <w:sz w:val="24"/>
          <w:szCs w:val="24"/>
        </w:rPr>
      </w:pPr>
    </w:p>
    <w:p w14:paraId="12B0EBF2" w14:textId="77777777"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rPr>
          <w:sz w:val="24"/>
          <w:szCs w:val="24"/>
        </w:rPr>
      </w:pPr>
      <w:r w:rsidRPr="00022D2E">
        <w:rPr>
          <w:b/>
          <w:sz w:val="24"/>
          <w:szCs w:val="24"/>
        </w:rPr>
        <w:t xml:space="preserve">NB: </w:t>
      </w:r>
      <w:r w:rsidRPr="00022D2E">
        <w:rPr>
          <w:sz w:val="24"/>
          <w:szCs w:val="24"/>
        </w:rPr>
        <w:t xml:space="preserve">To prevent recurrence, use </w:t>
      </w:r>
      <w:r w:rsidRPr="00022D2E">
        <w:rPr>
          <w:b/>
          <w:sz w:val="24"/>
          <w:szCs w:val="24"/>
        </w:rPr>
        <w:t>Phenytoin</w:t>
      </w:r>
      <w:r w:rsidRPr="00022D2E">
        <w:rPr>
          <w:sz w:val="24"/>
          <w:szCs w:val="24"/>
        </w:rPr>
        <w:t xml:space="preserve"> slow IV injection 15mg /kg at 50mg per minute</w:t>
      </w:r>
    </w:p>
    <w:p w14:paraId="2858544B" w14:textId="77777777"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rPr>
          <w:b/>
          <w:sz w:val="24"/>
          <w:szCs w:val="24"/>
        </w:rPr>
      </w:pPr>
      <w:r w:rsidRPr="00022D2E">
        <w:rPr>
          <w:b/>
          <w:sz w:val="24"/>
          <w:szCs w:val="24"/>
        </w:rPr>
        <w:t>OR</w:t>
      </w:r>
    </w:p>
    <w:p w14:paraId="07FAFFDA" w14:textId="77777777" w:rsidR="007E32AA" w:rsidRPr="00022D2E" w:rsidRDefault="007E32AA" w:rsidP="006D4076">
      <w:pPr>
        <w:pBdr>
          <w:top w:val="single" w:sz="6" w:space="1" w:color="auto"/>
          <w:left w:val="single" w:sz="6" w:space="1" w:color="auto"/>
          <w:bottom w:val="single" w:sz="6" w:space="1" w:color="auto"/>
          <w:right w:val="single" w:sz="6" w:space="1" w:color="auto"/>
        </w:pBdr>
        <w:shd w:val="pct5" w:color="000000" w:fill="FFFFFF"/>
        <w:ind w:left="1020" w:right="1417"/>
        <w:rPr>
          <w:sz w:val="24"/>
          <w:szCs w:val="24"/>
        </w:rPr>
      </w:pPr>
    </w:p>
    <w:p w14:paraId="5FA68F9F" w14:textId="15A8CE32"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rPr>
          <w:sz w:val="24"/>
          <w:szCs w:val="24"/>
        </w:rPr>
      </w:pPr>
      <w:r w:rsidRPr="00022D2E">
        <w:rPr>
          <w:sz w:val="24"/>
          <w:szCs w:val="24"/>
        </w:rPr>
        <w:lastRenderedPageBreak/>
        <w:t>IV</w:t>
      </w:r>
      <w:r w:rsidRPr="00022D2E">
        <w:rPr>
          <w:b/>
          <w:sz w:val="24"/>
          <w:szCs w:val="24"/>
        </w:rPr>
        <w:t xml:space="preserve"> Diazepam</w:t>
      </w:r>
      <w:r w:rsidRPr="00022D2E">
        <w:rPr>
          <w:sz w:val="24"/>
          <w:szCs w:val="24"/>
        </w:rPr>
        <w:t xml:space="preserve"> 100mg in </w:t>
      </w:r>
      <w:r w:rsidRPr="00022D2E">
        <w:rPr>
          <w:b/>
          <w:sz w:val="24"/>
          <w:szCs w:val="24"/>
        </w:rPr>
        <w:t>Dextrose</w:t>
      </w:r>
      <w:r w:rsidRPr="00022D2E">
        <w:rPr>
          <w:b/>
          <w:sz w:val="24"/>
          <w:szCs w:val="24"/>
        </w:rPr>
        <w:fldChar w:fldCharType="begin"/>
      </w:r>
      <w:r w:rsidRPr="00022D2E">
        <w:rPr>
          <w:sz w:val="24"/>
          <w:szCs w:val="24"/>
          <w:highlight w:val="red"/>
        </w:rPr>
        <w:instrText>XE</w:instrText>
      </w:r>
      <w:r w:rsidRPr="00022D2E">
        <w:rPr>
          <w:sz w:val="24"/>
          <w:szCs w:val="24"/>
        </w:rPr>
        <w:instrText xml:space="preserve"> "</w:instrText>
      </w:r>
      <w:r w:rsidRPr="00022D2E">
        <w:rPr>
          <w:b/>
          <w:sz w:val="24"/>
          <w:szCs w:val="24"/>
        </w:rPr>
        <w:instrText>Dextrose</w:instrText>
      </w:r>
      <w:r w:rsidRPr="00022D2E">
        <w:rPr>
          <w:sz w:val="24"/>
          <w:szCs w:val="24"/>
        </w:rPr>
        <w:instrText xml:space="preserve">" </w:instrText>
      </w:r>
      <w:r w:rsidRPr="00022D2E">
        <w:rPr>
          <w:b/>
          <w:sz w:val="24"/>
          <w:szCs w:val="24"/>
        </w:rPr>
        <w:fldChar w:fldCharType="end"/>
      </w:r>
      <w:r w:rsidRPr="00022D2E">
        <w:rPr>
          <w:b/>
          <w:sz w:val="24"/>
          <w:szCs w:val="24"/>
        </w:rPr>
        <w:t xml:space="preserve"> 5%</w:t>
      </w:r>
      <w:r w:rsidRPr="00022D2E">
        <w:rPr>
          <w:sz w:val="24"/>
          <w:szCs w:val="24"/>
        </w:rPr>
        <w:t xml:space="preserve"> and titrate according to need.</w:t>
      </w:r>
    </w:p>
    <w:p w14:paraId="13E0A074" w14:textId="77777777" w:rsidR="001418DD" w:rsidRPr="00022D2E" w:rsidRDefault="001418DD" w:rsidP="006D4076">
      <w:pPr>
        <w:pBdr>
          <w:top w:val="single" w:sz="6" w:space="1" w:color="auto"/>
          <w:left w:val="single" w:sz="6" w:space="1" w:color="auto"/>
          <w:bottom w:val="single" w:sz="6" w:space="1" w:color="auto"/>
          <w:right w:val="single" w:sz="6" w:space="1" w:color="auto"/>
        </w:pBdr>
        <w:shd w:val="pct5" w:color="000000" w:fill="FFFFFF"/>
        <w:ind w:left="1020" w:right="1417"/>
        <w:rPr>
          <w:sz w:val="24"/>
          <w:szCs w:val="24"/>
        </w:rPr>
      </w:pPr>
      <w:r w:rsidRPr="00022D2E">
        <w:rPr>
          <w:sz w:val="24"/>
          <w:szCs w:val="24"/>
        </w:rPr>
        <w:t>RESISTANT STATUS EPILEPTICUS (RSE): A patient resistant to the above treatment will need referral to specialist care</w:t>
      </w:r>
      <w:r w:rsidRPr="00022D2E">
        <w:rPr>
          <w:sz w:val="24"/>
          <w:szCs w:val="24"/>
        </w:rPr>
        <w:br/>
      </w:r>
    </w:p>
    <w:p w14:paraId="2B7845E1" w14:textId="77777777" w:rsidR="001418DD" w:rsidRPr="00022D2E" w:rsidRDefault="001418DD" w:rsidP="006D4076">
      <w:pPr>
        <w:ind w:left="1020" w:right="1417"/>
        <w:jc w:val="both"/>
        <w:rPr>
          <w:b/>
          <w:sz w:val="24"/>
          <w:szCs w:val="24"/>
        </w:rPr>
      </w:pPr>
    </w:p>
    <w:p w14:paraId="401D8402" w14:textId="3BA57363" w:rsidR="001418DD" w:rsidRPr="00022D2E" w:rsidRDefault="001418DD" w:rsidP="006D4076">
      <w:pPr>
        <w:widowControl w:val="0"/>
        <w:autoSpaceDE w:val="0"/>
        <w:autoSpaceDN w:val="0"/>
        <w:adjustRightInd w:val="0"/>
        <w:spacing w:line="193" w:lineRule="exact"/>
        <w:ind w:left="1020" w:right="1417"/>
        <w:rPr>
          <w:sz w:val="24"/>
          <w:szCs w:val="24"/>
        </w:rPr>
      </w:pPr>
    </w:p>
    <w:p w14:paraId="475E0E34" w14:textId="77777777" w:rsidR="001418DD" w:rsidRPr="00A33AF8" w:rsidRDefault="001418DD" w:rsidP="006D4076">
      <w:pPr>
        <w:widowControl w:val="0"/>
        <w:autoSpaceDE w:val="0"/>
        <w:autoSpaceDN w:val="0"/>
        <w:adjustRightInd w:val="0"/>
        <w:spacing w:line="302" w:lineRule="exact"/>
        <w:ind w:left="1020" w:right="1417"/>
        <w:rPr>
          <w:b/>
          <w:bCs/>
          <w:sz w:val="24"/>
          <w:szCs w:val="24"/>
        </w:rPr>
      </w:pPr>
      <w:r w:rsidRPr="00A33AF8">
        <w:rPr>
          <w:b/>
          <w:bCs/>
          <w:sz w:val="24"/>
          <w:szCs w:val="24"/>
        </w:rPr>
        <w:t>DRUG and SUBSTANCE ABUSE</w:t>
      </w:r>
    </w:p>
    <w:p w14:paraId="7E53B3AF" w14:textId="77777777" w:rsidR="001418DD" w:rsidRPr="00022D2E" w:rsidRDefault="001418DD" w:rsidP="006D4076">
      <w:pPr>
        <w:widowControl w:val="0"/>
        <w:autoSpaceDE w:val="0"/>
        <w:autoSpaceDN w:val="0"/>
        <w:adjustRightInd w:val="0"/>
        <w:spacing w:line="280" w:lineRule="exact"/>
        <w:ind w:left="1020" w:right="1417"/>
        <w:rPr>
          <w:sz w:val="24"/>
          <w:szCs w:val="24"/>
        </w:rPr>
      </w:pPr>
      <w:r w:rsidRPr="00022D2E">
        <w:rPr>
          <w:sz w:val="24"/>
          <w:szCs w:val="24"/>
        </w:rPr>
        <w:t>A state arising from the repeated administration of a drug or other substance of abuse on a periodic or continuous basis leading to physical, social or occupational problems.</w:t>
      </w:r>
    </w:p>
    <w:p w14:paraId="6C2135C2" w14:textId="77777777" w:rsidR="001418DD" w:rsidRPr="00022D2E" w:rsidRDefault="001418DD" w:rsidP="006D4076">
      <w:pPr>
        <w:widowControl w:val="0"/>
        <w:autoSpaceDE w:val="0"/>
        <w:autoSpaceDN w:val="0"/>
        <w:adjustRightInd w:val="0"/>
        <w:spacing w:line="303" w:lineRule="exact"/>
        <w:ind w:left="1020" w:right="1417"/>
        <w:rPr>
          <w:b/>
          <w:sz w:val="24"/>
          <w:szCs w:val="24"/>
        </w:rPr>
      </w:pPr>
    </w:p>
    <w:p w14:paraId="511856FA" w14:textId="77777777" w:rsidR="001418DD" w:rsidRPr="00022D2E" w:rsidRDefault="001418DD" w:rsidP="006D4076">
      <w:pPr>
        <w:widowControl w:val="0"/>
        <w:autoSpaceDE w:val="0"/>
        <w:autoSpaceDN w:val="0"/>
        <w:adjustRightInd w:val="0"/>
        <w:spacing w:line="303" w:lineRule="exact"/>
        <w:ind w:left="1020" w:right="1417"/>
        <w:rPr>
          <w:b/>
          <w:sz w:val="24"/>
          <w:szCs w:val="24"/>
        </w:rPr>
      </w:pPr>
      <w:r w:rsidRPr="00022D2E">
        <w:rPr>
          <w:b/>
          <w:sz w:val="24"/>
          <w:szCs w:val="24"/>
        </w:rPr>
        <w:t>Cause</w:t>
      </w:r>
    </w:p>
    <w:p w14:paraId="2DCD8645"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Social factors:</w:t>
      </w:r>
    </w:p>
    <w:p w14:paraId="40A4C98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Peer pressure</w:t>
      </w:r>
    </w:p>
    <w:p w14:paraId="0CD500D0"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Idleness/unemployment</w:t>
      </w:r>
    </w:p>
    <w:p w14:paraId="628CF630"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Social pressures</w:t>
      </w:r>
    </w:p>
    <w:p w14:paraId="54CD8C58"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Poverty</w:t>
      </w:r>
    </w:p>
    <w:p w14:paraId="6C8DDDF0"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Cultural use</w:t>
      </w:r>
    </w:p>
    <w:p w14:paraId="19883574"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Increased availability</w:t>
      </w:r>
    </w:p>
    <w:p w14:paraId="197760F6"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Stress</w:t>
      </w:r>
    </w:p>
    <w:p w14:paraId="13CF6B3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Adolescent development changes</w:t>
      </w:r>
    </w:p>
    <w:p w14:paraId="175149D8" w14:textId="77777777" w:rsidR="001418DD" w:rsidRPr="00022D2E" w:rsidRDefault="001418DD" w:rsidP="006D4076">
      <w:pPr>
        <w:widowControl w:val="0"/>
        <w:autoSpaceDE w:val="0"/>
        <w:autoSpaceDN w:val="0"/>
        <w:adjustRightInd w:val="0"/>
        <w:spacing w:line="303" w:lineRule="exact"/>
        <w:ind w:left="1020" w:right="1417"/>
        <w:rPr>
          <w:sz w:val="24"/>
          <w:szCs w:val="24"/>
        </w:rPr>
      </w:pPr>
      <w:r w:rsidRPr="00022D2E">
        <w:rPr>
          <w:sz w:val="24"/>
          <w:szCs w:val="24"/>
        </w:rPr>
        <w:t>Examples of Commonly abused drugs</w:t>
      </w:r>
    </w:p>
    <w:p w14:paraId="248A98AB"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Alcohol</w:t>
      </w:r>
    </w:p>
    <w:p w14:paraId="740FB09C"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Tobacco</w:t>
      </w:r>
    </w:p>
    <w:p w14:paraId="18F73E5F"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Cannabis (njaga, bhangi, marijuana)</w:t>
      </w:r>
    </w:p>
    <w:p w14:paraId="602072F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Khat (mairungi)</w:t>
      </w:r>
    </w:p>
    <w:p w14:paraId="57E841C1"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Heroin</w:t>
      </w:r>
    </w:p>
    <w:p w14:paraId="042F6DE5"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Cocaine</w:t>
      </w:r>
    </w:p>
    <w:p w14:paraId="2A97A96F"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Petrol fumes</w:t>
      </w:r>
    </w:p>
    <w:p w14:paraId="174BC67E"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Organic solvents (eg. thinners)</w:t>
      </w:r>
    </w:p>
    <w:p w14:paraId="510A87F8"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Pethidine</w:t>
      </w:r>
    </w:p>
    <w:p w14:paraId="1C0F17C7"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Amphetamines (eg. speed)</w:t>
      </w:r>
    </w:p>
    <w:p w14:paraId="0A0FE93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Mandrax® (methaqualone)</w:t>
      </w:r>
    </w:p>
    <w:p w14:paraId="1F7388A0" w14:textId="77777777" w:rsidR="001418DD" w:rsidRPr="00022D2E" w:rsidRDefault="001418DD" w:rsidP="006D4076">
      <w:pPr>
        <w:widowControl w:val="0"/>
        <w:autoSpaceDE w:val="0"/>
        <w:autoSpaceDN w:val="0"/>
        <w:adjustRightInd w:val="0"/>
        <w:spacing w:line="301" w:lineRule="exact"/>
        <w:ind w:left="1020" w:right="1417"/>
        <w:rPr>
          <w:sz w:val="24"/>
          <w:szCs w:val="24"/>
        </w:rPr>
      </w:pPr>
      <w:r w:rsidRPr="00022D2E">
        <w:rPr>
          <w:sz w:val="24"/>
          <w:szCs w:val="24"/>
        </w:rPr>
        <w:t>Presenting features</w:t>
      </w:r>
    </w:p>
    <w:p w14:paraId="2E4D3632"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Change in behaviour, e.g. excessive irritability</w:t>
      </w:r>
    </w:p>
    <w:p w14:paraId="6324EE5C"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Change in function, e.g. decline in school/work performance</w:t>
      </w:r>
    </w:p>
    <w:p w14:paraId="1AD9233B"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Loss of interest</w:t>
      </w:r>
    </w:p>
    <w:p w14:paraId="17293FD0"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Episodes of intoxication e.g. slurred speech, staggering gait</w:t>
      </w:r>
    </w:p>
    <w:p w14:paraId="2505BCE1" w14:textId="77777777" w:rsidR="001418DD" w:rsidRPr="00022D2E" w:rsidRDefault="001418DD" w:rsidP="006D4076">
      <w:pPr>
        <w:widowControl w:val="0"/>
        <w:autoSpaceDE w:val="0"/>
        <w:autoSpaceDN w:val="0"/>
        <w:adjustRightInd w:val="0"/>
        <w:spacing w:line="243" w:lineRule="exact"/>
        <w:ind w:left="1020" w:right="1417"/>
        <w:rPr>
          <w:sz w:val="24"/>
          <w:szCs w:val="24"/>
        </w:rPr>
      </w:pPr>
    </w:p>
    <w:p w14:paraId="682BC779" w14:textId="4EAF6F94" w:rsidR="001418DD" w:rsidRPr="00022D2E" w:rsidRDefault="001418DD" w:rsidP="006D4076">
      <w:pPr>
        <w:widowControl w:val="0"/>
        <w:autoSpaceDE w:val="0"/>
        <w:autoSpaceDN w:val="0"/>
        <w:adjustRightInd w:val="0"/>
        <w:spacing w:line="243" w:lineRule="exact"/>
        <w:ind w:left="1020" w:right="1417"/>
        <w:rPr>
          <w:sz w:val="24"/>
          <w:szCs w:val="24"/>
        </w:rPr>
      </w:pPr>
      <w:r w:rsidRPr="00022D2E">
        <w:rPr>
          <w:sz w:val="24"/>
          <w:szCs w:val="24"/>
        </w:rPr>
        <w:t>Neurological/Psychiatric conditions</w:t>
      </w:r>
    </w:p>
    <w:p w14:paraId="72904E96"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Involvement in illegal activities, eg. rape, theft</w:t>
      </w:r>
    </w:p>
    <w:p w14:paraId="2523C455"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Change in appearance e.g. weight loss, red eyes, puffy face, unkempt, untidy</w:t>
      </w:r>
    </w:p>
    <w:p w14:paraId="682FC3D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Financial difficulties, e.g. stealing, unpaid debts</w:t>
      </w:r>
    </w:p>
    <w:p w14:paraId="0B78526B"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Relationship problems, e.g. increased conflicts, communication breakdown</w:t>
      </w:r>
    </w:p>
    <w:p w14:paraId="21FE8167" w14:textId="77777777" w:rsidR="001418DD" w:rsidRPr="00022D2E" w:rsidRDefault="001418DD" w:rsidP="006D4076">
      <w:pPr>
        <w:widowControl w:val="0"/>
        <w:autoSpaceDE w:val="0"/>
        <w:autoSpaceDN w:val="0"/>
        <w:adjustRightInd w:val="0"/>
        <w:spacing w:line="218" w:lineRule="exact"/>
        <w:ind w:left="1020" w:right="1417"/>
        <w:rPr>
          <w:sz w:val="24"/>
          <w:szCs w:val="24"/>
        </w:rPr>
      </w:pPr>
    </w:p>
    <w:p w14:paraId="3BB71E8A" w14:textId="77777777" w:rsidR="001418DD" w:rsidRPr="00022D2E" w:rsidRDefault="001418DD" w:rsidP="006D4076">
      <w:pPr>
        <w:widowControl w:val="0"/>
        <w:autoSpaceDE w:val="0"/>
        <w:autoSpaceDN w:val="0"/>
        <w:adjustRightInd w:val="0"/>
        <w:spacing w:line="303" w:lineRule="exact"/>
        <w:ind w:left="1020" w:right="1417"/>
        <w:rPr>
          <w:b/>
          <w:sz w:val="24"/>
          <w:szCs w:val="24"/>
        </w:rPr>
      </w:pPr>
      <w:r w:rsidRPr="00022D2E">
        <w:rPr>
          <w:b/>
          <w:sz w:val="24"/>
          <w:szCs w:val="24"/>
        </w:rPr>
        <w:t>Management</w:t>
      </w:r>
    </w:p>
    <w:p w14:paraId="7B1B70F7" w14:textId="6ECA81B0"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treat associated mental disorder such as psychosis- refer to psychosis management</w:t>
      </w:r>
    </w:p>
    <w:p w14:paraId="63564627"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Psychosocial therapy (counselling)</w:t>
      </w:r>
    </w:p>
    <w:p w14:paraId="7FCE3150"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Treat presenting symptoms, e.g. Delirium.</w:t>
      </w:r>
    </w:p>
    <w:p w14:paraId="7D4E0528" w14:textId="77777777" w:rsidR="001E5E9F" w:rsidRPr="00022D2E" w:rsidRDefault="001E5E9F" w:rsidP="001E5E9F">
      <w:pPr>
        <w:pStyle w:val="ListParagraph"/>
        <w:widowControl w:val="0"/>
        <w:autoSpaceDE w:val="0"/>
        <w:autoSpaceDN w:val="0"/>
        <w:adjustRightInd w:val="0"/>
        <w:spacing w:line="219" w:lineRule="exact"/>
        <w:ind w:left="1020" w:right="1417"/>
        <w:rPr>
          <w:rFonts w:ascii="Times New Roman" w:hAnsi="Times New Roman"/>
          <w:sz w:val="24"/>
          <w:szCs w:val="24"/>
        </w:rPr>
      </w:pPr>
    </w:p>
    <w:p w14:paraId="2446C087" w14:textId="73A7895F" w:rsidR="001418DD" w:rsidRPr="00A33AF8" w:rsidRDefault="001418DD" w:rsidP="001E5E9F">
      <w:pPr>
        <w:pStyle w:val="ListParagraph"/>
        <w:widowControl w:val="0"/>
        <w:autoSpaceDE w:val="0"/>
        <w:autoSpaceDN w:val="0"/>
        <w:adjustRightInd w:val="0"/>
        <w:spacing w:line="219" w:lineRule="exact"/>
        <w:ind w:left="1020" w:right="1417"/>
        <w:rPr>
          <w:rFonts w:ascii="Times New Roman" w:hAnsi="Times New Roman"/>
          <w:b/>
          <w:bCs/>
          <w:sz w:val="24"/>
          <w:szCs w:val="24"/>
        </w:rPr>
      </w:pPr>
      <w:r w:rsidRPr="00A33AF8">
        <w:rPr>
          <w:rFonts w:ascii="Times New Roman" w:hAnsi="Times New Roman"/>
          <w:b/>
          <w:bCs/>
          <w:sz w:val="24"/>
          <w:szCs w:val="24"/>
        </w:rPr>
        <w:t>REHABILITATION CENTRE</w:t>
      </w:r>
    </w:p>
    <w:p w14:paraId="4954B543" w14:textId="77777777" w:rsidR="001418DD" w:rsidRPr="00022D2E" w:rsidRDefault="001418DD" w:rsidP="006D4076">
      <w:pPr>
        <w:widowControl w:val="0"/>
        <w:autoSpaceDE w:val="0"/>
        <w:autoSpaceDN w:val="0"/>
        <w:adjustRightInd w:val="0"/>
        <w:spacing w:line="218" w:lineRule="exact"/>
        <w:ind w:left="1020" w:right="1417"/>
        <w:rPr>
          <w:b/>
          <w:sz w:val="24"/>
          <w:szCs w:val="24"/>
        </w:rPr>
      </w:pPr>
      <w:r w:rsidRPr="00022D2E">
        <w:rPr>
          <w:b/>
          <w:sz w:val="24"/>
          <w:szCs w:val="24"/>
        </w:rPr>
        <w:t>REFER TO HIGHER LEVEL FOR DETOXIFICATION</w:t>
      </w:r>
    </w:p>
    <w:p w14:paraId="51BAAA59" w14:textId="77777777" w:rsidR="001418DD" w:rsidRPr="00022D2E" w:rsidRDefault="001418DD" w:rsidP="006D4076">
      <w:pPr>
        <w:widowControl w:val="0"/>
        <w:autoSpaceDE w:val="0"/>
        <w:autoSpaceDN w:val="0"/>
        <w:adjustRightInd w:val="0"/>
        <w:spacing w:line="218" w:lineRule="exact"/>
        <w:ind w:left="1020" w:right="1417"/>
        <w:rPr>
          <w:b/>
          <w:sz w:val="24"/>
          <w:szCs w:val="24"/>
        </w:rPr>
      </w:pPr>
    </w:p>
    <w:p w14:paraId="0125FE77"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Prevention</w:t>
      </w:r>
    </w:p>
    <w:p w14:paraId="299FBE7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Health education on dangers of drug abuse</w:t>
      </w:r>
    </w:p>
    <w:p w14:paraId="705A037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Employment/recreational opportunities</w:t>
      </w:r>
    </w:p>
    <w:p w14:paraId="4844C337"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Encourage social and cultural values</w:t>
      </w:r>
    </w:p>
    <w:p w14:paraId="1101ED5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Attempt to reduce availability of drugs of abuse in the community</w:t>
      </w:r>
    </w:p>
    <w:p w14:paraId="11FA428D" w14:textId="77777777" w:rsidR="001418DD" w:rsidRPr="00022D2E" w:rsidRDefault="001418DD" w:rsidP="006D4076">
      <w:pPr>
        <w:widowControl w:val="0"/>
        <w:autoSpaceDE w:val="0"/>
        <w:autoSpaceDN w:val="0"/>
        <w:adjustRightInd w:val="0"/>
        <w:spacing w:line="361" w:lineRule="exact"/>
        <w:ind w:left="1020" w:right="1417"/>
        <w:rPr>
          <w:b/>
          <w:sz w:val="24"/>
          <w:szCs w:val="24"/>
        </w:rPr>
      </w:pPr>
      <w:r w:rsidRPr="00022D2E">
        <w:rPr>
          <w:b/>
          <w:sz w:val="24"/>
          <w:szCs w:val="24"/>
        </w:rPr>
        <w:t>ANXIETY</w:t>
      </w:r>
    </w:p>
    <w:p w14:paraId="48D7D3F1" w14:textId="77777777" w:rsidR="001418DD" w:rsidRPr="00022D2E" w:rsidRDefault="001418DD" w:rsidP="006D4076">
      <w:pPr>
        <w:widowControl w:val="0"/>
        <w:autoSpaceDE w:val="0"/>
        <w:autoSpaceDN w:val="0"/>
        <w:adjustRightInd w:val="0"/>
        <w:spacing w:line="280" w:lineRule="exact"/>
        <w:ind w:left="1020" w:right="1417"/>
        <w:rPr>
          <w:sz w:val="24"/>
          <w:szCs w:val="24"/>
        </w:rPr>
      </w:pPr>
      <w:r w:rsidRPr="00022D2E">
        <w:rPr>
          <w:sz w:val="24"/>
          <w:szCs w:val="24"/>
        </w:rPr>
        <w:t>Anxiety is described as normal physiological response which enables a person to take steps to deal with a threat. When anxiety is prolonged or interferes with normal functions of the individual, it constitutes the clinical condition of an anxiety state.</w:t>
      </w:r>
    </w:p>
    <w:p w14:paraId="375F7747" w14:textId="77777777" w:rsidR="00A33AF8" w:rsidRDefault="00A33AF8" w:rsidP="006D4076">
      <w:pPr>
        <w:widowControl w:val="0"/>
        <w:autoSpaceDE w:val="0"/>
        <w:autoSpaceDN w:val="0"/>
        <w:adjustRightInd w:val="0"/>
        <w:spacing w:line="301" w:lineRule="exact"/>
        <w:ind w:left="1020" w:right="1417"/>
        <w:rPr>
          <w:b/>
          <w:sz w:val="24"/>
          <w:szCs w:val="24"/>
        </w:rPr>
      </w:pPr>
    </w:p>
    <w:p w14:paraId="1AEAB1A6" w14:textId="0FAB3D68"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Causes</w:t>
      </w:r>
    </w:p>
    <w:p w14:paraId="38ADF2C4"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Predominantly psychological</w:t>
      </w:r>
    </w:p>
    <w:p w14:paraId="04470B4B"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Types and clinical features</w:t>
      </w:r>
    </w:p>
    <w:p w14:paraId="3488F7A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Generalized anxiety: unrealistic and excessive worry about two or more life events</w:t>
      </w:r>
    </w:p>
    <w:p w14:paraId="0592102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Panic attacks: sudden onset of intense apprehension or terror usually lasts a few minutes to one hour</w:t>
      </w:r>
    </w:p>
    <w:p w14:paraId="4F83328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Phobia: persistent fear of a known stimulus (object or situation), eg. animals, water, confined spaces</w:t>
      </w:r>
    </w:p>
    <w:p w14:paraId="7736A7B4"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Obsessive-compulsive   disorder:   repeated disturbing thoughts associated with time</w:t>
      </w:r>
    </w:p>
    <w:p w14:paraId="7DB0318D" w14:textId="77777777" w:rsidR="001418DD" w:rsidRPr="00022D2E" w:rsidRDefault="001418DD" w:rsidP="006D4076">
      <w:pPr>
        <w:widowControl w:val="0"/>
        <w:autoSpaceDE w:val="0"/>
        <w:autoSpaceDN w:val="0"/>
        <w:adjustRightInd w:val="0"/>
        <w:spacing w:line="278" w:lineRule="exact"/>
        <w:ind w:left="1020" w:right="1417"/>
        <w:rPr>
          <w:b/>
          <w:sz w:val="24"/>
          <w:szCs w:val="24"/>
        </w:rPr>
      </w:pPr>
      <w:r w:rsidRPr="00022D2E">
        <w:rPr>
          <w:b/>
          <w:sz w:val="24"/>
          <w:szCs w:val="24"/>
        </w:rPr>
        <w:t>Consuming actions</w:t>
      </w:r>
    </w:p>
    <w:p w14:paraId="6B69F252" w14:textId="77777777" w:rsidR="001418DD" w:rsidRPr="00022D2E" w:rsidRDefault="001418DD" w:rsidP="006D4076">
      <w:pPr>
        <w:widowControl w:val="0"/>
        <w:autoSpaceDE w:val="0"/>
        <w:autoSpaceDN w:val="0"/>
        <w:adjustRightInd w:val="0"/>
        <w:spacing w:line="218" w:lineRule="exact"/>
        <w:ind w:left="1020" w:right="1417"/>
        <w:rPr>
          <w:sz w:val="24"/>
          <w:szCs w:val="24"/>
        </w:rPr>
      </w:pPr>
      <w:r w:rsidRPr="00022D2E">
        <w:rPr>
          <w:sz w:val="24"/>
          <w:szCs w:val="24"/>
        </w:rPr>
        <w:t>Post-traumatic stress disorder: where a person who experienced a major threatening life event, later in life begins to experience the same either in dreams or in clear consciousness.</w:t>
      </w:r>
    </w:p>
    <w:p w14:paraId="5A82169E" w14:textId="77777777" w:rsidR="001418DD" w:rsidRPr="00022D2E" w:rsidRDefault="001418DD" w:rsidP="006D4076">
      <w:pPr>
        <w:widowControl w:val="0"/>
        <w:autoSpaceDE w:val="0"/>
        <w:autoSpaceDN w:val="0"/>
        <w:adjustRightInd w:val="0"/>
        <w:spacing w:line="278" w:lineRule="exact"/>
        <w:ind w:left="1020" w:right="1417"/>
        <w:rPr>
          <w:sz w:val="24"/>
          <w:szCs w:val="24"/>
        </w:rPr>
      </w:pPr>
      <w:r w:rsidRPr="00022D2E">
        <w:rPr>
          <w:sz w:val="24"/>
          <w:szCs w:val="24"/>
        </w:rPr>
        <w:t>Each of the above clinical types will have one or more of the following peripheral manifestations:</w:t>
      </w:r>
    </w:p>
    <w:p w14:paraId="4BAA9BB7" w14:textId="77777777" w:rsidR="001418DD" w:rsidRPr="00022D2E" w:rsidRDefault="001418DD" w:rsidP="006D4076">
      <w:pPr>
        <w:widowControl w:val="0"/>
        <w:autoSpaceDE w:val="0"/>
        <w:autoSpaceDN w:val="0"/>
        <w:adjustRightInd w:val="0"/>
        <w:spacing w:line="218" w:lineRule="exact"/>
        <w:ind w:left="1020" w:right="1417"/>
        <w:rPr>
          <w:b/>
          <w:sz w:val="24"/>
          <w:szCs w:val="24"/>
        </w:rPr>
      </w:pPr>
    </w:p>
    <w:p w14:paraId="6B24A008" w14:textId="77777777" w:rsidR="001418DD" w:rsidRPr="00022D2E" w:rsidRDefault="001418DD" w:rsidP="006D4076">
      <w:pPr>
        <w:widowControl w:val="0"/>
        <w:autoSpaceDE w:val="0"/>
        <w:autoSpaceDN w:val="0"/>
        <w:adjustRightInd w:val="0"/>
        <w:spacing w:line="218" w:lineRule="exact"/>
        <w:ind w:left="1020" w:right="1417"/>
        <w:rPr>
          <w:b/>
          <w:sz w:val="24"/>
          <w:szCs w:val="24"/>
        </w:rPr>
      </w:pPr>
      <w:r w:rsidRPr="00022D2E">
        <w:rPr>
          <w:b/>
          <w:sz w:val="24"/>
          <w:szCs w:val="24"/>
        </w:rPr>
        <w:t>Palpitations</w:t>
      </w:r>
    </w:p>
    <w:p w14:paraId="771C49F7"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Tremors</w:t>
      </w:r>
    </w:p>
    <w:p w14:paraId="134E7AB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Urinary frequency, hesitancy or urgency</w:t>
      </w:r>
    </w:p>
    <w:p w14:paraId="44C5E325"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Dizziness</w:t>
      </w:r>
    </w:p>
    <w:p w14:paraId="76A7CC2B"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Diarrhoea</w:t>
      </w:r>
    </w:p>
    <w:p w14:paraId="1E5083A3" w14:textId="77777777" w:rsidR="001418DD" w:rsidRPr="00022D2E" w:rsidRDefault="001418DD" w:rsidP="006D4076">
      <w:pPr>
        <w:widowControl w:val="0"/>
        <w:autoSpaceDE w:val="0"/>
        <w:autoSpaceDN w:val="0"/>
        <w:adjustRightInd w:val="0"/>
        <w:spacing w:line="303" w:lineRule="exact"/>
        <w:ind w:left="1020" w:right="1417"/>
        <w:rPr>
          <w:b/>
          <w:sz w:val="24"/>
          <w:szCs w:val="24"/>
        </w:rPr>
      </w:pPr>
      <w:r w:rsidRPr="00022D2E">
        <w:rPr>
          <w:b/>
          <w:sz w:val="24"/>
          <w:szCs w:val="24"/>
        </w:rPr>
        <w:t>Management</w:t>
      </w:r>
    </w:p>
    <w:p w14:paraId="11D6BAFE"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Non-pharmacological</w:t>
      </w:r>
    </w:p>
    <w:p w14:paraId="75D04D48"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Psychotherapy (counselling) is of primary importance</w:t>
      </w:r>
    </w:p>
    <w:tbl>
      <w:tblPr>
        <w:tblStyle w:val="TableGrid"/>
        <w:tblW w:w="7640" w:type="dxa"/>
        <w:tblInd w:w="1728" w:type="dxa"/>
        <w:tblLook w:val="04A0" w:firstRow="1" w:lastRow="0" w:firstColumn="1" w:lastColumn="0" w:noHBand="0" w:noVBand="1"/>
      </w:tblPr>
      <w:tblGrid>
        <w:gridCol w:w="7640"/>
      </w:tblGrid>
      <w:tr w:rsidR="007A6C98" w:rsidRPr="00022D2E" w14:paraId="6C6D41CC" w14:textId="77777777" w:rsidTr="001F72EE">
        <w:trPr>
          <w:trHeight w:val="577"/>
        </w:trPr>
        <w:tc>
          <w:tcPr>
            <w:tcW w:w="7640" w:type="dxa"/>
          </w:tcPr>
          <w:p w14:paraId="5331A709" w14:textId="77777777" w:rsidR="001418DD" w:rsidRPr="00022D2E" w:rsidRDefault="001418DD" w:rsidP="001F72EE">
            <w:pPr>
              <w:widowControl w:val="0"/>
              <w:autoSpaceDE w:val="0"/>
              <w:autoSpaceDN w:val="0"/>
              <w:adjustRightInd w:val="0"/>
              <w:spacing w:line="218" w:lineRule="exact"/>
              <w:ind w:right="1417"/>
              <w:rPr>
                <w:b/>
                <w:sz w:val="24"/>
                <w:szCs w:val="24"/>
              </w:rPr>
            </w:pPr>
            <w:r w:rsidRPr="00022D2E">
              <w:rPr>
                <w:b/>
                <w:sz w:val="24"/>
                <w:szCs w:val="24"/>
              </w:rPr>
              <w:lastRenderedPageBreak/>
              <w:t>Pharmacological</w:t>
            </w:r>
          </w:p>
          <w:p w14:paraId="32E1E30E" w14:textId="77777777" w:rsidR="001418DD" w:rsidRPr="00022D2E" w:rsidRDefault="001418DD" w:rsidP="006D4076">
            <w:pPr>
              <w:widowControl w:val="0"/>
              <w:autoSpaceDE w:val="0"/>
              <w:autoSpaceDN w:val="0"/>
              <w:adjustRightInd w:val="0"/>
              <w:spacing w:line="218" w:lineRule="exact"/>
              <w:ind w:left="1020" w:right="1417"/>
              <w:rPr>
                <w:b/>
                <w:sz w:val="24"/>
                <w:szCs w:val="24"/>
              </w:rPr>
            </w:pPr>
          </w:p>
          <w:p w14:paraId="1ED06150" w14:textId="77777777" w:rsidR="001418DD" w:rsidRPr="00022D2E" w:rsidRDefault="001418DD" w:rsidP="001F72EE">
            <w:pPr>
              <w:widowControl w:val="0"/>
              <w:autoSpaceDE w:val="0"/>
              <w:autoSpaceDN w:val="0"/>
              <w:adjustRightInd w:val="0"/>
              <w:spacing w:line="218" w:lineRule="exact"/>
              <w:ind w:right="1417"/>
              <w:rPr>
                <w:sz w:val="24"/>
                <w:szCs w:val="24"/>
              </w:rPr>
            </w:pPr>
            <w:r w:rsidRPr="00022D2E">
              <w:rPr>
                <w:sz w:val="24"/>
                <w:szCs w:val="24"/>
              </w:rPr>
              <w:t xml:space="preserve">Benzodiazepines, e.g. diazepam 5mg 1-2 times daily </w:t>
            </w:r>
          </w:p>
          <w:p w14:paraId="3B31E9A5" w14:textId="77777777" w:rsidR="001418DD" w:rsidRPr="00022D2E" w:rsidRDefault="001418DD" w:rsidP="001F72EE">
            <w:pPr>
              <w:widowControl w:val="0"/>
              <w:autoSpaceDE w:val="0"/>
              <w:autoSpaceDN w:val="0"/>
              <w:adjustRightInd w:val="0"/>
              <w:spacing w:line="218" w:lineRule="exact"/>
              <w:ind w:right="1417"/>
              <w:rPr>
                <w:sz w:val="24"/>
                <w:szCs w:val="24"/>
              </w:rPr>
            </w:pPr>
            <w:r w:rsidRPr="00022D2E">
              <w:rPr>
                <w:sz w:val="24"/>
                <w:szCs w:val="24"/>
              </w:rPr>
              <w:t>Increase if necessary to 15-30mg daily in divided doses</w:t>
            </w:r>
          </w:p>
          <w:p w14:paraId="04DD1F89" w14:textId="77777777" w:rsidR="001418DD" w:rsidRPr="00022D2E" w:rsidRDefault="001418DD" w:rsidP="001F72EE">
            <w:pPr>
              <w:widowControl w:val="0"/>
              <w:autoSpaceDE w:val="0"/>
              <w:autoSpaceDN w:val="0"/>
              <w:adjustRightInd w:val="0"/>
              <w:spacing w:line="218" w:lineRule="exact"/>
              <w:ind w:right="1417"/>
              <w:rPr>
                <w:sz w:val="24"/>
                <w:szCs w:val="24"/>
              </w:rPr>
            </w:pPr>
            <w:r w:rsidRPr="00022D2E">
              <w:rPr>
                <w:sz w:val="24"/>
                <w:szCs w:val="24"/>
              </w:rPr>
              <w:t>Elderly patients: give half the above dose</w:t>
            </w:r>
          </w:p>
          <w:p w14:paraId="0C7BCF30" w14:textId="77777777" w:rsidR="001F72EE" w:rsidRPr="00022D2E" w:rsidRDefault="001F72EE" w:rsidP="001F72EE">
            <w:pPr>
              <w:widowControl w:val="0"/>
              <w:autoSpaceDE w:val="0"/>
              <w:autoSpaceDN w:val="0"/>
              <w:adjustRightInd w:val="0"/>
              <w:spacing w:line="301" w:lineRule="exact"/>
              <w:ind w:right="1417"/>
              <w:rPr>
                <w:sz w:val="24"/>
                <w:szCs w:val="24"/>
              </w:rPr>
            </w:pPr>
          </w:p>
          <w:p w14:paraId="320F6DE9" w14:textId="049969C8" w:rsidR="001418DD" w:rsidRPr="00022D2E" w:rsidRDefault="001418DD" w:rsidP="001F72EE">
            <w:pPr>
              <w:widowControl w:val="0"/>
              <w:autoSpaceDE w:val="0"/>
              <w:autoSpaceDN w:val="0"/>
              <w:adjustRightInd w:val="0"/>
              <w:spacing w:line="301" w:lineRule="exact"/>
              <w:ind w:right="1417"/>
              <w:rPr>
                <w:sz w:val="24"/>
                <w:szCs w:val="24"/>
              </w:rPr>
            </w:pPr>
            <w:r w:rsidRPr="00022D2E">
              <w:rPr>
                <w:sz w:val="24"/>
                <w:szCs w:val="24"/>
              </w:rPr>
              <w:t>Caution</w:t>
            </w:r>
          </w:p>
          <w:p w14:paraId="14510E2C" w14:textId="77777777" w:rsidR="001F72EE" w:rsidRPr="00022D2E" w:rsidRDefault="001F72EE" w:rsidP="001F72EE">
            <w:pPr>
              <w:widowControl w:val="0"/>
              <w:autoSpaceDE w:val="0"/>
              <w:autoSpaceDN w:val="0"/>
              <w:adjustRightInd w:val="0"/>
              <w:spacing w:line="220" w:lineRule="exact"/>
              <w:ind w:right="1417"/>
              <w:rPr>
                <w:sz w:val="24"/>
                <w:szCs w:val="24"/>
              </w:rPr>
            </w:pPr>
          </w:p>
          <w:p w14:paraId="183E032D" w14:textId="6151A5C3" w:rsidR="001418DD" w:rsidRPr="00022D2E" w:rsidRDefault="001418DD" w:rsidP="001F72EE">
            <w:pPr>
              <w:widowControl w:val="0"/>
              <w:autoSpaceDE w:val="0"/>
              <w:autoSpaceDN w:val="0"/>
              <w:adjustRightInd w:val="0"/>
              <w:spacing w:line="220" w:lineRule="exact"/>
              <w:ind w:right="1417"/>
              <w:rPr>
                <w:sz w:val="24"/>
                <w:szCs w:val="24"/>
              </w:rPr>
            </w:pPr>
            <w:r w:rsidRPr="00022D2E">
              <w:rPr>
                <w:sz w:val="24"/>
                <w:szCs w:val="24"/>
              </w:rPr>
              <w:t>Benzodiazepines, e.g. diazepam:</w:t>
            </w:r>
            <w:r w:rsidR="00532634" w:rsidRPr="00022D2E">
              <w:rPr>
                <w:sz w:val="24"/>
                <w:szCs w:val="24"/>
              </w:rPr>
              <w:t xml:space="preserve"> </w:t>
            </w:r>
            <w:r w:rsidRPr="00022D2E">
              <w:rPr>
                <w:sz w:val="24"/>
                <w:szCs w:val="24"/>
              </w:rPr>
              <w:t>are addictive</w:t>
            </w:r>
          </w:p>
          <w:p w14:paraId="1E0C9EA1" w14:textId="77777777" w:rsidR="001418DD" w:rsidRPr="00022D2E" w:rsidRDefault="001418DD">
            <w:pPr>
              <w:pStyle w:val="ListParagraph"/>
              <w:widowControl w:val="0"/>
              <w:numPr>
                <w:ilvl w:val="0"/>
                <w:numId w:val="267"/>
              </w:numPr>
              <w:autoSpaceDE w:val="0"/>
              <w:autoSpaceDN w:val="0"/>
              <w:adjustRightInd w:val="0"/>
              <w:spacing w:line="219" w:lineRule="exact"/>
              <w:ind w:left="1020" w:right="1417"/>
              <w:rPr>
                <w:rFonts w:ascii="Times New Roman" w:hAnsi="Times New Roman"/>
                <w:sz w:val="24"/>
                <w:szCs w:val="24"/>
              </w:rPr>
            </w:pPr>
            <w:r w:rsidRPr="00022D2E">
              <w:rPr>
                <w:rFonts w:ascii="Times New Roman" w:hAnsi="Times New Roman"/>
                <w:sz w:val="24"/>
                <w:szCs w:val="24"/>
              </w:rPr>
              <w:t>avoid prolonged use, i.e. not more than 7days</w:t>
            </w:r>
          </w:p>
          <w:p w14:paraId="652E52B0" w14:textId="77777777" w:rsidR="001418DD" w:rsidRPr="00022D2E" w:rsidRDefault="001418DD">
            <w:pPr>
              <w:pStyle w:val="ListParagraph"/>
              <w:widowControl w:val="0"/>
              <w:numPr>
                <w:ilvl w:val="0"/>
                <w:numId w:val="267"/>
              </w:numPr>
              <w:autoSpaceDE w:val="0"/>
              <w:autoSpaceDN w:val="0"/>
              <w:adjustRightInd w:val="0"/>
              <w:spacing w:line="220" w:lineRule="exact"/>
              <w:ind w:left="1020" w:right="1417"/>
              <w:rPr>
                <w:rFonts w:ascii="Times New Roman" w:hAnsi="Times New Roman"/>
                <w:sz w:val="24"/>
                <w:szCs w:val="24"/>
              </w:rPr>
            </w:pPr>
            <w:r w:rsidRPr="00022D2E">
              <w:rPr>
                <w:rFonts w:ascii="Times New Roman" w:hAnsi="Times New Roman"/>
                <w:sz w:val="24"/>
                <w:szCs w:val="24"/>
              </w:rPr>
              <w:t xml:space="preserve">give the lowest possible dose for the shortest period and </w:t>
            </w:r>
          </w:p>
          <w:p w14:paraId="3D271FBA" w14:textId="77777777" w:rsidR="001418DD" w:rsidRPr="00022D2E" w:rsidRDefault="001418DD">
            <w:pPr>
              <w:pStyle w:val="ListParagraph"/>
              <w:widowControl w:val="0"/>
              <w:numPr>
                <w:ilvl w:val="0"/>
                <w:numId w:val="267"/>
              </w:numPr>
              <w:autoSpaceDE w:val="0"/>
              <w:autoSpaceDN w:val="0"/>
              <w:adjustRightInd w:val="0"/>
              <w:spacing w:line="221" w:lineRule="exact"/>
              <w:ind w:left="1020" w:right="1417"/>
              <w:rPr>
                <w:rFonts w:ascii="Times New Roman" w:hAnsi="Times New Roman"/>
                <w:sz w:val="24"/>
                <w:szCs w:val="24"/>
              </w:rPr>
            </w:pPr>
            <w:r w:rsidRPr="00022D2E">
              <w:rPr>
                <w:rFonts w:ascii="Times New Roman" w:hAnsi="Times New Roman"/>
                <w:sz w:val="24"/>
                <w:szCs w:val="24"/>
              </w:rPr>
              <w:t>avoid alcohol</w:t>
            </w:r>
          </w:p>
          <w:p w14:paraId="20F8EABA" w14:textId="77777777" w:rsidR="001418DD" w:rsidRPr="00022D2E" w:rsidRDefault="001418DD" w:rsidP="001F72EE">
            <w:pPr>
              <w:widowControl w:val="0"/>
              <w:autoSpaceDE w:val="0"/>
              <w:autoSpaceDN w:val="0"/>
              <w:adjustRightInd w:val="0"/>
              <w:spacing w:line="276" w:lineRule="exact"/>
              <w:ind w:right="1417"/>
              <w:rPr>
                <w:sz w:val="24"/>
                <w:szCs w:val="24"/>
              </w:rPr>
            </w:pPr>
            <w:r w:rsidRPr="00022D2E">
              <w:rPr>
                <w:sz w:val="24"/>
                <w:szCs w:val="24"/>
              </w:rPr>
              <w:t>If poor response:</w:t>
            </w:r>
          </w:p>
          <w:p w14:paraId="5B78D9DC" w14:textId="77777777" w:rsidR="001F72EE" w:rsidRPr="00022D2E" w:rsidRDefault="001F72EE" w:rsidP="001F72EE">
            <w:pPr>
              <w:widowControl w:val="0"/>
              <w:autoSpaceDE w:val="0"/>
              <w:autoSpaceDN w:val="0"/>
              <w:adjustRightInd w:val="0"/>
              <w:spacing w:line="218" w:lineRule="exact"/>
              <w:ind w:right="1417"/>
              <w:rPr>
                <w:sz w:val="24"/>
                <w:szCs w:val="24"/>
              </w:rPr>
            </w:pPr>
          </w:p>
          <w:p w14:paraId="4219A21E" w14:textId="7140BBFD" w:rsidR="001418DD" w:rsidRPr="00022D2E" w:rsidRDefault="001418DD" w:rsidP="001F72EE">
            <w:pPr>
              <w:widowControl w:val="0"/>
              <w:autoSpaceDE w:val="0"/>
              <w:autoSpaceDN w:val="0"/>
              <w:adjustRightInd w:val="0"/>
              <w:spacing w:line="218" w:lineRule="exact"/>
              <w:ind w:right="1417"/>
              <w:rPr>
                <w:sz w:val="24"/>
                <w:szCs w:val="24"/>
              </w:rPr>
            </w:pPr>
            <w:r w:rsidRPr="00022D2E">
              <w:rPr>
                <w:sz w:val="24"/>
                <w:szCs w:val="24"/>
              </w:rPr>
              <w:t>Give an antidepressant at night, e.g. imipramine</w:t>
            </w:r>
            <w:r w:rsidR="001F72EE" w:rsidRPr="00022D2E">
              <w:rPr>
                <w:sz w:val="24"/>
                <w:szCs w:val="24"/>
              </w:rPr>
              <w:t xml:space="preserve"> </w:t>
            </w:r>
            <w:r w:rsidRPr="00022D2E">
              <w:rPr>
                <w:sz w:val="24"/>
                <w:szCs w:val="24"/>
              </w:rPr>
              <w:t>or amitriptyline 25-50mg</w:t>
            </w:r>
          </w:p>
        </w:tc>
      </w:tr>
    </w:tbl>
    <w:p w14:paraId="36821457" w14:textId="77777777" w:rsidR="001418DD" w:rsidRPr="00022D2E" w:rsidRDefault="001418DD" w:rsidP="006D4076">
      <w:pPr>
        <w:widowControl w:val="0"/>
        <w:autoSpaceDE w:val="0"/>
        <w:autoSpaceDN w:val="0"/>
        <w:adjustRightInd w:val="0"/>
        <w:spacing w:line="218" w:lineRule="exact"/>
        <w:ind w:left="1020" w:right="1417"/>
        <w:rPr>
          <w:sz w:val="24"/>
          <w:szCs w:val="24"/>
        </w:rPr>
      </w:pPr>
    </w:p>
    <w:p w14:paraId="3753105E" w14:textId="77777777" w:rsidR="001418DD" w:rsidRPr="00022D2E" w:rsidRDefault="001418DD" w:rsidP="006D4076">
      <w:pPr>
        <w:widowControl w:val="0"/>
        <w:autoSpaceDE w:val="0"/>
        <w:autoSpaceDN w:val="0"/>
        <w:adjustRightInd w:val="0"/>
        <w:spacing w:line="200" w:lineRule="exact"/>
        <w:ind w:left="1020" w:right="1417"/>
        <w:rPr>
          <w:sz w:val="24"/>
          <w:szCs w:val="24"/>
        </w:rPr>
      </w:pPr>
    </w:p>
    <w:p w14:paraId="08A7B9EC" w14:textId="77777777" w:rsidR="001418DD" w:rsidRPr="00022D2E" w:rsidRDefault="001418DD" w:rsidP="006D4076">
      <w:pPr>
        <w:widowControl w:val="0"/>
        <w:autoSpaceDE w:val="0"/>
        <w:autoSpaceDN w:val="0"/>
        <w:adjustRightInd w:val="0"/>
        <w:spacing w:line="361" w:lineRule="exact"/>
        <w:ind w:left="1020" w:right="1417"/>
        <w:rPr>
          <w:b/>
          <w:sz w:val="24"/>
          <w:szCs w:val="24"/>
        </w:rPr>
      </w:pPr>
      <w:r w:rsidRPr="00022D2E">
        <w:rPr>
          <w:b/>
          <w:sz w:val="24"/>
          <w:szCs w:val="24"/>
        </w:rPr>
        <w:t>DEPRESSION</w:t>
      </w:r>
    </w:p>
    <w:p w14:paraId="44C39260" w14:textId="1D0CF445" w:rsidR="001418DD" w:rsidRPr="00022D2E" w:rsidRDefault="001418DD" w:rsidP="006D4076">
      <w:pPr>
        <w:widowControl w:val="0"/>
        <w:autoSpaceDE w:val="0"/>
        <w:autoSpaceDN w:val="0"/>
        <w:adjustRightInd w:val="0"/>
        <w:spacing w:line="278" w:lineRule="exact"/>
        <w:ind w:left="1020" w:right="1417"/>
        <w:rPr>
          <w:sz w:val="24"/>
          <w:szCs w:val="24"/>
        </w:rPr>
      </w:pPr>
      <w:r w:rsidRPr="00022D2E">
        <w:rPr>
          <w:sz w:val="24"/>
          <w:szCs w:val="24"/>
        </w:rPr>
        <w:t xml:space="preserve">A common disorder of both adults and children, mainly characterised by low mood and loss of energy and loss of interest in previous pleasure </w:t>
      </w:r>
      <w:r w:rsidR="001F72EE" w:rsidRPr="00022D2E">
        <w:rPr>
          <w:sz w:val="24"/>
          <w:szCs w:val="24"/>
        </w:rPr>
        <w:t>(anhedonia</w:t>
      </w:r>
      <w:r w:rsidRPr="00022D2E">
        <w:rPr>
          <w:sz w:val="24"/>
          <w:szCs w:val="24"/>
        </w:rPr>
        <w:t>).</w:t>
      </w:r>
    </w:p>
    <w:p w14:paraId="1DD3431F"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Causes</w:t>
      </w:r>
    </w:p>
    <w:p w14:paraId="4CC2B25C" w14:textId="3C67706C"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Biological, </w:t>
      </w:r>
      <w:r w:rsidR="001F72EE" w:rsidRPr="00022D2E">
        <w:rPr>
          <w:rFonts w:ascii="Times New Roman" w:hAnsi="Times New Roman"/>
          <w:sz w:val="24"/>
          <w:szCs w:val="24"/>
        </w:rPr>
        <w:t>genetic predisposition</w:t>
      </w:r>
      <w:r w:rsidRPr="00022D2E">
        <w:rPr>
          <w:rFonts w:ascii="Times New Roman" w:hAnsi="Times New Roman"/>
          <w:sz w:val="24"/>
          <w:szCs w:val="24"/>
        </w:rPr>
        <w:t xml:space="preserve"> </w:t>
      </w:r>
    </w:p>
    <w:p w14:paraId="644152CE" w14:textId="421DB78B"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Psychological </w:t>
      </w:r>
      <w:r w:rsidR="001F72EE" w:rsidRPr="00022D2E">
        <w:rPr>
          <w:rFonts w:ascii="Times New Roman" w:hAnsi="Times New Roman"/>
          <w:sz w:val="24"/>
          <w:szCs w:val="24"/>
        </w:rPr>
        <w:t>- such</w:t>
      </w:r>
      <w:r w:rsidRPr="00022D2E">
        <w:rPr>
          <w:rFonts w:ascii="Times New Roman" w:hAnsi="Times New Roman"/>
          <w:sz w:val="24"/>
          <w:szCs w:val="24"/>
        </w:rPr>
        <w:t xml:space="preserve"> as low self esteem</w:t>
      </w:r>
    </w:p>
    <w:p w14:paraId="39128B71"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Social – stressors of life such as loss of partners, financial loss etc</w:t>
      </w:r>
    </w:p>
    <w:p w14:paraId="177C4964" w14:textId="77777777" w:rsidR="001418DD" w:rsidRPr="00022D2E" w:rsidRDefault="001418DD" w:rsidP="006D4076">
      <w:pPr>
        <w:widowControl w:val="0"/>
        <w:autoSpaceDE w:val="0"/>
        <w:autoSpaceDN w:val="0"/>
        <w:adjustRightInd w:val="0"/>
        <w:spacing w:line="303" w:lineRule="exact"/>
        <w:ind w:left="1020" w:right="1417"/>
        <w:rPr>
          <w:b/>
          <w:sz w:val="24"/>
          <w:szCs w:val="24"/>
        </w:rPr>
      </w:pPr>
      <w:r w:rsidRPr="00022D2E">
        <w:rPr>
          <w:b/>
          <w:sz w:val="24"/>
          <w:szCs w:val="24"/>
        </w:rPr>
        <w:t>Clinical features</w:t>
      </w:r>
    </w:p>
    <w:p w14:paraId="161844EB"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Low mood and loss of interest or pleasure are key symptoms; apathy</w:t>
      </w:r>
    </w:p>
    <w:p w14:paraId="3C1898B4"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Associated lack of energy, body weakness</w:t>
      </w:r>
    </w:p>
    <w:p w14:paraId="16A7071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Difficulty in concentrating</w:t>
      </w:r>
    </w:p>
    <w:p w14:paraId="20C88F38"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Poor sleep</w:t>
      </w:r>
    </w:p>
    <w:p w14:paraId="492B2D36"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Poor appetite</w:t>
      </w:r>
    </w:p>
    <w:p w14:paraId="1872509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Feeling of guilt</w:t>
      </w:r>
    </w:p>
    <w:p w14:paraId="748AF191"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worthlessness</w:t>
      </w:r>
    </w:p>
    <w:p w14:paraId="11624EC6"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Reduced libido</w:t>
      </w:r>
    </w:p>
    <w:p w14:paraId="0374C897"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Multiple body pains</w:t>
      </w:r>
    </w:p>
    <w:p w14:paraId="32400759" w14:textId="4B9A9028"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Suicidal thoughts – occur in up to 65% of patients – a key symptoms irrespective of other symptoms </w:t>
      </w:r>
      <w:r w:rsidR="00DD79C5" w:rsidRPr="00022D2E">
        <w:rPr>
          <w:rFonts w:ascii="Times New Roman" w:hAnsi="Times New Roman"/>
          <w:sz w:val="24"/>
          <w:szCs w:val="24"/>
        </w:rPr>
        <w:t>- (regard</w:t>
      </w:r>
      <w:r w:rsidRPr="00022D2E">
        <w:rPr>
          <w:rFonts w:ascii="Times New Roman" w:hAnsi="Times New Roman"/>
          <w:sz w:val="24"/>
          <w:szCs w:val="24"/>
        </w:rPr>
        <w:t xml:space="preserve"> as major Depression)</w:t>
      </w:r>
    </w:p>
    <w:p w14:paraId="5D66A78A" w14:textId="28635705"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Children and </w:t>
      </w:r>
      <w:r w:rsidR="00DD79C5" w:rsidRPr="00022D2E">
        <w:rPr>
          <w:rFonts w:ascii="Times New Roman" w:hAnsi="Times New Roman"/>
          <w:sz w:val="24"/>
          <w:szCs w:val="24"/>
        </w:rPr>
        <w:t>adolescents and</w:t>
      </w:r>
      <w:r w:rsidRPr="00022D2E">
        <w:rPr>
          <w:rFonts w:ascii="Times New Roman" w:hAnsi="Times New Roman"/>
          <w:sz w:val="24"/>
          <w:szCs w:val="24"/>
        </w:rPr>
        <w:t xml:space="preserve"> some males presents with atypical symptoms such as irritability, hypersomnia present with </w:t>
      </w:r>
      <w:r w:rsidR="00DD79C5" w:rsidRPr="00022D2E">
        <w:rPr>
          <w:rFonts w:ascii="Times New Roman" w:hAnsi="Times New Roman"/>
          <w:sz w:val="24"/>
          <w:szCs w:val="24"/>
        </w:rPr>
        <w:t>school phobia</w:t>
      </w:r>
      <w:r w:rsidRPr="00022D2E">
        <w:rPr>
          <w:rFonts w:ascii="Times New Roman" w:hAnsi="Times New Roman"/>
          <w:sz w:val="24"/>
          <w:szCs w:val="24"/>
        </w:rPr>
        <w:t>,  truancy,  poor  academic performance, alcohol and drug abuse</w:t>
      </w:r>
    </w:p>
    <w:p w14:paraId="29709F12" w14:textId="77777777" w:rsidR="001418DD" w:rsidRPr="00022D2E" w:rsidRDefault="001418DD" w:rsidP="006D4076">
      <w:pPr>
        <w:widowControl w:val="0"/>
        <w:autoSpaceDE w:val="0"/>
        <w:autoSpaceDN w:val="0"/>
        <w:adjustRightInd w:val="0"/>
        <w:spacing w:line="302" w:lineRule="exact"/>
        <w:ind w:left="1020" w:right="1417"/>
        <w:rPr>
          <w:b/>
          <w:sz w:val="24"/>
          <w:szCs w:val="24"/>
        </w:rPr>
      </w:pPr>
      <w:r w:rsidRPr="00022D2E">
        <w:rPr>
          <w:b/>
          <w:sz w:val="24"/>
          <w:szCs w:val="24"/>
        </w:rPr>
        <w:t>Investigations</w:t>
      </w:r>
    </w:p>
    <w:p w14:paraId="60932E55"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Obtain thorough social and personal history</w:t>
      </w:r>
    </w:p>
    <w:p w14:paraId="096566F2" w14:textId="4843F22E"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Blood sugar, daily </w:t>
      </w:r>
      <w:r w:rsidR="00DD79C5" w:rsidRPr="00022D2E">
        <w:rPr>
          <w:rFonts w:ascii="Times New Roman" w:hAnsi="Times New Roman"/>
          <w:sz w:val="24"/>
          <w:szCs w:val="24"/>
        </w:rPr>
        <w:t>weighing,</w:t>
      </w:r>
      <w:r w:rsidRPr="00022D2E">
        <w:rPr>
          <w:rFonts w:ascii="Times New Roman" w:hAnsi="Times New Roman"/>
          <w:sz w:val="24"/>
          <w:szCs w:val="24"/>
        </w:rPr>
        <w:t xml:space="preserve"> ECG </w:t>
      </w:r>
    </w:p>
    <w:p w14:paraId="122B1341" w14:textId="2A7E2526" w:rsidR="001418DD" w:rsidRPr="00022D2E" w:rsidRDefault="00A33AF8" w:rsidP="006D4076">
      <w:pPr>
        <w:spacing w:after="200"/>
        <w:ind w:left="1020" w:right="1417"/>
        <w:rPr>
          <w:b/>
          <w:sz w:val="24"/>
          <w:szCs w:val="24"/>
        </w:rPr>
      </w:pPr>
      <w:r>
        <w:rPr>
          <w:rFonts w:eastAsia="Calibri"/>
          <w:b/>
          <w:sz w:val="24"/>
          <w:szCs w:val="24"/>
        </w:rPr>
        <w:t>C</w:t>
      </w:r>
      <w:r w:rsidR="001418DD" w:rsidRPr="00022D2E">
        <w:rPr>
          <w:rFonts w:eastAsia="Calibri"/>
          <w:b/>
          <w:sz w:val="24"/>
          <w:szCs w:val="24"/>
        </w:rPr>
        <w:t xml:space="preserve">onsider other endocrine disease such as </w:t>
      </w:r>
      <w:r w:rsidR="00DD79C5" w:rsidRPr="00022D2E">
        <w:rPr>
          <w:rFonts w:eastAsia="Calibri"/>
          <w:b/>
          <w:sz w:val="24"/>
          <w:szCs w:val="24"/>
        </w:rPr>
        <w:t>hypothyroidism</w:t>
      </w:r>
      <w:r w:rsidR="001418DD" w:rsidRPr="00022D2E">
        <w:rPr>
          <w:rFonts w:eastAsia="Calibri"/>
          <w:b/>
          <w:sz w:val="24"/>
          <w:szCs w:val="24"/>
        </w:rPr>
        <w:t xml:space="preserve">, TFT, Cushing Syndrome </w:t>
      </w:r>
    </w:p>
    <w:p w14:paraId="198E6714" w14:textId="25C20F2C" w:rsidR="001418DD" w:rsidRPr="00022D2E" w:rsidRDefault="001418DD" w:rsidP="006D4076">
      <w:pPr>
        <w:widowControl w:val="0"/>
        <w:autoSpaceDE w:val="0"/>
        <w:autoSpaceDN w:val="0"/>
        <w:adjustRightInd w:val="0"/>
        <w:spacing w:line="361" w:lineRule="exact"/>
        <w:ind w:left="1020" w:right="1417"/>
        <w:rPr>
          <w:b/>
          <w:sz w:val="24"/>
          <w:szCs w:val="24"/>
        </w:rPr>
      </w:pPr>
      <w:r w:rsidRPr="00022D2E">
        <w:rPr>
          <w:b/>
          <w:sz w:val="24"/>
          <w:szCs w:val="24"/>
        </w:rPr>
        <w:t xml:space="preserve">Management </w:t>
      </w:r>
    </w:p>
    <w:p w14:paraId="0715222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lastRenderedPageBreak/>
        <w:t>Non-pharmacological</w:t>
      </w:r>
    </w:p>
    <w:p w14:paraId="50CC6C10" w14:textId="7272D9AA"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Psychological </w:t>
      </w:r>
      <w:r w:rsidR="00DD79C5" w:rsidRPr="00022D2E">
        <w:rPr>
          <w:rFonts w:ascii="Times New Roman" w:hAnsi="Times New Roman"/>
          <w:sz w:val="24"/>
          <w:szCs w:val="24"/>
        </w:rPr>
        <w:t>support is</w:t>
      </w:r>
      <w:r w:rsidRPr="00022D2E">
        <w:rPr>
          <w:rFonts w:ascii="Times New Roman" w:hAnsi="Times New Roman"/>
          <w:sz w:val="24"/>
          <w:szCs w:val="24"/>
        </w:rPr>
        <w:t xml:space="preserve"> key / non – pharmacological</w:t>
      </w:r>
    </w:p>
    <w:p w14:paraId="2703BC47" w14:textId="77777777" w:rsidR="001418DD" w:rsidRPr="00022D2E" w:rsidRDefault="001418DD" w:rsidP="006D4076">
      <w:pPr>
        <w:widowControl w:val="0"/>
        <w:autoSpaceDE w:val="0"/>
        <w:autoSpaceDN w:val="0"/>
        <w:adjustRightInd w:val="0"/>
        <w:spacing w:line="218" w:lineRule="exact"/>
        <w:ind w:left="1020" w:right="1417"/>
        <w:rPr>
          <w:sz w:val="24"/>
          <w:szCs w:val="24"/>
        </w:rPr>
      </w:pPr>
    </w:p>
    <w:tbl>
      <w:tblPr>
        <w:tblStyle w:val="TableGrid"/>
        <w:tblW w:w="3847" w:type="pct"/>
        <w:jc w:val="center"/>
        <w:tblLook w:val="04A0" w:firstRow="1" w:lastRow="0" w:firstColumn="1" w:lastColumn="0" w:noHBand="0" w:noVBand="1"/>
      </w:tblPr>
      <w:tblGrid>
        <w:gridCol w:w="8172"/>
      </w:tblGrid>
      <w:tr w:rsidR="00022D2E" w:rsidRPr="00022D2E" w14:paraId="4D54C35B" w14:textId="77777777" w:rsidTr="00DD79C5">
        <w:trPr>
          <w:trHeight w:val="673"/>
          <w:jc w:val="center"/>
        </w:trPr>
        <w:tc>
          <w:tcPr>
            <w:tcW w:w="5000" w:type="pct"/>
          </w:tcPr>
          <w:p w14:paraId="555AAB96" w14:textId="77777777" w:rsidR="001418DD" w:rsidRPr="00022D2E" w:rsidRDefault="001418DD" w:rsidP="00DD79C5">
            <w:pPr>
              <w:widowControl w:val="0"/>
              <w:autoSpaceDE w:val="0"/>
              <w:autoSpaceDN w:val="0"/>
              <w:adjustRightInd w:val="0"/>
              <w:spacing w:line="278" w:lineRule="exact"/>
              <w:ind w:right="1417"/>
              <w:rPr>
                <w:b/>
                <w:sz w:val="24"/>
                <w:szCs w:val="24"/>
              </w:rPr>
            </w:pPr>
            <w:r w:rsidRPr="00022D2E">
              <w:rPr>
                <w:b/>
                <w:sz w:val="24"/>
                <w:szCs w:val="24"/>
              </w:rPr>
              <w:t>Pharmacological</w:t>
            </w:r>
          </w:p>
          <w:p w14:paraId="63269566" w14:textId="77777777" w:rsidR="00DD79C5" w:rsidRPr="00022D2E" w:rsidRDefault="00DD79C5" w:rsidP="00DD79C5">
            <w:pPr>
              <w:spacing w:line="261" w:lineRule="auto"/>
              <w:ind w:right="1417"/>
              <w:rPr>
                <w:b/>
                <w:sz w:val="24"/>
                <w:szCs w:val="24"/>
              </w:rPr>
            </w:pPr>
          </w:p>
          <w:p w14:paraId="0C761A75" w14:textId="50EE5B04" w:rsidR="001418DD" w:rsidRPr="00022D2E" w:rsidRDefault="001418DD" w:rsidP="00DD79C5">
            <w:pPr>
              <w:spacing w:line="261" w:lineRule="auto"/>
              <w:ind w:right="1417"/>
              <w:rPr>
                <w:sz w:val="24"/>
                <w:szCs w:val="24"/>
              </w:rPr>
            </w:pPr>
            <w:r w:rsidRPr="00022D2E">
              <w:rPr>
                <w:b/>
                <w:sz w:val="24"/>
                <w:szCs w:val="24"/>
              </w:rPr>
              <w:t>SSRIs are quite effective and non-addictive, always start low and go slow</w:t>
            </w:r>
          </w:p>
          <w:p w14:paraId="29E1BEFD" w14:textId="77777777" w:rsidR="001418DD" w:rsidRPr="00022D2E" w:rsidRDefault="001418DD">
            <w:pPr>
              <w:pStyle w:val="ListParagraph"/>
              <w:numPr>
                <w:ilvl w:val="0"/>
                <w:numId w:val="328"/>
              </w:numPr>
              <w:spacing w:line="261" w:lineRule="auto"/>
              <w:ind w:right="1417"/>
              <w:rPr>
                <w:rFonts w:ascii="Times New Roman" w:hAnsi="Times New Roman"/>
                <w:bCs/>
                <w:sz w:val="24"/>
                <w:szCs w:val="24"/>
              </w:rPr>
            </w:pPr>
            <w:r w:rsidRPr="00022D2E">
              <w:rPr>
                <w:rFonts w:ascii="Times New Roman" w:hAnsi="Times New Roman"/>
                <w:bCs/>
                <w:sz w:val="24"/>
                <w:szCs w:val="24"/>
              </w:rPr>
              <w:t>Fluoxetine 20mg as a single or divided doses (maximum daily dose 60mg per day)</w:t>
            </w:r>
          </w:p>
          <w:p w14:paraId="5468CA7F" w14:textId="77777777" w:rsidR="001418DD" w:rsidRPr="00022D2E" w:rsidRDefault="001418DD">
            <w:pPr>
              <w:pStyle w:val="ListParagraph"/>
              <w:numPr>
                <w:ilvl w:val="0"/>
                <w:numId w:val="328"/>
              </w:numPr>
              <w:spacing w:line="261" w:lineRule="auto"/>
              <w:ind w:right="1417"/>
              <w:rPr>
                <w:rFonts w:ascii="Times New Roman" w:hAnsi="Times New Roman"/>
                <w:bCs/>
                <w:sz w:val="24"/>
                <w:szCs w:val="24"/>
              </w:rPr>
            </w:pPr>
            <w:r w:rsidRPr="00022D2E">
              <w:rPr>
                <w:rFonts w:ascii="Times New Roman" w:hAnsi="Times New Roman"/>
                <w:bCs/>
                <w:sz w:val="24"/>
                <w:szCs w:val="24"/>
              </w:rPr>
              <w:t>delayed onset of action 4 to 6 weeks noted</w:t>
            </w:r>
          </w:p>
          <w:p w14:paraId="532D5B21" w14:textId="77777777" w:rsidR="001418DD" w:rsidRPr="00022D2E" w:rsidRDefault="001418DD">
            <w:pPr>
              <w:pStyle w:val="ListParagraph"/>
              <w:numPr>
                <w:ilvl w:val="0"/>
                <w:numId w:val="328"/>
              </w:numPr>
              <w:spacing w:line="261" w:lineRule="auto"/>
              <w:ind w:right="1417"/>
              <w:rPr>
                <w:rFonts w:ascii="Times New Roman" w:hAnsi="Times New Roman"/>
                <w:bCs/>
                <w:sz w:val="24"/>
                <w:szCs w:val="24"/>
              </w:rPr>
            </w:pPr>
            <w:r w:rsidRPr="00022D2E">
              <w:rPr>
                <w:rFonts w:ascii="Times New Roman" w:hAnsi="Times New Roman"/>
                <w:bCs/>
                <w:sz w:val="24"/>
                <w:szCs w:val="24"/>
              </w:rPr>
              <w:t>can induce Manic episode in those with Bipolar Affective Disorder</w:t>
            </w:r>
          </w:p>
          <w:p w14:paraId="0E0DD789" w14:textId="77777777" w:rsidR="001418DD" w:rsidRPr="00022D2E" w:rsidRDefault="001418DD">
            <w:pPr>
              <w:pStyle w:val="ListParagraph"/>
              <w:numPr>
                <w:ilvl w:val="0"/>
                <w:numId w:val="328"/>
              </w:numPr>
              <w:spacing w:line="261" w:lineRule="auto"/>
              <w:ind w:right="1417"/>
              <w:rPr>
                <w:rFonts w:ascii="Times New Roman" w:hAnsi="Times New Roman"/>
                <w:bCs/>
                <w:sz w:val="24"/>
                <w:szCs w:val="24"/>
              </w:rPr>
            </w:pPr>
            <w:r w:rsidRPr="00022D2E">
              <w:rPr>
                <w:rFonts w:ascii="Times New Roman" w:hAnsi="Times New Roman"/>
                <w:bCs/>
                <w:sz w:val="24"/>
                <w:szCs w:val="24"/>
              </w:rPr>
              <w:t>can cause bleeding abnormalities in those with regular use of aspirin or NSAIDs</w:t>
            </w:r>
          </w:p>
          <w:p w14:paraId="44124E61" w14:textId="6B2B856E" w:rsidR="001418DD" w:rsidRPr="00022D2E" w:rsidRDefault="001418DD">
            <w:pPr>
              <w:pStyle w:val="ListParagraph"/>
              <w:numPr>
                <w:ilvl w:val="0"/>
                <w:numId w:val="328"/>
              </w:numPr>
              <w:spacing w:line="261" w:lineRule="auto"/>
              <w:ind w:right="1417"/>
              <w:rPr>
                <w:rFonts w:ascii="Times New Roman" w:hAnsi="Times New Roman"/>
                <w:bCs/>
                <w:sz w:val="24"/>
                <w:szCs w:val="24"/>
              </w:rPr>
            </w:pPr>
            <w:r w:rsidRPr="00022D2E">
              <w:rPr>
                <w:rFonts w:ascii="Times New Roman" w:hAnsi="Times New Roman"/>
                <w:bCs/>
                <w:sz w:val="24"/>
                <w:szCs w:val="24"/>
              </w:rPr>
              <w:t xml:space="preserve">TCAs </w:t>
            </w:r>
            <w:r w:rsidR="00DD79C5" w:rsidRPr="00022D2E">
              <w:rPr>
                <w:rFonts w:ascii="Times New Roman" w:hAnsi="Times New Roman"/>
                <w:bCs/>
                <w:sz w:val="24"/>
                <w:szCs w:val="24"/>
              </w:rPr>
              <w:t>(such</w:t>
            </w:r>
            <w:r w:rsidRPr="00022D2E">
              <w:rPr>
                <w:rFonts w:ascii="Times New Roman" w:hAnsi="Times New Roman"/>
                <w:bCs/>
                <w:sz w:val="24"/>
                <w:szCs w:val="24"/>
              </w:rPr>
              <w:t xml:space="preserve"> as </w:t>
            </w:r>
            <w:r w:rsidR="00EC40FE" w:rsidRPr="00022D2E">
              <w:rPr>
                <w:rFonts w:ascii="Times New Roman" w:hAnsi="Times New Roman"/>
                <w:bCs/>
                <w:sz w:val="24"/>
                <w:szCs w:val="24"/>
              </w:rPr>
              <w:t>Amitriptyline)</w:t>
            </w:r>
          </w:p>
          <w:p w14:paraId="0D55AE24" w14:textId="77777777" w:rsidR="001418DD" w:rsidRPr="00022D2E" w:rsidRDefault="001418DD">
            <w:pPr>
              <w:pStyle w:val="ListParagraph"/>
              <w:numPr>
                <w:ilvl w:val="0"/>
                <w:numId w:val="328"/>
              </w:numPr>
              <w:spacing w:line="261" w:lineRule="auto"/>
              <w:ind w:right="1417"/>
              <w:rPr>
                <w:rFonts w:ascii="Times New Roman" w:hAnsi="Times New Roman"/>
                <w:bCs/>
                <w:sz w:val="24"/>
                <w:szCs w:val="24"/>
              </w:rPr>
            </w:pPr>
            <w:r w:rsidRPr="00022D2E">
              <w:rPr>
                <w:rFonts w:ascii="Times New Roman" w:hAnsi="Times New Roman"/>
                <w:bCs/>
                <w:sz w:val="24"/>
                <w:szCs w:val="24"/>
              </w:rPr>
              <w:t>Dosing amitriptyline in healthy adults »</w:t>
            </w:r>
          </w:p>
          <w:p w14:paraId="2B0658D2" w14:textId="47326776" w:rsidR="001418DD" w:rsidRPr="00022D2E" w:rsidRDefault="001418DD">
            <w:pPr>
              <w:pStyle w:val="ListParagraph"/>
              <w:numPr>
                <w:ilvl w:val="0"/>
                <w:numId w:val="328"/>
              </w:numPr>
              <w:spacing w:line="261" w:lineRule="auto"/>
              <w:ind w:right="1417"/>
              <w:rPr>
                <w:rFonts w:ascii="Times New Roman" w:hAnsi="Times New Roman"/>
                <w:bCs/>
                <w:sz w:val="24"/>
                <w:szCs w:val="24"/>
              </w:rPr>
            </w:pPr>
            <w:r w:rsidRPr="00022D2E">
              <w:rPr>
                <w:rFonts w:ascii="Times New Roman" w:hAnsi="Times New Roman"/>
                <w:bCs/>
                <w:sz w:val="24"/>
                <w:szCs w:val="24"/>
              </w:rPr>
              <w:t xml:space="preserve">Initiate treatment with 50 mg in 2 divided doses or a single dose at bedtime. </w:t>
            </w:r>
          </w:p>
          <w:p w14:paraId="2D8A3D8B" w14:textId="77777777" w:rsidR="001418DD" w:rsidRPr="00022D2E" w:rsidRDefault="001418DD" w:rsidP="00DD79C5">
            <w:pPr>
              <w:spacing w:line="261" w:lineRule="auto"/>
              <w:ind w:left="720" w:right="1417"/>
              <w:rPr>
                <w:b/>
                <w:sz w:val="24"/>
                <w:szCs w:val="24"/>
              </w:rPr>
            </w:pPr>
            <w:r w:rsidRPr="00022D2E">
              <w:rPr>
                <w:b/>
                <w:sz w:val="24"/>
                <w:szCs w:val="24"/>
              </w:rPr>
              <w:t>» Increase by 25 to 50mg every 1 – 2 weeks, aiming for 100 – 150 mg by 4 – 6 weeks depending on response and tolerability.</w:t>
            </w:r>
          </w:p>
          <w:p w14:paraId="2B67BB63" w14:textId="77777777" w:rsidR="001418DD" w:rsidRPr="00022D2E" w:rsidRDefault="001418DD" w:rsidP="00DD79C5">
            <w:pPr>
              <w:spacing w:line="261" w:lineRule="auto"/>
              <w:ind w:left="720" w:right="1417"/>
              <w:rPr>
                <w:b/>
                <w:sz w:val="24"/>
                <w:szCs w:val="24"/>
              </w:rPr>
            </w:pPr>
            <w:r w:rsidRPr="00022D2E">
              <w:rPr>
                <w:b/>
                <w:sz w:val="24"/>
                <w:szCs w:val="24"/>
              </w:rPr>
              <w:t xml:space="preserve"> » If no response in 4 – 6 weeks or partial response in 6 weeks, increase dose gradually (maximum dose 150mg) in divided doses (or a single dose at night). </w:t>
            </w:r>
          </w:p>
          <w:p w14:paraId="458CA027" w14:textId="77777777" w:rsidR="001418DD" w:rsidRPr="00022D2E" w:rsidRDefault="001418DD" w:rsidP="00DD79C5">
            <w:pPr>
              <w:spacing w:line="261" w:lineRule="auto"/>
              <w:ind w:left="720" w:right="1417"/>
              <w:rPr>
                <w:b/>
                <w:sz w:val="24"/>
                <w:szCs w:val="24"/>
              </w:rPr>
            </w:pPr>
            <w:r w:rsidRPr="00022D2E">
              <w:rPr>
                <w:b/>
                <w:sz w:val="24"/>
                <w:szCs w:val="24"/>
              </w:rPr>
              <w:t xml:space="preserve">ADRs </w:t>
            </w:r>
          </w:p>
          <w:p w14:paraId="3EE8D42E" w14:textId="08B6D291" w:rsidR="001418DD" w:rsidRPr="00022D2E" w:rsidRDefault="001418DD">
            <w:pPr>
              <w:pStyle w:val="ListParagraph"/>
              <w:numPr>
                <w:ilvl w:val="0"/>
                <w:numId w:val="328"/>
              </w:numPr>
              <w:spacing w:line="334" w:lineRule="auto"/>
              <w:ind w:left="714" w:right="1418" w:hanging="357"/>
              <w:rPr>
                <w:rFonts w:ascii="Times New Roman" w:hAnsi="Times New Roman"/>
                <w:bCs/>
                <w:sz w:val="24"/>
                <w:szCs w:val="24"/>
              </w:rPr>
            </w:pPr>
            <w:r w:rsidRPr="00022D2E">
              <w:rPr>
                <w:rFonts w:ascii="Times New Roman" w:hAnsi="Times New Roman"/>
                <w:bCs/>
                <w:sz w:val="24"/>
                <w:szCs w:val="24"/>
              </w:rPr>
              <w:t xml:space="preserve">Cardiac Arrythmias </w:t>
            </w:r>
          </w:p>
          <w:p w14:paraId="0520C4A7" w14:textId="26DCBDA6" w:rsidR="001418DD" w:rsidRPr="00022D2E" w:rsidRDefault="00DD79C5">
            <w:pPr>
              <w:pStyle w:val="ListParagraph"/>
              <w:numPr>
                <w:ilvl w:val="0"/>
                <w:numId w:val="328"/>
              </w:numPr>
              <w:spacing w:line="334" w:lineRule="auto"/>
              <w:ind w:left="714" w:right="1418" w:hanging="357"/>
              <w:rPr>
                <w:rFonts w:ascii="Times New Roman" w:hAnsi="Times New Roman"/>
                <w:bCs/>
                <w:sz w:val="24"/>
                <w:szCs w:val="24"/>
              </w:rPr>
            </w:pPr>
            <w:r w:rsidRPr="00022D2E">
              <w:rPr>
                <w:rFonts w:ascii="Times New Roman" w:hAnsi="Times New Roman"/>
                <w:bCs/>
                <w:sz w:val="24"/>
                <w:szCs w:val="24"/>
              </w:rPr>
              <w:t>O</w:t>
            </w:r>
            <w:r w:rsidR="001418DD" w:rsidRPr="00022D2E">
              <w:rPr>
                <w:rFonts w:ascii="Times New Roman" w:hAnsi="Times New Roman"/>
                <w:bCs/>
                <w:sz w:val="24"/>
                <w:szCs w:val="24"/>
              </w:rPr>
              <w:t xml:space="preserve">rthostatic hypotension </w:t>
            </w:r>
          </w:p>
          <w:p w14:paraId="5524E946" w14:textId="42FF81C0" w:rsidR="001418DD" w:rsidRPr="00022D2E" w:rsidRDefault="001418DD" w:rsidP="006D4076">
            <w:pPr>
              <w:spacing w:line="333" w:lineRule="auto"/>
              <w:ind w:left="1020" w:right="1417"/>
              <w:rPr>
                <w:b/>
                <w:sz w:val="24"/>
                <w:szCs w:val="24"/>
              </w:rPr>
            </w:pPr>
            <w:r w:rsidRPr="00022D2E">
              <w:rPr>
                <w:b/>
                <w:sz w:val="24"/>
                <w:szCs w:val="24"/>
              </w:rPr>
              <w:t>note- it can also cause manic phase in bipolar</w:t>
            </w:r>
            <w:r w:rsidR="00A33AF8">
              <w:rPr>
                <w:b/>
                <w:sz w:val="24"/>
                <w:szCs w:val="24"/>
              </w:rPr>
              <w:t xml:space="preserve"> </w:t>
            </w:r>
            <w:r w:rsidRPr="00022D2E">
              <w:rPr>
                <w:b/>
                <w:sz w:val="24"/>
                <w:szCs w:val="24"/>
              </w:rPr>
              <w:t>disorder</w:t>
            </w:r>
            <w:r w:rsidR="00A33AF8">
              <w:rPr>
                <w:b/>
                <w:sz w:val="24"/>
                <w:szCs w:val="24"/>
              </w:rPr>
              <w:t>.</w:t>
            </w:r>
          </w:p>
          <w:p w14:paraId="0415FB86" w14:textId="77777777" w:rsidR="001418DD" w:rsidRPr="00022D2E" w:rsidRDefault="001418DD" w:rsidP="006D4076">
            <w:pPr>
              <w:spacing w:line="333" w:lineRule="auto"/>
              <w:ind w:left="1020" w:right="1417"/>
              <w:rPr>
                <w:b/>
                <w:sz w:val="24"/>
                <w:szCs w:val="24"/>
              </w:rPr>
            </w:pPr>
          </w:p>
          <w:p w14:paraId="5A5EF608" w14:textId="77777777" w:rsidR="001418DD" w:rsidRPr="00022D2E" w:rsidRDefault="001418DD" w:rsidP="00DD79C5">
            <w:pPr>
              <w:spacing w:line="333" w:lineRule="auto"/>
              <w:ind w:right="1417"/>
              <w:rPr>
                <w:b/>
                <w:sz w:val="24"/>
                <w:szCs w:val="24"/>
              </w:rPr>
            </w:pPr>
            <w:r w:rsidRPr="00022D2E">
              <w:rPr>
                <w:b/>
                <w:sz w:val="24"/>
                <w:szCs w:val="24"/>
              </w:rPr>
              <w:t xml:space="preserve">NON-PHARMACOLOGICAL </w:t>
            </w:r>
          </w:p>
          <w:p w14:paraId="08116D26" w14:textId="7E7C3E80" w:rsidR="001418DD" w:rsidRPr="00022D2E" w:rsidRDefault="001418DD">
            <w:pPr>
              <w:pStyle w:val="ListParagraph"/>
              <w:numPr>
                <w:ilvl w:val="0"/>
                <w:numId w:val="329"/>
              </w:numPr>
              <w:spacing w:line="333" w:lineRule="auto"/>
              <w:ind w:right="1417"/>
              <w:rPr>
                <w:rFonts w:ascii="Times New Roman" w:hAnsi="Times New Roman"/>
                <w:bCs/>
                <w:sz w:val="24"/>
                <w:szCs w:val="24"/>
              </w:rPr>
            </w:pPr>
            <w:r w:rsidRPr="00022D2E">
              <w:rPr>
                <w:rFonts w:ascii="Times New Roman" w:hAnsi="Times New Roman"/>
                <w:bCs/>
                <w:sz w:val="24"/>
                <w:szCs w:val="24"/>
              </w:rPr>
              <w:t>Psychoeducation</w:t>
            </w:r>
          </w:p>
          <w:p w14:paraId="1F94EEEC" w14:textId="1D5A68D3" w:rsidR="001418DD" w:rsidRPr="00022D2E" w:rsidRDefault="00DD79C5">
            <w:pPr>
              <w:pStyle w:val="ListParagraph"/>
              <w:numPr>
                <w:ilvl w:val="0"/>
                <w:numId w:val="329"/>
              </w:numPr>
              <w:spacing w:line="333" w:lineRule="auto"/>
              <w:ind w:right="1417"/>
              <w:rPr>
                <w:rFonts w:ascii="Times New Roman" w:hAnsi="Times New Roman"/>
                <w:bCs/>
                <w:sz w:val="24"/>
                <w:szCs w:val="24"/>
              </w:rPr>
            </w:pPr>
            <w:r w:rsidRPr="00022D2E">
              <w:rPr>
                <w:rFonts w:ascii="Times New Roman" w:hAnsi="Times New Roman"/>
                <w:bCs/>
                <w:sz w:val="24"/>
                <w:szCs w:val="24"/>
              </w:rPr>
              <w:t>A</w:t>
            </w:r>
            <w:r w:rsidR="001418DD" w:rsidRPr="00022D2E">
              <w:rPr>
                <w:rFonts w:ascii="Times New Roman" w:hAnsi="Times New Roman"/>
                <w:bCs/>
                <w:sz w:val="24"/>
                <w:szCs w:val="24"/>
              </w:rPr>
              <w:t>ddress current psychosocial stressors</w:t>
            </w:r>
          </w:p>
          <w:p w14:paraId="2F9E9C57" w14:textId="77777777" w:rsidR="001418DD" w:rsidRPr="00022D2E" w:rsidRDefault="001418DD">
            <w:pPr>
              <w:pStyle w:val="ListParagraph"/>
              <w:numPr>
                <w:ilvl w:val="0"/>
                <w:numId w:val="329"/>
              </w:numPr>
              <w:spacing w:line="333" w:lineRule="auto"/>
              <w:ind w:right="1417"/>
              <w:rPr>
                <w:rFonts w:ascii="Times New Roman" w:hAnsi="Times New Roman"/>
                <w:bCs/>
                <w:sz w:val="24"/>
                <w:szCs w:val="24"/>
              </w:rPr>
            </w:pPr>
            <w:r w:rsidRPr="00022D2E">
              <w:rPr>
                <w:rFonts w:ascii="Times New Roman" w:hAnsi="Times New Roman"/>
                <w:bCs/>
                <w:sz w:val="24"/>
                <w:szCs w:val="24"/>
              </w:rPr>
              <w:t>Reactivate social networks</w:t>
            </w:r>
          </w:p>
          <w:p w14:paraId="72E08FD1" w14:textId="463FEC56" w:rsidR="001418DD" w:rsidRPr="00022D2E" w:rsidRDefault="001418DD">
            <w:pPr>
              <w:pStyle w:val="ListParagraph"/>
              <w:numPr>
                <w:ilvl w:val="0"/>
                <w:numId w:val="329"/>
              </w:numPr>
              <w:spacing w:line="333" w:lineRule="auto"/>
              <w:ind w:right="1417"/>
              <w:rPr>
                <w:rFonts w:ascii="Times New Roman" w:hAnsi="Times New Roman"/>
                <w:bCs/>
                <w:sz w:val="24"/>
                <w:szCs w:val="24"/>
              </w:rPr>
            </w:pPr>
            <w:r w:rsidRPr="00022D2E">
              <w:rPr>
                <w:rFonts w:ascii="Times New Roman" w:hAnsi="Times New Roman"/>
                <w:bCs/>
                <w:sz w:val="24"/>
                <w:szCs w:val="24"/>
              </w:rPr>
              <w:t>Structured physical activity</w:t>
            </w:r>
          </w:p>
          <w:p w14:paraId="397A68E9" w14:textId="07175F32" w:rsidR="001418DD" w:rsidRPr="00022D2E" w:rsidRDefault="001418DD">
            <w:pPr>
              <w:pStyle w:val="ListParagraph"/>
              <w:numPr>
                <w:ilvl w:val="0"/>
                <w:numId w:val="329"/>
              </w:numPr>
              <w:spacing w:line="333" w:lineRule="auto"/>
              <w:ind w:right="1417"/>
              <w:rPr>
                <w:rFonts w:ascii="Times New Roman" w:hAnsi="Times New Roman"/>
                <w:bCs/>
                <w:sz w:val="24"/>
                <w:szCs w:val="24"/>
              </w:rPr>
            </w:pPr>
            <w:r w:rsidRPr="00022D2E">
              <w:rPr>
                <w:rFonts w:ascii="Times New Roman" w:hAnsi="Times New Roman"/>
                <w:bCs/>
                <w:sz w:val="24"/>
                <w:szCs w:val="24"/>
              </w:rPr>
              <w:t>Basic supportive Psychotherapy</w:t>
            </w:r>
          </w:p>
          <w:p w14:paraId="281789B7" w14:textId="77777777" w:rsidR="001418DD" w:rsidRPr="00022D2E" w:rsidRDefault="001418DD" w:rsidP="006D4076">
            <w:pPr>
              <w:widowControl w:val="0"/>
              <w:autoSpaceDE w:val="0"/>
              <w:autoSpaceDN w:val="0"/>
              <w:adjustRightInd w:val="0"/>
              <w:spacing w:line="278" w:lineRule="exact"/>
              <w:ind w:left="1020" w:right="1417"/>
              <w:rPr>
                <w:sz w:val="24"/>
                <w:szCs w:val="24"/>
              </w:rPr>
            </w:pPr>
            <w:r w:rsidRPr="00022D2E">
              <w:rPr>
                <w:sz w:val="24"/>
                <w:szCs w:val="24"/>
              </w:rPr>
              <w:t>In severe cases:</w:t>
            </w:r>
          </w:p>
          <w:p w14:paraId="2A0AE781" w14:textId="77777777" w:rsidR="001418DD" w:rsidRPr="00022D2E" w:rsidRDefault="001418DD" w:rsidP="006D4076">
            <w:pPr>
              <w:widowControl w:val="0"/>
              <w:autoSpaceDE w:val="0"/>
              <w:autoSpaceDN w:val="0"/>
              <w:adjustRightInd w:val="0"/>
              <w:spacing w:line="278" w:lineRule="exact"/>
              <w:ind w:left="1020" w:right="1417"/>
              <w:rPr>
                <w:sz w:val="24"/>
                <w:szCs w:val="24"/>
              </w:rPr>
            </w:pPr>
          </w:p>
          <w:p w14:paraId="7F601846" w14:textId="77777777" w:rsidR="001418DD" w:rsidRPr="00022D2E" w:rsidRDefault="001418DD" w:rsidP="006D4076">
            <w:pPr>
              <w:widowControl w:val="0"/>
              <w:autoSpaceDE w:val="0"/>
              <w:autoSpaceDN w:val="0"/>
              <w:adjustRightInd w:val="0"/>
              <w:spacing w:line="218" w:lineRule="exact"/>
              <w:ind w:left="1020" w:right="1417"/>
              <w:rPr>
                <w:sz w:val="24"/>
                <w:szCs w:val="24"/>
              </w:rPr>
            </w:pPr>
            <w:r w:rsidRPr="00022D2E">
              <w:rPr>
                <w:sz w:val="24"/>
                <w:szCs w:val="24"/>
              </w:rPr>
              <w:t>Refer</w:t>
            </w:r>
          </w:p>
          <w:p w14:paraId="24904286" w14:textId="77777777" w:rsidR="001418DD" w:rsidRPr="00022D2E" w:rsidRDefault="001418DD" w:rsidP="006D4076">
            <w:pPr>
              <w:widowControl w:val="0"/>
              <w:autoSpaceDE w:val="0"/>
              <w:autoSpaceDN w:val="0"/>
              <w:adjustRightInd w:val="0"/>
              <w:spacing w:line="218" w:lineRule="exact"/>
              <w:ind w:left="1020" w:right="1417"/>
              <w:rPr>
                <w:sz w:val="24"/>
                <w:szCs w:val="24"/>
              </w:rPr>
            </w:pPr>
          </w:p>
        </w:tc>
      </w:tr>
    </w:tbl>
    <w:p w14:paraId="47D74822" w14:textId="6A7A1C19" w:rsidR="001418DD" w:rsidRPr="00022D2E" w:rsidRDefault="001418DD" w:rsidP="006D4076">
      <w:pPr>
        <w:widowControl w:val="0"/>
        <w:autoSpaceDE w:val="0"/>
        <w:autoSpaceDN w:val="0"/>
        <w:adjustRightInd w:val="0"/>
        <w:spacing w:line="218" w:lineRule="exact"/>
        <w:ind w:left="1020" w:right="1417"/>
        <w:rPr>
          <w:sz w:val="24"/>
          <w:szCs w:val="24"/>
        </w:rPr>
      </w:pPr>
    </w:p>
    <w:p w14:paraId="6994DF38" w14:textId="0F445604" w:rsidR="005C6C87" w:rsidRPr="00022D2E" w:rsidRDefault="005C6C87" w:rsidP="006D4076">
      <w:pPr>
        <w:widowControl w:val="0"/>
        <w:autoSpaceDE w:val="0"/>
        <w:autoSpaceDN w:val="0"/>
        <w:adjustRightInd w:val="0"/>
        <w:spacing w:line="218" w:lineRule="exact"/>
        <w:ind w:left="1020" w:right="1417"/>
        <w:rPr>
          <w:sz w:val="24"/>
          <w:szCs w:val="24"/>
        </w:rPr>
      </w:pPr>
    </w:p>
    <w:p w14:paraId="4BA495CB" w14:textId="77777777" w:rsidR="005C6C87" w:rsidRPr="00022D2E" w:rsidRDefault="005C6C87" w:rsidP="006D4076">
      <w:pPr>
        <w:widowControl w:val="0"/>
        <w:autoSpaceDE w:val="0"/>
        <w:autoSpaceDN w:val="0"/>
        <w:adjustRightInd w:val="0"/>
        <w:spacing w:line="218" w:lineRule="exact"/>
        <w:ind w:left="1020" w:right="1417"/>
        <w:rPr>
          <w:sz w:val="24"/>
          <w:szCs w:val="24"/>
        </w:rPr>
      </w:pPr>
    </w:p>
    <w:p w14:paraId="28F72488" w14:textId="46DB5BE8" w:rsidR="001418DD" w:rsidRPr="00022D2E" w:rsidRDefault="0069027C" w:rsidP="0069027C">
      <w:pPr>
        <w:pStyle w:val="Heading2"/>
        <w:ind w:left="1020"/>
        <w:rPr>
          <w:rFonts w:ascii="Times New Roman" w:hAnsi="Times New Roman"/>
          <w:sz w:val="24"/>
          <w:szCs w:val="24"/>
        </w:rPr>
      </w:pPr>
      <w:bookmarkStart w:id="103" w:name="_Toc133382314"/>
      <w:r w:rsidRPr="00022D2E">
        <w:rPr>
          <w:rFonts w:ascii="Times New Roman" w:hAnsi="Times New Roman"/>
          <w:sz w:val="24"/>
          <w:szCs w:val="24"/>
        </w:rPr>
        <w:lastRenderedPageBreak/>
        <w:t>4.2 POSTNATAL DEPRESSION</w:t>
      </w:r>
      <w:bookmarkEnd w:id="103"/>
    </w:p>
    <w:p w14:paraId="5FB25F42" w14:textId="1F9ECC47" w:rsidR="001418DD" w:rsidRPr="00022D2E" w:rsidRDefault="001418DD" w:rsidP="006D4076">
      <w:pPr>
        <w:spacing w:line="333" w:lineRule="auto"/>
        <w:ind w:left="1020" w:right="1417"/>
        <w:rPr>
          <w:b/>
          <w:sz w:val="24"/>
          <w:szCs w:val="24"/>
        </w:rPr>
      </w:pPr>
      <w:r w:rsidRPr="00022D2E">
        <w:rPr>
          <w:sz w:val="24"/>
          <w:szCs w:val="24"/>
        </w:rPr>
        <w:t xml:space="preserve">This is depression immediately and within first year of giving </w:t>
      </w:r>
      <w:r w:rsidR="004B4321" w:rsidRPr="00022D2E">
        <w:rPr>
          <w:sz w:val="24"/>
          <w:szCs w:val="24"/>
        </w:rPr>
        <w:t>birth.</w:t>
      </w:r>
      <w:r w:rsidRPr="00022D2E">
        <w:rPr>
          <w:sz w:val="24"/>
          <w:szCs w:val="24"/>
        </w:rPr>
        <w:t xml:space="preserve"> The patient presence with depressive symptoms mentioned above with impairment in her socio-</w:t>
      </w:r>
      <w:r w:rsidR="004B4321" w:rsidRPr="00022D2E">
        <w:rPr>
          <w:sz w:val="24"/>
          <w:szCs w:val="24"/>
        </w:rPr>
        <w:t>occupational</w:t>
      </w:r>
      <w:r w:rsidRPr="00022D2E">
        <w:rPr>
          <w:sz w:val="24"/>
          <w:szCs w:val="24"/>
        </w:rPr>
        <w:t xml:space="preserve"> functioning. It is different from maternity blues which affects almost all women after </w:t>
      </w:r>
      <w:r w:rsidR="004B4321" w:rsidRPr="00022D2E">
        <w:rPr>
          <w:sz w:val="24"/>
          <w:szCs w:val="24"/>
        </w:rPr>
        <w:t>delivery,</w:t>
      </w:r>
      <w:r w:rsidRPr="00022D2E">
        <w:rPr>
          <w:sz w:val="24"/>
          <w:szCs w:val="24"/>
        </w:rPr>
        <w:t xml:space="preserve"> but it does not go beyond 2 weeks</w:t>
      </w:r>
    </w:p>
    <w:p w14:paraId="58FD428A" w14:textId="77777777" w:rsidR="001418DD" w:rsidRPr="00022D2E" w:rsidRDefault="001418DD" w:rsidP="006D4076">
      <w:pPr>
        <w:widowControl w:val="0"/>
        <w:autoSpaceDE w:val="0"/>
        <w:autoSpaceDN w:val="0"/>
        <w:adjustRightInd w:val="0"/>
        <w:spacing w:line="303" w:lineRule="exact"/>
        <w:ind w:left="1020" w:right="1417"/>
        <w:rPr>
          <w:b/>
          <w:sz w:val="24"/>
          <w:szCs w:val="24"/>
        </w:rPr>
      </w:pPr>
      <w:r w:rsidRPr="00022D2E">
        <w:rPr>
          <w:b/>
          <w:sz w:val="24"/>
          <w:szCs w:val="24"/>
        </w:rPr>
        <w:t>Causes</w:t>
      </w:r>
    </w:p>
    <w:p w14:paraId="06EE80A0"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biological -rapid drop of hormones of pregnancy, previous mental illness</w:t>
      </w:r>
    </w:p>
    <w:p w14:paraId="06C94176" w14:textId="4F720C4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-psychological -such low </w:t>
      </w:r>
      <w:r w:rsidR="004B4321" w:rsidRPr="00022D2E">
        <w:rPr>
          <w:rFonts w:ascii="Times New Roman" w:hAnsi="Times New Roman"/>
          <w:sz w:val="24"/>
          <w:szCs w:val="24"/>
        </w:rPr>
        <w:t>self-esteem</w:t>
      </w:r>
      <w:r w:rsidRPr="00022D2E">
        <w:rPr>
          <w:rFonts w:ascii="Times New Roman" w:hAnsi="Times New Roman"/>
          <w:sz w:val="24"/>
          <w:szCs w:val="24"/>
        </w:rPr>
        <w:t>, negative cognition to pregnancy</w:t>
      </w:r>
    </w:p>
    <w:p w14:paraId="71E0FC58" w14:textId="5803B8C4"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social - life stressors before or during </w:t>
      </w:r>
      <w:r w:rsidR="004B4321" w:rsidRPr="00022D2E">
        <w:rPr>
          <w:rFonts w:ascii="Times New Roman" w:hAnsi="Times New Roman"/>
          <w:sz w:val="24"/>
          <w:szCs w:val="24"/>
        </w:rPr>
        <w:t>pregnancy</w:t>
      </w:r>
      <w:r w:rsidRPr="00022D2E">
        <w:rPr>
          <w:rFonts w:ascii="Times New Roman" w:hAnsi="Times New Roman"/>
          <w:sz w:val="24"/>
          <w:szCs w:val="24"/>
        </w:rPr>
        <w:t xml:space="preserve"> -such as </w:t>
      </w:r>
      <w:r w:rsidR="004B4321" w:rsidRPr="00022D2E">
        <w:rPr>
          <w:rFonts w:ascii="Times New Roman" w:hAnsi="Times New Roman"/>
          <w:sz w:val="24"/>
          <w:szCs w:val="24"/>
        </w:rPr>
        <w:t>economic</w:t>
      </w:r>
      <w:r w:rsidRPr="00022D2E">
        <w:rPr>
          <w:rFonts w:ascii="Times New Roman" w:hAnsi="Times New Roman"/>
          <w:sz w:val="24"/>
          <w:szCs w:val="24"/>
        </w:rPr>
        <w:t xml:space="preserve"> </w:t>
      </w:r>
      <w:r w:rsidR="004B4321" w:rsidRPr="00022D2E">
        <w:rPr>
          <w:rFonts w:ascii="Times New Roman" w:hAnsi="Times New Roman"/>
          <w:sz w:val="24"/>
          <w:szCs w:val="24"/>
        </w:rPr>
        <w:t>issues,</w:t>
      </w:r>
      <w:r w:rsidRPr="00022D2E">
        <w:rPr>
          <w:rFonts w:ascii="Times New Roman" w:hAnsi="Times New Roman"/>
          <w:sz w:val="24"/>
          <w:szCs w:val="24"/>
        </w:rPr>
        <w:t xml:space="preserve"> death of husband, responsibility of caring </w:t>
      </w:r>
      <w:r w:rsidR="004B4321" w:rsidRPr="00022D2E">
        <w:rPr>
          <w:rFonts w:ascii="Times New Roman" w:hAnsi="Times New Roman"/>
          <w:sz w:val="24"/>
          <w:szCs w:val="24"/>
        </w:rPr>
        <w:t>new-born</w:t>
      </w:r>
      <w:r w:rsidRPr="00022D2E">
        <w:rPr>
          <w:rFonts w:ascii="Times New Roman" w:hAnsi="Times New Roman"/>
          <w:sz w:val="24"/>
          <w:szCs w:val="24"/>
        </w:rPr>
        <w:t xml:space="preserve"> especially primagravida, poor social support</w:t>
      </w:r>
    </w:p>
    <w:p w14:paraId="5F3DA9D0" w14:textId="77777777" w:rsidR="001418DD" w:rsidRPr="00022D2E" w:rsidRDefault="001418DD" w:rsidP="006D4076">
      <w:pPr>
        <w:spacing w:line="361" w:lineRule="auto"/>
        <w:ind w:left="1020" w:right="1417"/>
        <w:rPr>
          <w:b/>
          <w:sz w:val="24"/>
          <w:szCs w:val="24"/>
          <w:shd w:val="clear" w:color="auto" w:fill="7F6000"/>
        </w:rPr>
      </w:pPr>
      <w:r w:rsidRPr="00022D2E">
        <w:rPr>
          <w:b/>
          <w:sz w:val="24"/>
          <w:szCs w:val="24"/>
        </w:rPr>
        <w:t>Clinical features</w:t>
      </w:r>
    </w:p>
    <w:p w14:paraId="5BA8757D" w14:textId="77777777" w:rsidR="001418DD" w:rsidRPr="00022D2E" w:rsidRDefault="001418DD" w:rsidP="006D4076">
      <w:pPr>
        <w:spacing w:line="264" w:lineRule="auto"/>
        <w:ind w:left="1020" w:right="1417"/>
        <w:rPr>
          <w:sz w:val="24"/>
          <w:szCs w:val="24"/>
        </w:rPr>
      </w:pPr>
      <w:r w:rsidRPr="00022D2E">
        <w:rPr>
          <w:sz w:val="24"/>
          <w:szCs w:val="24"/>
        </w:rPr>
        <w:t>As for depression above plus</w:t>
      </w:r>
    </w:p>
    <w:p w14:paraId="01F59F25" w14:textId="77777777" w:rsidR="004B4321"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Starts soon after delivery and may continue for a year or more</w:t>
      </w:r>
    </w:p>
    <w:p w14:paraId="4A2C5A90" w14:textId="0F95D413"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sz w:val="24"/>
          <w:szCs w:val="24"/>
        </w:rPr>
        <w:t>Feelings of sadness with episodes of crying,</w:t>
      </w:r>
    </w:p>
    <w:p w14:paraId="229B25A0" w14:textId="48CD32B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poor </w:t>
      </w:r>
      <w:r w:rsidR="004B4321" w:rsidRPr="00022D2E">
        <w:rPr>
          <w:rFonts w:ascii="Times New Roman" w:hAnsi="Times New Roman"/>
          <w:sz w:val="24"/>
          <w:szCs w:val="24"/>
        </w:rPr>
        <w:t>concentration,</w:t>
      </w:r>
    </w:p>
    <w:p w14:paraId="34FF2066"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 marked irritability, </w:t>
      </w:r>
    </w:p>
    <w:p w14:paraId="3A8AC884" w14:textId="313B45E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poor care to the </w:t>
      </w:r>
      <w:r w:rsidR="004B4321" w:rsidRPr="00022D2E">
        <w:rPr>
          <w:rFonts w:ascii="Times New Roman" w:hAnsi="Times New Roman"/>
          <w:sz w:val="24"/>
          <w:szCs w:val="24"/>
        </w:rPr>
        <w:t>new-born</w:t>
      </w:r>
    </w:p>
    <w:p w14:paraId="793B3329"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Guilty feeling of not loving baby enough</w:t>
      </w:r>
    </w:p>
    <w:p w14:paraId="6F26A979"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Loss of positive feeling towards loved ones </w:t>
      </w:r>
    </w:p>
    <w:p w14:paraId="39407148" w14:textId="77777777" w:rsidR="001418DD" w:rsidRPr="00022D2E" w:rsidRDefault="001418DD" w:rsidP="006D4076">
      <w:pPr>
        <w:spacing w:line="361" w:lineRule="auto"/>
        <w:ind w:left="1020" w:right="1417"/>
        <w:rPr>
          <w:b/>
          <w:sz w:val="24"/>
          <w:szCs w:val="24"/>
        </w:rPr>
      </w:pPr>
      <w:r w:rsidRPr="00022D2E">
        <w:rPr>
          <w:b/>
          <w:sz w:val="24"/>
          <w:szCs w:val="24"/>
        </w:rPr>
        <w:t>Management similar to depression</w:t>
      </w:r>
    </w:p>
    <w:p w14:paraId="5C0DD63B" w14:textId="77777777" w:rsidR="001418DD" w:rsidRPr="00022D2E" w:rsidRDefault="001418DD" w:rsidP="006D4076">
      <w:pPr>
        <w:widowControl w:val="0"/>
        <w:autoSpaceDE w:val="0"/>
        <w:autoSpaceDN w:val="0"/>
        <w:adjustRightInd w:val="0"/>
        <w:spacing w:line="279" w:lineRule="exact"/>
        <w:ind w:left="1020" w:right="1417"/>
        <w:rPr>
          <w:b/>
          <w:sz w:val="24"/>
          <w:szCs w:val="24"/>
        </w:rPr>
      </w:pPr>
      <w:r w:rsidRPr="00022D2E">
        <w:rPr>
          <w:b/>
          <w:sz w:val="24"/>
          <w:szCs w:val="24"/>
        </w:rPr>
        <w:t>Predisposing factors include:</w:t>
      </w:r>
    </w:p>
    <w:p w14:paraId="19E08E5F"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Previous psychiatric history</w:t>
      </w:r>
    </w:p>
    <w:p w14:paraId="56C28C6E"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Recent stressful events</w:t>
      </w:r>
    </w:p>
    <w:p w14:paraId="00924177"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Young age</w:t>
      </w:r>
    </w:p>
    <w:p w14:paraId="67D172FB" w14:textId="77777777" w:rsidR="001418DD" w:rsidRPr="00022D2E" w:rsidRDefault="001418DD" w:rsidP="006D4076">
      <w:pPr>
        <w:widowControl w:val="0"/>
        <w:autoSpaceDE w:val="0"/>
        <w:autoSpaceDN w:val="0"/>
        <w:adjustRightInd w:val="0"/>
        <w:spacing w:line="278" w:lineRule="exact"/>
        <w:ind w:left="1020" w:right="1417"/>
        <w:rPr>
          <w:sz w:val="24"/>
          <w:szCs w:val="24"/>
        </w:rPr>
      </w:pPr>
      <w:r w:rsidRPr="00022D2E">
        <w:rPr>
          <w:sz w:val="24"/>
          <w:szCs w:val="24"/>
        </w:rPr>
        <w:t>First baby (primigravida) and associated fear of the responsibility for the new baby</w:t>
      </w:r>
    </w:p>
    <w:p w14:paraId="6934E27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Poor marital relationship</w:t>
      </w:r>
    </w:p>
    <w:p w14:paraId="2CE1545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Poor social support</w:t>
      </w:r>
    </w:p>
    <w:p w14:paraId="5B6E38CB"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Clinical features</w:t>
      </w:r>
    </w:p>
    <w:p w14:paraId="2E85A8C0" w14:textId="77777777" w:rsidR="001418DD" w:rsidRPr="00022D2E" w:rsidRDefault="001418DD" w:rsidP="006D4076">
      <w:pPr>
        <w:widowControl w:val="0"/>
        <w:autoSpaceDE w:val="0"/>
        <w:autoSpaceDN w:val="0"/>
        <w:adjustRightInd w:val="0"/>
        <w:spacing w:line="220" w:lineRule="exact"/>
        <w:ind w:left="1020" w:right="1417"/>
        <w:rPr>
          <w:sz w:val="24"/>
          <w:szCs w:val="24"/>
        </w:rPr>
      </w:pPr>
      <w:r w:rsidRPr="00022D2E">
        <w:rPr>
          <w:sz w:val="24"/>
          <w:szCs w:val="24"/>
        </w:rPr>
        <w:t>As for depression above plus</w:t>
      </w:r>
    </w:p>
    <w:p w14:paraId="58A7A1E5" w14:textId="30409B5B"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Starts soon after delivery and may continue for </w:t>
      </w:r>
      <w:r w:rsidR="008F176D" w:rsidRPr="00022D2E">
        <w:rPr>
          <w:rFonts w:ascii="Times New Roman" w:hAnsi="Times New Roman"/>
          <w:sz w:val="24"/>
          <w:szCs w:val="24"/>
        </w:rPr>
        <w:t>a year</w:t>
      </w:r>
      <w:r w:rsidRPr="00022D2E">
        <w:rPr>
          <w:rFonts w:ascii="Times New Roman" w:hAnsi="Times New Roman"/>
          <w:sz w:val="24"/>
          <w:szCs w:val="24"/>
        </w:rPr>
        <w:t xml:space="preserve"> or more</w:t>
      </w:r>
    </w:p>
    <w:p w14:paraId="31FAA75B" w14:textId="22C82CB4"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Feelings of sadness with episodes of </w:t>
      </w:r>
      <w:r w:rsidR="008F176D" w:rsidRPr="00022D2E">
        <w:rPr>
          <w:rFonts w:ascii="Times New Roman" w:hAnsi="Times New Roman"/>
          <w:sz w:val="24"/>
          <w:szCs w:val="24"/>
        </w:rPr>
        <w:t>crying, anxiety</w:t>
      </w:r>
      <w:r w:rsidRPr="00022D2E">
        <w:rPr>
          <w:rFonts w:ascii="Times New Roman" w:hAnsi="Times New Roman"/>
          <w:sz w:val="24"/>
          <w:szCs w:val="24"/>
        </w:rPr>
        <w:t>, marked irritability, tension, confusion</w:t>
      </w:r>
    </w:p>
    <w:p w14:paraId="77F32DB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Guilty feeling of not loving baby enough</w:t>
      </w:r>
    </w:p>
    <w:p w14:paraId="472EAA24" w14:textId="3E287E31"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Loss of positive feeling towards loved </w:t>
      </w:r>
      <w:r w:rsidR="0069027C" w:rsidRPr="00022D2E">
        <w:rPr>
          <w:rFonts w:ascii="Times New Roman" w:hAnsi="Times New Roman"/>
          <w:sz w:val="24"/>
          <w:szCs w:val="24"/>
        </w:rPr>
        <w:t>one’s</w:t>
      </w:r>
      <w:r w:rsidRPr="00022D2E">
        <w:rPr>
          <w:rFonts w:ascii="Times New Roman" w:hAnsi="Times New Roman"/>
          <w:sz w:val="24"/>
          <w:szCs w:val="24"/>
        </w:rPr>
        <w:t xml:space="preserve"> apathy</w:t>
      </w:r>
    </w:p>
    <w:p w14:paraId="50EB22E8" w14:textId="2408D8F4" w:rsidR="001418DD" w:rsidRPr="00022D2E" w:rsidRDefault="00EC3875" w:rsidP="00EC3875">
      <w:pPr>
        <w:pStyle w:val="Heading2"/>
        <w:ind w:left="1020"/>
        <w:rPr>
          <w:rFonts w:ascii="Times New Roman" w:hAnsi="Times New Roman"/>
          <w:sz w:val="24"/>
          <w:szCs w:val="24"/>
        </w:rPr>
      </w:pPr>
      <w:bookmarkStart w:id="104" w:name="_Toc133382315"/>
      <w:r w:rsidRPr="00022D2E">
        <w:rPr>
          <w:rFonts w:ascii="Times New Roman" w:hAnsi="Times New Roman"/>
          <w:sz w:val="24"/>
          <w:szCs w:val="24"/>
        </w:rPr>
        <w:t>4.3 DELIRIUM (ACUTE CONFUSIONAL STATE)</w:t>
      </w:r>
      <w:bookmarkEnd w:id="104"/>
    </w:p>
    <w:p w14:paraId="67A70A40" w14:textId="49CE66E9" w:rsidR="001418DD" w:rsidRPr="00022D2E" w:rsidRDefault="001418DD" w:rsidP="006D4076">
      <w:pPr>
        <w:widowControl w:val="0"/>
        <w:autoSpaceDE w:val="0"/>
        <w:autoSpaceDN w:val="0"/>
        <w:adjustRightInd w:val="0"/>
        <w:spacing w:line="280" w:lineRule="exact"/>
        <w:ind w:left="1020" w:right="1417"/>
        <w:rPr>
          <w:bCs/>
          <w:sz w:val="24"/>
          <w:szCs w:val="24"/>
        </w:rPr>
      </w:pPr>
      <w:r w:rsidRPr="00022D2E">
        <w:rPr>
          <w:bCs/>
          <w:sz w:val="24"/>
          <w:szCs w:val="24"/>
        </w:rPr>
        <w:t xml:space="preserve">Disturbances in consciousness and cognition over a short period of time mostly secondary to physical health illness </w:t>
      </w:r>
      <w:r w:rsidR="008F176D" w:rsidRPr="00022D2E">
        <w:rPr>
          <w:bCs/>
          <w:sz w:val="24"/>
          <w:szCs w:val="24"/>
        </w:rPr>
        <w:t>(Acute</w:t>
      </w:r>
      <w:r w:rsidRPr="00022D2E">
        <w:rPr>
          <w:bCs/>
          <w:sz w:val="24"/>
          <w:szCs w:val="24"/>
        </w:rPr>
        <w:t xml:space="preserve"> Confusional State A condition of impaired brain function resulting from </w:t>
      </w:r>
    </w:p>
    <w:p w14:paraId="0E412FA4" w14:textId="77777777" w:rsidR="001418DD" w:rsidRPr="00022D2E" w:rsidRDefault="001418DD" w:rsidP="006D4076">
      <w:pPr>
        <w:widowControl w:val="0"/>
        <w:autoSpaceDE w:val="0"/>
        <w:autoSpaceDN w:val="0"/>
        <w:adjustRightInd w:val="0"/>
        <w:spacing w:line="280" w:lineRule="exact"/>
        <w:ind w:left="1020" w:right="1417"/>
        <w:rPr>
          <w:bCs/>
          <w:sz w:val="24"/>
          <w:szCs w:val="24"/>
        </w:rPr>
      </w:pPr>
      <w:r w:rsidRPr="00022D2E">
        <w:rPr>
          <w:bCs/>
          <w:sz w:val="24"/>
          <w:szCs w:val="24"/>
        </w:rPr>
        <w:t>diffuse physiological change.</w:t>
      </w:r>
    </w:p>
    <w:p w14:paraId="75CD59C0" w14:textId="77777777" w:rsidR="001418DD" w:rsidRPr="00022D2E" w:rsidRDefault="001418DD" w:rsidP="006D4076">
      <w:pPr>
        <w:widowControl w:val="0"/>
        <w:autoSpaceDE w:val="0"/>
        <w:autoSpaceDN w:val="0"/>
        <w:adjustRightInd w:val="0"/>
        <w:spacing w:line="301" w:lineRule="exact"/>
        <w:ind w:left="1020" w:right="1417"/>
        <w:rPr>
          <w:sz w:val="24"/>
          <w:szCs w:val="24"/>
        </w:rPr>
      </w:pPr>
    </w:p>
    <w:p w14:paraId="61F91D46" w14:textId="77777777" w:rsidR="001418DD" w:rsidRPr="00A33AF8" w:rsidRDefault="001418DD" w:rsidP="006D4076">
      <w:pPr>
        <w:widowControl w:val="0"/>
        <w:autoSpaceDE w:val="0"/>
        <w:autoSpaceDN w:val="0"/>
        <w:adjustRightInd w:val="0"/>
        <w:spacing w:line="301" w:lineRule="exact"/>
        <w:ind w:left="1020" w:right="1417"/>
        <w:rPr>
          <w:b/>
          <w:bCs/>
          <w:sz w:val="24"/>
          <w:szCs w:val="24"/>
        </w:rPr>
      </w:pPr>
      <w:r w:rsidRPr="00A33AF8">
        <w:rPr>
          <w:b/>
          <w:bCs/>
          <w:sz w:val="24"/>
          <w:szCs w:val="24"/>
        </w:rPr>
        <w:lastRenderedPageBreak/>
        <w:t>Causes</w:t>
      </w:r>
    </w:p>
    <w:p w14:paraId="2CE4F074" w14:textId="4B2531E1"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Infections, </w:t>
      </w:r>
      <w:r w:rsidR="008F176D" w:rsidRPr="00022D2E">
        <w:rPr>
          <w:rFonts w:ascii="Times New Roman" w:hAnsi="Times New Roman"/>
          <w:sz w:val="24"/>
          <w:szCs w:val="24"/>
        </w:rPr>
        <w:t>e.g.,</w:t>
      </w:r>
      <w:r w:rsidRPr="00022D2E">
        <w:rPr>
          <w:rFonts w:ascii="Times New Roman" w:hAnsi="Times New Roman"/>
          <w:sz w:val="24"/>
          <w:szCs w:val="24"/>
        </w:rPr>
        <w:t xml:space="preserve"> malaria, trypanosomiasis, </w:t>
      </w:r>
      <w:r w:rsidR="009B37A1" w:rsidRPr="00022D2E">
        <w:rPr>
          <w:rFonts w:ascii="Times New Roman" w:hAnsi="Times New Roman"/>
          <w:sz w:val="24"/>
          <w:szCs w:val="24"/>
        </w:rPr>
        <w:t>syphilis, meningitis</w:t>
      </w:r>
      <w:r w:rsidRPr="00022D2E">
        <w:rPr>
          <w:rFonts w:ascii="Times New Roman" w:hAnsi="Times New Roman"/>
          <w:sz w:val="24"/>
          <w:szCs w:val="24"/>
        </w:rPr>
        <w:t xml:space="preserve">, rabies, typhoid fever, </w:t>
      </w:r>
      <w:r w:rsidR="009B37A1" w:rsidRPr="00022D2E">
        <w:rPr>
          <w:rFonts w:ascii="Times New Roman" w:hAnsi="Times New Roman"/>
          <w:sz w:val="24"/>
          <w:szCs w:val="24"/>
        </w:rPr>
        <w:t>pneumonia, HIV</w:t>
      </w:r>
      <w:r w:rsidRPr="00022D2E">
        <w:rPr>
          <w:rFonts w:ascii="Times New Roman" w:hAnsi="Times New Roman"/>
          <w:sz w:val="24"/>
          <w:szCs w:val="24"/>
        </w:rPr>
        <w:t>/AIDS</w:t>
      </w:r>
    </w:p>
    <w:p w14:paraId="65E96CCD" w14:textId="7BCEAE53"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Intoxication with or addiction to alcohol or </w:t>
      </w:r>
      <w:r w:rsidR="009B37A1" w:rsidRPr="00022D2E">
        <w:rPr>
          <w:rFonts w:ascii="Times New Roman" w:hAnsi="Times New Roman"/>
          <w:sz w:val="24"/>
          <w:szCs w:val="24"/>
        </w:rPr>
        <w:t>other substances</w:t>
      </w:r>
    </w:p>
    <w:p w14:paraId="46FFEC6F" w14:textId="62B229EB"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Cerebral pathology, </w:t>
      </w:r>
      <w:r w:rsidR="008F176D" w:rsidRPr="00022D2E">
        <w:rPr>
          <w:rFonts w:ascii="Times New Roman" w:hAnsi="Times New Roman"/>
          <w:sz w:val="24"/>
          <w:szCs w:val="24"/>
        </w:rPr>
        <w:t>e.g.,</w:t>
      </w:r>
      <w:r w:rsidRPr="00022D2E">
        <w:rPr>
          <w:rFonts w:ascii="Times New Roman" w:hAnsi="Times New Roman"/>
          <w:sz w:val="24"/>
          <w:szCs w:val="24"/>
        </w:rPr>
        <w:t xml:space="preserve"> Head trauma, tumour</w:t>
      </w:r>
    </w:p>
    <w:p w14:paraId="631E30BE" w14:textId="2886EF14"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Heart diseases, </w:t>
      </w:r>
      <w:r w:rsidR="008F176D" w:rsidRPr="00022D2E">
        <w:rPr>
          <w:rFonts w:ascii="Times New Roman" w:hAnsi="Times New Roman"/>
          <w:sz w:val="24"/>
          <w:szCs w:val="24"/>
        </w:rPr>
        <w:t>e.g.,</w:t>
      </w:r>
      <w:r w:rsidRPr="00022D2E">
        <w:rPr>
          <w:rFonts w:ascii="Times New Roman" w:hAnsi="Times New Roman"/>
          <w:sz w:val="24"/>
          <w:szCs w:val="24"/>
        </w:rPr>
        <w:t xml:space="preserve"> Cardiac failure</w:t>
      </w:r>
    </w:p>
    <w:p w14:paraId="1840E1BC"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Severe anaemia</w:t>
      </w:r>
    </w:p>
    <w:p w14:paraId="0C20B4AE"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Epilepsy</w:t>
      </w:r>
    </w:p>
    <w:p w14:paraId="5DC02058"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Electrolyte imbalance</w:t>
      </w:r>
    </w:p>
    <w:p w14:paraId="2EA5C575" w14:textId="77777777" w:rsidR="001418DD" w:rsidRPr="00022D2E" w:rsidRDefault="001418DD" w:rsidP="006D4076">
      <w:pPr>
        <w:widowControl w:val="0"/>
        <w:autoSpaceDE w:val="0"/>
        <w:autoSpaceDN w:val="0"/>
        <w:adjustRightInd w:val="0"/>
        <w:spacing w:line="303" w:lineRule="exact"/>
        <w:ind w:left="1020" w:right="1417"/>
        <w:rPr>
          <w:b/>
          <w:sz w:val="24"/>
          <w:szCs w:val="24"/>
        </w:rPr>
      </w:pPr>
      <w:r w:rsidRPr="00022D2E">
        <w:rPr>
          <w:b/>
          <w:sz w:val="24"/>
          <w:szCs w:val="24"/>
        </w:rPr>
        <w:t>Sign and symptoms</w:t>
      </w:r>
    </w:p>
    <w:p w14:paraId="2894EC27" w14:textId="77777777" w:rsidR="001418DD" w:rsidRPr="00022D2E" w:rsidRDefault="001418DD" w:rsidP="006D4076">
      <w:pPr>
        <w:widowControl w:val="0"/>
        <w:autoSpaceDE w:val="0"/>
        <w:autoSpaceDN w:val="0"/>
        <w:adjustRightInd w:val="0"/>
        <w:spacing w:line="218" w:lineRule="exact"/>
        <w:ind w:left="1020" w:right="1417"/>
        <w:rPr>
          <w:sz w:val="24"/>
          <w:szCs w:val="24"/>
        </w:rPr>
      </w:pPr>
      <w:r w:rsidRPr="00022D2E">
        <w:rPr>
          <w:sz w:val="24"/>
          <w:szCs w:val="24"/>
        </w:rPr>
        <w:t>Acute onset of mental confusion with associated disorientation</w:t>
      </w:r>
    </w:p>
    <w:p w14:paraId="7434550E" w14:textId="275B2BB0" w:rsidR="001418DD" w:rsidRPr="00022D2E" w:rsidRDefault="001418DD" w:rsidP="006D4076">
      <w:pPr>
        <w:widowControl w:val="0"/>
        <w:autoSpaceDE w:val="0"/>
        <w:autoSpaceDN w:val="0"/>
        <w:adjustRightInd w:val="0"/>
        <w:spacing w:line="216" w:lineRule="exact"/>
        <w:ind w:left="1020" w:right="1417"/>
        <w:rPr>
          <w:sz w:val="24"/>
          <w:szCs w:val="24"/>
        </w:rPr>
      </w:pPr>
      <w:r w:rsidRPr="00022D2E">
        <w:rPr>
          <w:sz w:val="24"/>
          <w:szCs w:val="24"/>
        </w:rPr>
        <w:t xml:space="preserve">Reduced ability to think coherently, </w:t>
      </w:r>
      <w:r w:rsidR="009B37A1" w:rsidRPr="00022D2E">
        <w:rPr>
          <w:sz w:val="24"/>
          <w:szCs w:val="24"/>
        </w:rPr>
        <w:t>reasoning and</w:t>
      </w:r>
      <w:r w:rsidRPr="00022D2E">
        <w:rPr>
          <w:sz w:val="24"/>
          <w:szCs w:val="24"/>
        </w:rPr>
        <w:t xml:space="preserve"> problem solving are difficult or impossible. Illusions and hallucinations are common especially in visual form. Symptoms tend to </w:t>
      </w:r>
      <w:r w:rsidR="0069027C" w:rsidRPr="00022D2E">
        <w:rPr>
          <w:sz w:val="24"/>
          <w:szCs w:val="24"/>
        </w:rPr>
        <w:t>fluctuate;</w:t>
      </w:r>
      <w:r w:rsidRPr="00022D2E">
        <w:rPr>
          <w:sz w:val="24"/>
          <w:szCs w:val="24"/>
        </w:rPr>
        <w:t xml:space="preserve"> patients feel better in the day and worse at night</w:t>
      </w:r>
    </w:p>
    <w:p w14:paraId="16AFDF77" w14:textId="77777777" w:rsidR="001418DD" w:rsidRPr="00022D2E" w:rsidRDefault="001418DD" w:rsidP="006D4076">
      <w:pPr>
        <w:widowControl w:val="0"/>
        <w:autoSpaceDE w:val="0"/>
        <w:autoSpaceDN w:val="0"/>
        <w:adjustRightInd w:val="0"/>
        <w:spacing w:line="280" w:lineRule="exact"/>
        <w:ind w:left="1020" w:right="1417"/>
        <w:rPr>
          <w:sz w:val="24"/>
          <w:szCs w:val="24"/>
        </w:rPr>
      </w:pPr>
    </w:p>
    <w:p w14:paraId="0A897DFE"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Investigations</w:t>
      </w:r>
    </w:p>
    <w:p w14:paraId="57B33058" w14:textId="5F217AB7" w:rsidR="001418DD" w:rsidRPr="00022D2E" w:rsidRDefault="001418DD" w:rsidP="006D4076">
      <w:pPr>
        <w:widowControl w:val="0"/>
        <w:autoSpaceDE w:val="0"/>
        <w:autoSpaceDN w:val="0"/>
        <w:adjustRightInd w:val="0"/>
        <w:spacing w:line="220" w:lineRule="exact"/>
        <w:ind w:left="1020" w:right="1417"/>
        <w:rPr>
          <w:sz w:val="24"/>
          <w:szCs w:val="24"/>
        </w:rPr>
      </w:pPr>
      <w:r w:rsidRPr="00022D2E">
        <w:rPr>
          <w:sz w:val="24"/>
          <w:szCs w:val="24"/>
        </w:rPr>
        <w:t xml:space="preserve">Guided by history and physical examination, blood: baseline </w:t>
      </w:r>
      <w:r w:rsidR="009B37A1" w:rsidRPr="00022D2E">
        <w:rPr>
          <w:sz w:val="24"/>
          <w:szCs w:val="24"/>
        </w:rPr>
        <w:t>hemogram</w:t>
      </w:r>
      <w:r w:rsidRPr="00022D2E">
        <w:rPr>
          <w:sz w:val="24"/>
          <w:szCs w:val="24"/>
        </w:rPr>
        <w:t xml:space="preserve"> can be helpful</w:t>
      </w:r>
      <w:r w:rsidR="00A33AF8">
        <w:rPr>
          <w:sz w:val="24"/>
          <w:szCs w:val="24"/>
        </w:rPr>
        <w:t>.</w:t>
      </w:r>
    </w:p>
    <w:p w14:paraId="75DAF82D" w14:textId="77777777" w:rsidR="008F176D" w:rsidRPr="00022D2E" w:rsidRDefault="008F176D" w:rsidP="006D4076">
      <w:pPr>
        <w:widowControl w:val="0"/>
        <w:autoSpaceDE w:val="0"/>
        <w:autoSpaceDN w:val="0"/>
        <w:adjustRightInd w:val="0"/>
        <w:spacing w:line="303" w:lineRule="exact"/>
        <w:ind w:left="1020" w:right="1417"/>
        <w:rPr>
          <w:b/>
          <w:sz w:val="24"/>
          <w:szCs w:val="24"/>
        </w:rPr>
      </w:pPr>
    </w:p>
    <w:p w14:paraId="10528D38" w14:textId="047ACB6E" w:rsidR="001418DD" w:rsidRPr="00022D2E" w:rsidRDefault="001418DD" w:rsidP="006D4076">
      <w:pPr>
        <w:widowControl w:val="0"/>
        <w:autoSpaceDE w:val="0"/>
        <w:autoSpaceDN w:val="0"/>
        <w:adjustRightInd w:val="0"/>
        <w:spacing w:line="303" w:lineRule="exact"/>
        <w:ind w:left="1020" w:right="1417"/>
        <w:rPr>
          <w:b/>
          <w:sz w:val="24"/>
          <w:szCs w:val="24"/>
        </w:rPr>
      </w:pPr>
      <w:r w:rsidRPr="00022D2E">
        <w:rPr>
          <w:b/>
          <w:sz w:val="24"/>
          <w:szCs w:val="24"/>
        </w:rPr>
        <w:t>Management</w:t>
      </w:r>
    </w:p>
    <w:p w14:paraId="0E005E8C" w14:textId="77777777" w:rsidR="008F176D" w:rsidRPr="00022D2E" w:rsidRDefault="008F176D" w:rsidP="008F176D">
      <w:pPr>
        <w:autoSpaceDE w:val="0"/>
        <w:autoSpaceDN w:val="0"/>
        <w:adjustRightInd w:val="0"/>
        <w:ind w:left="1020" w:right="1418"/>
        <w:rPr>
          <w:b/>
          <w:bCs/>
          <w:sz w:val="24"/>
          <w:szCs w:val="24"/>
        </w:rPr>
      </w:pPr>
    </w:p>
    <w:p w14:paraId="4A004A60" w14:textId="147CACDD" w:rsidR="001418DD" w:rsidRPr="00022D2E" w:rsidRDefault="001418DD" w:rsidP="008F176D">
      <w:pPr>
        <w:autoSpaceDE w:val="0"/>
        <w:autoSpaceDN w:val="0"/>
        <w:adjustRightInd w:val="0"/>
        <w:ind w:left="1020" w:right="1418"/>
        <w:rPr>
          <w:b/>
          <w:bCs/>
          <w:sz w:val="24"/>
          <w:szCs w:val="24"/>
        </w:rPr>
      </w:pPr>
      <w:r w:rsidRPr="00022D2E">
        <w:rPr>
          <w:b/>
          <w:bCs/>
          <w:sz w:val="24"/>
          <w:szCs w:val="24"/>
        </w:rPr>
        <w:t>Non-pharmacological</w:t>
      </w:r>
    </w:p>
    <w:p w14:paraId="08322516"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Identify and treat the cause, withhold any unnecessary drugs</w:t>
      </w:r>
    </w:p>
    <w:p w14:paraId="06C5792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Restore fluids and monitor electrolytes</w:t>
      </w:r>
    </w:p>
    <w:p w14:paraId="60C5EE4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Prevent convulsions</w:t>
      </w:r>
    </w:p>
    <w:tbl>
      <w:tblPr>
        <w:tblStyle w:val="TableGrid"/>
        <w:tblpPr w:leftFromText="180" w:rightFromText="180" w:vertAnchor="text" w:horzAnchor="margin" w:tblpXSpec="center" w:tblpY="156"/>
        <w:tblW w:w="8653" w:type="dxa"/>
        <w:tblLook w:val="04A0" w:firstRow="1" w:lastRow="0" w:firstColumn="1" w:lastColumn="0" w:noHBand="0" w:noVBand="1"/>
      </w:tblPr>
      <w:tblGrid>
        <w:gridCol w:w="8653"/>
      </w:tblGrid>
      <w:tr w:rsidR="00022D2E" w:rsidRPr="00022D2E" w14:paraId="216BB38D" w14:textId="77777777" w:rsidTr="008F176D">
        <w:trPr>
          <w:trHeight w:val="4932"/>
        </w:trPr>
        <w:tc>
          <w:tcPr>
            <w:tcW w:w="8653" w:type="dxa"/>
          </w:tcPr>
          <w:p w14:paraId="19FA42D1" w14:textId="77777777" w:rsidR="008F176D" w:rsidRPr="00022D2E" w:rsidRDefault="008F176D" w:rsidP="008F176D">
            <w:pPr>
              <w:widowControl w:val="0"/>
              <w:tabs>
                <w:tab w:val="left" w:pos="0"/>
              </w:tabs>
              <w:autoSpaceDE w:val="0"/>
              <w:autoSpaceDN w:val="0"/>
              <w:adjustRightInd w:val="0"/>
              <w:spacing w:line="278" w:lineRule="exact"/>
              <w:ind w:right="1417"/>
              <w:rPr>
                <w:sz w:val="24"/>
                <w:szCs w:val="24"/>
              </w:rPr>
            </w:pPr>
            <w:r w:rsidRPr="00022D2E">
              <w:rPr>
                <w:sz w:val="24"/>
                <w:szCs w:val="24"/>
              </w:rPr>
              <w:t>Pharmacological</w:t>
            </w:r>
          </w:p>
          <w:p w14:paraId="30E21A3A" w14:textId="77777777" w:rsidR="008F176D" w:rsidRPr="00022D2E" w:rsidRDefault="008F176D" w:rsidP="008F176D">
            <w:pPr>
              <w:widowControl w:val="0"/>
              <w:tabs>
                <w:tab w:val="left" w:pos="0"/>
              </w:tabs>
              <w:autoSpaceDE w:val="0"/>
              <w:autoSpaceDN w:val="0"/>
              <w:adjustRightInd w:val="0"/>
              <w:spacing w:line="278" w:lineRule="exact"/>
              <w:ind w:right="1417"/>
              <w:rPr>
                <w:sz w:val="24"/>
                <w:szCs w:val="24"/>
              </w:rPr>
            </w:pPr>
            <w:r w:rsidRPr="00022D2E">
              <w:rPr>
                <w:sz w:val="24"/>
                <w:szCs w:val="24"/>
              </w:rPr>
              <w:t>When features of psychosis appear:</w:t>
            </w:r>
          </w:p>
          <w:p w14:paraId="6D14F5CA" w14:textId="77777777" w:rsidR="008F176D" w:rsidRPr="00022D2E" w:rsidRDefault="008F176D" w:rsidP="008F176D">
            <w:pPr>
              <w:widowControl w:val="0"/>
              <w:tabs>
                <w:tab w:val="left" w:pos="0"/>
              </w:tabs>
              <w:autoSpaceDE w:val="0"/>
              <w:autoSpaceDN w:val="0"/>
              <w:adjustRightInd w:val="0"/>
              <w:spacing w:line="278" w:lineRule="exact"/>
              <w:ind w:right="1417"/>
              <w:rPr>
                <w:sz w:val="24"/>
                <w:szCs w:val="24"/>
              </w:rPr>
            </w:pPr>
          </w:p>
          <w:p w14:paraId="5826349A" w14:textId="77777777" w:rsidR="008F176D" w:rsidRPr="00022D2E" w:rsidRDefault="008F176D" w:rsidP="008F176D">
            <w:pPr>
              <w:widowControl w:val="0"/>
              <w:tabs>
                <w:tab w:val="left" w:pos="0"/>
              </w:tabs>
              <w:autoSpaceDE w:val="0"/>
              <w:autoSpaceDN w:val="0"/>
              <w:adjustRightInd w:val="0"/>
              <w:spacing w:line="218" w:lineRule="exact"/>
              <w:ind w:right="1417"/>
              <w:rPr>
                <w:sz w:val="24"/>
                <w:szCs w:val="24"/>
              </w:rPr>
            </w:pPr>
            <w:r w:rsidRPr="00022D2E">
              <w:rPr>
                <w:b/>
                <w:sz w:val="24"/>
                <w:szCs w:val="24"/>
              </w:rPr>
              <w:t>Haloperidol</w:t>
            </w:r>
            <w:r w:rsidRPr="00022D2E">
              <w:rPr>
                <w:sz w:val="24"/>
                <w:szCs w:val="24"/>
              </w:rPr>
              <w:t xml:space="preserve"> </w:t>
            </w:r>
          </w:p>
          <w:p w14:paraId="4CBCD947" w14:textId="77777777" w:rsidR="008F176D" w:rsidRPr="00022D2E" w:rsidRDefault="008F176D" w:rsidP="008F176D">
            <w:pPr>
              <w:widowControl w:val="0"/>
              <w:tabs>
                <w:tab w:val="left" w:pos="0"/>
              </w:tabs>
              <w:autoSpaceDE w:val="0"/>
              <w:autoSpaceDN w:val="0"/>
              <w:adjustRightInd w:val="0"/>
              <w:spacing w:line="219" w:lineRule="exact"/>
              <w:ind w:right="1417"/>
              <w:rPr>
                <w:sz w:val="24"/>
                <w:szCs w:val="24"/>
              </w:rPr>
            </w:pPr>
            <w:r w:rsidRPr="00022D2E">
              <w:rPr>
                <w:sz w:val="24"/>
                <w:szCs w:val="24"/>
              </w:rPr>
              <w:t>Adult: 1- 10mg daily in 1-3 divided doses, treatment should be started at the lowest possible dose (maximum 10mg per day)</w:t>
            </w:r>
          </w:p>
          <w:p w14:paraId="03E850C3" w14:textId="77777777" w:rsidR="008F176D" w:rsidRPr="00022D2E" w:rsidRDefault="008F176D" w:rsidP="008F176D">
            <w:pPr>
              <w:widowControl w:val="0"/>
              <w:tabs>
                <w:tab w:val="left" w:pos="0"/>
              </w:tabs>
              <w:autoSpaceDE w:val="0"/>
              <w:autoSpaceDN w:val="0"/>
              <w:adjustRightInd w:val="0"/>
              <w:spacing w:line="278" w:lineRule="exact"/>
              <w:ind w:right="1417"/>
              <w:rPr>
                <w:sz w:val="24"/>
                <w:szCs w:val="24"/>
              </w:rPr>
            </w:pPr>
          </w:p>
          <w:p w14:paraId="026F05C3" w14:textId="77777777" w:rsidR="008F176D" w:rsidRPr="00022D2E" w:rsidRDefault="008F176D" w:rsidP="008F176D">
            <w:pPr>
              <w:widowControl w:val="0"/>
              <w:tabs>
                <w:tab w:val="left" w:pos="0"/>
              </w:tabs>
              <w:autoSpaceDE w:val="0"/>
              <w:autoSpaceDN w:val="0"/>
              <w:adjustRightInd w:val="0"/>
              <w:spacing w:line="278" w:lineRule="exact"/>
              <w:ind w:right="1417"/>
              <w:rPr>
                <w:sz w:val="24"/>
                <w:szCs w:val="24"/>
              </w:rPr>
            </w:pPr>
            <w:r w:rsidRPr="00022D2E">
              <w:rPr>
                <w:sz w:val="24"/>
                <w:szCs w:val="24"/>
              </w:rPr>
              <w:t>Provide reassurance</w:t>
            </w:r>
          </w:p>
          <w:p w14:paraId="783CB0CD" w14:textId="77777777" w:rsidR="008F176D" w:rsidRPr="00022D2E" w:rsidRDefault="008F176D" w:rsidP="008F176D">
            <w:pPr>
              <w:widowControl w:val="0"/>
              <w:tabs>
                <w:tab w:val="left" w:pos="0"/>
              </w:tabs>
              <w:autoSpaceDE w:val="0"/>
              <w:autoSpaceDN w:val="0"/>
              <w:adjustRightInd w:val="0"/>
              <w:spacing w:line="278" w:lineRule="exact"/>
              <w:ind w:right="1417"/>
              <w:rPr>
                <w:sz w:val="24"/>
                <w:szCs w:val="24"/>
              </w:rPr>
            </w:pPr>
          </w:p>
          <w:p w14:paraId="4B5793B2" w14:textId="494437D6" w:rsidR="008F176D" w:rsidRPr="00022D2E" w:rsidRDefault="008F176D" w:rsidP="008F176D">
            <w:pPr>
              <w:widowControl w:val="0"/>
              <w:tabs>
                <w:tab w:val="left" w:pos="0"/>
              </w:tabs>
              <w:autoSpaceDE w:val="0"/>
              <w:autoSpaceDN w:val="0"/>
              <w:adjustRightInd w:val="0"/>
              <w:spacing w:line="278" w:lineRule="exact"/>
              <w:ind w:right="1417"/>
              <w:rPr>
                <w:sz w:val="24"/>
                <w:szCs w:val="24"/>
              </w:rPr>
            </w:pPr>
            <w:r w:rsidRPr="00022D2E">
              <w:rPr>
                <w:sz w:val="24"/>
                <w:szCs w:val="24"/>
              </w:rPr>
              <w:t>For severe agitation and tremulousness of delirium tremens:</w:t>
            </w:r>
          </w:p>
          <w:p w14:paraId="79CA01BB" w14:textId="77777777" w:rsidR="008F176D" w:rsidRPr="00022D2E" w:rsidRDefault="008F176D" w:rsidP="008F176D">
            <w:pPr>
              <w:widowControl w:val="0"/>
              <w:tabs>
                <w:tab w:val="left" w:pos="0"/>
              </w:tabs>
              <w:autoSpaceDE w:val="0"/>
              <w:autoSpaceDN w:val="0"/>
              <w:adjustRightInd w:val="0"/>
              <w:spacing w:line="218" w:lineRule="exact"/>
              <w:ind w:right="1417"/>
              <w:rPr>
                <w:sz w:val="24"/>
                <w:szCs w:val="24"/>
              </w:rPr>
            </w:pPr>
            <w:r w:rsidRPr="00022D2E">
              <w:rPr>
                <w:b/>
                <w:sz w:val="24"/>
                <w:szCs w:val="24"/>
              </w:rPr>
              <w:t>Diazepam</w:t>
            </w:r>
            <w:r w:rsidRPr="00022D2E">
              <w:rPr>
                <w:sz w:val="24"/>
                <w:szCs w:val="24"/>
              </w:rPr>
              <w:t xml:space="preserve"> 5-10mg slow IV every 10-15 minutes until patient calm but not asleep- doses required may exceed 100mg daily</w:t>
            </w:r>
          </w:p>
          <w:p w14:paraId="55B15C9E" w14:textId="77777777" w:rsidR="008F176D" w:rsidRPr="00022D2E" w:rsidRDefault="008F176D" w:rsidP="008F176D">
            <w:pPr>
              <w:widowControl w:val="0"/>
              <w:tabs>
                <w:tab w:val="left" w:pos="0"/>
              </w:tabs>
              <w:autoSpaceDE w:val="0"/>
              <w:autoSpaceDN w:val="0"/>
              <w:adjustRightInd w:val="0"/>
              <w:spacing w:line="301" w:lineRule="exact"/>
              <w:ind w:right="1417"/>
              <w:rPr>
                <w:sz w:val="24"/>
                <w:szCs w:val="24"/>
              </w:rPr>
            </w:pPr>
          </w:p>
          <w:p w14:paraId="103AF2A4" w14:textId="77777777" w:rsidR="008F176D" w:rsidRPr="00022D2E" w:rsidRDefault="008F176D" w:rsidP="008F176D">
            <w:pPr>
              <w:widowControl w:val="0"/>
              <w:tabs>
                <w:tab w:val="left" w:pos="0"/>
              </w:tabs>
              <w:autoSpaceDE w:val="0"/>
              <w:autoSpaceDN w:val="0"/>
              <w:adjustRightInd w:val="0"/>
              <w:spacing w:line="301" w:lineRule="exact"/>
              <w:ind w:right="1417"/>
              <w:rPr>
                <w:b/>
                <w:sz w:val="24"/>
                <w:szCs w:val="24"/>
              </w:rPr>
            </w:pPr>
            <w:r w:rsidRPr="00022D2E">
              <w:rPr>
                <w:b/>
                <w:sz w:val="24"/>
                <w:szCs w:val="24"/>
              </w:rPr>
              <w:t>Note</w:t>
            </w:r>
          </w:p>
          <w:p w14:paraId="407B3DDE" w14:textId="0FB770B7" w:rsidR="008F176D" w:rsidRPr="00022D2E" w:rsidRDefault="008F176D" w:rsidP="008F176D">
            <w:pPr>
              <w:widowControl w:val="0"/>
              <w:tabs>
                <w:tab w:val="left" w:pos="0"/>
              </w:tabs>
              <w:autoSpaceDE w:val="0"/>
              <w:autoSpaceDN w:val="0"/>
              <w:adjustRightInd w:val="0"/>
              <w:spacing w:line="218" w:lineRule="exact"/>
              <w:ind w:right="1417"/>
              <w:rPr>
                <w:sz w:val="24"/>
                <w:szCs w:val="24"/>
              </w:rPr>
            </w:pPr>
            <w:r w:rsidRPr="00022D2E">
              <w:rPr>
                <w:sz w:val="24"/>
                <w:szCs w:val="24"/>
              </w:rPr>
              <w:t>Good nursing care is of prime importance and can give good results</w:t>
            </w:r>
          </w:p>
          <w:p w14:paraId="530141A4" w14:textId="13F3579C" w:rsidR="008F176D" w:rsidRPr="00022D2E" w:rsidRDefault="008F176D">
            <w:pPr>
              <w:pStyle w:val="ListParagraph"/>
              <w:numPr>
                <w:ilvl w:val="0"/>
                <w:numId w:val="268"/>
              </w:numPr>
              <w:spacing w:line="361" w:lineRule="auto"/>
              <w:ind w:left="0" w:right="1417"/>
              <w:rPr>
                <w:rFonts w:ascii="Times New Roman" w:hAnsi="Times New Roman"/>
                <w:b/>
                <w:sz w:val="24"/>
                <w:szCs w:val="24"/>
              </w:rPr>
            </w:pPr>
            <w:r w:rsidRPr="00022D2E">
              <w:rPr>
                <w:rFonts w:ascii="Times New Roman" w:hAnsi="Times New Roman"/>
                <w:b/>
                <w:sz w:val="24"/>
                <w:szCs w:val="24"/>
              </w:rPr>
              <w:t>Nurse in room with bright lights</w:t>
            </w:r>
          </w:p>
          <w:p w14:paraId="7240222B" w14:textId="77777777" w:rsidR="008F176D" w:rsidRPr="00022D2E" w:rsidRDefault="008F176D">
            <w:pPr>
              <w:pStyle w:val="ListParagraph"/>
              <w:numPr>
                <w:ilvl w:val="0"/>
                <w:numId w:val="268"/>
              </w:numPr>
              <w:spacing w:line="361" w:lineRule="auto"/>
              <w:ind w:left="0" w:right="1417"/>
              <w:rPr>
                <w:rFonts w:ascii="Times New Roman" w:hAnsi="Times New Roman"/>
                <w:b/>
                <w:sz w:val="24"/>
                <w:szCs w:val="24"/>
              </w:rPr>
            </w:pPr>
            <w:r w:rsidRPr="00022D2E">
              <w:rPr>
                <w:rFonts w:ascii="Times New Roman" w:hAnsi="Times New Roman"/>
                <w:b/>
                <w:sz w:val="24"/>
                <w:szCs w:val="24"/>
              </w:rPr>
              <w:t>Nurse with familiar faces</w:t>
            </w:r>
          </w:p>
        </w:tc>
      </w:tr>
    </w:tbl>
    <w:p w14:paraId="24526E69" w14:textId="77777777" w:rsidR="001418DD" w:rsidRPr="00022D2E" w:rsidRDefault="001418DD" w:rsidP="006D4076">
      <w:pPr>
        <w:widowControl w:val="0"/>
        <w:autoSpaceDE w:val="0"/>
        <w:autoSpaceDN w:val="0"/>
        <w:adjustRightInd w:val="0"/>
        <w:spacing w:line="278" w:lineRule="exact"/>
        <w:ind w:left="1020" w:right="1417"/>
        <w:rPr>
          <w:sz w:val="24"/>
          <w:szCs w:val="24"/>
        </w:rPr>
      </w:pPr>
    </w:p>
    <w:p w14:paraId="61ACAF0C" w14:textId="77777777" w:rsidR="001418DD" w:rsidRPr="00022D2E" w:rsidRDefault="001418DD" w:rsidP="006D4076">
      <w:pPr>
        <w:widowControl w:val="0"/>
        <w:autoSpaceDE w:val="0"/>
        <w:autoSpaceDN w:val="0"/>
        <w:adjustRightInd w:val="0"/>
        <w:spacing w:line="219" w:lineRule="exact"/>
        <w:ind w:left="1020" w:right="1417"/>
        <w:rPr>
          <w:sz w:val="24"/>
          <w:szCs w:val="24"/>
        </w:rPr>
      </w:pPr>
    </w:p>
    <w:p w14:paraId="5DF2473F" w14:textId="239E3F27" w:rsidR="001418DD" w:rsidRPr="00022D2E" w:rsidRDefault="00EC3875" w:rsidP="00EC3875">
      <w:pPr>
        <w:pStyle w:val="Heading2"/>
        <w:ind w:left="1020"/>
        <w:rPr>
          <w:rFonts w:ascii="Times New Roman" w:hAnsi="Times New Roman"/>
          <w:sz w:val="24"/>
          <w:szCs w:val="24"/>
        </w:rPr>
      </w:pPr>
      <w:bookmarkStart w:id="105" w:name="_Toc133382316"/>
      <w:r w:rsidRPr="00022D2E">
        <w:rPr>
          <w:rFonts w:ascii="Times New Roman" w:hAnsi="Times New Roman"/>
          <w:sz w:val="24"/>
          <w:szCs w:val="24"/>
        </w:rPr>
        <w:t xml:space="preserve">4.4 </w:t>
      </w:r>
      <w:r w:rsidR="001418DD" w:rsidRPr="00022D2E">
        <w:rPr>
          <w:rFonts w:ascii="Times New Roman" w:hAnsi="Times New Roman"/>
          <w:sz w:val="24"/>
          <w:szCs w:val="24"/>
        </w:rPr>
        <w:t>DEMENTIA</w:t>
      </w:r>
      <w:bookmarkEnd w:id="105"/>
    </w:p>
    <w:p w14:paraId="32A41A86" w14:textId="77777777" w:rsidR="001418DD" w:rsidRPr="00022D2E" w:rsidRDefault="001418DD" w:rsidP="006D4076">
      <w:pPr>
        <w:widowControl w:val="0"/>
        <w:autoSpaceDE w:val="0"/>
        <w:autoSpaceDN w:val="0"/>
        <w:adjustRightInd w:val="0"/>
        <w:spacing w:line="240" w:lineRule="atLeast"/>
        <w:ind w:left="1020" w:right="1417"/>
        <w:contextualSpacing/>
        <w:jc w:val="both"/>
        <w:rPr>
          <w:sz w:val="24"/>
          <w:szCs w:val="24"/>
        </w:rPr>
      </w:pPr>
      <w:r w:rsidRPr="00022D2E">
        <w:rPr>
          <w:sz w:val="24"/>
          <w:szCs w:val="24"/>
        </w:rPr>
        <w:t>A chronic organic mental disorder characterised by failing memory.</w:t>
      </w:r>
    </w:p>
    <w:p w14:paraId="5C9A49F7" w14:textId="77777777" w:rsidR="001418DD" w:rsidRPr="00022D2E" w:rsidRDefault="001418DD" w:rsidP="006D4076">
      <w:pPr>
        <w:spacing w:line="240" w:lineRule="atLeast"/>
        <w:ind w:left="1020" w:right="1417"/>
        <w:contextualSpacing/>
        <w:jc w:val="both"/>
        <w:rPr>
          <w:bCs/>
          <w:sz w:val="24"/>
          <w:szCs w:val="24"/>
        </w:rPr>
      </w:pPr>
      <w:r w:rsidRPr="00022D2E">
        <w:rPr>
          <w:bCs/>
          <w:sz w:val="24"/>
          <w:szCs w:val="24"/>
        </w:rPr>
        <w:t xml:space="preserve">Dementia is a syndrome due to illness of the brain, which is usually chronic and progressive in nature. The conditions that cause dementia produce changes in a </w:t>
      </w:r>
      <w:r w:rsidRPr="00022D2E">
        <w:rPr>
          <w:bCs/>
          <w:sz w:val="24"/>
          <w:szCs w:val="24"/>
        </w:rPr>
        <w:lastRenderedPageBreak/>
        <w:t>person’s mental ability, personality and behaviour. People with dementia commonly experience problems with memory and the skills needed to carry out everyday activities. Dementia is not part of normal ageing. Although it can occur at any age, it’s more common in older people. People with dementia often present with complaints of forgetfulness or feeling depressed. Other common symptoms include deterioration in emotional control, social behaviour or motivation. People with dementia may be totally unaware of these changes and may not seek help. Sometimes it is thus the family who seeks care. Family members may notice memory problems, change in personality or behaviour, confusion, wandering or incontinence. However some people with dementia and their carers may deny or minimize the severity of memory loss and associated problems. Dementia results in decline in intellectual functioning and usually interferes with activities of daily living, such as washing, dressing, eating, personal hygiene etc</w:t>
      </w:r>
    </w:p>
    <w:p w14:paraId="389B7D98" w14:textId="77777777" w:rsidR="00E63664" w:rsidRPr="00022D2E" w:rsidRDefault="00E63664" w:rsidP="006D4076">
      <w:pPr>
        <w:widowControl w:val="0"/>
        <w:autoSpaceDE w:val="0"/>
        <w:autoSpaceDN w:val="0"/>
        <w:adjustRightInd w:val="0"/>
        <w:spacing w:line="301" w:lineRule="exact"/>
        <w:ind w:left="1020" w:right="1417"/>
        <w:rPr>
          <w:b/>
          <w:sz w:val="24"/>
          <w:szCs w:val="24"/>
        </w:rPr>
      </w:pPr>
    </w:p>
    <w:p w14:paraId="261466EB" w14:textId="7EDB280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Causes</w:t>
      </w:r>
    </w:p>
    <w:p w14:paraId="297DB92B"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Primary degeneration of the brain</w:t>
      </w:r>
    </w:p>
    <w:p w14:paraId="57356449"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Vascular disorders causing intracranial bleeding</w:t>
      </w:r>
    </w:p>
    <w:p w14:paraId="3655312B" w14:textId="70FE698F"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Infections, </w:t>
      </w:r>
      <w:r w:rsidR="008F176D" w:rsidRPr="00022D2E">
        <w:rPr>
          <w:rFonts w:ascii="Times New Roman" w:hAnsi="Times New Roman"/>
          <w:sz w:val="24"/>
          <w:szCs w:val="24"/>
        </w:rPr>
        <w:t>e.g.,</w:t>
      </w:r>
      <w:r w:rsidRPr="00022D2E">
        <w:rPr>
          <w:rFonts w:ascii="Times New Roman" w:hAnsi="Times New Roman"/>
          <w:sz w:val="24"/>
          <w:szCs w:val="24"/>
        </w:rPr>
        <w:t xml:space="preserve"> syphilis, TB, HIV/AIDS, meningitis</w:t>
      </w:r>
    </w:p>
    <w:p w14:paraId="7D4C00A1" w14:textId="44BBA7E6"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Metabolic disorders, </w:t>
      </w:r>
      <w:r w:rsidR="008F176D" w:rsidRPr="00022D2E">
        <w:rPr>
          <w:rFonts w:ascii="Times New Roman" w:hAnsi="Times New Roman"/>
          <w:sz w:val="24"/>
          <w:szCs w:val="24"/>
        </w:rPr>
        <w:t>e.g.,</w:t>
      </w:r>
      <w:r w:rsidRPr="00022D2E">
        <w:rPr>
          <w:rFonts w:ascii="Times New Roman" w:hAnsi="Times New Roman"/>
          <w:sz w:val="24"/>
          <w:szCs w:val="24"/>
        </w:rPr>
        <w:t xml:space="preserve"> hypothyroidism</w:t>
      </w:r>
    </w:p>
    <w:p w14:paraId="67C121A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Brain trauma</w:t>
      </w:r>
    </w:p>
    <w:p w14:paraId="7735564A" w14:textId="776E45D3"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Toxic agents, </w:t>
      </w:r>
      <w:r w:rsidR="008F176D" w:rsidRPr="00022D2E">
        <w:rPr>
          <w:rFonts w:ascii="Times New Roman" w:hAnsi="Times New Roman"/>
          <w:sz w:val="24"/>
          <w:szCs w:val="24"/>
        </w:rPr>
        <w:t>e.g.,</w:t>
      </w:r>
      <w:r w:rsidRPr="00022D2E">
        <w:rPr>
          <w:rFonts w:ascii="Times New Roman" w:hAnsi="Times New Roman"/>
          <w:sz w:val="24"/>
          <w:szCs w:val="24"/>
        </w:rPr>
        <w:t xml:space="preserve"> carbon monoxide, alcohol</w:t>
      </w:r>
    </w:p>
    <w:p w14:paraId="543C456D" w14:textId="77777777" w:rsidR="001418DD" w:rsidRPr="00022D2E" w:rsidRDefault="001418DD" w:rsidP="006D4076">
      <w:pPr>
        <w:widowControl w:val="0"/>
        <w:autoSpaceDE w:val="0"/>
        <w:autoSpaceDN w:val="0"/>
        <w:adjustRightInd w:val="0"/>
        <w:spacing w:line="303" w:lineRule="exact"/>
        <w:ind w:left="1020" w:right="1417"/>
        <w:rPr>
          <w:b/>
          <w:sz w:val="24"/>
          <w:szCs w:val="24"/>
        </w:rPr>
      </w:pPr>
      <w:r w:rsidRPr="00022D2E">
        <w:rPr>
          <w:b/>
          <w:sz w:val="24"/>
          <w:szCs w:val="24"/>
        </w:rPr>
        <w:t>Clinical features</w:t>
      </w:r>
    </w:p>
    <w:p w14:paraId="274039D8" w14:textId="4649EA20"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Impairment of the </w:t>
      </w:r>
      <w:r w:rsidR="009B37A1" w:rsidRPr="00022D2E">
        <w:rPr>
          <w:rFonts w:ascii="Times New Roman" w:hAnsi="Times New Roman"/>
          <w:sz w:val="24"/>
          <w:szCs w:val="24"/>
        </w:rPr>
        <w:t>short- and long-term</w:t>
      </w:r>
      <w:r w:rsidRPr="00022D2E">
        <w:rPr>
          <w:rFonts w:ascii="Times New Roman" w:hAnsi="Times New Roman"/>
          <w:sz w:val="24"/>
          <w:szCs w:val="24"/>
        </w:rPr>
        <w:t xml:space="preserve"> memory</w:t>
      </w:r>
    </w:p>
    <w:p w14:paraId="65F7E5B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Impaired judgment, poor abstract thinking</w:t>
      </w:r>
    </w:p>
    <w:p w14:paraId="72356E6E"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Language disturbance (aphasia)</w:t>
      </w:r>
    </w:p>
    <w:p w14:paraId="06DA6BF3" w14:textId="3169B818"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Personality change - may become apathetic </w:t>
      </w:r>
      <w:r w:rsidR="009B37A1" w:rsidRPr="00022D2E">
        <w:rPr>
          <w:rFonts w:ascii="Times New Roman" w:hAnsi="Times New Roman"/>
          <w:sz w:val="24"/>
          <w:szCs w:val="24"/>
        </w:rPr>
        <w:t>or withdrawn</w:t>
      </w:r>
      <w:r w:rsidRPr="00022D2E">
        <w:rPr>
          <w:rFonts w:ascii="Times New Roman" w:hAnsi="Times New Roman"/>
          <w:sz w:val="24"/>
          <w:szCs w:val="24"/>
        </w:rPr>
        <w:t xml:space="preserve">, may have associated anxiety </w:t>
      </w:r>
      <w:r w:rsidR="00E95D2B" w:rsidRPr="00022D2E">
        <w:rPr>
          <w:rFonts w:ascii="Times New Roman" w:hAnsi="Times New Roman"/>
          <w:sz w:val="24"/>
          <w:szCs w:val="24"/>
        </w:rPr>
        <w:t>or depression</w:t>
      </w:r>
      <w:r w:rsidRPr="00022D2E">
        <w:rPr>
          <w:rFonts w:ascii="Times New Roman" w:hAnsi="Times New Roman"/>
          <w:sz w:val="24"/>
          <w:szCs w:val="24"/>
        </w:rPr>
        <w:t xml:space="preserve"> because of failing memory.</w:t>
      </w:r>
    </w:p>
    <w:p w14:paraId="3C22DCED" w14:textId="77777777" w:rsidR="001418DD" w:rsidRPr="00022D2E" w:rsidRDefault="001418DD" w:rsidP="006D4076">
      <w:pPr>
        <w:widowControl w:val="0"/>
        <w:autoSpaceDE w:val="0"/>
        <w:autoSpaceDN w:val="0"/>
        <w:adjustRightInd w:val="0"/>
        <w:spacing w:line="303" w:lineRule="exact"/>
        <w:ind w:left="1020" w:right="1417"/>
        <w:rPr>
          <w:b/>
          <w:sz w:val="24"/>
          <w:szCs w:val="24"/>
        </w:rPr>
      </w:pPr>
      <w:r w:rsidRPr="00022D2E">
        <w:rPr>
          <w:b/>
          <w:sz w:val="24"/>
          <w:szCs w:val="24"/>
        </w:rPr>
        <w:t>Investigations</w:t>
      </w:r>
    </w:p>
    <w:p w14:paraId="20824598" w14:textId="77777777" w:rsidR="001418DD" w:rsidRPr="00022D2E" w:rsidRDefault="001418DD" w:rsidP="006D4076">
      <w:pPr>
        <w:pStyle w:val="ListParagraph"/>
        <w:widowControl w:val="0"/>
        <w:autoSpaceDE w:val="0"/>
        <w:autoSpaceDN w:val="0"/>
        <w:adjustRightInd w:val="0"/>
        <w:spacing w:line="218" w:lineRule="exact"/>
        <w:ind w:left="1020" w:right="1417"/>
        <w:rPr>
          <w:rFonts w:ascii="Times New Roman" w:hAnsi="Times New Roman"/>
          <w:sz w:val="24"/>
          <w:szCs w:val="24"/>
        </w:rPr>
      </w:pPr>
      <w:r w:rsidRPr="00022D2E">
        <w:rPr>
          <w:rFonts w:ascii="Times New Roman" w:hAnsi="Times New Roman"/>
          <w:sz w:val="24"/>
          <w:szCs w:val="24"/>
        </w:rPr>
        <w:t>Guided by history and clinical picture to establish cause</w:t>
      </w:r>
    </w:p>
    <w:p w14:paraId="2A49AB5D" w14:textId="77777777" w:rsidR="008F176D" w:rsidRPr="00022D2E" w:rsidRDefault="008F176D" w:rsidP="006D4076">
      <w:pPr>
        <w:pStyle w:val="ListParagraph"/>
        <w:widowControl w:val="0"/>
        <w:autoSpaceDE w:val="0"/>
        <w:autoSpaceDN w:val="0"/>
        <w:adjustRightInd w:val="0"/>
        <w:spacing w:line="301" w:lineRule="exact"/>
        <w:ind w:left="1020" w:right="1417"/>
        <w:rPr>
          <w:rFonts w:ascii="Times New Roman" w:hAnsi="Times New Roman"/>
          <w:b/>
          <w:bCs/>
          <w:sz w:val="24"/>
          <w:szCs w:val="24"/>
        </w:rPr>
      </w:pPr>
    </w:p>
    <w:p w14:paraId="40B4955C" w14:textId="579FD8B6" w:rsidR="001418DD" w:rsidRPr="00022D2E" w:rsidRDefault="001418DD" w:rsidP="006D4076">
      <w:pPr>
        <w:pStyle w:val="ListParagraph"/>
        <w:widowControl w:val="0"/>
        <w:autoSpaceDE w:val="0"/>
        <w:autoSpaceDN w:val="0"/>
        <w:adjustRightInd w:val="0"/>
        <w:spacing w:line="301" w:lineRule="exact"/>
        <w:ind w:left="1020" w:right="1417"/>
        <w:rPr>
          <w:rFonts w:ascii="Times New Roman" w:hAnsi="Times New Roman"/>
          <w:b/>
          <w:bCs/>
          <w:sz w:val="24"/>
          <w:szCs w:val="24"/>
        </w:rPr>
      </w:pPr>
      <w:r w:rsidRPr="00022D2E">
        <w:rPr>
          <w:rFonts w:ascii="Times New Roman" w:hAnsi="Times New Roman"/>
          <w:b/>
          <w:bCs/>
          <w:sz w:val="24"/>
          <w:szCs w:val="24"/>
        </w:rPr>
        <w:t>Management</w:t>
      </w:r>
    </w:p>
    <w:p w14:paraId="6AD2CCA7" w14:textId="77777777" w:rsidR="001418DD" w:rsidRPr="00022D2E" w:rsidRDefault="001418DD" w:rsidP="006D4076">
      <w:pPr>
        <w:pStyle w:val="ListParagraph"/>
        <w:widowControl w:val="0"/>
        <w:autoSpaceDE w:val="0"/>
        <w:autoSpaceDN w:val="0"/>
        <w:adjustRightInd w:val="0"/>
        <w:spacing w:line="301" w:lineRule="exact"/>
        <w:ind w:left="1020" w:right="1417"/>
        <w:rPr>
          <w:rFonts w:ascii="Times New Roman" w:hAnsi="Times New Roman"/>
          <w:sz w:val="24"/>
          <w:szCs w:val="24"/>
        </w:rPr>
      </w:pPr>
    </w:p>
    <w:p w14:paraId="34020187" w14:textId="77777777" w:rsidR="001418DD" w:rsidRPr="00022D2E" w:rsidRDefault="001418DD" w:rsidP="006D4076">
      <w:pPr>
        <w:pStyle w:val="ListParagraph"/>
        <w:widowControl w:val="0"/>
        <w:autoSpaceDE w:val="0"/>
        <w:autoSpaceDN w:val="0"/>
        <w:adjustRightInd w:val="0"/>
        <w:spacing w:line="301" w:lineRule="exact"/>
        <w:ind w:left="1020" w:right="1417"/>
        <w:rPr>
          <w:rFonts w:ascii="Times New Roman" w:hAnsi="Times New Roman"/>
          <w:b/>
          <w:bCs/>
          <w:sz w:val="24"/>
          <w:szCs w:val="24"/>
        </w:rPr>
      </w:pPr>
      <w:r w:rsidRPr="00022D2E">
        <w:rPr>
          <w:rFonts w:ascii="Times New Roman" w:hAnsi="Times New Roman"/>
          <w:b/>
          <w:bCs/>
          <w:sz w:val="24"/>
          <w:szCs w:val="24"/>
        </w:rPr>
        <w:t>Pharmacological</w:t>
      </w:r>
    </w:p>
    <w:p w14:paraId="4C017062" w14:textId="77777777" w:rsidR="001418DD" w:rsidRPr="00022D2E" w:rsidRDefault="001418DD" w:rsidP="006D4076">
      <w:pPr>
        <w:pStyle w:val="ListParagraph"/>
        <w:widowControl w:val="0"/>
        <w:autoSpaceDE w:val="0"/>
        <w:autoSpaceDN w:val="0"/>
        <w:adjustRightInd w:val="0"/>
        <w:spacing w:line="301" w:lineRule="exact"/>
        <w:ind w:left="1020" w:right="1417"/>
        <w:rPr>
          <w:rFonts w:ascii="Times New Roman" w:hAnsi="Times New Roman"/>
          <w:sz w:val="24"/>
          <w:szCs w:val="24"/>
        </w:rPr>
      </w:pPr>
    </w:p>
    <w:p w14:paraId="6E413F5B" w14:textId="77777777" w:rsidR="001418DD" w:rsidRPr="00022D2E" w:rsidRDefault="001418DD" w:rsidP="006D4076">
      <w:pPr>
        <w:pStyle w:val="ListParagraph"/>
        <w:widowControl w:val="0"/>
        <w:autoSpaceDE w:val="0"/>
        <w:autoSpaceDN w:val="0"/>
        <w:adjustRightInd w:val="0"/>
        <w:spacing w:line="301" w:lineRule="exact"/>
        <w:ind w:left="1020" w:right="1417"/>
        <w:rPr>
          <w:rFonts w:ascii="Times New Roman" w:hAnsi="Times New Roman"/>
          <w:b/>
          <w:bCs/>
          <w:sz w:val="24"/>
          <w:szCs w:val="24"/>
        </w:rPr>
      </w:pPr>
      <w:r w:rsidRPr="00022D2E">
        <w:rPr>
          <w:rFonts w:ascii="Times New Roman" w:hAnsi="Times New Roman"/>
          <w:b/>
          <w:bCs/>
          <w:sz w:val="24"/>
          <w:szCs w:val="24"/>
        </w:rPr>
        <w:t>Non-pharmacological</w:t>
      </w:r>
    </w:p>
    <w:p w14:paraId="58288B81"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Where possible, identify and treat the cause</w:t>
      </w:r>
    </w:p>
    <w:p w14:paraId="1B0642B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Avoid quiet, dark, private rooms</w:t>
      </w:r>
    </w:p>
    <w:tbl>
      <w:tblPr>
        <w:tblStyle w:val="TableGrid"/>
        <w:tblpPr w:leftFromText="180" w:rightFromText="180" w:vertAnchor="text" w:horzAnchor="margin" w:tblpXSpec="center" w:tblpY="67"/>
        <w:tblW w:w="8726" w:type="dxa"/>
        <w:tblLook w:val="04A0" w:firstRow="1" w:lastRow="0" w:firstColumn="1" w:lastColumn="0" w:noHBand="0" w:noVBand="1"/>
      </w:tblPr>
      <w:tblGrid>
        <w:gridCol w:w="8726"/>
      </w:tblGrid>
      <w:tr w:rsidR="00022D2E" w:rsidRPr="00022D2E" w14:paraId="3BD76F95" w14:textId="77777777" w:rsidTr="004C46E7">
        <w:trPr>
          <w:trHeight w:val="6329"/>
        </w:trPr>
        <w:tc>
          <w:tcPr>
            <w:tcW w:w="8726" w:type="dxa"/>
          </w:tcPr>
          <w:p w14:paraId="7B19B0A6" w14:textId="77777777" w:rsidR="004C46E7" w:rsidRPr="00022D2E" w:rsidRDefault="004C46E7" w:rsidP="004C46E7">
            <w:pPr>
              <w:widowControl w:val="0"/>
              <w:autoSpaceDE w:val="0"/>
              <w:autoSpaceDN w:val="0"/>
              <w:adjustRightInd w:val="0"/>
              <w:spacing w:line="279" w:lineRule="exact"/>
              <w:ind w:right="1417"/>
              <w:rPr>
                <w:b/>
                <w:sz w:val="24"/>
                <w:szCs w:val="24"/>
              </w:rPr>
            </w:pPr>
            <w:r w:rsidRPr="00022D2E">
              <w:rPr>
                <w:b/>
                <w:sz w:val="24"/>
                <w:szCs w:val="24"/>
              </w:rPr>
              <w:lastRenderedPageBreak/>
              <w:t>Pharmacological Treatment</w:t>
            </w:r>
          </w:p>
          <w:p w14:paraId="239ABD41" w14:textId="77777777" w:rsidR="004C46E7" w:rsidRPr="00022D2E" w:rsidRDefault="004C46E7" w:rsidP="004C46E7">
            <w:pPr>
              <w:widowControl w:val="0"/>
              <w:autoSpaceDE w:val="0"/>
              <w:autoSpaceDN w:val="0"/>
              <w:adjustRightInd w:val="0"/>
              <w:spacing w:line="279" w:lineRule="exact"/>
              <w:ind w:right="1417"/>
              <w:rPr>
                <w:b/>
                <w:sz w:val="24"/>
                <w:szCs w:val="24"/>
              </w:rPr>
            </w:pPr>
          </w:p>
          <w:p w14:paraId="025B1E4A" w14:textId="77777777" w:rsidR="004C46E7" w:rsidRPr="00022D2E" w:rsidRDefault="004C46E7" w:rsidP="004C46E7">
            <w:pPr>
              <w:widowControl w:val="0"/>
              <w:autoSpaceDE w:val="0"/>
              <w:autoSpaceDN w:val="0"/>
              <w:adjustRightInd w:val="0"/>
              <w:spacing w:line="279" w:lineRule="exact"/>
              <w:ind w:right="1417"/>
              <w:rPr>
                <w:sz w:val="24"/>
                <w:szCs w:val="24"/>
              </w:rPr>
            </w:pPr>
            <w:r w:rsidRPr="00022D2E">
              <w:rPr>
                <w:sz w:val="24"/>
                <w:szCs w:val="24"/>
              </w:rPr>
              <w:t xml:space="preserve">Only if restless and agitated: </w:t>
            </w:r>
          </w:p>
          <w:p w14:paraId="7CA5AEC8" w14:textId="77777777" w:rsidR="004C46E7" w:rsidRPr="00022D2E" w:rsidRDefault="004C46E7" w:rsidP="004C46E7">
            <w:pPr>
              <w:spacing w:line="261" w:lineRule="auto"/>
              <w:ind w:right="1417"/>
              <w:rPr>
                <w:sz w:val="24"/>
                <w:szCs w:val="24"/>
              </w:rPr>
            </w:pPr>
            <w:r w:rsidRPr="00022D2E">
              <w:rPr>
                <w:sz w:val="24"/>
                <w:szCs w:val="24"/>
              </w:rPr>
              <w:t>Adult: Haloperidol 0.5 - 5mg orally daily in 1-2 divided doses. dose adjusted according to response at intervals of 1-3 days</w:t>
            </w:r>
          </w:p>
          <w:p w14:paraId="7B2F2DCF" w14:textId="77777777" w:rsidR="004C46E7" w:rsidRPr="00022D2E" w:rsidRDefault="004C46E7" w:rsidP="004C46E7">
            <w:pPr>
              <w:spacing w:line="261" w:lineRule="auto"/>
              <w:ind w:right="1417"/>
              <w:rPr>
                <w:sz w:val="24"/>
                <w:szCs w:val="24"/>
              </w:rPr>
            </w:pPr>
            <w:r w:rsidRPr="00022D2E">
              <w:rPr>
                <w:sz w:val="24"/>
                <w:szCs w:val="24"/>
              </w:rPr>
              <w:t>Elderly: 500mcg daily, reassess treatment after no more than 6 weeks</w:t>
            </w:r>
          </w:p>
          <w:p w14:paraId="5BFD5868" w14:textId="77777777" w:rsidR="004C46E7" w:rsidRPr="00022D2E" w:rsidRDefault="004C46E7" w:rsidP="004C46E7">
            <w:pPr>
              <w:widowControl w:val="0"/>
              <w:autoSpaceDE w:val="0"/>
              <w:autoSpaceDN w:val="0"/>
              <w:adjustRightInd w:val="0"/>
              <w:spacing w:line="218" w:lineRule="exact"/>
              <w:ind w:right="1417"/>
              <w:rPr>
                <w:sz w:val="24"/>
                <w:szCs w:val="24"/>
              </w:rPr>
            </w:pPr>
          </w:p>
          <w:p w14:paraId="21357183" w14:textId="77777777" w:rsidR="004C46E7" w:rsidRPr="00022D2E" w:rsidRDefault="004C46E7" w:rsidP="004C46E7">
            <w:pPr>
              <w:widowControl w:val="0"/>
              <w:autoSpaceDE w:val="0"/>
              <w:autoSpaceDN w:val="0"/>
              <w:adjustRightInd w:val="0"/>
              <w:spacing w:line="218" w:lineRule="exact"/>
              <w:ind w:right="1417"/>
              <w:rPr>
                <w:sz w:val="24"/>
                <w:szCs w:val="24"/>
              </w:rPr>
            </w:pPr>
            <w:r w:rsidRPr="00022D2E">
              <w:rPr>
                <w:sz w:val="24"/>
                <w:szCs w:val="24"/>
              </w:rPr>
              <w:t xml:space="preserve">OR </w:t>
            </w:r>
          </w:p>
          <w:p w14:paraId="1A507F5D" w14:textId="77777777" w:rsidR="004C46E7" w:rsidRPr="00022D2E" w:rsidRDefault="004C46E7" w:rsidP="004C46E7">
            <w:pPr>
              <w:widowControl w:val="0"/>
              <w:autoSpaceDE w:val="0"/>
              <w:autoSpaceDN w:val="0"/>
              <w:adjustRightInd w:val="0"/>
              <w:spacing w:line="218" w:lineRule="exact"/>
              <w:ind w:right="1417"/>
              <w:rPr>
                <w:sz w:val="24"/>
                <w:szCs w:val="24"/>
              </w:rPr>
            </w:pPr>
          </w:p>
          <w:p w14:paraId="1D32E549" w14:textId="77777777" w:rsidR="004C46E7" w:rsidRPr="00022D2E" w:rsidRDefault="004C46E7" w:rsidP="004C46E7">
            <w:pPr>
              <w:widowControl w:val="0"/>
              <w:autoSpaceDE w:val="0"/>
              <w:autoSpaceDN w:val="0"/>
              <w:adjustRightInd w:val="0"/>
              <w:spacing w:line="218" w:lineRule="exact"/>
              <w:ind w:right="1417"/>
              <w:rPr>
                <w:sz w:val="24"/>
                <w:szCs w:val="24"/>
              </w:rPr>
            </w:pPr>
            <w:r w:rsidRPr="00022D2E">
              <w:rPr>
                <w:sz w:val="24"/>
                <w:szCs w:val="24"/>
              </w:rPr>
              <w:t>Thioridazine 25-400mg daily for 4 weeks give as a single dose at night or in 2 divided doses every 12 hours</w:t>
            </w:r>
          </w:p>
          <w:p w14:paraId="4492D479" w14:textId="77777777" w:rsidR="004C46E7" w:rsidRPr="00022D2E" w:rsidRDefault="004C46E7" w:rsidP="004C46E7">
            <w:pPr>
              <w:widowControl w:val="0"/>
              <w:autoSpaceDE w:val="0"/>
              <w:autoSpaceDN w:val="0"/>
              <w:adjustRightInd w:val="0"/>
              <w:spacing w:line="218" w:lineRule="exact"/>
              <w:ind w:right="1417"/>
              <w:rPr>
                <w:sz w:val="24"/>
                <w:szCs w:val="24"/>
              </w:rPr>
            </w:pPr>
          </w:p>
          <w:p w14:paraId="4FEDED37" w14:textId="77777777" w:rsidR="004C46E7" w:rsidRPr="00022D2E" w:rsidRDefault="004C46E7" w:rsidP="004C46E7">
            <w:pPr>
              <w:spacing w:line="261" w:lineRule="auto"/>
              <w:ind w:right="1417"/>
              <w:rPr>
                <w:sz w:val="24"/>
                <w:szCs w:val="24"/>
              </w:rPr>
            </w:pPr>
            <w:r w:rsidRPr="00022D2E">
              <w:rPr>
                <w:sz w:val="24"/>
                <w:szCs w:val="24"/>
              </w:rPr>
              <w:t>Thioridazine Initial: 25mg 8 hourly per day: maintenance dose 20-200mg / day</w:t>
            </w:r>
          </w:p>
          <w:p w14:paraId="75B226DA" w14:textId="77777777" w:rsidR="004C46E7" w:rsidRPr="00022D2E" w:rsidRDefault="004C46E7" w:rsidP="004C46E7">
            <w:pPr>
              <w:spacing w:line="261" w:lineRule="auto"/>
              <w:ind w:right="1417"/>
              <w:rPr>
                <w:sz w:val="24"/>
                <w:szCs w:val="24"/>
              </w:rPr>
            </w:pPr>
            <w:r w:rsidRPr="00022D2E">
              <w:rPr>
                <w:sz w:val="24"/>
                <w:szCs w:val="24"/>
              </w:rPr>
              <w:t>Do not consider acetylcholinesterase inhibitors (like donepezil, galantamine and rivastigmine) or memantine routinely for all cases of dementia. Consider them only in settings where specific diagnosis of Alzheimer Disease can be made AND where adequate support and supervision by specialists and monitoring (for side-effects) from carers is available.</w:t>
            </w:r>
          </w:p>
          <w:p w14:paraId="4E896B29" w14:textId="77777777" w:rsidR="004C46E7" w:rsidRPr="00022D2E" w:rsidRDefault="004C46E7" w:rsidP="004C46E7">
            <w:pPr>
              <w:widowControl w:val="0"/>
              <w:autoSpaceDE w:val="0"/>
              <w:autoSpaceDN w:val="0"/>
              <w:adjustRightInd w:val="0"/>
              <w:spacing w:line="218" w:lineRule="exact"/>
              <w:ind w:right="1417"/>
              <w:rPr>
                <w:sz w:val="24"/>
                <w:szCs w:val="24"/>
              </w:rPr>
            </w:pPr>
          </w:p>
          <w:p w14:paraId="08E0E861" w14:textId="77777777" w:rsidR="004C46E7" w:rsidRPr="00022D2E" w:rsidRDefault="004C46E7" w:rsidP="004C46E7">
            <w:pPr>
              <w:spacing w:line="261" w:lineRule="auto"/>
              <w:ind w:right="1417"/>
              <w:rPr>
                <w:sz w:val="24"/>
                <w:szCs w:val="24"/>
              </w:rPr>
            </w:pPr>
            <w:r w:rsidRPr="00022D2E">
              <w:rPr>
                <w:sz w:val="24"/>
                <w:szCs w:val="24"/>
              </w:rPr>
              <w:t>Psychosocial intervention</w:t>
            </w:r>
          </w:p>
          <w:p w14:paraId="373F749B" w14:textId="77777777" w:rsidR="004C46E7" w:rsidRPr="00022D2E" w:rsidRDefault="004C46E7" w:rsidP="004C46E7">
            <w:pPr>
              <w:widowControl w:val="0"/>
              <w:autoSpaceDE w:val="0"/>
              <w:autoSpaceDN w:val="0"/>
              <w:adjustRightInd w:val="0"/>
              <w:spacing w:line="279" w:lineRule="exact"/>
              <w:ind w:right="1417"/>
              <w:rPr>
                <w:sz w:val="24"/>
                <w:szCs w:val="24"/>
              </w:rPr>
            </w:pPr>
          </w:p>
          <w:p w14:paraId="18692DF6" w14:textId="77777777" w:rsidR="004C46E7" w:rsidRPr="00022D2E" w:rsidRDefault="004C46E7" w:rsidP="004C46E7">
            <w:pPr>
              <w:widowControl w:val="0"/>
              <w:autoSpaceDE w:val="0"/>
              <w:autoSpaceDN w:val="0"/>
              <w:adjustRightInd w:val="0"/>
              <w:spacing w:line="279" w:lineRule="exact"/>
              <w:ind w:right="1417"/>
              <w:rPr>
                <w:sz w:val="24"/>
                <w:szCs w:val="24"/>
              </w:rPr>
            </w:pPr>
            <w:r w:rsidRPr="00022D2E">
              <w:rPr>
                <w:sz w:val="24"/>
                <w:szCs w:val="24"/>
              </w:rPr>
              <w:t>Give adequate psychological care and nutrition</w:t>
            </w:r>
          </w:p>
          <w:p w14:paraId="1614ED11" w14:textId="77777777" w:rsidR="004C46E7" w:rsidRPr="00022D2E" w:rsidRDefault="004C46E7" w:rsidP="004C46E7">
            <w:pPr>
              <w:spacing w:line="334" w:lineRule="auto"/>
              <w:ind w:right="1417"/>
              <w:rPr>
                <w:sz w:val="24"/>
                <w:szCs w:val="24"/>
              </w:rPr>
            </w:pPr>
            <w:r w:rsidRPr="00022D2E">
              <w:rPr>
                <w:sz w:val="24"/>
                <w:szCs w:val="24"/>
              </w:rPr>
              <w:t>Promote independence, functioning and mobility</w:t>
            </w:r>
          </w:p>
        </w:tc>
      </w:tr>
    </w:tbl>
    <w:p w14:paraId="5115BC00" w14:textId="77777777" w:rsidR="00E95D2B" w:rsidRPr="00022D2E" w:rsidRDefault="00E95D2B" w:rsidP="006D4076">
      <w:pPr>
        <w:widowControl w:val="0"/>
        <w:autoSpaceDE w:val="0"/>
        <w:autoSpaceDN w:val="0"/>
        <w:adjustRightInd w:val="0"/>
        <w:spacing w:line="218" w:lineRule="exact"/>
        <w:ind w:left="1020" w:right="1417"/>
        <w:rPr>
          <w:sz w:val="24"/>
          <w:szCs w:val="24"/>
        </w:rPr>
      </w:pPr>
    </w:p>
    <w:p w14:paraId="0FE8AFD7" w14:textId="5266853F" w:rsidR="001418DD" w:rsidRPr="00022D2E" w:rsidRDefault="00EC3875" w:rsidP="00EC3875">
      <w:pPr>
        <w:pStyle w:val="Heading2"/>
        <w:ind w:left="1020"/>
        <w:rPr>
          <w:rFonts w:ascii="Times New Roman" w:hAnsi="Times New Roman"/>
          <w:sz w:val="24"/>
          <w:szCs w:val="24"/>
        </w:rPr>
      </w:pPr>
      <w:bookmarkStart w:id="106" w:name="_Toc133382317"/>
      <w:r w:rsidRPr="00022D2E">
        <w:rPr>
          <w:rFonts w:ascii="Times New Roman" w:hAnsi="Times New Roman"/>
          <w:sz w:val="24"/>
          <w:szCs w:val="24"/>
        </w:rPr>
        <w:t>4.5 BIPOLAR AFFECTIVE DISORDER</w:t>
      </w:r>
      <w:bookmarkEnd w:id="106"/>
    </w:p>
    <w:p w14:paraId="6CAE85D9" w14:textId="06A6AEC5" w:rsidR="001418DD" w:rsidRPr="00022D2E" w:rsidRDefault="001418DD" w:rsidP="006D4076">
      <w:pPr>
        <w:spacing w:line="333" w:lineRule="auto"/>
        <w:ind w:left="1020" w:right="1417"/>
        <w:rPr>
          <w:sz w:val="24"/>
          <w:szCs w:val="24"/>
        </w:rPr>
      </w:pPr>
      <w:r w:rsidRPr="00022D2E">
        <w:rPr>
          <w:sz w:val="24"/>
          <w:szCs w:val="24"/>
        </w:rPr>
        <w:t xml:space="preserve">Is a cyclical mood disorder in which a </w:t>
      </w:r>
      <w:r w:rsidR="00B2254A" w:rsidRPr="00022D2E">
        <w:rPr>
          <w:sz w:val="24"/>
          <w:szCs w:val="24"/>
        </w:rPr>
        <w:t>patient swings</w:t>
      </w:r>
      <w:r w:rsidRPr="00022D2E">
        <w:rPr>
          <w:sz w:val="24"/>
          <w:szCs w:val="24"/>
        </w:rPr>
        <w:t xml:space="preserve"> between two poles namely mania and depression, It can be bipolar I and Bipolar II </w:t>
      </w:r>
    </w:p>
    <w:p w14:paraId="7E51BF41" w14:textId="77777777" w:rsidR="001418DD" w:rsidRPr="00022D2E" w:rsidRDefault="001418DD" w:rsidP="006D4076">
      <w:pPr>
        <w:spacing w:line="333" w:lineRule="auto"/>
        <w:ind w:left="1020" w:right="1417"/>
        <w:rPr>
          <w:sz w:val="24"/>
          <w:szCs w:val="24"/>
        </w:rPr>
      </w:pPr>
    </w:p>
    <w:p w14:paraId="21231055" w14:textId="23F0834B" w:rsidR="001418DD" w:rsidRPr="00022D2E" w:rsidRDefault="001418DD" w:rsidP="006D4076">
      <w:pPr>
        <w:spacing w:line="333" w:lineRule="auto"/>
        <w:ind w:left="1020" w:right="1417"/>
        <w:rPr>
          <w:sz w:val="24"/>
          <w:szCs w:val="24"/>
        </w:rPr>
      </w:pPr>
      <w:r w:rsidRPr="00022D2E">
        <w:rPr>
          <w:sz w:val="24"/>
          <w:szCs w:val="24"/>
        </w:rPr>
        <w:t xml:space="preserve">Bipolar I -there is a presence of </w:t>
      </w:r>
      <w:r w:rsidR="00B2254A" w:rsidRPr="00022D2E">
        <w:rPr>
          <w:sz w:val="24"/>
          <w:szCs w:val="24"/>
        </w:rPr>
        <w:t>one manic</w:t>
      </w:r>
      <w:r w:rsidRPr="00022D2E">
        <w:rPr>
          <w:sz w:val="24"/>
          <w:szCs w:val="24"/>
        </w:rPr>
        <w:t xml:space="preserve"> episode</w:t>
      </w:r>
    </w:p>
    <w:p w14:paraId="5936601F" w14:textId="77777777" w:rsidR="001418DD" w:rsidRPr="00022D2E" w:rsidRDefault="001418DD" w:rsidP="006D4076">
      <w:pPr>
        <w:widowControl w:val="0"/>
        <w:autoSpaceDE w:val="0"/>
        <w:autoSpaceDN w:val="0"/>
        <w:adjustRightInd w:val="0"/>
        <w:spacing w:line="278" w:lineRule="exact"/>
        <w:ind w:left="1020" w:right="1417"/>
        <w:rPr>
          <w:sz w:val="24"/>
          <w:szCs w:val="24"/>
        </w:rPr>
      </w:pPr>
    </w:p>
    <w:p w14:paraId="16127DE6" w14:textId="5625C394" w:rsidR="001418DD" w:rsidRPr="00022D2E" w:rsidRDefault="001418DD" w:rsidP="006D4076">
      <w:pPr>
        <w:widowControl w:val="0"/>
        <w:autoSpaceDE w:val="0"/>
        <w:autoSpaceDN w:val="0"/>
        <w:adjustRightInd w:val="0"/>
        <w:spacing w:line="278" w:lineRule="exact"/>
        <w:ind w:left="1020" w:right="1417"/>
        <w:rPr>
          <w:sz w:val="24"/>
          <w:szCs w:val="24"/>
        </w:rPr>
      </w:pPr>
      <w:r w:rsidRPr="00022D2E">
        <w:rPr>
          <w:sz w:val="24"/>
          <w:szCs w:val="24"/>
        </w:rPr>
        <w:t xml:space="preserve">Bipolar II- there is a presence of one depressive episode and </w:t>
      </w:r>
      <w:r w:rsidR="004C46E7" w:rsidRPr="00022D2E">
        <w:rPr>
          <w:sz w:val="24"/>
          <w:szCs w:val="24"/>
        </w:rPr>
        <w:t>hypomania</w:t>
      </w:r>
      <w:r w:rsidRPr="00022D2E">
        <w:rPr>
          <w:sz w:val="24"/>
          <w:szCs w:val="24"/>
        </w:rPr>
        <w:t xml:space="preserve"> disorder of mood control usually in the excited form with associated behavioural problems.</w:t>
      </w:r>
    </w:p>
    <w:p w14:paraId="5E74A4F6" w14:textId="77777777" w:rsidR="001418DD" w:rsidRPr="00022D2E" w:rsidRDefault="001418DD" w:rsidP="006D4076">
      <w:pPr>
        <w:widowControl w:val="0"/>
        <w:autoSpaceDE w:val="0"/>
        <w:autoSpaceDN w:val="0"/>
        <w:adjustRightInd w:val="0"/>
        <w:spacing w:line="301" w:lineRule="exact"/>
        <w:ind w:left="1020" w:right="1417"/>
        <w:rPr>
          <w:b/>
          <w:sz w:val="24"/>
          <w:szCs w:val="24"/>
        </w:rPr>
      </w:pPr>
    </w:p>
    <w:p w14:paraId="3BE96B5A"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Causes</w:t>
      </w:r>
    </w:p>
    <w:p w14:paraId="04C82A73" w14:textId="77777777" w:rsidR="001418DD" w:rsidRPr="00022D2E" w:rsidRDefault="001418DD" w:rsidP="006D4076">
      <w:pPr>
        <w:widowControl w:val="0"/>
        <w:autoSpaceDE w:val="0"/>
        <w:autoSpaceDN w:val="0"/>
        <w:adjustRightInd w:val="0"/>
        <w:spacing w:line="220" w:lineRule="exact"/>
        <w:ind w:left="1020" w:right="1417"/>
        <w:rPr>
          <w:sz w:val="24"/>
          <w:szCs w:val="24"/>
        </w:rPr>
      </w:pPr>
    </w:p>
    <w:p w14:paraId="0E112D96" w14:textId="57A5A55D" w:rsidR="001418DD" w:rsidRPr="00022D2E" w:rsidRDefault="001418DD" w:rsidP="006D4076">
      <w:pPr>
        <w:spacing w:line="264" w:lineRule="auto"/>
        <w:ind w:left="1020" w:right="1417"/>
        <w:rPr>
          <w:sz w:val="24"/>
          <w:szCs w:val="24"/>
        </w:rPr>
      </w:pPr>
      <w:r w:rsidRPr="00022D2E">
        <w:rPr>
          <w:sz w:val="24"/>
          <w:szCs w:val="24"/>
        </w:rPr>
        <w:t xml:space="preserve">Biological- genetic such as first degree relative </w:t>
      </w:r>
      <w:r w:rsidR="00B2254A" w:rsidRPr="00022D2E">
        <w:rPr>
          <w:sz w:val="24"/>
          <w:szCs w:val="24"/>
        </w:rPr>
        <w:t>(siblings</w:t>
      </w:r>
      <w:r w:rsidRPr="00022D2E">
        <w:rPr>
          <w:sz w:val="24"/>
          <w:szCs w:val="24"/>
        </w:rPr>
        <w:t xml:space="preserve"> or parents)</w:t>
      </w:r>
    </w:p>
    <w:p w14:paraId="440E829F" w14:textId="77777777" w:rsidR="001418DD" w:rsidRPr="00022D2E" w:rsidRDefault="001418DD" w:rsidP="006D4076">
      <w:pPr>
        <w:spacing w:line="264" w:lineRule="auto"/>
        <w:ind w:left="1020" w:right="1417"/>
        <w:rPr>
          <w:sz w:val="24"/>
          <w:szCs w:val="24"/>
        </w:rPr>
      </w:pPr>
      <w:r w:rsidRPr="00022D2E">
        <w:rPr>
          <w:sz w:val="24"/>
          <w:szCs w:val="24"/>
        </w:rPr>
        <w:t>psychological - high stress period</w:t>
      </w:r>
    </w:p>
    <w:p w14:paraId="7BB5F143" w14:textId="77777777" w:rsidR="001418DD" w:rsidRPr="00022D2E" w:rsidRDefault="001418DD" w:rsidP="006D4076">
      <w:pPr>
        <w:spacing w:line="264" w:lineRule="auto"/>
        <w:ind w:left="1020" w:right="1417"/>
        <w:rPr>
          <w:sz w:val="24"/>
          <w:szCs w:val="24"/>
        </w:rPr>
      </w:pPr>
      <w:r w:rsidRPr="00022D2E">
        <w:rPr>
          <w:sz w:val="24"/>
          <w:szCs w:val="24"/>
        </w:rPr>
        <w:t xml:space="preserve">social - drug abuse, </w:t>
      </w:r>
    </w:p>
    <w:p w14:paraId="0DF59FF0" w14:textId="77777777" w:rsidR="001418DD" w:rsidRPr="00022D2E" w:rsidRDefault="001418DD" w:rsidP="006D4076">
      <w:pPr>
        <w:widowControl w:val="0"/>
        <w:autoSpaceDE w:val="0"/>
        <w:autoSpaceDN w:val="0"/>
        <w:adjustRightInd w:val="0"/>
        <w:spacing w:line="220" w:lineRule="exact"/>
        <w:ind w:left="1020" w:right="1417"/>
        <w:rPr>
          <w:b/>
          <w:sz w:val="24"/>
          <w:szCs w:val="24"/>
        </w:rPr>
      </w:pPr>
    </w:p>
    <w:p w14:paraId="230572C3" w14:textId="77777777" w:rsidR="001418DD" w:rsidRPr="00022D2E" w:rsidRDefault="001418DD" w:rsidP="006D4076">
      <w:pPr>
        <w:widowControl w:val="0"/>
        <w:autoSpaceDE w:val="0"/>
        <w:autoSpaceDN w:val="0"/>
        <w:adjustRightInd w:val="0"/>
        <w:spacing w:line="220" w:lineRule="exact"/>
        <w:ind w:left="1020" w:right="1417"/>
        <w:rPr>
          <w:b/>
          <w:sz w:val="24"/>
          <w:szCs w:val="24"/>
        </w:rPr>
      </w:pPr>
      <w:r w:rsidRPr="00022D2E">
        <w:rPr>
          <w:b/>
          <w:sz w:val="24"/>
          <w:szCs w:val="24"/>
        </w:rPr>
        <w:t>Clinical features</w:t>
      </w:r>
    </w:p>
    <w:p w14:paraId="23105BA3" w14:textId="0E4983AA"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Elevated, </w:t>
      </w:r>
      <w:r w:rsidR="00E95D2B" w:rsidRPr="00022D2E">
        <w:rPr>
          <w:rFonts w:ascii="Times New Roman" w:hAnsi="Times New Roman"/>
          <w:sz w:val="24"/>
          <w:szCs w:val="24"/>
        </w:rPr>
        <w:t>expansive,</w:t>
      </w:r>
      <w:r w:rsidRPr="00022D2E">
        <w:rPr>
          <w:rFonts w:ascii="Times New Roman" w:hAnsi="Times New Roman"/>
          <w:sz w:val="24"/>
          <w:szCs w:val="24"/>
        </w:rPr>
        <w:t xml:space="preserve"> or irritable moods are the key symptoms</w:t>
      </w:r>
    </w:p>
    <w:p w14:paraId="459849E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Speech is increased with flight of ideas</w:t>
      </w:r>
    </w:p>
    <w:p w14:paraId="7E587DB5"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Talkativeness</w:t>
      </w:r>
    </w:p>
    <w:p w14:paraId="23DB7195"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Less need for sleep</w:t>
      </w:r>
    </w:p>
    <w:p w14:paraId="34A1191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Increased self-image, restlessness and over-activity are common</w:t>
      </w:r>
    </w:p>
    <w:p w14:paraId="234CC839"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Delusions of grandeur may occur</w:t>
      </w:r>
    </w:p>
    <w:p w14:paraId="53A9FB0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Increased libido</w:t>
      </w:r>
    </w:p>
    <w:p w14:paraId="3B0F86CB"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lastRenderedPageBreak/>
        <w:t>Increased appetite - but weight loss occurs due to over-activity</w:t>
      </w:r>
    </w:p>
    <w:p w14:paraId="5DB2F861"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Auditory and visual hallucinations may be present</w:t>
      </w:r>
    </w:p>
    <w:p w14:paraId="41B004A6"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Investigations</w:t>
      </w:r>
    </w:p>
    <w:p w14:paraId="18AF3A82"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Good social and personal history</w:t>
      </w:r>
    </w:p>
    <w:p w14:paraId="15645DC7"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History including physical and mental state examination</w:t>
      </w:r>
    </w:p>
    <w:p w14:paraId="466E58E2"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Renal Functions Test (RFT), Liver Functions Test (LFT) Blood sugar, ECG, Thyroid Functions Test (TFT)</w:t>
      </w:r>
    </w:p>
    <w:p w14:paraId="1254BBC8" w14:textId="77777777" w:rsidR="001418DD" w:rsidRPr="00022D2E" w:rsidRDefault="001418DD" w:rsidP="006D4076">
      <w:pPr>
        <w:widowControl w:val="0"/>
        <w:autoSpaceDE w:val="0"/>
        <w:autoSpaceDN w:val="0"/>
        <w:adjustRightInd w:val="0"/>
        <w:spacing w:line="302" w:lineRule="exact"/>
        <w:ind w:left="1020" w:right="1417"/>
        <w:rPr>
          <w:b/>
          <w:sz w:val="24"/>
          <w:szCs w:val="24"/>
        </w:rPr>
      </w:pPr>
      <w:r w:rsidRPr="00022D2E">
        <w:rPr>
          <w:b/>
          <w:sz w:val="24"/>
          <w:szCs w:val="24"/>
        </w:rPr>
        <w:t>Management</w:t>
      </w:r>
    </w:p>
    <w:p w14:paraId="57B4ADCA" w14:textId="77777777" w:rsidR="001418DD" w:rsidRPr="00022D2E" w:rsidRDefault="001418DD" w:rsidP="006D4076">
      <w:pPr>
        <w:pStyle w:val="ListParagraph"/>
        <w:widowControl w:val="0"/>
        <w:autoSpaceDE w:val="0"/>
        <w:autoSpaceDN w:val="0"/>
        <w:adjustRightInd w:val="0"/>
        <w:spacing w:line="302" w:lineRule="exact"/>
        <w:ind w:left="1020" w:right="1417"/>
        <w:rPr>
          <w:rFonts w:ascii="Times New Roman" w:hAnsi="Times New Roman"/>
          <w:sz w:val="24"/>
          <w:szCs w:val="24"/>
        </w:rPr>
      </w:pPr>
      <w:r w:rsidRPr="00022D2E">
        <w:rPr>
          <w:rFonts w:ascii="Times New Roman" w:hAnsi="Times New Roman"/>
          <w:sz w:val="24"/>
          <w:szCs w:val="24"/>
        </w:rPr>
        <w:t>Nonpharmacological</w:t>
      </w:r>
    </w:p>
    <w:p w14:paraId="497BF8D2" w14:textId="77777777" w:rsidR="001418DD" w:rsidRPr="00022D2E" w:rsidRDefault="001418DD" w:rsidP="006D4076">
      <w:pPr>
        <w:pStyle w:val="ListParagraph"/>
        <w:widowControl w:val="0"/>
        <w:autoSpaceDE w:val="0"/>
        <w:autoSpaceDN w:val="0"/>
        <w:adjustRightInd w:val="0"/>
        <w:spacing w:line="302" w:lineRule="exact"/>
        <w:ind w:left="1020" w:right="1417"/>
        <w:rPr>
          <w:rFonts w:ascii="Times New Roman" w:hAnsi="Times New Roman"/>
          <w:sz w:val="24"/>
          <w:szCs w:val="24"/>
        </w:rPr>
      </w:pPr>
    </w:p>
    <w:p w14:paraId="34057358" w14:textId="77777777" w:rsidR="001418DD" w:rsidRPr="00022D2E" w:rsidRDefault="001418DD" w:rsidP="006D4076">
      <w:pPr>
        <w:pStyle w:val="ListParagraph"/>
        <w:widowControl w:val="0"/>
        <w:autoSpaceDE w:val="0"/>
        <w:autoSpaceDN w:val="0"/>
        <w:adjustRightInd w:val="0"/>
        <w:spacing w:line="302" w:lineRule="exact"/>
        <w:ind w:left="1020" w:right="1417"/>
        <w:rPr>
          <w:rFonts w:ascii="Times New Roman" w:hAnsi="Times New Roman"/>
          <w:sz w:val="24"/>
          <w:szCs w:val="24"/>
        </w:rPr>
      </w:pPr>
      <w:r w:rsidRPr="00022D2E">
        <w:rPr>
          <w:rFonts w:ascii="Times New Roman" w:hAnsi="Times New Roman"/>
          <w:sz w:val="24"/>
          <w:szCs w:val="24"/>
        </w:rPr>
        <w:t>Pharmacological</w:t>
      </w:r>
    </w:p>
    <w:p w14:paraId="5026D5C1" w14:textId="77777777" w:rsidR="001418DD" w:rsidRPr="00022D2E" w:rsidRDefault="001418DD" w:rsidP="006D4076">
      <w:pPr>
        <w:pStyle w:val="ListParagraph"/>
        <w:widowControl w:val="0"/>
        <w:autoSpaceDE w:val="0"/>
        <w:autoSpaceDN w:val="0"/>
        <w:adjustRightInd w:val="0"/>
        <w:spacing w:line="302" w:lineRule="exact"/>
        <w:ind w:left="1020" w:right="1417"/>
        <w:rPr>
          <w:rFonts w:ascii="Times New Roman" w:hAnsi="Times New Roman"/>
          <w:sz w:val="24"/>
          <w:szCs w:val="24"/>
        </w:rPr>
      </w:pPr>
    </w:p>
    <w:p w14:paraId="7CE31E55" w14:textId="77777777" w:rsidR="001418DD" w:rsidRPr="00022D2E" w:rsidRDefault="001418DD" w:rsidP="006D4076">
      <w:pPr>
        <w:pStyle w:val="ListParagraph"/>
        <w:widowControl w:val="0"/>
        <w:autoSpaceDE w:val="0"/>
        <w:autoSpaceDN w:val="0"/>
        <w:adjustRightInd w:val="0"/>
        <w:spacing w:line="220" w:lineRule="exact"/>
        <w:ind w:left="1020" w:right="1417"/>
        <w:rPr>
          <w:rFonts w:ascii="Times New Roman" w:hAnsi="Times New Roman"/>
          <w:sz w:val="24"/>
          <w:szCs w:val="24"/>
        </w:rPr>
      </w:pPr>
      <w:r w:rsidRPr="00022D2E">
        <w:rPr>
          <w:rFonts w:ascii="Times New Roman" w:hAnsi="Times New Roman"/>
          <w:sz w:val="24"/>
          <w:szCs w:val="24"/>
        </w:rPr>
        <w:t>Effective psychological care</w:t>
      </w:r>
    </w:p>
    <w:tbl>
      <w:tblPr>
        <w:tblStyle w:val="TableGrid"/>
        <w:tblpPr w:leftFromText="180" w:rightFromText="180" w:vertAnchor="text" w:horzAnchor="margin" w:tblpXSpec="center" w:tblpY="144"/>
        <w:tblW w:w="8676" w:type="dxa"/>
        <w:tblLook w:val="04A0" w:firstRow="1" w:lastRow="0" w:firstColumn="1" w:lastColumn="0" w:noHBand="0" w:noVBand="1"/>
      </w:tblPr>
      <w:tblGrid>
        <w:gridCol w:w="8676"/>
      </w:tblGrid>
      <w:tr w:rsidR="00022D2E" w:rsidRPr="00022D2E" w14:paraId="1040DCFD" w14:textId="77777777" w:rsidTr="00007973">
        <w:tc>
          <w:tcPr>
            <w:tcW w:w="8676" w:type="dxa"/>
          </w:tcPr>
          <w:p w14:paraId="48C01005" w14:textId="77777777" w:rsidR="00007973" w:rsidRPr="00022D2E" w:rsidRDefault="00007973" w:rsidP="00007973">
            <w:pPr>
              <w:widowControl w:val="0"/>
              <w:autoSpaceDE w:val="0"/>
              <w:autoSpaceDN w:val="0"/>
              <w:adjustRightInd w:val="0"/>
              <w:spacing w:line="218" w:lineRule="exact"/>
              <w:ind w:right="1417"/>
              <w:rPr>
                <w:b/>
                <w:sz w:val="24"/>
                <w:szCs w:val="24"/>
              </w:rPr>
            </w:pPr>
            <w:r w:rsidRPr="00022D2E">
              <w:rPr>
                <w:b/>
                <w:sz w:val="24"/>
                <w:szCs w:val="24"/>
              </w:rPr>
              <w:t>Pharmacological</w:t>
            </w:r>
          </w:p>
          <w:p w14:paraId="0B335E92" w14:textId="77777777" w:rsidR="00007973" w:rsidRPr="00022D2E" w:rsidRDefault="00007973" w:rsidP="00007973">
            <w:pPr>
              <w:widowControl w:val="0"/>
              <w:autoSpaceDE w:val="0"/>
              <w:autoSpaceDN w:val="0"/>
              <w:adjustRightInd w:val="0"/>
              <w:spacing w:line="218" w:lineRule="exact"/>
              <w:ind w:right="1417"/>
              <w:rPr>
                <w:b/>
                <w:sz w:val="24"/>
                <w:szCs w:val="24"/>
              </w:rPr>
            </w:pPr>
          </w:p>
          <w:p w14:paraId="4CBFB6D8" w14:textId="77777777" w:rsidR="00007973" w:rsidRPr="00022D2E" w:rsidRDefault="00007973" w:rsidP="00007973">
            <w:pPr>
              <w:widowControl w:val="0"/>
              <w:autoSpaceDE w:val="0"/>
              <w:autoSpaceDN w:val="0"/>
              <w:adjustRightInd w:val="0"/>
              <w:spacing w:line="218" w:lineRule="exact"/>
              <w:ind w:right="1417"/>
              <w:rPr>
                <w:b/>
                <w:sz w:val="24"/>
                <w:szCs w:val="24"/>
              </w:rPr>
            </w:pPr>
            <w:r w:rsidRPr="00022D2E">
              <w:rPr>
                <w:b/>
                <w:sz w:val="24"/>
                <w:szCs w:val="24"/>
              </w:rPr>
              <w:t>Manic Phase</w:t>
            </w:r>
          </w:p>
          <w:p w14:paraId="71D651F6" w14:textId="77777777" w:rsidR="00007973" w:rsidRPr="00022D2E" w:rsidRDefault="00007973" w:rsidP="00007973">
            <w:pPr>
              <w:widowControl w:val="0"/>
              <w:autoSpaceDE w:val="0"/>
              <w:autoSpaceDN w:val="0"/>
              <w:adjustRightInd w:val="0"/>
              <w:spacing w:line="218" w:lineRule="exact"/>
              <w:ind w:right="1417"/>
              <w:rPr>
                <w:b/>
                <w:sz w:val="24"/>
                <w:szCs w:val="24"/>
              </w:rPr>
            </w:pPr>
          </w:p>
          <w:p w14:paraId="46132DDF" w14:textId="77777777" w:rsidR="00007973" w:rsidRPr="00022D2E" w:rsidRDefault="00007973" w:rsidP="00007973">
            <w:pPr>
              <w:spacing w:line="261" w:lineRule="auto"/>
              <w:ind w:right="1417"/>
              <w:rPr>
                <w:bCs/>
                <w:sz w:val="24"/>
                <w:szCs w:val="24"/>
              </w:rPr>
            </w:pPr>
            <w:r w:rsidRPr="00022D2E">
              <w:rPr>
                <w:bCs/>
                <w:sz w:val="24"/>
                <w:szCs w:val="24"/>
              </w:rPr>
              <w:t xml:space="preserve">Oral Quetiapine 100mg once daily </w:t>
            </w:r>
          </w:p>
          <w:p w14:paraId="68D3A63E" w14:textId="77777777" w:rsidR="00007973" w:rsidRPr="00022D2E" w:rsidRDefault="00007973" w:rsidP="00007973">
            <w:pPr>
              <w:spacing w:line="261" w:lineRule="auto"/>
              <w:ind w:right="1417"/>
              <w:rPr>
                <w:bCs/>
                <w:sz w:val="24"/>
                <w:szCs w:val="24"/>
              </w:rPr>
            </w:pPr>
          </w:p>
          <w:p w14:paraId="1A9D7763" w14:textId="77777777" w:rsidR="00007973" w:rsidRPr="00022D2E" w:rsidRDefault="00007973" w:rsidP="00007973">
            <w:pPr>
              <w:spacing w:line="261" w:lineRule="auto"/>
              <w:ind w:right="1417"/>
              <w:rPr>
                <w:bCs/>
                <w:sz w:val="24"/>
                <w:szCs w:val="24"/>
              </w:rPr>
            </w:pPr>
            <w:r w:rsidRPr="00022D2E">
              <w:rPr>
                <w:bCs/>
                <w:sz w:val="24"/>
                <w:szCs w:val="24"/>
              </w:rPr>
              <w:t>Adult: 50 mg twice daily for day 1, then 100 mg twice daily for day 2, then 150 mg twice daily for day 3, then 200 mg twice daily for day 4, then adjusted in steps of up to 200 mg daily, adjusted according to response, usual dose 400–800 mg daily in 2 divided doses, the rate of dose titration may need to be slower and the daily dose lower in elderly patients; maximum 800 mg per day</w:t>
            </w:r>
          </w:p>
          <w:p w14:paraId="25F9C2CB" w14:textId="77777777" w:rsidR="00007973" w:rsidRPr="00022D2E" w:rsidRDefault="00007973" w:rsidP="00007973">
            <w:pPr>
              <w:widowControl w:val="0"/>
              <w:autoSpaceDE w:val="0"/>
              <w:autoSpaceDN w:val="0"/>
              <w:adjustRightInd w:val="0"/>
              <w:spacing w:line="218" w:lineRule="exact"/>
              <w:ind w:right="1417"/>
              <w:rPr>
                <w:bCs/>
                <w:sz w:val="24"/>
                <w:szCs w:val="24"/>
              </w:rPr>
            </w:pPr>
          </w:p>
          <w:p w14:paraId="79B2B791" w14:textId="77777777" w:rsidR="00007973" w:rsidRPr="00022D2E" w:rsidRDefault="00007973" w:rsidP="00007973">
            <w:pPr>
              <w:spacing w:line="261" w:lineRule="auto"/>
              <w:ind w:right="1417"/>
              <w:rPr>
                <w:bCs/>
                <w:sz w:val="24"/>
                <w:szCs w:val="24"/>
              </w:rPr>
            </w:pPr>
            <w:r w:rsidRPr="00022D2E">
              <w:rPr>
                <w:bCs/>
                <w:sz w:val="24"/>
                <w:szCs w:val="24"/>
              </w:rPr>
              <w:t xml:space="preserve">Oral Sodium Valproate 500mg per day </w:t>
            </w:r>
          </w:p>
          <w:p w14:paraId="58391D00" w14:textId="77777777" w:rsidR="00007973" w:rsidRPr="00022D2E" w:rsidRDefault="00007973" w:rsidP="00007973">
            <w:pPr>
              <w:spacing w:line="261" w:lineRule="auto"/>
              <w:ind w:right="1417"/>
              <w:rPr>
                <w:bCs/>
                <w:sz w:val="24"/>
                <w:szCs w:val="24"/>
              </w:rPr>
            </w:pPr>
          </w:p>
          <w:p w14:paraId="221A756C" w14:textId="77777777" w:rsidR="00007973" w:rsidRPr="00022D2E" w:rsidRDefault="00007973" w:rsidP="00007973">
            <w:pPr>
              <w:spacing w:line="261" w:lineRule="auto"/>
              <w:ind w:right="1417"/>
              <w:rPr>
                <w:bCs/>
                <w:sz w:val="24"/>
                <w:szCs w:val="24"/>
              </w:rPr>
            </w:pPr>
            <w:r w:rsidRPr="00022D2E">
              <w:rPr>
                <w:bCs/>
                <w:sz w:val="24"/>
                <w:szCs w:val="24"/>
              </w:rPr>
              <w:t>Oral carbamazepine 200mg at bedtime increase to 600-1000mg /day</w:t>
            </w:r>
          </w:p>
          <w:p w14:paraId="6C1783B4" w14:textId="77777777" w:rsidR="00007973" w:rsidRPr="00022D2E" w:rsidRDefault="00007973" w:rsidP="00007973">
            <w:pPr>
              <w:spacing w:line="261" w:lineRule="auto"/>
              <w:ind w:right="1417"/>
              <w:rPr>
                <w:bCs/>
                <w:sz w:val="24"/>
                <w:szCs w:val="24"/>
              </w:rPr>
            </w:pPr>
          </w:p>
          <w:p w14:paraId="5D247791" w14:textId="77777777" w:rsidR="00007973" w:rsidRPr="00022D2E" w:rsidRDefault="00007973" w:rsidP="00007973">
            <w:pPr>
              <w:spacing w:line="261" w:lineRule="auto"/>
              <w:ind w:right="1417"/>
              <w:rPr>
                <w:bCs/>
                <w:sz w:val="24"/>
                <w:szCs w:val="24"/>
              </w:rPr>
            </w:pPr>
            <w:r w:rsidRPr="00022D2E">
              <w:rPr>
                <w:bCs/>
                <w:sz w:val="24"/>
                <w:szCs w:val="24"/>
              </w:rPr>
              <w:t>Depressive phase add oral Fluoxetine 20 - 50mg daily</w:t>
            </w:r>
          </w:p>
          <w:p w14:paraId="5B0BD429" w14:textId="77777777" w:rsidR="00007973" w:rsidRPr="00022D2E" w:rsidRDefault="00007973" w:rsidP="00007973">
            <w:pPr>
              <w:widowControl w:val="0"/>
              <w:autoSpaceDE w:val="0"/>
              <w:autoSpaceDN w:val="0"/>
              <w:adjustRightInd w:val="0"/>
              <w:spacing w:line="218" w:lineRule="exact"/>
              <w:ind w:right="1417"/>
              <w:rPr>
                <w:b/>
                <w:sz w:val="24"/>
                <w:szCs w:val="24"/>
              </w:rPr>
            </w:pPr>
          </w:p>
          <w:p w14:paraId="6FD7049B" w14:textId="77777777" w:rsidR="00007973" w:rsidRPr="00022D2E" w:rsidRDefault="00007973" w:rsidP="00007973">
            <w:pPr>
              <w:widowControl w:val="0"/>
              <w:autoSpaceDE w:val="0"/>
              <w:autoSpaceDN w:val="0"/>
              <w:adjustRightInd w:val="0"/>
              <w:spacing w:line="218" w:lineRule="exact"/>
              <w:ind w:right="1417"/>
              <w:rPr>
                <w:b/>
                <w:sz w:val="24"/>
                <w:szCs w:val="24"/>
              </w:rPr>
            </w:pPr>
          </w:p>
          <w:p w14:paraId="26D894BD" w14:textId="77777777" w:rsidR="00007973" w:rsidRPr="00022D2E" w:rsidRDefault="00007973" w:rsidP="00007973">
            <w:pPr>
              <w:widowControl w:val="0"/>
              <w:autoSpaceDE w:val="0"/>
              <w:autoSpaceDN w:val="0"/>
              <w:adjustRightInd w:val="0"/>
              <w:spacing w:line="218" w:lineRule="exact"/>
              <w:ind w:right="1417"/>
              <w:rPr>
                <w:sz w:val="24"/>
                <w:szCs w:val="24"/>
              </w:rPr>
            </w:pPr>
            <w:r w:rsidRPr="00022D2E">
              <w:rPr>
                <w:b/>
                <w:sz w:val="24"/>
                <w:szCs w:val="24"/>
              </w:rPr>
              <w:t>Chlorpromazine</w:t>
            </w:r>
            <w:r w:rsidRPr="00022D2E">
              <w:rPr>
                <w:sz w:val="24"/>
                <w:szCs w:val="24"/>
              </w:rPr>
              <w:t xml:space="preserve"> initially 100-200mg every</w:t>
            </w:r>
          </w:p>
          <w:p w14:paraId="5DCED5D3" w14:textId="77777777" w:rsidR="00007973" w:rsidRPr="00022D2E" w:rsidRDefault="00007973" w:rsidP="00007973">
            <w:pPr>
              <w:widowControl w:val="0"/>
              <w:autoSpaceDE w:val="0"/>
              <w:autoSpaceDN w:val="0"/>
              <w:adjustRightInd w:val="0"/>
              <w:spacing w:line="218" w:lineRule="exact"/>
              <w:ind w:right="1417"/>
              <w:rPr>
                <w:sz w:val="24"/>
                <w:szCs w:val="24"/>
              </w:rPr>
            </w:pPr>
            <w:r w:rsidRPr="00022D2E">
              <w:rPr>
                <w:sz w:val="24"/>
                <w:szCs w:val="24"/>
              </w:rPr>
              <w:t>8 hours then adjust according to response daily doses up to 300mg may be given as a single dose at night</w:t>
            </w:r>
          </w:p>
          <w:p w14:paraId="62EDDE36" w14:textId="77777777" w:rsidR="00007973" w:rsidRPr="00022D2E" w:rsidRDefault="00007973" w:rsidP="00007973">
            <w:pPr>
              <w:widowControl w:val="0"/>
              <w:autoSpaceDE w:val="0"/>
              <w:autoSpaceDN w:val="0"/>
              <w:adjustRightInd w:val="0"/>
              <w:spacing w:line="218" w:lineRule="exact"/>
              <w:ind w:right="1417"/>
              <w:rPr>
                <w:b/>
                <w:sz w:val="24"/>
                <w:szCs w:val="24"/>
              </w:rPr>
            </w:pPr>
          </w:p>
          <w:p w14:paraId="5A72A04C" w14:textId="77777777" w:rsidR="00007973" w:rsidRPr="00022D2E" w:rsidRDefault="00007973" w:rsidP="00007973">
            <w:pPr>
              <w:widowControl w:val="0"/>
              <w:autoSpaceDE w:val="0"/>
              <w:autoSpaceDN w:val="0"/>
              <w:adjustRightInd w:val="0"/>
              <w:spacing w:line="218" w:lineRule="exact"/>
              <w:ind w:right="1417"/>
              <w:rPr>
                <w:b/>
                <w:sz w:val="24"/>
                <w:szCs w:val="24"/>
              </w:rPr>
            </w:pPr>
            <w:r w:rsidRPr="00022D2E">
              <w:rPr>
                <w:b/>
                <w:sz w:val="24"/>
                <w:szCs w:val="24"/>
              </w:rPr>
              <w:t>OR</w:t>
            </w:r>
          </w:p>
          <w:p w14:paraId="7A7C65E9" w14:textId="77777777" w:rsidR="00007973" w:rsidRPr="00022D2E" w:rsidRDefault="00007973" w:rsidP="00007973">
            <w:pPr>
              <w:widowControl w:val="0"/>
              <w:autoSpaceDE w:val="0"/>
              <w:autoSpaceDN w:val="0"/>
              <w:adjustRightInd w:val="0"/>
              <w:spacing w:line="218" w:lineRule="exact"/>
              <w:ind w:right="1417"/>
              <w:rPr>
                <w:sz w:val="24"/>
                <w:szCs w:val="24"/>
              </w:rPr>
            </w:pPr>
          </w:p>
          <w:p w14:paraId="775990E2" w14:textId="62E3832A" w:rsidR="00007973" w:rsidRPr="00022D2E" w:rsidRDefault="00007973" w:rsidP="00A33AF8">
            <w:pPr>
              <w:widowControl w:val="0"/>
              <w:autoSpaceDE w:val="0"/>
              <w:autoSpaceDN w:val="0"/>
              <w:adjustRightInd w:val="0"/>
              <w:spacing w:line="218" w:lineRule="exact"/>
              <w:ind w:right="1417"/>
              <w:rPr>
                <w:sz w:val="24"/>
                <w:szCs w:val="24"/>
              </w:rPr>
            </w:pPr>
            <w:r w:rsidRPr="00022D2E">
              <w:rPr>
                <w:b/>
                <w:sz w:val="24"/>
                <w:szCs w:val="24"/>
              </w:rPr>
              <w:t>Trifluoperazine</w:t>
            </w:r>
            <w:r w:rsidRPr="00022D2E">
              <w:rPr>
                <w:sz w:val="24"/>
                <w:szCs w:val="24"/>
              </w:rPr>
              <w:t xml:space="preserve"> initially 5-10mg every 12hrs then adjust according to response</w:t>
            </w:r>
            <w:r w:rsidR="00A33AF8">
              <w:rPr>
                <w:sz w:val="24"/>
                <w:szCs w:val="24"/>
              </w:rPr>
              <w:t xml:space="preserve"> </w:t>
            </w:r>
            <w:r w:rsidRPr="00022D2E">
              <w:rPr>
                <w:sz w:val="24"/>
                <w:szCs w:val="24"/>
              </w:rPr>
              <w:t>up to 40mg or more daily may be required in severe or resistant cases</w:t>
            </w:r>
          </w:p>
          <w:p w14:paraId="42182DA1" w14:textId="77777777" w:rsidR="00007973" w:rsidRPr="00022D2E" w:rsidRDefault="00007973" w:rsidP="00007973">
            <w:pPr>
              <w:widowControl w:val="0"/>
              <w:autoSpaceDE w:val="0"/>
              <w:autoSpaceDN w:val="0"/>
              <w:adjustRightInd w:val="0"/>
              <w:spacing w:line="221" w:lineRule="exact"/>
              <w:ind w:right="1417"/>
              <w:rPr>
                <w:b/>
                <w:sz w:val="24"/>
                <w:szCs w:val="24"/>
              </w:rPr>
            </w:pPr>
          </w:p>
          <w:p w14:paraId="349B5953" w14:textId="77777777" w:rsidR="00007973" w:rsidRPr="00022D2E" w:rsidRDefault="00007973" w:rsidP="00007973">
            <w:pPr>
              <w:widowControl w:val="0"/>
              <w:autoSpaceDE w:val="0"/>
              <w:autoSpaceDN w:val="0"/>
              <w:adjustRightInd w:val="0"/>
              <w:spacing w:line="221" w:lineRule="exact"/>
              <w:ind w:right="1417"/>
              <w:rPr>
                <w:b/>
                <w:sz w:val="24"/>
                <w:szCs w:val="24"/>
              </w:rPr>
            </w:pPr>
            <w:r w:rsidRPr="00022D2E">
              <w:rPr>
                <w:b/>
                <w:sz w:val="24"/>
                <w:szCs w:val="24"/>
              </w:rPr>
              <w:t>OR</w:t>
            </w:r>
          </w:p>
          <w:p w14:paraId="46BE84D7" w14:textId="77777777" w:rsidR="00007973" w:rsidRPr="00022D2E" w:rsidRDefault="00007973" w:rsidP="00007973">
            <w:pPr>
              <w:widowControl w:val="0"/>
              <w:autoSpaceDE w:val="0"/>
              <w:autoSpaceDN w:val="0"/>
              <w:adjustRightInd w:val="0"/>
              <w:spacing w:line="218" w:lineRule="exact"/>
              <w:ind w:right="1417"/>
              <w:rPr>
                <w:sz w:val="24"/>
                <w:szCs w:val="24"/>
              </w:rPr>
            </w:pPr>
          </w:p>
          <w:p w14:paraId="5C648C76" w14:textId="4B81FEE8" w:rsidR="00007973" w:rsidRPr="00022D2E" w:rsidRDefault="00007973" w:rsidP="00695753">
            <w:pPr>
              <w:widowControl w:val="0"/>
              <w:autoSpaceDE w:val="0"/>
              <w:autoSpaceDN w:val="0"/>
              <w:adjustRightInd w:val="0"/>
              <w:spacing w:line="219" w:lineRule="exact"/>
              <w:ind w:right="1417"/>
              <w:rPr>
                <w:sz w:val="24"/>
                <w:szCs w:val="24"/>
              </w:rPr>
            </w:pPr>
            <w:r w:rsidRPr="00022D2E">
              <w:rPr>
                <w:b/>
                <w:sz w:val="24"/>
                <w:szCs w:val="24"/>
              </w:rPr>
              <w:t>Haloperido</w:t>
            </w:r>
            <w:r w:rsidRPr="00022D2E">
              <w:rPr>
                <w:sz w:val="24"/>
                <w:szCs w:val="24"/>
              </w:rPr>
              <w:t>l initially 5-10mg every 12hrsthen adjust according to response up to 30-40mg daily may be required in severe or resistant cases</w:t>
            </w:r>
          </w:p>
          <w:p w14:paraId="186D6FCC" w14:textId="77777777" w:rsidR="00007973" w:rsidRPr="00022D2E" w:rsidRDefault="00007973" w:rsidP="00007973">
            <w:pPr>
              <w:widowControl w:val="0"/>
              <w:autoSpaceDE w:val="0"/>
              <w:autoSpaceDN w:val="0"/>
              <w:adjustRightInd w:val="0"/>
              <w:spacing w:line="216" w:lineRule="exact"/>
              <w:ind w:right="1417"/>
              <w:rPr>
                <w:sz w:val="24"/>
                <w:szCs w:val="24"/>
              </w:rPr>
            </w:pPr>
          </w:p>
          <w:p w14:paraId="3966B249" w14:textId="77777777" w:rsidR="00007973" w:rsidRPr="00022D2E" w:rsidRDefault="00007973" w:rsidP="00007973">
            <w:pPr>
              <w:widowControl w:val="0"/>
              <w:autoSpaceDE w:val="0"/>
              <w:autoSpaceDN w:val="0"/>
              <w:adjustRightInd w:val="0"/>
              <w:spacing w:line="278" w:lineRule="exact"/>
              <w:ind w:right="1417"/>
              <w:rPr>
                <w:sz w:val="24"/>
                <w:szCs w:val="24"/>
              </w:rPr>
            </w:pPr>
            <w:r w:rsidRPr="00022D2E">
              <w:rPr>
                <w:sz w:val="24"/>
                <w:szCs w:val="24"/>
              </w:rPr>
              <w:t>If extrapyramidal side-effects appear:</w:t>
            </w:r>
          </w:p>
          <w:p w14:paraId="33D277CE" w14:textId="77777777" w:rsidR="00007973" w:rsidRPr="00022D2E" w:rsidRDefault="00007973" w:rsidP="00007973">
            <w:pPr>
              <w:widowControl w:val="0"/>
              <w:autoSpaceDE w:val="0"/>
              <w:autoSpaceDN w:val="0"/>
              <w:adjustRightInd w:val="0"/>
              <w:spacing w:line="219" w:lineRule="exact"/>
              <w:ind w:right="1417"/>
              <w:rPr>
                <w:b/>
                <w:sz w:val="24"/>
                <w:szCs w:val="24"/>
              </w:rPr>
            </w:pPr>
            <w:r w:rsidRPr="00022D2E">
              <w:rPr>
                <w:sz w:val="24"/>
                <w:szCs w:val="24"/>
              </w:rPr>
              <w:t xml:space="preserve">Add an anticholinergic: </w:t>
            </w:r>
            <w:r w:rsidRPr="00022D2E">
              <w:rPr>
                <w:b/>
                <w:sz w:val="24"/>
                <w:szCs w:val="24"/>
              </w:rPr>
              <w:t>Benzhexol</w:t>
            </w:r>
            <w:r w:rsidRPr="00022D2E">
              <w:rPr>
                <w:sz w:val="24"/>
                <w:szCs w:val="24"/>
              </w:rPr>
              <w:t xml:space="preserve"> initially 2mg every 12 hours then reduce gradually to once daily and eventually give 2mg only when required.</w:t>
            </w:r>
            <w:r w:rsidRPr="00022D2E">
              <w:rPr>
                <w:b/>
                <w:sz w:val="24"/>
                <w:szCs w:val="24"/>
              </w:rPr>
              <w:t xml:space="preserve"> On-pharmacological </w:t>
            </w:r>
          </w:p>
          <w:p w14:paraId="2C4AF925" w14:textId="77777777" w:rsidR="00007973" w:rsidRPr="00022D2E" w:rsidRDefault="00007973" w:rsidP="00007973">
            <w:pPr>
              <w:spacing w:line="261" w:lineRule="auto"/>
              <w:ind w:right="1417"/>
              <w:rPr>
                <w:b/>
                <w:sz w:val="24"/>
                <w:szCs w:val="24"/>
              </w:rPr>
            </w:pPr>
          </w:p>
          <w:p w14:paraId="5344DC14" w14:textId="77777777" w:rsidR="00007973" w:rsidRPr="00022D2E" w:rsidRDefault="00007973">
            <w:pPr>
              <w:pStyle w:val="ListParagraph"/>
              <w:numPr>
                <w:ilvl w:val="1"/>
                <w:numId w:val="269"/>
              </w:numPr>
              <w:spacing w:line="261" w:lineRule="auto"/>
              <w:ind w:left="0" w:right="1417"/>
              <w:rPr>
                <w:rFonts w:ascii="Times New Roman" w:hAnsi="Times New Roman"/>
                <w:bCs/>
                <w:sz w:val="24"/>
                <w:szCs w:val="24"/>
              </w:rPr>
            </w:pPr>
            <w:r w:rsidRPr="00022D2E">
              <w:rPr>
                <w:rFonts w:ascii="Times New Roman" w:hAnsi="Times New Roman"/>
                <w:bCs/>
                <w:sz w:val="24"/>
                <w:szCs w:val="24"/>
              </w:rPr>
              <w:t xml:space="preserve">Psychosocial  </w:t>
            </w:r>
          </w:p>
          <w:p w14:paraId="13BBCABA" w14:textId="77777777" w:rsidR="00007973" w:rsidRPr="00022D2E" w:rsidRDefault="00007973">
            <w:pPr>
              <w:pStyle w:val="ListParagraph"/>
              <w:numPr>
                <w:ilvl w:val="1"/>
                <w:numId w:val="269"/>
              </w:numPr>
              <w:spacing w:line="261" w:lineRule="auto"/>
              <w:ind w:left="0" w:right="1417"/>
              <w:rPr>
                <w:rFonts w:ascii="Times New Roman" w:hAnsi="Times New Roman"/>
                <w:bCs/>
                <w:sz w:val="24"/>
                <w:szCs w:val="24"/>
              </w:rPr>
            </w:pPr>
            <w:r w:rsidRPr="00022D2E">
              <w:rPr>
                <w:rFonts w:ascii="Times New Roman" w:hAnsi="Times New Roman"/>
                <w:bCs/>
                <w:sz w:val="24"/>
                <w:szCs w:val="24"/>
              </w:rPr>
              <w:t>Psychoeducation</w:t>
            </w:r>
          </w:p>
          <w:p w14:paraId="265D04C8" w14:textId="77777777" w:rsidR="00007973" w:rsidRPr="00022D2E" w:rsidRDefault="00007973">
            <w:pPr>
              <w:pStyle w:val="ListParagraph"/>
              <w:numPr>
                <w:ilvl w:val="1"/>
                <w:numId w:val="269"/>
              </w:numPr>
              <w:spacing w:line="261" w:lineRule="auto"/>
              <w:ind w:left="0" w:right="1417"/>
              <w:rPr>
                <w:rFonts w:ascii="Times New Roman" w:hAnsi="Times New Roman"/>
                <w:bCs/>
                <w:sz w:val="24"/>
                <w:szCs w:val="24"/>
              </w:rPr>
            </w:pPr>
            <w:r w:rsidRPr="00022D2E">
              <w:rPr>
                <w:rFonts w:ascii="Times New Roman" w:hAnsi="Times New Roman"/>
                <w:bCs/>
                <w:sz w:val="24"/>
                <w:szCs w:val="24"/>
              </w:rPr>
              <w:t>Reactivate social network</w:t>
            </w:r>
          </w:p>
          <w:p w14:paraId="598D43DF" w14:textId="77777777" w:rsidR="00007973" w:rsidRPr="00022D2E" w:rsidRDefault="00007973">
            <w:pPr>
              <w:pStyle w:val="ListParagraph"/>
              <w:numPr>
                <w:ilvl w:val="1"/>
                <w:numId w:val="269"/>
              </w:numPr>
              <w:spacing w:line="261" w:lineRule="auto"/>
              <w:ind w:left="0" w:right="1417"/>
              <w:rPr>
                <w:rFonts w:ascii="Times New Roman" w:hAnsi="Times New Roman"/>
                <w:bCs/>
                <w:sz w:val="24"/>
                <w:szCs w:val="24"/>
              </w:rPr>
            </w:pPr>
            <w:r w:rsidRPr="00022D2E">
              <w:rPr>
                <w:rFonts w:ascii="Times New Roman" w:hAnsi="Times New Roman"/>
                <w:bCs/>
                <w:sz w:val="24"/>
                <w:szCs w:val="24"/>
              </w:rPr>
              <w:t xml:space="preserve">Rehabilitation  </w:t>
            </w:r>
          </w:p>
          <w:p w14:paraId="72ED2F6A" w14:textId="23139093" w:rsidR="00007973" w:rsidRPr="00022D2E" w:rsidRDefault="00007973">
            <w:pPr>
              <w:pStyle w:val="ListParagraph"/>
              <w:numPr>
                <w:ilvl w:val="1"/>
                <w:numId w:val="269"/>
              </w:numPr>
              <w:spacing w:line="261" w:lineRule="auto"/>
              <w:ind w:left="0" w:right="1417"/>
              <w:rPr>
                <w:rFonts w:ascii="Times New Roman" w:hAnsi="Times New Roman"/>
                <w:bCs/>
                <w:sz w:val="24"/>
                <w:szCs w:val="24"/>
              </w:rPr>
            </w:pPr>
            <w:r w:rsidRPr="00022D2E">
              <w:rPr>
                <w:rFonts w:ascii="Times New Roman" w:hAnsi="Times New Roman"/>
                <w:bCs/>
                <w:sz w:val="24"/>
                <w:szCs w:val="24"/>
              </w:rPr>
              <w:t>Supportive psychotherapy</w:t>
            </w:r>
          </w:p>
        </w:tc>
      </w:tr>
    </w:tbl>
    <w:p w14:paraId="300F9F30" w14:textId="77777777" w:rsidR="001418DD" w:rsidRPr="00022D2E" w:rsidRDefault="001418DD" w:rsidP="006D4076">
      <w:pPr>
        <w:widowControl w:val="0"/>
        <w:autoSpaceDE w:val="0"/>
        <w:autoSpaceDN w:val="0"/>
        <w:adjustRightInd w:val="0"/>
        <w:spacing w:line="218" w:lineRule="exact"/>
        <w:ind w:left="1020" w:right="1417"/>
        <w:rPr>
          <w:sz w:val="24"/>
          <w:szCs w:val="24"/>
        </w:rPr>
      </w:pPr>
    </w:p>
    <w:p w14:paraId="625AB519" w14:textId="77777777" w:rsidR="001418DD" w:rsidRPr="00022D2E" w:rsidRDefault="001418DD" w:rsidP="006D4076">
      <w:pPr>
        <w:widowControl w:val="0"/>
        <w:autoSpaceDE w:val="0"/>
        <w:autoSpaceDN w:val="0"/>
        <w:adjustRightInd w:val="0"/>
        <w:spacing w:line="218" w:lineRule="exact"/>
        <w:ind w:left="1020" w:right="1417"/>
        <w:rPr>
          <w:sz w:val="24"/>
          <w:szCs w:val="24"/>
        </w:rPr>
      </w:pPr>
    </w:p>
    <w:p w14:paraId="0D80E3F8" w14:textId="5F213036" w:rsidR="00007973" w:rsidRPr="00022D2E" w:rsidRDefault="00EC3875" w:rsidP="00EC3875">
      <w:pPr>
        <w:pStyle w:val="Heading2"/>
        <w:ind w:left="1020"/>
        <w:rPr>
          <w:rFonts w:ascii="Times New Roman" w:hAnsi="Times New Roman"/>
          <w:sz w:val="24"/>
          <w:szCs w:val="24"/>
        </w:rPr>
      </w:pPr>
      <w:bookmarkStart w:id="107" w:name="_Toc133382318"/>
      <w:r w:rsidRPr="00022D2E">
        <w:rPr>
          <w:rFonts w:ascii="Times New Roman" w:hAnsi="Times New Roman"/>
          <w:sz w:val="24"/>
          <w:szCs w:val="24"/>
        </w:rPr>
        <w:t>4.6 PSYCHOSIS</w:t>
      </w:r>
      <w:bookmarkEnd w:id="107"/>
    </w:p>
    <w:p w14:paraId="7AB63FBC" w14:textId="77777777" w:rsidR="001418DD" w:rsidRPr="00022D2E" w:rsidRDefault="001418DD" w:rsidP="006D4076">
      <w:pPr>
        <w:widowControl w:val="0"/>
        <w:autoSpaceDE w:val="0"/>
        <w:autoSpaceDN w:val="0"/>
        <w:adjustRightInd w:val="0"/>
        <w:spacing w:line="399" w:lineRule="exact"/>
        <w:ind w:left="1020" w:right="1417"/>
        <w:rPr>
          <w:sz w:val="24"/>
          <w:szCs w:val="24"/>
        </w:rPr>
      </w:pPr>
      <w:r w:rsidRPr="00022D2E">
        <w:rPr>
          <w:sz w:val="24"/>
          <w:szCs w:val="24"/>
        </w:rPr>
        <w:t>Psychosis is characterized by distortions of thinking and perception, as well as inappropriate or narrowed range of emotions. Incoherent or irrelevant speech may be present. Hallucinations (hearing voices or seeing things that are not there), delusions (fixed, false idiosyncratic beliefs) or excessive and unwarranted suspicions may also occur. Severe abnormalities of behaviour, such as disorganized behaviour, agitation, excitement and inactivity or overactivity, may be seen. Disturbance of emotions, such as marked apathy or disconnect between reported emotion and observed affect (such as facial expressions and body language), may also be detected. People with psychosis are at high risk of exposure to human rights violations.</w:t>
      </w:r>
    </w:p>
    <w:p w14:paraId="3CB819C4" w14:textId="77777777" w:rsidR="001418DD" w:rsidRPr="00022D2E" w:rsidRDefault="001418DD" w:rsidP="006D4076">
      <w:pPr>
        <w:widowControl w:val="0"/>
        <w:autoSpaceDE w:val="0"/>
        <w:autoSpaceDN w:val="0"/>
        <w:adjustRightInd w:val="0"/>
        <w:spacing w:line="399" w:lineRule="exact"/>
        <w:ind w:left="1020" w:right="1417"/>
        <w:rPr>
          <w:sz w:val="24"/>
          <w:szCs w:val="24"/>
        </w:rPr>
      </w:pPr>
    </w:p>
    <w:p w14:paraId="7DC14173" w14:textId="77777777" w:rsidR="001418DD" w:rsidRPr="00022D2E" w:rsidRDefault="001418DD" w:rsidP="006D4076">
      <w:pPr>
        <w:ind w:left="1020" w:right="1417"/>
        <w:rPr>
          <w:b/>
          <w:sz w:val="24"/>
          <w:szCs w:val="24"/>
        </w:rPr>
      </w:pPr>
      <w:r w:rsidRPr="00022D2E">
        <w:rPr>
          <w:b/>
          <w:sz w:val="24"/>
          <w:szCs w:val="24"/>
        </w:rPr>
        <w:t>Predisposing factors</w:t>
      </w:r>
    </w:p>
    <w:p w14:paraId="5C387507"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Biological - such as genetic </w:t>
      </w:r>
    </w:p>
    <w:p w14:paraId="7CEE7790"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Cannabis use</w:t>
      </w:r>
    </w:p>
    <w:p w14:paraId="636DD056" w14:textId="744E6BDA"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Psychological - </w:t>
      </w:r>
      <w:r w:rsidR="00022D2E" w:rsidRPr="00022D2E">
        <w:rPr>
          <w:rFonts w:ascii="Times New Roman" w:hAnsi="Times New Roman"/>
          <w:sz w:val="24"/>
          <w:szCs w:val="24"/>
        </w:rPr>
        <w:t>e.g.</w:t>
      </w:r>
      <w:r w:rsidRPr="00022D2E">
        <w:rPr>
          <w:rFonts w:ascii="Times New Roman" w:hAnsi="Times New Roman"/>
          <w:sz w:val="24"/>
          <w:szCs w:val="24"/>
        </w:rPr>
        <w:t xml:space="preserve">  high expressed emotions</w:t>
      </w:r>
    </w:p>
    <w:p w14:paraId="06DE6B5B" w14:textId="4A1705DF"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Social </w:t>
      </w:r>
      <w:r w:rsidR="00A75F75" w:rsidRPr="00022D2E">
        <w:rPr>
          <w:rFonts w:ascii="Times New Roman" w:hAnsi="Times New Roman"/>
          <w:sz w:val="24"/>
          <w:szCs w:val="24"/>
        </w:rPr>
        <w:t>- adverse</w:t>
      </w:r>
      <w:r w:rsidRPr="00022D2E">
        <w:rPr>
          <w:rFonts w:ascii="Times New Roman" w:hAnsi="Times New Roman"/>
          <w:sz w:val="24"/>
          <w:szCs w:val="24"/>
        </w:rPr>
        <w:t xml:space="preserve"> life events such as </w:t>
      </w:r>
      <w:r w:rsidR="00022D2E" w:rsidRPr="00022D2E">
        <w:rPr>
          <w:rFonts w:ascii="Times New Roman" w:hAnsi="Times New Roman"/>
          <w:sz w:val="24"/>
          <w:szCs w:val="24"/>
        </w:rPr>
        <w:t>child abuse</w:t>
      </w:r>
      <w:r w:rsidRPr="00022D2E">
        <w:rPr>
          <w:rFonts w:ascii="Times New Roman" w:hAnsi="Times New Roman"/>
          <w:sz w:val="24"/>
          <w:szCs w:val="24"/>
        </w:rPr>
        <w:t>, social isolation and discrimination</w:t>
      </w:r>
    </w:p>
    <w:p w14:paraId="1DC93C0E" w14:textId="77777777" w:rsidR="001418DD" w:rsidRPr="00022D2E" w:rsidRDefault="001418DD" w:rsidP="006D4076">
      <w:pPr>
        <w:ind w:left="1020" w:right="1417"/>
        <w:rPr>
          <w:b/>
          <w:sz w:val="24"/>
          <w:szCs w:val="24"/>
        </w:rPr>
      </w:pPr>
      <w:r w:rsidRPr="00022D2E">
        <w:rPr>
          <w:b/>
          <w:sz w:val="24"/>
          <w:szCs w:val="24"/>
        </w:rPr>
        <w:t xml:space="preserve">Management </w:t>
      </w:r>
    </w:p>
    <w:p w14:paraId="4C11AF31"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Pharmacological </w:t>
      </w:r>
    </w:p>
    <w:p w14:paraId="5D7AB6E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Non-pharmacological </w:t>
      </w:r>
    </w:p>
    <w:p w14:paraId="47C890EB" w14:textId="77777777" w:rsidR="001418DD" w:rsidRPr="00022D2E" w:rsidRDefault="001418DD" w:rsidP="006D4076">
      <w:pPr>
        <w:ind w:left="1020" w:right="1417"/>
        <w:rPr>
          <w:sz w:val="24"/>
          <w:szCs w:val="24"/>
        </w:rPr>
      </w:pPr>
    </w:p>
    <w:p w14:paraId="746C53A5" w14:textId="77777777" w:rsidR="001418DD" w:rsidRPr="00022D2E" w:rsidRDefault="001418DD" w:rsidP="006D4076">
      <w:pPr>
        <w:ind w:left="1020" w:right="1417"/>
        <w:rPr>
          <w:b/>
          <w:sz w:val="24"/>
          <w:szCs w:val="24"/>
        </w:rPr>
      </w:pPr>
      <w:r w:rsidRPr="00022D2E">
        <w:rPr>
          <w:b/>
          <w:sz w:val="24"/>
          <w:szCs w:val="24"/>
        </w:rPr>
        <w:t xml:space="preserve">Pharmacological </w:t>
      </w:r>
    </w:p>
    <w:p w14:paraId="7AD1DDB2" w14:textId="77777777" w:rsidR="001418DD" w:rsidRPr="00022D2E" w:rsidRDefault="001418DD" w:rsidP="006D4076">
      <w:pPr>
        <w:ind w:left="1020" w:right="1417"/>
        <w:rPr>
          <w:sz w:val="24"/>
          <w:szCs w:val="24"/>
        </w:rPr>
      </w:pPr>
    </w:p>
    <w:p w14:paraId="6032E023" w14:textId="5AAF228C" w:rsidR="001418DD" w:rsidRPr="00022D2E" w:rsidRDefault="00A75F75">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Haloperidol 5</w:t>
      </w:r>
      <w:r w:rsidR="001418DD" w:rsidRPr="00022D2E">
        <w:rPr>
          <w:rFonts w:ascii="Times New Roman" w:hAnsi="Times New Roman"/>
          <w:sz w:val="24"/>
          <w:szCs w:val="24"/>
        </w:rPr>
        <w:t>- 10mg orally and increase up to 20mg /day depending on response</w:t>
      </w:r>
    </w:p>
    <w:p w14:paraId="583D69C1" w14:textId="77777777" w:rsidR="001418DD" w:rsidRPr="00022D2E" w:rsidRDefault="001418DD" w:rsidP="00A75F75">
      <w:pPr>
        <w:ind w:left="1378" w:right="1417"/>
        <w:rPr>
          <w:sz w:val="24"/>
          <w:szCs w:val="24"/>
        </w:rPr>
      </w:pPr>
      <w:r w:rsidRPr="00022D2E">
        <w:rPr>
          <w:sz w:val="24"/>
          <w:szCs w:val="24"/>
        </w:rPr>
        <w:t>OR</w:t>
      </w:r>
    </w:p>
    <w:p w14:paraId="470F0806" w14:textId="77777777" w:rsidR="001418DD" w:rsidRPr="00022D2E" w:rsidRDefault="001418DD" w:rsidP="006D4076">
      <w:pPr>
        <w:ind w:left="1020" w:right="1417"/>
        <w:rPr>
          <w:sz w:val="24"/>
          <w:szCs w:val="24"/>
        </w:rPr>
      </w:pPr>
    </w:p>
    <w:p w14:paraId="26B3B22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Chlorpromazine </w:t>
      </w:r>
    </w:p>
    <w:p w14:paraId="56C5A807" w14:textId="4D9567D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Adult: Initially 25mg 8 hourly orally and adjust according to response or alternatively 75mg once daily to be taken at night. Maintenance dose 75 - 300mg /day depending on response</w:t>
      </w:r>
    </w:p>
    <w:p w14:paraId="77BD91D9" w14:textId="77777777" w:rsidR="00A75F75" w:rsidRPr="00022D2E" w:rsidRDefault="00A75F75" w:rsidP="00A75F75">
      <w:pPr>
        <w:pStyle w:val="ListParagraph"/>
        <w:autoSpaceDE w:val="0"/>
        <w:autoSpaceDN w:val="0"/>
        <w:adjustRightInd w:val="0"/>
        <w:ind w:left="1735" w:right="1418"/>
        <w:rPr>
          <w:rFonts w:ascii="Times New Roman" w:hAnsi="Times New Roman"/>
          <w:sz w:val="24"/>
          <w:szCs w:val="24"/>
        </w:rPr>
      </w:pPr>
    </w:p>
    <w:p w14:paraId="6025B873" w14:textId="77777777" w:rsidR="00A75F75" w:rsidRPr="00022D2E" w:rsidRDefault="001418DD" w:rsidP="00A75F75">
      <w:pPr>
        <w:pStyle w:val="ListParagraph"/>
        <w:ind w:left="1440" w:right="1417"/>
        <w:rPr>
          <w:rFonts w:ascii="Times New Roman" w:hAnsi="Times New Roman"/>
          <w:sz w:val="24"/>
          <w:szCs w:val="24"/>
        </w:rPr>
      </w:pPr>
      <w:r w:rsidRPr="00022D2E">
        <w:rPr>
          <w:rFonts w:ascii="Times New Roman" w:hAnsi="Times New Roman"/>
          <w:sz w:val="24"/>
          <w:szCs w:val="24"/>
        </w:rPr>
        <w:t>OR</w:t>
      </w:r>
    </w:p>
    <w:p w14:paraId="6850B712" w14:textId="3E911D81" w:rsidR="001418DD" w:rsidRPr="00022D2E" w:rsidRDefault="001418DD" w:rsidP="00A75F75">
      <w:pPr>
        <w:pStyle w:val="ListParagraph"/>
        <w:ind w:left="1440" w:right="1417"/>
        <w:rPr>
          <w:rFonts w:ascii="Times New Roman" w:hAnsi="Times New Roman"/>
          <w:sz w:val="24"/>
          <w:szCs w:val="24"/>
        </w:rPr>
      </w:pPr>
      <w:r w:rsidRPr="00022D2E">
        <w:rPr>
          <w:rFonts w:ascii="Times New Roman" w:hAnsi="Times New Roman"/>
          <w:sz w:val="24"/>
          <w:szCs w:val="24"/>
        </w:rPr>
        <w:lastRenderedPageBreak/>
        <w:t xml:space="preserve"> </w:t>
      </w:r>
    </w:p>
    <w:p w14:paraId="38BB1BE3" w14:textId="757A5791" w:rsidR="00055764"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IM </w:t>
      </w:r>
      <w:r w:rsidR="00A75F75" w:rsidRPr="00022D2E">
        <w:rPr>
          <w:rFonts w:ascii="Times New Roman" w:hAnsi="Times New Roman"/>
          <w:sz w:val="24"/>
          <w:szCs w:val="24"/>
        </w:rPr>
        <w:t>Fluphenazine 12</w:t>
      </w:r>
      <w:r w:rsidRPr="00022D2E">
        <w:rPr>
          <w:rFonts w:ascii="Times New Roman" w:hAnsi="Times New Roman"/>
          <w:sz w:val="24"/>
          <w:szCs w:val="24"/>
        </w:rPr>
        <w:t xml:space="preserve">.5mg stat </w:t>
      </w:r>
      <w:r w:rsidR="00022D2E" w:rsidRPr="00022D2E">
        <w:rPr>
          <w:rFonts w:ascii="Times New Roman" w:hAnsi="Times New Roman"/>
          <w:sz w:val="24"/>
          <w:szCs w:val="24"/>
        </w:rPr>
        <w:t>dose increase</w:t>
      </w:r>
      <w:r w:rsidRPr="00022D2E">
        <w:rPr>
          <w:rFonts w:ascii="Times New Roman" w:hAnsi="Times New Roman"/>
          <w:sz w:val="24"/>
          <w:szCs w:val="24"/>
        </w:rPr>
        <w:t xml:space="preserve"> to 100mg 2 to 5 weeks depending on response</w:t>
      </w:r>
    </w:p>
    <w:p w14:paraId="7D29A68F" w14:textId="77777777" w:rsidR="00055764" w:rsidRPr="00022D2E" w:rsidRDefault="00055764" w:rsidP="006D4076">
      <w:pPr>
        <w:pStyle w:val="ListParagraph"/>
        <w:ind w:left="1020" w:right="1417"/>
        <w:rPr>
          <w:rFonts w:ascii="Times New Roman" w:hAnsi="Times New Roman"/>
          <w:sz w:val="24"/>
          <w:szCs w:val="24"/>
        </w:rPr>
      </w:pPr>
    </w:p>
    <w:p w14:paraId="5F9CC161" w14:textId="562FC5F7" w:rsidR="001418DD" w:rsidRPr="00022D2E" w:rsidRDefault="001418DD" w:rsidP="00A75F75">
      <w:pPr>
        <w:pStyle w:val="ListParagraph"/>
        <w:ind w:left="1378" w:right="1417"/>
        <w:rPr>
          <w:rFonts w:ascii="Times New Roman" w:hAnsi="Times New Roman"/>
          <w:sz w:val="24"/>
          <w:szCs w:val="24"/>
        </w:rPr>
      </w:pPr>
      <w:r w:rsidRPr="00022D2E">
        <w:rPr>
          <w:rFonts w:ascii="Times New Roman" w:hAnsi="Times New Roman"/>
          <w:sz w:val="24"/>
          <w:szCs w:val="24"/>
        </w:rPr>
        <w:t>OR</w:t>
      </w:r>
    </w:p>
    <w:p w14:paraId="01CA7910" w14:textId="77777777" w:rsidR="00A75F75" w:rsidRPr="00022D2E" w:rsidRDefault="00A75F75" w:rsidP="00A75F75">
      <w:pPr>
        <w:pStyle w:val="ListParagraph"/>
        <w:ind w:left="1378" w:right="1417"/>
        <w:rPr>
          <w:rFonts w:ascii="Times New Roman" w:hAnsi="Times New Roman"/>
          <w:sz w:val="24"/>
          <w:szCs w:val="24"/>
        </w:rPr>
      </w:pPr>
    </w:p>
    <w:p w14:paraId="50790E9C"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Olanzapine 5-20mg daily orally</w:t>
      </w:r>
    </w:p>
    <w:p w14:paraId="5897FFA4" w14:textId="77777777" w:rsidR="001418DD" w:rsidRPr="00022D2E" w:rsidRDefault="001418DD" w:rsidP="00A75F75">
      <w:pPr>
        <w:ind w:left="1378" w:right="1417"/>
        <w:rPr>
          <w:sz w:val="24"/>
          <w:szCs w:val="24"/>
        </w:rPr>
      </w:pPr>
      <w:r w:rsidRPr="00022D2E">
        <w:rPr>
          <w:sz w:val="24"/>
          <w:szCs w:val="24"/>
        </w:rPr>
        <w:t>OR</w:t>
      </w:r>
    </w:p>
    <w:p w14:paraId="5A370FAB" w14:textId="77777777" w:rsidR="001418DD" w:rsidRPr="00022D2E" w:rsidRDefault="001418DD" w:rsidP="006D4076">
      <w:pPr>
        <w:ind w:left="1020" w:right="1417"/>
        <w:rPr>
          <w:sz w:val="24"/>
          <w:szCs w:val="24"/>
        </w:rPr>
      </w:pPr>
    </w:p>
    <w:p w14:paraId="0D60EBD7" w14:textId="0E1DD01D" w:rsidR="001418DD" w:rsidRPr="00022D2E" w:rsidRDefault="00A75F75">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Risperidone 2</w:t>
      </w:r>
      <w:r w:rsidR="001418DD" w:rsidRPr="00022D2E">
        <w:rPr>
          <w:rFonts w:ascii="Times New Roman" w:hAnsi="Times New Roman"/>
          <w:sz w:val="24"/>
          <w:szCs w:val="24"/>
        </w:rPr>
        <w:t>mg initial dose increase up to 16 mg/day depending on response</w:t>
      </w:r>
    </w:p>
    <w:p w14:paraId="094A03A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Benzhexol 2.5-10mg /day - used in Extrapyramidal side effects</w:t>
      </w:r>
    </w:p>
    <w:p w14:paraId="777B595C" w14:textId="77777777" w:rsidR="001418DD" w:rsidRPr="00022D2E" w:rsidRDefault="001418DD" w:rsidP="006D4076">
      <w:pPr>
        <w:ind w:left="1020" w:right="1417"/>
        <w:rPr>
          <w:sz w:val="24"/>
          <w:szCs w:val="24"/>
        </w:rPr>
      </w:pPr>
    </w:p>
    <w:p w14:paraId="35521127" w14:textId="77777777" w:rsidR="001418DD" w:rsidRPr="00022D2E" w:rsidRDefault="001418DD" w:rsidP="006D4076">
      <w:pPr>
        <w:ind w:left="1020" w:right="1417"/>
        <w:rPr>
          <w:b/>
          <w:sz w:val="24"/>
          <w:szCs w:val="24"/>
        </w:rPr>
      </w:pPr>
      <w:r w:rsidRPr="00022D2E">
        <w:rPr>
          <w:b/>
          <w:sz w:val="24"/>
          <w:szCs w:val="24"/>
        </w:rPr>
        <w:t xml:space="preserve">Non-pharmacological </w:t>
      </w:r>
    </w:p>
    <w:p w14:paraId="2868C9F4" w14:textId="109B7EBF"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Ensure </w:t>
      </w:r>
      <w:r w:rsidR="00A75F75" w:rsidRPr="00022D2E">
        <w:rPr>
          <w:rFonts w:ascii="Times New Roman" w:hAnsi="Times New Roman"/>
          <w:sz w:val="24"/>
          <w:szCs w:val="24"/>
        </w:rPr>
        <w:t>safety</w:t>
      </w:r>
      <w:r w:rsidRPr="00022D2E">
        <w:rPr>
          <w:rFonts w:ascii="Times New Roman" w:hAnsi="Times New Roman"/>
          <w:sz w:val="24"/>
          <w:szCs w:val="24"/>
        </w:rPr>
        <w:t xml:space="preserve"> of patients</w:t>
      </w:r>
    </w:p>
    <w:p w14:paraId="571865B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Ensure personnel hygiene</w:t>
      </w:r>
    </w:p>
    <w:p w14:paraId="5E03E42B"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Social interventions -linked to social institutions for support</w:t>
      </w:r>
    </w:p>
    <w:p w14:paraId="56551DA9"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Supportive psychotherapy</w:t>
      </w:r>
    </w:p>
    <w:p w14:paraId="1A5FC6A5"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Treat or refer for their physical health issues</w:t>
      </w:r>
    </w:p>
    <w:p w14:paraId="2D85840A" w14:textId="47BE0673" w:rsidR="001418DD" w:rsidRPr="00022D2E" w:rsidRDefault="00EC3875" w:rsidP="00EC3875">
      <w:pPr>
        <w:pStyle w:val="Heading2"/>
        <w:ind w:left="1020"/>
        <w:rPr>
          <w:rFonts w:ascii="Times New Roman" w:hAnsi="Times New Roman"/>
          <w:sz w:val="24"/>
          <w:szCs w:val="24"/>
        </w:rPr>
      </w:pPr>
      <w:bookmarkStart w:id="108" w:name="_Toc133382319"/>
      <w:r w:rsidRPr="00022D2E">
        <w:rPr>
          <w:rFonts w:ascii="Times New Roman" w:hAnsi="Times New Roman"/>
          <w:sz w:val="24"/>
          <w:szCs w:val="24"/>
        </w:rPr>
        <w:t>4</w:t>
      </w:r>
      <w:r w:rsidR="001418DD" w:rsidRPr="00022D2E">
        <w:rPr>
          <w:rFonts w:ascii="Times New Roman" w:hAnsi="Times New Roman"/>
          <w:sz w:val="24"/>
          <w:szCs w:val="24"/>
        </w:rPr>
        <w:t>.</w:t>
      </w:r>
      <w:r w:rsidRPr="00022D2E">
        <w:rPr>
          <w:rFonts w:ascii="Times New Roman" w:hAnsi="Times New Roman"/>
          <w:sz w:val="24"/>
          <w:szCs w:val="24"/>
        </w:rPr>
        <w:t>7</w:t>
      </w:r>
      <w:r w:rsidR="001418DD" w:rsidRPr="00022D2E">
        <w:rPr>
          <w:rFonts w:ascii="Times New Roman" w:hAnsi="Times New Roman"/>
          <w:sz w:val="24"/>
          <w:szCs w:val="24"/>
        </w:rPr>
        <w:t>. MIGRAINE</w:t>
      </w:r>
      <w:bookmarkEnd w:id="108"/>
    </w:p>
    <w:p w14:paraId="7627472D" w14:textId="77777777" w:rsidR="001418DD" w:rsidRPr="00022D2E" w:rsidRDefault="001418DD" w:rsidP="006D4076">
      <w:pPr>
        <w:widowControl w:val="0"/>
        <w:autoSpaceDE w:val="0"/>
        <w:autoSpaceDN w:val="0"/>
        <w:adjustRightInd w:val="0"/>
        <w:spacing w:line="278" w:lineRule="exact"/>
        <w:ind w:left="1020" w:right="1417"/>
        <w:rPr>
          <w:sz w:val="24"/>
          <w:szCs w:val="24"/>
        </w:rPr>
      </w:pPr>
      <w:r w:rsidRPr="00022D2E">
        <w:rPr>
          <w:sz w:val="24"/>
          <w:szCs w:val="24"/>
        </w:rPr>
        <w:t>Periodic severe headache usually unilateral and associated with visual disturbance and vomiting.</w:t>
      </w:r>
    </w:p>
    <w:p w14:paraId="5BE2777E" w14:textId="77777777" w:rsidR="001418DD" w:rsidRPr="00022D2E" w:rsidRDefault="001418DD" w:rsidP="006D4076">
      <w:pPr>
        <w:widowControl w:val="0"/>
        <w:autoSpaceDE w:val="0"/>
        <w:autoSpaceDN w:val="0"/>
        <w:adjustRightInd w:val="0"/>
        <w:spacing w:line="301" w:lineRule="exact"/>
        <w:ind w:left="1020" w:right="1417"/>
        <w:rPr>
          <w:sz w:val="24"/>
          <w:szCs w:val="24"/>
        </w:rPr>
      </w:pPr>
    </w:p>
    <w:p w14:paraId="1A0EF737"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Causes</w:t>
      </w:r>
    </w:p>
    <w:p w14:paraId="4B2EB5AC" w14:textId="77777777" w:rsidR="001418DD" w:rsidRPr="00022D2E" w:rsidRDefault="001418DD" w:rsidP="006D4076">
      <w:pPr>
        <w:widowControl w:val="0"/>
        <w:autoSpaceDE w:val="0"/>
        <w:autoSpaceDN w:val="0"/>
        <w:adjustRightInd w:val="0"/>
        <w:spacing w:line="220" w:lineRule="exact"/>
        <w:ind w:left="1020" w:right="1417"/>
        <w:rPr>
          <w:sz w:val="24"/>
          <w:szCs w:val="24"/>
        </w:rPr>
      </w:pPr>
      <w:r w:rsidRPr="00022D2E">
        <w:rPr>
          <w:sz w:val="24"/>
          <w:szCs w:val="24"/>
        </w:rPr>
        <w:t>The cause is unknown but thought to be linked to:</w:t>
      </w:r>
    </w:p>
    <w:p w14:paraId="59FC6644"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Familial factors</w:t>
      </w:r>
    </w:p>
    <w:p w14:paraId="42EC364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Craniovascular disorders which can be precipitated by:</w:t>
      </w:r>
    </w:p>
    <w:p w14:paraId="7AEB8AD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Stress</w:t>
      </w:r>
    </w:p>
    <w:p w14:paraId="3939A79B"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Anxiety</w:t>
      </w:r>
    </w:p>
    <w:p w14:paraId="73DFAEF6"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Menstruation</w:t>
      </w:r>
    </w:p>
    <w:p w14:paraId="67480269"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flashing lights</w:t>
      </w:r>
    </w:p>
    <w:p w14:paraId="5091577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Tyramine-containing foods, eg. red wine, cheese, chocolate</w:t>
      </w:r>
    </w:p>
    <w:p w14:paraId="0C7EC2CE" w14:textId="77777777" w:rsidR="001418DD" w:rsidRPr="00022D2E" w:rsidRDefault="001418DD" w:rsidP="006D4076">
      <w:pPr>
        <w:widowControl w:val="0"/>
        <w:autoSpaceDE w:val="0"/>
        <w:autoSpaceDN w:val="0"/>
        <w:adjustRightInd w:val="0"/>
        <w:spacing w:line="302" w:lineRule="exact"/>
        <w:ind w:left="1020" w:right="1417"/>
        <w:rPr>
          <w:b/>
          <w:sz w:val="24"/>
          <w:szCs w:val="24"/>
        </w:rPr>
      </w:pPr>
      <w:r w:rsidRPr="00022D2E">
        <w:rPr>
          <w:b/>
          <w:sz w:val="24"/>
          <w:szCs w:val="24"/>
        </w:rPr>
        <w:t>Clinical features</w:t>
      </w:r>
    </w:p>
    <w:p w14:paraId="7603FFDF" w14:textId="77777777" w:rsidR="001418DD" w:rsidRPr="00022D2E" w:rsidRDefault="001418DD" w:rsidP="006D4076">
      <w:pPr>
        <w:widowControl w:val="0"/>
        <w:autoSpaceDE w:val="0"/>
        <w:autoSpaceDN w:val="0"/>
        <w:adjustRightInd w:val="0"/>
        <w:spacing w:line="220" w:lineRule="exact"/>
        <w:ind w:left="1020" w:right="1417"/>
        <w:rPr>
          <w:sz w:val="24"/>
          <w:szCs w:val="24"/>
        </w:rPr>
      </w:pPr>
      <w:r w:rsidRPr="00022D2E">
        <w:rPr>
          <w:sz w:val="24"/>
          <w:szCs w:val="24"/>
        </w:rPr>
        <w:t>Severe episodic unilateral headache not responding to common painkillers</w:t>
      </w:r>
    </w:p>
    <w:p w14:paraId="127C0035" w14:textId="77777777" w:rsidR="001418DD" w:rsidRPr="00022D2E" w:rsidRDefault="001418DD" w:rsidP="006D4076">
      <w:pPr>
        <w:widowControl w:val="0"/>
        <w:autoSpaceDE w:val="0"/>
        <w:autoSpaceDN w:val="0"/>
        <w:adjustRightInd w:val="0"/>
        <w:spacing w:line="218" w:lineRule="exact"/>
        <w:ind w:left="1020" w:right="1417"/>
        <w:rPr>
          <w:sz w:val="24"/>
          <w:szCs w:val="24"/>
        </w:rPr>
      </w:pPr>
      <w:r w:rsidRPr="00022D2E">
        <w:rPr>
          <w:sz w:val="24"/>
          <w:szCs w:val="24"/>
        </w:rPr>
        <w:t>Nausea and vomiting May resolve without treatment</w:t>
      </w:r>
    </w:p>
    <w:p w14:paraId="3B3B5641" w14:textId="77777777" w:rsidR="001418DD" w:rsidRPr="00022D2E" w:rsidRDefault="001418DD" w:rsidP="006D4076">
      <w:pPr>
        <w:widowControl w:val="0"/>
        <w:autoSpaceDE w:val="0"/>
        <w:autoSpaceDN w:val="0"/>
        <w:adjustRightInd w:val="0"/>
        <w:spacing w:line="219" w:lineRule="exact"/>
        <w:ind w:left="1020" w:right="1417"/>
        <w:rPr>
          <w:sz w:val="24"/>
          <w:szCs w:val="24"/>
        </w:rPr>
      </w:pPr>
    </w:p>
    <w:tbl>
      <w:tblPr>
        <w:tblStyle w:val="TableGrid"/>
        <w:tblpPr w:leftFromText="180" w:rightFromText="180" w:vertAnchor="text" w:horzAnchor="page" w:tblpX="1561" w:tblpY="209"/>
        <w:tblW w:w="8178" w:type="dxa"/>
        <w:tblLook w:val="04A0" w:firstRow="1" w:lastRow="0" w:firstColumn="1" w:lastColumn="0" w:noHBand="0" w:noVBand="1"/>
      </w:tblPr>
      <w:tblGrid>
        <w:gridCol w:w="8178"/>
      </w:tblGrid>
      <w:tr w:rsidR="00022D2E" w:rsidRPr="00022D2E" w14:paraId="208BE3E5" w14:textId="77777777" w:rsidTr="00654A11">
        <w:trPr>
          <w:trHeight w:val="2474"/>
        </w:trPr>
        <w:tc>
          <w:tcPr>
            <w:tcW w:w="8178" w:type="dxa"/>
          </w:tcPr>
          <w:p w14:paraId="4044FF23" w14:textId="77777777" w:rsidR="0035382A" w:rsidRPr="00022D2E" w:rsidRDefault="0035382A" w:rsidP="00654A11">
            <w:pPr>
              <w:widowControl w:val="0"/>
              <w:autoSpaceDE w:val="0"/>
              <w:autoSpaceDN w:val="0"/>
              <w:adjustRightInd w:val="0"/>
              <w:spacing w:line="301" w:lineRule="exact"/>
              <w:ind w:right="1417"/>
              <w:rPr>
                <w:b/>
                <w:sz w:val="24"/>
                <w:szCs w:val="24"/>
              </w:rPr>
            </w:pPr>
            <w:r w:rsidRPr="00022D2E">
              <w:rPr>
                <w:b/>
                <w:sz w:val="24"/>
                <w:szCs w:val="24"/>
              </w:rPr>
              <w:t>Management</w:t>
            </w:r>
          </w:p>
          <w:p w14:paraId="31FCA933" w14:textId="77777777" w:rsidR="0035382A" w:rsidRPr="00022D2E" w:rsidRDefault="0035382A" w:rsidP="00654A11">
            <w:pPr>
              <w:widowControl w:val="0"/>
              <w:autoSpaceDE w:val="0"/>
              <w:autoSpaceDN w:val="0"/>
              <w:adjustRightInd w:val="0"/>
              <w:spacing w:line="301" w:lineRule="exact"/>
              <w:ind w:right="1417"/>
              <w:rPr>
                <w:sz w:val="24"/>
                <w:szCs w:val="24"/>
              </w:rPr>
            </w:pPr>
            <w:r w:rsidRPr="00022D2E">
              <w:rPr>
                <w:sz w:val="24"/>
                <w:szCs w:val="24"/>
              </w:rPr>
              <w:t>Pharmacological</w:t>
            </w:r>
          </w:p>
          <w:p w14:paraId="44F3C7F1" w14:textId="77777777" w:rsidR="0035382A" w:rsidRPr="00022D2E" w:rsidRDefault="0035382A" w:rsidP="00654A11">
            <w:pPr>
              <w:widowControl w:val="0"/>
              <w:autoSpaceDE w:val="0"/>
              <w:autoSpaceDN w:val="0"/>
              <w:adjustRightInd w:val="0"/>
              <w:spacing w:line="218" w:lineRule="exact"/>
              <w:ind w:right="1417"/>
              <w:rPr>
                <w:sz w:val="24"/>
                <w:szCs w:val="24"/>
              </w:rPr>
            </w:pPr>
            <w:r w:rsidRPr="00022D2E">
              <w:rPr>
                <w:sz w:val="24"/>
                <w:szCs w:val="24"/>
              </w:rPr>
              <w:t>Ergotamine tartrate initially 2mg sublingually then</w:t>
            </w:r>
          </w:p>
          <w:p w14:paraId="574A4E27" w14:textId="77777777" w:rsidR="0035382A" w:rsidRPr="00022D2E" w:rsidRDefault="0035382A" w:rsidP="00654A11">
            <w:pPr>
              <w:widowControl w:val="0"/>
              <w:autoSpaceDE w:val="0"/>
              <w:autoSpaceDN w:val="0"/>
              <w:adjustRightInd w:val="0"/>
              <w:spacing w:line="219" w:lineRule="exact"/>
              <w:ind w:right="1417"/>
              <w:rPr>
                <w:sz w:val="24"/>
                <w:szCs w:val="24"/>
              </w:rPr>
            </w:pPr>
            <w:r w:rsidRPr="00022D2E">
              <w:rPr>
                <w:sz w:val="24"/>
                <w:szCs w:val="24"/>
              </w:rPr>
              <w:t>1-2mg hourly to a maximum of 6mg in 24 hours or 10mg in a week plus propranolol 10-20mg every 8-12 hours prn for as long as there is migraine</w:t>
            </w:r>
          </w:p>
          <w:p w14:paraId="58A513B2" w14:textId="77777777" w:rsidR="0035382A" w:rsidRPr="00022D2E" w:rsidRDefault="0035382A" w:rsidP="00654A11">
            <w:pPr>
              <w:widowControl w:val="0"/>
              <w:autoSpaceDE w:val="0"/>
              <w:autoSpaceDN w:val="0"/>
              <w:adjustRightInd w:val="0"/>
              <w:spacing w:line="301" w:lineRule="exact"/>
              <w:ind w:right="1417"/>
              <w:rPr>
                <w:sz w:val="24"/>
                <w:szCs w:val="24"/>
              </w:rPr>
            </w:pPr>
          </w:p>
          <w:p w14:paraId="4FF17239" w14:textId="77777777" w:rsidR="0035382A" w:rsidRPr="00022D2E" w:rsidRDefault="0035382A" w:rsidP="00654A11">
            <w:pPr>
              <w:widowControl w:val="0"/>
              <w:autoSpaceDE w:val="0"/>
              <w:autoSpaceDN w:val="0"/>
              <w:adjustRightInd w:val="0"/>
              <w:spacing w:line="301" w:lineRule="exact"/>
              <w:ind w:right="1417"/>
              <w:rPr>
                <w:b/>
                <w:sz w:val="24"/>
                <w:szCs w:val="24"/>
              </w:rPr>
            </w:pPr>
            <w:r w:rsidRPr="00022D2E">
              <w:rPr>
                <w:b/>
                <w:sz w:val="24"/>
                <w:szCs w:val="24"/>
              </w:rPr>
              <w:t>Caution</w:t>
            </w:r>
          </w:p>
          <w:p w14:paraId="33CED346" w14:textId="551CDD73" w:rsidR="0035382A" w:rsidRPr="00695753" w:rsidRDefault="0035382A" w:rsidP="00695753">
            <w:pPr>
              <w:widowControl w:val="0"/>
              <w:autoSpaceDE w:val="0"/>
              <w:autoSpaceDN w:val="0"/>
              <w:adjustRightInd w:val="0"/>
              <w:spacing w:line="224" w:lineRule="exact"/>
              <w:ind w:right="1417"/>
              <w:rPr>
                <w:sz w:val="24"/>
                <w:szCs w:val="24"/>
              </w:rPr>
            </w:pPr>
            <w:r w:rsidRPr="00022D2E">
              <w:rPr>
                <w:sz w:val="24"/>
                <w:szCs w:val="24"/>
              </w:rPr>
              <w:t>Ergotamine: contraindicated in pregnancy and ischaemic heart disease</w:t>
            </w:r>
          </w:p>
        </w:tc>
      </w:tr>
    </w:tbl>
    <w:p w14:paraId="4533A76F" w14:textId="77777777" w:rsidR="0035382A" w:rsidRPr="00022D2E" w:rsidRDefault="0035382A" w:rsidP="006D4076">
      <w:pPr>
        <w:widowControl w:val="0"/>
        <w:autoSpaceDE w:val="0"/>
        <w:autoSpaceDN w:val="0"/>
        <w:adjustRightInd w:val="0"/>
        <w:spacing w:line="219" w:lineRule="exact"/>
        <w:ind w:left="1020" w:right="1417"/>
        <w:rPr>
          <w:sz w:val="24"/>
          <w:szCs w:val="24"/>
        </w:rPr>
      </w:pPr>
    </w:p>
    <w:p w14:paraId="68B0A968" w14:textId="77777777" w:rsidR="0035382A" w:rsidRPr="00022D2E" w:rsidRDefault="0035382A" w:rsidP="006D4076">
      <w:pPr>
        <w:widowControl w:val="0"/>
        <w:autoSpaceDE w:val="0"/>
        <w:autoSpaceDN w:val="0"/>
        <w:adjustRightInd w:val="0"/>
        <w:spacing w:line="219" w:lineRule="exact"/>
        <w:ind w:left="1020" w:right="1417"/>
        <w:rPr>
          <w:sz w:val="24"/>
          <w:szCs w:val="24"/>
        </w:rPr>
      </w:pPr>
    </w:p>
    <w:p w14:paraId="76C0989B" w14:textId="65F184AE" w:rsidR="001418DD" w:rsidRPr="00022D2E" w:rsidRDefault="00EC3875" w:rsidP="00EC3875">
      <w:pPr>
        <w:pStyle w:val="Heading2"/>
        <w:ind w:left="1020"/>
        <w:rPr>
          <w:rFonts w:ascii="Times New Roman" w:hAnsi="Times New Roman"/>
          <w:sz w:val="24"/>
          <w:szCs w:val="24"/>
        </w:rPr>
      </w:pPr>
      <w:bookmarkStart w:id="109" w:name="_Toc133382320"/>
      <w:r w:rsidRPr="00022D2E">
        <w:rPr>
          <w:rFonts w:ascii="Times New Roman" w:hAnsi="Times New Roman"/>
          <w:sz w:val="24"/>
          <w:szCs w:val="24"/>
        </w:rPr>
        <w:t>4.8 PARKINSONISM (PARKINSON’S DISEASE)</w:t>
      </w:r>
      <w:bookmarkEnd w:id="109"/>
    </w:p>
    <w:p w14:paraId="55AB75A8" w14:textId="77777777" w:rsidR="001418DD" w:rsidRPr="00022D2E" w:rsidRDefault="001418DD" w:rsidP="006D4076">
      <w:pPr>
        <w:widowControl w:val="0"/>
        <w:autoSpaceDE w:val="0"/>
        <w:autoSpaceDN w:val="0"/>
        <w:adjustRightInd w:val="0"/>
        <w:spacing w:line="278" w:lineRule="exact"/>
        <w:ind w:left="1020" w:right="1417"/>
        <w:rPr>
          <w:sz w:val="24"/>
          <w:szCs w:val="24"/>
        </w:rPr>
      </w:pPr>
      <w:r w:rsidRPr="00022D2E">
        <w:rPr>
          <w:sz w:val="24"/>
          <w:szCs w:val="24"/>
        </w:rPr>
        <w:t>A movement disorder resulting from degeneration and malfunction of the CNS common in old age.</w:t>
      </w:r>
    </w:p>
    <w:p w14:paraId="2DCD97E8"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Causes</w:t>
      </w:r>
    </w:p>
    <w:p w14:paraId="43496C02"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Primary Parkinsonism:</w:t>
      </w:r>
    </w:p>
    <w:p w14:paraId="72C16290"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Cause is unknown</w:t>
      </w:r>
    </w:p>
    <w:p w14:paraId="7FEF2658"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Secondary Parkinsonism:</w:t>
      </w:r>
    </w:p>
    <w:p w14:paraId="149EFDE0" w14:textId="45DB3D7B"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Infections, </w:t>
      </w:r>
      <w:r w:rsidR="00022D2E" w:rsidRPr="00022D2E">
        <w:rPr>
          <w:rFonts w:ascii="Times New Roman" w:hAnsi="Times New Roman"/>
          <w:sz w:val="24"/>
          <w:szCs w:val="24"/>
        </w:rPr>
        <w:t>e.g.,</w:t>
      </w:r>
      <w:r w:rsidRPr="00022D2E">
        <w:rPr>
          <w:rFonts w:ascii="Times New Roman" w:hAnsi="Times New Roman"/>
          <w:sz w:val="24"/>
          <w:szCs w:val="24"/>
        </w:rPr>
        <w:t xml:space="preserve"> sleeping sickness, syphilis</w:t>
      </w:r>
    </w:p>
    <w:p w14:paraId="327E3040" w14:textId="0EB621B1"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Poisoning, </w:t>
      </w:r>
      <w:r w:rsidR="00022D2E" w:rsidRPr="00022D2E">
        <w:rPr>
          <w:rFonts w:ascii="Times New Roman" w:hAnsi="Times New Roman"/>
          <w:sz w:val="24"/>
          <w:szCs w:val="24"/>
        </w:rPr>
        <w:t>e.g.,</w:t>
      </w:r>
      <w:r w:rsidRPr="00022D2E">
        <w:rPr>
          <w:rFonts w:ascii="Times New Roman" w:hAnsi="Times New Roman"/>
          <w:sz w:val="24"/>
          <w:szCs w:val="24"/>
        </w:rPr>
        <w:t xml:space="preserve"> manganese, carbon monoxide</w:t>
      </w:r>
    </w:p>
    <w:p w14:paraId="2E0DD1BB" w14:textId="6E1D641C"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Drugs, </w:t>
      </w:r>
      <w:r w:rsidR="00022D2E" w:rsidRPr="00022D2E">
        <w:rPr>
          <w:rFonts w:ascii="Times New Roman" w:hAnsi="Times New Roman"/>
          <w:sz w:val="24"/>
          <w:szCs w:val="24"/>
        </w:rPr>
        <w:t>e.g.,</w:t>
      </w:r>
      <w:r w:rsidRPr="00022D2E">
        <w:rPr>
          <w:rFonts w:ascii="Times New Roman" w:hAnsi="Times New Roman"/>
          <w:sz w:val="24"/>
          <w:szCs w:val="24"/>
        </w:rPr>
        <w:t xml:space="preserve"> chlorpromazine, haloperidol</w:t>
      </w:r>
    </w:p>
    <w:p w14:paraId="6333BB8A" w14:textId="3505723F"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 xml:space="preserve">Hormone disorders, </w:t>
      </w:r>
      <w:r w:rsidR="00022D2E" w:rsidRPr="00022D2E">
        <w:rPr>
          <w:rFonts w:ascii="Times New Roman" w:hAnsi="Times New Roman"/>
          <w:sz w:val="24"/>
          <w:szCs w:val="24"/>
        </w:rPr>
        <w:t>e.g.,</w:t>
      </w:r>
      <w:r w:rsidRPr="00022D2E">
        <w:rPr>
          <w:rFonts w:ascii="Times New Roman" w:hAnsi="Times New Roman"/>
          <w:sz w:val="24"/>
          <w:szCs w:val="24"/>
        </w:rPr>
        <w:t xml:space="preserve"> phaeochromocytoma</w:t>
      </w:r>
    </w:p>
    <w:p w14:paraId="52AE7758"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Vascular disorders</w:t>
      </w:r>
    </w:p>
    <w:p w14:paraId="0A255F7C"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Degeneration of basal ganglia</w:t>
      </w:r>
    </w:p>
    <w:p w14:paraId="56CCDCD4"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Intracranial tumour</w:t>
      </w:r>
    </w:p>
    <w:p w14:paraId="730F997C"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Trauma</w:t>
      </w:r>
    </w:p>
    <w:p w14:paraId="087C440F" w14:textId="77777777" w:rsidR="001418DD" w:rsidRPr="00022D2E" w:rsidRDefault="001418DD" w:rsidP="006D4076">
      <w:pPr>
        <w:widowControl w:val="0"/>
        <w:autoSpaceDE w:val="0"/>
        <w:autoSpaceDN w:val="0"/>
        <w:adjustRightInd w:val="0"/>
        <w:spacing w:line="302" w:lineRule="exact"/>
        <w:ind w:left="1020" w:right="1417"/>
        <w:rPr>
          <w:b/>
          <w:sz w:val="24"/>
          <w:szCs w:val="24"/>
        </w:rPr>
      </w:pPr>
      <w:r w:rsidRPr="00022D2E">
        <w:rPr>
          <w:b/>
          <w:sz w:val="24"/>
          <w:szCs w:val="24"/>
        </w:rPr>
        <w:t>Clinical features</w:t>
      </w:r>
    </w:p>
    <w:p w14:paraId="224BB756"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Mainly in males</w:t>
      </w:r>
    </w:p>
    <w:p w14:paraId="4DC52772"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Intentional tremor</w:t>
      </w:r>
    </w:p>
    <w:p w14:paraId="1F872C0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Excessive salivation</w:t>
      </w:r>
    </w:p>
    <w:p w14:paraId="1FB042A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Vacant facial expression (mask face)</w:t>
      </w:r>
    </w:p>
    <w:p w14:paraId="47F92EFF"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Muscle rigidity</w:t>
      </w:r>
    </w:p>
    <w:p w14:paraId="3D8CC6ED"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Walking with short quick steps (shuffling gait)</w:t>
      </w:r>
    </w:p>
    <w:p w14:paraId="5CB84737"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Urinary incontinence (sometimes occurs)</w:t>
      </w:r>
    </w:p>
    <w:p w14:paraId="2490F002"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Investigations</w:t>
      </w:r>
    </w:p>
    <w:p w14:paraId="67544D3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Good history and clinical examination</w:t>
      </w:r>
    </w:p>
    <w:p w14:paraId="28227A84" w14:textId="77777777" w:rsidR="001418DD" w:rsidRPr="00022D2E" w:rsidRDefault="001418DD" w:rsidP="006D4076">
      <w:pPr>
        <w:widowControl w:val="0"/>
        <w:autoSpaceDE w:val="0"/>
        <w:autoSpaceDN w:val="0"/>
        <w:adjustRightInd w:val="0"/>
        <w:spacing w:line="220" w:lineRule="exact"/>
        <w:ind w:left="1020" w:right="1417"/>
        <w:rPr>
          <w:sz w:val="24"/>
          <w:szCs w:val="24"/>
        </w:rPr>
      </w:pPr>
    </w:p>
    <w:tbl>
      <w:tblPr>
        <w:tblStyle w:val="TableGrid"/>
        <w:tblpPr w:leftFromText="180" w:rightFromText="180" w:vertAnchor="text" w:horzAnchor="margin" w:tblpXSpec="center" w:tblpY="-43"/>
        <w:tblW w:w="8191" w:type="dxa"/>
        <w:tblLook w:val="04A0" w:firstRow="1" w:lastRow="0" w:firstColumn="1" w:lastColumn="0" w:noHBand="0" w:noVBand="1"/>
      </w:tblPr>
      <w:tblGrid>
        <w:gridCol w:w="8191"/>
      </w:tblGrid>
      <w:tr w:rsidR="00022D2E" w:rsidRPr="00022D2E" w14:paraId="04333561" w14:textId="77777777" w:rsidTr="0030134D">
        <w:trPr>
          <w:trHeight w:val="2421"/>
        </w:trPr>
        <w:tc>
          <w:tcPr>
            <w:tcW w:w="0" w:type="auto"/>
          </w:tcPr>
          <w:p w14:paraId="5FB9902F" w14:textId="77777777" w:rsidR="0035382A" w:rsidRPr="00022D2E" w:rsidRDefault="0035382A" w:rsidP="0035382A">
            <w:pPr>
              <w:tabs>
                <w:tab w:val="left" w:pos="1185"/>
              </w:tabs>
              <w:ind w:right="1417"/>
              <w:rPr>
                <w:sz w:val="24"/>
                <w:szCs w:val="24"/>
                <w:lang w:eastAsia="en-US"/>
              </w:rPr>
            </w:pPr>
            <w:r w:rsidRPr="00022D2E">
              <w:rPr>
                <w:sz w:val="24"/>
                <w:szCs w:val="24"/>
                <w:lang w:eastAsia="en-US"/>
              </w:rPr>
              <w:t>Management (adults)</w:t>
            </w:r>
          </w:p>
          <w:p w14:paraId="6CDD5189" w14:textId="77777777" w:rsidR="0035382A" w:rsidRPr="00022D2E" w:rsidRDefault="0035382A" w:rsidP="0035382A">
            <w:pPr>
              <w:tabs>
                <w:tab w:val="left" w:pos="1185"/>
              </w:tabs>
              <w:ind w:right="1417"/>
              <w:rPr>
                <w:sz w:val="24"/>
                <w:szCs w:val="24"/>
                <w:lang w:eastAsia="en-US"/>
              </w:rPr>
            </w:pPr>
            <w:r w:rsidRPr="00022D2E">
              <w:rPr>
                <w:sz w:val="24"/>
                <w:szCs w:val="24"/>
                <w:lang w:eastAsia="en-US"/>
              </w:rPr>
              <w:t>Pharmacological</w:t>
            </w:r>
          </w:p>
          <w:p w14:paraId="018DD548" w14:textId="77777777" w:rsidR="0035382A" w:rsidRPr="00022D2E" w:rsidRDefault="0035382A" w:rsidP="0035382A">
            <w:pPr>
              <w:tabs>
                <w:tab w:val="left" w:pos="1185"/>
              </w:tabs>
              <w:ind w:right="1417"/>
              <w:rPr>
                <w:sz w:val="24"/>
                <w:szCs w:val="24"/>
                <w:lang w:eastAsia="en-US"/>
              </w:rPr>
            </w:pPr>
            <w:r w:rsidRPr="00022D2E">
              <w:rPr>
                <w:b/>
                <w:sz w:val="24"/>
                <w:szCs w:val="24"/>
                <w:lang w:eastAsia="en-US"/>
              </w:rPr>
              <w:t>Benzhexol</w:t>
            </w:r>
            <w:r w:rsidRPr="00022D2E">
              <w:rPr>
                <w:sz w:val="24"/>
                <w:szCs w:val="24"/>
                <w:lang w:eastAsia="en-US"/>
              </w:rPr>
              <w:t xml:space="preserve"> 2-15mg daily in 1-3 divided doses</w:t>
            </w:r>
          </w:p>
          <w:p w14:paraId="393BDCD6" w14:textId="77777777" w:rsidR="0035382A" w:rsidRPr="00022D2E" w:rsidRDefault="0035382A" w:rsidP="0035382A">
            <w:pPr>
              <w:tabs>
                <w:tab w:val="left" w:pos="1185"/>
              </w:tabs>
              <w:ind w:right="1417"/>
              <w:rPr>
                <w:sz w:val="24"/>
                <w:szCs w:val="24"/>
                <w:lang w:eastAsia="en-US"/>
              </w:rPr>
            </w:pPr>
          </w:p>
          <w:p w14:paraId="4893C1A1" w14:textId="77777777" w:rsidR="0035382A" w:rsidRPr="00022D2E" w:rsidRDefault="0035382A" w:rsidP="0035382A">
            <w:pPr>
              <w:tabs>
                <w:tab w:val="left" w:pos="1185"/>
              </w:tabs>
              <w:ind w:right="1417"/>
              <w:rPr>
                <w:b/>
                <w:sz w:val="24"/>
                <w:szCs w:val="24"/>
                <w:lang w:eastAsia="en-US"/>
              </w:rPr>
            </w:pPr>
            <w:r w:rsidRPr="00022D2E">
              <w:rPr>
                <w:b/>
                <w:sz w:val="24"/>
                <w:szCs w:val="24"/>
                <w:lang w:eastAsia="en-US"/>
              </w:rPr>
              <w:t>OR</w:t>
            </w:r>
          </w:p>
          <w:p w14:paraId="67781228" w14:textId="77777777" w:rsidR="0035382A" w:rsidRPr="00022D2E" w:rsidRDefault="0035382A" w:rsidP="0035382A">
            <w:pPr>
              <w:tabs>
                <w:tab w:val="left" w:pos="1185"/>
              </w:tabs>
              <w:ind w:right="1417"/>
              <w:rPr>
                <w:sz w:val="24"/>
                <w:szCs w:val="24"/>
                <w:lang w:eastAsia="en-US"/>
              </w:rPr>
            </w:pPr>
          </w:p>
          <w:p w14:paraId="045D6C1D" w14:textId="77777777" w:rsidR="0035382A" w:rsidRPr="00022D2E" w:rsidRDefault="0035382A" w:rsidP="0035382A">
            <w:pPr>
              <w:tabs>
                <w:tab w:val="left" w:pos="1185"/>
              </w:tabs>
              <w:ind w:right="1417"/>
              <w:rPr>
                <w:sz w:val="24"/>
                <w:szCs w:val="24"/>
                <w:lang w:eastAsia="en-US"/>
              </w:rPr>
            </w:pPr>
            <w:r w:rsidRPr="00022D2E">
              <w:rPr>
                <w:b/>
                <w:sz w:val="24"/>
                <w:szCs w:val="24"/>
                <w:lang w:eastAsia="en-US"/>
              </w:rPr>
              <w:t>Benzatropine</w:t>
            </w:r>
            <w:r w:rsidRPr="00022D2E">
              <w:rPr>
                <w:sz w:val="24"/>
                <w:szCs w:val="24"/>
                <w:lang w:eastAsia="en-US"/>
              </w:rPr>
              <w:t xml:space="preserve"> 1-2mg IM or IV - repeat if symptoms reappear</w:t>
            </w:r>
          </w:p>
          <w:p w14:paraId="0F095760" w14:textId="77777777" w:rsidR="0035382A" w:rsidRPr="00022D2E" w:rsidRDefault="0035382A" w:rsidP="0035382A">
            <w:pPr>
              <w:tabs>
                <w:tab w:val="left" w:pos="1185"/>
              </w:tabs>
              <w:ind w:right="1417"/>
              <w:rPr>
                <w:sz w:val="24"/>
                <w:szCs w:val="24"/>
                <w:lang w:eastAsia="en-US"/>
              </w:rPr>
            </w:pPr>
          </w:p>
          <w:p w14:paraId="7469B23F" w14:textId="77777777" w:rsidR="0035382A" w:rsidRPr="00022D2E" w:rsidRDefault="0035382A" w:rsidP="0035382A">
            <w:pPr>
              <w:tabs>
                <w:tab w:val="left" w:pos="1185"/>
              </w:tabs>
              <w:ind w:right="1417"/>
              <w:rPr>
                <w:sz w:val="24"/>
                <w:szCs w:val="24"/>
                <w:lang w:eastAsia="en-US"/>
              </w:rPr>
            </w:pPr>
            <w:r w:rsidRPr="00022D2E">
              <w:rPr>
                <w:sz w:val="24"/>
                <w:szCs w:val="24"/>
                <w:lang w:eastAsia="en-US"/>
              </w:rPr>
              <w:t>Caution</w:t>
            </w:r>
            <w:r w:rsidRPr="00022D2E">
              <w:rPr>
                <w:sz w:val="24"/>
                <w:szCs w:val="24"/>
                <w:lang w:eastAsia="en-US"/>
              </w:rPr>
              <w:tab/>
            </w:r>
          </w:p>
          <w:p w14:paraId="15E819D1" w14:textId="3DD868B2" w:rsidR="0035382A" w:rsidRPr="00022D2E" w:rsidRDefault="0035382A" w:rsidP="0035382A">
            <w:pPr>
              <w:tabs>
                <w:tab w:val="left" w:pos="1185"/>
              </w:tabs>
              <w:ind w:right="1417"/>
              <w:rPr>
                <w:sz w:val="24"/>
                <w:szCs w:val="24"/>
                <w:lang w:eastAsia="en-US"/>
              </w:rPr>
            </w:pPr>
            <w:r w:rsidRPr="00022D2E">
              <w:rPr>
                <w:b/>
                <w:sz w:val="24"/>
                <w:szCs w:val="24"/>
                <w:lang w:eastAsia="en-US"/>
              </w:rPr>
              <w:t>Benzhexol</w:t>
            </w:r>
            <w:r w:rsidRPr="00022D2E">
              <w:rPr>
                <w:sz w:val="24"/>
                <w:szCs w:val="24"/>
                <w:lang w:eastAsia="en-US"/>
              </w:rPr>
              <w:t xml:space="preserve">, </w:t>
            </w:r>
            <w:r w:rsidRPr="00022D2E">
              <w:rPr>
                <w:b/>
                <w:sz w:val="24"/>
                <w:szCs w:val="24"/>
                <w:lang w:eastAsia="en-US"/>
              </w:rPr>
              <w:t>Benztropine</w:t>
            </w:r>
            <w:r w:rsidRPr="00022D2E">
              <w:rPr>
                <w:sz w:val="24"/>
                <w:szCs w:val="24"/>
                <w:lang w:eastAsia="en-US"/>
              </w:rPr>
              <w:t>: use lower doses in the elderly as they may otherwise cause confusion as a side-effect</w:t>
            </w:r>
          </w:p>
        </w:tc>
      </w:tr>
    </w:tbl>
    <w:p w14:paraId="73E0B6D3" w14:textId="26357828" w:rsidR="001418DD" w:rsidRPr="00022D2E" w:rsidRDefault="001418DD" w:rsidP="006D4076">
      <w:pPr>
        <w:widowControl w:val="0"/>
        <w:autoSpaceDE w:val="0"/>
        <w:autoSpaceDN w:val="0"/>
        <w:adjustRightInd w:val="0"/>
        <w:spacing w:line="220" w:lineRule="exact"/>
        <w:ind w:left="1020" w:right="1417"/>
        <w:rPr>
          <w:sz w:val="24"/>
          <w:szCs w:val="24"/>
        </w:rPr>
      </w:pPr>
    </w:p>
    <w:p w14:paraId="6C4F54CB" w14:textId="78C9FAD2" w:rsidR="0030134D" w:rsidRPr="00022D2E" w:rsidRDefault="0030134D" w:rsidP="006D4076">
      <w:pPr>
        <w:widowControl w:val="0"/>
        <w:autoSpaceDE w:val="0"/>
        <w:autoSpaceDN w:val="0"/>
        <w:adjustRightInd w:val="0"/>
        <w:spacing w:line="220" w:lineRule="exact"/>
        <w:ind w:left="1020" w:right="1417"/>
        <w:rPr>
          <w:sz w:val="24"/>
          <w:szCs w:val="24"/>
        </w:rPr>
      </w:pPr>
    </w:p>
    <w:p w14:paraId="77A83C07" w14:textId="0C13CE8F" w:rsidR="0030134D" w:rsidRPr="00022D2E" w:rsidRDefault="0030134D" w:rsidP="006D4076">
      <w:pPr>
        <w:widowControl w:val="0"/>
        <w:autoSpaceDE w:val="0"/>
        <w:autoSpaceDN w:val="0"/>
        <w:adjustRightInd w:val="0"/>
        <w:spacing w:line="220" w:lineRule="exact"/>
        <w:ind w:left="1020" w:right="1417"/>
        <w:rPr>
          <w:sz w:val="24"/>
          <w:szCs w:val="24"/>
        </w:rPr>
      </w:pPr>
    </w:p>
    <w:p w14:paraId="6EE7FAB8" w14:textId="548A5C94" w:rsidR="0030134D" w:rsidRPr="00022D2E" w:rsidRDefault="0030134D" w:rsidP="006D4076">
      <w:pPr>
        <w:widowControl w:val="0"/>
        <w:autoSpaceDE w:val="0"/>
        <w:autoSpaceDN w:val="0"/>
        <w:adjustRightInd w:val="0"/>
        <w:spacing w:line="220" w:lineRule="exact"/>
        <w:ind w:left="1020" w:right="1417"/>
        <w:rPr>
          <w:sz w:val="24"/>
          <w:szCs w:val="24"/>
        </w:rPr>
      </w:pPr>
    </w:p>
    <w:p w14:paraId="5B0E7DCB" w14:textId="55FCC164" w:rsidR="0030134D" w:rsidRPr="00022D2E" w:rsidRDefault="0030134D" w:rsidP="006D4076">
      <w:pPr>
        <w:widowControl w:val="0"/>
        <w:autoSpaceDE w:val="0"/>
        <w:autoSpaceDN w:val="0"/>
        <w:adjustRightInd w:val="0"/>
        <w:spacing w:line="220" w:lineRule="exact"/>
        <w:ind w:left="1020" w:right="1417"/>
        <w:rPr>
          <w:sz w:val="24"/>
          <w:szCs w:val="24"/>
        </w:rPr>
      </w:pPr>
    </w:p>
    <w:p w14:paraId="5C9401B4" w14:textId="35123134" w:rsidR="0030134D" w:rsidRPr="00022D2E" w:rsidRDefault="0030134D" w:rsidP="006D4076">
      <w:pPr>
        <w:widowControl w:val="0"/>
        <w:autoSpaceDE w:val="0"/>
        <w:autoSpaceDN w:val="0"/>
        <w:adjustRightInd w:val="0"/>
        <w:spacing w:line="220" w:lineRule="exact"/>
        <w:ind w:left="1020" w:right="1417"/>
        <w:rPr>
          <w:sz w:val="24"/>
          <w:szCs w:val="24"/>
        </w:rPr>
      </w:pPr>
    </w:p>
    <w:p w14:paraId="15F6776D" w14:textId="2B505AC7" w:rsidR="0030134D" w:rsidRPr="00022D2E" w:rsidRDefault="0030134D" w:rsidP="006D4076">
      <w:pPr>
        <w:widowControl w:val="0"/>
        <w:autoSpaceDE w:val="0"/>
        <w:autoSpaceDN w:val="0"/>
        <w:adjustRightInd w:val="0"/>
        <w:spacing w:line="220" w:lineRule="exact"/>
        <w:ind w:left="1020" w:right="1417"/>
        <w:rPr>
          <w:sz w:val="24"/>
          <w:szCs w:val="24"/>
        </w:rPr>
      </w:pPr>
    </w:p>
    <w:p w14:paraId="44B75763" w14:textId="48A05BAA" w:rsidR="0030134D" w:rsidRPr="00022D2E" w:rsidRDefault="0030134D" w:rsidP="006D4076">
      <w:pPr>
        <w:widowControl w:val="0"/>
        <w:autoSpaceDE w:val="0"/>
        <w:autoSpaceDN w:val="0"/>
        <w:adjustRightInd w:val="0"/>
        <w:spacing w:line="220" w:lineRule="exact"/>
        <w:ind w:left="1020" w:right="1417"/>
        <w:rPr>
          <w:sz w:val="24"/>
          <w:szCs w:val="24"/>
        </w:rPr>
      </w:pPr>
    </w:p>
    <w:p w14:paraId="4AE95569" w14:textId="747E7003" w:rsidR="0030134D" w:rsidRPr="00022D2E" w:rsidRDefault="0030134D" w:rsidP="006D4076">
      <w:pPr>
        <w:widowControl w:val="0"/>
        <w:autoSpaceDE w:val="0"/>
        <w:autoSpaceDN w:val="0"/>
        <w:adjustRightInd w:val="0"/>
        <w:spacing w:line="220" w:lineRule="exact"/>
        <w:ind w:left="1020" w:right="1417"/>
        <w:rPr>
          <w:sz w:val="24"/>
          <w:szCs w:val="24"/>
        </w:rPr>
      </w:pPr>
    </w:p>
    <w:p w14:paraId="319C1F3F" w14:textId="4D678CFA" w:rsidR="0030134D" w:rsidRPr="00022D2E" w:rsidRDefault="0030134D" w:rsidP="006D4076">
      <w:pPr>
        <w:widowControl w:val="0"/>
        <w:autoSpaceDE w:val="0"/>
        <w:autoSpaceDN w:val="0"/>
        <w:adjustRightInd w:val="0"/>
        <w:spacing w:line="220" w:lineRule="exact"/>
        <w:ind w:left="1020" w:right="1417"/>
        <w:rPr>
          <w:sz w:val="24"/>
          <w:szCs w:val="24"/>
        </w:rPr>
      </w:pPr>
    </w:p>
    <w:p w14:paraId="18982B8A" w14:textId="20CB0302" w:rsidR="0030134D" w:rsidRPr="00022D2E" w:rsidRDefault="0030134D" w:rsidP="006D4076">
      <w:pPr>
        <w:widowControl w:val="0"/>
        <w:autoSpaceDE w:val="0"/>
        <w:autoSpaceDN w:val="0"/>
        <w:adjustRightInd w:val="0"/>
        <w:spacing w:line="220" w:lineRule="exact"/>
        <w:ind w:left="1020" w:right="1417"/>
        <w:rPr>
          <w:sz w:val="24"/>
          <w:szCs w:val="24"/>
        </w:rPr>
      </w:pPr>
    </w:p>
    <w:p w14:paraId="273F2E35" w14:textId="77777777" w:rsidR="0030134D" w:rsidRPr="00022D2E" w:rsidRDefault="0030134D" w:rsidP="006D4076">
      <w:pPr>
        <w:widowControl w:val="0"/>
        <w:autoSpaceDE w:val="0"/>
        <w:autoSpaceDN w:val="0"/>
        <w:adjustRightInd w:val="0"/>
        <w:spacing w:line="220" w:lineRule="exact"/>
        <w:ind w:left="1020" w:right="1417"/>
        <w:rPr>
          <w:sz w:val="24"/>
          <w:szCs w:val="24"/>
        </w:rPr>
      </w:pPr>
    </w:p>
    <w:p w14:paraId="32D2B2DA" w14:textId="58241A94" w:rsidR="0030134D" w:rsidRPr="00022D2E" w:rsidRDefault="0030134D" w:rsidP="006D4076">
      <w:pPr>
        <w:widowControl w:val="0"/>
        <w:autoSpaceDE w:val="0"/>
        <w:autoSpaceDN w:val="0"/>
        <w:adjustRightInd w:val="0"/>
        <w:spacing w:line="220" w:lineRule="exact"/>
        <w:ind w:left="1020" w:right="1417"/>
        <w:rPr>
          <w:sz w:val="24"/>
          <w:szCs w:val="24"/>
        </w:rPr>
      </w:pPr>
    </w:p>
    <w:p w14:paraId="7C1C813E" w14:textId="77777777" w:rsidR="0030134D" w:rsidRPr="00022D2E" w:rsidRDefault="0030134D" w:rsidP="006D4076">
      <w:pPr>
        <w:widowControl w:val="0"/>
        <w:autoSpaceDE w:val="0"/>
        <w:autoSpaceDN w:val="0"/>
        <w:adjustRightInd w:val="0"/>
        <w:spacing w:line="220" w:lineRule="exact"/>
        <w:ind w:left="1020" w:right="1417"/>
        <w:rPr>
          <w:sz w:val="24"/>
          <w:szCs w:val="24"/>
        </w:rPr>
      </w:pPr>
    </w:p>
    <w:p w14:paraId="1CF8054D" w14:textId="77777777" w:rsidR="0030134D" w:rsidRPr="00022D2E" w:rsidRDefault="0030134D" w:rsidP="006D4076">
      <w:pPr>
        <w:tabs>
          <w:tab w:val="left" w:pos="1020"/>
        </w:tabs>
        <w:ind w:left="1020" w:right="1417"/>
        <w:rPr>
          <w:b/>
          <w:sz w:val="24"/>
          <w:szCs w:val="24"/>
        </w:rPr>
      </w:pPr>
    </w:p>
    <w:p w14:paraId="0ED2B48A" w14:textId="4EACFA26" w:rsidR="001418DD" w:rsidRPr="00022D2E" w:rsidRDefault="00EC3875" w:rsidP="00EC3875">
      <w:pPr>
        <w:pStyle w:val="Heading2"/>
        <w:ind w:left="1020"/>
        <w:rPr>
          <w:rFonts w:ascii="Times New Roman" w:hAnsi="Times New Roman"/>
          <w:sz w:val="24"/>
          <w:szCs w:val="24"/>
        </w:rPr>
      </w:pPr>
      <w:bookmarkStart w:id="110" w:name="_Toc133382321"/>
      <w:r w:rsidRPr="00022D2E">
        <w:rPr>
          <w:rFonts w:ascii="Times New Roman" w:hAnsi="Times New Roman"/>
          <w:sz w:val="24"/>
          <w:szCs w:val="24"/>
        </w:rPr>
        <w:t xml:space="preserve">4.9 </w:t>
      </w:r>
      <w:r w:rsidR="001418DD" w:rsidRPr="00022D2E">
        <w:rPr>
          <w:rFonts w:ascii="Times New Roman" w:hAnsi="Times New Roman"/>
          <w:sz w:val="24"/>
          <w:szCs w:val="24"/>
        </w:rPr>
        <w:t>SCHIZOPHRENIA</w:t>
      </w:r>
      <w:bookmarkEnd w:id="110"/>
    </w:p>
    <w:p w14:paraId="4464DD96" w14:textId="3DDC6FDC" w:rsidR="001418DD" w:rsidRPr="00022D2E" w:rsidRDefault="001418DD" w:rsidP="006D4076">
      <w:pPr>
        <w:widowControl w:val="0"/>
        <w:autoSpaceDE w:val="0"/>
        <w:autoSpaceDN w:val="0"/>
        <w:adjustRightInd w:val="0"/>
        <w:spacing w:line="280" w:lineRule="exact"/>
        <w:ind w:left="1020" w:right="1417"/>
        <w:rPr>
          <w:sz w:val="24"/>
          <w:szCs w:val="24"/>
        </w:rPr>
      </w:pPr>
      <w:r w:rsidRPr="00022D2E">
        <w:rPr>
          <w:sz w:val="24"/>
          <w:szCs w:val="24"/>
        </w:rPr>
        <w:t>A chronic disorder with disturbance of:</w:t>
      </w:r>
    </w:p>
    <w:p w14:paraId="6C9599F5" w14:textId="77777777" w:rsidR="001418DD" w:rsidRPr="00022D2E" w:rsidRDefault="001418DD" w:rsidP="006D4076">
      <w:pPr>
        <w:widowControl w:val="0"/>
        <w:autoSpaceDE w:val="0"/>
        <w:autoSpaceDN w:val="0"/>
        <w:adjustRightInd w:val="0"/>
        <w:spacing w:line="218" w:lineRule="exact"/>
        <w:ind w:left="1020" w:right="1417"/>
        <w:rPr>
          <w:sz w:val="24"/>
          <w:szCs w:val="24"/>
        </w:rPr>
      </w:pPr>
      <w:r w:rsidRPr="00022D2E">
        <w:rPr>
          <w:sz w:val="24"/>
          <w:szCs w:val="24"/>
        </w:rPr>
        <w:t>Form and content of thought; perception Sense of self, relationship to external world Mood, behaviour</w:t>
      </w:r>
    </w:p>
    <w:p w14:paraId="608E726E" w14:textId="77777777" w:rsidR="0030134D" w:rsidRPr="00022D2E" w:rsidRDefault="0030134D" w:rsidP="006D4076">
      <w:pPr>
        <w:widowControl w:val="0"/>
        <w:autoSpaceDE w:val="0"/>
        <w:autoSpaceDN w:val="0"/>
        <w:adjustRightInd w:val="0"/>
        <w:spacing w:line="301" w:lineRule="exact"/>
        <w:ind w:left="1020" w:right="1417"/>
        <w:rPr>
          <w:b/>
          <w:sz w:val="24"/>
          <w:szCs w:val="24"/>
        </w:rPr>
      </w:pPr>
    </w:p>
    <w:p w14:paraId="42403D5F" w14:textId="68E97DDD"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lastRenderedPageBreak/>
        <w:t>Causes</w:t>
      </w:r>
    </w:p>
    <w:p w14:paraId="357F389C" w14:textId="77777777" w:rsidR="001418DD" w:rsidRPr="00022D2E" w:rsidRDefault="001418DD" w:rsidP="006D4076">
      <w:pPr>
        <w:widowControl w:val="0"/>
        <w:autoSpaceDE w:val="0"/>
        <w:autoSpaceDN w:val="0"/>
        <w:adjustRightInd w:val="0"/>
        <w:spacing w:line="218" w:lineRule="exact"/>
        <w:ind w:left="1020" w:right="1417"/>
        <w:rPr>
          <w:sz w:val="24"/>
          <w:szCs w:val="24"/>
        </w:rPr>
      </w:pPr>
      <w:r w:rsidRPr="00022D2E">
        <w:rPr>
          <w:sz w:val="24"/>
          <w:szCs w:val="24"/>
        </w:rPr>
        <w:t>Not known but there are associated biological, genetic and environmental factors.</w:t>
      </w:r>
    </w:p>
    <w:p w14:paraId="6CAB7D01" w14:textId="77777777" w:rsidR="001418DD" w:rsidRPr="00022D2E" w:rsidRDefault="001418DD" w:rsidP="006D4076">
      <w:pPr>
        <w:ind w:left="1020" w:right="1417"/>
        <w:rPr>
          <w:sz w:val="24"/>
          <w:szCs w:val="24"/>
        </w:rPr>
      </w:pPr>
    </w:p>
    <w:p w14:paraId="09E78262" w14:textId="77777777" w:rsidR="001418DD" w:rsidRPr="00022D2E" w:rsidRDefault="001418DD" w:rsidP="006D4076">
      <w:pPr>
        <w:widowControl w:val="0"/>
        <w:autoSpaceDE w:val="0"/>
        <w:autoSpaceDN w:val="0"/>
        <w:adjustRightInd w:val="0"/>
        <w:spacing w:line="302" w:lineRule="exact"/>
        <w:ind w:left="1020" w:right="1417"/>
        <w:rPr>
          <w:b/>
          <w:sz w:val="24"/>
          <w:szCs w:val="24"/>
        </w:rPr>
      </w:pPr>
      <w:r w:rsidRPr="00022D2E">
        <w:rPr>
          <w:b/>
          <w:sz w:val="24"/>
          <w:szCs w:val="24"/>
        </w:rPr>
        <w:t>Clinical features</w:t>
      </w:r>
    </w:p>
    <w:p w14:paraId="11819630"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Any one or more of these may be diagnostic:</w:t>
      </w:r>
    </w:p>
    <w:p w14:paraId="336B65D6"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Delusions (abnormal beliefs) - may be multiple, fragmented or bizarre</w:t>
      </w:r>
    </w:p>
    <w:p w14:paraId="3A2E97A3"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Disconnected ideas with speech which is vague and inadequate in content</w:t>
      </w:r>
    </w:p>
    <w:p w14:paraId="287C1A57"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Hallucinations (especially auditory forms)</w:t>
      </w:r>
    </w:p>
    <w:p w14:paraId="3C0B3214"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Mood is usually inappropriate</w:t>
      </w:r>
    </w:p>
    <w:p w14:paraId="148D0521"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Difficulty in forming and sustaining relationships apathy with self-neglect</w:t>
      </w:r>
    </w:p>
    <w:p w14:paraId="010A90FE"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Investigations</w:t>
      </w:r>
    </w:p>
    <w:p w14:paraId="0D691720"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Good social, personal and family history</w:t>
      </w:r>
    </w:p>
    <w:tbl>
      <w:tblPr>
        <w:tblStyle w:val="TableGrid"/>
        <w:tblW w:w="0" w:type="auto"/>
        <w:jc w:val="center"/>
        <w:tblLook w:val="04A0" w:firstRow="1" w:lastRow="0" w:firstColumn="1" w:lastColumn="0" w:noHBand="0" w:noVBand="1"/>
      </w:tblPr>
      <w:tblGrid>
        <w:gridCol w:w="8140"/>
      </w:tblGrid>
      <w:tr w:rsidR="007A6C98" w:rsidRPr="00022D2E" w14:paraId="3E6F8C2C" w14:textId="77777777" w:rsidTr="0030134D">
        <w:trPr>
          <w:trHeight w:val="2369"/>
          <w:jc w:val="center"/>
        </w:trPr>
        <w:tc>
          <w:tcPr>
            <w:tcW w:w="8140" w:type="dxa"/>
          </w:tcPr>
          <w:p w14:paraId="13A8D89B" w14:textId="77777777" w:rsidR="001418DD" w:rsidRPr="00022D2E" w:rsidRDefault="001418DD" w:rsidP="0030134D">
            <w:pPr>
              <w:widowControl w:val="0"/>
              <w:autoSpaceDE w:val="0"/>
              <w:autoSpaceDN w:val="0"/>
              <w:adjustRightInd w:val="0"/>
              <w:spacing w:line="301" w:lineRule="exact"/>
              <w:ind w:right="1417"/>
              <w:rPr>
                <w:b/>
                <w:sz w:val="24"/>
                <w:szCs w:val="24"/>
              </w:rPr>
            </w:pPr>
            <w:r w:rsidRPr="00022D2E">
              <w:rPr>
                <w:b/>
                <w:sz w:val="24"/>
                <w:szCs w:val="24"/>
              </w:rPr>
              <w:t>Management</w:t>
            </w:r>
          </w:p>
          <w:p w14:paraId="4F8A7734" w14:textId="77777777" w:rsidR="001418DD" w:rsidRPr="00022D2E" w:rsidRDefault="001418DD" w:rsidP="0030134D">
            <w:pPr>
              <w:widowControl w:val="0"/>
              <w:autoSpaceDE w:val="0"/>
              <w:autoSpaceDN w:val="0"/>
              <w:adjustRightInd w:val="0"/>
              <w:spacing w:line="220" w:lineRule="exact"/>
              <w:ind w:right="1417"/>
              <w:rPr>
                <w:sz w:val="24"/>
                <w:szCs w:val="24"/>
              </w:rPr>
            </w:pPr>
            <w:r w:rsidRPr="00022D2E">
              <w:rPr>
                <w:sz w:val="24"/>
                <w:szCs w:val="24"/>
              </w:rPr>
              <w:t>As for Mania</w:t>
            </w:r>
          </w:p>
          <w:p w14:paraId="0E0BF3A0" w14:textId="77777777" w:rsidR="001418DD" w:rsidRPr="00022D2E" w:rsidRDefault="001418DD" w:rsidP="0030134D">
            <w:pPr>
              <w:widowControl w:val="0"/>
              <w:autoSpaceDE w:val="0"/>
              <w:autoSpaceDN w:val="0"/>
              <w:adjustRightInd w:val="0"/>
              <w:spacing w:line="218" w:lineRule="exact"/>
              <w:ind w:right="1417"/>
              <w:rPr>
                <w:sz w:val="24"/>
                <w:szCs w:val="24"/>
              </w:rPr>
            </w:pPr>
            <w:r w:rsidRPr="00022D2E">
              <w:rPr>
                <w:sz w:val="24"/>
                <w:szCs w:val="24"/>
              </w:rPr>
              <w:t>If no response:</w:t>
            </w:r>
          </w:p>
          <w:p w14:paraId="7B8E084E" w14:textId="77777777" w:rsidR="001418DD" w:rsidRPr="00022D2E" w:rsidRDefault="001418DD" w:rsidP="0030134D">
            <w:pPr>
              <w:widowControl w:val="0"/>
              <w:autoSpaceDE w:val="0"/>
              <w:autoSpaceDN w:val="0"/>
              <w:adjustRightInd w:val="0"/>
              <w:spacing w:line="218" w:lineRule="exact"/>
              <w:ind w:right="1417"/>
              <w:rPr>
                <w:sz w:val="24"/>
                <w:szCs w:val="24"/>
              </w:rPr>
            </w:pPr>
            <w:r w:rsidRPr="00022D2E">
              <w:rPr>
                <w:sz w:val="24"/>
                <w:szCs w:val="24"/>
              </w:rPr>
              <w:t>Refer to next level for further management</w:t>
            </w:r>
          </w:p>
          <w:p w14:paraId="7EAA95C8" w14:textId="77777777" w:rsidR="0030134D" w:rsidRPr="00022D2E" w:rsidRDefault="0030134D" w:rsidP="0030134D">
            <w:pPr>
              <w:widowControl w:val="0"/>
              <w:autoSpaceDE w:val="0"/>
              <w:autoSpaceDN w:val="0"/>
              <w:adjustRightInd w:val="0"/>
              <w:spacing w:line="303" w:lineRule="exact"/>
              <w:ind w:right="1417"/>
              <w:rPr>
                <w:b/>
                <w:sz w:val="24"/>
                <w:szCs w:val="24"/>
              </w:rPr>
            </w:pPr>
          </w:p>
          <w:p w14:paraId="12E1879C" w14:textId="0AF89CF8" w:rsidR="001418DD" w:rsidRPr="00022D2E" w:rsidRDefault="001418DD" w:rsidP="0030134D">
            <w:pPr>
              <w:widowControl w:val="0"/>
              <w:autoSpaceDE w:val="0"/>
              <w:autoSpaceDN w:val="0"/>
              <w:adjustRightInd w:val="0"/>
              <w:spacing w:line="303" w:lineRule="exact"/>
              <w:ind w:right="1417"/>
              <w:rPr>
                <w:b/>
                <w:sz w:val="24"/>
                <w:szCs w:val="24"/>
              </w:rPr>
            </w:pPr>
            <w:r w:rsidRPr="00022D2E">
              <w:rPr>
                <w:b/>
                <w:sz w:val="24"/>
                <w:szCs w:val="24"/>
              </w:rPr>
              <w:t>Note</w:t>
            </w:r>
          </w:p>
          <w:p w14:paraId="711C151B" w14:textId="77777777" w:rsidR="001418DD" w:rsidRPr="00022D2E" w:rsidRDefault="001418DD" w:rsidP="0030134D">
            <w:pPr>
              <w:widowControl w:val="0"/>
              <w:autoSpaceDE w:val="0"/>
              <w:autoSpaceDN w:val="0"/>
              <w:adjustRightInd w:val="0"/>
              <w:spacing w:line="218" w:lineRule="exact"/>
              <w:ind w:right="1417"/>
              <w:rPr>
                <w:sz w:val="24"/>
                <w:szCs w:val="24"/>
              </w:rPr>
            </w:pPr>
            <w:r w:rsidRPr="00022D2E">
              <w:rPr>
                <w:sz w:val="24"/>
                <w:szCs w:val="24"/>
              </w:rPr>
              <w:t>Give concurrent psychotherapy and drug therapy</w:t>
            </w:r>
          </w:p>
          <w:p w14:paraId="5D6297CE" w14:textId="77777777" w:rsidR="001418DD" w:rsidRPr="00022D2E" w:rsidRDefault="001418DD" w:rsidP="0030134D">
            <w:pPr>
              <w:widowControl w:val="0"/>
              <w:autoSpaceDE w:val="0"/>
              <w:autoSpaceDN w:val="0"/>
              <w:adjustRightInd w:val="0"/>
              <w:spacing w:line="219" w:lineRule="exact"/>
              <w:ind w:right="1417"/>
              <w:rPr>
                <w:sz w:val="24"/>
                <w:szCs w:val="24"/>
              </w:rPr>
            </w:pPr>
            <w:r w:rsidRPr="00022D2E">
              <w:rPr>
                <w:sz w:val="24"/>
                <w:szCs w:val="24"/>
              </w:rPr>
              <w:t>Gradually adjust doses depending on response</w:t>
            </w:r>
          </w:p>
          <w:p w14:paraId="2A66A25D" w14:textId="77777777" w:rsidR="001418DD" w:rsidRPr="00022D2E" w:rsidRDefault="001418DD" w:rsidP="006D4076">
            <w:pPr>
              <w:widowControl w:val="0"/>
              <w:autoSpaceDE w:val="0"/>
              <w:autoSpaceDN w:val="0"/>
              <w:adjustRightInd w:val="0"/>
              <w:spacing w:line="301" w:lineRule="exact"/>
              <w:ind w:left="1020" w:right="1417"/>
              <w:rPr>
                <w:sz w:val="24"/>
                <w:szCs w:val="24"/>
              </w:rPr>
            </w:pPr>
          </w:p>
        </w:tc>
      </w:tr>
    </w:tbl>
    <w:p w14:paraId="58614B46" w14:textId="77777777" w:rsidR="001418DD" w:rsidRPr="00022D2E" w:rsidRDefault="001418DD" w:rsidP="006D4076">
      <w:pPr>
        <w:widowControl w:val="0"/>
        <w:autoSpaceDE w:val="0"/>
        <w:autoSpaceDN w:val="0"/>
        <w:adjustRightInd w:val="0"/>
        <w:spacing w:line="301" w:lineRule="exact"/>
        <w:ind w:left="1020" w:right="1417"/>
        <w:rPr>
          <w:b/>
          <w:sz w:val="24"/>
          <w:szCs w:val="24"/>
        </w:rPr>
      </w:pPr>
    </w:p>
    <w:p w14:paraId="2DA6F1D4" w14:textId="77777777" w:rsidR="001418DD" w:rsidRPr="00022D2E" w:rsidRDefault="001418DD" w:rsidP="006D4076">
      <w:pPr>
        <w:widowControl w:val="0"/>
        <w:autoSpaceDE w:val="0"/>
        <w:autoSpaceDN w:val="0"/>
        <w:adjustRightInd w:val="0"/>
        <w:spacing w:line="301" w:lineRule="exact"/>
        <w:ind w:left="1020" w:right="1417"/>
        <w:rPr>
          <w:b/>
          <w:sz w:val="24"/>
          <w:szCs w:val="24"/>
        </w:rPr>
      </w:pPr>
      <w:r w:rsidRPr="00022D2E">
        <w:rPr>
          <w:b/>
          <w:sz w:val="24"/>
          <w:szCs w:val="24"/>
        </w:rPr>
        <w:t>Prevention</w:t>
      </w:r>
    </w:p>
    <w:p w14:paraId="7F6D1286"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Genetic counselling</w:t>
      </w:r>
    </w:p>
    <w:p w14:paraId="166C8C9A"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Good psychosocial support</w:t>
      </w:r>
    </w:p>
    <w:p w14:paraId="5D5AB567" w14:textId="77777777" w:rsidR="001418DD" w:rsidRPr="00022D2E" w:rsidRDefault="001418DD">
      <w:pPr>
        <w:pStyle w:val="ListParagraph"/>
        <w:numPr>
          <w:ilvl w:val="0"/>
          <w:numId w:val="324"/>
        </w:numPr>
        <w:autoSpaceDE w:val="0"/>
        <w:autoSpaceDN w:val="0"/>
        <w:adjustRightInd w:val="0"/>
        <w:ind w:left="1735" w:right="1418" w:hanging="357"/>
        <w:rPr>
          <w:rFonts w:ascii="Times New Roman" w:hAnsi="Times New Roman"/>
          <w:sz w:val="24"/>
          <w:szCs w:val="24"/>
        </w:rPr>
      </w:pPr>
      <w:r w:rsidRPr="00022D2E">
        <w:rPr>
          <w:rFonts w:ascii="Times New Roman" w:hAnsi="Times New Roman"/>
          <w:sz w:val="24"/>
          <w:szCs w:val="24"/>
        </w:rPr>
        <w:t>Early detection and treatment</w:t>
      </w:r>
    </w:p>
    <w:p w14:paraId="7BEE18DD" w14:textId="42D92BCB" w:rsidR="001418DD" w:rsidRPr="00022D2E" w:rsidRDefault="001418DD" w:rsidP="00EC3875">
      <w:pPr>
        <w:pStyle w:val="Heading2"/>
        <w:ind w:left="1020"/>
        <w:rPr>
          <w:rFonts w:ascii="Times New Roman" w:hAnsi="Times New Roman"/>
          <w:sz w:val="24"/>
          <w:szCs w:val="24"/>
        </w:rPr>
      </w:pPr>
      <w:bookmarkStart w:id="111" w:name="_Toc133382322"/>
      <w:r w:rsidRPr="00022D2E">
        <w:rPr>
          <w:rFonts w:ascii="Times New Roman" w:hAnsi="Times New Roman"/>
          <w:sz w:val="24"/>
          <w:szCs w:val="24"/>
        </w:rPr>
        <w:t>4.</w:t>
      </w:r>
      <w:r w:rsidR="00022D2E" w:rsidRPr="00022D2E">
        <w:rPr>
          <w:rFonts w:ascii="Times New Roman" w:hAnsi="Times New Roman"/>
          <w:sz w:val="24"/>
          <w:szCs w:val="24"/>
        </w:rPr>
        <w:t xml:space="preserve">10 </w:t>
      </w:r>
      <w:r w:rsidRPr="00022D2E">
        <w:rPr>
          <w:rFonts w:ascii="Times New Roman" w:hAnsi="Times New Roman"/>
          <w:sz w:val="24"/>
          <w:szCs w:val="24"/>
        </w:rPr>
        <w:t>COMMON NEUROLOGICAL CONGENITAL DEFECTS</w:t>
      </w:r>
      <w:bookmarkEnd w:id="111"/>
    </w:p>
    <w:p w14:paraId="783CDE6D" w14:textId="77777777" w:rsidR="001418DD" w:rsidRPr="00022D2E" w:rsidRDefault="001418DD" w:rsidP="006D4076">
      <w:pPr>
        <w:ind w:left="1020" w:right="1417"/>
        <w:jc w:val="both"/>
        <w:rPr>
          <w:b/>
          <w:sz w:val="24"/>
          <w:szCs w:val="24"/>
        </w:rPr>
      </w:pPr>
      <w:r w:rsidRPr="00022D2E">
        <w:rPr>
          <w:sz w:val="24"/>
          <w:szCs w:val="24"/>
        </w:rPr>
        <w:t xml:space="preserve">If any of the following is noted, </w:t>
      </w:r>
      <w:r w:rsidRPr="00022D2E">
        <w:rPr>
          <w:b/>
          <w:sz w:val="24"/>
          <w:szCs w:val="24"/>
        </w:rPr>
        <w:t>refer to a centre with neonatal and surgical capacity as soon as possible:</w:t>
      </w:r>
    </w:p>
    <w:p w14:paraId="522DFD73" w14:textId="77777777" w:rsidR="001418DD" w:rsidRPr="00022D2E" w:rsidRDefault="001418DD" w:rsidP="006D4076">
      <w:pPr>
        <w:ind w:left="1020" w:right="1417"/>
        <w:jc w:val="both"/>
        <w:rPr>
          <w:b/>
          <w:sz w:val="24"/>
          <w:szCs w:val="24"/>
        </w:rPr>
      </w:pPr>
    </w:p>
    <w:p w14:paraId="4960F660" w14:textId="1103120E" w:rsidR="001418DD" w:rsidRPr="00022D2E" w:rsidRDefault="001418DD" w:rsidP="006D4076">
      <w:pPr>
        <w:ind w:left="1020" w:right="1417"/>
        <w:rPr>
          <w:b/>
          <w:sz w:val="24"/>
          <w:szCs w:val="24"/>
        </w:rPr>
      </w:pPr>
      <w:r w:rsidRPr="00022D2E">
        <w:rPr>
          <w:b/>
          <w:sz w:val="24"/>
          <w:szCs w:val="24"/>
        </w:rPr>
        <w:t>A. Meningocoele</w:t>
      </w:r>
      <w:r w:rsidR="00022D2E" w:rsidRPr="00022D2E">
        <w:rPr>
          <w:b/>
          <w:sz w:val="24"/>
          <w:szCs w:val="24"/>
        </w:rPr>
        <w:t xml:space="preserve"> </w:t>
      </w:r>
      <w:r w:rsidRPr="00022D2E">
        <w:rPr>
          <w:b/>
          <w:sz w:val="24"/>
          <w:szCs w:val="24"/>
        </w:rPr>
        <w:t>/</w:t>
      </w:r>
      <w:r w:rsidR="00022D2E" w:rsidRPr="00022D2E">
        <w:rPr>
          <w:b/>
          <w:sz w:val="24"/>
          <w:szCs w:val="24"/>
        </w:rPr>
        <w:t xml:space="preserve"> </w:t>
      </w:r>
      <w:r w:rsidRPr="00022D2E">
        <w:rPr>
          <w:b/>
          <w:sz w:val="24"/>
          <w:szCs w:val="24"/>
        </w:rPr>
        <w:t>Meningomyelocoele</w:t>
      </w:r>
    </w:p>
    <w:p w14:paraId="27D8934C" w14:textId="77777777" w:rsidR="001418DD" w:rsidRPr="00022D2E" w:rsidRDefault="001418DD" w:rsidP="006D4076">
      <w:pPr>
        <w:ind w:left="1020" w:right="1417"/>
        <w:jc w:val="both"/>
        <w:rPr>
          <w:sz w:val="24"/>
          <w:szCs w:val="24"/>
        </w:rPr>
      </w:pPr>
      <w:r w:rsidRPr="00022D2E">
        <w:rPr>
          <w:sz w:val="24"/>
          <w:szCs w:val="24"/>
        </w:rPr>
        <w:t>It is a congenital defect in the spinal cord involving only the meninges (Meningocoele) or both the meninges and neural tissue (Meningomyelocoele).</w:t>
      </w:r>
    </w:p>
    <w:p w14:paraId="3A979CF5" w14:textId="77777777" w:rsidR="001418DD" w:rsidRPr="00022D2E" w:rsidRDefault="001418DD" w:rsidP="006D4076">
      <w:pPr>
        <w:ind w:left="1020" w:right="1417"/>
        <w:jc w:val="both"/>
        <w:rPr>
          <w:sz w:val="24"/>
          <w:szCs w:val="24"/>
        </w:rPr>
      </w:pPr>
      <w:r w:rsidRPr="00022D2E">
        <w:rPr>
          <w:sz w:val="24"/>
          <w:szCs w:val="24"/>
        </w:rPr>
        <w:t>It is noticed at birth, with a swelling at the back along the spinal column, usually lower back. Neonates with meningomyelocoeles may present with neurological deficit.</w:t>
      </w:r>
    </w:p>
    <w:p w14:paraId="656D2E61" w14:textId="77777777" w:rsidR="001418DD" w:rsidRPr="00022D2E" w:rsidRDefault="001418DD" w:rsidP="006D4076">
      <w:pPr>
        <w:ind w:left="1020" w:right="1417"/>
        <w:jc w:val="both"/>
        <w:rPr>
          <w:sz w:val="24"/>
          <w:szCs w:val="24"/>
        </w:rPr>
      </w:pPr>
    </w:p>
    <w:p w14:paraId="2899351A" w14:textId="77777777" w:rsidR="001418DD" w:rsidRPr="00022D2E" w:rsidRDefault="001418DD" w:rsidP="006D4076">
      <w:pPr>
        <w:ind w:left="1020" w:right="1417"/>
        <w:jc w:val="both"/>
        <w:rPr>
          <w:sz w:val="24"/>
          <w:szCs w:val="24"/>
        </w:rPr>
      </w:pPr>
      <w:r w:rsidRPr="00022D2E">
        <w:rPr>
          <w:b/>
          <w:sz w:val="24"/>
          <w:szCs w:val="24"/>
        </w:rPr>
        <w:t>B. Spinal Bifida</w:t>
      </w:r>
    </w:p>
    <w:p w14:paraId="1896F593" w14:textId="77777777" w:rsidR="001418DD" w:rsidRPr="00022D2E" w:rsidRDefault="001418DD" w:rsidP="006D4076">
      <w:pPr>
        <w:ind w:left="1020" w:right="1417"/>
        <w:jc w:val="both"/>
        <w:rPr>
          <w:sz w:val="24"/>
          <w:szCs w:val="24"/>
        </w:rPr>
      </w:pPr>
      <w:r w:rsidRPr="00022D2E">
        <w:rPr>
          <w:sz w:val="24"/>
          <w:szCs w:val="24"/>
        </w:rPr>
        <w:t>Congenital defect in the formation of the spinal column</w:t>
      </w:r>
    </w:p>
    <w:p w14:paraId="7257B4AF" w14:textId="77777777" w:rsidR="001418DD" w:rsidRPr="00022D2E" w:rsidRDefault="001418DD" w:rsidP="006D4076">
      <w:pPr>
        <w:ind w:left="1020" w:right="1417"/>
        <w:jc w:val="both"/>
        <w:rPr>
          <w:b/>
          <w:sz w:val="24"/>
          <w:szCs w:val="24"/>
        </w:rPr>
      </w:pPr>
    </w:p>
    <w:p w14:paraId="29BB84D4" w14:textId="77777777" w:rsidR="001418DD" w:rsidRPr="00022D2E" w:rsidRDefault="001418DD" w:rsidP="006D4076">
      <w:pPr>
        <w:ind w:left="1020" w:right="1417"/>
        <w:jc w:val="both"/>
        <w:rPr>
          <w:sz w:val="24"/>
          <w:szCs w:val="24"/>
        </w:rPr>
      </w:pPr>
      <w:r w:rsidRPr="00022D2E">
        <w:rPr>
          <w:b/>
          <w:sz w:val="24"/>
          <w:szCs w:val="24"/>
        </w:rPr>
        <w:t>C. Sacrococcygeal teratoma</w:t>
      </w:r>
    </w:p>
    <w:p w14:paraId="19E3782F" w14:textId="77777777" w:rsidR="001418DD" w:rsidRPr="00022D2E" w:rsidRDefault="001418DD" w:rsidP="006D4076">
      <w:pPr>
        <w:ind w:left="1020" w:right="1417"/>
        <w:jc w:val="both"/>
        <w:rPr>
          <w:sz w:val="24"/>
          <w:szCs w:val="24"/>
        </w:rPr>
      </w:pPr>
      <w:r w:rsidRPr="00022D2E">
        <w:rPr>
          <w:sz w:val="24"/>
          <w:szCs w:val="24"/>
        </w:rPr>
        <w:t>It is a congenital malformation with a mass protruding from the sacral end of the neonate.</w:t>
      </w:r>
    </w:p>
    <w:p w14:paraId="46865B45" w14:textId="77777777" w:rsidR="001418DD" w:rsidRPr="00022D2E" w:rsidRDefault="001418DD" w:rsidP="006D4076">
      <w:pPr>
        <w:ind w:left="1020" w:right="1417"/>
        <w:jc w:val="both"/>
        <w:rPr>
          <w:b/>
          <w:sz w:val="24"/>
          <w:szCs w:val="24"/>
        </w:rPr>
      </w:pPr>
    </w:p>
    <w:p w14:paraId="2B6848C0" w14:textId="77777777" w:rsidR="001418DD" w:rsidRPr="00022D2E" w:rsidRDefault="001418DD" w:rsidP="006D4076">
      <w:pPr>
        <w:ind w:left="1020" w:right="1417"/>
        <w:jc w:val="both"/>
        <w:rPr>
          <w:sz w:val="24"/>
          <w:szCs w:val="24"/>
        </w:rPr>
      </w:pPr>
      <w:r w:rsidRPr="00022D2E">
        <w:rPr>
          <w:b/>
          <w:sz w:val="24"/>
          <w:szCs w:val="24"/>
        </w:rPr>
        <w:t>D. Hydrocephalus</w:t>
      </w:r>
    </w:p>
    <w:p w14:paraId="5ABBA9B1" w14:textId="77777777" w:rsidR="001418DD" w:rsidRPr="00022D2E" w:rsidRDefault="001418DD" w:rsidP="006D4076">
      <w:pPr>
        <w:ind w:left="1020" w:right="1417"/>
        <w:jc w:val="both"/>
        <w:rPr>
          <w:sz w:val="24"/>
          <w:szCs w:val="24"/>
        </w:rPr>
      </w:pPr>
      <w:r w:rsidRPr="00022D2E">
        <w:rPr>
          <w:sz w:val="24"/>
          <w:szCs w:val="24"/>
        </w:rPr>
        <w:t xml:space="preserve">It is a result of abnormal increase in the amount of cerebrospinal fluid within the ventricles of the brain, usually resulting in an increase in size of the head of an infant. </w:t>
      </w:r>
    </w:p>
    <w:p w14:paraId="6C69D120" w14:textId="77777777" w:rsidR="001418DD" w:rsidRPr="004A45E9" w:rsidRDefault="001418DD" w:rsidP="006D4076">
      <w:pPr>
        <w:spacing w:after="200" w:line="276" w:lineRule="auto"/>
        <w:ind w:left="1020" w:right="1417"/>
        <w:rPr>
          <w:sz w:val="24"/>
          <w:szCs w:val="24"/>
        </w:rPr>
      </w:pPr>
    </w:p>
    <w:p w14:paraId="3288B30F" w14:textId="77777777" w:rsidR="001418DD" w:rsidRPr="004A45E9" w:rsidRDefault="001418DD" w:rsidP="006D4076">
      <w:pPr>
        <w:ind w:left="1020" w:right="1417"/>
      </w:pPr>
    </w:p>
    <w:p w14:paraId="414A18CC" w14:textId="77777777" w:rsidR="001418DD" w:rsidRPr="004A45E9" w:rsidRDefault="001418DD" w:rsidP="006D4076">
      <w:pPr>
        <w:ind w:left="1020" w:right="1417"/>
      </w:pPr>
    </w:p>
    <w:p w14:paraId="52A6157D" w14:textId="77777777" w:rsidR="001418DD" w:rsidRPr="004A45E9" w:rsidRDefault="001418DD" w:rsidP="006D4076">
      <w:pPr>
        <w:ind w:left="1020" w:right="1417"/>
      </w:pPr>
    </w:p>
    <w:p w14:paraId="48932BE9" w14:textId="77777777" w:rsidR="001418DD" w:rsidRPr="004A45E9" w:rsidRDefault="001418DD" w:rsidP="006D4076">
      <w:pPr>
        <w:ind w:left="1020" w:right="1417"/>
      </w:pPr>
    </w:p>
    <w:p w14:paraId="510858C5" w14:textId="77777777" w:rsidR="001418DD" w:rsidRPr="004A45E9" w:rsidRDefault="001418DD" w:rsidP="006D4076">
      <w:pPr>
        <w:ind w:left="1020" w:right="1417"/>
      </w:pPr>
    </w:p>
    <w:p w14:paraId="48425036" w14:textId="77777777" w:rsidR="001418DD" w:rsidRPr="004A45E9" w:rsidRDefault="001418DD" w:rsidP="006D4076">
      <w:pPr>
        <w:ind w:left="1020" w:right="1417"/>
      </w:pPr>
    </w:p>
    <w:p w14:paraId="330C0EDF" w14:textId="77777777" w:rsidR="001418DD" w:rsidRPr="004A45E9" w:rsidRDefault="001418DD" w:rsidP="006D4076">
      <w:pPr>
        <w:ind w:left="1020" w:right="1417"/>
      </w:pPr>
    </w:p>
    <w:p w14:paraId="70A34006" w14:textId="77777777" w:rsidR="001418DD" w:rsidRPr="004A45E9" w:rsidRDefault="001418DD" w:rsidP="006D4076">
      <w:pPr>
        <w:ind w:left="1020" w:right="1417"/>
      </w:pPr>
    </w:p>
    <w:p w14:paraId="41DC1D2B" w14:textId="77777777" w:rsidR="001418DD" w:rsidRPr="004A45E9" w:rsidRDefault="001418DD" w:rsidP="006D4076">
      <w:pPr>
        <w:ind w:left="1020" w:right="1417"/>
      </w:pPr>
    </w:p>
    <w:p w14:paraId="3457BF2E" w14:textId="77777777" w:rsidR="001418DD" w:rsidRPr="004A45E9" w:rsidRDefault="001418DD" w:rsidP="006D4076">
      <w:pPr>
        <w:ind w:left="1020" w:right="1417"/>
      </w:pPr>
    </w:p>
    <w:p w14:paraId="254E2945" w14:textId="77777777" w:rsidR="001418DD" w:rsidRPr="004A45E9" w:rsidRDefault="001418DD" w:rsidP="006D4076">
      <w:pPr>
        <w:ind w:left="1020" w:right="1417"/>
      </w:pPr>
    </w:p>
    <w:p w14:paraId="42920293" w14:textId="473A9A20" w:rsidR="007A6C98" w:rsidRPr="004A45E9" w:rsidRDefault="007A6C98" w:rsidP="006D4076">
      <w:pPr>
        <w:spacing w:after="200" w:line="276" w:lineRule="auto"/>
        <w:ind w:left="1020" w:right="1417"/>
      </w:pPr>
      <w:r w:rsidRPr="004A45E9">
        <w:br w:type="page"/>
      </w:r>
    </w:p>
    <w:p w14:paraId="789CA430" w14:textId="169480F1" w:rsidR="00701978" w:rsidRDefault="00E86A66" w:rsidP="006D4076">
      <w:pPr>
        <w:pStyle w:val="Heading1"/>
        <w:ind w:left="1020" w:right="1417"/>
        <w:rPr>
          <w:rFonts w:ascii="Times New Roman" w:hAnsi="Times New Roman"/>
          <w:sz w:val="40"/>
          <w:szCs w:val="40"/>
        </w:rPr>
      </w:pPr>
      <w:bookmarkStart w:id="112" w:name="_Toc133382323"/>
      <w:r w:rsidRPr="006808F5">
        <w:rPr>
          <w:rFonts w:ascii="Times New Roman" w:hAnsi="Times New Roman"/>
          <w:noProof/>
          <w:sz w:val="40"/>
          <w:szCs w:val="40"/>
          <w:lang w:val="en-US"/>
        </w:rPr>
        <w:lastRenderedPageBreak/>
        <mc:AlternateContent>
          <mc:Choice Requires="wps">
            <w:drawing>
              <wp:anchor distT="0" distB="0" distL="114300" distR="114300" simplePos="0" relativeHeight="251688090" behindDoc="0" locked="0" layoutInCell="0" allowOverlap="1" wp14:anchorId="660C299A" wp14:editId="32472786">
                <wp:simplePos x="0" y="0"/>
                <wp:positionH relativeFrom="margin">
                  <wp:posOffset>692785</wp:posOffset>
                </wp:positionH>
                <wp:positionV relativeFrom="paragraph">
                  <wp:posOffset>323850</wp:posOffset>
                </wp:positionV>
                <wp:extent cx="5132070" cy="663575"/>
                <wp:effectExtent l="0" t="0" r="11430" b="22225"/>
                <wp:wrapSquare wrapText="bothSides"/>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070" cy="663575"/>
                        </a:xfrm>
                        <a:prstGeom prst="rect">
                          <a:avLst/>
                        </a:prstGeom>
                        <a:solidFill>
                          <a:srgbClr val="FFFFFF"/>
                        </a:solidFill>
                        <a:ln w="9525">
                          <a:solidFill>
                            <a:srgbClr val="000000"/>
                          </a:solidFill>
                          <a:miter lim="800000"/>
                          <a:headEnd/>
                          <a:tailEnd/>
                        </a:ln>
                      </wps:spPr>
                      <wps:txbx>
                        <w:txbxContent>
                          <w:p w14:paraId="6326F178" w14:textId="77777777" w:rsidR="00E86A66" w:rsidRPr="00E63F57" w:rsidRDefault="00E86A66" w:rsidP="00E86A66">
                            <w:pPr>
                              <w:pStyle w:val="SectionHeading"/>
                              <w:pBdr>
                                <w:left w:val="double" w:sz="4" w:space="22" w:color="auto"/>
                              </w:pBdr>
                              <w:ind w:left="720"/>
                              <w:rPr>
                                <w:rFonts w:ascii="Times New Roman" w:hAnsi="Times New Roman"/>
                                <w:color w:val="auto"/>
                                <w:sz w:val="40"/>
                              </w:rPr>
                            </w:pPr>
                            <w:r>
                              <w:rPr>
                                <w:rFonts w:ascii="Times New Roman" w:hAnsi="Times New Roman"/>
                                <w:color w:val="auto"/>
                                <w:sz w:val="40"/>
                              </w:rPr>
                              <w:t xml:space="preserve">INFECTIOUS DISEASES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C299A" id="_x0000_s1057" type="#_x0000_t202" style="position:absolute;left:0;text-align:left;margin-left:54.55pt;margin-top:25.5pt;width:404.1pt;height:52.25pt;z-index:2516880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" o:allowincell="f">
                <v:textbox>
                  <w:txbxContent>
                    <w:p w14:paraId="6326F178" w14:textId="77777777" w:rsidR="00E86A66" w:rsidRPr="00E63F57" w:rsidRDefault="00E86A66" w:rsidP="00E86A66">
                      <w:pPr>
                        <w:pStyle w:val="SectionHeading"/>
                        <w:pBdr>
                          <w:left w:val="double" w:sz="4" w:space="22" w:color="auto"/>
                        </w:pBdr>
                        <w:ind w:left="720"/>
                        <w:rPr>
                          <w:rFonts w:ascii="Times New Roman" w:hAnsi="Times New Roman"/>
                          <w:color w:val="auto"/>
                          <w:sz w:val="40"/>
                        </w:rPr>
                      </w:pPr>
                      <w:r>
                        <w:rPr>
                          <w:rFonts w:ascii="Times New Roman" w:hAnsi="Times New Roman"/>
                          <w:color w:val="auto"/>
                          <w:sz w:val="40"/>
                        </w:rPr>
                        <w:t xml:space="preserve">INFECTIOUS DISEASES </w:t>
                      </w:r>
                    </w:p>
                  </w:txbxContent>
                </v:textbox>
                <w10:wrap type="square" anchorx="margin"/>
              </v:shape>
            </w:pict>
          </mc:Fallback>
        </mc:AlternateContent>
      </w:r>
      <w:r w:rsidR="0012288F" w:rsidRPr="00022D2E">
        <w:rPr>
          <w:rFonts w:ascii="Times New Roman" w:hAnsi="Times New Roman"/>
          <w:sz w:val="40"/>
          <w:szCs w:val="40"/>
        </w:rPr>
        <w:t>CHAPTER 5</w:t>
      </w:r>
      <w:bookmarkEnd w:id="112"/>
    </w:p>
    <w:p w14:paraId="33BB4A2F" w14:textId="1231ABB2" w:rsidR="00E86A66" w:rsidRDefault="00E86A66" w:rsidP="00E86A66">
      <w:pPr>
        <w:pStyle w:val="BodyText"/>
        <w:ind w:left="1020"/>
      </w:pPr>
    </w:p>
    <w:p w14:paraId="7C9AEB93" w14:textId="087EDC04" w:rsidR="00E86A66" w:rsidRDefault="00E86A66" w:rsidP="00E86A66">
      <w:pPr>
        <w:pStyle w:val="BodyText"/>
        <w:ind w:left="1020"/>
      </w:pPr>
    </w:p>
    <w:p w14:paraId="5026DF12" w14:textId="788657C9" w:rsidR="00E86A66" w:rsidRDefault="00E86A66" w:rsidP="00E86A66">
      <w:pPr>
        <w:pStyle w:val="BodyText"/>
        <w:ind w:left="1020"/>
      </w:pPr>
    </w:p>
    <w:p w14:paraId="40DC6BF8" w14:textId="4C3AC76D" w:rsidR="00E86A66" w:rsidRDefault="00E86A66" w:rsidP="00E86A66">
      <w:pPr>
        <w:pStyle w:val="BodyText"/>
        <w:ind w:left="1020"/>
      </w:pPr>
    </w:p>
    <w:p w14:paraId="0E5FF471" w14:textId="77777777" w:rsidR="000F3659" w:rsidRPr="008E1507" w:rsidRDefault="000F3659" w:rsidP="006D4076">
      <w:pPr>
        <w:ind w:left="1020" w:right="1417"/>
        <w:rPr>
          <w:sz w:val="24"/>
          <w:szCs w:val="24"/>
        </w:rPr>
      </w:pPr>
      <w:r w:rsidRPr="008E1507">
        <w:rPr>
          <w:sz w:val="24"/>
          <w:szCs w:val="24"/>
        </w:rPr>
        <w:t>Infectious diseases are caused by pathogenic microorganisms, such as bacteria, viruses, parasites or fungi; the diseases can be spread, directly or indirectly, from one person to another. Zoonotic diseases are infectious diseases of animals that can cause disease when transmitted to humans.</w:t>
      </w:r>
    </w:p>
    <w:p w14:paraId="505176C6" w14:textId="77777777" w:rsidR="0030134D" w:rsidRPr="008E1507" w:rsidRDefault="0030134D" w:rsidP="006D4076">
      <w:pPr>
        <w:ind w:left="1020" w:right="1417"/>
        <w:rPr>
          <w:b/>
          <w:bCs/>
          <w:sz w:val="24"/>
          <w:szCs w:val="24"/>
        </w:rPr>
      </w:pPr>
    </w:p>
    <w:p w14:paraId="1231578A" w14:textId="1B6A1918" w:rsidR="000F3659" w:rsidRPr="008E1507" w:rsidRDefault="000F3659" w:rsidP="00DC5171">
      <w:pPr>
        <w:pStyle w:val="Heading2"/>
        <w:ind w:left="1020"/>
        <w:rPr>
          <w:rFonts w:ascii="Times New Roman" w:hAnsi="Times New Roman"/>
          <w:sz w:val="24"/>
          <w:szCs w:val="24"/>
        </w:rPr>
      </w:pPr>
      <w:bookmarkStart w:id="113" w:name="_Toc133382324"/>
      <w:r w:rsidRPr="008E1507">
        <w:rPr>
          <w:rFonts w:ascii="Times New Roman" w:hAnsi="Times New Roman"/>
          <w:sz w:val="24"/>
          <w:szCs w:val="24"/>
        </w:rPr>
        <w:t>5.1 MALARIA</w:t>
      </w:r>
      <w:bookmarkEnd w:id="113"/>
    </w:p>
    <w:p w14:paraId="09F7FD5D" w14:textId="60466797" w:rsidR="000F3659" w:rsidRPr="008E1507" w:rsidRDefault="000F3659" w:rsidP="006D4076">
      <w:pPr>
        <w:ind w:left="1020" w:right="1417"/>
        <w:rPr>
          <w:sz w:val="24"/>
          <w:szCs w:val="24"/>
        </w:rPr>
      </w:pPr>
      <w:r w:rsidRPr="008E1507">
        <w:rPr>
          <w:sz w:val="24"/>
          <w:szCs w:val="24"/>
        </w:rPr>
        <w:t>Malaria is caused by Plasmodium parasites. The parasites are spread to people through the bites of infected Anopheles mosquitoes, called "malaria vectors", which bite mainly between dusk and dawn.</w:t>
      </w:r>
    </w:p>
    <w:p w14:paraId="09BF7D0E" w14:textId="77777777" w:rsidR="000F3659" w:rsidRPr="008E1507" w:rsidRDefault="000F3659" w:rsidP="006D4076">
      <w:pPr>
        <w:ind w:left="1020" w:right="1417"/>
        <w:rPr>
          <w:sz w:val="24"/>
          <w:szCs w:val="24"/>
        </w:rPr>
      </w:pPr>
      <w:r w:rsidRPr="008E1507">
        <w:rPr>
          <w:sz w:val="24"/>
          <w:szCs w:val="24"/>
        </w:rPr>
        <w:t>There are four parasite species that cause malaria in humans:</w:t>
      </w:r>
    </w:p>
    <w:p w14:paraId="122D324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Plasmodium falciparum</w:t>
      </w:r>
    </w:p>
    <w:p w14:paraId="6AEE2CA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Plasmodium vivax</w:t>
      </w:r>
    </w:p>
    <w:p w14:paraId="4E34B7BF"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Plasmodium malariae</w:t>
      </w:r>
    </w:p>
    <w:p w14:paraId="5779FE91"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Plasmodium oval.</w:t>
      </w:r>
    </w:p>
    <w:p w14:paraId="7E27D4E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Plasmodium knowlesi</w:t>
      </w:r>
    </w:p>
    <w:p w14:paraId="591F355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Plasmodium falciparum and Plasmodium vivax are the most common. Plasmodium falciparum is the most deadly.</w:t>
      </w:r>
    </w:p>
    <w:p w14:paraId="1D4D8CCB" w14:textId="77777777" w:rsidR="000F3659" w:rsidRPr="008E1507" w:rsidRDefault="000F3659" w:rsidP="006D4076">
      <w:pPr>
        <w:ind w:left="1020" w:right="1417"/>
        <w:rPr>
          <w:b/>
          <w:bCs/>
          <w:sz w:val="24"/>
          <w:szCs w:val="24"/>
        </w:rPr>
      </w:pPr>
      <w:r w:rsidRPr="008E1507">
        <w:rPr>
          <w:b/>
          <w:bCs/>
          <w:sz w:val="24"/>
          <w:szCs w:val="24"/>
        </w:rPr>
        <w:t>Transmission</w:t>
      </w:r>
    </w:p>
    <w:p w14:paraId="71CE88FC" w14:textId="77777777" w:rsidR="0030134D" w:rsidRPr="008E1507" w:rsidRDefault="0030134D" w:rsidP="006D4076">
      <w:pPr>
        <w:ind w:left="1020" w:right="1417"/>
        <w:rPr>
          <w:sz w:val="24"/>
          <w:szCs w:val="24"/>
        </w:rPr>
      </w:pPr>
    </w:p>
    <w:p w14:paraId="431F00D7" w14:textId="4306AAAD" w:rsidR="000F3659" w:rsidRPr="008E1507" w:rsidRDefault="000F3659" w:rsidP="006D4076">
      <w:pPr>
        <w:ind w:left="1020" w:right="1417"/>
        <w:rPr>
          <w:sz w:val="24"/>
          <w:szCs w:val="24"/>
        </w:rPr>
      </w:pPr>
      <w:r w:rsidRPr="008E1507">
        <w:rPr>
          <w:sz w:val="24"/>
          <w:szCs w:val="24"/>
        </w:rPr>
        <w:t xml:space="preserve">Malaria is transmitted exclusively through the bites of Anopheles mosquitoes. The intensity of transmission depends on factors related to the parasite, the vector, the human host, and the environment. </w:t>
      </w:r>
    </w:p>
    <w:p w14:paraId="53F7C865" w14:textId="77777777" w:rsidR="008D01F9" w:rsidRDefault="008D01F9" w:rsidP="006D4076">
      <w:pPr>
        <w:ind w:left="1020" w:right="1417"/>
        <w:rPr>
          <w:sz w:val="24"/>
          <w:szCs w:val="24"/>
        </w:rPr>
      </w:pPr>
    </w:p>
    <w:p w14:paraId="177021AF" w14:textId="5BDD4DA0" w:rsidR="000F3659" w:rsidRPr="008E1507" w:rsidRDefault="000F3659" w:rsidP="006D4076">
      <w:pPr>
        <w:ind w:left="1020" w:right="1417"/>
        <w:rPr>
          <w:sz w:val="24"/>
          <w:szCs w:val="24"/>
        </w:rPr>
      </w:pPr>
      <w:r w:rsidRPr="008E1507">
        <w:rPr>
          <w:sz w:val="24"/>
          <w:szCs w:val="24"/>
        </w:rPr>
        <w:t xml:space="preserve">WHO recommends that all cases of suspected malaria be confirmed using parasite-based diagnostic testing (either microscopy or rapid diagnostic test) before administering treatment Results of parasitological confirmation can be available in 15 minutes or less. Treatment solely on the basis of symptoms should only be considered when a parasitological diagnosis is not possible. </w:t>
      </w:r>
    </w:p>
    <w:p w14:paraId="31AB12C6" w14:textId="77777777" w:rsidR="008D01F9" w:rsidRDefault="008D01F9" w:rsidP="006D4076">
      <w:pPr>
        <w:ind w:left="1020" w:right="1417"/>
        <w:rPr>
          <w:sz w:val="24"/>
          <w:szCs w:val="24"/>
        </w:rPr>
      </w:pPr>
    </w:p>
    <w:p w14:paraId="43C8E76D" w14:textId="63CFB04B" w:rsidR="000F3659" w:rsidRPr="008E1507" w:rsidRDefault="000F3659" w:rsidP="006D4076">
      <w:pPr>
        <w:ind w:left="1020" w:right="1417"/>
        <w:rPr>
          <w:sz w:val="24"/>
          <w:szCs w:val="24"/>
        </w:rPr>
      </w:pPr>
      <w:r w:rsidRPr="008E1507">
        <w:rPr>
          <w:sz w:val="24"/>
          <w:szCs w:val="24"/>
        </w:rPr>
        <w:t xml:space="preserve">In The Gambia, malaria is endemic and is one of the leading causes of morbidity and mortality, especially among children and pregnant women. The adequate management of this condition at all levels of the health care delivery system is vital. Laboratory diagnosis of malaria is of utmost importance. </w:t>
      </w:r>
    </w:p>
    <w:p w14:paraId="0D632AED" w14:textId="77777777" w:rsidR="000F3659" w:rsidRPr="008E1507" w:rsidRDefault="000F3659" w:rsidP="006D4076">
      <w:pPr>
        <w:ind w:left="1020" w:right="1417"/>
        <w:rPr>
          <w:sz w:val="24"/>
          <w:szCs w:val="24"/>
        </w:rPr>
      </w:pPr>
    </w:p>
    <w:p w14:paraId="30726FE9" w14:textId="77777777" w:rsidR="000F3659" w:rsidRPr="008E1507" w:rsidRDefault="000F3659" w:rsidP="006D4076">
      <w:pPr>
        <w:ind w:left="1020" w:right="1417"/>
        <w:rPr>
          <w:sz w:val="24"/>
          <w:szCs w:val="24"/>
        </w:rPr>
      </w:pPr>
      <w:r w:rsidRPr="008E1507">
        <w:rPr>
          <w:sz w:val="24"/>
          <w:szCs w:val="24"/>
        </w:rPr>
        <w:t xml:space="preserve">The following recommendations give a guide to appropriate management, especially in the light of increasing drug resistance. </w:t>
      </w:r>
    </w:p>
    <w:p w14:paraId="313BFEC2" w14:textId="77777777" w:rsidR="000F3659" w:rsidRPr="008E1507" w:rsidRDefault="000F3659" w:rsidP="006D4076">
      <w:pPr>
        <w:ind w:left="1020" w:right="1417"/>
        <w:rPr>
          <w:sz w:val="24"/>
          <w:szCs w:val="24"/>
        </w:rPr>
      </w:pPr>
    </w:p>
    <w:p w14:paraId="65A92C65" w14:textId="77777777" w:rsidR="000F3659" w:rsidRPr="008E1507" w:rsidRDefault="000F3659" w:rsidP="006D4076">
      <w:pPr>
        <w:ind w:left="1020" w:right="1417"/>
        <w:rPr>
          <w:sz w:val="24"/>
          <w:szCs w:val="24"/>
        </w:rPr>
      </w:pPr>
      <w:r w:rsidRPr="008E1507">
        <w:rPr>
          <w:sz w:val="24"/>
          <w:szCs w:val="24"/>
        </w:rPr>
        <w:t>To prevent complications through prompt and adequate case management.</w:t>
      </w:r>
    </w:p>
    <w:p w14:paraId="26190951" w14:textId="77777777" w:rsidR="000F3659" w:rsidRPr="008E1507" w:rsidRDefault="000F3659" w:rsidP="006D4076">
      <w:pPr>
        <w:ind w:left="1020" w:right="1417"/>
        <w:rPr>
          <w:sz w:val="24"/>
          <w:szCs w:val="24"/>
        </w:rPr>
      </w:pPr>
      <w:r w:rsidRPr="008E1507">
        <w:rPr>
          <w:sz w:val="24"/>
          <w:szCs w:val="24"/>
        </w:rPr>
        <w:t xml:space="preserve">To reduce the transfer of resistant parasites from treated patients, and therefore limit the spread of drug resistance. </w:t>
      </w:r>
    </w:p>
    <w:p w14:paraId="29872E1C" w14:textId="77777777" w:rsidR="000F3659" w:rsidRPr="008E1507" w:rsidRDefault="000F3659" w:rsidP="006D4076">
      <w:pPr>
        <w:ind w:left="1020" w:right="1417"/>
        <w:rPr>
          <w:sz w:val="24"/>
          <w:szCs w:val="24"/>
        </w:rPr>
      </w:pPr>
      <w:r w:rsidRPr="008E1507">
        <w:rPr>
          <w:sz w:val="24"/>
          <w:szCs w:val="24"/>
        </w:rPr>
        <w:br w:type="page"/>
      </w:r>
    </w:p>
    <w:p w14:paraId="4200BF2A" w14:textId="77777777" w:rsidR="000F3659" w:rsidRPr="008E1507" w:rsidRDefault="000F3659" w:rsidP="006D4076">
      <w:pPr>
        <w:ind w:left="1020" w:right="1417"/>
        <w:rPr>
          <w:b/>
          <w:bCs/>
          <w:sz w:val="24"/>
          <w:szCs w:val="24"/>
        </w:rPr>
      </w:pPr>
      <w:r w:rsidRPr="008E1507">
        <w:rPr>
          <w:b/>
          <w:bCs/>
          <w:sz w:val="24"/>
          <w:szCs w:val="24"/>
        </w:rPr>
        <w:lastRenderedPageBreak/>
        <w:t>A.  MANAGEMENT OF MALARIA IN CHILDREN</w:t>
      </w:r>
    </w:p>
    <w:p w14:paraId="31B283AD" w14:textId="77777777" w:rsidR="000F3659" w:rsidRPr="008E1507" w:rsidRDefault="000F3659" w:rsidP="00DC5171">
      <w:pPr>
        <w:pStyle w:val="Heading2"/>
        <w:ind w:left="1020"/>
        <w:rPr>
          <w:rFonts w:ascii="Times New Roman" w:hAnsi="Times New Roman"/>
          <w:sz w:val="24"/>
          <w:szCs w:val="24"/>
        </w:rPr>
      </w:pPr>
      <w:bookmarkStart w:id="114" w:name="_Toc133382325"/>
      <w:r w:rsidRPr="008E1507">
        <w:rPr>
          <w:rFonts w:ascii="Times New Roman" w:hAnsi="Times New Roman"/>
          <w:sz w:val="24"/>
          <w:szCs w:val="24"/>
        </w:rPr>
        <w:t>I. UNCOMPLICATED MALARIA</w:t>
      </w:r>
      <w:bookmarkEnd w:id="114"/>
    </w:p>
    <w:p w14:paraId="46E875F4" w14:textId="77777777" w:rsidR="000F3659" w:rsidRPr="008E1507" w:rsidRDefault="000F3659" w:rsidP="006D4076">
      <w:pPr>
        <w:ind w:left="1020" w:right="1417"/>
        <w:rPr>
          <w:b/>
          <w:bCs/>
          <w:sz w:val="24"/>
          <w:szCs w:val="24"/>
        </w:rPr>
      </w:pPr>
      <w:r w:rsidRPr="008E1507">
        <w:rPr>
          <w:b/>
          <w:bCs/>
          <w:sz w:val="24"/>
          <w:szCs w:val="24"/>
        </w:rPr>
        <w:t xml:space="preserve">Signs and symptoms </w:t>
      </w:r>
    </w:p>
    <w:p w14:paraId="5F01F02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Fever, vomiting and diarrhoea</w:t>
      </w:r>
    </w:p>
    <w:p w14:paraId="6865D75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Weakness</w:t>
      </w:r>
    </w:p>
    <w:p w14:paraId="2602E4A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Reduced activity</w:t>
      </w:r>
    </w:p>
    <w:p w14:paraId="580B599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Cough</w:t>
      </w:r>
    </w:p>
    <w:p w14:paraId="467833FE"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Poor feeding</w:t>
      </w:r>
    </w:p>
    <w:p w14:paraId="0C6F7E1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Temperature of 37.5 Celsius or above;  </w:t>
      </w:r>
    </w:p>
    <w:p w14:paraId="2C4480D6" w14:textId="77777777" w:rsidR="000F3659" w:rsidRPr="008E1507" w:rsidRDefault="000F3659" w:rsidP="006D4076">
      <w:pPr>
        <w:ind w:left="1020" w:right="1417"/>
        <w:rPr>
          <w:sz w:val="24"/>
          <w:szCs w:val="24"/>
        </w:rPr>
      </w:pPr>
    </w:p>
    <w:p w14:paraId="5B0F54BA" w14:textId="77777777" w:rsidR="000F3659" w:rsidRPr="008E1507" w:rsidRDefault="000F3659" w:rsidP="006D4076">
      <w:pPr>
        <w:ind w:left="1020" w:right="1417"/>
        <w:rPr>
          <w:b/>
          <w:bCs/>
          <w:sz w:val="24"/>
          <w:szCs w:val="24"/>
        </w:rPr>
      </w:pPr>
      <w:r w:rsidRPr="008E1507">
        <w:rPr>
          <w:b/>
          <w:bCs/>
          <w:sz w:val="24"/>
          <w:szCs w:val="24"/>
        </w:rPr>
        <w:t>Investigations</w:t>
      </w:r>
    </w:p>
    <w:p w14:paraId="76324C3E"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Blood film for malaria parasites or rapid diagnostic test if microscopy is not available.</w:t>
      </w:r>
    </w:p>
    <w:p w14:paraId="02A3DD37" w14:textId="1BE1F0FB"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Check haemoglobin (Hb) or packed cell volume (PCV).</w:t>
      </w:r>
    </w:p>
    <w:p w14:paraId="636A2FAA" w14:textId="0BFE3119" w:rsidR="000F3659" w:rsidRPr="008E1507" w:rsidRDefault="0030134D" w:rsidP="006D4076">
      <w:pPr>
        <w:ind w:left="1020" w:right="1417"/>
        <w:rPr>
          <w:sz w:val="24"/>
          <w:szCs w:val="24"/>
        </w:rPr>
      </w:pPr>
      <w:r w:rsidRPr="008E1507">
        <w:rPr>
          <w:noProof/>
          <w:sz w:val="24"/>
          <w:szCs w:val="24"/>
          <w:lang w:val="en-US"/>
        </w:rPr>
        <mc:AlternateContent>
          <mc:Choice Requires="wps">
            <w:drawing>
              <wp:anchor distT="0" distB="0" distL="0" distR="0" simplePos="0" relativeHeight="251658380" behindDoc="1" locked="0" layoutInCell="1" allowOverlap="1" wp14:anchorId="2ADB38FE" wp14:editId="532CF6E2">
                <wp:simplePos x="0" y="0"/>
                <wp:positionH relativeFrom="margin">
                  <wp:posOffset>745490</wp:posOffset>
                </wp:positionH>
                <wp:positionV relativeFrom="paragraph">
                  <wp:posOffset>9525</wp:posOffset>
                </wp:positionV>
                <wp:extent cx="5264785" cy="2355850"/>
                <wp:effectExtent l="0" t="0" r="12065" b="25400"/>
                <wp:wrapNone/>
                <wp:docPr id="1073741907" name="officeArt object" descr="Text Box 103"/>
                <wp:cNvGraphicFramePr/>
                <a:graphic xmlns:a="http://schemas.openxmlformats.org/drawingml/2006/main">
                  <a:graphicData uri="http://schemas.microsoft.com/office/word/2010/wordprocessingShape">
                    <wps:wsp>
                      <wps:cNvSpPr/>
                      <wps:spPr>
                        <a:xfrm>
                          <a:off x="0" y="0"/>
                          <a:ext cx="5264785" cy="2355850"/>
                        </a:xfrm>
                        <a:prstGeom prst="rect">
                          <a:avLst/>
                        </a:prstGeom>
                        <a:solidFill>
                          <a:srgbClr val="FFFFFF"/>
                        </a:solidFill>
                        <a:ln w="6350"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ect w14:anchorId="2D2236BD" id="officeArt object" o:spid="_x0000_s1026" alt="Text Box 103" style="position:absolute;margin-left:58.7pt;margin-top:.75pt;width:414.55pt;height:185.5pt;z-index:-2516581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" strokeweight=".5pt">
                <v:stroke joinstyle="round"/>
                <w10:wrap anchorx="margin"/>
              </v:rect>
            </w:pict>
          </mc:Fallback>
        </mc:AlternateContent>
      </w:r>
    </w:p>
    <w:p w14:paraId="7BB37ECC" w14:textId="2EF3274C" w:rsidR="000F3659" w:rsidRPr="008E1507" w:rsidRDefault="000F3659" w:rsidP="000632EE">
      <w:pPr>
        <w:ind w:left="1378" w:right="1417"/>
        <w:rPr>
          <w:sz w:val="24"/>
          <w:szCs w:val="24"/>
        </w:rPr>
      </w:pPr>
      <w:r w:rsidRPr="008E1507">
        <w:rPr>
          <w:sz w:val="24"/>
          <w:szCs w:val="24"/>
        </w:rPr>
        <w:t>Treatment (FOR DETAIL REFER TO MALARIA TREATMENT GUIDELINES)</w:t>
      </w:r>
    </w:p>
    <w:p w14:paraId="30145A7C" w14:textId="6C301763" w:rsidR="000F3659" w:rsidRPr="008E1507" w:rsidRDefault="000F3659" w:rsidP="000632EE">
      <w:pPr>
        <w:ind w:left="1378" w:right="1417"/>
        <w:rPr>
          <w:sz w:val="24"/>
          <w:szCs w:val="24"/>
        </w:rPr>
      </w:pPr>
      <w:r w:rsidRPr="008E1507">
        <w:rPr>
          <w:sz w:val="24"/>
          <w:szCs w:val="24"/>
        </w:rPr>
        <w:t>After confirmation: outpatient care with Arthemether- Lumefrantrine</w:t>
      </w:r>
    </w:p>
    <w:p w14:paraId="44ED8DDC" w14:textId="77777777" w:rsidR="000632EE" w:rsidRPr="008E1507" w:rsidRDefault="000632EE" w:rsidP="000632EE">
      <w:pPr>
        <w:ind w:left="1378" w:right="1417"/>
        <w:rPr>
          <w:sz w:val="24"/>
          <w:szCs w:val="24"/>
        </w:rPr>
      </w:pPr>
    </w:p>
    <w:p w14:paraId="17E022FD" w14:textId="5B5E1F8F" w:rsidR="000F3659" w:rsidRPr="008E1507" w:rsidRDefault="000F3659" w:rsidP="000632EE">
      <w:pPr>
        <w:ind w:left="1378" w:right="1417"/>
        <w:rPr>
          <w:sz w:val="24"/>
          <w:szCs w:val="24"/>
        </w:rPr>
      </w:pPr>
      <w:r w:rsidRPr="008E1507">
        <w:rPr>
          <w:sz w:val="24"/>
          <w:szCs w:val="24"/>
        </w:rPr>
        <w:t xml:space="preserve">OR </w:t>
      </w:r>
    </w:p>
    <w:p w14:paraId="7BCA9CFD" w14:textId="77777777" w:rsidR="000632EE" w:rsidRPr="008E1507" w:rsidRDefault="000632EE" w:rsidP="000632EE">
      <w:pPr>
        <w:ind w:left="1378" w:right="1417"/>
        <w:rPr>
          <w:sz w:val="24"/>
          <w:szCs w:val="24"/>
        </w:rPr>
      </w:pPr>
    </w:p>
    <w:p w14:paraId="0CAAF285" w14:textId="686813C0" w:rsidR="000F3659" w:rsidRPr="008E1507" w:rsidRDefault="000632EE" w:rsidP="000632EE">
      <w:pPr>
        <w:ind w:left="1378" w:right="1417"/>
        <w:rPr>
          <w:sz w:val="24"/>
          <w:szCs w:val="24"/>
        </w:rPr>
      </w:pPr>
      <w:r w:rsidRPr="008E1507">
        <w:rPr>
          <w:sz w:val="24"/>
          <w:szCs w:val="24"/>
        </w:rPr>
        <w:t>Dihydroartemisinic</w:t>
      </w:r>
      <w:r w:rsidR="000F3659" w:rsidRPr="008E1507">
        <w:rPr>
          <w:sz w:val="24"/>
          <w:szCs w:val="24"/>
        </w:rPr>
        <w:t>- Piperaquine.</w:t>
      </w:r>
    </w:p>
    <w:p w14:paraId="15268B0C" w14:textId="77777777" w:rsidR="000F3659" w:rsidRPr="008E1507" w:rsidRDefault="000F3659" w:rsidP="000632EE">
      <w:pPr>
        <w:ind w:left="1378" w:right="1417"/>
        <w:rPr>
          <w:sz w:val="24"/>
          <w:szCs w:val="24"/>
        </w:rPr>
      </w:pPr>
    </w:p>
    <w:p w14:paraId="02B0FDB7" w14:textId="77777777" w:rsidR="000F3659" w:rsidRPr="008E1507" w:rsidRDefault="000F3659" w:rsidP="000632EE">
      <w:pPr>
        <w:ind w:left="1378" w:right="1417"/>
        <w:rPr>
          <w:sz w:val="24"/>
          <w:szCs w:val="24"/>
        </w:rPr>
      </w:pPr>
      <w:r w:rsidRPr="008E1507">
        <w:rPr>
          <w:sz w:val="24"/>
          <w:szCs w:val="24"/>
        </w:rPr>
        <w:t>NB</w:t>
      </w:r>
    </w:p>
    <w:p w14:paraId="5B020B5A" w14:textId="77777777" w:rsidR="000F3659" w:rsidRPr="008E1507" w:rsidRDefault="000F3659" w:rsidP="000632EE">
      <w:pPr>
        <w:ind w:left="1378" w:right="1417"/>
        <w:rPr>
          <w:sz w:val="24"/>
          <w:szCs w:val="24"/>
        </w:rPr>
      </w:pPr>
      <w:r w:rsidRPr="008E1507">
        <w:rPr>
          <w:sz w:val="24"/>
          <w:szCs w:val="24"/>
        </w:rPr>
        <w:t>Re-check blood film for malaria parasites after completion of therapy especially if fever and other symptoms persist.</w:t>
      </w:r>
    </w:p>
    <w:p w14:paraId="787A6C89" w14:textId="77777777" w:rsidR="000F3659" w:rsidRPr="008E1507" w:rsidRDefault="000F3659" w:rsidP="000632EE">
      <w:pPr>
        <w:ind w:left="1378" w:right="1417"/>
        <w:rPr>
          <w:sz w:val="24"/>
          <w:szCs w:val="24"/>
        </w:rPr>
      </w:pPr>
      <w:r w:rsidRPr="008E1507">
        <w:rPr>
          <w:sz w:val="24"/>
          <w:szCs w:val="24"/>
        </w:rPr>
        <w:t>RDT can remain positive after up to one month of successful therapy.</w:t>
      </w:r>
    </w:p>
    <w:p w14:paraId="0BA2C9BF" w14:textId="7929ADB8" w:rsidR="000F3659" w:rsidRPr="008E1507" w:rsidRDefault="000F3659" w:rsidP="006D4076">
      <w:pPr>
        <w:ind w:left="1020" w:right="1417"/>
        <w:rPr>
          <w:sz w:val="24"/>
          <w:szCs w:val="24"/>
        </w:rPr>
      </w:pPr>
    </w:p>
    <w:p w14:paraId="4EFA7736" w14:textId="77777777" w:rsidR="000632EE" w:rsidRPr="008E1507" w:rsidRDefault="000632EE" w:rsidP="006D4076">
      <w:pPr>
        <w:ind w:left="1020" w:right="1417"/>
        <w:rPr>
          <w:sz w:val="24"/>
          <w:szCs w:val="24"/>
        </w:rPr>
      </w:pPr>
    </w:p>
    <w:p w14:paraId="7F224F2B" w14:textId="477EDE7A" w:rsidR="000F3659" w:rsidRPr="008E1507" w:rsidRDefault="000F3659" w:rsidP="006D4076">
      <w:pPr>
        <w:ind w:left="1020" w:right="1417"/>
        <w:rPr>
          <w:sz w:val="24"/>
          <w:szCs w:val="24"/>
        </w:rPr>
      </w:pPr>
      <w:r w:rsidRPr="008E1507">
        <w:rPr>
          <w:sz w:val="24"/>
          <w:szCs w:val="24"/>
        </w:rPr>
        <w:t>DOSAGE SCHEDULE OF ARTEMETHER 20MG+LUMEFANTRINE 120MG</w:t>
      </w:r>
    </w:p>
    <w:tbl>
      <w:tblPr>
        <w:tblW w:w="892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55"/>
        <w:gridCol w:w="1417"/>
        <w:gridCol w:w="2126"/>
        <w:gridCol w:w="2127"/>
        <w:gridCol w:w="1701"/>
      </w:tblGrid>
      <w:tr w:rsidR="008E1507" w:rsidRPr="008E1507" w14:paraId="073FA986" w14:textId="77777777" w:rsidTr="003C3AB1">
        <w:trPr>
          <w:trHeight w:val="297"/>
          <w:tblHeade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1F497D"/>
            <w:tcMar>
              <w:top w:w="80" w:type="dxa"/>
              <w:left w:w="80" w:type="dxa"/>
              <w:bottom w:w="80" w:type="dxa"/>
              <w:right w:w="80" w:type="dxa"/>
            </w:tcMar>
          </w:tcPr>
          <w:p w14:paraId="624419F5" w14:textId="77777777" w:rsidR="000F3659" w:rsidRPr="008E1507" w:rsidRDefault="000F3659" w:rsidP="008E1507">
            <w:pPr>
              <w:jc w:val="center"/>
              <w:rPr>
                <w:sz w:val="22"/>
                <w:szCs w:val="22"/>
              </w:rPr>
            </w:pPr>
            <w:r w:rsidRPr="008E1507">
              <w:rPr>
                <w:sz w:val="22"/>
                <w:szCs w:val="22"/>
              </w:rPr>
              <w:t>Weight</w:t>
            </w:r>
          </w:p>
        </w:tc>
        <w:tc>
          <w:tcPr>
            <w:tcW w:w="1417" w:type="dxa"/>
            <w:tcBorders>
              <w:top w:val="single" w:sz="4" w:space="0" w:color="000000"/>
              <w:left w:val="single" w:sz="4" w:space="0" w:color="000000"/>
              <w:bottom w:val="single" w:sz="4" w:space="0" w:color="000000"/>
              <w:right w:val="single" w:sz="4" w:space="0" w:color="000000"/>
            </w:tcBorders>
            <w:shd w:val="clear" w:color="auto" w:fill="1F497D"/>
            <w:tcMar>
              <w:top w:w="80" w:type="dxa"/>
              <w:left w:w="80" w:type="dxa"/>
              <w:bottom w:w="80" w:type="dxa"/>
              <w:right w:w="80" w:type="dxa"/>
            </w:tcMar>
          </w:tcPr>
          <w:p w14:paraId="69A4B739" w14:textId="77777777" w:rsidR="000F3659" w:rsidRPr="008E1507" w:rsidRDefault="000F3659" w:rsidP="008E1507">
            <w:pPr>
              <w:tabs>
                <w:tab w:val="left" w:pos="274"/>
              </w:tabs>
              <w:jc w:val="center"/>
              <w:rPr>
                <w:sz w:val="22"/>
                <w:szCs w:val="22"/>
              </w:rPr>
            </w:pPr>
            <w:r w:rsidRPr="008E1507">
              <w:rPr>
                <w:sz w:val="22"/>
                <w:szCs w:val="22"/>
              </w:rPr>
              <w:t>Age</w:t>
            </w:r>
          </w:p>
        </w:tc>
        <w:tc>
          <w:tcPr>
            <w:tcW w:w="2126" w:type="dxa"/>
            <w:tcBorders>
              <w:top w:val="single" w:sz="4" w:space="0" w:color="000000"/>
              <w:left w:val="single" w:sz="4" w:space="0" w:color="000000"/>
              <w:bottom w:val="single" w:sz="4" w:space="0" w:color="000000"/>
              <w:right w:val="single" w:sz="4" w:space="0" w:color="000000"/>
            </w:tcBorders>
            <w:shd w:val="clear" w:color="auto" w:fill="1F497D"/>
            <w:tcMar>
              <w:top w:w="80" w:type="dxa"/>
              <w:left w:w="80" w:type="dxa"/>
              <w:bottom w:w="80" w:type="dxa"/>
              <w:right w:w="80" w:type="dxa"/>
            </w:tcMar>
          </w:tcPr>
          <w:p w14:paraId="6F160322" w14:textId="77777777" w:rsidR="000F3659" w:rsidRPr="008E1507" w:rsidRDefault="000F3659" w:rsidP="008E1507">
            <w:pPr>
              <w:jc w:val="center"/>
              <w:rPr>
                <w:sz w:val="22"/>
                <w:szCs w:val="22"/>
              </w:rPr>
            </w:pPr>
            <w:r w:rsidRPr="008E1507">
              <w:rPr>
                <w:sz w:val="22"/>
                <w:szCs w:val="22"/>
              </w:rPr>
              <w:t>Day 1</w:t>
            </w:r>
          </w:p>
        </w:tc>
        <w:tc>
          <w:tcPr>
            <w:tcW w:w="2127" w:type="dxa"/>
            <w:tcBorders>
              <w:top w:val="single" w:sz="4" w:space="0" w:color="000000"/>
              <w:left w:val="single" w:sz="4" w:space="0" w:color="000000"/>
              <w:bottom w:val="single" w:sz="4" w:space="0" w:color="000000"/>
              <w:right w:val="single" w:sz="4" w:space="0" w:color="000000"/>
            </w:tcBorders>
            <w:shd w:val="clear" w:color="auto" w:fill="1F497D"/>
            <w:tcMar>
              <w:top w:w="80" w:type="dxa"/>
              <w:left w:w="80" w:type="dxa"/>
              <w:bottom w:w="80" w:type="dxa"/>
              <w:right w:w="80" w:type="dxa"/>
            </w:tcMar>
          </w:tcPr>
          <w:p w14:paraId="3A83321A" w14:textId="77777777" w:rsidR="000F3659" w:rsidRPr="008E1507" w:rsidRDefault="000F3659" w:rsidP="008E1507">
            <w:pPr>
              <w:jc w:val="center"/>
              <w:rPr>
                <w:sz w:val="22"/>
                <w:szCs w:val="22"/>
              </w:rPr>
            </w:pPr>
            <w:r w:rsidRPr="008E1507">
              <w:rPr>
                <w:sz w:val="22"/>
                <w:szCs w:val="22"/>
              </w:rPr>
              <w:t>Day 2</w:t>
            </w:r>
          </w:p>
        </w:tc>
        <w:tc>
          <w:tcPr>
            <w:tcW w:w="1701" w:type="dxa"/>
            <w:tcBorders>
              <w:top w:val="single" w:sz="4" w:space="0" w:color="000000"/>
              <w:left w:val="single" w:sz="4" w:space="0" w:color="000000"/>
              <w:bottom w:val="single" w:sz="4" w:space="0" w:color="000000"/>
              <w:right w:val="single" w:sz="4" w:space="0" w:color="000000"/>
            </w:tcBorders>
            <w:shd w:val="clear" w:color="auto" w:fill="1F497D"/>
            <w:tcMar>
              <w:top w:w="80" w:type="dxa"/>
              <w:left w:w="80" w:type="dxa"/>
              <w:bottom w:w="80" w:type="dxa"/>
              <w:right w:w="80" w:type="dxa"/>
            </w:tcMar>
          </w:tcPr>
          <w:p w14:paraId="5625E7EF" w14:textId="77777777" w:rsidR="000F3659" w:rsidRPr="008E1507" w:rsidRDefault="000F3659" w:rsidP="008E1507">
            <w:pPr>
              <w:jc w:val="center"/>
              <w:rPr>
                <w:sz w:val="22"/>
                <w:szCs w:val="22"/>
              </w:rPr>
            </w:pPr>
            <w:r w:rsidRPr="008E1507">
              <w:rPr>
                <w:sz w:val="22"/>
                <w:szCs w:val="22"/>
              </w:rPr>
              <w:t>Day 3</w:t>
            </w:r>
          </w:p>
        </w:tc>
      </w:tr>
      <w:tr w:rsidR="008E1507" w:rsidRPr="008E1507" w14:paraId="2C6FAEDB" w14:textId="77777777" w:rsidTr="00F622F1">
        <w:trPr>
          <w:trHeight w:val="465"/>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72A29" w14:textId="77777777" w:rsidR="000F3659" w:rsidRPr="008E1507" w:rsidRDefault="000F3659" w:rsidP="000632EE">
            <w:pPr>
              <w:rPr>
                <w:sz w:val="22"/>
                <w:szCs w:val="22"/>
              </w:rPr>
            </w:pPr>
            <w:r w:rsidRPr="008E1507">
              <w:rPr>
                <w:sz w:val="22"/>
                <w:szCs w:val="22"/>
              </w:rPr>
              <w:t>Less than 5kg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92E61" w14:textId="77777777" w:rsidR="000F3659" w:rsidRPr="008E1507" w:rsidRDefault="000F3659" w:rsidP="000632EE">
            <w:pPr>
              <w:tabs>
                <w:tab w:val="left" w:pos="274"/>
              </w:tabs>
              <w:rPr>
                <w:sz w:val="22"/>
                <w:szCs w:val="22"/>
              </w:rPr>
            </w:pPr>
            <w:r w:rsidRPr="008E1507">
              <w:rPr>
                <w:sz w:val="22"/>
                <w:szCs w:val="22"/>
              </w:rPr>
              <w:t>Birth up to 3 months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4FDA7" w14:textId="77777777" w:rsidR="000F3659" w:rsidRPr="008E1507" w:rsidRDefault="000F3659" w:rsidP="000632EE">
            <w:pPr>
              <w:rPr>
                <w:sz w:val="22"/>
                <w:szCs w:val="22"/>
              </w:rPr>
            </w:pPr>
            <w:r w:rsidRPr="008E1507">
              <w:rPr>
                <w:sz w:val="22"/>
                <w:szCs w:val="22"/>
              </w:rPr>
              <w:t>Not recommended</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3D545" w14:textId="77777777" w:rsidR="000F3659" w:rsidRPr="008E1507" w:rsidRDefault="000F3659" w:rsidP="000632EE">
            <w:pPr>
              <w:rPr>
                <w:sz w:val="22"/>
                <w:szCs w:val="22"/>
              </w:rPr>
            </w:pPr>
            <w:r w:rsidRPr="008E1507">
              <w:rPr>
                <w:sz w:val="22"/>
                <w:szCs w:val="22"/>
              </w:rPr>
              <w:t>Not recommended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99D99" w14:textId="77777777" w:rsidR="000F3659" w:rsidRPr="008E1507" w:rsidRDefault="000F3659" w:rsidP="000632EE">
            <w:pPr>
              <w:rPr>
                <w:sz w:val="22"/>
                <w:szCs w:val="22"/>
              </w:rPr>
            </w:pPr>
            <w:r w:rsidRPr="008E1507">
              <w:rPr>
                <w:sz w:val="22"/>
                <w:szCs w:val="22"/>
              </w:rPr>
              <w:t>Not recommended</w:t>
            </w:r>
          </w:p>
        </w:tc>
      </w:tr>
      <w:tr w:rsidR="008E1507" w:rsidRPr="008E1507" w14:paraId="4FE1DD98" w14:textId="77777777" w:rsidTr="00F622F1">
        <w:trPr>
          <w:trHeight w:val="54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3CAD8" w14:textId="77777777" w:rsidR="000F3659" w:rsidRPr="008E1507" w:rsidRDefault="000F3659" w:rsidP="000632EE">
            <w:pPr>
              <w:rPr>
                <w:sz w:val="22"/>
                <w:szCs w:val="22"/>
              </w:rPr>
            </w:pPr>
            <w:r w:rsidRPr="008E1507">
              <w:rPr>
                <w:sz w:val="22"/>
                <w:szCs w:val="22"/>
              </w:rPr>
              <w:t>5kg - 14kg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99EA7" w14:textId="77777777" w:rsidR="000F3659" w:rsidRPr="008E1507" w:rsidRDefault="000F3659" w:rsidP="000632EE">
            <w:pPr>
              <w:rPr>
                <w:sz w:val="22"/>
                <w:szCs w:val="22"/>
              </w:rPr>
            </w:pPr>
            <w:r w:rsidRPr="008E1507">
              <w:rPr>
                <w:sz w:val="22"/>
                <w:szCs w:val="22"/>
              </w:rPr>
              <w:t>3 months-3 years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852DF" w14:textId="77777777" w:rsidR="000F3659" w:rsidRPr="008E1507" w:rsidRDefault="000F3659" w:rsidP="000632EE">
            <w:pPr>
              <w:rPr>
                <w:sz w:val="22"/>
                <w:szCs w:val="22"/>
              </w:rPr>
            </w:pPr>
            <w:r w:rsidRPr="008E1507">
              <w:rPr>
                <w:sz w:val="22"/>
                <w:szCs w:val="22"/>
              </w:rPr>
              <w:t>1 tablet stat dose and repeat after 8 hours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00590" w14:textId="77777777" w:rsidR="000F3659" w:rsidRPr="008E1507" w:rsidRDefault="000F3659" w:rsidP="000632EE">
            <w:pPr>
              <w:rPr>
                <w:sz w:val="22"/>
                <w:szCs w:val="22"/>
              </w:rPr>
            </w:pPr>
            <w:r w:rsidRPr="008E1507">
              <w:rPr>
                <w:sz w:val="22"/>
                <w:szCs w:val="22"/>
              </w:rPr>
              <w:t>1 tablet 12 hourly (twice daily)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222E8" w14:textId="77777777" w:rsidR="000F3659" w:rsidRPr="008E1507" w:rsidRDefault="000F3659" w:rsidP="000632EE">
            <w:pPr>
              <w:rPr>
                <w:sz w:val="22"/>
                <w:szCs w:val="22"/>
              </w:rPr>
            </w:pPr>
            <w:r w:rsidRPr="008E1507">
              <w:rPr>
                <w:sz w:val="22"/>
                <w:szCs w:val="22"/>
              </w:rPr>
              <w:t>1 tablet 12 hourly (twice daily)</w:t>
            </w:r>
          </w:p>
        </w:tc>
      </w:tr>
      <w:tr w:rsidR="008E1507" w:rsidRPr="008E1507" w14:paraId="74884370" w14:textId="77777777" w:rsidTr="00F622F1">
        <w:trPr>
          <w:trHeight w:val="682"/>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EFCB8" w14:textId="77777777" w:rsidR="000F3659" w:rsidRPr="008E1507" w:rsidRDefault="000F3659" w:rsidP="000632EE">
            <w:pPr>
              <w:rPr>
                <w:sz w:val="22"/>
                <w:szCs w:val="22"/>
              </w:rPr>
            </w:pPr>
            <w:r w:rsidRPr="008E1507">
              <w:rPr>
                <w:sz w:val="22"/>
                <w:szCs w:val="22"/>
              </w:rPr>
              <w:t>15kg- 24kg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1E14F" w14:textId="77777777" w:rsidR="000F3659" w:rsidRPr="008E1507" w:rsidRDefault="000F3659" w:rsidP="000632EE">
            <w:pPr>
              <w:rPr>
                <w:sz w:val="22"/>
                <w:szCs w:val="22"/>
              </w:rPr>
            </w:pPr>
            <w:r w:rsidRPr="008E1507">
              <w:rPr>
                <w:sz w:val="22"/>
                <w:szCs w:val="22"/>
              </w:rPr>
              <w:t>Above 3 years- 8 years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D4B98" w14:textId="77777777" w:rsidR="000F3659" w:rsidRPr="008E1507" w:rsidRDefault="000F3659" w:rsidP="000632EE">
            <w:pPr>
              <w:rPr>
                <w:sz w:val="22"/>
                <w:szCs w:val="22"/>
              </w:rPr>
            </w:pPr>
            <w:r w:rsidRPr="008E1507">
              <w:rPr>
                <w:sz w:val="22"/>
                <w:szCs w:val="22"/>
              </w:rPr>
              <w:t>2 tablets stat dose and repeat after 8 hours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9F364" w14:textId="77777777" w:rsidR="000F3659" w:rsidRPr="008E1507" w:rsidRDefault="000F3659" w:rsidP="000632EE">
            <w:pPr>
              <w:rPr>
                <w:sz w:val="22"/>
                <w:szCs w:val="22"/>
              </w:rPr>
            </w:pPr>
            <w:r w:rsidRPr="008E1507">
              <w:rPr>
                <w:sz w:val="22"/>
                <w:szCs w:val="22"/>
              </w:rPr>
              <w:t>2 tablets 12 hourly (twice daily)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B0FC2" w14:textId="77777777" w:rsidR="000F3659" w:rsidRPr="008E1507" w:rsidRDefault="000F3659" w:rsidP="000632EE">
            <w:pPr>
              <w:rPr>
                <w:sz w:val="22"/>
                <w:szCs w:val="22"/>
              </w:rPr>
            </w:pPr>
            <w:r w:rsidRPr="008E1507">
              <w:rPr>
                <w:sz w:val="22"/>
                <w:szCs w:val="22"/>
              </w:rPr>
              <w:t>2 tablets 12 hourly (twice daily)</w:t>
            </w:r>
          </w:p>
        </w:tc>
      </w:tr>
      <w:tr w:rsidR="008E1507" w:rsidRPr="008E1507" w14:paraId="7B527037" w14:textId="77777777" w:rsidTr="00F622F1">
        <w:trPr>
          <w:trHeight w:val="53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02835" w14:textId="77777777" w:rsidR="000F3659" w:rsidRPr="008E1507" w:rsidRDefault="000F3659" w:rsidP="000632EE">
            <w:pPr>
              <w:rPr>
                <w:sz w:val="22"/>
                <w:szCs w:val="22"/>
              </w:rPr>
            </w:pPr>
            <w:r w:rsidRPr="008E1507">
              <w:rPr>
                <w:sz w:val="22"/>
                <w:szCs w:val="22"/>
              </w:rPr>
              <w:t>25kg-34kg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3514B" w14:textId="77777777" w:rsidR="000F3659" w:rsidRPr="008E1507" w:rsidRDefault="000F3659" w:rsidP="000632EE">
            <w:pPr>
              <w:rPr>
                <w:sz w:val="22"/>
                <w:szCs w:val="22"/>
              </w:rPr>
            </w:pPr>
            <w:r w:rsidRPr="008E1507">
              <w:rPr>
                <w:sz w:val="22"/>
                <w:szCs w:val="22"/>
              </w:rPr>
              <w:t>Above 8 years- 12 years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2947F" w14:textId="77777777" w:rsidR="000F3659" w:rsidRPr="008E1507" w:rsidRDefault="000F3659" w:rsidP="000632EE">
            <w:pPr>
              <w:rPr>
                <w:sz w:val="22"/>
                <w:szCs w:val="22"/>
              </w:rPr>
            </w:pPr>
            <w:r w:rsidRPr="008E1507">
              <w:rPr>
                <w:sz w:val="22"/>
                <w:szCs w:val="22"/>
              </w:rPr>
              <w:t>3 tablets stat dose and repeat after 8 hours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7957F" w14:textId="77777777" w:rsidR="000F3659" w:rsidRPr="008E1507" w:rsidRDefault="000F3659" w:rsidP="000632EE">
            <w:pPr>
              <w:rPr>
                <w:sz w:val="22"/>
                <w:szCs w:val="22"/>
              </w:rPr>
            </w:pPr>
            <w:r w:rsidRPr="008E1507">
              <w:rPr>
                <w:sz w:val="22"/>
                <w:szCs w:val="22"/>
              </w:rPr>
              <w:t>3 tablets 12 hourly (twice daily)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ED5F2" w14:textId="77777777" w:rsidR="000F3659" w:rsidRPr="008E1507" w:rsidRDefault="000F3659" w:rsidP="000632EE">
            <w:pPr>
              <w:rPr>
                <w:sz w:val="22"/>
                <w:szCs w:val="22"/>
              </w:rPr>
            </w:pPr>
            <w:r w:rsidRPr="008E1507">
              <w:rPr>
                <w:sz w:val="22"/>
                <w:szCs w:val="22"/>
              </w:rPr>
              <w:t>3 tablets 12 hourly (twice daily)</w:t>
            </w:r>
          </w:p>
        </w:tc>
      </w:tr>
      <w:tr w:rsidR="008E1507" w:rsidRPr="008E1507" w14:paraId="1E699B22" w14:textId="77777777" w:rsidTr="00F622F1">
        <w:trPr>
          <w:trHeight w:val="53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7DCE0" w14:textId="77777777" w:rsidR="000F3659" w:rsidRPr="008E1507" w:rsidRDefault="000F3659" w:rsidP="000632EE">
            <w:pPr>
              <w:rPr>
                <w:sz w:val="22"/>
                <w:szCs w:val="22"/>
              </w:rPr>
            </w:pPr>
            <w:r w:rsidRPr="008E1507">
              <w:rPr>
                <w:sz w:val="22"/>
                <w:szCs w:val="22"/>
              </w:rPr>
              <w:t>35kg and above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1509F" w14:textId="77777777" w:rsidR="000F3659" w:rsidRPr="008E1507" w:rsidRDefault="000F3659" w:rsidP="000632EE">
            <w:pPr>
              <w:rPr>
                <w:sz w:val="22"/>
                <w:szCs w:val="22"/>
              </w:rPr>
            </w:pPr>
            <w:r w:rsidRPr="008E1507">
              <w:rPr>
                <w:sz w:val="22"/>
                <w:szCs w:val="22"/>
              </w:rPr>
              <w:t>12 years and above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EB609" w14:textId="77777777" w:rsidR="000F3659" w:rsidRPr="008E1507" w:rsidRDefault="000F3659" w:rsidP="000632EE">
            <w:pPr>
              <w:rPr>
                <w:sz w:val="22"/>
                <w:szCs w:val="22"/>
              </w:rPr>
            </w:pPr>
            <w:r w:rsidRPr="008E1507">
              <w:rPr>
                <w:sz w:val="22"/>
                <w:szCs w:val="22"/>
              </w:rPr>
              <w:t>4 tablets stat dose and repeat after 8 hours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A3BAE" w14:textId="77777777" w:rsidR="000F3659" w:rsidRPr="008E1507" w:rsidRDefault="000F3659" w:rsidP="000632EE">
            <w:pPr>
              <w:rPr>
                <w:sz w:val="22"/>
                <w:szCs w:val="22"/>
              </w:rPr>
            </w:pPr>
            <w:r w:rsidRPr="008E1507">
              <w:rPr>
                <w:sz w:val="22"/>
                <w:szCs w:val="22"/>
              </w:rPr>
              <w:t>4 tablets 12 hourly (twice daily)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055D4" w14:textId="77777777" w:rsidR="000F3659" w:rsidRPr="008E1507" w:rsidRDefault="000F3659" w:rsidP="000632EE">
            <w:pPr>
              <w:rPr>
                <w:sz w:val="22"/>
                <w:szCs w:val="22"/>
              </w:rPr>
            </w:pPr>
            <w:r w:rsidRPr="008E1507">
              <w:rPr>
                <w:sz w:val="22"/>
                <w:szCs w:val="22"/>
              </w:rPr>
              <w:t>4 tablets 12 hourly (twice daily)</w:t>
            </w:r>
          </w:p>
        </w:tc>
      </w:tr>
    </w:tbl>
    <w:p w14:paraId="54711728" w14:textId="77777777" w:rsidR="000F3659" w:rsidRPr="008E1507" w:rsidRDefault="000F3659" w:rsidP="006D4076">
      <w:pPr>
        <w:ind w:left="1020" w:right="1417"/>
        <w:rPr>
          <w:sz w:val="24"/>
          <w:szCs w:val="24"/>
        </w:rPr>
      </w:pPr>
    </w:p>
    <w:p w14:paraId="11922F07" w14:textId="77777777" w:rsidR="000F3659" w:rsidRPr="008E1507" w:rsidRDefault="000F3659" w:rsidP="006D4076">
      <w:pPr>
        <w:ind w:left="1020" w:right="1417"/>
        <w:rPr>
          <w:sz w:val="24"/>
          <w:szCs w:val="24"/>
        </w:rPr>
      </w:pPr>
      <w:r w:rsidRPr="008E1507">
        <w:rPr>
          <w:sz w:val="24"/>
          <w:szCs w:val="24"/>
        </w:rPr>
        <w:lastRenderedPageBreak/>
        <w:t xml:space="preserve">NB: It is preferable to use weight to decide on dosage rather than age. </w:t>
      </w:r>
    </w:p>
    <w:p w14:paraId="3FA22367" w14:textId="77777777" w:rsidR="00695753" w:rsidRDefault="00695753" w:rsidP="006D4076">
      <w:pPr>
        <w:ind w:left="1020" w:right="1417"/>
        <w:rPr>
          <w:b/>
          <w:bCs/>
          <w:sz w:val="24"/>
          <w:szCs w:val="24"/>
        </w:rPr>
      </w:pPr>
    </w:p>
    <w:p w14:paraId="4F61783B" w14:textId="695F5CB4" w:rsidR="00695753" w:rsidRPr="005B0E92" w:rsidRDefault="00695753" w:rsidP="005B0E92">
      <w:pPr>
        <w:ind w:left="1020" w:right="1417"/>
        <w:rPr>
          <w:b/>
          <w:bCs/>
          <w:sz w:val="24"/>
          <w:szCs w:val="24"/>
        </w:rPr>
      </w:pPr>
      <w:bookmarkStart w:id="115" w:name="_Toc127441664"/>
      <w:r w:rsidRPr="005B0E92">
        <w:rPr>
          <w:b/>
          <w:bCs/>
          <w:sz w:val="24"/>
          <w:szCs w:val="24"/>
        </w:rPr>
        <w:t>Dosing schedule for Primaquine tablet</w:t>
      </w:r>
      <w:bookmarkEnd w:id="115"/>
    </w:p>
    <w:tbl>
      <w:tblPr>
        <w:tblStyle w:val="TableGrid"/>
        <w:tblW w:w="7787" w:type="dxa"/>
        <w:jc w:val="center"/>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3507"/>
        <w:gridCol w:w="4280"/>
      </w:tblGrid>
      <w:tr w:rsidR="00695753" w:rsidRPr="005B0E92" w14:paraId="494F9C5D" w14:textId="77777777" w:rsidTr="005B0E92">
        <w:trPr>
          <w:jc w:val="center"/>
        </w:trPr>
        <w:tc>
          <w:tcPr>
            <w:tcW w:w="2252" w:type="pct"/>
          </w:tcPr>
          <w:p w14:paraId="694E5F86" w14:textId="77777777" w:rsidR="00695753" w:rsidRPr="005B0E92" w:rsidRDefault="00695753" w:rsidP="00833247">
            <w:pPr>
              <w:spacing w:before="60" w:after="60"/>
              <w:rPr>
                <w:b/>
                <w:color w:val="000000"/>
                <w:sz w:val="24"/>
                <w:szCs w:val="24"/>
              </w:rPr>
            </w:pPr>
            <w:r w:rsidRPr="005B0E92">
              <w:rPr>
                <w:b/>
                <w:color w:val="000000"/>
                <w:sz w:val="24"/>
                <w:szCs w:val="24"/>
              </w:rPr>
              <w:t>Weight (kg)</w:t>
            </w:r>
          </w:p>
        </w:tc>
        <w:tc>
          <w:tcPr>
            <w:tcW w:w="2748" w:type="pct"/>
          </w:tcPr>
          <w:p w14:paraId="7EB38DB0" w14:textId="77777777" w:rsidR="00695753" w:rsidRPr="005B0E92" w:rsidRDefault="00695753" w:rsidP="00833247">
            <w:pPr>
              <w:spacing w:before="60" w:after="60"/>
              <w:rPr>
                <w:b/>
                <w:color w:val="000000"/>
                <w:sz w:val="24"/>
                <w:szCs w:val="24"/>
              </w:rPr>
            </w:pPr>
            <w:r w:rsidRPr="005B0E92">
              <w:rPr>
                <w:b/>
                <w:color w:val="000000"/>
                <w:sz w:val="24"/>
                <w:szCs w:val="24"/>
              </w:rPr>
              <w:t>Single dose of Primaquine (7.5mg base)</w:t>
            </w:r>
          </w:p>
        </w:tc>
      </w:tr>
      <w:tr w:rsidR="00695753" w:rsidRPr="005B0E92" w14:paraId="4769A5CE" w14:textId="77777777" w:rsidTr="005B0E92">
        <w:trPr>
          <w:jc w:val="center"/>
        </w:trPr>
        <w:tc>
          <w:tcPr>
            <w:tcW w:w="2252" w:type="pct"/>
          </w:tcPr>
          <w:p w14:paraId="0E2E6658" w14:textId="77777777" w:rsidR="00695753" w:rsidRPr="005B0E92" w:rsidRDefault="00695753" w:rsidP="00833247">
            <w:pPr>
              <w:rPr>
                <w:color w:val="000000"/>
                <w:sz w:val="24"/>
                <w:szCs w:val="24"/>
              </w:rPr>
            </w:pPr>
            <w:r w:rsidRPr="005B0E92">
              <w:rPr>
                <w:color w:val="000000"/>
                <w:sz w:val="24"/>
                <w:szCs w:val="24"/>
              </w:rPr>
              <w:t>10 to &lt;25</w:t>
            </w:r>
          </w:p>
        </w:tc>
        <w:tc>
          <w:tcPr>
            <w:tcW w:w="2748" w:type="pct"/>
          </w:tcPr>
          <w:p w14:paraId="2518E72E" w14:textId="77777777" w:rsidR="00695753" w:rsidRPr="005B0E92" w:rsidRDefault="00695753" w:rsidP="00833247">
            <w:pPr>
              <w:rPr>
                <w:color w:val="000000"/>
                <w:sz w:val="24"/>
                <w:szCs w:val="24"/>
              </w:rPr>
            </w:pPr>
            <w:r w:rsidRPr="005B0E92">
              <w:rPr>
                <w:color w:val="000000"/>
                <w:sz w:val="24"/>
                <w:szCs w:val="24"/>
              </w:rPr>
              <w:t>3.75</w:t>
            </w:r>
          </w:p>
        </w:tc>
      </w:tr>
      <w:tr w:rsidR="00695753" w:rsidRPr="005B0E92" w14:paraId="7E030936" w14:textId="77777777" w:rsidTr="005B0E92">
        <w:trPr>
          <w:jc w:val="center"/>
        </w:trPr>
        <w:tc>
          <w:tcPr>
            <w:tcW w:w="2252" w:type="pct"/>
          </w:tcPr>
          <w:p w14:paraId="3B0A9E5D" w14:textId="77777777" w:rsidR="00695753" w:rsidRPr="005B0E92" w:rsidRDefault="00695753" w:rsidP="00833247">
            <w:pPr>
              <w:rPr>
                <w:color w:val="000000"/>
                <w:sz w:val="24"/>
                <w:szCs w:val="24"/>
              </w:rPr>
            </w:pPr>
            <w:r w:rsidRPr="005B0E92">
              <w:rPr>
                <w:color w:val="000000"/>
                <w:sz w:val="24"/>
                <w:szCs w:val="24"/>
              </w:rPr>
              <w:t>25 to &lt;50</w:t>
            </w:r>
          </w:p>
        </w:tc>
        <w:tc>
          <w:tcPr>
            <w:tcW w:w="2748" w:type="pct"/>
          </w:tcPr>
          <w:p w14:paraId="216A170D" w14:textId="77777777" w:rsidR="00695753" w:rsidRPr="005B0E92" w:rsidRDefault="00695753" w:rsidP="00833247">
            <w:pPr>
              <w:rPr>
                <w:color w:val="000000"/>
                <w:sz w:val="24"/>
                <w:szCs w:val="24"/>
              </w:rPr>
            </w:pPr>
            <w:r w:rsidRPr="005B0E92">
              <w:rPr>
                <w:color w:val="000000"/>
                <w:sz w:val="24"/>
                <w:szCs w:val="24"/>
              </w:rPr>
              <w:t>7.5</w:t>
            </w:r>
          </w:p>
        </w:tc>
      </w:tr>
      <w:tr w:rsidR="00695753" w:rsidRPr="005B0E92" w14:paraId="671D7F29" w14:textId="77777777" w:rsidTr="005B0E92">
        <w:trPr>
          <w:jc w:val="center"/>
        </w:trPr>
        <w:tc>
          <w:tcPr>
            <w:tcW w:w="2252" w:type="pct"/>
          </w:tcPr>
          <w:p w14:paraId="5585655C" w14:textId="77777777" w:rsidR="00695753" w:rsidRPr="005B0E92" w:rsidRDefault="00695753" w:rsidP="00833247">
            <w:pPr>
              <w:rPr>
                <w:color w:val="000000"/>
                <w:sz w:val="24"/>
                <w:szCs w:val="24"/>
              </w:rPr>
            </w:pPr>
            <w:r w:rsidRPr="005B0E92">
              <w:rPr>
                <w:color w:val="000000"/>
                <w:sz w:val="24"/>
                <w:szCs w:val="24"/>
              </w:rPr>
              <w:t>50 to 100</w:t>
            </w:r>
          </w:p>
        </w:tc>
        <w:tc>
          <w:tcPr>
            <w:tcW w:w="2748" w:type="pct"/>
          </w:tcPr>
          <w:p w14:paraId="798E674A" w14:textId="77777777" w:rsidR="00695753" w:rsidRPr="005B0E92" w:rsidRDefault="00695753" w:rsidP="00833247">
            <w:pPr>
              <w:rPr>
                <w:color w:val="000000"/>
                <w:sz w:val="24"/>
                <w:szCs w:val="24"/>
              </w:rPr>
            </w:pPr>
            <w:r w:rsidRPr="005B0E92">
              <w:rPr>
                <w:color w:val="000000"/>
                <w:sz w:val="24"/>
                <w:szCs w:val="24"/>
              </w:rPr>
              <w:t>15</w:t>
            </w:r>
          </w:p>
        </w:tc>
      </w:tr>
    </w:tbl>
    <w:p w14:paraId="0422B34F" w14:textId="77777777" w:rsidR="005B0E92" w:rsidRDefault="005B0E92" w:rsidP="005B0E92">
      <w:pPr>
        <w:ind w:left="1020" w:right="1417"/>
        <w:rPr>
          <w:b/>
          <w:bCs/>
          <w:sz w:val="24"/>
          <w:szCs w:val="24"/>
        </w:rPr>
      </w:pPr>
    </w:p>
    <w:p w14:paraId="5C793412" w14:textId="77777777" w:rsidR="005B0E92" w:rsidRDefault="005B0E92" w:rsidP="005B0E92">
      <w:pPr>
        <w:ind w:left="1020" w:right="1417"/>
        <w:rPr>
          <w:sz w:val="24"/>
          <w:szCs w:val="24"/>
        </w:rPr>
      </w:pPr>
      <w:r w:rsidRPr="005B0E92">
        <w:rPr>
          <w:sz w:val="24"/>
          <w:szCs w:val="24"/>
        </w:rPr>
        <w:t xml:space="preserve">Primaquine tablet is ONLY given as a single dose with the last dose of AL or DHA-PPQ. </w:t>
      </w:r>
    </w:p>
    <w:p w14:paraId="776CFE1E" w14:textId="77777777" w:rsidR="005B0E92" w:rsidRPr="005B0E92" w:rsidRDefault="005B0E92" w:rsidP="005B0E92">
      <w:pPr>
        <w:ind w:left="1020" w:right="1417"/>
        <w:rPr>
          <w:sz w:val="24"/>
          <w:szCs w:val="24"/>
        </w:rPr>
      </w:pPr>
    </w:p>
    <w:p w14:paraId="30CF81D6" w14:textId="77777777" w:rsidR="005B0E92" w:rsidRPr="005B0E92" w:rsidRDefault="005B0E92" w:rsidP="005B0E92">
      <w:pPr>
        <w:ind w:left="1020" w:right="1417"/>
        <w:rPr>
          <w:sz w:val="24"/>
          <w:szCs w:val="24"/>
        </w:rPr>
      </w:pPr>
      <w:r w:rsidRPr="005B0E92">
        <w:rPr>
          <w:sz w:val="24"/>
          <w:szCs w:val="24"/>
        </w:rPr>
        <w:t>Glucose-6-Phosphate Dehydrogenase (G6PD) testing is NOT required before giving Primaquine tablet)</w:t>
      </w:r>
    </w:p>
    <w:p w14:paraId="0F7A28BA" w14:textId="77777777" w:rsidR="005B0E92" w:rsidRDefault="005B0E92" w:rsidP="005B0E92">
      <w:pPr>
        <w:ind w:left="1020" w:right="1417"/>
        <w:rPr>
          <w:b/>
          <w:bCs/>
          <w:sz w:val="24"/>
          <w:szCs w:val="24"/>
        </w:rPr>
      </w:pPr>
    </w:p>
    <w:p w14:paraId="16AA55D0" w14:textId="41135C5A" w:rsidR="005B0E92" w:rsidRPr="005B0E92" w:rsidRDefault="005B0E92" w:rsidP="005B0E92">
      <w:pPr>
        <w:ind w:left="1020" w:right="1417"/>
        <w:rPr>
          <w:b/>
          <w:bCs/>
          <w:sz w:val="24"/>
          <w:szCs w:val="24"/>
        </w:rPr>
      </w:pPr>
      <w:bookmarkStart w:id="116" w:name="_Toc127380983"/>
      <w:bookmarkStart w:id="117" w:name="_Toc127441688"/>
      <w:r w:rsidRPr="005B0E92">
        <w:rPr>
          <w:noProof/>
          <w:sz w:val="24"/>
          <w:szCs w:val="24"/>
        </w:rPr>
        <mc:AlternateContent>
          <mc:Choice Requires="wps">
            <w:drawing>
              <wp:anchor distT="0" distB="0" distL="114300" distR="114300" simplePos="0" relativeHeight="251694234" behindDoc="0" locked="0" layoutInCell="1" allowOverlap="1" wp14:anchorId="051ABF4C" wp14:editId="3F088740">
                <wp:simplePos x="0" y="0"/>
                <wp:positionH relativeFrom="column">
                  <wp:posOffset>867047</wp:posOffset>
                </wp:positionH>
                <wp:positionV relativeFrom="paragraph">
                  <wp:posOffset>271689</wp:posOffset>
                </wp:positionV>
                <wp:extent cx="4976586" cy="1041400"/>
                <wp:effectExtent l="0" t="0" r="14605" b="25400"/>
                <wp:wrapNone/>
                <wp:docPr id="5" name="Rounded Rectangle 27"/>
                <wp:cNvGraphicFramePr/>
                <a:graphic xmlns:a="http://schemas.openxmlformats.org/drawingml/2006/main">
                  <a:graphicData uri="http://schemas.microsoft.com/office/word/2010/wordprocessingShape">
                    <wps:wsp>
                      <wps:cNvSpPr/>
                      <wps:spPr>
                        <a:xfrm>
                          <a:off x="0" y="0"/>
                          <a:ext cx="4976586" cy="1041400"/>
                        </a:xfrm>
                        <a:prstGeom prst="roundRect">
                          <a:avLst/>
                        </a:prstGeom>
                        <a:noFill/>
                        <a:ln w="12700" cap="flat" cmpd="sng" algn="ctr">
                          <a:solidFill>
                            <a:srgbClr val="5B9BD5">
                              <a:shade val="50000"/>
                            </a:srgbClr>
                          </a:solidFill>
                          <a:prstDash val="solid"/>
                          <a:miter lim="800000"/>
                        </a:ln>
                        <a:effectLst/>
                      </wps:spPr>
                      <wps:txbx>
                        <w:txbxContent>
                          <w:p w14:paraId="36D3B25A" w14:textId="77777777" w:rsidR="005B0E92" w:rsidRPr="005B0E92" w:rsidRDefault="005B0E92" w:rsidP="005B0E92">
                            <w:pPr>
                              <w:rPr>
                                <w:color w:val="000000"/>
                                <w:sz w:val="24"/>
                                <w:szCs w:val="24"/>
                              </w:rPr>
                            </w:pPr>
                            <w:r w:rsidRPr="005B0E92">
                              <w:rPr>
                                <w:color w:val="000000"/>
                                <w:sz w:val="24"/>
                                <w:szCs w:val="24"/>
                              </w:rPr>
                              <w:t xml:space="preserve">Primaquine should </w:t>
                            </w:r>
                            <w:r w:rsidRPr="005B0E92">
                              <w:rPr>
                                <w:b/>
                                <w:color w:val="000000"/>
                                <w:sz w:val="24"/>
                                <w:szCs w:val="24"/>
                              </w:rPr>
                              <w:t>NOT</w:t>
                            </w:r>
                            <w:r w:rsidRPr="005B0E92">
                              <w:rPr>
                                <w:color w:val="000000"/>
                                <w:sz w:val="24"/>
                                <w:szCs w:val="24"/>
                              </w:rPr>
                              <w:t xml:space="preserve"> be given to the following people: - </w:t>
                            </w:r>
                          </w:p>
                          <w:p w14:paraId="726DF046" w14:textId="77777777" w:rsidR="005B0E92" w:rsidRPr="005B0E92" w:rsidRDefault="005B0E92" w:rsidP="005B0E92">
                            <w:pPr>
                              <w:pStyle w:val="ListParagraph"/>
                              <w:numPr>
                                <w:ilvl w:val="0"/>
                                <w:numId w:val="375"/>
                              </w:numPr>
                              <w:spacing w:after="0"/>
                              <w:rPr>
                                <w:rFonts w:ascii="Times New Roman" w:eastAsia="Times New Roman" w:hAnsi="Times New Roman"/>
                                <w:color w:val="000000"/>
                                <w:sz w:val="24"/>
                                <w:szCs w:val="24"/>
                              </w:rPr>
                            </w:pPr>
                            <w:r w:rsidRPr="005B0E92">
                              <w:rPr>
                                <w:rFonts w:ascii="Times New Roman" w:eastAsia="Times New Roman" w:hAnsi="Times New Roman"/>
                                <w:color w:val="000000"/>
                                <w:sz w:val="24"/>
                                <w:szCs w:val="24"/>
                              </w:rPr>
                              <w:t xml:space="preserve">Pregnant women, </w:t>
                            </w:r>
                          </w:p>
                          <w:p w14:paraId="7EA79580" w14:textId="77777777" w:rsidR="005B0E92" w:rsidRPr="005B0E92" w:rsidRDefault="005B0E92" w:rsidP="005B0E92">
                            <w:pPr>
                              <w:pStyle w:val="ListParagraph"/>
                              <w:numPr>
                                <w:ilvl w:val="0"/>
                                <w:numId w:val="375"/>
                              </w:numPr>
                              <w:spacing w:after="0"/>
                              <w:rPr>
                                <w:rFonts w:ascii="Times New Roman" w:eastAsia="Times New Roman" w:hAnsi="Times New Roman"/>
                                <w:color w:val="000000"/>
                                <w:sz w:val="24"/>
                                <w:szCs w:val="24"/>
                              </w:rPr>
                            </w:pPr>
                            <w:r w:rsidRPr="005B0E92">
                              <w:rPr>
                                <w:rFonts w:ascii="Times New Roman" w:eastAsia="Times New Roman" w:hAnsi="Times New Roman"/>
                                <w:color w:val="000000"/>
                                <w:sz w:val="24"/>
                                <w:szCs w:val="24"/>
                              </w:rPr>
                              <w:t xml:space="preserve">Infants less than 6 month of age </w:t>
                            </w:r>
                          </w:p>
                          <w:p w14:paraId="7E1F5B3D" w14:textId="77777777" w:rsidR="005B0E92" w:rsidRPr="005B0E92" w:rsidRDefault="005B0E92" w:rsidP="005B0E92">
                            <w:pPr>
                              <w:pStyle w:val="ListParagraph"/>
                              <w:numPr>
                                <w:ilvl w:val="0"/>
                                <w:numId w:val="375"/>
                              </w:numPr>
                              <w:spacing w:after="0"/>
                              <w:rPr>
                                <w:rFonts w:ascii="Times New Roman" w:eastAsia="Times New Roman" w:hAnsi="Times New Roman"/>
                                <w:color w:val="000000"/>
                                <w:sz w:val="24"/>
                                <w:szCs w:val="24"/>
                              </w:rPr>
                            </w:pPr>
                            <w:r w:rsidRPr="005B0E92">
                              <w:rPr>
                                <w:rFonts w:ascii="Times New Roman" w:eastAsia="Times New Roman" w:hAnsi="Times New Roman"/>
                                <w:color w:val="000000"/>
                                <w:sz w:val="24"/>
                                <w:szCs w:val="24"/>
                              </w:rPr>
                              <w:t>Breastfeeding/lactating women breastfeeding infants less than 6 months</w:t>
                            </w:r>
                          </w:p>
                          <w:p w14:paraId="13FC2A39" w14:textId="77777777" w:rsidR="005B0E92" w:rsidRPr="005B0E92" w:rsidRDefault="005B0E92" w:rsidP="005B0E92">
                            <w:pPr>
                              <w:pStyle w:val="Footer"/>
                              <w:rPr>
                                <w:color w:val="000000" w:themeColor="text1"/>
                                <w:sz w:val="24"/>
                                <w:szCs w:val="24"/>
                                <w:lang w:eastAsia="en-GB"/>
                              </w:rPr>
                            </w:pPr>
                          </w:p>
                          <w:p w14:paraId="4BEC984F" w14:textId="77777777" w:rsidR="005B0E92" w:rsidRPr="005B0E92" w:rsidRDefault="005B0E92" w:rsidP="005B0E92">
                            <w:pPr>
                              <w:pStyle w:val="Footer"/>
                              <w:rPr>
                                <w:color w:val="000000" w:themeColor="text1"/>
                                <w:sz w:val="24"/>
                                <w:szCs w:val="24"/>
                                <w:lang w:eastAsia="en-GB"/>
                              </w:rPr>
                            </w:pPr>
                          </w:p>
                          <w:p w14:paraId="4E9BF31A" w14:textId="77777777" w:rsidR="005B0E92" w:rsidRPr="005B0E92" w:rsidRDefault="005B0E92" w:rsidP="005B0E92">
                            <w:pPr>
                              <w:pStyle w:val="Footer"/>
                              <w:spacing w:after="1080"/>
                              <w:rPr>
                                <w:color w:val="000000" w:themeColor="text1"/>
                                <w:sz w:val="24"/>
                                <w:szCs w:val="24"/>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ABF4C" id="Rounded Rectangle 27" o:spid="_x0000_s1058" style="position:absolute;left:0;text-align:left;margin-left:68.25pt;margin-top:21.4pt;width:391.85pt;height:82pt;z-index:251694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" filled="f" strokecolor="#41719c" strokeweight="1pt">
                <v:stroke joinstyle="miter"/>
                <v:textbox>
                  <w:txbxContent>
                    <w:p w14:paraId="36D3B25A" w14:textId="77777777" w:rsidR="005B0E92" w:rsidRPr="005B0E92" w:rsidRDefault="005B0E92" w:rsidP="005B0E92">
                      <w:pPr>
                        <w:rPr>
                          <w:color w:val="000000"/>
                          <w:sz w:val="24"/>
                          <w:szCs w:val="24"/>
                        </w:rPr>
                      </w:pPr>
                      <w:r w:rsidRPr="005B0E92">
                        <w:rPr>
                          <w:color w:val="000000"/>
                          <w:sz w:val="24"/>
                          <w:szCs w:val="24"/>
                        </w:rPr>
                        <w:t xml:space="preserve">Primaquine should </w:t>
                      </w:r>
                      <w:r w:rsidRPr="005B0E92">
                        <w:rPr>
                          <w:b/>
                          <w:color w:val="000000"/>
                          <w:sz w:val="24"/>
                          <w:szCs w:val="24"/>
                        </w:rPr>
                        <w:t>NOT</w:t>
                      </w:r>
                      <w:r w:rsidRPr="005B0E92">
                        <w:rPr>
                          <w:color w:val="000000"/>
                          <w:sz w:val="24"/>
                          <w:szCs w:val="24"/>
                        </w:rPr>
                        <w:t xml:space="preserve"> be given to the following people: - </w:t>
                      </w:r>
                    </w:p>
                    <w:p w14:paraId="726DF046" w14:textId="77777777" w:rsidR="005B0E92" w:rsidRPr="005B0E92" w:rsidRDefault="005B0E92" w:rsidP="005B0E92">
                      <w:pPr>
                        <w:pStyle w:val="ListParagraph"/>
                        <w:numPr>
                          <w:ilvl w:val="0"/>
                          <w:numId w:val="375"/>
                        </w:numPr>
                        <w:spacing w:after="0"/>
                        <w:rPr>
                          <w:rFonts w:ascii="Times New Roman" w:eastAsia="Times New Roman" w:hAnsi="Times New Roman"/>
                          <w:color w:val="000000"/>
                          <w:sz w:val="24"/>
                          <w:szCs w:val="24"/>
                        </w:rPr>
                      </w:pPr>
                      <w:r w:rsidRPr="005B0E92">
                        <w:rPr>
                          <w:rFonts w:ascii="Times New Roman" w:eastAsia="Times New Roman" w:hAnsi="Times New Roman"/>
                          <w:color w:val="000000"/>
                          <w:sz w:val="24"/>
                          <w:szCs w:val="24"/>
                        </w:rPr>
                        <w:t xml:space="preserve">Pregnant women, </w:t>
                      </w:r>
                    </w:p>
                    <w:p w14:paraId="7EA79580" w14:textId="77777777" w:rsidR="005B0E92" w:rsidRPr="005B0E92" w:rsidRDefault="005B0E92" w:rsidP="005B0E92">
                      <w:pPr>
                        <w:pStyle w:val="ListParagraph"/>
                        <w:numPr>
                          <w:ilvl w:val="0"/>
                          <w:numId w:val="375"/>
                        </w:numPr>
                        <w:spacing w:after="0"/>
                        <w:rPr>
                          <w:rFonts w:ascii="Times New Roman" w:eastAsia="Times New Roman" w:hAnsi="Times New Roman"/>
                          <w:color w:val="000000"/>
                          <w:sz w:val="24"/>
                          <w:szCs w:val="24"/>
                        </w:rPr>
                      </w:pPr>
                      <w:r w:rsidRPr="005B0E92">
                        <w:rPr>
                          <w:rFonts w:ascii="Times New Roman" w:eastAsia="Times New Roman" w:hAnsi="Times New Roman"/>
                          <w:color w:val="000000"/>
                          <w:sz w:val="24"/>
                          <w:szCs w:val="24"/>
                        </w:rPr>
                        <w:t xml:space="preserve">Infants less than 6 month of age </w:t>
                      </w:r>
                    </w:p>
                    <w:p w14:paraId="7E1F5B3D" w14:textId="77777777" w:rsidR="005B0E92" w:rsidRPr="005B0E92" w:rsidRDefault="005B0E92" w:rsidP="005B0E92">
                      <w:pPr>
                        <w:pStyle w:val="ListParagraph"/>
                        <w:numPr>
                          <w:ilvl w:val="0"/>
                          <w:numId w:val="375"/>
                        </w:numPr>
                        <w:spacing w:after="0"/>
                        <w:rPr>
                          <w:rFonts w:ascii="Times New Roman" w:eastAsia="Times New Roman" w:hAnsi="Times New Roman"/>
                          <w:color w:val="000000"/>
                          <w:sz w:val="24"/>
                          <w:szCs w:val="24"/>
                        </w:rPr>
                      </w:pPr>
                      <w:r w:rsidRPr="005B0E92">
                        <w:rPr>
                          <w:rFonts w:ascii="Times New Roman" w:eastAsia="Times New Roman" w:hAnsi="Times New Roman"/>
                          <w:color w:val="000000"/>
                          <w:sz w:val="24"/>
                          <w:szCs w:val="24"/>
                        </w:rPr>
                        <w:t>Breastfeeding/lactating women breastfeeding infants less than 6 months</w:t>
                      </w:r>
                    </w:p>
                    <w:p w14:paraId="13FC2A39" w14:textId="77777777" w:rsidR="005B0E92" w:rsidRPr="005B0E92" w:rsidRDefault="005B0E92" w:rsidP="005B0E92">
                      <w:pPr>
                        <w:pStyle w:val="Footer"/>
                        <w:rPr>
                          <w:color w:val="000000" w:themeColor="text1"/>
                          <w:sz w:val="24"/>
                          <w:szCs w:val="24"/>
                          <w:lang w:eastAsia="en-GB"/>
                        </w:rPr>
                      </w:pPr>
                    </w:p>
                    <w:p w14:paraId="4BEC984F" w14:textId="77777777" w:rsidR="005B0E92" w:rsidRPr="005B0E92" w:rsidRDefault="005B0E92" w:rsidP="005B0E92">
                      <w:pPr>
                        <w:pStyle w:val="Footer"/>
                        <w:rPr>
                          <w:color w:val="000000" w:themeColor="text1"/>
                          <w:sz w:val="24"/>
                          <w:szCs w:val="24"/>
                          <w:lang w:eastAsia="en-GB"/>
                        </w:rPr>
                      </w:pPr>
                    </w:p>
                    <w:p w14:paraId="4E9BF31A" w14:textId="77777777" w:rsidR="005B0E92" w:rsidRPr="005B0E92" w:rsidRDefault="005B0E92" w:rsidP="005B0E92">
                      <w:pPr>
                        <w:pStyle w:val="Footer"/>
                        <w:spacing w:after="1080"/>
                        <w:rPr>
                          <w:color w:val="000000" w:themeColor="text1"/>
                          <w:sz w:val="24"/>
                          <w:szCs w:val="24"/>
                          <w:lang w:eastAsia="en-GB"/>
                        </w:rPr>
                      </w:pPr>
                    </w:p>
                  </w:txbxContent>
                </v:textbox>
              </v:roundrect>
            </w:pict>
          </mc:Fallback>
        </mc:AlternateContent>
      </w:r>
      <w:r w:rsidRPr="005B0E92">
        <w:rPr>
          <w:b/>
          <w:bCs/>
          <w:sz w:val="24"/>
          <w:szCs w:val="24"/>
        </w:rPr>
        <w:t>Primaquine contraindications</w:t>
      </w:r>
      <w:bookmarkEnd w:id="116"/>
      <w:bookmarkEnd w:id="117"/>
    </w:p>
    <w:p w14:paraId="1FAAC2E3" w14:textId="77777777" w:rsidR="005B0E92" w:rsidRPr="00FD70CD" w:rsidRDefault="005B0E92" w:rsidP="005B0E92">
      <w:pPr>
        <w:pStyle w:val="Footer"/>
        <w:spacing w:after="120"/>
        <w:rPr>
          <w:rFonts w:ascii="Arial" w:hAnsi="Arial" w:cs="Arial"/>
          <w:b/>
          <w:color w:val="000000" w:themeColor="text1"/>
          <w:lang w:eastAsia="en-GB"/>
        </w:rPr>
      </w:pPr>
      <w:r w:rsidRPr="004645AE">
        <w:rPr>
          <w:rFonts w:ascii="Arial" w:hAnsi="Arial" w:cs="Arial"/>
          <w:b/>
          <w:color w:val="000000" w:themeColor="text1"/>
          <w:lang w:eastAsia="en-GB"/>
        </w:rPr>
        <w:t xml:space="preserve"> </w:t>
      </w:r>
    </w:p>
    <w:p w14:paraId="75034C63" w14:textId="77777777" w:rsidR="005B0E92" w:rsidRDefault="005B0E92" w:rsidP="005B0E92">
      <w:pPr>
        <w:pStyle w:val="Footer"/>
        <w:rPr>
          <w:rFonts w:ascii="Arial" w:hAnsi="Arial" w:cs="Arial"/>
          <w:lang w:eastAsia="en-GB"/>
        </w:rPr>
      </w:pPr>
    </w:p>
    <w:p w14:paraId="1A966E93" w14:textId="77777777" w:rsidR="005B0E92" w:rsidRDefault="005B0E92" w:rsidP="005B0E92">
      <w:pPr>
        <w:pStyle w:val="Footer"/>
        <w:rPr>
          <w:rFonts w:ascii="Arial" w:hAnsi="Arial" w:cs="Arial"/>
          <w:lang w:eastAsia="en-GB"/>
        </w:rPr>
      </w:pPr>
    </w:p>
    <w:p w14:paraId="181CB394" w14:textId="77777777" w:rsidR="005B0E92" w:rsidRDefault="005B0E92" w:rsidP="005B0E92">
      <w:pPr>
        <w:pStyle w:val="Footer"/>
        <w:rPr>
          <w:rFonts w:ascii="Arial" w:hAnsi="Arial" w:cs="Arial"/>
          <w:lang w:eastAsia="en-GB"/>
        </w:rPr>
      </w:pPr>
    </w:p>
    <w:p w14:paraId="2021F4C2" w14:textId="77777777" w:rsidR="005B0E92" w:rsidRDefault="005B0E92" w:rsidP="005B0E92">
      <w:pPr>
        <w:pStyle w:val="Footer"/>
        <w:rPr>
          <w:rFonts w:ascii="Arial" w:hAnsi="Arial" w:cs="Arial"/>
          <w:lang w:eastAsia="en-GB"/>
        </w:rPr>
      </w:pPr>
    </w:p>
    <w:p w14:paraId="51B76E99" w14:textId="77777777" w:rsidR="005B0E92" w:rsidRDefault="005B0E92" w:rsidP="005B0E92">
      <w:pPr>
        <w:pStyle w:val="Footer"/>
        <w:spacing w:after="120"/>
        <w:rPr>
          <w:rFonts w:ascii="Arial" w:hAnsi="Arial" w:cs="Arial"/>
          <w:lang w:eastAsia="en-GB"/>
        </w:rPr>
      </w:pPr>
    </w:p>
    <w:p w14:paraId="082004B6" w14:textId="77777777" w:rsidR="00695753" w:rsidRDefault="00695753" w:rsidP="006D4076">
      <w:pPr>
        <w:ind w:left="1020" w:right="1417"/>
        <w:rPr>
          <w:b/>
          <w:bCs/>
          <w:sz w:val="24"/>
          <w:szCs w:val="24"/>
        </w:rPr>
      </w:pPr>
    </w:p>
    <w:p w14:paraId="7ABF2E9E" w14:textId="77777777" w:rsidR="005B0E92" w:rsidRDefault="005B0E92" w:rsidP="006D4076">
      <w:pPr>
        <w:ind w:left="1020" w:right="1417"/>
        <w:rPr>
          <w:b/>
          <w:bCs/>
          <w:sz w:val="24"/>
          <w:szCs w:val="24"/>
        </w:rPr>
      </w:pPr>
    </w:p>
    <w:p w14:paraId="3022DCB0" w14:textId="172B7F4B" w:rsidR="000F3659" w:rsidRPr="008E1507" w:rsidRDefault="000F3659" w:rsidP="006D4076">
      <w:pPr>
        <w:ind w:left="1020" w:right="1417"/>
        <w:rPr>
          <w:b/>
          <w:bCs/>
          <w:sz w:val="24"/>
          <w:szCs w:val="24"/>
        </w:rPr>
      </w:pPr>
      <w:r w:rsidRPr="008E1507">
        <w:rPr>
          <w:b/>
          <w:bCs/>
          <w:sz w:val="24"/>
          <w:szCs w:val="24"/>
        </w:rPr>
        <w:t>NOTE</w:t>
      </w:r>
    </w:p>
    <w:p w14:paraId="447907CE" w14:textId="77777777" w:rsidR="000F3659" w:rsidRPr="008E1507" w:rsidRDefault="000F3659" w:rsidP="006D4076">
      <w:pPr>
        <w:ind w:left="1020" w:right="1417"/>
        <w:rPr>
          <w:sz w:val="24"/>
          <w:szCs w:val="24"/>
        </w:rPr>
      </w:pPr>
      <w:r w:rsidRPr="008E1507">
        <w:rPr>
          <w:sz w:val="24"/>
          <w:szCs w:val="24"/>
        </w:rPr>
        <w:t>If vomiting occurs, repeat stat dose after 30 minutes and observe.</w:t>
      </w:r>
    </w:p>
    <w:p w14:paraId="722D48B1" w14:textId="77777777" w:rsidR="000F3659" w:rsidRPr="008E1507" w:rsidRDefault="000F3659" w:rsidP="006D4076">
      <w:pPr>
        <w:ind w:left="1020" w:right="1417"/>
        <w:rPr>
          <w:sz w:val="24"/>
          <w:szCs w:val="24"/>
        </w:rPr>
      </w:pPr>
      <w:r w:rsidRPr="008E1507">
        <w:rPr>
          <w:sz w:val="24"/>
          <w:szCs w:val="24"/>
        </w:rPr>
        <w:t>If oral medication is not tolerated, treat as severe malaria.</w:t>
      </w:r>
    </w:p>
    <w:p w14:paraId="4E4AACDB" w14:textId="77777777" w:rsidR="000F3659" w:rsidRPr="008E1507" w:rsidRDefault="000F3659" w:rsidP="006D4076">
      <w:pPr>
        <w:ind w:left="1020" w:right="1417"/>
        <w:rPr>
          <w:sz w:val="24"/>
          <w:szCs w:val="24"/>
        </w:rPr>
      </w:pPr>
      <w:r w:rsidRPr="008E1507">
        <w:rPr>
          <w:sz w:val="24"/>
          <w:szCs w:val="24"/>
        </w:rPr>
        <w:t>Additional fluids are needed.</w:t>
      </w:r>
    </w:p>
    <w:p w14:paraId="40301CF3" w14:textId="77777777" w:rsidR="005B0E92" w:rsidRDefault="005B0E92" w:rsidP="006D4076">
      <w:pPr>
        <w:ind w:left="1020" w:right="1417"/>
        <w:rPr>
          <w:sz w:val="24"/>
          <w:szCs w:val="24"/>
        </w:rPr>
      </w:pPr>
    </w:p>
    <w:p w14:paraId="21D61F75" w14:textId="136C6374" w:rsidR="000F3659" w:rsidRPr="008E1507" w:rsidRDefault="000F3659" w:rsidP="006D4076">
      <w:pPr>
        <w:ind w:left="1020" w:right="1417"/>
        <w:rPr>
          <w:sz w:val="24"/>
          <w:szCs w:val="24"/>
        </w:rPr>
      </w:pPr>
      <w:r w:rsidRPr="008E1507">
        <w:rPr>
          <w:sz w:val="24"/>
          <w:szCs w:val="24"/>
        </w:rPr>
        <w:t>Give Paracetamol 15mg/kg - as antipyretic/analgesic</w:t>
      </w:r>
    </w:p>
    <w:p w14:paraId="2E819370" w14:textId="77777777" w:rsidR="000F3659" w:rsidRPr="008E1507" w:rsidRDefault="000F3659" w:rsidP="006D4076">
      <w:pPr>
        <w:ind w:left="1020" w:right="1417"/>
        <w:rPr>
          <w:sz w:val="24"/>
          <w:szCs w:val="24"/>
        </w:rPr>
      </w:pPr>
    </w:p>
    <w:p w14:paraId="3C01F18D" w14:textId="77777777" w:rsidR="000F3659" w:rsidRPr="008E1507" w:rsidRDefault="000F3659" w:rsidP="006D4076">
      <w:pPr>
        <w:ind w:left="1020" w:right="1417"/>
        <w:rPr>
          <w:sz w:val="24"/>
          <w:szCs w:val="24"/>
        </w:rPr>
      </w:pPr>
      <w:r w:rsidRPr="008E1507">
        <w:rPr>
          <w:sz w:val="24"/>
          <w:szCs w:val="24"/>
        </w:rPr>
        <w:t>Advice mother to return immediately if the child shows any of the signs below</w:t>
      </w:r>
    </w:p>
    <w:p w14:paraId="319C7B1A"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Not able to drink or breastfeed</w:t>
      </w:r>
    </w:p>
    <w:p w14:paraId="5B2B55DB"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Fast or difficult breathing</w:t>
      </w:r>
    </w:p>
    <w:p w14:paraId="2889A25A"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Persistent vomiting </w:t>
      </w:r>
    </w:p>
    <w:p w14:paraId="432630D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Convulsions </w:t>
      </w:r>
    </w:p>
    <w:p w14:paraId="34395568" w14:textId="436AFA6B" w:rsidR="008D01F9" w:rsidRPr="008D01F9" w:rsidRDefault="008D01F9" w:rsidP="008D01F9">
      <w:pPr>
        <w:ind w:left="1020" w:right="1417"/>
        <w:rPr>
          <w:b/>
          <w:bCs/>
          <w:sz w:val="24"/>
          <w:szCs w:val="24"/>
        </w:rPr>
      </w:pPr>
      <w:bookmarkStart w:id="118" w:name="_Toc127441665"/>
      <w:r w:rsidRPr="008D01F9">
        <w:rPr>
          <w:b/>
          <w:bCs/>
          <w:sz w:val="24"/>
          <w:szCs w:val="24"/>
        </w:rPr>
        <w:t>Dosing schedule for Dihydroartemisinin Piperaquine (DHA-PPQ).</w:t>
      </w:r>
      <w:bookmarkEnd w:id="118"/>
    </w:p>
    <w:tbl>
      <w:tblPr>
        <w:tblW w:w="3803" w:type="pct"/>
        <w:jc w:val="center"/>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CellMar>
          <w:left w:w="0" w:type="dxa"/>
          <w:right w:w="0" w:type="dxa"/>
        </w:tblCellMar>
        <w:tblLook w:val="0000" w:firstRow="0" w:lastRow="0" w:firstColumn="0" w:lastColumn="0" w:noHBand="0" w:noVBand="0"/>
      </w:tblPr>
      <w:tblGrid>
        <w:gridCol w:w="1974"/>
        <w:gridCol w:w="1703"/>
        <w:gridCol w:w="1275"/>
        <w:gridCol w:w="1703"/>
        <w:gridCol w:w="1416"/>
      </w:tblGrid>
      <w:tr w:rsidR="008D01F9" w:rsidRPr="008D01F9" w14:paraId="6BEB9708" w14:textId="77777777" w:rsidTr="008D01F9">
        <w:trPr>
          <w:trHeight w:hRule="exact" w:val="596"/>
          <w:jc w:val="center"/>
        </w:trPr>
        <w:tc>
          <w:tcPr>
            <w:tcW w:w="1223" w:type="pct"/>
            <w:vMerge w:val="restart"/>
            <w:shd w:val="clear" w:color="auto" w:fill="auto"/>
          </w:tcPr>
          <w:p w14:paraId="168E3E57" w14:textId="77777777" w:rsidR="008D01F9" w:rsidRPr="008D01F9" w:rsidRDefault="008D01F9" w:rsidP="008D01F9">
            <w:pPr>
              <w:widowControl w:val="0"/>
              <w:autoSpaceDE w:val="0"/>
              <w:autoSpaceDN w:val="0"/>
              <w:adjustRightInd w:val="0"/>
              <w:ind w:right="292"/>
              <w:rPr>
                <w:b/>
                <w:sz w:val="24"/>
                <w:szCs w:val="24"/>
              </w:rPr>
            </w:pPr>
            <w:r w:rsidRPr="008D01F9">
              <w:rPr>
                <w:b/>
                <w:bCs/>
                <w:color w:val="363435"/>
                <w:w w:val="108"/>
                <w:sz w:val="24"/>
                <w:szCs w:val="24"/>
              </w:rPr>
              <w:t>Body W</w:t>
            </w:r>
            <w:r w:rsidRPr="008D01F9">
              <w:rPr>
                <w:b/>
                <w:bCs/>
                <w:color w:val="363435"/>
                <w:spacing w:val="-14"/>
                <w:w w:val="108"/>
                <w:sz w:val="24"/>
                <w:szCs w:val="24"/>
              </w:rPr>
              <w:t>e</w:t>
            </w:r>
            <w:r w:rsidRPr="008D01F9">
              <w:rPr>
                <w:b/>
                <w:bCs/>
                <w:color w:val="363435"/>
                <w:w w:val="108"/>
                <w:sz w:val="24"/>
                <w:szCs w:val="24"/>
              </w:rPr>
              <w:t>ight</w:t>
            </w:r>
          </w:p>
          <w:p w14:paraId="69FA54FD" w14:textId="77777777" w:rsidR="008D01F9" w:rsidRPr="008D01F9" w:rsidRDefault="008D01F9" w:rsidP="00833247">
            <w:pPr>
              <w:widowControl w:val="0"/>
              <w:autoSpaceDE w:val="0"/>
              <w:autoSpaceDN w:val="0"/>
              <w:adjustRightInd w:val="0"/>
              <w:ind w:left="423" w:right="433"/>
              <w:rPr>
                <w:b/>
                <w:sz w:val="24"/>
                <w:szCs w:val="24"/>
              </w:rPr>
            </w:pPr>
            <w:r w:rsidRPr="008D01F9">
              <w:rPr>
                <w:b/>
                <w:bCs/>
                <w:color w:val="363435"/>
                <w:w w:val="108"/>
                <w:sz w:val="24"/>
                <w:szCs w:val="24"/>
              </w:rPr>
              <w:t>(Kg)</w:t>
            </w:r>
          </w:p>
        </w:tc>
        <w:tc>
          <w:tcPr>
            <w:tcW w:w="1055" w:type="pct"/>
            <w:vMerge w:val="restart"/>
            <w:shd w:val="clear" w:color="auto" w:fill="auto"/>
          </w:tcPr>
          <w:p w14:paraId="439B4F64" w14:textId="77777777" w:rsidR="008D01F9" w:rsidRPr="008D01F9" w:rsidRDefault="008D01F9" w:rsidP="00833247">
            <w:pPr>
              <w:widowControl w:val="0"/>
              <w:autoSpaceDE w:val="0"/>
              <w:autoSpaceDN w:val="0"/>
              <w:adjustRightInd w:val="0"/>
              <w:rPr>
                <w:b/>
                <w:bCs/>
                <w:color w:val="363435"/>
                <w:w w:val="108"/>
                <w:sz w:val="24"/>
                <w:szCs w:val="24"/>
              </w:rPr>
            </w:pPr>
            <w:r w:rsidRPr="008D01F9">
              <w:rPr>
                <w:b/>
                <w:bCs/>
                <w:color w:val="363435"/>
                <w:w w:val="108"/>
                <w:sz w:val="24"/>
                <w:szCs w:val="24"/>
              </w:rPr>
              <w:t>Tablet strength</w:t>
            </w:r>
          </w:p>
        </w:tc>
        <w:tc>
          <w:tcPr>
            <w:tcW w:w="2722" w:type="pct"/>
            <w:gridSpan w:val="3"/>
            <w:shd w:val="clear" w:color="auto" w:fill="auto"/>
          </w:tcPr>
          <w:p w14:paraId="3841953B" w14:textId="77777777" w:rsidR="008D01F9" w:rsidRPr="008D01F9" w:rsidRDefault="008D01F9" w:rsidP="00833247">
            <w:pPr>
              <w:widowControl w:val="0"/>
              <w:autoSpaceDE w:val="0"/>
              <w:autoSpaceDN w:val="0"/>
              <w:adjustRightInd w:val="0"/>
              <w:ind w:hanging="6"/>
              <w:rPr>
                <w:b/>
                <w:bCs/>
                <w:color w:val="363435"/>
                <w:w w:val="108"/>
                <w:sz w:val="24"/>
                <w:szCs w:val="24"/>
              </w:rPr>
            </w:pPr>
            <w:r w:rsidRPr="008D01F9">
              <w:rPr>
                <w:b/>
                <w:bCs/>
                <w:color w:val="363435"/>
                <w:w w:val="108"/>
                <w:sz w:val="24"/>
                <w:szCs w:val="24"/>
              </w:rPr>
              <w:t>Dihydr</w:t>
            </w:r>
            <w:r w:rsidRPr="008D01F9">
              <w:rPr>
                <w:b/>
                <w:bCs/>
                <w:color w:val="363435"/>
                <w:spacing w:val="-5"/>
                <w:w w:val="108"/>
                <w:sz w:val="24"/>
                <w:szCs w:val="24"/>
              </w:rPr>
              <w:t>o</w:t>
            </w:r>
            <w:r w:rsidRPr="008D01F9">
              <w:rPr>
                <w:b/>
                <w:bCs/>
                <w:color w:val="363435"/>
                <w:w w:val="108"/>
                <w:sz w:val="24"/>
                <w:szCs w:val="24"/>
              </w:rPr>
              <w:t xml:space="preserve">artemisinin-Piperaquine </w:t>
            </w:r>
          </w:p>
          <w:p w14:paraId="4706D379" w14:textId="77777777" w:rsidR="008D01F9" w:rsidRPr="008D01F9" w:rsidRDefault="008D01F9" w:rsidP="00833247">
            <w:pPr>
              <w:widowControl w:val="0"/>
              <w:autoSpaceDE w:val="0"/>
              <w:autoSpaceDN w:val="0"/>
              <w:adjustRightInd w:val="0"/>
              <w:ind w:hanging="6"/>
              <w:rPr>
                <w:b/>
                <w:bCs/>
                <w:color w:val="363435"/>
                <w:w w:val="108"/>
                <w:sz w:val="24"/>
                <w:szCs w:val="24"/>
              </w:rPr>
            </w:pPr>
            <w:r w:rsidRPr="008D01F9">
              <w:rPr>
                <w:b/>
                <w:bCs/>
                <w:color w:val="363435"/>
                <w:sz w:val="24"/>
                <w:szCs w:val="24"/>
              </w:rPr>
              <w:t>40</w:t>
            </w:r>
            <w:r w:rsidRPr="008D01F9">
              <w:rPr>
                <w:b/>
                <w:bCs/>
                <w:color w:val="363435"/>
                <w:spacing w:val="24"/>
                <w:sz w:val="24"/>
                <w:szCs w:val="24"/>
              </w:rPr>
              <w:t xml:space="preserve"> </w:t>
            </w:r>
            <w:r w:rsidRPr="008D01F9">
              <w:rPr>
                <w:b/>
                <w:bCs/>
                <w:color w:val="363435"/>
                <w:sz w:val="24"/>
                <w:szCs w:val="24"/>
              </w:rPr>
              <w:t>mg/320mg</w:t>
            </w:r>
            <w:r w:rsidRPr="008D01F9">
              <w:rPr>
                <w:b/>
                <w:bCs/>
                <w:color w:val="363435"/>
                <w:spacing w:val="31"/>
                <w:sz w:val="24"/>
                <w:szCs w:val="24"/>
              </w:rPr>
              <w:t xml:space="preserve"> </w:t>
            </w:r>
            <w:r w:rsidRPr="008D01F9">
              <w:rPr>
                <w:b/>
                <w:bCs/>
                <w:color w:val="363435"/>
                <w:sz w:val="24"/>
                <w:szCs w:val="24"/>
              </w:rPr>
              <w:t>base</w:t>
            </w:r>
            <w:r w:rsidRPr="008D01F9">
              <w:rPr>
                <w:b/>
                <w:bCs/>
                <w:color w:val="363435"/>
                <w:spacing w:val="41"/>
                <w:sz w:val="24"/>
                <w:szCs w:val="24"/>
              </w:rPr>
              <w:t xml:space="preserve"> </w:t>
            </w:r>
            <w:r w:rsidRPr="008D01F9">
              <w:rPr>
                <w:b/>
                <w:bCs/>
                <w:color w:val="363435"/>
                <w:w w:val="108"/>
                <w:sz w:val="24"/>
                <w:szCs w:val="24"/>
              </w:rPr>
              <w:t>tablets</w:t>
            </w:r>
          </w:p>
        </w:tc>
      </w:tr>
      <w:tr w:rsidR="008D01F9" w:rsidRPr="008D01F9" w14:paraId="58FEAD49" w14:textId="77777777" w:rsidTr="008D01F9">
        <w:trPr>
          <w:trHeight w:hRule="exact" w:val="379"/>
          <w:jc w:val="center"/>
        </w:trPr>
        <w:tc>
          <w:tcPr>
            <w:tcW w:w="1223" w:type="pct"/>
            <w:vMerge/>
            <w:shd w:val="clear" w:color="auto" w:fill="auto"/>
          </w:tcPr>
          <w:p w14:paraId="480DF216" w14:textId="77777777" w:rsidR="008D01F9" w:rsidRPr="008D01F9" w:rsidRDefault="008D01F9" w:rsidP="00833247">
            <w:pPr>
              <w:widowControl w:val="0"/>
              <w:autoSpaceDE w:val="0"/>
              <w:autoSpaceDN w:val="0"/>
              <w:adjustRightInd w:val="0"/>
              <w:ind w:left="1656" w:right="1665"/>
              <w:rPr>
                <w:sz w:val="24"/>
                <w:szCs w:val="24"/>
              </w:rPr>
            </w:pPr>
          </w:p>
        </w:tc>
        <w:tc>
          <w:tcPr>
            <w:tcW w:w="1055" w:type="pct"/>
            <w:vMerge/>
            <w:shd w:val="clear" w:color="auto" w:fill="auto"/>
          </w:tcPr>
          <w:p w14:paraId="5A0D0A49" w14:textId="77777777" w:rsidR="008D01F9" w:rsidRPr="008D01F9" w:rsidRDefault="008D01F9" w:rsidP="00833247">
            <w:pPr>
              <w:widowControl w:val="0"/>
              <w:autoSpaceDE w:val="0"/>
              <w:autoSpaceDN w:val="0"/>
              <w:adjustRightInd w:val="0"/>
              <w:ind w:left="642" w:right="649"/>
              <w:rPr>
                <w:b/>
                <w:bCs/>
                <w:color w:val="363435"/>
                <w:sz w:val="24"/>
                <w:szCs w:val="24"/>
              </w:rPr>
            </w:pPr>
          </w:p>
        </w:tc>
        <w:tc>
          <w:tcPr>
            <w:tcW w:w="790" w:type="pct"/>
            <w:shd w:val="clear" w:color="auto" w:fill="auto"/>
          </w:tcPr>
          <w:p w14:paraId="4150799F" w14:textId="77777777" w:rsidR="008D01F9" w:rsidRPr="008D01F9" w:rsidRDefault="008D01F9" w:rsidP="00833247">
            <w:pPr>
              <w:widowControl w:val="0"/>
              <w:autoSpaceDE w:val="0"/>
              <w:autoSpaceDN w:val="0"/>
              <w:adjustRightInd w:val="0"/>
              <w:rPr>
                <w:sz w:val="24"/>
                <w:szCs w:val="24"/>
              </w:rPr>
            </w:pPr>
            <w:r w:rsidRPr="008D01F9">
              <w:rPr>
                <w:bCs/>
                <w:color w:val="363435"/>
                <w:sz w:val="24"/>
                <w:szCs w:val="24"/>
              </w:rPr>
              <w:t>Day</w:t>
            </w:r>
            <w:r w:rsidRPr="008D01F9">
              <w:rPr>
                <w:bCs/>
                <w:color w:val="363435"/>
                <w:spacing w:val="38"/>
                <w:sz w:val="24"/>
                <w:szCs w:val="24"/>
              </w:rPr>
              <w:t xml:space="preserve"> </w:t>
            </w:r>
            <w:r w:rsidRPr="008D01F9">
              <w:rPr>
                <w:bCs/>
                <w:color w:val="363435"/>
                <w:w w:val="108"/>
                <w:sz w:val="24"/>
                <w:szCs w:val="24"/>
              </w:rPr>
              <w:t>1</w:t>
            </w:r>
          </w:p>
        </w:tc>
        <w:tc>
          <w:tcPr>
            <w:tcW w:w="1055" w:type="pct"/>
            <w:shd w:val="clear" w:color="auto" w:fill="auto"/>
          </w:tcPr>
          <w:p w14:paraId="4756A034" w14:textId="77777777" w:rsidR="008D01F9" w:rsidRPr="008D01F9" w:rsidRDefault="008D01F9" w:rsidP="008D01F9">
            <w:pPr>
              <w:widowControl w:val="0"/>
              <w:autoSpaceDE w:val="0"/>
              <w:autoSpaceDN w:val="0"/>
              <w:adjustRightInd w:val="0"/>
              <w:ind w:right="717"/>
              <w:rPr>
                <w:sz w:val="24"/>
                <w:szCs w:val="24"/>
              </w:rPr>
            </w:pPr>
            <w:r w:rsidRPr="008D01F9">
              <w:rPr>
                <w:bCs/>
                <w:color w:val="363435"/>
                <w:sz w:val="24"/>
                <w:szCs w:val="24"/>
              </w:rPr>
              <w:t>Day</w:t>
            </w:r>
            <w:r w:rsidRPr="008D01F9">
              <w:rPr>
                <w:bCs/>
                <w:color w:val="363435"/>
                <w:spacing w:val="38"/>
                <w:sz w:val="24"/>
                <w:szCs w:val="24"/>
              </w:rPr>
              <w:t xml:space="preserve"> </w:t>
            </w:r>
            <w:r w:rsidRPr="008D01F9">
              <w:rPr>
                <w:bCs/>
                <w:color w:val="363435"/>
                <w:w w:val="108"/>
                <w:sz w:val="24"/>
                <w:szCs w:val="24"/>
              </w:rPr>
              <w:t>2</w:t>
            </w:r>
          </w:p>
        </w:tc>
        <w:tc>
          <w:tcPr>
            <w:tcW w:w="877" w:type="pct"/>
            <w:shd w:val="clear" w:color="auto" w:fill="auto"/>
          </w:tcPr>
          <w:p w14:paraId="614CC3C1" w14:textId="77777777" w:rsidR="008D01F9" w:rsidRPr="008D01F9" w:rsidRDefault="008D01F9" w:rsidP="008D01F9">
            <w:pPr>
              <w:widowControl w:val="0"/>
              <w:autoSpaceDE w:val="0"/>
              <w:autoSpaceDN w:val="0"/>
              <w:adjustRightInd w:val="0"/>
              <w:ind w:right="711"/>
              <w:rPr>
                <w:bCs/>
                <w:color w:val="363435"/>
                <w:sz w:val="24"/>
                <w:szCs w:val="24"/>
              </w:rPr>
            </w:pPr>
            <w:r w:rsidRPr="008D01F9">
              <w:rPr>
                <w:bCs/>
                <w:color w:val="363435"/>
                <w:sz w:val="24"/>
                <w:szCs w:val="24"/>
              </w:rPr>
              <w:t>Day</w:t>
            </w:r>
            <w:r w:rsidRPr="008D01F9">
              <w:rPr>
                <w:bCs/>
                <w:color w:val="363435"/>
                <w:spacing w:val="38"/>
                <w:sz w:val="24"/>
                <w:szCs w:val="24"/>
              </w:rPr>
              <w:t xml:space="preserve"> </w:t>
            </w:r>
            <w:r w:rsidRPr="008D01F9">
              <w:rPr>
                <w:bCs/>
                <w:color w:val="363435"/>
                <w:w w:val="108"/>
                <w:sz w:val="24"/>
                <w:szCs w:val="24"/>
              </w:rPr>
              <w:t>3</w:t>
            </w:r>
          </w:p>
        </w:tc>
      </w:tr>
      <w:tr w:rsidR="008D01F9" w:rsidRPr="008D01F9" w14:paraId="63331186" w14:textId="77777777" w:rsidTr="008D01F9">
        <w:trPr>
          <w:trHeight w:hRule="exact" w:val="359"/>
          <w:jc w:val="center"/>
        </w:trPr>
        <w:tc>
          <w:tcPr>
            <w:tcW w:w="1223" w:type="pct"/>
            <w:shd w:val="clear" w:color="auto" w:fill="auto"/>
            <w:vAlign w:val="center"/>
          </w:tcPr>
          <w:p w14:paraId="3D4AB21F" w14:textId="77777777" w:rsidR="008D01F9" w:rsidRPr="008D01F9" w:rsidRDefault="008D01F9" w:rsidP="008D01F9">
            <w:pPr>
              <w:jc w:val="center"/>
              <w:rPr>
                <w:sz w:val="24"/>
                <w:szCs w:val="24"/>
              </w:rPr>
            </w:pPr>
            <w:r w:rsidRPr="008D01F9">
              <w:rPr>
                <w:sz w:val="24"/>
                <w:szCs w:val="24"/>
              </w:rPr>
              <w:t>5 to &lt;7</w:t>
            </w:r>
          </w:p>
        </w:tc>
        <w:tc>
          <w:tcPr>
            <w:tcW w:w="1055" w:type="pct"/>
            <w:shd w:val="clear" w:color="auto" w:fill="auto"/>
            <w:vAlign w:val="center"/>
          </w:tcPr>
          <w:p w14:paraId="75A0189D" w14:textId="77777777" w:rsidR="008D01F9" w:rsidRPr="008D01F9" w:rsidRDefault="008D01F9" w:rsidP="008D01F9">
            <w:pPr>
              <w:jc w:val="center"/>
              <w:rPr>
                <w:sz w:val="24"/>
                <w:szCs w:val="24"/>
              </w:rPr>
            </w:pPr>
            <w:r w:rsidRPr="008D01F9">
              <w:rPr>
                <w:sz w:val="24"/>
                <w:szCs w:val="24"/>
              </w:rPr>
              <w:t>20/160</w:t>
            </w:r>
          </w:p>
        </w:tc>
        <w:tc>
          <w:tcPr>
            <w:tcW w:w="790" w:type="pct"/>
            <w:shd w:val="clear" w:color="auto" w:fill="auto"/>
            <w:vAlign w:val="center"/>
          </w:tcPr>
          <w:p w14:paraId="19DD3892" w14:textId="77777777" w:rsidR="008D01F9" w:rsidRPr="008D01F9" w:rsidRDefault="008D01F9" w:rsidP="008D01F9">
            <w:pPr>
              <w:jc w:val="center"/>
              <w:rPr>
                <w:sz w:val="24"/>
                <w:szCs w:val="24"/>
              </w:rPr>
            </w:pPr>
            <w:r w:rsidRPr="008D01F9">
              <w:rPr>
                <w:sz w:val="24"/>
                <w:szCs w:val="24"/>
              </w:rPr>
              <w:t>½</w:t>
            </w:r>
          </w:p>
        </w:tc>
        <w:tc>
          <w:tcPr>
            <w:tcW w:w="1055" w:type="pct"/>
            <w:shd w:val="clear" w:color="auto" w:fill="auto"/>
            <w:vAlign w:val="center"/>
          </w:tcPr>
          <w:p w14:paraId="56D0047E" w14:textId="77777777" w:rsidR="008D01F9" w:rsidRPr="008D01F9" w:rsidRDefault="008D01F9" w:rsidP="008D01F9">
            <w:pPr>
              <w:jc w:val="center"/>
              <w:rPr>
                <w:sz w:val="24"/>
                <w:szCs w:val="24"/>
              </w:rPr>
            </w:pPr>
            <w:r w:rsidRPr="008D01F9">
              <w:rPr>
                <w:sz w:val="24"/>
                <w:szCs w:val="24"/>
              </w:rPr>
              <w:t>1/2</w:t>
            </w:r>
          </w:p>
        </w:tc>
        <w:tc>
          <w:tcPr>
            <w:tcW w:w="877" w:type="pct"/>
            <w:shd w:val="clear" w:color="auto" w:fill="auto"/>
            <w:vAlign w:val="center"/>
          </w:tcPr>
          <w:p w14:paraId="05492C3F" w14:textId="396CD6A1" w:rsidR="008D01F9" w:rsidRPr="008D01F9" w:rsidRDefault="008D01F9" w:rsidP="008D01F9">
            <w:pPr>
              <w:jc w:val="center"/>
              <w:rPr>
                <w:sz w:val="24"/>
                <w:szCs w:val="24"/>
              </w:rPr>
            </w:pPr>
            <w:r w:rsidRPr="008D01F9">
              <w:rPr>
                <w:sz w:val="24"/>
                <w:szCs w:val="24"/>
              </w:rPr>
              <w:t>1/2</w:t>
            </w:r>
          </w:p>
        </w:tc>
      </w:tr>
      <w:tr w:rsidR="008D01F9" w:rsidRPr="008D01F9" w14:paraId="206122C0" w14:textId="77777777" w:rsidTr="008D01F9">
        <w:trPr>
          <w:trHeight w:hRule="exact" w:val="435"/>
          <w:jc w:val="center"/>
        </w:trPr>
        <w:tc>
          <w:tcPr>
            <w:tcW w:w="1223" w:type="pct"/>
            <w:shd w:val="clear" w:color="auto" w:fill="auto"/>
            <w:vAlign w:val="center"/>
          </w:tcPr>
          <w:p w14:paraId="39343B10" w14:textId="77777777" w:rsidR="008D01F9" w:rsidRPr="008D01F9" w:rsidRDefault="008D01F9" w:rsidP="008D01F9">
            <w:pPr>
              <w:jc w:val="center"/>
              <w:rPr>
                <w:sz w:val="24"/>
                <w:szCs w:val="24"/>
              </w:rPr>
            </w:pPr>
            <w:r w:rsidRPr="008D01F9">
              <w:rPr>
                <w:sz w:val="24"/>
                <w:szCs w:val="24"/>
              </w:rPr>
              <w:t>7 to &lt;13</w:t>
            </w:r>
          </w:p>
        </w:tc>
        <w:tc>
          <w:tcPr>
            <w:tcW w:w="1055" w:type="pct"/>
            <w:shd w:val="clear" w:color="auto" w:fill="auto"/>
            <w:vAlign w:val="center"/>
          </w:tcPr>
          <w:p w14:paraId="23CAB88B" w14:textId="77777777" w:rsidR="008D01F9" w:rsidRPr="008D01F9" w:rsidRDefault="008D01F9" w:rsidP="008D01F9">
            <w:pPr>
              <w:jc w:val="center"/>
              <w:rPr>
                <w:sz w:val="24"/>
                <w:szCs w:val="24"/>
              </w:rPr>
            </w:pPr>
            <w:r w:rsidRPr="008D01F9">
              <w:rPr>
                <w:sz w:val="24"/>
                <w:szCs w:val="24"/>
              </w:rPr>
              <w:t>20/160</w:t>
            </w:r>
          </w:p>
        </w:tc>
        <w:tc>
          <w:tcPr>
            <w:tcW w:w="790" w:type="pct"/>
            <w:shd w:val="clear" w:color="auto" w:fill="auto"/>
            <w:vAlign w:val="center"/>
          </w:tcPr>
          <w:p w14:paraId="33167D45" w14:textId="77777777" w:rsidR="008D01F9" w:rsidRPr="008D01F9" w:rsidRDefault="008D01F9" w:rsidP="008D01F9">
            <w:pPr>
              <w:jc w:val="center"/>
              <w:rPr>
                <w:sz w:val="24"/>
                <w:szCs w:val="24"/>
              </w:rPr>
            </w:pPr>
            <w:r w:rsidRPr="008D01F9">
              <w:rPr>
                <w:sz w:val="24"/>
                <w:szCs w:val="24"/>
              </w:rPr>
              <w:t>1</w:t>
            </w:r>
          </w:p>
        </w:tc>
        <w:tc>
          <w:tcPr>
            <w:tcW w:w="1055" w:type="pct"/>
            <w:shd w:val="clear" w:color="auto" w:fill="auto"/>
            <w:vAlign w:val="center"/>
          </w:tcPr>
          <w:p w14:paraId="00D09291" w14:textId="77777777" w:rsidR="008D01F9" w:rsidRPr="008D01F9" w:rsidRDefault="008D01F9" w:rsidP="008D01F9">
            <w:pPr>
              <w:jc w:val="center"/>
              <w:rPr>
                <w:sz w:val="24"/>
                <w:szCs w:val="24"/>
              </w:rPr>
            </w:pPr>
            <w:r w:rsidRPr="008D01F9">
              <w:rPr>
                <w:sz w:val="24"/>
                <w:szCs w:val="24"/>
              </w:rPr>
              <w:t>1</w:t>
            </w:r>
          </w:p>
        </w:tc>
        <w:tc>
          <w:tcPr>
            <w:tcW w:w="877" w:type="pct"/>
            <w:shd w:val="clear" w:color="auto" w:fill="auto"/>
            <w:vAlign w:val="center"/>
          </w:tcPr>
          <w:p w14:paraId="5C9377A0" w14:textId="77777777" w:rsidR="008D01F9" w:rsidRPr="008D01F9" w:rsidRDefault="008D01F9" w:rsidP="008D01F9">
            <w:pPr>
              <w:jc w:val="center"/>
              <w:rPr>
                <w:sz w:val="24"/>
                <w:szCs w:val="24"/>
              </w:rPr>
            </w:pPr>
            <w:r w:rsidRPr="008D01F9">
              <w:rPr>
                <w:sz w:val="24"/>
                <w:szCs w:val="24"/>
              </w:rPr>
              <w:t>1</w:t>
            </w:r>
          </w:p>
        </w:tc>
      </w:tr>
      <w:tr w:rsidR="008D01F9" w:rsidRPr="008D01F9" w14:paraId="7E4D53E6" w14:textId="77777777" w:rsidTr="008D01F9">
        <w:trPr>
          <w:trHeight w:hRule="exact" w:val="568"/>
          <w:jc w:val="center"/>
        </w:trPr>
        <w:tc>
          <w:tcPr>
            <w:tcW w:w="1223" w:type="pct"/>
            <w:shd w:val="clear" w:color="auto" w:fill="auto"/>
            <w:vAlign w:val="center"/>
          </w:tcPr>
          <w:p w14:paraId="497ED4B9" w14:textId="77777777" w:rsidR="008D01F9" w:rsidRPr="008D01F9" w:rsidRDefault="008D01F9" w:rsidP="008D01F9">
            <w:pPr>
              <w:jc w:val="center"/>
              <w:rPr>
                <w:sz w:val="24"/>
                <w:szCs w:val="24"/>
              </w:rPr>
            </w:pPr>
            <w:r w:rsidRPr="008D01F9">
              <w:rPr>
                <w:sz w:val="24"/>
                <w:szCs w:val="24"/>
              </w:rPr>
              <w:t>13 to &lt;24</w:t>
            </w:r>
          </w:p>
        </w:tc>
        <w:tc>
          <w:tcPr>
            <w:tcW w:w="1055" w:type="pct"/>
            <w:shd w:val="clear" w:color="auto" w:fill="auto"/>
            <w:vAlign w:val="center"/>
          </w:tcPr>
          <w:p w14:paraId="21B3A728" w14:textId="77777777" w:rsidR="008D01F9" w:rsidRPr="008D01F9" w:rsidRDefault="008D01F9" w:rsidP="008D01F9">
            <w:pPr>
              <w:jc w:val="center"/>
              <w:rPr>
                <w:sz w:val="24"/>
                <w:szCs w:val="24"/>
              </w:rPr>
            </w:pPr>
            <w:r w:rsidRPr="008D01F9">
              <w:rPr>
                <w:sz w:val="24"/>
                <w:szCs w:val="24"/>
              </w:rPr>
              <w:t>40/320</w:t>
            </w:r>
          </w:p>
        </w:tc>
        <w:tc>
          <w:tcPr>
            <w:tcW w:w="790" w:type="pct"/>
            <w:shd w:val="clear" w:color="auto" w:fill="auto"/>
            <w:vAlign w:val="center"/>
          </w:tcPr>
          <w:p w14:paraId="04207D3B" w14:textId="77777777" w:rsidR="008D01F9" w:rsidRPr="008D01F9" w:rsidRDefault="008D01F9" w:rsidP="008D01F9">
            <w:pPr>
              <w:jc w:val="center"/>
              <w:rPr>
                <w:sz w:val="24"/>
                <w:szCs w:val="24"/>
              </w:rPr>
            </w:pPr>
            <w:r w:rsidRPr="008D01F9">
              <w:rPr>
                <w:sz w:val="24"/>
                <w:szCs w:val="24"/>
              </w:rPr>
              <w:t>1</w:t>
            </w:r>
          </w:p>
        </w:tc>
        <w:tc>
          <w:tcPr>
            <w:tcW w:w="1055" w:type="pct"/>
            <w:shd w:val="clear" w:color="auto" w:fill="auto"/>
            <w:vAlign w:val="center"/>
          </w:tcPr>
          <w:p w14:paraId="6D70EFC9" w14:textId="77777777" w:rsidR="008D01F9" w:rsidRPr="008D01F9" w:rsidRDefault="008D01F9" w:rsidP="008D01F9">
            <w:pPr>
              <w:jc w:val="center"/>
              <w:rPr>
                <w:sz w:val="24"/>
                <w:szCs w:val="24"/>
              </w:rPr>
            </w:pPr>
            <w:r w:rsidRPr="008D01F9">
              <w:rPr>
                <w:sz w:val="24"/>
                <w:szCs w:val="24"/>
              </w:rPr>
              <w:t>1</w:t>
            </w:r>
          </w:p>
        </w:tc>
        <w:tc>
          <w:tcPr>
            <w:tcW w:w="877" w:type="pct"/>
            <w:shd w:val="clear" w:color="auto" w:fill="auto"/>
            <w:vAlign w:val="center"/>
          </w:tcPr>
          <w:p w14:paraId="20ABEA6E" w14:textId="77777777" w:rsidR="008D01F9" w:rsidRPr="008D01F9" w:rsidRDefault="008D01F9" w:rsidP="008D01F9">
            <w:pPr>
              <w:jc w:val="center"/>
              <w:rPr>
                <w:sz w:val="24"/>
                <w:szCs w:val="24"/>
              </w:rPr>
            </w:pPr>
            <w:r w:rsidRPr="008D01F9">
              <w:rPr>
                <w:sz w:val="24"/>
                <w:szCs w:val="24"/>
              </w:rPr>
              <w:t>1</w:t>
            </w:r>
          </w:p>
        </w:tc>
      </w:tr>
      <w:tr w:rsidR="008D01F9" w:rsidRPr="008D01F9" w14:paraId="628F223F" w14:textId="77777777" w:rsidTr="008D01F9">
        <w:trPr>
          <w:trHeight w:hRule="exact" w:val="421"/>
          <w:jc w:val="center"/>
        </w:trPr>
        <w:tc>
          <w:tcPr>
            <w:tcW w:w="1223" w:type="pct"/>
            <w:shd w:val="clear" w:color="auto" w:fill="auto"/>
            <w:vAlign w:val="center"/>
          </w:tcPr>
          <w:p w14:paraId="7798ABDE" w14:textId="77777777" w:rsidR="008D01F9" w:rsidRPr="008D01F9" w:rsidRDefault="008D01F9" w:rsidP="008D01F9">
            <w:pPr>
              <w:jc w:val="center"/>
              <w:rPr>
                <w:sz w:val="24"/>
                <w:szCs w:val="24"/>
              </w:rPr>
            </w:pPr>
            <w:r w:rsidRPr="008D01F9">
              <w:rPr>
                <w:sz w:val="24"/>
                <w:szCs w:val="24"/>
              </w:rPr>
              <w:t>24 to &lt;36</w:t>
            </w:r>
          </w:p>
        </w:tc>
        <w:tc>
          <w:tcPr>
            <w:tcW w:w="1055" w:type="pct"/>
            <w:shd w:val="clear" w:color="auto" w:fill="auto"/>
            <w:vAlign w:val="center"/>
          </w:tcPr>
          <w:p w14:paraId="370653AB" w14:textId="77777777" w:rsidR="008D01F9" w:rsidRPr="008D01F9" w:rsidRDefault="008D01F9" w:rsidP="008D01F9">
            <w:pPr>
              <w:jc w:val="center"/>
              <w:rPr>
                <w:sz w:val="24"/>
                <w:szCs w:val="24"/>
              </w:rPr>
            </w:pPr>
            <w:r w:rsidRPr="008D01F9">
              <w:rPr>
                <w:sz w:val="24"/>
                <w:szCs w:val="24"/>
              </w:rPr>
              <w:t>40/320</w:t>
            </w:r>
          </w:p>
        </w:tc>
        <w:tc>
          <w:tcPr>
            <w:tcW w:w="790" w:type="pct"/>
            <w:shd w:val="clear" w:color="auto" w:fill="auto"/>
            <w:vAlign w:val="center"/>
          </w:tcPr>
          <w:p w14:paraId="08C48FE1" w14:textId="77777777" w:rsidR="008D01F9" w:rsidRPr="008D01F9" w:rsidRDefault="008D01F9" w:rsidP="008D01F9">
            <w:pPr>
              <w:jc w:val="center"/>
              <w:rPr>
                <w:sz w:val="24"/>
                <w:szCs w:val="24"/>
              </w:rPr>
            </w:pPr>
            <w:r w:rsidRPr="008D01F9">
              <w:rPr>
                <w:sz w:val="24"/>
                <w:szCs w:val="24"/>
              </w:rPr>
              <w:t>2</w:t>
            </w:r>
          </w:p>
        </w:tc>
        <w:tc>
          <w:tcPr>
            <w:tcW w:w="1055" w:type="pct"/>
            <w:shd w:val="clear" w:color="auto" w:fill="auto"/>
            <w:vAlign w:val="center"/>
          </w:tcPr>
          <w:p w14:paraId="77D06C86" w14:textId="77777777" w:rsidR="008D01F9" w:rsidRPr="008D01F9" w:rsidRDefault="008D01F9" w:rsidP="008D01F9">
            <w:pPr>
              <w:jc w:val="center"/>
              <w:rPr>
                <w:sz w:val="24"/>
                <w:szCs w:val="24"/>
              </w:rPr>
            </w:pPr>
            <w:r w:rsidRPr="008D01F9">
              <w:rPr>
                <w:sz w:val="24"/>
                <w:szCs w:val="24"/>
              </w:rPr>
              <w:t>2</w:t>
            </w:r>
          </w:p>
        </w:tc>
        <w:tc>
          <w:tcPr>
            <w:tcW w:w="877" w:type="pct"/>
            <w:shd w:val="clear" w:color="auto" w:fill="auto"/>
            <w:vAlign w:val="center"/>
          </w:tcPr>
          <w:p w14:paraId="11E03CF4" w14:textId="77777777" w:rsidR="008D01F9" w:rsidRPr="008D01F9" w:rsidRDefault="008D01F9" w:rsidP="008D01F9">
            <w:pPr>
              <w:jc w:val="center"/>
              <w:rPr>
                <w:sz w:val="24"/>
                <w:szCs w:val="24"/>
              </w:rPr>
            </w:pPr>
            <w:r w:rsidRPr="008D01F9">
              <w:rPr>
                <w:sz w:val="24"/>
                <w:szCs w:val="24"/>
              </w:rPr>
              <w:t>2</w:t>
            </w:r>
          </w:p>
        </w:tc>
      </w:tr>
      <w:tr w:rsidR="008D01F9" w:rsidRPr="008D01F9" w14:paraId="2A17A08E" w14:textId="77777777" w:rsidTr="008D01F9">
        <w:trPr>
          <w:trHeight w:hRule="exact" w:val="481"/>
          <w:jc w:val="center"/>
        </w:trPr>
        <w:tc>
          <w:tcPr>
            <w:tcW w:w="1223" w:type="pct"/>
            <w:shd w:val="clear" w:color="auto" w:fill="auto"/>
            <w:vAlign w:val="center"/>
          </w:tcPr>
          <w:p w14:paraId="2821C146" w14:textId="77777777" w:rsidR="008D01F9" w:rsidRPr="008D01F9" w:rsidRDefault="008D01F9" w:rsidP="008D01F9">
            <w:pPr>
              <w:jc w:val="center"/>
              <w:rPr>
                <w:sz w:val="24"/>
                <w:szCs w:val="24"/>
              </w:rPr>
            </w:pPr>
            <w:r w:rsidRPr="008D01F9">
              <w:rPr>
                <w:sz w:val="24"/>
                <w:szCs w:val="24"/>
              </w:rPr>
              <w:t>36 to &lt;75</w:t>
            </w:r>
          </w:p>
        </w:tc>
        <w:tc>
          <w:tcPr>
            <w:tcW w:w="1055" w:type="pct"/>
            <w:shd w:val="clear" w:color="auto" w:fill="auto"/>
            <w:vAlign w:val="center"/>
          </w:tcPr>
          <w:p w14:paraId="320073F8" w14:textId="77777777" w:rsidR="008D01F9" w:rsidRPr="008D01F9" w:rsidRDefault="008D01F9" w:rsidP="008D01F9">
            <w:pPr>
              <w:jc w:val="center"/>
              <w:rPr>
                <w:sz w:val="24"/>
                <w:szCs w:val="24"/>
              </w:rPr>
            </w:pPr>
            <w:r w:rsidRPr="008D01F9">
              <w:rPr>
                <w:sz w:val="24"/>
                <w:szCs w:val="24"/>
              </w:rPr>
              <w:t>40/320</w:t>
            </w:r>
          </w:p>
        </w:tc>
        <w:tc>
          <w:tcPr>
            <w:tcW w:w="790" w:type="pct"/>
            <w:shd w:val="clear" w:color="auto" w:fill="auto"/>
            <w:vAlign w:val="center"/>
          </w:tcPr>
          <w:p w14:paraId="566DCD41" w14:textId="77777777" w:rsidR="008D01F9" w:rsidRPr="008D01F9" w:rsidRDefault="008D01F9" w:rsidP="008D01F9">
            <w:pPr>
              <w:jc w:val="center"/>
              <w:rPr>
                <w:sz w:val="24"/>
                <w:szCs w:val="24"/>
              </w:rPr>
            </w:pPr>
            <w:r w:rsidRPr="008D01F9">
              <w:rPr>
                <w:sz w:val="24"/>
                <w:szCs w:val="24"/>
              </w:rPr>
              <w:t>3</w:t>
            </w:r>
          </w:p>
        </w:tc>
        <w:tc>
          <w:tcPr>
            <w:tcW w:w="1055" w:type="pct"/>
            <w:shd w:val="clear" w:color="auto" w:fill="auto"/>
            <w:vAlign w:val="center"/>
          </w:tcPr>
          <w:p w14:paraId="4D68207D" w14:textId="77777777" w:rsidR="008D01F9" w:rsidRPr="008D01F9" w:rsidRDefault="008D01F9" w:rsidP="008D01F9">
            <w:pPr>
              <w:jc w:val="center"/>
              <w:rPr>
                <w:sz w:val="24"/>
                <w:szCs w:val="24"/>
              </w:rPr>
            </w:pPr>
            <w:r w:rsidRPr="008D01F9">
              <w:rPr>
                <w:sz w:val="24"/>
                <w:szCs w:val="24"/>
              </w:rPr>
              <w:t>3</w:t>
            </w:r>
          </w:p>
        </w:tc>
        <w:tc>
          <w:tcPr>
            <w:tcW w:w="877" w:type="pct"/>
            <w:shd w:val="clear" w:color="auto" w:fill="auto"/>
            <w:vAlign w:val="center"/>
          </w:tcPr>
          <w:p w14:paraId="2EB32823" w14:textId="77777777" w:rsidR="008D01F9" w:rsidRPr="008D01F9" w:rsidRDefault="008D01F9" w:rsidP="008D01F9">
            <w:pPr>
              <w:jc w:val="center"/>
              <w:rPr>
                <w:sz w:val="24"/>
                <w:szCs w:val="24"/>
              </w:rPr>
            </w:pPr>
            <w:r w:rsidRPr="008D01F9">
              <w:rPr>
                <w:sz w:val="24"/>
                <w:szCs w:val="24"/>
              </w:rPr>
              <w:t>3</w:t>
            </w:r>
          </w:p>
        </w:tc>
      </w:tr>
    </w:tbl>
    <w:p w14:paraId="00ABF8B2" w14:textId="77777777" w:rsidR="008D01F9" w:rsidRDefault="008D01F9" w:rsidP="00695753">
      <w:pPr>
        <w:ind w:left="1020" w:right="1417"/>
        <w:rPr>
          <w:b/>
          <w:bCs/>
          <w:sz w:val="24"/>
          <w:szCs w:val="24"/>
        </w:rPr>
      </w:pPr>
    </w:p>
    <w:p w14:paraId="3229BA0D" w14:textId="237B2E69" w:rsidR="008D01F9" w:rsidRPr="008D01F9" w:rsidRDefault="008D01F9" w:rsidP="008D01F9">
      <w:pPr>
        <w:ind w:left="1020" w:right="1417"/>
        <w:rPr>
          <w:b/>
          <w:bCs/>
          <w:sz w:val="24"/>
          <w:szCs w:val="24"/>
        </w:rPr>
      </w:pPr>
      <w:r w:rsidRPr="008D01F9">
        <w:rPr>
          <w:b/>
          <w:bCs/>
          <w:sz w:val="24"/>
          <w:szCs w:val="24"/>
        </w:rPr>
        <w:t>Note: Please note contraindications to giving primaquine</w:t>
      </w:r>
    </w:p>
    <w:p w14:paraId="05D365AF" w14:textId="77777777" w:rsidR="008D01F9" w:rsidRDefault="008D01F9" w:rsidP="008D01F9">
      <w:pPr>
        <w:ind w:left="1020" w:right="1417"/>
        <w:rPr>
          <w:sz w:val="24"/>
          <w:szCs w:val="24"/>
        </w:rPr>
      </w:pPr>
      <w:r w:rsidRPr="008D01F9">
        <w:rPr>
          <w:sz w:val="24"/>
          <w:szCs w:val="24"/>
        </w:rPr>
        <w:lastRenderedPageBreak/>
        <w:t xml:space="preserve">Primaquine tablet is ONLY given as a single dose with the last dose of AL or DHA-PPQ. </w:t>
      </w:r>
    </w:p>
    <w:p w14:paraId="4F7FC9D1" w14:textId="77777777" w:rsidR="008D01F9" w:rsidRPr="008D01F9" w:rsidRDefault="008D01F9" w:rsidP="008D01F9">
      <w:pPr>
        <w:ind w:left="1020" w:right="1417"/>
        <w:rPr>
          <w:sz w:val="24"/>
          <w:szCs w:val="24"/>
        </w:rPr>
      </w:pPr>
    </w:p>
    <w:p w14:paraId="19F09FB3" w14:textId="77777777" w:rsidR="008D01F9" w:rsidRPr="008D01F9" w:rsidRDefault="008D01F9" w:rsidP="008D01F9">
      <w:pPr>
        <w:ind w:left="1020" w:right="1417"/>
        <w:rPr>
          <w:sz w:val="24"/>
          <w:szCs w:val="24"/>
        </w:rPr>
      </w:pPr>
      <w:r w:rsidRPr="008D01F9">
        <w:rPr>
          <w:sz w:val="24"/>
          <w:szCs w:val="24"/>
        </w:rPr>
        <w:t>Glucose-6-Phosphate Dehydrogenase (G6PD) testing NOT required before giving Primaquine tablet)</w:t>
      </w:r>
    </w:p>
    <w:p w14:paraId="53F1E371" w14:textId="77777777" w:rsidR="008D01F9" w:rsidRDefault="008D01F9" w:rsidP="00695753">
      <w:pPr>
        <w:ind w:left="1020" w:right="1417"/>
        <w:rPr>
          <w:b/>
          <w:bCs/>
          <w:sz w:val="24"/>
          <w:szCs w:val="24"/>
        </w:rPr>
      </w:pPr>
    </w:p>
    <w:p w14:paraId="5CF67500" w14:textId="568B8E52" w:rsidR="000F3659" w:rsidRPr="00695753" w:rsidRDefault="000F3659" w:rsidP="00695753">
      <w:pPr>
        <w:ind w:left="1020" w:right="1417"/>
        <w:rPr>
          <w:b/>
          <w:bCs/>
          <w:sz w:val="24"/>
          <w:szCs w:val="24"/>
        </w:rPr>
      </w:pPr>
      <w:r w:rsidRPr="00695753">
        <w:rPr>
          <w:b/>
          <w:bCs/>
          <w:sz w:val="24"/>
          <w:szCs w:val="24"/>
        </w:rPr>
        <w:t>II. SEVERE MALARIA</w:t>
      </w:r>
    </w:p>
    <w:p w14:paraId="75F37716" w14:textId="77777777" w:rsidR="000F3659" w:rsidRPr="008E1507" w:rsidRDefault="000F3659" w:rsidP="006D4076">
      <w:pPr>
        <w:ind w:left="1020" w:right="1417"/>
        <w:rPr>
          <w:sz w:val="24"/>
          <w:szCs w:val="24"/>
        </w:rPr>
      </w:pPr>
      <w:r w:rsidRPr="008E1507">
        <w:rPr>
          <w:sz w:val="24"/>
          <w:szCs w:val="24"/>
        </w:rPr>
        <w:t xml:space="preserve">Severe malaria, which is usually due to Plasmodium falciparum, is a life-threatening condition. </w:t>
      </w:r>
    </w:p>
    <w:p w14:paraId="19C1087D" w14:textId="77777777" w:rsidR="00862234" w:rsidRPr="008E1507" w:rsidRDefault="00862234" w:rsidP="006D4076">
      <w:pPr>
        <w:ind w:left="1020" w:right="1417"/>
        <w:rPr>
          <w:sz w:val="24"/>
          <w:szCs w:val="24"/>
        </w:rPr>
      </w:pPr>
    </w:p>
    <w:p w14:paraId="182C6B06" w14:textId="264E0275" w:rsidR="000F3659" w:rsidRPr="008E1507" w:rsidRDefault="000F3659" w:rsidP="006D4076">
      <w:pPr>
        <w:ind w:left="1020" w:right="1417"/>
        <w:rPr>
          <w:sz w:val="24"/>
          <w:szCs w:val="24"/>
        </w:rPr>
      </w:pPr>
      <w:r w:rsidRPr="008E1507">
        <w:rPr>
          <w:sz w:val="24"/>
          <w:szCs w:val="24"/>
        </w:rPr>
        <w:t>Signs and Symptoms</w:t>
      </w:r>
    </w:p>
    <w:p w14:paraId="7B128B8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Generalized multiple convulsions: more than two episodes in 24 hours</w:t>
      </w:r>
    </w:p>
    <w:p w14:paraId="117FF61E"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Persistent vomiting</w:t>
      </w:r>
    </w:p>
    <w:p w14:paraId="75118D6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Impaired consciousness, including unrousable coma</w:t>
      </w:r>
    </w:p>
    <w:p w14:paraId="3D6989B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Generalized weakness (prostration) or lethargy, i.e. the child is unable to walk or sit up without assistance</w:t>
      </w:r>
    </w:p>
    <w:p w14:paraId="14D53CC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Deep laboured breathing and respiratory distress (acidotic breathing)</w:t>
      </w:r>
    </w:p>
    <w:p w14:paraId="5389451B"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Pulmonary oedema (or radiological evidence)</w:t>
      </w:r>
    </w:p>
    <w:p w14:paraId="542CFA1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Abnormal bleeding</w:t>
      </w:r>
    </w:p>
    <w:p w14:paraId="5C834A07"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Clinical jaundice plus evidence of other vital organ dysfunction</w:t>
      </w:r>
    </w:p>
    <w:p w14:paraId="33BBCA2E"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Severe pallor</w:t>
      </w:r>
    </w:p>
    <w:p w14:paraId="4648262B"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Circulatory collapse or shock with systolic blood pressure &lt; 50 mm Hg</w:t>
      </w:r>
    </w:p>
    <w:p w14:paraId="58ED2932"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Haemoglobinuria (dark urine)</w:t>
      </w:r>
    </w:p>
    <w:p w14:paraId="7696858F" w14:textId="77777777" w:rsidR="000F3659" w:rsidRPr="008E1507" w:rsidRDefault="000F3659" w:rsidP="006D4076">
      <w:pPr>
        <w:ind w:left="1020" w:right="1417"/>
        <w:rPr>
          <w:b/>
          <w:bCs/>
          <w:sz w:val="24"/>
          <w:szCs w:val="24"/>
        </w:rPr>
      </w:pPr>
      <w:r w:rsidRPr="008E1507">
        <w:rPr>
          <w:b/>
          <w:bCs/>
          <w:sz w:val="24"/>
          <w:szCs w:val="24"/>
        </w:rPr>
        <w:t>Investigations</w:t>
      </w:r>
    </w:p>
    <w:p w14:paraId="078EB57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Blood film or RDT for malaria parasites</w:t>
      </w:r>
    </w:p>
    <w:p w14:paraId="08D53DA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Blood glucose (sugar) </w:t>
      </w:r>
    </w:p>
    <w:p w14:paraId="77ABD15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Haemoglobin or Haematocrit (PCV) to exclude anaemia</w:t>
      </w:r>
    </w:p>
    <w:p w14:paraId="158AD8F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Full Blood Count</w:t>
      </w:r>
    </w:p>
    <w:p w14:paraId="0AB3286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Blood culture </w:t>
      </w:r>
    </w:p>
    <w:p w14:paraId="162267CA" w14:textId="77777777" w:rsidR="000F3659" w:rsidRPr="008E1507" w:rsidRDefault="000F3659" w:rsidP="006D4076">
      <w:pPr>
        <w:ind w:left="1020" w:right="1417"/>
        <w:rPr>
          <w:sz w:val="24"/>
          <w:szCs w:val="24"/>
        </w:rPr>
      </w:pPr>
      <w:r w:rsidRPr="008E1507">
        <w:rPr>
          <w:sz w:val="24"/>
          <w:szCs w:val="24"/>
        </w:rPr>
        <w:t>Other tests maybe requested depending on presentations. E.g liver function test, renal function test, lumbar puncture</w:t>
      </w:r>
    </w:p>
    <w:p w14:paraId="40F47ED5" w14:textId="77777777" w:rsidR="000F3659" w:rsidRPr="008E1507" w:rsidRDefault="000F3659" w:rsidP="006D4076">
      <w:pPr>
        <w:ind w:left="1020" w:right="1417"/>
        <w:rPr>
          <w:sz w:val="24"/>
          <w:szCs w:val="24"/>
        </w:rPr>
      </w:pPr>
    </w:p>
    <w:p w14:paraId="7EB29208" w14:textId="77777777" w:rsidR="000F3659" w:rsidRPr="008E1507" w:rsidRDefault="000F3659" w:rsidP="006D4076">
      <w:pPr>
        <w:ind w:left="1020" w:right="1417"/>
        <w:rPr>
          <w:b/>
          <w:bCs/>
          <w:sz w:val="24"/>
          <w:szCs w:val="24"/>
        </w:rPr>
      </w:pPr>
      <w:r w:rsidRPr="008E1507">
        <w:rPr>
          <w:b/>
          <w:bCs/>
          <w:sz w:val="24"/>
          <w:szCs w:val="24"/>
        </w:rPr>
        <w:t>Treatment</w:t>
      </w:r>
    </w:p>
    <w:p w14:paraId="7F3B2929" w14:textId="77777777" w:rsidR="00F622F1" w:rsidRPr="008E1507" w:rsidRDefault="00F622F1" w:rsidP="006D4076">
      <w:pPr>
        <w:ind w:left="1020" w:right="1417"/>
        <w:rPr>
          <w:sz w:val="24"/>
          <w:szCs w:val="24"/>
        </w:rPr>
      </w:pPr>
    </w:p>
    <w:p w14:paraId="23994940" w14:textId="476816B0" w:rsidR="000F3659" w:rsidRPr="008E1507" w:rsidRDefault="000F3659" w:rsidP="006D4076">
      <w:pPr>
        <w:ind w:left="1020" w:right="1417"/>
        <w:rPr>
          <w:sz w:val="24"/>
          <w:szCs w:val="24"/>
        </w:rPr>
      </w:pPr>
      <w:r w:rsidRPr="008E1507">
        <w:rPr>
          <w:sz w:val="24"/>
          <w:szCs w:val="24"/>
        </w:rPr>
        <w:t>Emergency measures, to be taken within the first hour</w:t>
      </w:r>
    </w:p>
    <w:p w14:paraId="4A9BD7F8" w14:textId="77777777" w:rsidR="000F3659" w:rsidRPr="008E1507" w:rsidRDefault="000F3659" w:rsidP="006D4076">
      <w:pPr>
        <w:ind w:left="1020" w:right="1417"/>
        <w:rPr>
          <w:sz w:val="24"/>
          <w:szCs w:val="24"/>
        </w:rPr>
      </w:pPr>
      <w:r w:rsidRPr="008E1507">
        <w:rPr>
          <w:sz w:val="24"/>
          <w:szCs w:val="24"/>
        </w:rPr>
        <w:t>If the child is unconscious, minimize the risk for aspiration pneumonia by inserting a nasogastric tube and removing the gastric contents by suction.</w:t>
      </w:r>
    </w:p>
    <w:p w14:paraId="1CB74718" w14:textId="77777777" w:rsidR="005B0E92" w:rsidRDefault="005B0E92" w:rsidP="006D4076">
      <w:pPr>
        <w:ind w:left="1020" w:right="1417"/>
        <w:rPr>
          <w:sz w:val="24"/>
          <w:szCs w:val="24"/>
        </w:rPr>
      </w:pPr>
    </w:p>
    <w:p w14:paraId="57B91604" w14:textId="10D37EE1" w:rsidR="000F3659" w:rsidRPr="008E1507" w:rsidRDefault="000F3659" w:rsidP="006D4076">
      <w:pPr>
        <w:ind w:left="1020" w:right="1417"/>
        <w:rPr>
          <w:sz w:val="24"/>
          <w:szCs w:val="24"/>
        </w:rPr>
      </w:pPr>
      <w:r w:rsidRPr="008E1507">
        <w:rPr>
          <w:sz w:val="24"/>
          <w:szCs w:val="24"/>
        </w:rPr>
        <w:t>Keep the airway open, and place in recovery position.</w:t>
      </w:r>
    </w:p>
    <w:p w14:paraId="34599422" w14:textId="77777777" w:rsidR="005B0E92" w:rsidRDefault="005B0E92" w:rsidP="006D4076">
      <w:pPr>
        <w:ind w:left="1020" w:right="1417"/>
        <w:rPr>
          <w:sz w:val="24"/>
          <w:szCs w:val="24"/>
        </w:rPr>
      </w:pPr>
    </w:p>
    <w:p w14:paraId="728E77E2" w14:textId="3E2F36E4" w:rsidR="000F3659" w:rsidRPr="008E1507" w:rsidRDefault="000F3659" w:rsidP="006D4076">
      <w:pPr>
        <w:ind w:left="1020" w:right="1417"/>
        <w:rPr>
          <w:sz w:val="24"/>
          <w:szCs w:val="24"/>
        </w:rPr>
      </w:pPr>
      <w:r w:rsidRPr="008E1507">
        <w:rPr>
          <w:sz w:val="24"/>
          <w:szCs w:val="24"/>
        </w:rPr>
        <w:t>Check for hypoglycaemia and correct if present. If blood glucose cannot be measured and hypoglycaemia is suspected, give glucose.</w:t>
      </w:r>
    </w:p>
    <w:p w14:paraId="5E9A1089" w14:textId="77777777" w:rsidR="000F3659" w:rsidRPr="008E1507" w:rsidRDefault="000F3659" w:rsidP="006D4076">
      <w:pPr>
        <w:ind w:left="1020" w:right="1417"/>
        <w:rPr>
          <w:sz w:val="24"/>
          <w:szCs w:val="24"/>
        </w:rPr>
      </w:pPr>
      <w:r w:rsidRPr="008E1507">
        <w:rPr>
          <w:sz w:val="24"/>
          <w:szCs w:val="24"/>
        </w:rPr>
        <w:t xml:space="preserve">Treat convulsions with rectal or IV Diazepam (0.5 mg/kg rectal or 0.3mg/kg IV). </w:t>
      </w:r>
    </w:p>
    <w:p w14:paraId="40864559" w14:textId="77777777" w:rsidR="005B0E92" w:rsidRDefault="005B0E92" w:rsidP="006D4076">
      <w:pPr>
        <w:ind w:left="1020" w:right="1417"/>
        <w:rPr>
          <w:sz w:val="24"/>
          <w:szCs w:val="24"/>
        </w:rPr>
      </w:pPr>
    </w:p>
    <w:p w14:paraId="5779464A" w14:textId="6B94A4E1" w:rsidR="000F3659" w:rsidRPr="008E1507" w:rsidRDefault="000F3659" w:rsidP="006D4076">
      <w:pPr>
        <w:ind w:left="1020" w:right="1417"/>
        <w:rPr>
          <w:sz w:val="24"/>
          <w:szCs w:val="24"/>
        </w:rPr>
      </w:pPr>
      <w:r w:rsidRPr="008E1507">
        <w:rPr>
          <w:sz w:val="24"/>
          <w:szCs w:val="24"/>
        </w:rPr>
        <w:t>Do not give prophylactic anticonvulsants.</w:t>
      </w:r>
    </w:p>
    <w:p w14:paraId="66AF77B5" w14:textId="77777777" w:rsidR="00F622F1" w:rsidRPr="008E1507" w:rsidRDefault="00F622F1" w:rsidP="006D4076">
      <w:pPr>
        <w:ind w:left="1020" w:right="1417"/>
        <w:rPr>
          <w:sz w:val="24"/>
          <w:szCs w:val="24"/>
        </w:rPr>
      </w:pPr>
    </w:p>
    <w:p w14:paraId="628A5BA6" w14:textId="71D3D56C" w:rsidR="000F3659" w:rsidRPr="008E1507" w:rsidRDefault="000F3659" w:rsidP="006D4076">
      <w:pPr>
        <w:ind w:left="1020" w:right="1417"/>
        <w:rPr>
          <w:sz w:val="24"/>
          <w:szCs w:val="24"/>
        </w:rPr>
      </w:pPr>
      <w:r w:rsidRPr="008E1507">
        <w:rPr>
          <w:sz w:val="24"/>
          <w:szCs w:val="24"/>
        </w:rPr>
        <w:t>Start treatment with an effective antimalarial agent.</w:t>
      </w:r>
    </w:p>
    <w:p w14:paraId="70EAD62E" w14:textId="77777777" w:rsidR="000F3659" w:rsidRPr="008E1507" w:rsidRDefault="000F3659" w:rsidP="006D4076">
      <w:pPr>
        <w:ind w:left="1020" w:right="1417"/>
        <w:rPr>
          <w:sz w:val="24"/>
          <w:szCs w:val="24"/>
        </w:rPr>
      </w:pPr>
      <w:r w:rsidRPr="008E1507">
        <w:rPr>
          <w:sz w:val="24"/>
          <w:szCs w:val="24"/>
        </w:rPr>
        <w:lastRenderedPageBreak/>
        <w:t>If hyperpyrexia is present, give Paracetamol or Ibuprofen to reduce temperature below 39 °C.</w:t>
      </w:r>
    </w:p>
    <w:p w14:paraId="39404640" w14:textId="77777777" w:rsidR="00F622F1" w:rsidRPr="008E1507" w:rsidRDefault="00F622F1" w:rsidP="006D4076">
      <w:pPr>
        <w:ind w:left="1020" w:right="1417"/>
        <w:rPr>
          <w:sz w:val="24"/>
          <w:szCs w:val="24"/>
        </w:rPr>
      </w:pPr>
    </w:p>
    <w:p w14:paraId="7C278B9B" w14:textId="5FCF92D1" w:rsidR="000F3659" w:rsidRPr="008E1507" w:rsidRDefault="000F3659" w:rsidP="006D4076">
      <w:pPr>
        <w:ind w:left="1020" w:right="1417"/>
        <w:rPr>
          <w:sz w:val="24"/>
          <w:szCs w:val="24"/>
        </w:rPr>
      </w:pPr>
      <w:r w:rsidRPr="008E1507">
        <w:rPr>
          <w:sz w:val="24"/>
          <w:szCs w:val="24"/>
        </w:rPr>
        <w:t xml:space="preserve">Check for associated </w:t>
      </w:r>
      <w:r w:rsidR="00F622F1" w:rsidRPr="008E1507">
        <w:rPr>
          <w:sz w:val="24"/>
          <w:szCs w:val="24"/>
        </w:rPr>
        <w:t>dehydration and</w:t>
      </w:r>
      <w:r w:rsidRPr="008E1507">
        <w:rPr>
          <w:sz w:val="24"/>
          <w:szCs w:val="24"/>
        </w:rPr>
        <w:t xml:space="preserve"> treat appropriately if present.</w:t>
      </w:r>
    </w:p>
    <w:p w14:paraId="1423C4E7" w14:textId="77777777" w:rsidR="000F3659" w:rsidRPr="008E1507" w:rsidRDefault="000F3659" w:rsidP="006D4076">
      <w:pPr>
        <w:ind w:left="1020" w:right="1417"/>
        <w:rPr>
          <w:sz w:val="24"/>
          <w:szCs w:val="24"/>
        </w:rPr>
      </w:pPr>
      <w:r w:rsidRPr="008E1507">
        <w:rPr>
          <w:sz w:val="24"/>
          <w:szCs w:val="24"/>
        </w:rPr>
        <w:t>Treat severe anaemia if present.</w:t>
      </w:r>
    </w:p>
    <w:p w14:paraId="3B4594AE" w14:textId="77777777" w:rsidR="000F3659" w:rsidRPr="008E1507" w:rsidRDefault="000F3659" w:rsidP="006D4076">
      <w:pPr>
        <w:ind w:left="1020" w:right="1417"/>
        <w:rPr>
          <w:sz w:val="24"/>
          <w:szCs w:val="24"/>
        </w:rPr>
      </w:pPr>
      <w:r w:rsidRPr="008E1507">
        <w:rPr>
          <w:sz w:val="24"/>
          <w:szCs w:val="24"/>
        </w:rPr>
        <w:t>Institute regular observation of vital and neurological signs.</w:t>
      </w:r>
    </w:p>
    <w:p w14:paraId="7765AAFA" w14:textId="77777777" w:rsidR="000F3659" w:rsidRPr="008E1507" w:rsidRDefault="000F3659" w:rsidP="006D4076">
      <w:pPr>
        <w:ind w:left="1020" w:right="1417"/>
        <w:rPr>
          <w:sz w:val="24"/>
          <w:szCs w:val="24"/>
        </w:rPr>
      </w:pPr>
    </w:p>
    <w:tbl>
      <w:tblPr>
        <w:tblW w:w="4327"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191"/>
      </w:tblGrid>
      <w:tr w:rsidR="008E1507" w:rsidRPr="008E1507" w14:paraId="616CED5F" w14:textId="77777777" w:rsidTr="005B0E92">
        <w:trPr>
          <w:trHeight w:val="336"/>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80" w:type="dxa"/>
            </w:tcMar>
          </w:tcPr>
          <w:p w14:paraId="125D3BDF" w14:textId="77777777" w:rsidR="000F3659" w:rsidRPr="008E1507" w:rsidRDefault="000F3659" w:rsidP="000632EE">
            <w:pPr>
              <w:ind w:right="1417"/>
              <w:rPr>
                <w:b/>
                <w:bCs/>
                <w:sz w:val="24"/>
                <w:szCs w:val="24"/>
              </w:rPr>
            </w:pPr>
            <w:r w:rsidRPr="008E1507">
              <w:rPr>
                <w:b/>
                <w:bCs/>
                <w:sz w:val="24"/>
                <w:szCs w:val="24"/>
              </w:rPr>
              <w:t>Antimalarial treatment</w:t>
            </w:r>
          </w:p>
          <w:p w14:paraId="1B7C5BC7" w14:textId="77777777" w:rsidR="003C3AB1" w:rsidRPr="008E1507" w:rsidRDefault="003C3AB1" w:rsidP="000632EE">
            <w:pPr>
              <w:ind w:right="1417"/>
              <w:rPr>
                <w:sz w:val="24"/>
                <w:szCs w:val="24"/>
              </w:rPr>
            </w:pPr>
          </w:p>
          <w:p w14:paraId="1DCEA804" w14:textId="5ADE414F" w:rsidR="000F3659" w:rsidRPr="008E1507" w:rsidRDefault="000F3659" w:rsidP="000632EE">
            <w:pPr>
              <w:ind w:right="1417"/>
              <w:rPr>
                <w:sz w:val="24"/>
                <w:szCs w:val="24"/>
              </w:rPr>
            </w:pPr>
            <w:r w:rsidRPr="008E1507">
              <w:rPr>
                <w:sz w:val="24"/>
                <w:szCs w:val="24"/>
              </w:rPr>
              <w:t xml:space="preserve">Parenteral Artesunate is the drug of choice for the treatment of confirmed severe P. falciparum malaria. If it is not available, parenteral Artemether or Quinine should be used. </w:t>
            </w:r>
          </w:p>
          <w:p w14:paraId="13E4E774" w14:textId="77777777" w:rsidR="003C3AB1" w:rsidRPr="008E1507" w:rsidRDefault="003C3AB1" w:rsidP="000632EE">
            <w:pPr>
              <w:ind w:right="1417"/>
              <w:rPr>
                <w:sz w:val="24"/>
                <w:szCs w:val="24"/>
              </w:rPr>
            </w:pPr>
          </w:p>
          <w:p w14:paraId="1C10584E" w14:textId="0CD9A03C" w:rsidR="000F3659" w:rsidRPr="008E1507" w:rsidRDefault="000F3659" w:rsidP="000632EE">
            <w:pPr>
              <w:ind w:right="1417"/>
              <w:rPr>
                <w:sz w:val="24"/>
                <w:szCs w:val="24"/>
              </w:rPr>
            </w:pPr>
            <w:r w:rsidRPr="008E1507">
              <w:rPr>
                <w:sz w:val="24"/>
                <w:szCs w:val="24"/>
              </w:rPr>
              <w:t>Artesunate: Give Artesunate (from 3.0kg and above) at 2.4 mg/kg IV or IM on admission, then at 12 hrs and 24 hrs, then daily until the child can take oral medication but for a minimum of 24 hrs even if the child can tolerate oral medication earlier.</w:t>
            </w:r>
          </w:p>
          <w:p w14:paraId="65A1FA78" w14:textId="77777777" w:rsidR="003C3AB1" w:rsidRPr="008E1507" w:rsidRDefault="003C3AB1" w:rsidP="000632EE">
            <w:pPr>
              <w:ind w:right="1417"/>
              <w:rPr>
                <w:sz w:val="24"/>
                <w:szCs w:val="24"/>
              </w:rPr>
            </w:pPr>
          </w:p>
          <w:p w14:paraId="3A185A50" w14:textId="4F9015D2" w:rsidR="000F3659" w:rsidRPr="008E1507" w:rsidRDefault="000F3659" w:rsidP="000632EE">
            <w:pPr>
              <w:ind w:right="1417"/>
              <w:rPr>
                <w:sz w:val="24"/>
                <w:szCs w:val="24"/>
              </w:rPr>
            </w:pPr>
            <w:r w:rsidRPr="008E1507">
              <w:rPr>
                <w:sz w:val="24"/>
                <w:szCs w:val="24"/>
              </w:rPr>
              <w:t>If the Artesunate cannot be administered IV/IM then it can be administered via the rectal route using suppository Artesunate as a pre-referral treatment.</w:t>
            </w:r>
          </w:p>
          <w:p w14:paraId="442F04F7" w14:textId="77777777" w:rsidR="003C3AB1" w:rsidRPr="008E1507" w:rsidRDefault="003C3AB1" w:rsidP="000632EE">
            <w:pPr>
              <w:ind w:right="1417"/>
              <w:rPr>
                <w:sz w:val="24"/>
                <w:szCs w:val="24"/>
              </w:rPr>
            </w:pPr>
          </w:p>
          <w:p w14:paraId="534D8ED2" w14:textId="4E5C40CE" w:rsidR="000F3659" w:rsidRPr="008E1507" w:rsidRDefault="000F3659" w:rsidP="000632EE">
            <w:pPr>
              <w:ind w:right="1417"/>
              <w:rPr>
                <w:sz w:val="24"/>
                <w:szCs w:val="24"/>
              </w:rPr>
            </w:pPr>
            <w:r w:rsidRPr="008E1507">
              <w:rPr>
                <w:sz w:val="24"/>
                <w:szCs w:val="24"/>
              </w:rPr>
              <w:t>OR</w:t>
            </w:r>
          </w:p>
        </w:tc>
      </w:tr>
      <w:tr w:rsidR="008174C1" w:rsidRPr="008E1507" w14:paraId="783DFC77" w14:textId="77777777" w:rsidTr="003C3AB1">
        <w:trPr>
          <w:trHeight w:val="2427"/>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B429C" w14:textId="77777777" w:rsidR="000F3659" w:rsidRPr="008E1507" w:rsidRDefault="000F3659" w:rsidP="003C3AB1">
            <w:pPr>
              <w:ind w:right="1417"/>
              <w:rPr>
                <w:sz w:val="24"/>
                <w:szCs w:val="24"/>
              </w:rPr>
            </w:pPr>
            <w:r w:rsidRPr="008E1507">
              <w:rPr>
                <w:sz w:val="24"/>
                <w:szCs w:val="24"/>
              </w:rPr>
              <w:t>Quinine: Give a loading dose of Quinine dihydrochloride salt at 20 mg/kg by infusion in 10 ml/kg of IV fluid (5-10% dextrose) over 2–4 hours. Always given under close nursing supervision.</w:t>
            </w:r>
          </w:p>
          <w:p w14:paraId="740F5811" w14:textId="77777777" w:rsidR="003C3AB1" w:rsidRPr="008E1507" w:rsidRDefault="003C3AB1" w:rsidP="003C3AB1">
            <w:pPr>
              <w:ind w:right="1417"/>
              <w:rPr>
                <w:sz w:val="24"/>
                <w:szCs w:val="24"/>
              </w:rPr>
            </w:pPr>
          </w:p>
          <w:p w14:paraId="38972022" w14:textId="1212BDFD" w:rsidR="000F3659" w:rsidRPr="008E1507" w:rsidRDefault="000F3659" w:rsidP="003C3AB1">
            <w:pPr>
              <w:ind w:right="1417"/>
              <w:rPr>
                <w:sz w:val="24"/>
                <w:szCs w:val="24"/>
              </w:rPr>
            </w:pPr>
            <w:r w:rsidRPr="008E1507">
              <w:rPr>
                <w:sz w:val="24"/>
                <w:szCs w:val="24"/>
              </w:rPr>
              <w:t>Then, 8 hours after the start of the loading dose, give 10 mg/kg quinine salt in IV fluid over 2 h, and repeat every 8 hours until the child can take oral medication (Artemether+ Lumefantrine).</w:t>
            </w:r>
          </w:p>
          <w:p w14:paraId="589085F3" w14:textId="77777777" w:rsidR="003C3AB1" w:rsidRPr="008E1507" w:rsidRDefault="003C3AB1" w:rsidP="003C3AB1">
            <w:pPr>
              <w:ind w:right="1417"/>
              <w:rPr>
                <w:sz w:val="24"/>
                <w:szCs w:val="24"/>
              </w:rPr>
            </w:pPr>
          </w:p>
          <w:p w14:paraId="18B87A71" w14:textId="0BB2771F" w:rsidR="000F3659" w:rsidRPr="008E1507" w:rsidRDefault="000F3659" w:rsidP="003C3AB1">
            <w:pPr>
              <w:ind w:right="1417"/>
              <w:rPr>
                <w:sz w:val="24"/>
                <w:szCs w:val="24"/>
              </w:rPr>
            </w:pPr>
            <w:r w:rsidRPr="008E1507">
              <w:rPr>
                <w:sz w:val="24"/>
                <w:szCs w:val="24"/>
              </w:rPr>
              <w:t>Give the loading dose split into two as 10 mg/kg of Quinine salt into the anterior aspect of each thigh. Then, continue with 10 mg/kg every 8 hours until oral medication (Artemether +Lumefantrine) is tolerated.</w:t>
            </w:r>
          </w:p>
        </w:tc>
      </w:tr>
    </w:tbl>
    <w:p w14:paraId="7D0B6301" w14:textId="77777777" w:rsidR="000F3659" w:rsidRPr="008E1507" w:rsidRDefault="000F3659" w:rsidP="006D4076">
      <w:pPr>
        <w:ind w:left="1020" w:right="1417"/>
        <w:rPr>
          <w:sz w:val="24"/>
          <w:szCs w:val="24"/>
        </w:rPr>
      </w:pPr>
    </w:p>
    <w:tbl>
      <w:tblPr>
        <w:tblW w:w="9191" w:type="dxa"/>
        <w:tblInd w:w="7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1"/>
        <w:gridCol w:w="1985"/>
        <w:gridCol w:w="1701"/>
        <w:gridCol w:w="4234"/>
      </w:tblGrid>
      <w:tr w:rsidR="008E1507" w:rsidRPr="008E1507" w14:paraId="73474EE5" w14:textId="77777777" w:rsidTr="003C3AB1">
        <w:trPr>
          <w:trHeight w:val="299"/>
        </w:trPr>
        <w:tc>
          <w:tcPr>
            <w:tcW w:w="919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AAFCE" w14:textId="77777777" w:rsidR="000F3659" w:rsidRPr="008E1507" w:rsidRDefault="000F3659" w:rsidP="006D4076">
            <w:pPr>
              <w:ind w:left="1020" w:right="1417"/>
              <w:rPr>
                <w:sz w:val="24"/>
                <w:szCs w:val="24"/>
              </w:rPr>
            </w:pPr>
            <w:r w:rsidRPr="008E1507">
              <w:rPr>
                <w:sz w:val="24"/>
                <w:szCs w:val="24"/>
              </w:rPr>
              <w:t>Rectal Artesunate (Pre-referral Treatment in Children)</w:t>
            </w:r>
          </w:p>
        </w:tc>
      </w:tr>
      <w:tr w:rsidR="008E1507" w:rsidRPr="008E1507" w14:paraId="7AFF9D57" w14:textId="77777777" w:rsidTr="003C3AB1">
        <w:trPr>
          <w:trHeight w:val="25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A97F6" w14:textId="77777777" w:rsidR="000F3659" w:rsidRPr="008E1507" w:rsidRDefault="000F3659" w:rsidP="000632EE">
            <w:pPr>
              <w:jc w:val="center"/>
              <w:rPr>
                <w:b/>
                <w:bCs/>
                <w:sz w:val="24"/>
                <w:szCs w:val="24"/>
              </w:rPr>
            </w:pPr>
            <w:r w:rsidRPr="008E1507">
              <w:rPr>
                <w:b/>
                <w:bCs/>
                <w:sz w:val="24"/>
                <w:szCs w:val="24"/>
              </w:rPr>
              <w:t>Weight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47A14" w14:textId="1E7979A9" w:rsidR="000F3659" w:rsidRPr="008E1507" w:rsidRDefault="000F3659" w:rsidP="000632EE">
            <w:pPr>
              <w:jc w:val="center"/>
              <w:rPr>
                <w:b/>
                <w:bCs/>
                <w:sz w:val="24"/>
                <w:szCs w:val="24"/>
              </w:rPr>
            </w:pPr>
            <w:r w:rsidRPr="008E1507">
              <w:rPr>
                <w:b/>
                <w:bCs/>
                <w:sz w:val="24"/>
                <w:szCs w:val="24"/>
              </w:rPr>
              <w:t>Age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C3691" w14:textId="77777777" w:rsidR="000F3659" w:rsidRPr="008E1507" w:rsidRDefault="000F3659" w:rsidP="000632EE">
            <w:pPr>
              <w:jc w:val="center"/>
              <w:rPr>
                <w:b/>
                <w:bCs/>
                <w:sz w:val="24"/>
                <w:szCs w:val="24"/>
              </w:rPr>
            </w:pPr>
            <w:r w:rsidRPr="008E1507">
              <w:rPr>
                <w:b/>
                <w:bCs/>
                <w:sz w:val="24"/>
                <w:szCs w:val="24"/>
              </w:rPr>
              <w:t>Artesunate dose</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648B1" w14:textId="77777777" w:rsidR="000F3659" w:rsidRPr="008E1507" w:rsidRDefault="000F3659" w:rsidP="000632EE">
            <w:pPr>
              <w:jc w:val="center"/>
              <w:rPr>
                <w:b/>
                <w:bCs/>
                <w:sz w:val="24"/>
                <w:szCs w:val="24"/>
              </w:rPr>
            </w:pPr>
            <w:r w:rsidRPr="008E1507">
              <w:rPr>
                <w:b/>
                <w:bCs/>
                <w:sz w:val="24"/>
                <w:szCs w:val="24"/>
              </w:rPr>
              <w:t>Regimen</w:t>
            </w:r>
          </w:p>
        </w:tc>
      </w:tr>
      <w:tr w:rsidR="008E1507" w:rsidRPr="008E1507" w14:paraId="29F963CC" w14:textId="77777777" w:rsidTr="003C3AB1">
        <w:trPr>
          <w:trHeight w:val="29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41A4D" w14:textId="77777777" w:rsidR="000F3659" w:rsidRPr="008E1507" w:rsidRDefault="000F3659" w:rsidP="000632EE">
            <w:pPr>
              <w:rPr>
                <w:sz w:val="24"/>
                <w:szCs w:val="24"/>
              </w:rPr>
            </w:pPr>
            <w:r w:rsidRPr="008E1507">
              <w:rPr>
                <w:sz w:val="24"/>
                <w:szCs w:val="24"/>
              </w:rPr>
              <w:t>5-8 kg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1D404" w14:textId="77777777" w:rsidR="000F3659" w:rsidRPr="008E1507" w:rsidRDefault="000F3659" w:rsidP="000632EE">
            <w:pPr>
              <w:rPr>
                <w:sz w:val="24"/>
                <w:szCs w:val="24"/>
              </w:rPr>
            </w:pPr>
            <w:r w:rsidRPr="008E1507">
              <w:rPr>
                <w:sz w:val="24"/>
                <w:szCs w:val="24"/>
              </w:rPr>
              <w:t xml:space="preserve">&lt;12 months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F6157" w14:textId="77777777" w:rsidR="000F3659" w:rsidRPr="008E1507" w:rsidRDefault="000F3659" w:rsidP="000632EE">
            <w:pPr>
              <w:rPr>
                <w:sz w:val="24"/>
                <w:szCs w:val="24"/>
              </w:rPr>
            </w:pPr>
            <w:r w:rsidRPr="008E1507">
              <w:rPr>
                <w:sz w:val="24"/>
                <w:szCs w:val="24"/>
              </w:rPr>
              <w:t>50mg</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60FD0" w14:textId="77777777" w:rsidR="000F3659" w:rsidRPr="008E1507" w:rsidRDefault="000F3659" w:rsidP="000632EE">
            <w:pPr>
              <w:rPr>
                <w:sz w:val="24"/>
                <w:szCs w:val="24"/>
              </w:rPr>
            </w:pPr>
            <w:r w:rsidRPr="008E1507">
              <w:rPr>
                <w:sz w:val="24"/>
                <w:szCs w:val="24"/>
              </w:rPr>
              <w:t>One 50 mg suppository</w:t>
            </w:r>
          </w:p>
        </w:tc>
      </w:tr>
      <w:tr w:rsidR="008E1507" w:rsidRPr="008E1507" w14:paraId="24E43117" w14:textId="77777777" w:rsidTr="003C3AB1">
        <w:trPr>
          <w:trHeight w:val="29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65CA7" w14:textId="77777777" w:rsidR="000F3659" w:rsidRPr="008E1507" w:rsidRDefault="000F3659" w:rsidP="000632EE">
            <w:pPr>
              <w:rPr>
                <w:sz w:val="24"/>
                <w:szCs w:val="24"/>
              </w:rPr>
            </w:pPr>
            <w:r w:rsidRPr="008E1507">
              <w:rPr>
                <w:sz w:val="24"/>
                <w:szCs w:val="24"/>
              </w:rPr>
              <w:t>9-19 kg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D60D0" w14:textId="77777777" w:rsidR="000F3659" w:rsidRPr="008E1507" w:rsidRDefault="000F3659" w:rsidP="000632EE">
            <w:pPr>
              <w:rPr>
                <w:sz w:val="24"/>
                <w:szCs w:val="24"/>
              </w:rPr>
            </w:pPr>
            <w:r w:rsidRPr="008E1507">
              <w:rPr>
                <w:sz w:val="24"/>
                <w:szCs w:val="24"/>
              </w:rPr>
              <w:t xml:space="preserve">12 to 18 months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7E5DB" w14:textId="77777777" w:rsidR="000F3659" w:rsidRPr="008E1507" w:rsidRDefault="000F3659" w:rsidP="000632EE">
            <w:pPr>
              <w:rPr>
                <w:sz w:val="24"/>
                <w:szCs w:val="24"/>
              </w:rPr>
            </w:pPr>
            <w:r w:rsidRPr="008E1507">
              <w:rPr>
                <w:sz w:val="24"/>
                <w:szCs w:val="24"/>
              </w:rPr>
              <w:t>100mg</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9B151" w14:textId="77777777" w:rsidR="000F3659" w:rsidRPr="008E1507" w:rsidRDefault="000F3659" w:rsidP="000632EE">
            <w:pPr>
              <w:rPr>
                <w:sz w:val="24"/>
                <w:szCs w:val="24"/>
              </w:rPr>
            </w:pPr>
            <w:r w:rsidRPr="008E1507">
              <w:rPr>
                <w:sz w:val="24"/>
                <w:szCs w:val="24"/>
              </w:rPr>
              <w:t>Two 50 mg suppositories</w:t>
            </w:r>
          </w:p>
        </w:tc>
      </w:tr>
      <w:tr w:rsidR="008E1507" w:rsidRPr="008E1507" w14:paraId="633ED577" w14:textId="77777777" w:rsidTr="003C3AB1">
        <w:trPr>
          <w:trHeight w:val="29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C0FD4" w14:textId="77777777" w:rsidR="000F3659" w:rsidRPr="008E1507" w:rsidRDefault="000F3659" w:rsidP="000632EE">
            <w:pPr>
              <w:rPr>
                <w:sz w:val="24"/>
                <w:szCs w:val="24"/>
              </w:rPr>
            </w:pPr>
            <w:r w:rsidRPr="008E1507">
              <w:rPr>
                <w:sz w:val="24"/>
                <w:szCs w:val="24"/>
              </w:rPr>
              <w:t>20-29 kg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81500" w14:textId="77777777" w:rsidR="000F3659" w:rsidRPr="008E1507" w:rsidRDefault="000F3659" w:rsidP="000632EE">
            <w:pPr>
              <w:rPr>
                <w:sz w:val="24"/>
                <w:szCs w:val="24"/>
              </w:rPr>
            </w:pPr>
            <w:r w:rsidRPr="008E1507">
              <w:rPr>
                <w:sz w:val="24"/>
                <w:szCs w:val="24"/>
              </w:rPr>
              <w:t>18 months to 5 years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A8ACC" w14:textId="77777777" w:rsidR="000F3659" w:rsidRPr="008E1507" w:rsidRDefault="000F3659" w:rsidP="000632EE">
            <w:pPr>
              <w:rPr>
                <w:sz w:val="24"/>
                <w:szCs w:val="24"/>
              </w:rPr>
            </w:pPr>
            <w:r w:rsidRPr="008E1507">
              <w:rPr>
                <w:sz w:val="24"/>
                <w:szCs w:val="24"/>
              </w:rPr>
              <w:t>200mg</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BA03B" w14:textId="77777777" w:rsidR="000F3659" w:rsidRPr="008E1507" w:rsidRDefault="000F3659" w:rsidP="000632EE">
            <w:pPr>
              <w:rPr>
                <w:sz w:val="24"/>
                <w:szCs w:val="24"/>
              </w:rPr>
            </w:pPr>
            <w:r w:rsidRPr="008E1507">
              <w:rPr>
                <w:sz w:val="24"/>
                <w:szCs w:val="24"/>
              </w:rPr>
              <w:t>One 200mg suppository</w:t>
            </w:r>
          </w:p>
        </w:tc>
      </w:tr>
      <w:tr w:rsidR="008E1507" w:rsidRPr="008E1507" w14:paraId="286C2776" w14:textId="77777777" w:rsidTr="003C3AB1">
        <w:trPr>
          <w:trHeight w:val="29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034DB" w14:textId="77777777" w:rsidR="000F3659" w:rsidRPr="008E1507" w:rsidRDefault="000F3659" w:rsidP="000632EE">
            <w:pPr>
              <w:rPr>
                <w:sz w:val="24"/>
                <w:szCs w:val="24"/>
              </w:rPr>
            </w:pPr>
            <w:r w:rsidRPr="008E1507">
              <w:rPr>
                <w:sz w:val="24"/>
                <w:szCs w:val="24"/>
              </w:rPr>
              <w:t>30-39 Kg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8B4B6" w14:textId="77777777" w:rsidR="000F3659" w:rsidRPr="008E1507" w:rsidRDefault="000F3659" w:rsidP="000632EE">
            <w:pPr>
              <w:rPr>
                <w:sz w:val="24"/>
                <w:szCs w:val="24"/>
              </w:rPr>
            </w:pPr>
            <w:r w:rsidRPr="008E1507">
              <w:rPr>
                <w:sz w:val="24"/>
                <w:szCs w:val="24"/>
              </w:rPr>
              <w:t>6 years to 13 years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98D65" w14:textId="77777777" w:rsidR="000F3659" w:rsidRPr="008E1507" w:rsidRDefault="000F3659" w:rsidP="000632EE">
            <w:pPr>
              <w:rPr>
                <w:sz w:val="24"/>
                <w:szCs w:val="24"/>
              </w:rPr>
            </w:pPr>
            <w:r w:rsidRPr="008E1507">
              <w:rPr>
                <w:sz w:val="24"/>
                <w:szCs w:val="24"/>
              </w:rPr>
              <w:t>300mg</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24F62" w14:textId="77777777" w:rsidR="000F3659" w:rsidRPr="008E1507" w:rsidRDefault="000F3659" w:rsidP="000632EE">
            <w:pPr>
              <w:rPr>
                <w:sz w:val="24"/>
                <w:szCs w:val="24"/>
              </w:rPr>
            </w:pPr>
            <w:r w:rsidRPr="008E1507">
              <w:rPr>
                <w:sz w:val="24"/>
                <w:szCs w:val="24"/>
              </w:rPr>
              <w:t>Two 50 mg and one 200mg suppositories</w:t>
            </w:r>
          </w:p>
        </w:tc>
      </w:tr>
      <w:tr w:rsidR="008E1507" w:rsidRPr="008E1507" w14:paraId="5BE7B7D0" w14:textId="77777777" w:rsidTr="003C3AB1">
        <w:trPr>
          <w:trHeight w:val="29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2B0EF" w14:textId="77777777" w:rsidR="000F3659" w:rsidRPr="008E1507" w:rsidRDefault="000F3659" w:rsidP="000632EE">
            <w:pPr>
              <w:rPr>
                <w:sz w:val="24"/>
                <w:szCs w:val="24"/>
              </w:rPr>
            </w:pPr>
            <w:r w:rsidRPr="008E1507">
              <w:rPr>
                <w:sz w:val="24"/>
                <w:szCs w:val="24"/>
              </w:rPr>
              <w:t>&gt;40 kg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A9D36" w14:textId="77777777" w:rsidR="000F3659" w:rsidRPr="008E1507" w:rsidRDefault="000F3659" w:rsidP="000632EE">
            <w:pPr>
              <w:rPr>
                <w:sz w:val="24"/>
                <w:szCs w:val="24"/>
              </w:rPr>
            </w:pPr>
            <w:r w:rsidRPr="008E1507">
              <w:rPr>
                <w:sz w:val="24"/>
                <w:szCs w:val="24"/>
              </w:rPr>
              <w:t>&gt;14 years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DF909" w14:textId="77777777" w:rsidR="000F3659" w:rsidRPr="008E1507" w:rsidRDefault="000F3659" w:rsidP="000632EE">
            <w:pPr>
              <w:rPr>
                <w:sz w:val="24"/>
                <w:szCs w:val="24"/>
              </w:rPr>
            </w:pPr>
            <w:r w:rsidRPr="008E1507">
              <w:rPr>
                <w:sz w:val="24"/>
                <w:szCs w:val="24"/>
              </w:rPr>
              <w:t>400mg</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78EA2" w14:textId="77777777" w:rsidR="000F3659" w:rsidRPr="008E1507" w:rsidRDefault="000F3659" w:rsidP="000632EE">
            <w:pPr>
              <w:rPr>
                <w:sz w:val="24"/>
                <w:szCs w:val="24"/>
              </w:rPr>
            </w:pPr>
            <w:r w:rsidRPr="008E1507">
              <w:rPr>
                <w:sz w:val="24"/>
                <w:szCs w:val="24"/>
              </w:rPr>
              <w:t>Two 200 mg suppositories</w:t>
            </w:r>
          </w:p>
        </w:tc>
      </w:tr>
    </w:tbl>
    <w:p w14:paraId="3E669834" w14:textId="77777777" w:rsidR="00091CB8" w:rsidRPr="008E1507" w:rsidRDefault="00091CB8" w:rsidP="006D4076">
      <w:pPr>
        <w:ind w:left="1020" w:right="1417"/>
        <w:rPr>
          <w:sz w:val="24"/>
          <w:szCs w:val="24"/>
        </w:rPr>
      </w:pPr>
    </w:p>
    <w:p w14:paraId="39C9C819" w14:textId="78C1D072" w:rsidR="000F3659" w:rsidRPr="008E1507" w:rsidRDefault="000F3659" w:rsidP="006D4076">
      <w:pPr>
        <w:ind w:left="1020" w:right="1417"/>
        <w:rPr>
          <w:sz w:val="24"/>
          <w:szCs w:val="24"/>
        </w:rPr>
      </w:pPr>
      <w:r w:rsidRPr="008E1507">
        <w:rPr>
          <w:sz w:val="24"/>
          <w:szCs w:val="24"/>
        </w:rPr>
        <w:t>NB: If meningitis is likely, start meningitis management.</w:t>
      </w:r>
    </w:p>
    <w:p w14:paraId="0D0E4ABD" w14:textId="77777777" w:rsidR="000F3659" w:rsidRPr="008E1507" w:rsidRDefault="000F3659" w:rsidP="006D4076">
      <w:pPr>
        <w:ind w:left="1020" w:right="1417"/>
        <w:rPr>
          <w:sz w:val="24"/>
          <w:szCs w:val="24"/>
        </w:rPr>
      </w:pPr>
    </w:p>
    <w:p w14:paraId="7855FE76" w14:textId="77777777" w:rsidR="000F3659" w:rsidRPr="008E1507" w:rsidRDefault="000F3659" w:rsidP="006D4076">
      <w:pPr>
        <w:ind w:left="1020" w:right="1417"/>
        <w:rPr>
          <w:b/>
          <w:bCs/>
          <w:sz w:val="24"/>
          <w:szCs w:val="24"/>
        </w:rPr>
      </w:pPr>
      <w:r w:rsidRPr="008E1507">
        <w:rPr>
          <w:b/>
          <w:bCs/>
          <w:sz w:val="24"/>
          <w:szCs w:val="24"/>
        </w:rPr>
        <w:t>Supportive care</w:t>
      </w:r>
    </w:p>
    <w:p w14:paraId="28583180" w14:textId="77777777" w:rsidR="00091CB8" w:rsidRPr="008E1507" w:rsidRDefault="00091CB8" w:rsidP="006D4076">
      <w:pPr>
        <w:ind w:left="1020" w:right="1417"/>
        <w:rPr>
          <w:sz w:val="24"/>
          <w:szCs w:val="24"/>
        </w:rPr>
      </w:pPr>
    </w:p>
    <w:p w14:paraId="160FF1DA" w14:textId="00E9E739" w:rsidR="000F3659" w:rsidRPr="008E1507" w:rsidRDefault="000F3659" w:rsidP="006D4076">
      <w:pPr>
        <w:ind w:left="1020" w:right="1417"/>
        <w:rPr>
          <w:sz w:val="24"/>
          <w:szCs w:val="24"/>
        </w:rPr>
      </w:pPr>
      <w:r w:rsidRPr="008E1507">
        <w:rPr>
          <w:sz w:val="24"/>
          <w:szCs w:val="24"/>
        </w:rPr>
        <w:t>Ensure meticulous nursing care, especially for unconscious patients.</w:t>
      </w:r>
    </w:p>
    <w:p w14:paraId="7CBDEAC5" w14:textId="77777777" w:rsidR="000F3659" w:rsidRPr="008E1507" w:rsidRDefault="000F3659" w:rsidP="006D4076">
      <w:pPr>
        <w:ind w:left="1020" w:right="1417"/>
        <w:rPr>
          <w:sz w:val="24"/>
          <w:szCs w:val="24"/>
        </w:rPr>
      </w:pPr>
      <w:r w:rsidRPr="008E1507">
        <w:rPr>
          <w:sz w:val="24"/>
          <w:szCs w:val="24"/>
        </w:rPr>
        <w:t>Ensure that they receive daily fluid requirements and monitor fluid status carefully by keeping a careful record of fluid intake and output.</w:t>
      </w:r>
    </w:p>
    <w:p w14:paraId="1CE478B6" w14:textId="77777777" w:rsidR="000F3659" w:rsidRPr="008E1507" w:rsidRDefault="000F3659" w:rsidP="006D4076">
      <w:pPr>
        <w:ind w:left="1020" w:right="1417"/>
        <w:rPr>
          <w:sz w:val="24"/>
          <w:szCs w:val="24"/>
        </w:rPr>
      </w:pPr>
      <w:r w:rsidRPr="008E1507">
        <w:rPr>
          <w:sz w:val="24"/>
          <w:szCs w:val="24"/>
        </w:rPr>
        <w:t>Feed children unable to feed for more than 1–2 days by nasogastric tube, which is preferable to prolonged IV fluids.</w:t>
      </w:r>
    </w:p>
    <w:p w14:paraId="03F79C63" w14:textId="77777777" w:rsidR="000F3659" w:rsidRPr="008E1507" w:rsidRDefault="000F3659" w:rsidP="006D4076">
      <w:pPr>
        <w:ind w:left="1020" w:right="1417"/>
        <w:rPr>
          <w:sz w:val="24"/>
          <w:szCs w:val="24"/>
        </w:rPr>
      </w:pPr>
    </w:p>
    <w:p w14:paraId="4D373344" w14:textId="77777777" w:rsidR="000F3659" w:rsidRPr="008E1507" w:rsidRDefault="000F3659" w:rsidP="006D4076">
      <w:pPr>
        <w:ind w:left="1020" w:right="1417"/>
        <w:rPr>
          <w:sz w:val="24"/>
          <w:szCs w:val="24"/>
        </w:rPr>
      </w:pPr>
      <w:r w:rsidRPr="008E1507">
        <w:rPr>
          <w:sz w:val="24"/>
          <w:szCs w:val="24"/>
        </w:rPr>
        <w:t>Refer all cases after stabilization to a major health center, or hospital if no improvement within 24 hours, or if signs of complications are imminent, or if investigations / management modalities are not optimal.</w:t>
      </w:r>
    </w:p>
    <w:p w14:paraId="59B6A579" w14:textId="77777777" w:rsidR="000F3659" w:rsidRPr="008E1507" w:rsidRDefault="000F3659" w:rsidP="006D4076">
      <w:pPr>
        <w:ind w:left="1020" w:right="1417"/>
        <w:rPr>
          <w:sz w:val="24"/>
          <w:szCs w:val="24"/>
        </w:rPr>
      </w:pPr>
    </w:p>
    <w:p w14:paraId="4EF6F0C4" w14:textId="77777777" w:rsidR="000F3659" w:rsidRPr="008E1507" w:rsidRDefault="000F3659" w:rsidP="006D4076">
      <w:pPr>
        <w:ind w:left="1020" w:right="1417"/>
        <w:rPr>
          <w:b/>
          <w:bCs/>
          <w:sz w:val="24"/>
          <w:szCs w:val="24"/>
        </w:rPr>
      </w:pPr>
      <w:r w:rsidRPr="008E1507">
        <w:rPr>
          <w:b/>
          <w:bCs/>
          <w:sz w:val="24"/>
          <w:szCs w:val="24"/>
        </w:rPr>
        <w:t>III. Cerebral malaria in children</w:t>
      </w:r>
    </w:p>
    <w:p w14:paraId="727F78ED" w14:textId="77777777" w:rsidR="000F3659" w:rsidRPr="008E1507" w:rsidRDefault="000F3659" w:rsidP="006D4076">
      <w:pPr>
        <w:ind w:left="1020" w:right="1417"/>
        <w:rPr>
          <w:sz w:val="24"/>
          <w:szCs w:val="24"/>
        </w:rPr>
      </w:pPr>
      <w:r w:rsidRPr="008E1507">
        <w:rPr>
          <w:sz w:val="24"/>
          <w:szCs w:val="24"/>
        </w:rPr>
        <w:t xml:space="preserve">This is defined as unrousable coma not attributable to any other cause in a patient with plasmodium falciparum malaria.  </w:t>
      </w:r>
    </w:p>
    <w:p w14:paraId="1F4F0141" w14:textId="77777777" w:rsidR="000F3659" w:rsidRPr="008E1507" w:rsidRDefault="000F3659" w:rsidP="006D4076">
      <w:pPr>
        <w:ind w:left="1020" w:right="1417"/>
        <w:rPr>
          <w:sz w:val="24"/>
          <w:szCs w:val="24"/>
        </w:rPr>
      </w:pPr>
    </w:p>
    <w:p w14:paraId="34EFD67B" w14:textId="77777777" w:rsidR="000F3659" w:rsidRPr="008E1507" w:rsidRDefault="000F3659" w:rsidP="006D4076">
      <w:pPr>
        <w:ind w:left="1020" w:right="1417"/>
        <w:rPr>
          <w:b/>
          <w:bCs/>
          <w:sz w:val="24"/>
          <w:szCs w:val="24"/>
        </w:rPr>
      </w:pPr>
      <w:r w:rsidRPr="008E1507">
        <w:rPr>
          <w:b/>
          <w:bCs/>
          <w:sz w:val="24"/>
          <w:szCs w:val="24"/>
        </w:rPr>
        <w:t>Diagnosis</w:t>
      </w:r>
    </w:p>
    <w:p w14:paraId="70040B8A" w14:textId="77777777" w:rsidR="000F3659" w:rsidRPr="008E1507" w:rsidRDefault="000F3659" w:rsidP="006D4076">
      <w:pPr>
        <w:ind w:left="1020" w:right="1417"/>
        <w:rPr>
          <w:sz w:val="24"/>
          <w:szCs w:val="24"/>
        </w:rPr>
      </w:pPr>
    </w:p>
    <w:p w14:paraId="663BABAF" w14:textId="77777777" w:rsidR="000F3659" w:rsidRPr="008E1507" w:rsidRDefault="000F3659" w:rsidP="006D4076">
      <w:pPr>
        <w:ind w:left="1020" w:right="1417"/>
        <w:rPr>
          <w:sz w:val="24"/>
          <w:szCs w:val="24"/>
        </w:rPr>
      </w:pPr>
      <w:r w:rsidRPr="008E1507">
        <w:rPr>
          <w:sz w:val="24"/>
          <w:szCs w:val="24"/>
        </w:rPr>
        <w:t>The diagnosis should be considered in an unconscious child with a Blantyre coma score (CS) of 3 or less at least 30 minutes after a convulsion has stopped and hypoglycaemia has been treated effectively.</w:t>
      </w:r>
    </w:p>
    <w:p w14:paraId="1A3650D6" w14:textId="77777777" w:rsidR="000F3659" w:rsidRPr="008E1507" w:rsidRDefault="000F3659" w:rsidP="006D4076">
      <w:pPr>
        <w:ind w:left="1020" w:right="1417"/>
        <w:rPr>
          <w:sz w:val="24"/>
          <w:szCs w:val="24"/>
        </w:rPr>
      </w:pPr>
    </w:p>
    <w:p w14:paraId="30C7E9AD" w14:textId="77777777" w:rsidR="000F3659" w:rsidRPr="008E1507" w:rsidRDefault="000F3659" w:rsidP="006D4076">
      <w:pPr>
        <w:ind w:left="1020" w:right="1417"/>
        <w:rPr>
          <w:sz w:val="24"/>
          <w:szCs w:val="24"/>
        </w:rPr>
      </w:pPr>
      <w:r w:rsidRPr="008E1507">
        <w:rPr>
          <w:sz w:val="24"/>
          <w:szCs w:val="24"/>
        </w:rPr>
        <w:t>A positive blood film (BF) for malaria may confirm the diagnosis but is sometimes not seen due to cerebral sequestration. The clinical features for severe malaria listed above may also be present.</w:t>
      </w:r>
    </w:p>
    <w:p w14:paraId="005C53B7" w14:textId="77777777" w:rsidR="000F3659" w:rsidRPr="008E1507" w:rsidRDefault="000F3659" w:rsidP="006D4076">
      <w:pPr>
        <w:ind w:left="1020" w:right="1417"/>
        <w:rPr>
          <w:sz w:val="24"/>
          <w:szCs w:val="24"/>
        </w:rPr>
      </w:pPr>
    </w:p>
    <w:p w14:paraId="710439FE" w14:textId="77777777" w:rsidR="000F3659" w:rsidRPr="008E1507" w:rsidRDefault="000F3659" w:rsidP="006D4076">
      <w:pPr>
        <w:ind w:left="1020" w:right="1417"/>
        <w:rPr>
          <w:sz w:val="24"/>
          <w:szCs w:val="24"/>
        </w:rPr>
      </w:pPr>
      <w:r w:rsidRPr="008E1507">
        <w:rPr>
          <w:sz w:val="24"/>
          <w:szCs w:val="24"/>
        </w:rPr>
        <w:t>A child with malaria and loss of consciousness after a febrile convulsion should not be diagnosed as cerebral malaria unless coma persists more than half an hour after the convulsion.</w:t>
      </w:r>
    </w:p>
    <w:p w14:paraId="7AD8E95A" w14:textId="77777777" w:rsidR="005B0E92" w:rsidRDefault="005B0E92" w:rsidP="006D4076">
      <w:pPr>
        <w:ind w:left="1020" w:right="1417"/>
        <w:rPr>
          <w:b/>
          <w:bCs/>
          <w:sz w:val="24"/>
          <w:szCs w:val="24"/>
        </w:rPr>
      </w:pPr>
    </w:p>
    <w:p w14:paraId="4A31AD0D" w14:textId="63FCF892" w:rsidR="000F3659" w:rsidRPr="008E1507" w:rsidRDefault="000F3659" w:rsidP="006D4076">
      <w:pPr>
        <w:ind w:left="1020" w:right="1417"/>
        <w:rPr>
          <w:b/>
          <w:bCs/>
          <w:sz w:val="24"/>
          <w:szCs w:val="24"/>
        </w:rPr>
      </w:pPr>
      <w:r w:rsidRPr="008E1507">
        <w:rPr>
          <w:b/>
          <w:bCs/>
          <w:sz w:val="24"/>
          <w:szCs w:val="24"/>
        </w:rPr>
        <w:t>Blantyre Coma Score</w:t>
      </w:r>
    </w:p>
    <w:p w14:paraId="6EC8A39C" w14:textId="77777777" w:rsidR="000F3659" w:rsidRPr="008E1507" w:rsidRDefault="000F3659" w:rsidP="006D4076">
      <w:pPr>
        <w:ind w:left="1020" w:right="1417"/>
        <w:rPr>
          <w:sz w:val="24"/>
          <w:szCs w:val="24"/>
        </w:rPr>
      </w:pPr>
      <w:r w:rsidRPr="008E1507">
        <w:rPr>
          <w:sz w:val="24"/>
          <w:szCs w:val="24"/>
        </w:rPr>
        <w:t xml:space="preserve">This is the sum of verbal, visual and physical responses to standardised painful stimuli. </w:t>
      </w:r>
    </w:p>
    <w:p w14:paraId="22399A59" w14:textId="77777777" w:rsidR="000F3659" w:rsidRPr="008E1507" w:rsidRDefault="000F3659" w:rsidP="006D4076">
      <w:pPr>
        <w:ind w:left="1020" w:right="1417"/>
        <w:rPr>
          <w:sz w:val="24"/>
          <w:szCs w:val="24"/>
        </w:rPr>
      </w:pPr>
    </w:p>
    <w:p w14:paraId="16E319C8" w14:textId="0ABD5C7A" w:rsidR="000F3659" w:rsidRPr="008E1507" w:rsidRDefault="000F3659" w:rsidP="006D4076">
      <w:pPr>
        <w:ind w:left="1020" w:right="1417"/>
        <w:rPr>
          <w:sz w:val="24"/>
          <w:szCs w:val="24"/>
        </w:rPr>
      </w:pPr>
      <w:r w:rsidRPr="008E1507">
        <w:rPr>
          <w:sz w:val="24"/>
          <w:szCs w:val="24"/>
        </w:rPr>
        <w:t>Blantyre coma scale for children under 5</w:t>
      </w:r>
    </w:p>
    <w:p w14:paraId="1D915FC8" w14:textId="77777777" w:rsidR="00232F72" w:rsidRPr="008E1507" w:rsidRDefault="00232F72" w:rsidP="006D4076">
      <w:pPr>
        <w:ind w:left="1020" w:right="1417"/>
        <w:rPr>
          <w:sz w:val="24"/>
          <w:szCs w:val="24"/>
        </w:rPr>
      </w:pPr>
    </w:p>
    <w:tbl>
      <w:tblPr>
        <w:tblStyle w:val="TableGrid5"/>
        <w:tblW w:w="6443" w:type="dxa"/>
        <w:tblInd w:w="1349" w:type="dxa"/>
        <w:tblLayout w:type="fixed"/>
        <w:tblLook w:val="04A0" w:firstRow="1" w:lastRow="0" w:firstColumn="1" w:lastColumn="0" w:noHBand="0" w:noVBand="1"/>
      </w:tblPr>
      <w:tblGrid>
        <w:gridCol w:w="4111"/>
        <w:gridCol w:w="2332"/>
      </w:tblGrid>
      <w:tr w:rsidR="008E1507" w:rsidRPr="008E1507" w14:paraId="70E52231" w14:textId="77777777" w:rsidTr="00232F72">
        <w:trPr>
          <w:trHeight w:val="987"/>
        </w:trPr>
        <w:tc>
          <w:tcPr>
            <w:tcW w:w="4111" w:type="dxa"/>
          </w:tcPr>
          <w:p w14:paraId="2160D225" w14:textId="77777777" w:rsidR="000F3659" w:rsidRPr="008E1507" w:rsidRDefault="000F3659" w:rsidP="00232F72">
            <w:pPr>
              <w:rPr>
                <w:sz w:val="24"/>
                <w:szCs w:val="24"/>
              </w:rPr>
            </w:pPr>
            <w:r w:rsidRPr="008E1507">
              <w:rPr>
                <w:sz w:val="24"/>
                <w:szCs w:val="24"/>
              </w:rPr>
              <w:t>Best Motor Response:</w:t>
            </w:r>
          </w:p>
          <w:p w14:paraId="3CC15A78" w14:textId="77777777" w:rsidR="00C72E5C" w:rsidRPr="008E1507" w:rsidRDefault="00C72E5C" w:rsidP="00232F72">
            <w:pPr>
              <w:rPr>
                <w:sz w:val="24"/>
                <w:szCs w:val="24"/>
              </w:rPr>
            </w:pPr>
          </w:p>
          <w:p w14:paraId="1A6A89AB" w14:textId="1D5A7A6F" w:rsidR="000F3659" w:rsidRPr="008E1507" w:rsidRDefault="00091CB8" w:rsidP="00232F72">
            <w:pPr>
              <w:rPr>
                <w:sz w:val="24"/>
                <w:szCs w:val="24"/>
              </w:rPr>
            </w:pPr>
            <w:r w:rsidRPr="008E1507">
              <w:rPr>
                <w:sz w:val="24"/>
                <w:szCs w:val="24"/>
              </w:rPr>
              <w:t>L</w:t>
            </w:r>
            <w:r w:rsidR="000F3659" w:rsidRPr="008E1507">
              <w:rPr>
                <w:sz w:val="24"/>
                <w:szCs w:val="24"/>
              </w:rPr>
              <w:t>ocalizes painful stimulus</w:t>
            </w:r>
          </w:p>
          <w:p w14:paraId="04302FC1" w14:textId="2FAF5C93" w:rsidR="000F3659" w:rsidRPr="008E1507" w:rsidRDefault="00091CB8" w:rsidP="00232F72">
            <w:pPr>
              <w:rPr>
                <w:sz w:val="24"/>
                <w:szCs w:val="24"/>
              </w:rPr>
            </w:pPr>
            <w:r w:rsidRPr="008E1507">
              <w:rPr>
                <w:sz w:val="24"/>
                <w:szCs w:val="24"/>
              </w:rPr>
              <w:t>W</w:t>
            </w:r>
            <w:r w:rsidR="000F3659" w:rsidRPr="008E1507">
              <w:rPr>
                <w:sz w:val="24"/>
                <w:szCs w:val="24"/>
              </w:rPr>
              <w:t>ithdraws limb from pain</w:t>
            </w:r>
          </w:p>
          <w:p w14:paraId="47A4AF4B" w14:textId="2D563122" w:rsidR="000F3659" w:rsidRPr="008E1507" w:rsidRDefault="00091CB8" w:rsidP="00232F72">
            <w:pPr>
              <w:rPr>
                <w:sz w:val="24"/>
                <w:szCs w:val="24"/>
              </w:rPr>
            </w:pPr>
            <w:r w:rsidRPr="008E1507">
              <w:rPr>
                <w:sz w:val="24"/>
                <w:szCs w:val="24"/>
              </w:rPr>
              <w:t>N</w:t>
            </w:r>
            <w:r w:rsidR="000F3659" w:rsidRPr="008E1507">
              <w:rPr>
                <w:sz w:val="24"/>
                <w:szCs w:val="24"/>
              </w:rPr>
              <w:t>onspecific or absent response</w:t>
            </w:r>
          </w:p>
        </w:tc>
        <w:tc>
          <w:tcPr>
            <w:tcW w:w="2332" w:type="dxa"/>
            <w:vAlign w:val="center"/>
          </w:tcPr>
          <w:p w14:paraId="6B8D0D3E" w14:textId="77777777" w:rsidR="000F3659" w:rsidRPr="008E1507" w:rsidRDefault="000F3659" w:rsidP="00232F72">
            <w:pPr>
              <w:jc w:val="center"/>
              <w:rPr>
                <w:sz w:val="24"/>
                <w:szCs w:val="24"/>
              </w:rPr>
            </w:pPr>
            <w:r w:rsidRPr="008E1507">
              <w:rPr>
                <w:sz w:val="24"/>
                <w:szCs w:val="24"/>
              </w:rPr>
              <w:t>Score</w:t>
            </w:r>
          </w:p>
          <w:p w14:paraId="1D41E7A1" w14:textId="77777777" w:rsidR="000F3659" w:rsidRPr="008E1507" w:rsidRDefault="000F3659" w:rsidP="00232F72">
            <w:pPr>
              <w:jc w:val="center"/>
              <w:rPr>
                <w:sz w:val="24"/>
                <w:szCs w:val="24"/>
              </w:rPr>
            </w:pPr>
            <w:r w:rsidRPr="008E1507">
              <w:rPr>
                <w:sz w:val="24"/>
                <w:szCs w:val="24"/>
              </w:rPr>
              <w:t>2</w:t>
            </w:r>
          </w:p>
          <w:p w14:paraId="045FD8BE" w14:textId="77777777" w:rsidR="000F3659" w:rsidRPr="008E1507" w:rsidRDefault="000F3659" w:rsidP="00232F72">
            <w:pPr>
              <w:jc w:val="center"/>
              <w:rPr>
                <w:sz w:val="24"/>
                <w:szCs w:val="24"/>
              </w:rPr>
            </w:pPr>
            <w:r w:rsidRPr="008E1507">
              <w:rPr>
                <w:sz w:val="24"/>
                <w:szCs w:val="24"/>
              </w:rPr>
              <w:t>1</w:t>
            </w:r>
          </w:p>
          <w:p w14:paraId="6C0AAEE9" w14:textId="77777777" w:rsidR="000F3659" w:rsidRPr="008E1507" w:rsidRDefault="000F3659" w:rsidP="00232F72">
            <w:pPr>
              <w:jc w:val="center"/>
              <w:rPr>
                <w:sz w:val="24"/>
                <w:szCs w:val="24"/>
              </w:rPr>
            </w:pPr>
            <w:r w:rsidRPr="008E1507">
              <w:rPr>
                <w:sz w:val="24"/>
                <w:szCs w:val="24"/>
              </w:rPr>
              <w:t>0</w:t>
            </w:r>
          </w:p>
        </w:tc>
      </w:tr>
      <w:tr w:rsidR="008E1507" w:rsidRPr="008E1507" w14:paraId="26150148" w14:textId="77777777" w:rsidTr="00232F72">
        <w:trPr>
          <w:trHeight w:val="1115"/>
        </w:trPr>
        <w:tc>
          <w:tcPr>
            <w:tcW w:w="4111" w:type="dxa"/>
          </w:tcPr>
          <w:p w14:paraId="215DB441" w14:textId="77777777" w:rsidR="000F3659" w:rsidRPr="008E1507" w:rsidRDefault="000F3659" w:rsidP="00232F72">
            <w:pPr>
              <w:rPr>
                <w:sz w:val="24"/>
                <w:szCs w:val="24"/>
              </w:rPr>
            </w:pPr>
            <w:r w:rsidRPr="008E1507">
              <w:rPr>
                <w:sz w:val="24"/>
                <w:szCs w:val="24"/>
              </w:rPr>
              <w:t>Verbal Response:</w:t>
            </w:r>
          </w:p>
          <w:p w14:paraId="3B72EC24" w14:textId="77777777" w:rsidR="00C72E5C" w:rsidRPr="008E1507" w:rsidRDefault="00C72E5C" w:rsidP="00232F72">
            <w:pPr>
              <w:rPr>
                <w:sz w:val="24"/>
                <w:szCs w:val="24"/>
              </w:rPr>
            </w:pPr>
          </w:p>
          <w:p w14:paraId="22D8DE3B" w14:textId="5FBE41C1" w:rsidR="000F3659" w:rsidRPr="008E1507" w:rsidRDefault="00091CB8" w:rsidP="00232F72">
            <w:pPr>
              <w:rPr>
                <w:sz w:val="24"/>
                <w:szCs w:val="24"/>
              </w:rPr>
            </w:pPr>
            <w:r w:rsidRPr="008E1507">
              <w:rPr>
                <w:sz w:val="24"/>
                <w:szCs w:val="24"/>
              </w:rPr>
              <w:t>A</w:t>
            </w:r>
            <w:r w:rsidR="000F3659" w:rsidRPr="008E1507">
              <w:rPr>
                <w:sz w:val="24"/>
                <w:szCs w:val="24"/>
              </w:rPr>
              <w:t>ppropriate cry</w:t>
            </w:r>
          </w:p>
          <w:p w14:paraId="74D2553F" w14:textId="4F642C04" w:rsidR="000F3659" w:rsidRPr="008E1507" w:rsidRDefault="00091CB8" w:rsidP="00232F72">
            <w:pPr>
              <w:rPr>
                <w:sz w:val="24"/>
                <w:szCs w:val="24"/>
              </w:rPr>
            </w:pPr>
            <w:r w:rsidRPr="008E1507">
              <w:rPr>
                <w:sz w:val="24"/>
                <w:szCs w:val="24"/>
              </w:rPr>
              <w:t>M</w:t>
            </w:r>
            <w:r w:rsidR="000F3659" w:rsidRPr="008E1507">
              <w:rPr>
                <w:sz w:val="24"/>
                <w:szCs w:val="24"/>
              </w:rPr>
              <w:t xml:space="preserve">oan or inappropriate cry </w:t>
            </w:r>
          </w:p>
          <w:p w14:paraId="441D4D98" w14:textId="0ECA43EB" w:rsidR="000F3659" w:rsidRPr="008E1507" w:rsidRDefault="00091CB8" w:rsidP="00232F72">
            <w:pPr>
              <w:rPr>
                <w:sz w:val="24"/>
                <w:szCs w:val="24"/>
              </w:rPr>
            </w:pPr>
            <w:r w:rsidRPr="008E1507">
              <w:rPr>
                <w:sz w:val="24"/>
                <w:szCs w:val="24"/>
              </w:rPr>
              <w:t>N</w:t>
            </w:r>
            <w:r w:rsidR="000F3659" w:rsidRPr="008E1507">
              <w:rPr>
                <w:sz w:val="24"/>
                <w:szCs w:val="24"/>
              </w:rPr>
              <w:t>one</w:t>
            </w:r>
          </w:p>
        </w:tc>
        <w:tc>
          <w:tcPr>
            <w:tcW w:w="2332" w:type="dxa"/>
            <w:vAlign w:val="center"/>
          </w:tcPr>
          <w:p w14:paraId="333695DD" w14:textId="77777777" w:rsidR="000F3659" w:rsidRPr="008E1507" w:rsidRDefault="000F3659" w:rsidP="00232F72">
            <w:pPr>
              <w:jc w:val="center"/>
              <w:rPr>
                <w:sz w:val="24"/>
                <w:szCs w:val="24"/>
              </w:rPr>
            </w:pPr>
          </w:p>
          <w:p w14:paraId="50200A5D" w14:textId="77777777" w:rsidR="000F3659" w:rsidRPr="008E1507" w:rsidRDefault="000F3659" w:rsidP="00232F72">
            <w:pPr>
              <w:jc w:val="center"/>
              <w:rPr>
                <w:sz w:val="24"/>
                <w:szCs w:val="24"/>
              </w:rPr>
            </w:pPr>
            <w:r w:rsidRPr="008E1507">
              <w:rPr>
                <w:sz w:val="24"/>
                <w:szCs w:val="24"/>
              </w:rPr>
              <w:t>2</w:t>
            </w:r>
          </w:p>
          <w:p w14:paraId="783A6BC5" w14:textId="77777777" w:rsidR="000F3659" w:rsidRPr="008E1507" w:rsidRDefault="000F3659" w:rsidP="00232F72">
            <w:pPr>
              <w:jc w:val="center"/>
              <w:rPr>
                <w:sz w:val="24"/>
                <w:szCs w:val="24"/>
              </w:rPr>
            </w:pPr>
            <w:r w:rsidRPr="008E1507">
              <w:rPr>
                <w:sz w:val="24"/>
                <w:szCs w:val="24"/>
              </w:rPr>
              <w:t>1</w:t>
            </w:r>
          </w:p>
          <w:p w14:paraId="74456A89" w14:textId="77777777" w:rsidR="000F3659" w:rsidRPr="008E1507" w:rsidRDefault="000F3659" w:rsidP="00232F72">
            <w:pPr>
              <w:jc w:val="center"/>
              <w:rPr>
                <w:sz w:val="24"/>
                <w:szCs w:val="24"/>
              </w:rPr>
            </w:pPr>
            <w:r w:rsidRPr="008E1507">
              <w:rPr>
                <w:sz w:val="24"/>
                <w:szCs w:val="24"/>
              </w:rPr>
              <w:t>0</w:t>
            </w:r>
          </w:p>
        </w:tc>
      </w:tr>
      <w:tr w:rsidR="008174C1" w:rsidRPr="008E1507" w14:paraId="531FE39A" w14:textId="77777777" w:rsidTr="00232F72">
        <w:trPr>
          <w:trHeight w:val="1273"/>
        </w:trPr>
        <w:tc>
          <w:tcPr>
            <w:tcW w:w="4111" w:type="dxa"/>
          </w:tcPr>
          <w:p w14:paraId="0EDEF635" w14:textId="77777777" w:rsidR="000F3659" w:rsidRPr="008E1507" w:rsidRDefault="000F3659" w:rsidP="00DC5171">
            <w:pPr>
              <w:rPr>
                <w:sz w:val="24"/>
                <w:szCs w:val="24"/>
              </w:rPr>
            </w:pPr>
            <w:r w:rsidRPr="008E1507">
              <w:rPr>
                <w:sz w:val="24"/>
                <w:szCs w:val="24"/>
              </w:rPr>
              <w:t>Eyes directed to object:</w:t>
            </w:r>
          </w:p>
          <w:p w14:paraId="38C36710" w14:textId="77777777" w:rsidR="00232F72" w:rsidRPr="008E1507" w:rsidRDefault="00232F72" w:rsidP="00DC5171">
            <w:pPr>
              <w:rPr>
                <w:sz w:val="24"/>
                <w:szCs w:val="24"/>
              </w:rPr>
            </w:pPr>
          </w:p>
          <w:p w14:paraId="1A981AEF" w14:textId="05F8AF1C" w:rsidR="000F3659" w:rsidRPr="008E1507" w:rsidRDefault="00091CB8" w:rsidP="00DC5171">
            <w:pPr>
              <w:rPr>
                <w:sz w:val="24"/>
                <w:szCs w:val="24"/>
              </w:rPr>
            </w:pPr>
            <w:r w:rsidRPr="008E1507">
              <w:rPr>
                <w:sz w:val="24"/>
                <w:szCs w:val="24"/>
              </w:rPr>
              <w:t>D</w:t>
            </w:r>
            <w:r w:rsidR="000F3659" w:rsidRPr="008E1507">
              <w:rPr>
                <w:sz w:val="24"/>
                <w:szCs w:val="24"/>
              </w:rPr>
              <w:t>irected (follows mothers face or objects)</w:t>
            </w:r>
          </w:p>
          <w:p w14:paraId="4EA9BF3B" w14:textId="77777777" w:rsidR="00091CB8" w:rsidRPr="008E1507" w:rsidRDefault="00091CB8" w:rsidP="00DC5171">
            <w:pPr>
              <w:rPr>
                <w:sz w:val="24"/>
                <w:szCs w:val="24"/>
              </w:rPr>
            </w:pPr>
          </w:p>
          <w:p w14:paraId="584E07D5" w14:textId="3EC6B761" w:rsidR="000F3659" w:rsidRPr="008E1507" w:rsidRDefault="00091CB8" w:rsidP="00DC5171">
            <w:pPr>
              <w:rPr>
                <w:sz w:val="24"/>
                <w:szCs w:val="24"/>
              </w:rPr>
            </w:pPr>
            <w:r w:rsidRPr="008E1507">
              <w:rPr>
                <w:sz w:val="24"/>
                <w:szCs w:val="24"/>
              </w:rPr>
              <w:t>N</w:t>
            </w:r>
            <w:r w:rsidR="000F3659" w:rsidRPr="008E1507">
              <w:rPr>
                <w:sz w:val="24"/>
                <w:szCs w:val="24"/>
              </w:rPr>
              <w:t>ot directed</w:t>
            </w:r>
          </w:p>
          <w:p w14:paraId="0E8860E1" w14:textId="77777777" w:rsidR="00232F72" w:rsidRPr="008E1507" w:rsidRDefault="00232F72" w:rsidP="00232F72">
            <w:pPr>
              <w:jc w:val="right"/>
              <w:rPr>
                <w:sz w:val="24"/>
                <w:szCs w:val="24"/>
              </w:rPr>
            </w:pPr>
          </w:p>
          <w:p w14:paraId="4AB192BF" w14:textId="2269E2B6" w:rsidR="000F3659" w:rsidRPr="008E1507" w:rsidRDefault="000F3659" w:rsidP="00232F72">
            <w:pPr>
              <w:rPr>
                <w:sz w:val="24"/>
                <w:szCs w:val="24"/>
              </w:rPr>
            </w:pPr>
            <w:r w:rsidRPr="008E1507">
              <w:rPr>
                <w:sz w:val="24"/>
                <w:szCs w:val="24"/>
              </w:rPr>
              <w:lastRenderedPageBreak/>
              <w:t xml:space="preserve">TOTAL SCORE          </w:t>
            </w:r>
            <w:r w:rsidR="00232F72" w:rsidRPr="008E1507">
              <w:rPr>
                <w:sz w:val="24"/>
                <w:szCs w:val="24"/>
              </w:rPr>
              <w:t xml:space="preserve">                       </w:t>
            </w:r>
            <w:r w:rsidRPr="008E1507">
              <w:rPr>
                <w:sz w:val="24"/>
                <w:szCs w:val="24"/>
              </w:rPr>
              <w:t xml:space="preserve">  </w:t>
            </w:r>
            <w:r w:rsidR="00232F72" w:rsidRPr="008E1507">
              <w:rPr>
                <w:sz w:val="24"/>
                <w:szCs w:val="24"/>
              </w:rPr>
              <w:t>0-5</w:t>
            </w:r>
            <w:r w:rsidRPr="008E1507">
              <w:rPr>
                <w:sz w:val="24"/>
                <w:szCs w:val="24"/>
              </w:rPr>
              <w:t xml:space="preserve">                              </w:t>
            </w:r>
          </w:p>
        </w:tc>
        <w:tc>
          <w:tcPr>
            <w:tcW w:w="2332" w:type="dxa"/>
          </w:tcPr>
          <w:p w14:paraId="08C25801" w14:textId="77777777" w:rsidR="00232F72" w:rsidRPr="008E1507" w:rsidRDefault="00232F72" w:rsidP="00232F72">
            <w:pPr>
              <w:jc w:val="center"/>
              <w:rPr>
                <w:sz w:val="24"/>
                <w:szCs w:val="24"/>
              </w:rPr>
            </w:pPr>
          </w:p>
          <w:p w14:paraId="122EB034" w14:textId="77777777" w:rsidR="00232F72" w:rsidRPr="008E1507" w:rsidRDefault="00232F72" w:rsidP="00232F72">
            <w:pPr>
              <w:jc w:val="center"/>
              <w:rPr>
                <w:sz w:val="24"/>
                <w:szCs w:val="24"/>
              </w:rPr>
            </w:pPr>
          </w:p>
          <w:p w14:paraId="0138AE67" w14:textId="6746621C" w:rsidR="000F3659" w:rsidRPr="008E1507" w:rsidRDefault="000F3659" w:rsidP="00232F72">
            <w:pPr>
              <w:jc w:val="center"/>
              <w:rPr>
                <w:sz w:val="24"/>
                <w:szCs w:val="24"/>
              </w:rPr>
            </w:pPr>
            <w:r w:rsidRPr="008E1507">
              <w:rPr>
                <w:sz w:val="24"/>
                <w:szCs w:val="24"/>
              </w:rPr>
              <w:t>1</w:t>
            </w:r>
          </w:p>
          <w:p w14:paraId="768749E8" w14:textId="77777777" w:rsidR="000F3659" w:rsidRPr="008E1507" w:rsidRDefault="000F3659" w:rsidP="00232F72">
            <w:pPr>
              <w:jc w:val="center"/>
              <w:rPr>
                <w:sz w:val="24"/>
                <w:szCs w:val="24"/>
              </w:rPr>
            </w:pPr>
          </w:p>
          <w:p w14:paraId="18203F23" w14:textId="77777777" w:rsidR="000F3659" w:rsidRPr="008E1507" w:rsidRDefault="000F3659" w:rsidP="00232F72">
            <w:pPr>
              <w:jc w:val="center"/>
              <w:rPr>
                <w:sz w:val="24"/>
                <w:szCs w:val="24"/>
              </w:rPr>
            </w:pPr>
            <w:r w:rsidRPr="008E1507">
              <w:rPr>
                <w:sz w:val="24"/>
                <w:szCs w:val="24"/>
              </w:rPr>
              <w:t>0</w:t>
            </w:r>
          </w:p>
          <w:p w14:paraId="7792BB14" w14:textId="20F95435" w:rsidR="00232F72" w:rsidRPr="008E1507" w:rsidRDefault="00232F72" w:rsidP="00232F72">
            <w:pPr>
              <w:jc w:val="center"/>
              <w:rPr>
                <w:sz w:val="24"/>
                <w:szCs w:val="24"/>
              </w:rPr>
            </w:pPr>
          </w:p>
        </w:tc>
      </w:tr>
    </w:tbl>
    <w:p w14:paraId="096B762C" w14:textId="77777777" w:rsidR="000F3659" w:rsidRPr="008E1507" w:rsidRDefault="000F3659" w:rsidP="006D4076">
      <w:pPr>
        <w:ind w:left="1020" w:right="1417"/>
        <w:rPr>
          <w:sz w:val="24"/>
          <w:szCs w:val="24"/>
        </w:rPr>
      </w:pPr>
    </w:p>
    <w:p w14:paraId="7AA126AF" w14:textId="77777777" w:rsidR="000F3659" w:rsidRPr="008E1507" w:rsidRDefault="000F3659" w:rsidP="006D4076">
      <w:pPr>
        <w:ind w:left="1020" w:right="1417"/>
        <w:rPr>
          <w:sz w:val="24"/>
          <w:szCs w:val="24"/>
        </w:rPr>
      </w:pPr>
      <w:r w:rsidRPr="008E1507">
        <w:rPr>
          <w:sz w:val="24"/>
          <w:szCs w:val="24"/>
        </w:rPr>
        <w:t>To have a total score, get the score for each section, and then add up.</w:t>
      </w:r>
    </w:p>
    <w:p w14:paraId="13560A54" w14:textId="77777777" w:rsidR="000F3659" w:rsidRPr="008E1507" w:rsidRDefault="000F3659" w:rsidP="006D4076">
      <w:pPr>
        <w:ind w:left="1020" w:right="1417"/>
        <w:rPr>
          <w:sz w:val="24"/>
          <w:szCs w:val="24"/>
        </w:rPr>
      </w:pPr>
    </w:p>
    <w:p w14:paraId="66D6EAA4" w14:textId="77777777" w:rsidR="000F3659" w:rsidRPr="008E1507" w:rsidRDefault="000F3659" w:rsidP="006D4076">
      <w:pPr>
        <w:ind w:left="1020" w:right="1417"/>
        <w:rPr>
          <w:sz w:val="24"/>
          <w:szCs w:val="24"/>
        </w:rPr>
      </w:pPr>
      <w:r w:rsidRPr="008E1507">
        <w:rPr>
          <w:sz w:val="24"/>
          <w:szCs w:val="24"/>
        </w:rPr>
        <w:t>A state of unrousable coma is reached at score of less than 3</w:t>
      </w:r>
    </w:p>
    <w:p w14:paraId="5DF48346" w14:textId="77777777" w:rsidR="000F3659" w:rsidRPr="008E1507" w:rsidRDefault="000F3659" w:rsidP="006D4076">
      <w:pPr>
        <w:ind w:left="1020" w:right="1417"/>
        <w:rPr>
          <w:sz w:val="24"/>
          <w:szCs w:val="24"/>
        </w:rPr>
      </w:pPr>
      <w:r w:rsidRPr="008E1507">
        <w:rPr>
          <w:sz w:val="24"/>
          <w:szCs w:val="24"/>
        </w:rPr>
        <w:t>This scale should be used repeatedly to assess improvement or deterioration</w:t>
      </w:r>
    </w:p>
    <w:p w14:paraId="085CEB46" w14:textId="77777777" w:rsidR="000F3659" w:rsidRPr="008E1507" w:rsidRDefault="000F3659" w:rsidP="006D4076">
      <w:pPr>
        <w:ind w:left="1020" w:right="1417"/>
        <w:rPr>
          <w:sz w:val="24"/>
          <w:szCs w:val="24"/>
        </w:rPr>
      </w:pPr>
    </w:p>
    <w:p w14:paraId="6FBAA3E9" w14:textId="77777777" w:rsidR="000F3659" w:rsidRPr="008E1507" w:rsidRDefault="000F3659" w:rsidP="006D4076">
      <w:pPr>
        <w:ind w:left="1020" w:right="1417"/>
        <w:rPr>
          <w:sz w:val="24"/>
          <w:szCs w:val="24"/>
        </w:rPr>
      </w:pPr>
      <w:r w:rsidRPr="008E1507">
        <w:rPr>
          <w:sz w:val="24"/>
          <w:szCs w:val="24"/>
        </w:rPr>
        <w:t>Painful stimulus: Rub knuckles on patient</w:t>
      </w:r>
      <w:r w:rsidRPr="008E1507">
        <w:rPr>
          <w:sz w:val="24"/>
          <w:szCs w:val="24"/>
          <w:rtl/>
        </w:rPr>
        <w:t>’</w:t>
      </w:r>
      <w:r w:rsidRPr="008E1507">
        <w:rPr>
          <w:sz w:val="24"/>
          <w:szCs w:val="24"/>
        </w:rPr>
        <w:t>s sternum</w:t>
      </w:r>
    </w:p>
    <w:p w14:paraId="662F066C" w14:textId="77777777" w:rsidR="000F3659" w:rsidRPr="008E1507" w:rsidRDefault="000F3659" w:rsidP="006D4076">
      <w:pPr>
        <w:ind w:left="1020" w:right="1417"/>
        <w:rPr>
          <w:sz w:val="24"/>
          <w:szCs w:val="24"/>
        </w:rPr>
      </w:pPr>
      <w:r w:rsidRPr="008E1507">
        <w:rPr>
          <w:sz w:val="24"/>
          <w:szCs w:val="24"/>
        </w:rPr>
        <w:t>Painful stimulus: Firm pressure on thumbnail bed with horizontal pencil</w:t>
      </w:r>
    </w:p>
    <w:p w14:paraId="351642EA" w14:textId="77777777" w:rsidR="000F3659" w:rsidRPr="008E1507" w:rsidRDefault="000F3659" w:rsidP="006D4076">
      <w:pPr>
        <w:ind w:left="1020" w:right="1417"/>
        <w:rPr>
          <w:sz w:val="24"/>
          <w:szCs w:val="24"/>
        </w:rPr>
      </w:pPr>
    </w:p>
    <w:p w14:paraId="3211D124" w14:textId="77777777" w:rsidR="000F3659" w:rsidRPr="008E1507" w:rsidRDefault="000F3659" w:rsidP="006D4076">
      <w:pPr>
        <w:ind w:left="1020" w:right="1417"/>
        <w:rPr>
          <w:sz w:val="24"/>
          <w:szCs w:val="24"/>
        </w:rPr>
      </w:pPr>
      <w:r w:rsidRPr="008E1507">
        <w:rPr>
          <w:sz w:val="24"/>
          <w:szCs w:val="24"/>
        </w:rPr>
        <w:t>Neurological sequelae occur in up to 10% of children who survived. This may take various forms such as: cerebellar ataxia, hemiparesis, speech disorders, cortical blindness, behavioural disorder, hypotonia or generalised spasticity.</w:t>
      </w:r>
    </w:p>
    <w:p w14:paraId="70912C84" w14:textId="77777777" w:rsidR="000F3659" w:rsidRPr="008E1507" w:rsidRDefault="000F3659" w:rsidP="006D4076">
      <w:pPr>
        <w:ind w:left="1020" w:right="1417"/>
        <w:rPr>
          <w:b/>
          <w:bCs/>
          <w:sz w:val="24"/>
          <w:szCs w:val="24"/>
        </w:rPr>
      </w:pPr>
    </w:p>
    <w:p w14:paraId="0C65A703" w14:textId="77777777" w:rsidR="000F3659" w:rsidRPr="008E1507" w:rsidRDefault="000F3659" w:rsidP="006D4076">
      <w:pPr>
        <w:ind w:left="1020" w:right="1417"/>
        <w:rPr>
          <w:b/>
          <w:bCs/>
          <w:sz w:val="24"/>
          <w:szCs w:val="24"/>
        </w:rPr>
      </w:pPr>
      <w:r w:rsidRPr="008E1507">
        <w:rPr>
          <w:b/>
          <w:bCs/>
          <w:sz w:val="24"/>
          <w:szCs w:val="24"/>
        </w:rPr>
        <w:t>Management</w:t>
      </w:r>
    </w:p>
    <w:p w14:paraId="32C4D6A9" w14:textId="77777777" w:rsidR="000F3659" w:rsidRPr="008E1507" w:rsidRDefault="000F3659" w:rsidP="006D4076">
      <w:pPr>
        <w:ind w:left="1020" w:right="1417"/>
        <w:rPr>
          <w:sz w:val="24"/>
          <w:szCs w:val="24"/>
        </w:rPr>
      </w:pPr>
    </w:p>
    <w:p w14:paraId="446BF08E" w14:textId="77777777" w:rsidR="000F3659" w:rsidRPr="008E1507" w:rsidRDefault="000F3659" w:rsidP="006D4076">
      <w:pPr>
        <w:ind w:left="1020" w:right="1417"/>
        <w:rPr>
          <w:sz w:val="24"/>
          <w:szCs w:val="24"/>
        </w:rPr>
      </w:pPr>
      <w:r w:rsidRPr="008E1507">
        <w:rPr>
          <w:sz w:val="24"/>
          <w:szCs w:val="24"/>
        </w:rPr>
        <w:t xml:space="preserve">These patients need to be managed at MAJOR HEALTH CENTRES OR HOSPITALS ONLY. </w:t>
      </w:r>
    </w:p>
    <w:p w14:paraId="7BF84549" w14:textId="77777777" w:rsidR="000F3659" w:rsidRPr="008E1507" w:rsidRDefault="000F3659" w:rsidP="006D4076">
      <w:pPr>
        <w:ind w:left="1020" w:right="1417"/>
        <w:rPr>
          <w:sz w:val="24"/>
          <w:szCs w:val="24"/>
        </w:rPr>
      </w:pPr>
    </w:p>
    <w:p w14:paraId="7E86E937" w14:textId="77777777" w:rsidR="000F3659" w:rsidRPr="008E1507" w:rsidRDefault="000F3659" w:rsidP="006D4076">
      <w:pPr>
        <w:ind w:left="1020" w:right="1417"/>
        <w:rPr>
          <w:sz w:val="24"/>
          <w:szCs w:val="24"/>
        </w:rPr>
      </w:pPr>
      <w:r w:rsidRPr="008E1507">
        <w:rPr>
          <w:sz w:val="24"/>
          <w:szCs w:val="24"/>
        </w:rPr>
        <w:t>However BEFORE being referred children should RECEIVE STAT DOSES OF IM ARTESUNATE 2.4 mg/mg OR IV QUININE INFUSION 20 mg/kg in 5% DEXTROSE and BENZYL PENICILLIN IV/IM AND GENTAMYCIN 2.5mg/kg IV.</w:t>
      </w:r>
    </w:p>
    <w:p w14:paraId="18ADF22C" w14:textId="77777777" w:rsidR="000F3659" w:rsidRPr="008E1507" w:rsidRDefault="000F3659" w:rsidP="006D4076">
      <w:pPr>
        <w:ind w:left="1020" w:right="1417"/>
        <w:rPr>
          <w:sz w:val="24"/>
          <w:szCs w:val="24"/>
        </w:rPr>
      </w:pPr>
    </w:p>
    <w:p w14:paraId="643039F4" w14:textId="77777777" w:rsidR="000F3659" w:rsidRPr="008E1507" w:rsidRDefault="000F3659" w:rsidP="006D4076">
      <w:pPr>
        <w:ind w:left="1020" w:right="1417"/>
        <w:rPr>
          <w:sz w:val="24"/>
          <w:szCs w:val="24"/>
        </w:rPr>
      </w:pPr>
      <w:r w:rsidRPr="008E1507">
        <w:rPr>
          <w:sz w:val="24"/>
          <w:szCs w:val="24"/>
        </w:rPr>
        <w:t>Correct hypoglycaemia if present with 5mls/kg of 10% Dextrose (glucose) IV. (Mix 1 part of 50% Dextrose and 9 parts of 5% Dextrose to make 10% Dextrose)</w:t>
      </w:r>
    </w:p>
    <w:p w14:paraId="292C39C8" w14:textId="77777777" w:rsidR="000F3659" w:rsidRPr="008E1507" w:rsidRDefault="000F3659" w:rsidP="006D4076">
      <w:pPr>
        <w:ind w:left="1020" w:right="1417"/>
        <w:rPr>
          <w:sz w:val="24"/>
          <w:szCs w:val="24"/>
        </w:rPr>
      </w:pPr>
    </w:p>
    <w:p w14:paraId="20B175F7" w14:textId="77777777" w:rsidR="000F3659" w:rsidRPr="008E1507" w:rsidRDefault="000F3659" w:rsidP="006D4076">
      <w:pPr>
        <w:ind w:left="1020" w:right="1417"/>
        <w:rPr>
          <w:sz w:val="24"/>
          <w:szCs w:val="24"/>
        </w:rPr>
      </w:pPr>
      <w:r w:rsidRPr="008E1507">
        <w:rPr>
          <w:sz w:val="24"/>
          <w:szCs w:val="24"/>
        </w:rPr>
        <w:t>Manage convulsions with rectal Diazepam 0.1ml/kg (0.5mg/kg of Body Weight) or IV Diazepam 0.05ml/kg (0.3mg/Kg) SLOWLY OVER 2 MINUTES.</w:t>
      </w:r>
    </w:p>
    <w:p w14:paraId="53074312" w14:textId="77777777" w:rsidR="000F3659" w:rsidRPr="008E1507" w:rsidRDefault="000F3659" w:rsidP="006D4076">
      <w:pPr>
        <w:ind w:left="1020" w:right="1417"/>
        <w:rPr>
          <w:sz w:val="24"/>
          <w:szCs w:val="24"/>
        </w:rPr>
      </w:pPr>
    </w:p>
    <w:p w14:paraId="58A4E82C" w14:textId="77777777" w:rsidR="000F3659" w:rsidRPr="008E1507" w:rsidRDefault="000F3659" w:rsidP="006D4076">
      <w:pPr>
        <w:ind w:left="1020" w:right="1417"/>
        <w:rPr>
          <w:sz w:val="24"/>
          <w:szCs w:val="24"/>
        </w:rPr>
      </w:pPr>
      <w:r w:rsidRPr="008E1507">
        <w:rPr>
          <w:sz w:val="24"/>
          <w:szCs w:val="24"/>
        </w:rPr>
        <w:tab/>
        <w:t>Treatment</w:t>
      </w:r>
    </w:p>
    <w:p w14:paraId="47232A09" w14:textId="690D1015" w:rsidR="000F3659" w:rsidRPr="008E1507" w:rsidRDefault="000F3659" w:rsidP="006D4076">
      <w:pPr>
        <w:ind w:left="1020" w:right="1417"/>
        <w:rPr>
          <w:sz w:val="24"/>
          <w:szCs w:val="24"/>
        </w:rPr>
      </w:pPr>
      <w:r w:rsidRPr="008E1507">
        <w:rPr>
          <w:noProof/>
          <w:sz w:val="24"/>
          <w:szCs w:val="24"/>
          <w:lang w:val="en-US"/>
        </w:rPr>
        <mc:AlternateContent>
          <mc:Choice Requires="wps">
            <w:drawing>
              <wp:anchor distT="0" distB="0" distL="0" distR="0" simplePos="0" relativeHeight="251658378" behindDoc="1" locked="0" layoutInCell="1" allowOverlap="1" wp14:anchorId="4D1A39E0" wp14:editId="013F4942">
                <wp:simplePos x="0" y="0"/>
                <wp:positionH relativeFrom="margin">
                  <wp:posOffset>573133</wp:posOffset>
                </wp:positionH>
                <wp:positionV relativeFrom="line">
                  <wp:posOffset>84909</wp:posOffset>
                </wp:positionV>
                <wp:extent cx="5165271" cy="1749287"/>
                <wp:effectExtent l="0" t="0" r="16510" b="22860"/>
                <wp:wrapNone/>
                <wp:docPr id="1073741908" name="officeArt object" descr="Text Box 67"/>
                <wp:cNvGraphicFramePr/>
                <a:graphic xmlns:a="http://schemas.openxmlformats.org/drawingml/2006/main">
                  <a:graphicData uri="http://schemas.microsoft.com/office/word/2010/wordprocessingShape">
                    <wps:wsp>
                      <wps:cNvSpPr/>
                      <wps:spPr>
                        <a:xfrm>
                          <a:off x="0" y="0"/>
                          <a:ext cx="5165271" cy="1749287"/>
                        </a:xfrm>
                        <a:prstGeom prst="rect">
                          <a:avLst/>
                        </a:prstGeom>
                        <a:solidFill>
                          <a:srgbClr val="C6D9F1"/>
                        </a:solidFill>
                        <a:ln w="9525" cap="flat">
                          <a:solidFill>
                            <a:srgbClr val="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211A6A4" id="officeArt object" o:spid="_x0000_s1026" alt="Text Box 67" style="position:absolute;margin-left:45.15pt;margin-top:6.7pt;width:406.7pt;height:137.75pt;z-index:-251658102;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" fillcolor="#c6d9f1">
                <w10:wrap anchorx="margin" anchory="line"/>
              </v:rect>
            </w:pict>
          </mc:Fallback>
        </mc:AlternateContent>
      </w:r>
    </w:p>
    <w:p w14:paraId="2B108179" w14:textId="2424181C" w:rsidR="000F3659" w:rsidRPr="008E1507" w:rsidRDefault="000F3659" w:rsidP="003A0584">
      <w:pPr>
        <w:ind w:left="1020" w:right="1984"/>
        <w:rPr>
          <w:sz w:val="24"/>
          <w:szCs w:val="24"/>
        </w:rPr>
      </w:pPr>
      <w:r w:rsidRPr="008E1507">
        <w:rPr>
          <w:sz w:val="24"/>
          <w:szCs w:val="24"/>
        </w:rPr>
        <w:t xml:space="preserve">Artesunate IM/IV 2.4mg/kg at 0, 12 and 24 hours, then once daily until patient can tolerate oral fluids. Then change to full course of </w:t>
      </w:r>
      <w:r w:rsidR="00C72E5C" w:rsidRPr="008E1507">
        <w:rPr>
          <w:sz w:val="24"/>
          <w:szCs w:val="24"/>
        </w:rPr>
        <w:t>Artemether Lumefantrine</w:t>
      </w:r>
    </w:p>
    <w:p w14:paraId="60303C62" w14:textId="77777777" w:rsidR="00C72E5C" w:rsidRPr="008E1507" w:rsidRDefault="00C72E5C" w:rsidP="003A0584">
      <w:pPr>
        <w:ind w:left="1020" w:right="1984"/>
        <w:rPr>
          <w:sz w:val="24"/>
          <w:szCs w:val="24"/>
        </w:rPr>
      </w:pPr>
    </w:p>
    <w:p w14:paraId="3343CF82" w14:textId="358972D0" w:rsidR="000F3659" w:rsidRPr="008E1507" w:rsidRDefault="000F3659" w:rsidP="003A0584">
      <w:pPr>
        <w:ind w:left="1020" w:right="1984"/>
        <w:rPr>
          <w:sz w:val="24"/>
          <w:szCs w:val="24"/>
        </w:rPr>
      </w:pPr>
      <w:r w:rsidRPr="008E1507">
        <w:rPr>
          <w:sz w:val="24"/>
          <w:szCs w:val="24"/>
        </w:rPr>
        <w:t>OR</w:t>
      </w:r>
    </w:p>
    <w:p w14:paraId="75066F06" w14:textId="77777777" w:rsidR="00C72E5C" w:rsidRPr="008E1507" w:rsidRDefault="00C72E5C" w:rsidP="003A0584">
      <w:pPr>
        <w:ind w:left="1020" w:right="1984"/>
        <w:rPr>
          <w:sz w:val="24"/>
          <w:szCs w:val="24"/>
        </w:rPr>
      </w:pPr>
    </w:p>
    <w:p w14:paraId="4B7C6BD1" w14:textId="367457D0" w:rsidR="000F3659" w:rsidRPr="008E1507" w:rsidRDefault="000F3659" w:rsidP="003A0584">
      <w:pPr>
        <w:ind w:left="1020" w:right="1984"/>
        <w:rPr>
          <w:sz w:val="24"/>
          <w:szCs w:val="24"/>
        </w:rPr>
      </w:pPr>
      <w:r w:rsidRPr="008E1507">
        <w:rPr>
          <w:sz w:val="24"/>
          <w:szCs w:val="24"/>
        </w:rPr>
        <w:t>Quinine IM 20mg/kg body weight loading dose (omit loading dose if Quinine injection has been given in the preceding 24 hours</w:t>
      </w:r>
      <w:r w:rsidR="003A0584" w:rsidRPr="008E1507">
        <w:rPr>
          <w:sz w:val="24"/>
          <w:szCs w:val="24"/>
        </w:rPr>
        <w:t>). Then</w:t>
      </w:r>
      <w:r w:rsidRPr="008E1507">
        <w:rPr>
          <w:sz w:val="24"/>
          <w:szCs w:val="24"/>
        </w:rPr>
        <w:t xml:space="preserve"> Quinine IM 10mg/kg every 12 hours until the child is able to take tablets, quinine should be stopped and a full course of oral </w:t>
      </w:r>
      <w:r w:rsidR="00C72E5C" w:rsidRPr="008E1507">
        <w:rPr>
          <w:sz w:val="24"/>
          <w:szCs w:val="24"/>
        </w:rPr>
        <w:t>Artemether Lumefantrine</w:t>
      </w:r>
      <w:r w:rsidRPr="008E1507">
        <w:rPr>
          <w:sz w:val="24"/>
          <w:szCs w:val="24"/>
        </w:rPr>
        <w:t xml:space="preserve"> given.  </w:t>
      </w:r>
    </w:p>
    <w:p w14:paraId="7F41169A" w14:textId="77777777" w:rsidR="000F3659" w:rsidRPr="008E1507" w:rsidRDefault="000F3659" w:rsidP="006D4076">
      <w:pPr>
        <w:ind w:left="1020" w:right="1417"/>
        <w:rPr>
          <w:sz w:val="24"/>
          <w:szCs w:val="24"/>
        </w:rPr>
      </w:pPr>
    </w:p>
    <w:p w14:paraId="7F0CFE70" w14:textId="77777777" w:rsidR="000F3659" w:rsidRPr="008E1507" w:rsidRDefault="000F3659" w:rsidP="006D4076">
      <w:pPr>
        <w:ind w:left="1020" w:right="1417"/>
        <w:rPr>
          <w:sz w:val="24"/>
          <w:szCs w:val="24"/>
        </w:rPr>
      </w:pPr>
    </w:p>
    <w:p w14:paraId="308A0F7E" w14:textId="77777777" w:rsidR="000F3659" w:rsidRPr="008E1507" w:rsidRDefault="000F3659" w:rsidP="006D4076">
      <w:pPr>
        <w:ind w:left="1020" w:right="1417"/>
        <w:rPr>
          <w:b/>
          <w:bCs/>
          <w:sz w:val="24"/>
          <w:szCs w:val="24"/>
        </w:rPr>
      </w:pPr>
      <w:r w:rsidRPr="008E1507">
        <w:rPr>
          <w:b/>
          <w:bCs/>
          <w:sz w:val="24"/>
          <w:szCs w:val="24"/>
        </w:rPr>
        <w:t>MANAGEMENT OF MALARIA IN PREGNANCY (MIP) (ASK OBGYNS)</w:t>
      </w:r>
    </w:p>
    <w:p w14:paraId="3B81118A" w14:textId="78D66E5A" w:rsidR="000F3659" w:rsidRPr="008E1507" w:rsidRDefault="000F3659" w:rsidP="006D4076">
      <w:pPr>
        <w:ind w:left="1020" w:right="1417"/>
        <w:rPr>
          <w:sz w:val="24"/>
          <w:szCs w:val="24"/>
        </w:rPr>
      </w:pPr>
      <w:r w:rsidRPr="008E1507">
        <w:rPr>
          <w:sz w:val="24"/>
          <w:szCs w:val="24"/>
        </w:rPr>
        <w:t xml:space="preserve">Malaria in pregnancy is frequently more severe, with a higher parasitaemia and may lead to abortion, intra-uterine foetal death, premature labour, low birth weight, intra-uterine growth </w:t>
      </w:r>
      <w:r w:rsidR="003A0584" w:rsidRPr="008E1507">
        <w:rPr>
          <w:sz w:val="24"/>
          <w:szCs w:val="24"/>
        </w:rPr>
        <w:t>retardation, low</w:t>
      </w:r>
      <w:r w:rsidRPr="008E1507">
        <w:rPr>
          <w:sz w:val="24"/>
          <w:szCs w:val="24"/>
        </w:rPr>
        <w:t xml:space="preserve"> birth weight, still birth and anaemia.</w:t>
      </w:r>
    </w:p>
    <w:p w14:paraId="618AC0E2" w14:textId="77777777" w:rsidR="000F3659" w:rsidRPr="008E1507" w:rsidRDefault="000F3659" w:rsidP="006D4076">
      <w:pPr>
        <w:ind w:left="1020" w:right="1417"/>
        <w:rPr>
          <w:sz w:val="24"/>
          <w:szCs w:val="24"/>
        </w:rPr>
      </w:pPr>
    </w:p>
    <w:p w14:paraId="23169191" w14:textId="5FDEC523" w:rsidR="000F3659" w:rsidRPr="008E1507" w:rsidRDefault="007C1941" w:rsidP="006D4076">
      <w:pPr>
        <w:ind w:left="1020" w:right="1417"/>
        <w:rPr>
          <w:sz w:val="24"/>
          <w:szCs w:val="24"/>
        </w:rPr>
      </w:pPr>
      <w:r w:rsidRPr="008E1507">
        <w:rPr>
          <w:sz w:val="24"/>
          <w:szCs w:val="24"/>
        </w:rPr>
        <w:lastRenderedPageBreak/>
        <w:t>Therefore,</w:t>
      </w:r>
      <w:r w:rsidR="000F3659" w:rsidRPr="008E1507">
        <w:rPr>
          <w:sz w:val="24"/>
          <w:szCs w:val="24"/>
        </w:rPr>
        <w:t xml:space="preserve"> prevention is of utmost </w:t>
      </w:r>
      <w:r w:rsidR="003A0584" w:rsidRPr="008E1507">
        <w:rPr>
          <w:sz w:val="24"/>
          <w:szCs w:val="24"/>
        </w:rPr>
        <w:t>importance,</w:t>
      </w:r>
      <w:r w:rsidR="000F3659" w:rsidRPr="008E1507">
        <w:rPr>
          <w:sz w:val="24"/>
          <w:szCs w:val="24"/>
        </w:rPr>
        <w:t xml:space="preserve"> and it is recommended that all pregnant women should sleep under insecticide treated nets (ITNs) and be covered by intermittent presumptive treatment (IPT).</w:t>
      </w:r>
    </w:p>
    <w:p w14:paraId="33DB3DFF" w14:textId="77777777" w:rsidR="000F3659" w:rsidRPr="008E1507" w:rsidRDefault="000F3659" w:rsidP="006D4076">
      <w:pPr>
        <w:ind w:left="1020" w:right="1417"/>
        <w:rPr>
          <w:sz w:val="24"/>
          <w:szCs w:val="24"/>
        </w:rPr>
      </w:pPr>
    </w:p>
    <w:p w14:paraId="7CE61CB3" w14:textId="77777777" w:rsidR="000F3659" w:rsidRPr="008E1507" w:rsidRDefault="000F3659" w:rsidP="006D4076">
      <w:pPr>
        <w:ind w:left="1020" w:right="1417"/>
        <w:rPr>
          <w:sz w:val="24"/>
          <w:szCs w:val="24"/>
        </w:rPr>
      </w:pPr>
      <w:r w:rsidRPr="008E1507">
        <w:rPr>
          <w:sz w:val="24"/>
          <w:szCs w:val="24"/>
        </w:rPr>
        <w:t>Treat for malaria if Blood Film/RDT positive:</w:t>
      </w:r>
    </w:p>
    <w:p w14:paraId="22E800A8" w14:textId="77777777" w:rsidR="000F3659" w:rsidRPr="008E1507" w:rsidRDefault="000F3659" w:rsidP="006D4076">
      <w:pPr>
        <w:ind w:left="1020" w:right="1417"/>
        <w:rPr>
          <w:sz w:val="24"/>
          <w:szCs w:val="24"/>
        </w:rPr>
      </w:pPr>
    </w:p>
    <w:p w14:paraId="396DE9CC" w14:textId="77777777" w:rsidR="000F3659" w:rsidRPr="008E1507" w:rsidRDefault="000F3659" w:rsidP="006D4076">
      <w:pPr>
        <w:ind w:left="1020" w:right="1417"/>
        <w:rPr>
          <w:sz w:val="24"/>
          <w:szCs w:val="24"/>
        </w:rPr>
      </w:pPr>
      <w:r w:rsidRPr="008E1507">
        <w:rPr>
          <w:sz w:val="24"/>
          <w:szCs w:val="24"/>
        </w:rPr>
        <w:t>Fever above 37.5 degree Celsius in the absence of other reasons</w:t>
      </w:r>
    </w:p>
    <w:p w14:paraId="48AF1CDD" w14:textId="77777777" w:rsidR="000F3659" w:rsidRPr="008E1507" w:rsidRDefault="000F3659" w:rsidP="006D4076">
      <w:pPr>
        <w:ind w:left="1020" w:right="1417"/>
        <w:rPr>
          <w:sz w:val="24"/>
          <w:szCs w:val="24"/>
        </w:rPr>
      </w:pPr>
      <w:r w:rsidRPr="008E1507">
        <w:rPr>
          <w:sz w:val="24"/>
          <w:szCs w:val="24"/>
        </w:rPr>
        <w:t>Headache, abdominal pain, vomiting</w:t>
      </w:r>
    </w:p>
    <w:p w14:paraId="3681EFEC" w14:textId="77777777" w:rsidR="007C1941" w:rsidRPr="008E1507" w:rsidRDefault="007C1941" w:rsidP="006D4076">
      <w:pPr>
        <w:ind w:left="1020" w:right="1417"/>
        <w:rPr>
          <w:sz w:val="24"/>
          <w:szCs w:val="24"/>
        </w:rPr>
      </w:pPr>
    </w:p>
    <w:p w14:paraId="00F31764" w14:textId="7236AC6E" w:rsidR="000F3659" w:rsidRPr="008E1507" w:rsidRDefault="000F3659" w:rsidP="006D4076">
      <w:pPr>
        <w:ind w:left="1020" w:right="1417"/>
        <w:rPr>
          <w:sz w:val="24"/>
          <w:szCs w:val="24"/>
        </w:rPr>
      </w:pPr>
      <w:r w:rsidRPr="008E1507">
        <w:rPr>
          <w:sz w:val="24"/>
          <w:szCs w:val="24"/>
        </w:rPr>
        <w:t>Hb drop over 1g/dl in 2 successive antenatal visits up to 14 weeks.</w:t>
      </w:r>
    </w:p>
    <w:p w14:paraId="08D50749" w14:textId="77777777" w:rsidR="000F3659" w:rsidRPr="008E1507" w:rsidRDefault="000F3659" w:rsidP="006D4076">
      <w:pPr>
        <w:ind w:left="1020" w:right="1417"/>
        <w:rPr>
          <w:sz w:val="24"/>
          <w:szCs w:val="24"/>
        </w:rPr>
      </w:pPr>
    </w:p>
    <w:tbl>
      <w:tblPr>
        <w:tblW w:w="8128" w:type="dxa"/>
        <w:tblInd w:w="96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28"/>
      </w:tblGrid>
      <w:tr w:rsidR="008174C1" w:rsidRPr="008E1507" w14:paraId="30648C78" w14:textId="77777777" w:rsidTr="005B0E92">
        <w:trPr>
          <w:trHeight w:val="761"/>
        </w:trPr>
        <w:tc>
          <w:tcPr>
            <w:tcW w:w="8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53896" w14:textId="033D3EB8" w:rsidR="000F3659" w:rsidRPr="008E1507" w:rsidRDefault="000F3659" w:rsidP="00F622F1">
            <w:pPr>
              <w:ind w:right="1417"/>
              <w:rPr>
                <w:sz w:val="24"/>
                <w:szCs w:val="24"/>
              </w:rPr>
            </w:pPr>
            <w:r w:rsidRPr="008E1507">
              <w:rPr>
                <w:sz w:val="24"/>
                <w:szCs w:val="24"/>
              </w:rPr>
              <w:t>TREATMENT</w:t>
            </w:r>
          </w:p>
          <w:p w14:paraId="5F9BC49A" w14:textId="77777777" w:rsidR="007C1941" w:rsidRPr="008E1507" w:rsidRDefault="007C1941" w:rsidP="00F622F1">
            <w:pPr>
              <w:ind w:right="1417"/>
              <w:rPr>
                <w:sz w:val="24"/>
                <w:szCs w:val="24"/>
              </w:rPr>
            </w:pPr>
          </w:p>
          <w:p w14:paraId="64D8B941" w14:textId="77777777" w:rsidR="000F3659" w:rsidRPr="008E1507" w:rsidRDefault="000F3659" w:rsidP="00F622F1">
            <w:pPr>
              <w:ind w:right="1417"/>
              <w:rPr>
                <w:sz w:val="24"/>
                <w:szCs w:val="24"/>
              </w:rPr>
            </w:pPr>
            <w:r w:rsidRPr="008E1507">
              <w:rPr>
                <w:sz w:val="24"/>
                <w:szCs w:val="24"/>
              </w:rPr>
              <w:t>FIRST TRIMESTER</w:t>
            </w:r>
          </w:p>
          <w:p w14:paraId="6947E447" w14:textId="54B850F1" w:rsidR="000F3659" w:rsidRPr="008E1507" w:rsidRDefault="000F3659" w:rsidP="00F622F1">
            <w:pPr>
              <w:ind w:right="1417"/>
              <w:rPr>
                <w:sz w:val="24"/>
                <w:szCs w:val="24"/>
              </w:rPr>
            </w:pPr>
            <w:r w:rsidRPr="008E1507">
              <w:rPr>
                <w:sz w:val="24"/>
                <w:szCs w:val="24"/>
              </w:rPr>
              <w:t xml:space="preserve">Uncomplicated </w:t>
            </w:r>
            <w:r w:rsidR="007C1941" w:rsidRPr="008E1507">
              <w:rPr>
                <w:sz w:val="24"/>
                <w:szCs w:val="24"/>
              </w:rPr>
              <w:t>malaria:</w:t>
            </w:r>
            <w:r w:rsidRPr="008E1507">
              <w:rPr>
                <w:sz w:val="24"/>
                <w:szCs w:val="24"/>
              </w:rPr>
              <w:t xml:space="preserve">  Quinine tablets 600mg three times daily for 7 days</w:t>
            </w:r>
          </w:p>
          <w:p w14:paraId="0ED5B125" w14:textId="77777777" w:rsidR="007C1941" w:rsidRPr="008E1507" w:rsidRDefault="007C1941" w:rsidP="00F622F1">
            <w:pPr>
              <w:ind w:right="1417"/>
              <w:rPr>
                <w:sz w:val="24"/>
                <w:szCs w:val="24"/>
              </w:rPr>
            </w:pPr>
          </w:p>
          <w:p w14:paraId="060D66B1" w14:textId="04F247E8" w:rsidR="000F3659" w:rsidRPr="008E1507" w:rsidRDefault="000F3659" w:rsidP="00F622F1">
            <w:pPr>
              <w:ind w:right="1417"/>
              <w:rPr>
                <w:sz w:val="24"/>
                <w:szCs w:val="24"/>
              </w:rPr>
            </w:pPr>
            <w:r w:rsidRPr="008E1507">
              <w:rPr>
                <w:sz w:val="24"/>
                <w:szCs w:val="24"/>
              </w:rPr>
              <w:t xml:space="preserve">Severe </w:t>
            </w:r>
            <w:r w:rsidR="007C1941" w:rsidRPr="008E1507">
              <w:rPr>
                <w:sz w:val="24"/>
                <w:szCs w:val="24"/>
              </w:rPr>
              <w:t>malaria:</w:t>
            </w:r>
            <w:r w:rsidRPr="008E1507">
              <w:rPr>
                <w:sz w:val="24"/>
                <w:szCs w:val="24"/>
              </w:rPr>
              <w:t xml:space="preserve"> Quinine injection – 600mg IM every 12 hours (change to 8 hourly oral </w:t>
            </w:r>
            <w:r w:rsidR="003A0584" w:rsidRPr="008E1507">
              <w:rPr>
                <w:sz w:val="24"/>
                <w:szCs w:val="24"/>
              </w:rPr>
              <w:t>doses</w:t>
            </w:r>
            <w:r w:rsidRPr="008E1507">
              <w:rPr>
                <w:sz w:val="24"/>
                <w:szCs w:val="24"/>
              </w:rPr>
              <w:t xml:space="preserve"> as soon as tolerated) for 7 days</w:t>
            </w:r>
          </w:p>
          <w:p w14:paraId="4B29412F" w14:textId="77777777" w:rsidR="000F3659" w:rsidRPr="008E1507" w:rsidRDefault="000F3659" w:rsidP="00F622F1">
            <w:pPr>
              <w:ind w:right="1417"/>
              <w:rPr>
                <w:sz w:val="24"/>
                <w:szCs w:val="24"/>
              </w:rPr>
            </w:pPr>
          </w:p>
          <w:p w14:paraId="08B67A59" w14:textId="75D224C8" w:rsidR="000F3659" w:rsidRPr="008E1507" w:rsidRDefault="000F3659" w:rsidP="00F622F1">
            <w:pPr>
              <w:ind w:right="1417"/>
              <w:rPr>
                <w:sz w:val="24"/>
                <w:szCs w:val="24"/>
              </w:rPr>
            </w:pPr>
            <w:r w:rsidRPr="008E1507">
              <w:rPr>
                <w:sz w:val="24"/>
                <w:szCs w:val="24"/>
              </w:rPr>
              <w:t>SECOND &amp; THIRD TRIMESTERS (16-34 WEEKS)</w:t>
            </w:r>
          </w:p>
          <w:p w14:paraId="19D9FF86" w14:textId="77777777" w:rsidR="007C1941" w:rsidRPr="008E1507" w:rsidRDefault="007C1941" w:rsidP="00F622F1">
            <w:pPr>
              <w:ind w:right="1417"/>
              <w:rPr>
                <w:sz w:val="24"/>
                <w:szCs w:val="24"/>
              </w:rPr>
            </w:pPr>
          </w:p>
          <w:p w14:paraId="5B806CBD" w14:textId="5BB21AD2" w:rsidR="000F3659" w:rsidRPr="008E1507" w:rsidRDefault="000F3659" w:rsidP="00F622F1">
            <w:pPr>
              <w:ind w:right="1417"/>
              <w:rPr>
                <w:sz w:val="24"/>
                <w:szCs w:val="24"/>
              </w:rPr>
            </w:pPr>
            <w:r w:rsidRPr="008E1507">
              <w:rPr>
                <w:sz w:val="24"/>
                <w:szCs w:val="24"/>
              </w:rPr>
              <w:t xml:space="preserve">Uncomplicated Malaria – ACTs </w:t>
            </w:r>
            <w:r w:rsidR="003A0584" w:rsidRPr="008E1507">
              <w:rPr>
                <w:sz w:val="24"/>
                <w:szCs w:val="24"/>
              </w:rPr>
              <w:t>tabs (</w:t>
            </w:r>
            <w:r w:rsidRPr="008E1507">
              <w:rPr>
                <w:sz w:val="24"/>
                <w:szCs w:val="24"/>
              </w:rPr>
              <w:t>as above)</w:t>
            </w:r>
          </w:p>
          <w:p w14:paraId="21FA5FB2" w14:textId="77777777" w:rsidR="007C1941" w:rsidRPr="008E1507" w:rsidRDefault="007C1941" w:rsidP="00F622F1">
            <w:pPr>
              <w:ind w:right="1417"/>
              <w:rPr>
                <w:sz w:val="24"/>
                <w:szCs w:val="24"/>
              </w:rPr>
            </w:pPr>
          </w:p>
          <w:p w14:paraId="68D888A4" w14:textId="36F9A34C" w:rsidR="000F3659" w:rsidRPr="008E1507" w:rsidRDefault="000F3659" w:rsidP="00F622F1">
            <w:pPr>
              <w:ind w:right="1417"/>
              <w:rPr>
                <w:sz w:val="24"/>
                <w:szCs w:val="24"/>
              </w:rPr>
            </w:pPr>
            <w:r w:rsidRPr="008E1507">
              <w:rPr>
                <w:sz w:val="24"/>
                <w:szCs w:val="24"/>
              </w:rPr>
              <w:t>Severe Malaria – Quinine injection – as above</w:t>
            </w:r>
          </w:p>
          <w:p w14:paraId="3A0F4E74" w14:textId="77777777" w:rsidR="007C1941" w:rsidRPr="008E1507" w:rsidRDefault="007C1941" w:rsidP="00F622F1">
            <w:pPr>
              <w:ind w:right="1417"/>
              <w:rPr>
                <w:sz w:val="24"/>
                <w:szCs w:val="24"/>
              </w:rPr>
            </w:pPr>
          </w:p>
          <w:p w14:paraId="55FEF0B1" w14:textId="1D35F546" w:rsidR="000F3659" w:rsidRPr="008E1507" w:rsidRDefault="000F3659" w:rsidP="00F622F1">
            <w:pPr>
              <w:ind w:right="1417"/>
              <w:rPr>
                <w:sz w:val="24"/>
                <w:szCs w:val="24"/>
              </w:rPr>
            </w:pPr>
            <w:r w:rsidRPr="008E1507">
              <w:rPr>
                <w:sz w:val="24"/>
                <w:szCs w:val="24"/>
              </w:rPr>
              <w:t>Treat hypoglycaemia and anaemia accordingly</w:t>
            </w:r>
          </w:p>
        </w:tc>
      </w:tr>
    </w:tbl>
    <w:p w14:paraId="1C6DAD17" w14:textId="77777777" w:rsidR="000F3659" w:rsidRPr="008E1507" w:rsidRDefault="000F3659" w:rsidP="006D4076">
      <w:pPr>
        <w:ind w:left="1020" w:right="1417"/>
        <w:rPr>
          <w:sz w:val="24"/>
          <w:szCs w:val="24"/>
        </w:rPr>
      </w:pPr>
    </w:p>
    <w:p w14:paraId="3696087F" w14:textId="77777777" w:rsidR="000F3659" w:rsidRPr="008E1507" w:rsidRDefault="000F3659" w:rsidP="006D4076">
      <w:pPr>
        <w:ind w:left="1020" w:right="1417"/>
        <w:rPr>
          <w:sz w:val="24"/>
          <w:szCs w:val="24"/>
        </w:rPr>
      </w:pPr>
    </w:p>
    <w:p w14:paraId="34D0D25E" w14:textId="3AD0CBAE" w:rsidR="000F3659" w:rsidRPr="00695753" w:rsidRDefault="000F3659" w:rsidP="006D4076">
      <w:pPr>
        <w:ind w:left="1020" w:right="1417"/>
        <w:rPr>
          <w:b/>
          <w:bCs/>
          <w:sz w:val="24"/>
          <w:szCs w:val="24"/>
        </w:rPr>
      </w:pPr>
      <w:r w:rsidRPr="00695753">
        <w:rPr>
          <w:b/>
          <w:bCs/>
          <w:sz w:val="24"/>
          <w:szCs w:val="24"/>
        </w:rPr>
        <w:t>MANAGEMENT OF MALARIA IN ADULTS</w:t>
      </w:r>
    </w:p>
    <w:p w14:paraId="4A233F02" w14:textId="77777777" w:rsidR="000F3659" w:rsidRPr="00695753" w:rsidRDefault="000F3659" w:rsidP="006D4076">
      <w:pPr>
        <w:ind w:left="1020" w:right="1417"/>
        <w:rPr>
          <w:b/>
          <w:bCs/>
          <w:sz w:val="24"/>
          <w:szCs w:val="24"/>
        </w:rPr>
      </w:pPr>
      <w:r w:rsidRPr="00695753">
        <w:rPr>
          <w:b/>
          <w:bCs/>
          <w:sz w:val="24"/>
          <w:szCs w:val="24"/>
        </w:rPr>
        <w:t>UNCOMPLICATED MALARIA</w:t>
      </w:r>
    </w:p>
    <w:tbl>
      <w:tblPr>
        <w:tblStyle w:val="TableGrid"/>
        <w:tblW w:w="9072" w:type="dxa"/>
        <w:jc w:val="center"/>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4549"/>
        <w:gridCol w:w="4523"/>
      </w:tblGrid>
      <w:tr w:rsidR="00695753" w:rsidRPr="00695753" w14:paraId="3E41EA50" w14:textId="77777777" w:rsidTr="00695753">
        <w:trPr>
          <w:trHeight w:val="714"/>
          <w:jc w:val="center"/>
        </w:trPr>
        <w:tc>
          <w:tcPr>
            <w:tcW w:w="4549" w:type="dxa"/>
          </w:tcPr>
          <w:p w14:paraId="309760D9" w14:textId="77777777" w:rsidR="00695753" w:rsidRPr="00695753" w:rsidRDefault="00695753" w:rsidP="00833247">
            <w:pPr>
              <w:pStyle w:val="Footer"/>
              <w:rPr>
                <w:b/>
                <w:color w:val="000000" w:themeColor="text1"/>
                <w:sz w:val="24"/>
                <w:szCs w:val="24"/>
              </w:rPr>
            </w:pPr>
            <w:r w:rsidRPr="00695753">
              <w:rPr>
                <w:b/>
                <w:bCs/>
                <w:color w:val="000000" w:themeColor="text1"/>
                <w:sz w:val="24"/>
                <w:szCs w:val="24"/>
              </w:rPr>
              <w:t>Low and Moderate to High Transmission Areas</w:t>
            </w:r>
          </w:p>
        </w:tc>
        <w:tc>
          <w:tcPr>
            <w:tcW w:w="4523" w:type="dxa"/>
          </w:tcPr>
          <w:p w14:paraId="3A6B37A1" w14:textId="77777777" w:rsidR="00695753" w:rsidRPr="00695753" w:rsidRDefault="00695753" w:rsidP="00833247">
            <w:pPr>
              <w:pStyle w:val="Footer"/>
              <w:rPr>
                <w:b/>
                <w:color w:val="000000" w:themeColor="text1"/>
                <w:sz w:val="24"/>
                <w:szCs w:val="24"/>
              </w:rPr>
            </w:pPr>
            <w:r w:rsidRPr="00695753">
              <w:rPr>
                <w:b/>
                <w:bCs/>
                <w:color w:val="000000" w:themeColor="text1"/>
                <w:sz w:val="24"/>
                <w:szCs w:val="24"/>
              </w:rPr>
              <w:t>Very Low Transmission Areas</w:t>
            </w:r>
          </w:p>
        </w:tc>
      </w:tr>
      <w:tr w:rsidR="00695753" w:rsidRPr="00695753" w14:paraId="7467D0D1" w14:textId="77777777" w:rsidTr="00695753">
        <w:trPr>
          <w:trHeight w:val="1747"/>
          <w:jc w:val="center"/>
        </w:trPr>
        <w:tc>
          <w:tcPr>
            <w:tcW w:w="4549" w:type="dxa"/>
          </w:tcPr>
          <w:p w14:paraId="01C6DC34" w14:textId="77777777" w:rsidR="00695753" w:rsidRPr="00695753" w:rsidRDefault="00695753" w:rsidP="00833247">
            <w:pPr>
              <w:pStyle w:val="Footer"/>
              <w:rPr>
                <w:sz w:val="24"/>
                <w:szCs w:val="24"/>
              </w:rPr>
            </w:pPr>
            <w:r w:rsidRPr="00695753">
              <w:rPr>
                <w:color w:val="000000" w:themeColor="text1"/>
                <w:sz w:val="24"/>
                <w:szCs w:val="24"/>
              </w:rPr>
              <w:t>Artemether 20mg-Lumefantrine 120mg according to weight.</w:t>
            </w:r>
          </w:p>
        </w:tc>
        <w:tc>
          <w:tcPr>
            <w:tcW w:w="4523" w:type="dxa"/>
          </w:tcPr>
          <w:p w14:paraId="44FA61E6" w14:textId="77777777" w:rsidR="00695753" w:rsidRPr="00695753" w:rsidRDefault="00695753" w:rsidP="00833247">
            <w:pPr>
              <w:pStyle w:val="Footer"/>
              <w:spacing w:before="60" w:after="60"/>
              <w:rPr>
                <w:sz w:val="24"/>
                <w:szCs w:val="24"/>
              </w:rPr>
            </w:pPr>
            <w:r w:rsidRPr="00695753">
              <w:rPr>
                <w:sz w:val="24"/>
                <w:szCs w:val="24"/>
              </w:rPr>
              <w:t>Artemether 20mg-Lumefantrine 120mg</w:t>
            </w:r>
          </w:p>
          <w:p w14:paraId="548A986F" w14:textId="77777777" w:rsidR="00695753" w:rsidRPr="00695753" w:rsidRDefault="00695753" w:rsidP="00833247">
            <w:pPr>
              <w:pStyle w:val="Footer"/>
              <w:spacing w:before="60" w:after="60"/>
              <w:rPr>
                <w:b/>
                <w:sz w:val="24"/>
                <w:szCs w:val="24"/>
                <w:u w:val="single"/>
              </w:rPr>
            </w:pPr>
            <w:r w:rsidRPr="00695753">
              <w:rPr>
                <w:b/>
                <w:sz w:val="24"/>
                <w:szCs w:val="24"/>
                <w:u w:val="single"/>
              </w:rPr>
              <w:t>AND</w:t>
            </w:r>
          </w:p>
          <w:p w14:paraId="6406D009" w14:textId="77777777" w:rsidR="00695753" w:rsidRPr="00695753" w:rsidRDefault="00695753" w:rsidP="00833247">
            <w:pPr>
              <w:pStyle w:val="Footer"/>
              <w:spacing w:before="60" w:after="60"/>
              <w:rPr>
                <w:sz w:val="24"/>
                <w:szCs w:val="24"/>
              </w:rPr>
            </w:pPr>
            <w:r w:rsidRPr="00695753">
              <w:rPr>
                <w:sz w:val="24"/>
                <w:szCs w:val="24"/>
              </w:rPr>
              <w:t>Single dose of Primaquine 7.5mg according to the weight except where Primaquine is contraindicated.</w:t>
            </w:r>
          </w:p>
        </w:tc>
      </w:tr>
    </w:tbl>
    <w:p w14:paraId="453507EB" w14:textId="77777777" w:rsidR="000F3659" w:rsidRDefault="000F3659" w:rsidP="006D4076">
      <w:pPr>
        <w:ind w:left="1020" w:right="1417"/>
        <w:rPr>
          <w:sz w:val="24"/>
          <w:szCs w:val="24"/>
        </w:rPr>
      </w:pPr>
    </w:p>
    <w:p w14:paraId="76534401" w14:textId="77777777" w:rsidR="000F3659" w:rsidRPr="008E1507" w:rsidRDefault="000F3659" w:rsidP="00695753">
      <w:pPr>
        <w:ind w:right="1417"/>
        <w:rPr>
          <w:sz w:val="24"/>
          <w:szCs w:val="24"/>
        </w:rPr>
      </w:pPr>
    </w:p>
    <w:p w14:paraId="7EE84101" w14:textId="77777777" w:rsidR="000F3659" w:rsidRPr="008E1507" w:rsidRDefault="000F3659" w:rsidP="00DC5171">
      <w:pPr>
        <w:pStyle w:val="Heading2"/>
        <w:ind w:left="1020"/>
        <w:rPr>
          <w:rFonts w:ascii="Times New Roman" w:hAnsi="Times New Roman"/>
          <w:sz w:val="24"/>
          <w:szCs w:val="24"/>
        </w:rPr>
      </w:pPr>
      <w:bookmarkStart w:id="119" w:name="_Toc133382326"/>
      <w:r w:rsidRPr="008E1507">
        <w:rPr>
          <w:rFonts w:ascii="Times New Roman" w:hAnsi="Times New Roman"/>
          <w:sz w:val="24"/>
          <w:szCs w:val="24"/>
        </w:rPr>
        <w:t>SEVERE MALARIA</w:t>
      </w:r>
      <w:bookmarkEnd w:id="119"/>
    </w:p>
    <w:p w14:paraId="3D6FB034" w14:textId="77777777" w:rsidR="00F622F1" w:rsidRPr="008E1507" w:rsidRDefault="00F622F1" w:rsidP="006D4076">
      <w:pPr>
        <w:ind w:left="1020" w:right="1417"/>
        <w:rPr>
          <w:sz w:val="24"/>
          <w:szCs w:val="24"/>
        </w:rPr>
      </w:pPr>
    </w:p>
    <w:p w14:paraId="2F12CFDB" w14:textId="48F01558" w:rsidR="000F3659" w:rsidRPr="008E1507" w:rsidRDefault="000F3659" w:rsidP="006D4076">
      <w:pPr>
        <w:ind w:left="1020" w:right="1417"/>
        <w:rPr>
          <w:sz w:val="24"/>
          <w:szCs w:val="24"/>
        </w:rPr>
      </w:pPr>
      <w:r w:rsidRPr="008E1507">
        <w:rPr>
          <w:sz w:val="24"/>
          <w:szCs w:val="24"/>
        </w:rPr>
        <w:t>Artesunate: Give at 2.4 mg/kg IV or IM on admission, then at 12 h and 24 h, then once daily until the adult can take oral medication but for a minimum of 24 h even if the adult can tolerate oral medication earlier</w:t>
      </w:r>
    </w:p>
    <w:p w14:paraId="02DB4488" w14:textId="77777777" w:rsidR="00F622F1" w:rsidRPr="008E1507" w:rsidRDefault="00F622F1" w:rsidP="006D4076">
      <w:pPr>
        <w:ind w:left="1020" w:right="1417"/>
        <w:rPr>
          <w:sz w:val="24"/>
          <w:szCs w:val="24"/>
        </w:rPr>
      </w:pPr>
    </w:p>
    <w:p w14:paraId="7FBCCE36" w14:textId="00C78F90" w:rsidR="000F3659" w:rsidRPr="008E1507" w:rsidRDefault="000F3659" w:rsidP="006D4076">
      <w:pPr>
        <w:ind w:left="1020" w:right="1417"/>
        <w:rPr>
          <w:sz w:val="24"/>
          <w:szCs w:val="24"/>
        </w:rPr>
      </w:pPr>
      <w:r w:rsidRPr="008E1507">
        <w:rPr>
          <w:sz w:val="24"/>
          <w:szCs w:val="24"/>
        </w:rPr>
        <w:t>OR</w:t>
      </w:r>
    </w:p>
    <w:p w14:paraId="3CD4A8C3" w14:textId="77777777" w:rsidR="00F622F1" w:rsidRPr="008E1507" w:rsidRDefault="00F622F1" w:rsidP="006D4076">
      <w:pPr>
        <w:ind w:left="1020" w:right="1417"/>
        <w:rPr>
          <w:sz w:val="24"/>
          <w:szCs w:val="24"/>
        </w:rPr>
      </w:pPr>
    </w:p>
    <w:p w14:paraId="093FDCAA" w14:textId="30E0D83F" w:rsidR="000F3659" w:rsidRPr="008E1507" w:rsidRDefault="000F3659" w:rsidP="006D4076">
      <w:pPr>
        <w:ind w:left="1020" w:right="1417"/>
        <w:rPr>
          <w:sz w:val="24"/>
          <w:szCs w:val="24"/>
        </w:rPr>
      </w:pPr>
      <w:r w:rsidRPr="008E1507">
        <w:rPr>
          <w:sz w:val="24"/>
          <w:szCs w:val="24"/>
        </w:rPr>
        <w:lastRenderedPageBreak/>
        <w:t>Quinine loading dose of 20mg/kg (max 1.2 g = 2 amps) over 4 hours in 5% Dextrose 500 mls (omit loading dose if Quinine injection has been given in the preceding 24 hours)</w:t>
      </w:r>
    </w:p>
    <w:p w14:paraId="720120B9" w14:textId="77777777" w:rsidR="000F3659" w:rsidRPr="008E1507" w:rsidRDefault="000F3659" w:rsidP="006D4076">
      <w:pPr>
        <w:ind w:left="1020" w:right="1417"/>
        <w:rPr>
          <w:sz w:val="24"/>
          <w:szCs w:val="24"/>
        </w:rPr>
      </w:pPr>
      <w:r w:rsidRPr="008E1507">
        <w:rPr>
          <w:sz w:val="24"/>
          <w:szCs w:val="24"/>
        </w:rPr>
        <w:t>Continue Quinine 10mg/kg in 5% Dextrose 500 mls over 4 hours every 8 hours until condition improves.</w:t>
      </w:r>
    </w:p>
    <w:p w14:paraId="3051578A" w14:textId="77777777" w:rsidR="000F3659" w:rsidRPr="008E1507" w:rsidRDefault="000F3659" w:rsidP="006D4076">
      <w:pPr>
        <w:ind w:left="1020" w:right="1417"/>
        <w:rPr>
          <w:sz w:val="24"/>
          <w:szCs w:val="24"/>
        </w:rPr>
      </w:pPr>
    </w:p>
    <w:p w14:paraId="48C9FF10" w14:textId="77777777" w:rsidR="00FD45F5" w:rsidRPr="008E1507" w:rsidRDefault="00FD45F5" w:rsidP="006D4076">
      <w:pPr>
        <w:ind w:left="1020" w:right="1417"/>
        <w:rPr>
          <w:sz w:val="24"/>
          <w:szCs w:val="24"/>
        </w:rPr>
      </w:pPr>
      <w:r w:rsidRPr="008E1507">
        <w:rPr>
          <w:sz w:val="24"/>
          <w:szCs w:val="24"/>
        </w:rPr>
        <w:t xml:space="preserve">Change to full 3-day course of oral ACT </w:t>
      </w:r>
    </w:p>
    <w:p w14:paraId="084AF3D0" w14:textId="77777777" w:rsidR="00FD45F5" w:rsidRPr="008E1507" w:rsidRDefault="00FD45F5" w:rsidP="006D4076">
      <w:pPr>
        <w:ind w:left="1020" w:right="1417"/>
        <w:rPr>
          <w:sz w:val="24"/>
          <w:szCs w:val="24"/>
        </w:rPr>
      </w:pPr>
      <w:r w:rsidRPr="008E1507">
        <w:rPr>
          <w:sz w:val="24"/>
          <w:szCs w:val="24"/>
        </w:rPr>
        <w:t>If no improvement in clinical condition or acute renal failure develops after 48 hours, continue to give 2.4mg IV/IM artesunate for 7-10 days (monitor with blood slides). For patients on Quinine, reduce to 7mg/kg Quinine I.V every 12 hours.</w:t>
      </w:r>
    </w:p>
    <w:p w14:paraId="7D42015C" w14:textId="77777777" w:rsidR="000F3659" w:rsidRPr="008E1507" w:rsidRDefault="000F3659" w:rsidP="006D4076">
      <w:pPr>
        <w:ind w:left="1020" w:right="1417"/>
        <w:rPr>
          <w:sz w:val="24"/>
          <w:szCs w:val="24"/>
        </w:rPr>
      </w:pPr>
    </w:p>
    <w:p w14:paraId="683B2499" w14:textId="77777777" w:rsidR="000F3659" w:rsidRPr="008E1507" w:rsidRDefault="000F3659" w:rsidP="006D4076">
      <w:pPr>
        <w:ind w:left="1020" w:right="1417"/>
        <w:rPr>
          <w:b/>
          <w:bCs/>
          <w:sz w:val="24"/>
          <w:szCs w:val="24"/>
        </w:rPr>
      </w:pPr>
      <w:r w:rsidRPr="008E1507">
        <w:rPr>
          <w:b/>
          <w:bCs/>
          <w:sz w:val="24"/>
          <w:szCs w:val="24"/>
        </w:rPr>
        <w:t>MALARIA PROPHYLAXIS</w:t>
      </w:r>
    </w:p>
    <w:p w14:paraId="3FF7FD4A" w14:textId="2D2EC7C0" w:rsidR="000F3659" w:rsidRPr="008E1507" w:rsidRDefault="000F3659" w:rsidP="006D4076">
      <w:pPr>
        <w:ind w:left="1020" w:right="1417"/>
        <w:rPr>
          <w:sz w:val="24"/>
          <w:szCs w:val="24"/>
        </w:rPr>
      </w:pPr>
      <w:r w:rsidRPr="008E1507">
        <w:rPr>
          <w:sz w:val="24"/>
          <w:szCs w:val="24"/>
        </w:rPr>
        <w:t xml:space="preserve">Malaria prophylaxis can never give full protection and should always be combined with other protective measures such as impregnated bed nets; insect </w:t>
      </w:r>
      <w:r w:rsidR="007C1941" w:rsidRPr="008E1507">
        <w:rPr>
          <w:sz w:val="24"/>
          <w:szCs w:val="24"/>
        </w:rPr>
        <w:t>repellents</w:t>
      </w:r>
      <w:r w:rsidRPr="008E1507">
        <w:rPr>
          <w:sz w:val="24"/>
          <w:szCs w:val="24"/>
        </w:rPr>
        <w:t xml:space="preserve"> &amp; protective clothing. Encourage keeping the environment clean.</w:t>
      </w:r>
    </w:p>
    <w:p w14:paraId="27BCD574" w14:textId="77777777" w:rsidR="000F3659" w:rsidRPr="008E1507" w:rsidRDefault="000F3659" w:rsidP="006D4076">
      <w:pPr>
        <w:ind w:left="1020" w:right="1417"/>
        <w:rPr>
          <w:b/>
          <w:bCs/>
          <w:sz w:val="24"/>
          <w:szCs w:val="24"/>
        </w:rPr>
      </w:pPr>
    </w:p>
    <w:p w14:paraId="12558741" w14:textId="77777777" w:rsidR="000F3659" w:rsidRPr="008E1507" w:rsidRDefault="000F3659" w:rsidP="006D4076">
      <w:pPr>
        <w:ind w:left="1020" w:right="1417"/>
        <w:rPr>
          <w:b/>
          <w:bCs/>
          <w:sz w:val="24"/>
          <w:szCs w:val="24"/>
        </w:rPr>
      </w:pPr>
      <w:r w:rsidRPr="008E1507">
        <w:rPr>
          <w:b/>
          <w:bCs/>
          <w:sz w:val="24"/>
          <w:szCs w:val="24"/>
        </w:rPr>
        <w:t xml:space="preserve">Indications for prophylaxis  </w:t>
      </w:r>
    </w:p>
    <w:p w14:paraId="0A7328A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Children with sickle cell disease</w:t>
      </w:r>
    </w:p>
    <w:p w14:paraId="7EEB89C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Children or Adults from non-endemic areas</w:t>
      </w:r>
    </w:p>
    <w:p w14:paraId="2D115B7B"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Children or Adults under immune suppressive therapy</w:t>
      </w:r>
    </w:p>
    <w:p w14:paraId="0DEF3C8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Children after splenectomy</w:t>
      </w:r>
    </w:p>
    <w:p w14:paraId="2DF2AFE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Post-recovery from cerebral malaria</w:t>
      </w:r>
    </w:p>
    <w:p w14:paraId="52534A72"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All Pregnant Women (IPT)</w:t>
      </w:r>
    </w:p>
    <w:p w14:paraId="605BD83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HIV positive people (WHO class 3 and 4)</w:t>
      </w:r>
    </w:p>
    <w:p w14:paraId="3E82D042" w14:textId="77777777" w:rsidR="000F3659" w:rsidRPr="008E1507" w:rsidRDefault="000F3659" w:rsidP="006D4076">
      <w:pPr>
        <w:ind w:left="1020" w:right="1417"/>
        <w:rPr>
          <w:b/>
          <w:bCs/>
          <w:sz w:val="24"/>
          <w:szCs w:val="24"/>
        </w:rPr>
      </w:pPr>
    </w:p>
    <w:p w14:paraId="3B7C4DBE" w14:textId="77777777" w:rsidR="000F3659" w:rsidRPr="008E1507" w:rsidRDefault="000F3659" w:rsidP="006D4076">
      <w:pPr>
        <w:ind w:left="1020" w:right="1417"/>
        <w:rPr>
          <w:b/>
          <w:bCs/>
          <w:sz w:val="24"/>
          <w:szCs w:val="24"/>
        </w:rPr>
      </w:pPr>
      <w:r w:rsidRPr="008E1507">
        <w:rPr>
          <w:b/>
          <w:bCs/>
          <w:sz w:val="24"/>
          <w:szCs w:val="24"/>
        </w:rPr>
        <w:t>PROPHYLAXIS FOR PREGNANT WOMEN (IPT) (see manual on IPT)</w:t>
      </w:r>
    </w:p>
    <w:p w14:paraId="2ABF3CBB" w14:textId="77777777" w:rsidR="000F3659" w:rsidRPr="008E1507" w:rsidRDefault="000F3659" w:rsidP="006D4076">
      <w:pPr>
        <w:ind w:left="1020" w:right="1417"/>
        <w:rPr>
          <w:sz w:val="24"/>
          <w:szCs w:val="24"/>
        </w:rPr>
      </w:pPr>
    </w:p>
    <w:p w14:paraId="1FBEC8E4" w14:textId="77777777" w:rsidR="00FD45F5" w:rsidRPr="008E1507" w:rsidRDefault="00FD45F5" w:rsidP="006D4076">
      <w:pPr>
        <w:ind w:left="1020" w:right="1417"/>
        <w:rPr>
          <w:sz w:val="24"/>
          <w:szCs w:val="24"/>
        </w:rPr>
      </w:pPr>
      <w:r w:rsidRPr="008E1507">
        <w:rPr>
          <w:sz w:val="24"/>
          <w:szCs w:val="24"/>
        </w:rPr>
        <w:t>Intermittent Preventive Treatment (IPTp) is a malaria prevention strategy that involves administration of two doses of Sulphadoxine + Pyrimethamine (SP). All pregnant women should receive at least three (3) doses during the second and third trimesters using the directly observed treatment (DOT) strategy.</w:t>
      </w:r>
    </w:p>
    <w:p w14:paraId="085CB87C" w14:textId="77777777" w:rsidR="000F3659" w:rsidRPr="008E1507" w:rsidRDefault="000F3659" w:rsidP="006D4076">
      <w:pPr>
        <w:ind w:left="1020" w:right="1417"/>
        <w:rPr>
          <w:sz w:val="24"/>
          <w:szCs w:val="24"/>
        </w:rPr>
      </w:pPr>
    </w:p>
    <w:p w14:paraId="681E15F5" w14:textId="77777777" w:rsidR="000F3659" w:rsidRPr="008E1507" w:rsidRDefault="000F3659" w:rsidP="006D4076">
      <w:pPr>
        <w:ind w:left="1020" w:right="1417"/>
        <w:rPr>
          <w:b/>
          <w:bCs/>
          <w:sz w:val="24"/>
          <w:szCs w:val="24"/>
        </w:rPr>
      </w:pPr>
      <w:r w:rsidRPr="008E1507">
        <w:rPr>
          <w:b/>
          <w:bCs/>
          <w:sz w:val="24"/>
          <w:szCs w:val="24"/>
        </w:rPr>
        <w:t>SULPHADOXINE-PYRIMETHAMINE (500MG +25MG)</w:t>
      </w:r>
    </w:p>
    <w:p w14:paraId="3A7E268B" w14:textId="77777777" w:rsidR="00FD45F5" w:rsidRPr="008E1507" w:rsidRDefault="00FD45F5">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First dose should be given as early as possible in the second trimester (13 weeks) 3 tablets</w:t>
      </w:r>
    </w:p>
    <w:p w14:paraId="14998674" w14:textId="77777777" w:rsidR="00FD45F5" w:rsidRPr="008E1507" w:rsidRDefault="00FD45F5">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Subsequent doses should be given at each antenatal clinic visit with a minimum of 4 weeks (one month) interval between SP doses</w:t>
      </w:r>
    </w:p>
    <w:p w14:paraId="60C7CF74" w14:textId="77777777" w:rsidR="00FD45F5" w:rsidRPr="008E1507" w:rsidRDefault="00FD45F5">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Pregnant women who are HIV positive and are on daily cotrimoxazole should not receive SP for IPTp. </w:t>
      </w:r>
    </w:p>
    <w:p w14:paraId="26FD6BD4" w14:textId="77777777" w:rsidR="00FD45F5" w:rsidRPr="008E1507" w:rsidRDefault="00FD45F5" w:rsidP="006D4076">
      <w:pPr>
        <w:ind w:left="1020" w:right="1417" w:firstLine="283"/>
        <w:rPr>
          <w:sz w:val="24"/>
          <w:szCs w:val="24"/>
        </w:rPr>
      </w:pPr>
      <w:r w:rsidRPr="008E1507">
        <w:rPr>
          <w:sz w:val="24"/>
          <w:szCs w:val="24"/>
        </w:rPr>
        <w:t>There should be at least one month interval between SP doses.</w:t>
      </w:r>
    </w:p>
    <w:p w14:paraId="15220430" w14:textId="631E5ADC" w:rsidR="000F3659" w:rsidRPr="008E1507" w:rsidRDefault="000F3659" w:rsidP="006D4076">
      <w:pPr>
        <w:ind w:left="1020" w:right="1417"/>
        <w:rPr>
          <w:sz w:val="24"/>
          <w:szCs w:val="24"/>
        </w:rPr>
      </w:pPr>
    </w:p>
    <w:p w14:paraId="5507625A" w14:textId="77777777" w:rsidR="000F3659" w:rsidRPr="008E1507" w:rsidRDefault="000F3659" w:rsidP="00DC5171">
      <w:pPr>
        <w:pStyle w:val="Heading2"/>
        <w:ind w:left="1020"/>
        <w:rPr>
          <w:rFonts w:ascii="Times New Roman" w:hAnsi="Times New Roman"/>
          <w:sz w:val="24"/>
          <w:szCs w:val="24"/>
        </w:rPr>
      </w:pPr>
      <w:bookmarkStart w:id="120" w:name="_Toc133382327"/>
      <w:r w:rsidRPr="008E1507">
        <w:rPr>
          <w:rFonts w:ascii="Times New Roman" w:hAnsi="Times New Roman"/>
          <w:sz w:val="24"/>
          <w:szCs w:val="24"/>
        </w:rPr>
        <w:t>5.2 TUBERCULOSIS</w:t>
      </w:r>
      <w:bookmarkEnd w:id="120"/>
      <w:r w:rsidRPr="008E1507">
        <w:rPr>
          <w:rFonts w:ascii="Times New Roman" w:hAnsi="Times New Roman"/>
          <w:sz w:val="24"/>
          <w:szCs w:val="24"/>
        </w:rPr>
        <w:tab/>
      </w:r>
    </w:p>
    <w:p w14:paraId="5B5DCAB1" w14:textId="77777777" w:rsidR="00DC5171" w:rsidRPr="008E1507" w:rsidRDefault="00DC5171" w:rsidP="006D4076">
      <w:pPr>
        <w:ind w:left="1020" w:right="1417"/>
        <w:rPr>
          <w:sz w:val="24"/>
          <w:szCs w:val="24"/>
        </w:rPr>
      </w:pPr>
    </w:p>
    <w:p w14:paraId="17550A63" w14:textId="5479AFE5" w:rsidR="000F3659" w:rsidRPr="008E1507" w:rsidRDefault="000F3659" w:rsidP="006D4076">
      <w:pPr>
        <w:ind w:left="1020" w:right="1417"/>
        <w:rPr>
          <w:sz w:val="24"/>
          <w:szCs w:val="24"/>
        </w:rPr>
      </w:pPr>
      <w:r w:rsidRPr="008E1507">
        <w:rPr>
          <w:sz w:val="24"/>
          <w:szCs w:val="24"/>
        </w:rPr>
        <w:t xml:space="preserve">Tuberculosis (TB) is a communicable disease caused by a type of bacteria known as Mycobacterium tuberculosis (commonly referred to as TB bacilli). The bacilli usually attack the lungs, causing pulmonary TB (PTB). TB bacteria can also attack other parts of the body such as the spine, lymph nodes, </w:t>
      </w:r>
      <w:r w:rsidR="00DC5171" w:rsidRPr="008E1507">
        <w:rPr>
          <w:sz w:val="24"/>
          <w:szCs w:val="24"/>
        </w:rPr>
        <w:t>brain,</w:t>
      </w:r>
      <w:r w:rsidRPr="008E1507">
        <w:rPr>
          <w:sz w:val="24"/>
          <w:szCs w:val="24"/>
        </w:rPr>
        <w:t xml:space="preserve"> and kidneys; this is known as extra-pulmonary TB (EPTB).</w:t>
      </w:r>
    </w:p>
    <w:p w14:paraId="630AD405" w14:textId="77777777" w:rsidR="00DC5171" w:rsidRPr="008E1507" w:rsidRDefault="00DC5171" w:rsidP="006D4076">
      <w:pPr>
        <w:ind w:left="1020" w:right="1417"/>
        <w:rPr>
          <w:sz w:val="24"/>
          <w:szCs w:val="24"/>
        </w:rPr>
      </w:pPr>
    </w:p>
    <w:p w14:paraId="347C3CD3" w14:textId="2E31B7B5" w:rsidR="000F3659" w:rsidRPr="008E1507" w:rsidRDefault="000F3659" w:rsidP="006D4076">
      <w:pPr>
        <w:ind w:left="1020" w:right="1417"/>
        <w:rPr>
          <w:sz w:val="24"/>
          <w:szCs w:val="24"/>
        </w:rPr>
      </w:pPr>
      <w:r w:rsidRPr="008E1507">
        <w:rPr>
          <w:sz w:val="24"/>
          <w:szCs w:val="24"/>
        </w:rPr>
        <w:t xml:space="preserve">When individuals with infectious tuberculosis cough, sneeze, talk or spit, they propel TB bacilli into the air. Transmission is more intense in crowded, poorly ventilated spaces with little ambient sunlight as it increases the likelihood of inhalation of infectious TB bacilli present in the air. If not treated, a person with active pulmonary TB disease will infect, on average, between 10 and 20 people every year. Persons infected by M. tuberculosis but who have no symptoms of TB disease have what is known as latent TB infection. After infection, TB bacilli can lie dormant in the body for many years. If the immune system is somehow compromised as in the case of HIV infection, </w:t>
      </w:r>
      <w:r w:rsidR="00DC5171" w:rsidRPr="008E1507">
        <w:rPr>
          <w:sz w:val="24"/>
          <w:szCs w:val="24"/>
        </w:rPr>
        <w:t>malnutrition,</w:t>
      </w:r>
      <w:r w:rsidRPr="008E1507">
        <w:rPr>
          <w:sz w:val="24"/>
          <w:szCs w:val="24"/>
        </w:rPr>
        <w:t xml:space="preserve"> or other conditions the TB bacilli can cause active disease. Many factors influence the progression from infection to disease. The most important is HIV infection. Other factors include age, </w:t>
      </w:r>
      <w:r w:rsidR="00DC5171" w:rsidRPr="008E1507">
        <w:rPr>
          <w:sz w:val="24"/>
          <w:szCs w:val="24"/>
        </w:rPr>
        <w:t>diabetes,</w:t>
      </w:r>
      <w:r w:rsidRPr="008E1507">
        <w:rPr>
          <w:sz w:val="24"/>
          <w:szCs w:val="24"/>
        </w:rPr>
        <w:t xml:space="preserve"> and cancer.</w:t>
      </w:r>
    </w:p>
    <w:p w14:paraId="1D3641B9" w14:textId="77777777" w:rsidR="000F3659" w:rsidRPr="008E1507" w:rsidRDefault="000F3659" w:rsidP="006D4076">
      <w:pPr>
        <w:ind w:left="1020" w:right="1417"/>
        <w:rPr>
          <w:sz w:val="24"/>
          <w:szCs w:val="24"/>
        </w:rPr>
      </w:pPr>
    </w:p>
    <w:p w14:paraId="45840C3B" w14:textId="77777777" w:rsidR="000F3659" w:rsidRPr="008E1507" w:rsidRDefault="000F3659" w:rsidP="006D4076">
      <w:pPr>
        <w:ind w:left="1020" w:right="1417"/>
        <w:rPr>
          <w:b/>
          <w:bCs/>
          <w:sz w:val="24"/>
          <w:szCs w:val="24"/>
        </w:rPr>
      </w:pPr>
      <w:r w:rsidRPr="008E1507">
        <w:rPr>
          <w:b/>
          <w:bCs/>
          <w:sz w:val="24"/>
          <w:szCs w:val="24"/>
        </w:rPr>
        <w:t>Signs and Symptoms</w:t>
      </w:r>
    </w:p>
    <w:p w14:paraId="75D60BD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General Pulmonary </w:t>
      </w:r>
    </w:p>
    <w:p w14:paraId="2F916A8F"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Coughing </w:t>
      </w:r>
    </w:p>
    <w:p w14:paraId="78B1CAF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Coughing up sputum or blood </w:t>
      </w:r>
    </w:p>
    <w:p w14:paraId="57C519F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Pain in the chest when breathing or coughing</w:t>
      </w:r>
    </w:p>
    <w:p w14:paraId="3F82BCE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General pulmonary and extra-pulmonary</w:t>
      </w:r>
    </w:p>
    <w:p w14:paraId="1594BF8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Chills, Fever and Night sweats</w:t>
      </w:r>
    </w:p>
    <w:p w14:paraId="06849C4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Loss of appetite</w:t>
      </w:r>
    </w:p>
    <w:p w14:paraId="286CEBE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Weight loss and weakness or easy fatigability </w:t>
      </w:r>
    </w:p>
    <w:p w14:paraId="75A38E2E"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Malaise (a feeling of general discomfort or illness).</w:t>
      </w:r>
    </w:p>
    <w:p w14:paraId="1E926590" w14:textId="77777777" w:rsidR="000F3659" w:rsidRPr="008E1507" w:rsidRDefault="000F3659" w:rsidP="006D4076">
      <w:pPr>
        <w:ind w:left="1020" w:right="1417"/>
        <w:rPr>
          <w:sz w:val="24"/>
          <w:szCs w:val="24"/>
        </w:rPr>
      </w:pPr>
    </w:p>
    <w:p w14:paraId="714EF9AF" w14:textId="77777777" w:rsidR="000F3659" w:rsidRPr="008E1507" w:rsidRDefault="000F3659" w:rsidP="006D4076">
      <w:pPr>
        <w:ind w:left="1020" w:right="1417"/>
        <w:rPr>
          <w:b/>
          <w:bCs/>
          <w:sz w:val="24"/>
          <w:szCs w:val="24"/>
        </w:rPr>
      </w:pPr>
      <w:r w:rsidRPr="008E1507">
        <w:rPr>
          <w:b/>
          <w:bCs/>
          <w:sz w:val="24"/>
          <w:szCs w:val="24"/>
        </w:rPr>
        <w:t>Extra-pulmonary</w:t>
      </w:r>
    </w:p>
    <w:p w14:paraId="7DCDAD80" w14:textId="77777777" w:rsidR="000F3659" w:rsidRPr="008E1507" w:rsidRDefault="000F3659" w:rsidP="006D4076">
      <w:pPr>
        <w:ind w:left="1020" w:right="1417"/>
        <w:rPr>
          <w:sz w:val="24"/>
          <w:szCs w:val="24"/>
        </w:rPr>
      </w:pPr>
      <w:r w:rsidRPr="008E1507">
        <w:rPr>
          <w:sz w:val="24"/>
          <w:szCs w:val="24"/>
        </w:rPr>
        <w:t>The symptoms depend on part of body affected by tuberculosis (TB) disease:</w:t>
      </w:r>
    </w:p>
    <w:p w14:paraId="5685FC5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TB of the spine may cause pain in the back. </w:t>
      </w:r>
    </w:p>
    <w:p w14:paraId="6D2D69CB"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TB of the kidney may cause blood in the urine. </w:t>
      </w:r>
    </w:p>
    <w:p w14:paraId="02407DB2"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Meningeal TB may cause headaches or psychiatric symptoms. </w:t>
      </w:r>
    </w:p>
    <w:p w14:paraId="7F22CD5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Lymphatic TB may cause swollen and tender lymph nodes, often at the base of the neck. </w:t>
      </w:r>
    </w:p>
    <w:p w14:paraId="3BE74F18" w14:textId="77777777" w:rsidR="000F3659" w:rsidRPr="008E1507" w:rsidRDefault="000F3659" w:rsidP="006D4076">
      <w:pPr>
        <w:ind w:left="1020" w:right="1417"/>
        <w:rPr>
          <w:b/>
          <w:bCs/>
          <w:sz w:val="24"/>
          <w:szCs w:val="24"/>
        </w:rPr>
      </w:pPr>
      <w:r w:rsidRPr="008E1507">
        <w:rPr>
          <w:b/>
          <w:bCs/>
          <w:sz w:val="24"/>
          <w:szCs w:val="24"/>
        </w:rPr>
        <w:t xml:space="preserve">Diagnosis </w:t>
      </w:r>
    </w:p>
    <w:p w14:paraId="33D22CE7"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Sputum Acid Fast Bacilli (AFB) or GeneXpert</w:t>
      </w:r>
    </w:p>
    <w:p w14:paraId="211163F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Chest X-ray</w:t>
      </w:r>
    </w:p>
    <w:p w14:paraId="3334267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Tuberculin test (Mantoux)</w:t>
      </w:r>
    </w:p>
    <w:p w14:paraId="72B3634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Lumbar puncture-CSF</w:t>
      </w:r>
    </w:p>
    <w:p w14:paraId="66F3F39A" w14:textId="77777777" w:rsidR="000F3659" w:rsidRPr="008E1507" w:rsidRDefault="000F3659" w:rsidP="006D4076">
      <w:pPr>
        <w:ind w:left="1020" w:right="1417"/>
        <w:rPr>
          <w:sz w:val="24"/>
          <w:szCs w:val="24"/>
        </w:rPr>
      </w:pPr>
    </w:p>
    <w:p w14:paraId="37D55B4C" w14:textId="77777777" w:rsidR="000F3659" w:rsidRPr="008E1507" w:rsidRDefault="000F3659" w:rsidP="006D4076">
      <w:pPr>
        <w:ind w:left="1020" w:right="1417"/>
        <w:rPr>
          <w:b/>
          <w:bCs/>
          <w:sz w:val="24"/>
          <w:szCs w:val="24"/>
        </w:rPr>
      </w:pPr>
      <w:r w:rsidRPr="008E1507">
        <w:rPr>
          <w:b/>
          <w:bCs/>
          <w:sz w:val="24"/>
          <w:szCs w:val="24"/>
        </w:rPr>
        <w:t>REFER TO THE TB TREATMENT GUIDELINES FOR TREATMENT, IF POSITIVE</w:t>
      </w:r>
    </w:p>
    <w:p w14:paraId="0F1C5239" w14:textId="77777777" w:rsidR="000F3659" w:rsidRPr="008E1507" w:rsidRDefault="000F3659" w:rsidP="006D4076">
      <w:pPr>
        <w:ind w:left="1020" w:right="1417"/>
        <w:rPr>
          <w:b/>
          <w:bCs/>
          <w:sz w:val="24"/>
          <w:szCs w:val="24"/>
        </w:rPr>
      </w:pPr>
    </w:p>
    <w:p w14:paraId="4C8AFF7E" w14:textId="77777777" w:rsidR="000F3659" w:rsidRPr="008E1507" w:rsidRDefault="000F3659" w:rsidP="00DC5171">
      <w:pPr>
        <w:pStyle w:val="Heading2"/>
        <w:ind w:left="1020"/>
        <w:rPr>
          <w:rFonts w:ascii="Times New Roman" w:hAnsi="Times New Roman"/>
          <w:sz w:val="24"/>
          <w:szCs w:val="24"/>
        </w:rPr>
      </w:pPr>
      <w:bookmarkStart w:id="121" w:name="_Toc133382328"/>
      <w:r w:rsidRPr="008E1507">
        <w:rPr>
          <w:rFonts w:ascii="Times New Roman" w:hAnsi="Times New Roman"/>
          <w:sz w:val="24"/>
          <w:szCs w:val="24"/>
        </w:rPr>
        <w:t>5.3 HIV/AIDS</w:t>
      </w:r>
      <w:bookmarkEnd w:id="121"/>
    </w:p>
    <w:p w14:paraId="042E90AE" w14:textId="77777777" w:rsidR="00DC5171" w:rsidRPr="008E1507" w:rsidRDefault="00DC5171" w:rsidP="006D4076">
      <w:pPr>
        <w:ind w:left="1020" w:right="1417"/>
        <w:rPr>
          <w:sz w:val="24"/>
          <w:szCs w:val="24"/>
        </w:rPr>
      </w:pPr>
    </w:p>
    <w:p w14:paraId="0B7853C0" w14:textId="3835D4B9" w:rsidR="000F3659" w:rsidRPr="008E1507" w:rsidRDefault="000F3659" w:rsidP="006D4076">
      <w:pPr>
        <w:ind w:left="1020" w:right="1417"/>
        <w:rPr>
          <w:sz w:val="24"/>
          <w:szCs w:val="24"/>
        </w:rPr>
      </w:pPr>
      <w:r w:rsidRPr="008E1507">
        <w:rPr>
          <w:sz w:val="24"/>
          <w:szCs w:val="24"/>
        </w:rPr>
        <w:t xml:space="preserve">The Human Immunodeficiency Virus (HIV) targets the immune system and weakens people's defense systems against infections and some types of cancer. As the virus destroys and impairs the function of immune cells, infected individuals gradually become immune-deficient. Immune function is typically measured by CD4 cell </w:t>
      </w:r>
      <w:r w:rsidRPr="008E1507">
        <w:rPr>
          <w:sz w:val="24"/>
          <w:szCs w:val="24"/>
        </w:rPr>
        <w:lastRenderedPageBreak/>
        <w:t>count. Immunodeficiency results in increased susceptibility to a wide range of infections and diseases that people with healthy immune systems can fight off.</w:t>
      </w:r>
    </w:p>
    <w:p w14:paraId="2231B176" w14:textId="77777777" w:rsidR="000F3659" w:rsidRPr="008E1507" w:rsidRDefault="000F3659" w:rsidP="006D4076">
      <w:pPr>
        <w:ind w:left="1020" w:right="1417"/>
        <w:rPr>
          <w:sz w:val="24"/>
          <w:szCs w:val="24"/>
        </w:rPr>
      </w:pPr>
      <w:r w:rsidRPr="008E1507">
        <w:rPr>
          <w:sz w:val="24"/>
          <w:szCs w:val="24"/>
        </w:rPr>
        <w:t>The most advanced stage of HIV infection is Acquired Immunodeficiency Syndrome (AIDS), which can take from 2 to 15 years to develop depending on the individual. AIDS is defined by the development of certain cancers, infections, or other severe clinical manifestations.</w:t>
      </w:r>
    </w:p>
    <w:p w14:paraId="6771C4FF" w14:textId="77777777" w:rsidR="000F3659" w:rsidRPr="008E1507" w:rsidRDefault="000F3659" w:rsidP="006D4076">
      <w:pPr>
        <w:ind w:left="1020" w:right="1417"/>
        <w:rPr>
          <w:sz w:val="24"/>
          <w:szCs w:val="24"/>
        </w:rPr>
      </w:pPr>
    </w:p>
    <w:p w14:paraId="129F4F45" w14:textId="77777777" w:rsidR="000F3659" w:rsidRPr="008E1507" w:rsidRDefault="000F3659" w:rsidP="006D4076">
      <w:pPr>
        <w:ind w:left="1020" w:right="1417"/>
        <w:rPr>
          <w:sz w:val="24"/>
          <w:szCs w:val="24"/>
        </w:rPr>
      </w:pPr>
      <w:r w:rsidRPr="008E1507">
        <w:rPr>
          <w:sz w:val="24"/>
          <w:szCs w:val="24"/>
        </w:rPr>
        <w:t>HIV can be transmitted via the exchange of a variety of body fluids from infected individuals, such as blood, breast milk, semen and vaginal secretions.</w:t>
      </w:r>
    </w:p>
    <w:p w14:paraId="04B0BB60" w14:textId="77777777" w:rsidR="000F3659" w:rsidRPr="008E1507" w:rsidRDefault="000F3659" w:rsidP="006D4076">
      <w:pPr>
        <w:ind w:left="1020" w:right="1417"/>
        <w:rPr>
          <w:sz w:val="24"/>
          <w:szCs w:val="24"/>
        </w:rPr>
      </w:pPr>
      <w:r w:rsidRPr="008E1507">
        <w:rPr>
          <w:sz w:val="24"/>
          <w:szCs w:val="24"/>
        </w:rPr>
        <w:t>Individuals cannot become infected through ordinary day-to-day contact such as kissing, hugging, shaking hands, or sharing personal objects, food or water.</w:t>
      </w:r>
    </w:p>
    <w:p w14:paraId="0B10F2EC" w14:textId="77777777" w:rsidR="000F3659" w:rsidRPr="008E1507" w:rsidRDefault="000F3659" w:rsidP="006D4076">
      <w:pPr>
        <w:ind w:left="1020" w:right="1417"/>
        <w:rPr>
          <w:sz w:val="24"/>
          <w:szCs w:val="24"/>
        </w:rPr>
      </w:pPr>
      <w:r w:rsidRPr="008E1507">
        <w:rPr>
          <w:sz w:val="24"/>
          <w:szCs w:val="24"/>
        </w:rPr>
        <w:t>Signs and Symptoms</w:t>
      </w:r>
    </w:p>
    <w:p w14:paraId="1BAA61FF" w14:textId="77777777" w:rsidR="004E2885" w:rsidRDefault="004E2885" w:rsidP="006D4076">
      <w:pPr>
        <w:ind w:left="1020" w:right="1417"/>
        <w:rPr>
          <w:sz w:val="24"/>
          <w:szCs w:val="24"/>
        </w:rPr>
      </w:pPr>
    </w:p>
    <w:p w14:paraId="2443FF2F" w14:textId="3CE44150" w:rsidR="000F3659" w:rsidRPr="008E1507" w:rsidRDefault="000F3659" w:rsidP="006D4076">
      <w:pPr>
        <w:ind w:left="1020" w:right="1417"/>
        <w:rPr>
          <w:sz w:val="24"/>
          <w:szCs w:val="24"/>
        </w:rPr>
      </w:pPr>
      <w:r w:rsidRPr="008E1507">
        <w:rPr>
          <w:sz w:val="24"/>
          <w:szCs w:val="24"/>
        </w:rPr>
        <w:t>The symptoms of HIV vary depending on the stage of infection. Though people living with HIV tend to be most infectious in the first few months, many are unaware of their status until later stages. The first few weeks after initial infection, individuals may experience no symptoms or an influenza-like illness including fever, headache, rash or sore throat.</w:t>
      </w:r>
    </w:p>
    <w:p w14:paraId="6ED73C60" w14:textId="77777777" w:rsidR="004E2885" w:rsidRDefault="004E2885" w:rsidP="006D4076">
      <w:pPr>
        <w:ind w:left="1020" w:right="1417"/>
        <w:rPr>
          <w:sz w:val="24"/>
          <w:szCs w:val="24"/>
        </w:rPr>
      </w:pPr>
    </w:p>
    <w:p w14:paraId="5FA1716F" w14:textId="727E357F" w:rsidR="000F3659" w:rsidRPr="008E1507" w:rsidRDefault="000F3659" w:rsidP="006D4076">
      <w:pPr>
        <w:ind w:left="1020" w:right="1417"/>
        <w:rPr>
          <w:sz w:val="24"/>
          <w:szCs w:val="24"/>
        </w:rPr>
      </w:pPr>
      <w:r w:rsidRPr="008E1507">
        <w:rPr>
          <w:sz w:val="24"/>
          <w:szCs w:val="24"/>
        </w:rPr>
        <w:t>As the infection progressively weakens the immune system, an individual can develop other signs and symptoms, such as:</w:t>
      </w:r>
    </w:p>
    <w:p w14:paraId="4F89947A"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Swollen lymph nodes</w:t>
      </w:r>
    </w:p>
    <w:p w14:paraId="6C11EE6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Weight loss</w:t>
      </w:r>
    </w:p>
    <w:p w14:paraId="06F3B65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Fever</w:t>
      </w:r>
    </w:p>
    <w:p w14:paraId="4EA7080A"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Persistent diarrhoea </w:t>
      </w:r>
    </w:p>
    <w:p w14:paraId="78EC38B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Cough</w:t>
      </w:r>
    </w:p>
    <w:p w14:paraId="19483FC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Anaemia</w:t>
      </w:r>
    </w:p>
    <w:p w14:paraId="66CE431C" w14:textId="77777777" w:rsidR="000F3659" w:rsidRPr="008E1507" w:rsidRDefault="000F3659" w:rsidP="006D4076">
      <w:pPr>
        <w:ind w:left="1020" w:right="1417"/>
        <w:rPr>
          <w:sz w:val="24"/>
          <w:szCs w:val="24"/>
        </w:rPr>
      </w:pPr>
      <w:r w:rsidRPr="008E1507">
        <w:rPr>
          <w:sz w:val="24"/>
          <w:szCs w:val="24"/>
        </w:rPr>
        <w:t xml:space="preserve"> Without treatment, they could also develop severe illnesses such as</w:t>
      </w:r>
    </w:p>
    <w:p w14:paraId="11F16D3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Tuberculosis</w:t>
      </w:r>
    </w:p>
    <w:p w14:paraId="75F72A2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Cryptococcal meningitis</w:t>
      </w:r>
    </w:p>
    <w:p w14:paraId="2619C25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Cancers such as lymphomas and Kaposi's sarcoma, among others.</w:t>
      </w:r>
    </w:p>
    <w:p w14:paraId="1491A334" w14:textId="77777777" w:rsidR="000F3659" w:rsidRPr="008E1507" w:rsidRDefault="000F3659" w:rsidP="006D4076">
      <w:pPr>
        <w:ind w:left="1020" w:right="1417"/>
        <w:rPr>
          <w:b/>
          <w:bCs/>
          <w:sz w:val="24"/>
          <w:szCs w:val="24"/>
        </w:rPr>
      </w:pPr>
      <w:r w:rsidRPr="008E1507">
        <w:rPr>
          <w:b/>
          <w:bCs/>
          <w:sz w:val="24"/>
          <w:szCs w:val="24"/>
        </w:rPr>
        <w:t>Diagnosis</w:t>
      </w:r>
    </w:p>
    <w:p w14:paraId="322EC7F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Serological tests, such as </w:t>
      </w:r>
    </w:p>
    <w:p w14:paraId="47B988BF"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RDTs for HIV </w:t>
      </w:r>
    </w:p>
    <w:p w14:paraId="33BFEE9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Enzyme linked immunosorbent assays (ELISA)</w:t>
      </w:r>
    </w:p>
    <w:p w14:paraId="652FE8B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Polymerase Chain Reaction (PCR)</w:t>
      </w:r>
    </w:p>
    <w:p w14:paraId="79FFD5F3" w14:textId="77777777" w:rsidR="000F3659" w:rsidRPr="008E1507" w:rsidRDefault="000F3659" w:rsidP="006D4076">
      <w:pPr>
        <w:ind w:left="1020" w:right="1417"/>
        <w:rPr>
          <w:sz w:val="24"/>
          <w:szCs w:val="24"/>
        </w:rPr>
      </w:pPr>
    </w:p>
    <w:p w14:paraId="66BFB5D3" w14:textId="77777777" w:rsidR="000F3659" w:rsidRPr="008E1507" w:rsidRDefault="000F3659" w:rsidP="006D4076">
      <w:pPr>
        <w:ind w:left="1020" w:right="1417"/>
        <w:rPr>
          <w:b/>
          <w:bCs/>
          <w:sz w:val="24"/>
          <w:szCs w:val="24"/>
        </w:rPr>
      </w:pPr>
      <w:r w:rsidRPr="008E1507">
        <w:rPr>
          <w:b/>
          <w:bCs/>
          <w:sz w:val="24"/>
          <w:szCs w:val="24"/>
        </w:rPr>
        <w:t>Antiretroviral (ART) use for prevention</w:t>
      </w:r>
    </w:p>
    <w:p w14:paraId="407C0DEC" w14:textId="77777777" w:rsidR="00C72E5C" w:rsidRPr="008E1507" w:rsidRDefault="00C72E5C" w:rsidP="006D4076">
      <w:pPr>
        <w:ind w:left="1020" w:right="1417"/>
        <w:rPr>
          <w:b/>
          <w:bCs/>
          <w:sz w:val="24"/>
          <w:szCs w:val="24"/>
        </w:rPr>
      </w:pPr>
    </w:p>
    <w:p w14:paraId="63AF44E1" w14:textId="6BA5535D" w:rsidR="000F3659" w:rsidRPr="008E1507" w:rsidRDefault="000F3659" w:rsidP="006D4076">
      <w:pPr>
        <w:ind w:left="1020" w:right="1417"/>
        <w:rPr>
          <w:b/>
          <w:bCs/>
          <w:sz w:val="24"/>
          <w:szCs w:val="24"/>
        </w:rPr>
      </w:pPr>
      <w:r w:rsidRPr="008E1507">
        <w:rPr>
          <w:b/>
          <w:bCs/>
          <w:sz w:val="24"/>
          <w:szCs w:val="24"/>
        </w:rPr>
        <w:t>Post-exposure prophylaxis for HIV (PEP)</w:t>
      </w:r>
    </w:p>
    <w:p w14:paraId="0CBC157E" w14:textId="77777777" w:rsidR="00C72E5C" w:rsidRPr="008E1507" w:rsidRDefault="00C72E5C" w:rsidP="006D4076">
      <w:pPr>
        <w:ind w:left="1020" w:right="1417"/>
        <w:rPr>
          <w:sz w:val="24"/>
          <w:szCs w:val="24"/>
        </w:rPr>
      </w:pPr>
    </w:p>
    <w:p w14:paraId="55F254C9" w14:textId="722EE961" w:rsidR="000F3659" w:rsidRPr="008E1507" w:rsidRDefault="000F3659" w:rsidP="006D4076">
      <w:pPr>
        <w:ind w:left="1020" w:right="1417"/>
        <w:rPr>
          <w:sz w:val="24"/>
          <w:szCs w:val="24"/>
        </w:rPr>
      </w:pPr>
      <w:r w:rsidRPr="008E1507">
        <w:rPr>
          <w:sz w:val="24"/>
          <w:szCs w:val="24"/>
        </w:rPr>
        <w:t>Post-exposure prophylaxis (PEP) is the use of ARV drugs within 72 hours of exposure to HIV in order to prevent infection. PEP includes counselling, first aid care, HIV testing, and administering of a 28-day course of ARV drugs with follow-up care.</w:t>
      </w:r>
    </w:p>
    <w:p w14:paraId="2D9B72C0" w14:textId="77777777" w:rsidR="00C72E5C" w:rsidRPr="008E1507" w:rsidRDefault="00C72E5C" w:rsidP="006D4076">
      <w:pPr>
        <w:ind w:left="1020" w:right="1417"/>
        <w:rPr>
          <w:sz w:val="24"/>
          <w:szCs w:val="24"/>
        </w:rPr>
      </w:pPr>
    </w:p>
    <w:p w14:paraId="4CAB962F" w14:textId="269141F1" w:rsidR="000F3659" w:rsidRPr="008E1507" w:rsidRDefault="000F3659" w:rsidP="006D4076">
      <w:pPr>
        <w:ind w:left="1020" w:right="1417"/>
        <w:rPr>
          <w:sz w:val="24"/>
          <w:szCs w:val="24"/>
        </w:rPr>
      </w:pPr>
      <w:r w:rsidRPr="008E1507">
        <w:rPr>
          <w:sz w:val="24"/>
          <w:szCs w:val="24"/>
        </w:rPr>
        <w:t xml:space="preserve">WHO guidelines recommend PEP use for both occupational and non-occupational exposures and for adults and children. The recommendations provide simpler </w:t>
      </w:r>
      <w:r w:rsidRPr="008E1507">
        <w:rPr>
          <w:sz w:val="24"/>
          <w:szCs w:val="24"/>
        </w:rPr>
        <w:lastRenderedPageBreak/>
        <w:t>regimens using ARVs already being used in treatment. The implementation of the new guidelines will enable easier prescribing, better adherence and increased completion rates of PEP to prevent HIV in people who have been accidentally exposed to HIV such as health workers or through unprotected sexual exposures or sexual assault.</w:t>
      </w:r>
    </w:p>
    <w:p w14:paraId="6DAD69E1" w14:textId="77777777" w:rsidR="000F3659" w:rsidRPr="008E1507" w:rsidRDefault="000F3659" w:rsidP="006D4076">
      <w:pPr>
        <w:ind w:left="1020" w:right="1417"/>
        <w:rPr>
          <w:sz w:val="24"/>
          <w:szCs w:val="24"/>
        </w:rPr>
      </w:pPr>
    </w:p>
    <w:p w14:paraId="30C3D0A7" w14:textId="77777777" w:rsidR="000F3659" w:rsidRPr="008E1507" w:rsidRDefault="000F3659" w:rsidP="006D4076">
      <w:pPr>
        <w:ind w:left="1020" w:right="1417"/>
        <w:rPr>
          <w:b/>
          <w:bCs/>
          <w:sz w:val="24"/>
          <w:szCs w:val="24"/>
        </w:rPr>
      </w:pPr>
      <w:r w:rsidRPr="008E1507">
        <w:rPr>
          <w:b/>
          <w:bCs/>
          <w:sz w:val="24"/>
          <w:szCs w:val="24"/>
        </w:rPr>
        <w:t>Elimination of mother-to-child transmission of HIV (eMTCT)</w:t>
      </w:r>
    </w:p>
    <w:p w14:paraId="63287081" w14:textId="77777777" w:rsidR="000F3659" w:rsidRPr="008E1507" w:rsidRDefault="000F3659" w:rsidP="006D4076">
      <w:pPr>
        <w:ind w:left="1020" w:right="1417"/>
        <w:rPr>
          <w:sz w:val="24"/>
          <w:szCs w:val="24"/>
        </w:rPr>
      </w:pPr>
      <w:r w:rsidRPr="008E1507">
        <w:rPr>
          <w:sz w:val="24"/>
          <w:szCs w:val="24"/>
        </w:rPr>
        <w:t>The transmission of HIV from an HIV-positive mother to her child during pregnancy, labour, delivery or breastfeeding is called vertical or mother-to-child transmission (MTCT). In the absence of any interventions during these stages, rates of HIV transmission from mother-to-child can be between 15-45%. MTCT can be nearly fully prevented if both the mother and the child are provided with ARV drugs throughout the stages when infection could occur.</w:t>
      </w:r>
    </w:p>
    <w:p w14:paraId="335B8DEA" w14:textId="77777777" w:rsidR="004E2885" w:rsidRDefault="004E2885" w:rsidP="006D4076">
      <w:pPr>
        <w:ind w:left="1020" w:right="1417"/>
        <w:rPr>
          <w:sz w:val="24"/>
          <w:szCs w:val="24"/>
        </w:rPr>
      </w:pPr>
    </w:p>
    <w:p w14:paraId="2170FCE7" w14:textId="523416CD" w:rsidR="000F3659" w:rsidRPr="008E1507" w:rsidRDefault="000F3659" w:rsidP="006D4076">
      <w:pPr>
        <w:ind w:left="1020" w:right="1417"/>
        <w:rPr>
          <w:sz w:val="24"/>
          <w:szCs w:val="24"/>
        </w:rPr>
      </w:pPr>
      <w:r w:rsidRPr="008E1507">
        <w:rPr>
          <w:sz w:val="24"/>
          <w:szCs w:val="24"/>
        </w:rPr>
        <w:t>WHO recommends options for prevention of MTCT (PMTCT), which includes providing ARVs to mothers and infants during pregnancy, labour and the post-natal period, and offering life-long treatment to HIV-positive pregnant women regardless of their CD4 count.</w:t>
      </w:r>
    </w:p>
    <w:p w14:paraId="06A2DCF3" w14:textId="77777777" w:rsidR="000F3659" w:rsidRPr="008E1507" w:rsidRDefault="000F3659" w:rsidP="006D4076">
      <w:pPr>
        <w:ind w:left="1020" w:right="1417"/>
        <w:rPr>
          <w:b/>
          <w:bCs/>
          <w:sz w:val="24"/>
          <w:szCs w:val="24"/>
        </w:rPr>
      </w:pPr>
    </w:p>
    <w:p w14:paraId="3102FE24" w14:textId="77777777" w:rsidR="000F3659" w:rsidRPr="008E1507" w:rsidRDefault="000F3659" w:rsidP="006D4076">
      <w:pPr>
        <w:ind w:left="1020" w:right="1417"/>
        <w:rPr>
          <w:b/>
          <w:bCs/>
          <w:sz w:val="24"/>
          <w:szCs w:val="24"/>
        </w:rPr>
      </w:pPr>
      <w:r w:rsidRPr="008E1507">
        <w:rPr>
          <w:b/>
          <w:bCs/>
          <w:sz w:val="24"/>
          <w:szCs w:val="24"/>
        </w:rPr>
        <w:t>Treatment</w:t>
      </w:r>
    </w:p>
    <w:p w14:paraId="5ADC76D4" w14:textId="77777777" w:rsidR="000F3659" w:rsidRPr="008E1507" w:rsidRDefault="000F3659" w:rsidP="006D4076">
      <w:pPr>
        <w:ind w:left="1020" w:right="1417"/>
        <w:rPr>
          <w:sz w:val="24"/>
          <w:szCs w:val="24"/>
        </w:rPr>
      </w:pPr>
      <w:r w:rsidRPr="008E1507">
        <w:rPr>
          <w:sz w:val="24"/>
          <w:szCs w:val="24"/>
        </w:rPr>
        <w:t>HIV can be suppressed by combination ART consisting of 3 or more ARV drugs. ART does not cure HIV infection but controls viral replication within a person's body and allows an individual's immune system to strengthen and regain the capacity to fight off infections.</w:t>
      </w:r>
    </w:p>
    <w:p w14:paraId="56C7955B" w14:textId="77777777" w:rsidR="000F3659" w:rsidRPr="008E1507" w:rsidRDefault="000F3659" w:rsidP="006D4076">
      <w:pPr>
        <w:ind w:left="1020" w:right="1417"/>
        <w:rPr>
          <w:sz w:val="24"/>
          <w:szCs w:val="24"/>
        </w:rPr>
      </w:pPr>
    </w:p>
    <w:p w14:paraId="41B9A4F1" w14:textId="68D2C0F7" w:rsidR="000F3659" w:rsidRPr="008E1507" w:rsidRDefault="000F3659" w:rsidP="006D4076">
      <w:pPr>
        <w:ind w:left="1020" w:right="1417"/>
        <w:rPr>
          <w:sz w:val="24"/>
          <w:szCs w:val="24"/>
        </w:rPr>
      </w:pPr>
      <w:r w:rsidRPr="008E1507">
        <w:rPr>
          <w:sz w:val="24"/>
          <w:szCs w:val="24"/>
        </w:rPr>
        <w:t xml:space="preserve">WHO recommends immediately initiating ART once diagnosis is established. ART regardless of CD4 count is also recommended for all people living with HIV in sero-discordant couples, pregnant and breastfeeding women living with HIV, people with TB and HIV, and people co-infected with HIV and hepatitis B infection with severe chronic liver disease. Likewise, ART is recommended for all children living with HIV who are younger than 5 </w:t>
      </w:r>
      <w:r w:rsidR="0032106C" w:rsidRPr="008E1507">
        <w:rPr>
          <w:sz w:val="24"/>
          <w:szCs w:val="24"/>
        </w:rPr>
        <w:t>years old</w:t>
      </w:r>
      <w:r w:rsidRPr="008E1507">
        <w:rPr>
          <w:sz w:val="24"/>
          <w:szCs w:val="24"/>
        </w:rPr>
        <w:t xml:space="preserve">. </w:t>
      </w:r>
    </w:p>
    <w:p w14:paraId="09F98613" w14:textId="77777777" w:rsidR="000F3659" w:rsidRPr="008E1507" w:rsidRDefault="000F3659" w:rsidP="006D4076">
      <w:pPr>
        <w:ind w:left="1020" w:right="1417"/>
        <w:rPr>
          <w:sz w:val="24"/>
          <w:szCs w:val="24"/>
        </w:rPr>
      </w:pPr>
    </w:p>
    <w:p w14:paraId="4499362F" w14:textId="77777777" w:rsidR="000F3659" w:rsidRPr="008E1507" w:rsidRDefault="000F3659" w:rsidP="006D4076">
      <w:pPr>
        <w:ind w:left="1020" w:right="1417"/>
        <w:rPr>
          <w:b/>
          <w:bCs/>
          <w:sz w:val="24"/>
          <w:szCs w:val="24"/>
        </w:rPr>
      </w:pPr>
      <w:r w:rsidRPr="008E1507">
        <w:rPr>
          <w:b/>
          <w:bCs/>
          <w:sz w:val="24"/>
          <w:szCs w:val="24"/>
        </w:rPr>
        <w:t>FOR DETAILS ON TREATMENT REFER TO THE NATIONAL HIV TREATMENT GUIDELINES</w:t>
      </w:r>
    </w:p>
    <w:p w14:paraId="44C07427" w14:textId="77777777" w:rsidR="000F3659" w:rsidRPr="008E1507" w:rsidRDefault="000F3659" w:rsidP="006D4076">
      <w:pPr>
        <w:ind w:left="1020" w:right="1417"/>
        <w:rPr>
          <w:sz w:val="24"/>
          <w:szCs w:val="24"/>
        </w:rPr>
      </w:pPr>
    </w:p>
    <w:p w14:paraId="2634D629" w14:textId="77777777" w:rsidR="000F3659" w:rsidRPr="008E1507" w:rsidRDefault="000F3659" w:rsidP="00C72E5C">
      <w:pPr>
        <w:pStyle w:val="Heading2"/>
        <w:ind w:left="1020"/>
        <w:rPr>
          <w:rFonts w:ascii="Times New Roman" w:hAnsi="Times New Roman"/>
          <w:sz w:val="24"/>
          <w:szCs w:val="24"/>
        </w:rPr>
      </w:pPr>
      <w:bookmarkStart w:id="122" w:name="_Toc133382329"/>
      <w:r w:rsidRPr="008E1507">
        <w:rPr>
          <w:rFonts w:ascii="Times New Roman" w:hAnsi="Times New Roman"/>
          <w:sz w:val="24"/>
          <w:szCs w:val="24"/>
        </w:rPr>
        <w:t>5.4 MENINGITIS</w:t>
      </w:r>
      <w:bookmarkEnd w:id="122"/>
    </w:p>
    <w:p w14:paraId="54089C24" w14:textId="77777777" w:rsidR="000F3659" w:rsidRPr="008E1507" w:rsidRDefault="000F3659" w:rsidP="006D4076">
      <w:pPr>
        <w:ind w:left="1020" w:right="1417"/>
        <w:rPr>
          <w:sz w:val="24"/>
          <w:szCs w:val="24"/>
        </w:rPr>
      </w:pPr>
      <w:bookmarkStart w:id="123" w:name="_Toc61"/>
      <w:r w:rsidRPr="008E1507">
        <w:rPr>
          <w:sz w:val="24"/>
          <w:szCs w:val="24"/>
        </w:rPr>
        <w:t>It is the inflammation of the meninges due to infection.</w:t>
      </w:r>
      <w:bookmarkEnd w:id="123"/>
    </w:p>
    <w:p w14:paraId="695AE239" w14:textId="77777777" w:rsidR="000F3659" w:rsidRPr="008E1507" w:rsidRDefault="000F3659" w:rsidP="006D4076">
      <w:pPr>
        <w:ind w:left="1020" w:right="1417"/>
        <w:rPr>
          <w:sz w:val="24"/>
          <w:szCs w:val="24"/>
        </w:rPr>
      </w:pPr>
      <w:r w:rsidRPr="008E1507">
        <w:rPr>
          <w:sz w:val="24"/>
          <w:szCs w:val="24"/>
        </w:rPr>
        <w:t xml:space="preserve">Early presentation greatly increases chances of survival. </w:t>
      </w:r>
    </w:p>
    <w:p w14:paraId="5EA59A0B" w14:textId="77777777" w:rsidR="000F3659" w:rsidRPr="008E1507" w:rsidRDefault="000F3659" w:rsidP="006D4076">
      <w:pPr>
        <w:ind w:left="1020" w:right="1417"/>
        <w:rPr>
          <w:sz w:val="24"/>
          <w:szCs w:val="24"/>
        </w:rPr>
      </w:pPr>
    </w:p>
    <w:p w14:paraId="12138312" w14:textId="77777777" w:rsidR="000F3659" w:rsidRPr="008E1507" w:rsidRDefault="000F3659" w:rsidP="006D4076">
      <w:pPr>
        <w:ind w:left="1020" w:right="1417"/>
        <w:rPr>
          <w:b/>
          <w:bCs/>
          <w:sz w:val="24"/>
          <w:szCs w:val="24"/>
        </w:rPr>
      </w:pPr>
      <w:r w:rsidRPr="008E1507">
        <w:rPr>
          <w:b/>
          <w:bCs/>
          <w:sz w:val="24"/>
          <w:szCs w:val="24"/>
        </w:rPr>
        <w:t>Predisposing Factors:</w:t>
      </w:r>
    </w:p>
    <w:p w14:paraId="119812AC" w14:textId="77777777" w:rsidR="000F3659" w:rsidRPr="008E1507" w:rsidRDefault="000F3659" w:rsidP="006D4076">
      <w:pPr>
        <w:ind w:left="1020" w:right="1417"/>
        <w:rPr>
          <w:sz w:val="24"/>
          <w:szCs w:val="24"/>
        </w:rPr>
      </w:pPr>
      <w:r w:rsidRPr="008E1507">
        <w:rPr>
          <w:sz w:val="24"/>
          <w:szCs w:val="24"/>
        </w:rPr>
        <w:t xml:space="preserve">Causative bacteria are usually acquired from the nasopharyngeal carriage, also associated with otitis media. Uncommonly, compound skull fracture, orbital/facial cellulitis, neural tube defects, cyanotic heart disease, infected VP (ventricular peritoneal) shunts, immune deficiency.  </w:t>
      </w:r>
    </w:p>
    <w:p w14:paraId="1C696AF0" w14:textId="77777777" w:rsidR="00862234" w:rsidRPr="008E1507" w:rsidRDefault="00862234" w:rsidP="006D4076">
      <w:pPr>
        <w:ind w:left="1020" w:right="1417"/>
        <w:rPr>
          <w:b/>
          <w:bCs/>
          <w:sz w:val="24"/>
          <w:szCs w:val="24"/>
        </w:rPr>
      </w:pPr>
    </w:p>
    <w:p w14:paraId="12110EC1" w14:textId="457B0B33" w:rsidR="000F3659" w:rsidRPr="008E1507" w:rsidRDefault="000F3659" w:rsidP="006D4076">
      <w:pPr>
        <w:ind w:left="1020" w:right="1417"/>
        <w:rPr>
          <w:b/>
          <w:bCs/>
          <w:sz w:val="24"/>
          <w:szCs w:val="24"/>
        </w:rPr>
      </w:pPr>
      <w:r w:rsidRPr="008E1507">
        <w:rPr>
          <w:b/>
          <w:bCs/>
          <w:sz w:val="24"/>
          <w:szCs w:val="24"/>
        </w:rPr>
        <w:t>SIGNS AND SYMPTOMS</w:t>
      </w:r>
    </w:p>
    <w:p w14:paraId="336FB36B"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Neonate - No Specific signs but may have fever, pallor, vomiting, lethargy, apnoea, poor feeding, bulging fontanels and convulsions.</w:t>
      </w:r>
    </w:p>
    <w:p w14:paraId="5F42D747"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Infants – headache, neck stiffness, photophobia, pallor, malaise, fever, lethargic, convulsions</w:t>
      </w:r>
    </w:p>
    <w:p w14:paraId="22499C9B"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lastRenderedPageBreak/>
        <w:t>Older children &amp; Adults - variable signs – headache, neck stiffness, photophobia, fever, irritability, lethargy, purpuric rash (invariably meningococus), convulsions</w:t>
      </w:r>
    </w:p>
    <w:p w14:paraId="76BEEA45" w14:textId="77777777" w:rsidR="000F3659" w:rsidRPr="008E1507" w:rsidRDefault="000F3659" w:rsidP="006D4076">
      <w:pPr>
        <w:ind w:left="1020" w:right="1417"/>
        <w:rPr>
          <w:b/>
          <w:bCs/>
          <w:sz w:val="24"/>
          <w:szCs w:val="24"/>
        </w:rPr>
      </w:pPr>
      <w:r w:rsidRPr="008E1507">
        <w:rPr>
          <w:b/>
          <w:bCs/>
          <w:sz w:val="24"/>
          <w:szCs w:val="24"/>
        </w:rPr>
        <w:t>Examination Signs to look out for:</w:t>
      </w:r>
    </w:p>
    <w:p w14:paraId="152E61AA"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Neck stiffness</w:t>
      </w:r>
    </w:p>
    <w:p w14:paraId="2F656F5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In children, Brudzinski and Kernig</w:t>
      </w:r>
      <w:r w:rsidRPr="008E1507">
        <w:rPr>
          <w:rFonts w:ascii="Times New Roman" w:hAnsi="Times New Roman"/>
          <w:sz w:val="24"/>
          <w:szCs w:val="24"/>
          <w:rtl/>
        </w:rPr>
        <w:t>’</w:t>
      </w:r>
      <w:r w:rsidRPr="008E1507">
        <w:rPr>
          <w:rFonts w:ascii="Times New Roman" w:hAnsi="Times New Roman"/>
          <w:sz w:val="24"/>
          <w:szCs w:val="24"/>
        </w:rPr>
        <w:t>s sign, bulging fontanel</w:t>
      </w:r>
    </w:p>
    <w:p w14:paraId="616CC8AC" w14:textId="77777777" w:rsidR="000F3659" w:rsidRPr="008E1507" w:rsidRDefault="000F3659" w:rsidP="006D4076">
      <w:pPr>
        <w:ind w:left="1020" w:right="1417"/>
        <w:rPr>
          <w:sz w:val="24"/>
          <w:szCs w:val="24"/>
        </w:rPr>
      </w:pPr>
    </w:p>
    <w:p w14:paraId="255B628D" w14:textId="77777777" w:rsidR="000F3659" w:rsidRPr="008E1507" w:rsidRDefault="000F3659" w:rsidP="006D4076">
      <w:pPr>
        <w:ind w:left="1020" w:right="1417"/>
        <w:rPr>
          <w:b/>
          <w:bCs/>
          <w:sz w:val="24"/>
          <w:szCs w:val="24"/>
        </w:rPr>
      </w:pPr>
      <w:r w:rsidRPr="008E1507">
        <w:rPr>
          <w:b/>
          <w:bCs/>
          <w:sz w:val="24"/>
          <w:szCs w:val="24"/>
        </w:rPr>
        <w:t>DIAGNOSIS</w:t>
      </w:r>
    </w:p>
    <w:p w14:paraId="3DE07C90" w14:textId="77777777" w:rsidR="000F3659" w:rsidRPr="008E1507" w:rsidRDefault="000F3659" w:rsidP="006D4076">
      <w:pPr>
        <w:ind w:left="1020" w:right="1417"/>
        <w:rPr>
          <w:sz w:val="24"/>
          <w:szCs w:val="24"/>
        </w:rPr>
      </w:pPr>
    </w:p>
    <w:p w14:paraId="681762C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Lumbar Puncture: Cerebro Spinal Fluid (CSF) characteristics (usually hazy to turbid)</w:t>
      </w:r>
    </w:p>
    <w:p w14:paraId="64352430" w14:textId="77777777" w:rsidR="000F3659" w:rsidRPr="008E1507" w:rsidRDefault="000F3659" w:rsidP="006D4076">
      <w:pPr>
        <w:ind w:left="1020" w:right="1417"/>
        <w:rPr>
          <w:sz w:val="24"/>
          <w:szCs w:val="24"/>
        </w:rPr>
      </w:pPr>
    </w:p>
    <w:p w14:paraId="65BA329B" w14:textId="77777777" w:rsidR="000F3659" w:rsidRPr="008E1507" w:rsidRDefault="000F3659" w:rsidP="006D4076">
      <w:pPr>
        <w:ind w:left="1020" w:right="1417"/>
        <w:rPr>
          <w:sz w:val="24"/>
          <w:szCs w:val="24"/>
        </w:rPr>
      </w:pPr>
      <w:r w:rsidRPr="008E1507">
        <w:rPr>
          <w:sz w:val="24"/>
          <w:szCs w:val="24"/>
        </w:rPr>
        <w:t>Bacterial meningitis CSF features</w:t>
      </w:r>
    </w:p>
    <w:p w14:paraId="3334571A"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White cells: increase</w:t>
      </w:r>
    </w:p>
    <w:p w14:paraId="79FE3E6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Lymphocytes: Increase +</w:t>
      </w:r>
    </w:p>
    <w:p w14:paraId="29AD244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Neutrophils: Increase +++</w:t>
      </w:r>
    </w:p>
    <w:p w14:paraId="7256760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Protein: Increase</w:t>
      </w:r>
    </w:p>
    <w:p w14:paraId="79FA3B5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Glucose: Decrease </w:t>
      </w:r>
    </w:p>
    <w:p w14:paraId="0FC341F7"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Chloride: Normal (Reduced TB)</w:t>
      </w:r>
    </w:p>
    <w:p w14:paraId="50C64D9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Gram stain: positive</w:t>
      </w:r>
    </w:p>
    <w:p w14:paraId="629C524E" w14:textId="77777777" w:rsidR="000F3659" w:rsidRPr="008E1507" w:rsidRDefault="000F3659" w:rsidP="006D4076">
      <w:pPr>
        <w:ind w:left="1020" w:right="1417"/>
        <w:rPr>
          <w:sz w:val="24"/>
          <w:szCs w:val="24"/>
        </w:rPr>
      </w:pPr>
      <w:r w:rsidRPr="008E1507">
        <w:rPr>
          <w:sz w:val="24"/>
          <w:szCs w:val="24"/>
        </w:rPr>
        <w:t>CSF Culture to confirm diagnosis</w:t>
      </w:r>
    </w:p>
    <w:p w14:paraId="1D49B6CB"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Viral meningitis CSF features</w:t>
      </w:r>
    </w:p>
    <w:p w14:paraId="2FF6587F"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White cell: Lymphocytes 2 + to 3 +</w:t>
      </w:r>
    </w:p>
    <w:p w14:paraId="18ADD64F"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Neutrophils normal to +</w:t>
      </w:r>
    </w:p>
    <w:p w14:paraId="600343D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Protein: normal</w:t>
      </w:r>
    </w:p>
    <w:p w14:paraId="784DFF8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Glucose: normal</w:t>
      </w:r>
    </w:p>
    <w:p w14:paraId="6350738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Chloride: normal</w:t>
      </w:r>
    </w:p>
    <w:p w14:paraId="206DA0C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Gram stain: negative</w:t>
      </w:r>
    </w:p>
    <w:p w14:paraId="28BE6AE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Culture: negative </w:t>
      </w:r>
    </w:p>
    <w:p w14:paraId="32C36BE3" w14:textId="77777777" w:rsidR="000F3659" w:rsidRPr="008E1507" w:rsidRDefault="000F3659" w:rsidP="006D4076">
      <w:pPr>
        <w:ind w:left="1020" w:right="1417"/>
        <w:rPr>
          <w:sz w:val="24"/>
          <w:szCs w:val="24"/>
        </w:rPr>
      </w:pPr>
      <w:r w:rsidRPr="008E1507">
        <w:rPr>
          <w:sz w:val="24"/>
          <w:szCs w:val="24"/>
        </w:rPr>
        <w:t>ALWAYS SUSPECT MENINGITIS IN AN UNWELL CHILD, ESPECIALLY IN NEONATES AND INFANTS.  DON'T ALWAYS RELY ON CSF COLOUR AND TURBIDITY.</w:t>
      </w:r>
    </w:p>
    <w:p w14:paraId="459CD77E" w14:textId="77777777" w:rsidR="00D61E58" w:rsidRDefault="00D61E58" w:rsidP="006D4076">
      <w:pPr>
        <w:ind w:left="1020" w:right="1417"/>
        <w:rPr>
          <w:sz w:val="24"/>
          <w:szCs w:val="24"/>
        </w:rPr>
      </w:pPr>
    </w:p>
    <w:p w14:paraId="0E0EA5EE" w14:textId="4B4C3512" w:rsidR="000F3659" w:rsidRPr="008E1507" w:rsidRDefault="000F3659" w:rsidP="006D4076">
      <w:pPr>
        <w:ind w:left="1020" w:right="1417"/>
        <w:rPr>
          <w:sz w:val="24"/>
          <w:szCs w:val="24"/>
        </w:rPr>
      </w:pPr>
      <w:r w:rsidRPr="008E1507">
        <w:rPr>
          <w:sz w:val="24"/>
          <w:szCs w:val="24"/>
        </w:rPr>
        <w:t>Do Full Blood Count and Blood Culture.</w:t>
      </w:r>
    </w:p>
    <w:p w14:paraId="6300535B" w14:textId="77777777" w:rsidR="000F3659" w:rsidRPr="008E1507" w:rsidRDefault="000F3659" w:rsidP="006D4076">
      <w:pPr>
        <w:ind w:left="1020" w:right="1417"/>
        <w:rPr>
          <w:sz w:val="24"/>
          <w:szCs w:val="24"/>
        </w:rPr>
      </w:pPr>
      <w:r w:rsidRPr="008E1507">
        <w:rPr>
          <w:sz w:val="24"/>
          <w:szCs w:val="24"/>
        </w:rPr>
        <w:t>Monitor Blood Glucose</w:t>
      </w:r>
    </w:p>
    <w:p w14:paraId="6876D792" w14:textId="77777777" w:rsidR="00D61E58" w:rsidRDefault="00D61E58" w:rsidP="006D4076">
      <w:pPr>
        <w:ind w:left="1020" w:right="1417"/>
        <w:rPr>
          <w:b/>
          <w:bCs/>
          <w:sz w:val="24"/>
          <w:szCs w:val="24"/>
        </w:rPr>
      </w:pPr>
    </w:p>
    <w:p w14:paraId="1E8AB73B" w14:textId="5BB922BF" w:rsidR="000F3659" w:rsidRPr="008E1507" w:rsidRDefault="000F3659" w:rsidP="006D4076">
      <w:pPr>
        <w:ind w:left="1020" w:right="1417"/>
        <w:rPr>
          <w:b/>
          <w:bCs/>
          <w:sz w:val="24"/>
          <w:szCs w:val="24"/>
        </w:rPr>
      </w:pPr>
      <w:r w:rsidRPr="008E1507">
        <w:rPr>
          <w:b/>
          <w:bCs/>
          <w:sz w:val="24"/>
          <w:szCs w:val="24"/>
        </w:rPr>
        <w:t>NB</w:t>
      </w:r>
    </w:p>
    <w:p w14:paraId="4AA41EDC" w14:textId="77777777" w:rsidR="000F3659" w:rsidRPr="008E1507" w:rsidRDefault="000F3659" w:rsidP="006D4076">
      <w:pPr>
        <w:ind w:left="1020" w:right="1417"/>
        <w:rPr>
          <w:sz w:val="24"/>
          <w:szCs w:val="24"/>
        </w:rPr>
      </w:pPr>
      <w:r w:rsidRPr="008E1507">
        <w:rPr>
          <w:sz w:val="24"/>
          <w:szCs w:val="24"/>
        </w:rPr>
        <w:t>Lumbar puncture (LP) is the only method to diagnose Meningitis. Latex agglutination analysis is useful for those already on antibiotics where culture can be negative.</w:t>
      </w:r>
    </w:p>
    <w:p w14:paraId="1540C241" w14:textId="77777777" w:rsidR="000F3659" w:rsidRPr="008E1507" w:rsidRDefault="000F3659" w:rsidP="006D4076">
      <w:pPr>
        <w:ind w:left="1020" w:right="1417"/>
        <w:rPr>
          <w:sz w:val="24"/>
          <w:szCs w:val="24"/>
        </w:rPr>
      </w:pPr>
    </w:p>
    <w:p w14:paraId="7068F367" w14:textId="77777777" w:rsidR="000F3659" w:rsidRPr="008E1507" w:rsidRDefault="000F3659" w:rsidP="006D4076">
      <w:pPr>
        <w:ind w:left="1020" w:right="1417"/>
        <w:rPr>
          <w:b/>
          <w:bCs/>
          <w:sz w:val="24"/>
          <w:szCs w:val="24"/>
        </w:rPr>
      </w:pPr>
      <w:r w:rsidRPr="008E1507">
        <w:rPr>
          <w:b/>
          <w:bCs/>
          <w:sz w:val="24"/>
          <w:szCs w:val="24"/>
        </w:rPr>
        <w:t xml:space="preserve">DIFFERENTIAL DIAGNOSIS </w:t>
      </w:r>
    </w:p>
    <w:p w14:paraId="054EB4A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Cerebral Malaria</w:t>
      </w:r>
    </w:p>
    <w:p w14:paraId="377606DF"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Encephalitis</w:t>
      </w:r>
    </w:p>
    <w:p w14:paraId="45F2716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lastRenderedPageBreak/>
        <w:t>Septicaemia</w:t>
      </w:r>
    </w:p>
    <w:p w14:paraId="00F64954" w14:textId="02877C9B" w:rsidR="000F3659" w:rsidRPr="008E1507" w:rsidRDefault="00CD28E0">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Hypoglycaemia</w:t>
      </w:r>
    </w:p>
    <w:p w14:paraId="0367D01F"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Febrile convulsions</w:t>
      </w:r>
    </w:p>
    <w:p w14:paraId="40A7D602"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Intracranial haemorrhage in neonates.</w:t>
      </w:r>
    </w:p>
    <w:p w14:paraId="01C9D82A" w14:textId="77777777" w:rsidR="000F3659" w:rsidRPr="008E1507" w:rsidRDefault="000F3659" w:rsidP="006D4076">
      <w:pPr>
        <w:ind w:left="1020" w:right="1417"/>
        <w:rPr>
          <w:sz w:val="24"/>
          <w:szCs w:val="24"/>
        </w:rPr>
      </w:pPr>
    </w:p>
    <w:p w14:paraId="377677C9" w14:textId="77777777" w:rsidR="000F3659" w:rsidRPr="008E1507" w:rsidRDefault="000F3659" w:rsidP="006D4076">
      <w:pPr>
        <w:ind w:left="1020" w:right="1417"/>
        <w:rPr>
          <w:b/>
          <w:bCs/>
          <w:sz w:val="24"/>
          <w:szCs w:val="24"/>
        </w:rPr>
      </w:pPr>
      <w:r w:rsidRPr="008E1507">
        <w:rPr>
          <w:b/>
          <w:bCs/>
          <w:sz w:val="24"/>
          <w:szCs w:val="24"/>
        </w:rPr>
        <w:t>TREATMENT</w:t>
      </w:r>
    </w:p>
    <w:p w14:paraId="53B9E109" w14:textId="77777777" w:rsidR="00CD28E0" w:rsidRPr="008E1507" w:rsidRDefault="00CD28E0" w:rsidP="006D4076">
      <w:pPr>
        <w:ind w:left="1020" w:right="1417"/>
        <w:rPr>
          <w:sz w:val="24"/>
          <w:szCs w:val="24"/>
        </w:rPr>
      </w:pPr>
    </w:p>
    <w:p w14:paraId="56DE1A29" w14:textId="22C3FC7C" w:rsidR="000F3659" w:rsidRPr="008E1507" w:rsidRDefault="000F3659" w:rsidP="006D4076">
      <w:pPr>
        <w:ind w:left="1020" w:right="1417"/>
        <w:rPr>
          <w:sz w:val="24"/>
          <w:szCs w:val="24"/>
        </w:rPr>
      </w:pPr>
      <w:r w:rsidRPr="008E1507">
        <w:rPr>
          <w:sz w:val="24"/>
          <w:szCs w:val="24"/>
        </w:rPr>
        <w:t>Supportive care in children</w:t>
      </w:r>
    </w:p>
    <w:p w14:paraId="219E73F5" w14:textId="77777777" w:rsidR="000F3659" w:rsidRPr="008E1507" w:rsidRDefault="000F3659" w:rsidP="006D4076">
      <w:pPr>
        <w:ind w:left="1020" w:right="1417"/>
        <w:rPr>
          <w:sz w:val="24"/>
          <w:szCs w:val="24"/>
        </w:rPr>
      </w:pPr>
      <w:r w:rsidRPr="008E1507">
        <w:rPr>
          <w:sz w:val="24"/>
          <w:szCs w:val="24"/>
        </w:rPr>
        <w:t>Securing the airway by keeping the child on left lateral position</w:t>
      </w:r>
    </w:p>
    <w:p w14:paraId="56D34868" w14:textId="77777777" w:rsidR="000F3659" w:rsidRPr="008E1507" w:rsidRDefault="000F3659" w:rsidP="006D4076">
      <w:pPr>
        <w:ind w:left="1020" w:right="1417"/>
        <w:rPr>
          <w:sz w:val="24"/>
          <w:szCs w:val="24"/>
        </w:rPr>
      </w:pPr>
      <w:r w:rsidRPr="008E1507">
        <w:rPr>
          <w:sz w:val="24"/>
          <w:szCs w:val="24"/>
        </w:rPr>
        <w:t>Monitor Vital signs including blood glucose levels</w:t>
      </w:r>
    </w:p>
    <w:p w14:paraId="028DA5C9" w14:textId="77777777" w:rsidR="000F3659" w:rsidRPr="008E1507" w:rsidRDefault="000F3659" w:rsidP="006D4076">
      <w:pPr>
        <w:ind w:left="1020" w:right="1417"/>
        <w:rPr>
          <w:sz w:val="24"/>
          <w:szCs w:val="24"/>
        </w:rPr>
      </w:pPr>
      <w:r w:rsidRPr="008E1507">
        <w:rPr>
          <w:sz w:val="24"/>
          <w:szCs w:val="24"/>
        </w:rPr>
        <w:t>IV fluid therapy or NG tube feeding</w:t>
      </w:r>
    </w:p>
    <w:p w14:paraId="0F1DC7FF" w14:textId="77777777" w:rsidR="000F3659" w:rsidRPr="008E1507" w:rsidRDefault="000F3659" w:rsidP="006D4076">
      <w:pPr>
        <w:ind w:left="1020" w:right="1417"/>
        <w:rPr>
          <w:sz w:val="24"/>
          <w:szCs w:val="24"/>
        </w:rPr>
      </w:pPr>
      <w:r w:rsidRPr="008E1507">
        <w:rPr>
          <w:sz w:val="24"/>
          <w:szCs w:val="24"/>
        </w:rPr>
        <w:t>Urinary catheterization.</w:t>
      </w:r>
    </w:p>
    <w:p w14:paraId="048E290E" w14:textId="77777777" w:rsidR="000F3659" w:rsidRPr="008E1507" w:rsidRDefault="000F3659" w:rsidP="006D4076">
      <w:pPr>
        <w:ind w:left="1020" w:right="1417"/>
        <w:rPr>
          <w:sz w:val="24"/>
          <w:szCs w:val="24"/>
        </w:rPr>
      </w:pPr>
    </w:p>
    <w:p w14:paraId="171922BF" w14:textId="62AB15D9" w:rsidR="0032106C" w:rsidRPr="004E2885" w:rsidRDefault="0032106C" w:rsidP="006D4076">
      <w:pPr>
        <w:ind w:left="1020" w:right="1417"/>
        <w:rPr>
          <w:b/>
          <w:bCs/>
          <w:sz w:val="24"/>
          <w:szCs w:val="24"/>
        </w:rPr>
      </w:pPr>
      <w:bookmarkStart w:id="124" w:name="_Toc432171235"/>
      <w:bookmarkStart w:id="125" w:name="_Toc467839234"/>
      <w:bookmarkStart w:id="126" w:name="_Toc467839334"/>
      <w:bookmarkStart w:id="127" w:name="_Toc473138389"/>
      <w:bookmarkStart w:id="128" w:name="_Toc4681972"/>
      <w:r w:rsidRPr="004E2885">
        <w:rPr>
          <w:b/>
          <w:bCs/>
          <w:sz w:val="24"/>
          <w:szCs w:val="24"/>
        </w:rPr>
        <w:t>Case management</w:t>
      </w:r>
      <w:bookmarkEnd w:id="124"/>
      <w:bookmarkEnd w:id="125"/>
      <w:bookmarkEnd w:id="126"/>
      <w:bookmarkEnd w:id="127"/>
      <w:bookmarkEnd w:id="128"/>
    </w:p>
    <w:p w14:paraId="3A56B88D" w14:textId="77777777" w:rsidR="0032106C" w:rsidRPr="008E1507" w:rsidRDefault="0032106C" w:rsidP="006D4076">
      <w:pPr>
        <w:ind w:left="1020" w:right="1417"/>
        <w:rPr>
          <w:sz w:val="24"/>
          <w:szCs w:val="24"/>
        </w:rPr>
      </w:pPr>
    </w:p>
    <w:p w14:paraId="2BF2D7C9" w14:textId="77777777" w:rsidR="0032106C" w:rsidRPr="008E1507" w:rsidRDefault="0032106C" w:rsidP="006D4076">
      <w:pPr>
        <w:ind w:left="1020" w:right="1417"/>
        <w:rPr>
          <w:sz w:val="24"/>
          <w:szCs w:val="24"/>
        </w:rPr>
      </w:pPr>
      <w:r w:rsidRPr="008E1507">
        <w:rPr>
          <w:sz w:val="24"/>
          <w:szCs w:val="24"/>
        </w:rPr>
        <w:t xml:space="preserve">Treat all meningitis cases as quickly as possible, using appropriate antibiotics according to the current national treatment protocol. If possible, perform the lumbar puncture before antibiotic treatment. Start presumptive treatment without waiting for laboratory results. </w:t>
      </w:r>
    </w:p>
    <w:p w14:paraId="1E4CF657" w14:textId="77777777" w:rsidR="0032106C" w:rsidRPr="008E1507" w:rsidRDefault="0032106C" w:rsidP="006D4076">
      <w:pPr>
        <w:ind w:left="1020" w:right="1417"/>
        <w:rPr>
          <w:sz w:val="24"/>
          <w:szCs w:val="24"/>
        </w:rPr>
      </w:pPr>
    </w:p>
    <w:p w14:paraId="0993238D" w14:textId="77777777" w:rsidR="0032106C" w:rsidRPr="008E1507" w:rsidRDefault="0032106C" w:rsidP="006D4076">
      <w:pPr>
        <w:ind w:left="1020" w:right="1417"/>
        <w:rPr>
          <w:sz w:val="24"/>
          <w:szCs w:val="24"/>
        </w:rPr>
      </w:pPr>
      <w:r w:rsidRPr="008E1507">
        <w:rPr>
          <w:sz w:val="24"/>
          <w:szCs w:val="24"/>
        </w:rPr>
        <w:t xml:space="preserve">Recommended treatment for suspected cases of bacterial meningitis during meningococcal meningitis epidemics: </w:t>
      </w:r>
    </w:p>
    <w:p w14:paraId="6CC797AF" w14:textId="77777777" w:rsidR="0032106C" w:rsidRPr="008E1507" w:rsidRDefault="0032106C" w:rsidP="006D4076">
      <w:pPr>
        <w:ind w:left="1020" w:right="1417"/>
        <w:rPr>
          <w:sz w:val="24"/>
          <w:szCs w:val="24"/>
        </w:rPr>
      </w:pPr>
      <w:r w:rsidRPr="008E1507">
        <w:rPr>
          <w:sz w:val="24"/>
          <w:szCs w:val="24"/>
        </w:rPr>
        <w:t xml:space="preserve">In children aged 0 to 2 months, ceftriaxone 100mg/kg/day IM or IV once daily for 7 days. </w:t>
      </w:r>
    </w:p>
    <w:p w14:paraId="3526AF30" w14:textId="77777777" w:rsidR="004E2885" w:rsidRDefault="004E2885" w:rsidP="006D4076">
      <w:pPr>
        <w:ind w:left="1020" w:right="1417"/>
        <w:rPr>
          <w:sz w:val="24"/>
          <w:szCs w:val="24"/>
        </w:rPr>
      </w:pPr>
    </w:p>
    <w:p w14:paraId="40130F02" w14:textId="5A6022DF" w:rsidR="0032106C" w:rsidRPr="008E1507" w:rsidRDefault="0032106C" w:rsidP="006D4076">
      <w:pPr>
        <w:ind w:left="1020" w:right="1417"/>
        <w:rPr>
          <w:sz w:val="24"/>
          <w:szCs w:val="24"/>
        </w:rPr>
      </w:pPr>
      <w:r w:rsidRPr="008E1507">
        <w:rPr>
          <w:sz w:val="24"/>
          <w:szCs w:val="24"/>
        </w:rPr>
        <w:t>In children older than 2 months, ceftriaxone 100mg/kg/day, once daily (maximum 2g) IM or IV for 5 days.</w:t>
      </w:r>
    </w:p>
    <w:p w14:paraId="36339213" w14:textId="77777777" w:rsidR="0032106C" w:rsidRPr="008E1507" w:rsidRDefault="0032106C" w:rsidP="006D4076">
      <w:pPr>
        <w:ind w:left="1020" w:right="1417"/>
        <w:rPr>
          <w:sz w:val="24"/>
          <w:szCs w:val="24"/>
        </w:rPr>
      </w:pPr>
      <w:r w:rsidRPr="008E1507">
        <w:rPr>
          <w:sz w:val="24"/>
          <w:szCs w:val="24"/>
        </w:rPr>
        <w:t>In children over 14 years and adults: ceftriaxone 2g/day once daily IM or IV for 5 days.</w:t>
      </w:r>
    </w:p>
    <w:p w14:paraId="7377AE47" w14:textId="77777777" w:rsidR="0032106C" w:rsidRPr="008E1507" w:rsidRDefault="0032106C" w:rsidP="006D4076">
      <w:pPr>
        <w:ind w:left="1020" w:right="1417"/>
        <w:rPr>
          <w:sz w:val="24"/>
          <w:szCs w:val="24"/>
        </w:rPr>
      </w:pPr>
    </w:p>
    <w:p w14:paraId="5165CFA8" w14:textId="77777777" w:rsidR="0032106C" w:rsidRPr="008E1507" w:rsidRDefault="0032106C" w:rsidP="006D4076">
      <w:pPr>
        <w:ind w:left="1020" w:right="1417"/>
        <w:rPr>
          <w:sz w:val="24"/>
          <w:szCs w:val="24"/>
        </w:rPr>
      </w:pPr>
      <w:r w:rsidRPr="008E1507">
        <w:rPr>
          <w:sz w:val="24"/>
          <w:szCs w:val="24"/>
        </w:rPr>
        <w:t>Patients admitted to health centres with no improvement within 48 hours or with convulsions or in quasi-coma should be transferred to the hospital.</w:t>
      </w:r>
    </w:p>
    <w:p w14:paraId="49DC2F3B" w14:textId="77777777" w:rsidR="0032106C" w:rsidRPr="008E1507" w:rsidRDefault="0032106C" w:rsidP="006D4076">
      <w:pPr>
        <w:ind w:left="1020" w:right="1417"/>
        <w:rPr>
          <w:sz w:val="24"/>
          <w:szCs w:val="24"/>
        </w:rPr>
      </w:pPr>
    </w:p>
    <w:p w14:paraId="1F0CC40D" w14:textId="77777777" w:rsidR="0032106C" w:rsidRPr="008E1507" w:rsidRDefault="0032106C" w:rsidP="006D4076">
      <w:pPr>
        <w:ind w:left="1020" w:right="1417"/>
        <w:rPr>
          <w:sz w:val="24"/>
          <w:szCs w:val="24"/>
        </w:rPr>
      </w:pPr>
      <w:r w:rsidRPr="008E1507">
        <w:rPr>
          <w:sz w:val="24"/>
          <w:szCs w:val="24"/>
        </w:rPr>
        <w:t xml:space="preserve">To deal with large-scale meningococcal epidemics in remote areas with little viable infrastructure, single-dose ceftriaxone treatment protocols may be implemented. However, it is essential to ensure community follow-up of cases after 24 hours and refer to a hospital if more appropriate care is needed. </w:t>
      </w:r>
    </w:p>
    <w:p w14:paraId="47C9E37D" w14:textId="77777777" w:rsidR="0032106C" w:rsidRPr="008E1507" w:rsidRDefault="0032106C" w:rsidP="006D4076">
      <w:pPr>
        <w:ind w:left="1020" w:right="1417"/>
        <w:rPr>
          <w:sz w:val="24"/>
          <w:szCs w:val="24"/>
        </w:rPr>
      </w:pPr>
    </w:p>
    <w:p w14:paraId="6E90D05B" w14:textId="00B2F211" w:rsidR="0032106C" w:rsidRPr="008E1507" w:rsidRDefault="0032106C" w:rsidP="006D4076">
      <w:pPr>
        <w:ind w:left="1020" w:right="1417"/>
        <w:rPr>
          <w:sz w:val="24"/>
          <w:szCs w:val="24"/>
        </w:rPr>
      </w:pPr>
      <w:r w:rsidRPr="008E1507">
        <w:rPr>
          <w:sz w:val="24"/>
          <w:szCs w:val="24"/>
        </w:rPr>
        <w:t>Outside epidemics, the recommended duration of treatment for bacterial meningitis in children of all ages and adults is 7–10 days. For suspected bacterial meningitis during outbreaks of</w:t>
      </w:r>
      <w:r w:rsidR="004E2885">
        <w:rPr>
          <w:sz w:val="24"/>
          <w:szCs w:val="24"/>
        </w:rPr>
        <w:t xml:space="preserve"> </w:t>
      </w:r>
      <w:r w:rsidRPr="008E1507">
        <w:rPr>
          <w:sz w:val="24"/>
          <w:szCs w:val="24"/>
        </w:rPr>
        <w:t>pneumococcal meningitis, and for confirmed pneumococcal meningitis during or outside outbreaks, extending the duration of treatment up to 14 days should be considered.</w:t>
      </w:r>
      <w:r w:rsidRPr="008E1507">
        <w:rPr>
          <w:sz w:val="24"/>
          <w:szCs w:val="24"/>
        </w:rPr>
        <w:footnoteReference w:id="2"/>
      </w:r>
    </w:p>
    <w:p w14:paraId="44962FBD" w14:textId="77777777" w:rsidR="0032106C" w:rsidRPr="008E1507" w:rsidRDefault="0032106C" w:rsidP="006D4076">
      <w:pPr>
        <w:ind w:left="1020" w:right="1417"/>
        <w:jc w:val="both"/>
        <w:rPr>
          <w:sz w:val="24"/>
          <w:szCs w:val="24"/>
        </w:rPr>
      </w:pPr>
      <w:r w:rsidRPr="008E1507">
        <w:rPr>
          <w:sz w:val="24"/>
          <w:szCs w:val="24"/>
        </w:rPr>
        <w:t xml:space="preserve"> </w:t>
      </w:r>
    </w:p>
    <w:p w14:paraId="50B24917" w14:textId="77777777" w:rsidR="0032106C" w:rsidRPr="008E1507" w:rsidRDefault="0032106C" w:rsidP="00CD28E0">
      <w:pPr>
        <w:pStyle w:val="Heading2"/>
        <w:ind w:left="1020"/>
        <w:rPr>
          <w:rFonts w:ascii="Times New Roman" w:hAnsi="Times New Roman"/>
          <w:sz w:val="24"/>
          <w:szCs w:val="24"/>
        </w:rPr>
      </w:pPr>
      <w:bookmarkStart w:id="129" w:name="_Toc467839335"/>
      <w:bookmarkStart w:id="130" w:name="_Toc473138390"/>
      <w:bookmarkStart w:id="131" w:name="_Toc4681973"/>
      <w:r w:rsidRPr="008E1507">
        <w:rPr>
          <w:rFonts w:ascii="Times New Roman" w:hAnsi="Times New Roman"/>
          <w:sz w:val="24"/>
          <w:szCs w:val="24"/>
        </w:rPr>
        <w:tab/>
      </w:r>
      <w:bookmarkStart w:id="132" w:name="_Toc133382330"/>
      <w:r w:rsidRPr="008E1507">
        <w:rPr>
          <w:rFonts w:ascii="Times New Roman" w:hAnsi="Times New Roman"/>
          <w:sz w:val="24"/>
          <w:szCs w:val="24"/>
        </w:rPr>
        <w:t xml:space="preserve">Contact </w:t>
      </w:r>
      <w:bookmarkEnd w:id="129"/>
      <w:r w:rsidRPr="008E1507">
        <w:rPr>
          <w:rFonts w:ascii="Times New Roman" w:hAnsi="Times New Roman"/>
          <w:sz w:val="24"/>
          <w:szCs w:val="24"/>
        </w:rPr>
        <w:t>management</w:t>
      </w:r>
      <w:bookmarkEnd w:id="130"/>
      <w:bookmarkEnd w:id="131"/>
      <w:bookmarkEnd w:id="132"/>
      <w:r w:rsidRPr="008E1507">
        <w:rPr>
          <w:rFonts w:ascii="Times New Roman" w:hAnsi="Times New Roman"/>
          <w:sz w:val="24"/>
          <w:szCs w:val="24"/>
        </w:rPr>
        <w:t xml:space="preserve"> </w:t>
      </w:r>
    </w:p>
    <w:p w14:paraId="4E5EDA61" w14:textId="77777777" w:rsidR="0032106C" w:rsidRPr="008E1507" w:rsidRDefault="0032106C" w:rsidP="006D4076">
      <w:pPr>
        <w:ind w:left="1020" w:right="1417"/>
        <w:rPr>
          <w:sz w:val="24"/>
          <w:szCs w:val="24"/>
        </w:rPr>
      </w:pPr>
      <w:r w:rsidRPr="008E1507">
        <w:rPr>
          <w:sz w:val="24"/>
          <w:szCs w:val="24"/>
        </w:rPr>
        <w:t xml:space="preserve">Prophylaxis for family contacts of a case is not advised during epidemics, for logistical reasons and uncertainty as to the additional benefits. Outside epidemics, it </w:t>
      </w:r>
      <w:r w:rsidRPr="008E1507">
        <w:rPr>
          <w:sz w:val="24"/>
          <w:szCs w:val="24"/>
        </w:rPr>
        <w:lastRenderedPageBreak/>
        <w:t>is recommended that family contacts of probable or confirmed cases of meningococcal meningitis receive chemoprophylaxis with a single dose of:  either ciprofloxacin (single dose of 500 mg orally in adolescents and adults; 15 mg/kg orally in children &lt;12 years) or ceftriaxone (single dose of 250 mg IM in adults; 125 mg IM in children &lt;12 years). Rifampicin is not recommended in the meningitis belt because of the risk of antibiotic resistance. Prophylaxis should be administered as soon as possible (ideally within 1 to 2 days) after diagnosis to reduce the risk of new cases in the household.</w:t>
      </w:r>
    </w:p>
    <w:p w14:paraId="27EC930E" w14:textId="77777777" w:rsidR="0032106C" w:rsidRPr="008E1507" w:rsidRDefault="0032106C" w:rsidP="006D4076">
      <w:pPr>
        <w:ind w:left="1020" w:right="1417"/>
        <w:jc w:val="both"/>
        <w:rPr>
          <w:sz w:val="24"/>
          <w:szCs w:val="24"/>
        </w:rPr>
      </w:pPr>
    </w:p>
    <w:p w14:paraId="4E493DA5" w14:textId="39D2556E" w:rsidR="0032106C" w:rsidRPr="008E1507" w:rsidRDefault="0032106C" w:rsidP="006D4076">
      <w:pPr>
        <w:ind w:left="1020" w:right="1417"/>
        <w:rPr>
          <w:sz w:val="24"/>
          <w:szCs w:val="24"/>
        </w:rPr>
      </w:pPr>
      <w:r w:rsidRPr="008E1507">
        <w:rPr>
          <w:sz w:val="24"/>
          <w:szCs w:val="24"/>
        </w:rPr>
        <w:t>Note: Ciprofloxacin is available in the form of tablets (250 mg) or as 50 mg/ml syrup (WHO model formulary for children 2010).</w:t>
      </w:r>
    </w:p>
    <w:p w14:paraId="6D427F76" w14:textId="77777777" w:rsidR="000F3659" w:rsidRPr="008E1507" w:rsidRDefault="000F3659" w:rsidP="006D4076">
      <w:pPr>
        <w:ind w:left="1020" w:right="1417"/>
        <w:rPr>
          <w:b/>
          <w:bCs/>
          <w:sz w:val="24"/>
          <w:szCs w:val="24"/>
        </w:rPr>
      </w:pPr>
    </w:p>
    <w:p w14:paraId="2B20B752" w14:textId="77777777" w:rsidR="000F3659" w:rsidRPr="008E1507" w:rsidRDefault="000F3659" w:rsidP="006D4076">
      <w:pPr>
        <w:ind w:left="1020" w:right="1417"/>
        <w:rPr>
          <w:b/>
          <w:bCs/>
          <w:sz w:val="24"/>
          <w:szCs w:val="24"/>
        </w:rPr>
      </w:pPr>
      <w:r w:rsidRPr="008E1507">
        <w:rPr>
          <w:b/>
          <w:bCs/>
          <w:sz w:val="24"/>
          <w:szCs w:val="24"/>
        </w:rPr>
        <w:t>STEROID TREATMENT</w:t>
      </w:r>
    </w:p>
    <w:p w14:paraId="21259C88" w14:textId="77777777" w:rsidR="000F3659" w:rsidRPr="008E1507" w:rsidRDefault="000F3659" w:rsidP="006D4076">
      <w:pPr>
        <w:ind w:left="1020" w:right="1417"/>
        <w:rPr>
          <w:sz w:val="24"/>
          <w:szCs w:val="24"/>
        </w:rPr>
      </w:pPr>
      <w:r w:rsidRPr="008E1507">
        <w:rPr>
          <w:sz w:val="24"/>
          <w:szCs w:val="24"/>
        </w:rPr>
        <w:t xml:space="preserve">Steroids offer some benefit in certain cases of bacterial meningitis (H. influenza, tuberculous and pneumococcal) by reducing the degree of inflammation and improving outcomes. </w:t>
      </w:r>
    </w:p>
    <w:p w14:paraId="6806166E" w14:textId="77777777" w:rsidR="004E2885" w:rsidRDefault="004E2885" w:rsidP="006D4076">
      <w:pPr>
        <w:ind w:left="1020" w:right="1417"/>
        <w:rPr>
          <w:sz w:val="24"/>
          <w:szCs w:val="24"/>
        </w:rPr>
      </w:pPr>
    </w:p>
    <w:p w14:paraId="3AF2DBC8" w14:textId="6BFD1B1D" w:rsidR="000F3659" w:rsidRPr="008E1507" w:rsidRDefault="000F3659" w:rsidP="006D4076">
      <w:pPr>
        <w:ind w:left="1020" w:right="1417"/>
        <w:rPr>
          <w:sz w:val="24"/>
          <w:szCs w:val="24"/>
        </w:rPr>
      </w:pPr>
      <w:r w:rsidRPr="008E1507">
        <w:rPr>
          <w:sz w:val="24"/>
          <w:szCs w:val="24"/>
        </w:rPr>
        <w:t xml:space="preserve">The recommended Dexamethasone dose in bacterial meningitis in adults: 0.15 mg/kg every 6 hours for 2-4 </w:t>
      </w:r>
      <w:r w:rsidR="008E1507" w:rsidRPr="008E1507">
        <w:rPr>
          <w:sz w:val="24"/>
          <w:szCs w:val="24"/>
        </w:rPr>
        <w:t>days; -</w:t>
      </w:r>
      <w:r w:rsidRPr="008E1507">
        <w:rPr>
          <w:sz w:val="24"/>
          <w:szCs w:val="24"/>
        </w:rPr>
        <w:t xml:space="preserve"> child, 150 micrograms/kg every 6 hours for four days IM or slow I.V.</w:t>
      </w:r>
    </w:p>
    <w:p w14:paraId="11E66159" w14:textId="77777777" w:rsidR="000F3659" w:rsidRPr="008E1507" w:rsidRDefault="000F3659" w:rsidP="006D4076">
      <w:pPr>
        <w:ind w:left="1020" w:right="1417"/>
        <w:rPr>
          <w:sz w:val="24"/>
          <w:szCs w:val="24"/>
        </w:rPr>
      </w:pPr>
    </w:p>
    <w:p w14:paraId="4E315711" w14:textId="77777777" w:rsidR="000F3659" w:rsidRPr="008E1507" w:rsidRDefault="000F3659" w:rsidP="006D4076">
      <w:pPr>
        <w:ind w:left="1020" w:right="1417"/>
        <w:rPr>
          <w:sz w:val="24"/>
          <w:szCs w:val="24"/>
        </w:rPr>
      </w:pPr>
      <w:r w:rsidRPr="008E1507">
        <w:rPr>
          <w:sz w:val="24"/>
          <w:szCs w:val="24"/>
        </w:rPr>
        <w:t xml:space="preserve">Steroids should be given within 10–20 min before, or during administration of antibiotics. </w:t>
      </w:r>
    </w:p>
    <w:p w14:paraId="55E608CE" w14:textId="77777777" w:rsidR="000F3659" w:rsidRPr="008E1507" w:rsidRDefault="000F3659" w:rsidP="006D4076">
      <w:pPr>
        <w:ind w:left="1020" w:right="1417"/>
        <w:rPr>
          <w:sz w:val="24"/>
          <w:szCs w:val="24"/>
        </w:rPr>
      </w:pPr>
    </w:p>
    <w:p w14:paraId="74ECBAAC" w14:textId="77777777" w:rsidR="000F3659" w:rsidRPr="008E1507" w:rsidRDefault="000F3659" w:rsidP="006D4076">
      <w:pPr>
        <w:ind w:left="1020" w:right="1417"/>
        <w:rPr>
          <w:b/>
          <w:bCs/>
          <w:sz w:val="24"/>
          <w:szCs w:val="24"/>
        </w:rPr>
      </w:pPr>
      <w:r w:rsidRPr="008E1507">
        <w:rPr>
          <w:b/>
          <w:bCs/>
          <w:sz w:val="24"/>
          <w:szCs w:val="24"/>
        </w:rPr>
        <w:t>CAUTION!</w:t>
      </w:r>
    </w:p>
    <w:p w14:paraId="38C251A5" w14:textId="77777777" w:rsidR="000F3659" w:rsidRPr="008E1507" w:rsidRDefault="000F3659" w:rsidP="006D4076">
      <w:pPr>
        <w:ind w:left="1020" w:right="1417"/>
        <w:rPr>
          <w:sz w:val="24"/>
          <w:szCs w:val="24"/>
        </w:rPr>
      </w:pPr>
      <w:r w:rsidRPr="008E1507">
        <w:rPr>
          <w:sz w:val="24"/>
          <w:szCs w:val="24"/>
        </w:rPr>
        <w:t>Attention must be paid to fluid balance!!!</w:t>
      </w:r>
    </w:p>
    <w:p w14:paraId="6534689B" w14:textId="77777777" w:rsidR="004E2885" w:rsidRDefault="004E2885" w:rsidP="006D4076">
      <w:pPr>
        <w:ind w:left="1020" w:right="1417"/>
        <w:rPr>
          <w:sz w:val="24"/>
          <w:szCs w:val="24"/>
        </w:rPr>
      </w:pPr>
    </w:p>
    <w:p w14:paraId="11C2F5D8" w14:textId="4C9758BF" w:rsidR="000F3659" w:rsidRPr="008E1507" w:rsidRDefault="000F3659" w:rsidP="006D4076">
      <w:pPr>
        <w:ind w:left="1020" w:right="1417"/>
        <w:rPr>
          <w:sz w:val="24"/>
          <w:szCs w:val="24"/>
        </w:rPr>
      </w:pPr>
      <w:r w:rsidRPr="008E1507">
        <w:rPr>
          <w:sz w:val="24"/>
          <w:szCs w:val="24"/>
        </w:rPr>
        <w:t>I.V fluids are essential, but fluid overload must be avoided.</w:t>
      </w:r>
    </w:p>
    <w:p w14:paraId="163DB3FD" w14:textId="77777777" w:rsidR="004E2885" w:rsidRDefault="004E2885" w:rsidP="006D4076">
      <w:pPr>
        <w:ind w:left="1020" w:right="1417"/>
        <w:rPr>
          <w:sz w:val="24"/>
          <w:szCs w:val="24"/>
        </w:rPr>
      </w:pPr>
    </w:p>
    <w:p w14:paraId="7F5E1D35" w14:textId="269DFE9E" w:rsidR="000F3659" w:rsidRPr="008E1507" w:rsidRDefault="000F3659" w:rsidP="006D4076">
      <w:pPr>
        <w:ind w:left="1020" w:right="1417"/>
        <w:rPr>
          <w:sz w:val="24"/>
          <w:szCs w:val="24"/>
        </w:rPr>
      </w:pPr>
      <w:r w:rsidRPr="008E1507">
        <w:rPr>
          <w:sz w:val="24"/>
          <w:szCs w:val="24"/>
        </w:rPr>
        <w:t>IV fluids should be regarded as a dangerous drug in Meningitis because of the risk of cerebral oedema and SIADH (Syndrome of Inappropriate Antidiuretic Hormone Secretion)</w:t>
      </w:r>
    </w:p>
    <w:p w14:paraId="58936DDE" w14:textId="77777777" w:rsidR="000F3659" w:rsidRPr="008E1507" w:rsidRDefault="000F3659" w:rsidP="006D4076">
      <w:pPr>
        <w:ind w:left="1020" w:right="1417"/>
        <w:rPr>
          <w:sz w:val="24"/>
          <w:szCs w:val="24"/>
        </w:rPr>
      </w:pPr>
    </w:p>
    <w:p w14:paraId="2AEAC1FB" w14:textId="77777777" w:rsidR="000F3659" w:rsidRPr="008E1507" w:rsidRDefault="000F3659" w:rsidP="006D4076">
      <w:pPr>
        <w:ind w:left="1020" w:right="1417"/>
        <w:rPr>
          <w:sz w:val="24"/>
          <w:szCs w:val="24"/>
        </w:rPr>
      </w:pPr>
      <w:r w:rsidRPr="008E1507">
        <w:rPr>
          <w:sz w:val="24"/>
          <w:szCs w:val="24"/>
        </w:rPr>
        <w:t xml:space="preserve">Note: Give - 30ml/kg/day whenever the child is unable to drink. </w:t>
      </w:r>
    </w:p>
    <w:p w14:paraId="0B2075FB" w14:textId="77777777" w:rsidR="000F3659" w:rsidRPr="008E1507" w:rsidRDefault="000F3659" w:rsidP="006D4076">
      <w:pPr>
        <w:ind w:left="1020" w:right="1417"/>
        <w:rPr>
          <w:sz w:val="24"/>
          <w:szCs w:val="24"/>
        </w:rPr>
      </w:pPr>
    </w:p>
    <w:p w14:paraId="775ACFB5" w14:textId="77777777" w:rsidR="000F3659" w:rsidRPr="008E1507" w:rsidRDefault="000F3659" w:rsidP="006D4076">
      <w:pPr>
        <w:ind w:left="1020" w:right="1417"/>
        <w:rPr>
          <w:b/>
          <w:bCs/>
          <w:sz w:val="24"/>
          <w:szCs w:val="24"/>
        </w:rPr>
      </w:pPr>
      <w:r w:rsidRPr="008E1507">
        <w:rPr>
          <w:b/>
          <w:bCs/>
          <w:sz w:val="24"/>
          <w:szCs w:val="24"/>
        </w:rPr>
        <w:t>ACUTE COMPLICATIONS</w:t>
      </w:r>
    </w:p>
    <w:p w14:paraId="71DF556D" w14:textId="77777777" w:rsidR="000F3659" w:rsidRPr="008E1507" w:rsidRDefault="000F3659" w:rsidP="006D4076">
      <w:pPr>
        <w:ind w:left="1020" w:right="1417"/>
        <w:rPr>
          <w:sz w:val="24"/>
          <w:szCs w:val="24"/>
        </w:rPr>
      </w:pPr>
    </w:p>
    <w:p w14:paraId="1FDD2E69" w14:textId="77777777" w:rsidR="000F3659" w:rsidRPr="008E1507" w:rsidRDefault="000F3659" w:rsidP="006D4076">
      <w:pPr>
        <w:ind w:left="1020" w:right="1417"/>
        <w:rPr>
          <w:b/>
          <w:bCs/>
          <w:sz w:val="24"/>
          <w:szCs w:val="24"/>
        </w:rPr>
      </w:pPr>
      <w:r w:rsidRPr="008E1507">
        <w:rPr>
          <w:b/>
          <w:bCs/>
          <w:sz w:val="24"/>
          <w:szCs w:val="24"/>
        </w:rPr>
        <w:t>CONVULSIONS</w:t>
      </w:r>
    </w:p>
    <w:p w14:paraId="034A36B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Treat aggressively with Diazepam 0.3mg - 0.4mg/kg (10mg Maximum) slow IV injection over 2 mins, then Phenobarbitone IV loading dose 10-15mg/kg, then maintenance dose of 4 - 5mg/kg daily.</w:t>
      </w:r>
    </w:p>
    <w:p w14:paraId="512178F2" w14:textId="77777777" w:rsidR="000F3659" w:rsidRPr="008E1507" w:rsidRDefault="000F3659" w:rsidP="006D4076">
      <w:pPr>
        <w:ind w:left="1020" w:right="1417"/>
        <w:rPr>
          <w:sz w:val="24"/>
          <w:szCs w:val="24"/>
        </w:rPr>
      </w:pPr>
    </w:p>
    <w:p w14:paraId="0C29C8CA" w14:textId="77777777" w:rsidR="000F3659" w:rsidRPr="004E2885" w:rsidRDefault="000F3659" w:rsidP="006D4076">
      <w:pPr>
        <w:ind w:left="1020" w:right="1417"/>
        <w:rPr>
          <w:b/>
          <w:bCs/>
          <w:sz w:val="24"/>
          <w:szCs w:val="24"/>
        </w:rPr>
      </w:pPr>
      <w:r w:rsidRPr="004E2885">
        <w:rPr>
          <w:b/>
          <w:bCs/>
          <w:sz w:val="24"/>
          <w:szCs w:val="24"/>
        </w:rPr>
        <w:t>SYNDROME OF INAPPROPRIATE ANTIDIURETIC HORMONE SECRETION (SIADH)</w:t>
      </w:r>
    </w:p>
    <w:p w14:paraId="3A08B4F1" w14:textId="77777777" w:rsidR="000F3659" w:rsidRPr="008E1507" w:rsidRDefault="000F3659" w:rsidP="006D4076">
      <w:pPr>
        <w:ind w:left="1020" w:right="1417"/>
        <w:rPr>
          <w:sz w:val="24"/>
          <w:szCs w:val="24"/>
        </w:rPr>
      </w:pPr>
    </w:p>
    <w:p w14:paraId="7B1246EE" w14:textId="77777777" w:rsidR="000F3659" w:rsidRPr="008E1507" w:rsidRDefault="000F3659" w:rsidP="006D4076">
      <w:pPr>
        <w:ind w:left="1020" w:right="1417"/>
        <w:rPr>
          <w:sz w:val="24"/>
          <w:szCs w:val="24"/>
        </w:rPr>
      </w:pPr>
      <w:r w:rsidRPr="008E1507">
        <w:rPr>
          <w:sz w:val="24"/>
          <w:szCs w:val="24"/>
        </w:rPr>
        <w:t xml:space="preserve">Presumptive evidence, low serum sodium (Less than 135 mmol/L,), weight gain, oliguria.  </w:t>
      </w:r>
    </w:p>
    <w:p w14:paraId="1014E07C" w14:textId="77777777" w:rsidR="004B449B" w:rsidRDefault="004B449B" w:rsidP="006D4076">
      <w:pPr>
        <w:ind w:left="1020" w:right="1417"/>
        <w:rPr>
          <w:sz w:val="24"/>
          <w:szCs w:val="24"/>
        </w:rPr>
      </w:pPr>
    </w:p>
    <w:p w14:paraId="0738204F" w14:textId="25FA5829" w:rsidR="000F3659" w:rsidRPr="008E1507" w:rsidRDefault="000F3659" w:rsidP="006D4076">
      <w:pPr>
        <w:ind w:left="1020" w:right="1417"/>
        <w:rPr>
          <w:sz w:val="24"/>
          <w:szCs w:val="24"/>
        </w:rPr>
      </w:pPr>
      <w:r w:rsidRPr="008E1507">
        <w:rPr>
          <w:sz w:val="24"/>
          <w:szCs w:val="24"/>
        </w:rPr>
        <w:t>Treatment:  discontinue all fluid input. Once urine flow is established, restrict urine strictly to Urine output</w:t>
      </w:r>
    </w:p>
    <w:p w14:paraId="0F3C3651" w14:textId="77777777" w:rsidR="000F3659" w:rsidRPr="008E1507" w:rsidRDefault="000F3659" w:rsidP="006D4076">
      <w:pPr>
        <w:ind w:left="1020" w:right="1417"/>
        <w:rPr>
          <w:sz w:val="24"/>
          <w:szCs w:val="24"/>
        </w:rPr>
      </w:pPr>
    </w:p>
    <w:p w14:paraId="13FC7D12" w14:textId="77777777" w:rsidR="000F3659" w:rsidRPr="008E1507" w:rsidRDefault="000F3659" w:rsidP="006D4076">
      <w:pPr>
        <w:ind w:left="1020" w:right="1417"/>
        <w:rPr>
          <w:b/>
          <w:bCs/>
          <w:sz w:val="24"/>
          <w:szCs w:val="24"/>
        </w:rPr>
      </w:pPr>
      <w:r w:rsidRPr="008E1507">
        <w:rPr>
          <w:b/>
          <w:bCs/>
          <w:sz w:val="24"/>
          <w:szCs w:val="24"/>
        </w:rPr>
        <w:t>RAISED INTRACRANIAL PRESSURE</w:t>
      </w:r>
    </w:p>
    <w:p w14:paraId="5856E57E" w14:textId="77777777" w:rsidR="000F3659" w:rsidRPr="008E1507" w:rsidRDefault="000F3659" w:rsidP="006D4076">
      <w:pPr>
        <w:ind w:left="1020" w:right="1417"/>
        <w:rPr>
          <w:sz w:val="24"/>
          <w:szCs w:val="24"/>
        </w:rPr>
      </w:pPr>
    </w:p>
    <w:p w14:paraId="18AEF754" w14:textId="77777777" w:rsidR="000F3659" w:rsidRPr="008E1507" w:rsidRDefault="000F3659" w:rsidP="006D4076">
      <w:pPr>
        <w:ind w:left="1020" w:right="1417"/>
        <w:rPr>
          <w:sz w:val="24"/>
          <w:szCs w:val="24"/>
        </w:rPr>
      </w:pPr>
      <w:r w:rsidRPr="008E1507">
        <w:rPr>
          <w:sz w:val="24"/>
          <w:szCs w:val="24"/>
        </w:rPr>
        <w:t xml:space="preserve">Restrict fluid intake to maintain cerebral perfusion and elevate head of bed to 20 degrees. </w:t>
      </w:r>
    </w:p>
    <w:p w14:paraId="430638F5" w14:textId="77777777" w:rsidR="004B449B" w:rsidRDefault="004B449B" w:rsidP="006D4076">
      <w:pPr>
        <w:ind w:left="1020" w:right="1417"/>
        <w:rPr>
          <w:sz w:val="24"/>
          <w:szCs w:val="24"/>
        </w:rPr>
      </w:pPr>
    </w:p>
    <w:p w14:paraId="0B532238" w14:textId="0BF4A262" w:rsidR="000F3659" w:rsidRPr="008E1507" w:rsidRDefault="000F3659" w:rsidP="006D4076">
      <w:pPr>
        <w:ind w:left="1020" w:right="1417"/>
        <w:rPr>
          <w:sz w:val="24"/>
          <w:szCs w:val="24"/>
        </w:rPr>
      </w:pPr>
      <w:r w:rsidRPr="008E1507">
        <w:rPr>
          <w:sz w:val="24"/>
          <w:szCs w:val="24"/>
        </w:rPr>
        <w:t>Mannitol IV 0.25 g/kg initially, maintenance dose of 0.25 -0.5 g/kg 6 hourly. Strict control of seizures.  Keep head in midline.</w:t>
      </w:r>
    </w:p>
    <w:p w14:paraId="0F546383" w14:textId="77777777" w:rsidR="000F3659" w:rsidRPr="008E1507" w:rsidRDefault="000F3659" w:rsidP="006D4076">
      <w:pPr>
        <w:ind w:left="1020" w:right="1417"/>
        <w:rPr>
          <w:sz w:val="24"/>
          <w:szCs w:val="24"/>
        </w:rPr>
      </w:pPr>
    </w:p>
    <w:p w14:paraId="337A4FAA" w14:textId="77777777" w:rsidR="000F3659" w:rsidRPr="008E1507" w:rsidRDefault="000F3659" w:rsidP="006D4076">
      <w:pPr>
        <w:ind w:left="1020" w:right="1417"/>
        <w:rPr>
          <w:b/>
          <w:bCs/>
          <w:sz w:val="24"/>
          <w:szCs w:val="24"/>
        </w:rPr>
      </w:pPr>
      <w:r w:rsidRPr="008E1507">
        <w:rPr>
          <w:b/>
          <w:bCs/>
          <w:sz w:val="24"/>
          <w:szCs w:val="24"/>
        </w:rPr>
        <w:t>SUB-DURAL EFFUSIONS</w:t>
      </w:r>
    </w:p>
    <w:p w14:paraId="764EF3A3" w14:textId="77777777" w:rsidR="000F3659" w:rsidRPr="008E1507" w:rsidRDefault="000F3659" w:rsidP="006D4076">
      <w:pPr>
        <w:ind w:left="1020" w:right="1417"/>
        <w:rPr>
          <w:sz w:val="24"/>
          <w:szCs w:val="24"/>
        </w:rPr>
      </w:pPr>
    </w:p>
    <w:p w14:paraId="4DE5ADF9" w14:textId="77777777" w:rsidR="000F3659" w:rsidRPr="008E1507" w:rsidRDefault="000F3659" w:rsidP="006D4076">
      <w:pPr>
        <w:ind w:left="1020" w:right="1417"/>
        <w:rPr>
          <w:sz w:val="24"/>
          <w:szCs w:val="24"/>
        </w:rPr>
      </w:pPr>
      <w:r w:rsidRPr="008E1507">
        <w:rPr>
          <w:sz w:val="24"/>
          <w:szCs w:val="24"/>
        </w:rPr>
        <w:t xml:space="preserve">Frequently seen with Haemophilus influenzae meningitis. </w:t>
      </w:r>
    </w:p>
    <w:p w14:paraId="7F5009BD" w14:textId="77777777" w:rsidR="000F3659" w:rsidRPr="008E1507" w:rsidRDefault="000F3659" w:rsidP="006D4076">
      <w:pPr>
        <w:ind w:left="1020" w:right="1417"/>
        <w:rPr>
          <w:sz w:val="24"/>
          <w:szCs w:val="24"/>
        </w:rPr>
      </w:pPr>
      <w:r w:rsidRPr="008E1507">
        <w:rPr>
          <w:sz w:val="24"/>
          <w:szCs w:val="24"/>
        </w:rPr>
        <w:t>Tense bulging anterior fontanelle after 2-3 days treatment with other evidence of improvement but onset of focal seizures and hemiparesis.</w:t>
      </w:r>
    </w:p>
    <w:p w14:paraId="3C928129" w14:textId="77777777" w:rsidR="000F3659" w:rsidRPr="008E1507" w:rsidRDefault="000F3659" w:rsidP="006D4076">
      <w:pPr>
        <w:ind w:left="1020" w:right="1417"/>
        <w:rPr>
          <w:sz w:val="24"/>
          <w:szCs w:val="24"/>
        </w:rPr>
      </w:pPr>
    </w:p>
    <w:p w14:paraId="5B71D224" w14:textId="77777777" w:rsidR="000F3659" w:rsidRPr="008E1507" w:rsidRDefault="000F3659" w:rsidP="006D4076">
      <w:pPr>
        <w:ind w:left="1020" w:right="1417"/>
        <w:rPr>
          <w:sz w:val="24"/>
          <w:szCs w:val="24"/>
        </w:rPr>
      </w:pPr>
      <w:r w:rsidRPr="008E1507">
        <w:rPr>
          <w:sz w:val="24"/>
          <w:szCs w:val="24"/>
        </w:rPr>
        <w:t>Treatment:</w:t>
      </w:r>
    </w:p>
    <w:p w14:paraId="38979D86" w14:textId="77777777" w:rsidR="000F3659" w:rsidRPr="008E1507" w:rsidRDefault="000F3659" w:rsidP="006D4076">
      <w:pPr>
        <w:ind w:left="1020" w:right="1417"/>
        <w:rPr>
          <w:sz w:val="24"/>
          <w:szCs w:val="24"/>
        </w:rPr>
      </w:pPr>
      <w:r w:rsidRPr="008E1507">
        <w:rPr>
          <w:sz w:val="24"/>
          <w:szCs w:val="24"/>
        </w:rPr>
        <w:t xml:space="preserve">Large collection – Subdural tap </w:t>
      </w:r>
    </w:p>
    <w:p w14:paraId="2B82ED7B" w14:textId="77777777" w:rsidR="000F3659" w:rsidRPr="008E1507" w:rsidRDefault="000F3659" w:rsidP="006D4076">
      <w:pPr>
        <w:ind w:left="1020" w:right="1417"/>
        <w:rPr>
          <w:sz w:val="24"/>
          <w:szCs w:val="24"/>
        </w:rPr>
      </w:pPr>
      <w:r w:rsidRPr="008E1507">
        <w:rPr>
          <w:sz w:val="24"/>
          <w:szCs w:val="24"/>
        </w:rPr>
        <w:t>b) Small / or asymptomatic: Require no treatment.</w:t>
      </w:r>
    </w:p>
    <w:p w14:paraId="58DD4C51" w14:textId="77777777" w:rsidR="000F3659" w:rsidRPr="008E1507" w:rsidRDefault="000F3659" w:rsidP="006D4076">
      <w:pPr>
        <w:ind w:left="1020" w:right="1417"/>
        <w:rPr>
          <w:b/>
          <w:bCs/>
          <w:sz w:val="24"/>
          <w:szCs w:val="24"/>
        </w:rPr>
      </w:pPr>
    </w:p>
    <w:p w14:paraId="3CC5A7F4" w14:textId="77777777" w:rsidR="000F3659" w:rsidRPr="008E1507" w:rsidRDefault="000F3659" w:rsidP="006D4076">
      <w:pPr>
        <w:ind w:left="1020" w:right="1417"/>
        <w:rPr>
          <w:sz w:val="24"/>
          <w:szCs w:val="24"/>
        </w:rPr>
      </w:pPr>
      <w:r w:rsidRPr="008E1507">
        <w:rPr>
          <w:b/>
          <w:bCs/>
          <w:sz w:val="24"/>
          <w:szCs w:val="24"/>
        </w:rPr>
        <w:t>REFER</w:t>
      </w:r>
      <w:r w:rsidRPr="008E1507">
        <w:rPr>
          <w:sz w:val="24"/>
          <w:szCs w:val="24"/>
        </w:rPr>
        <w:t xml:space="preserve"> ALL ACUTE COMPLICATIONS AFTER INITIAL MANAGEMENT TO HOSPITAL</w:t>
      </w:r>
    </w:p>
    <w:p w14:paraId="05C8FE08" w14:textId="77777777" w:rsidR="000F3659" w:rsidRPr="008E1507" w:rsidRDefault="000F3659" w:rsidP="006D4076">
      <w:pPr>
        <w:ind w:left="1020" w:right="1417"/>
        <w:rPr>
          <w:b/>
          <w:bCs/>
          <w:sz w:val="24"/>
          <w:szCs w:val="24"/>
        </w:rPr>
      </w:pPr>
    </w:p>
    <w:p w14:paraId="0AC629D7" w14:textId="77777777" w:rsidR="000F3659" w:rsidRPr="008E1507" w:rsidRDefault="000F3659" w:rsidP="00CD28E0">
      <w:pPr>
        <w:pStyle w:val="Heading2"/>
        <w:ind w:left="1020"/>
        <w:rPr>
          <w:rFonts w:ascii="Times New Roman" w:hAnsi="Times New Roman"/>
          <w:sz w:val="24"/>
          <w:szCs w:val="24"/>
        </w:rPr>
      </w:pPr>
      <w:bookmarkStart w:id="133" w:name="_Toc133382331"/>
      <w:r w:rsidRPr="008E1507">
        <w:rPr>
          <w:rFonts w:ascii="Times New Roman" w:hAnsi="Times New Roman"/>
          <w:sz w:val="24"/>
          <w:szCs w:val="24"/>
        </w:rPr>
        <w:t>5.5 MEASLES</w:t>
      </w:r>
      <w:bookmarkEnd w:id="133"/>
    </w:p>
    <w:p w14:paraId="559D8597" w14:textId="77777777" w:rsidR="004B449B" w:rsidRDefault="000F3659" w:rsidP="006D4076">
      <w:pPr>
        <w:ind w:left="1020" w:right="1417"/>
        <w:rPr>
          <w:sz w:val="24"/>
          <w:szCs w:val="24"/>
        </w:rPr>
      </w:pPr>
      <w:r w:rsidRPr="008E1507">
        <w:rPr>
          <w:sz w:val="24"/>
          <w:szCs w:val="24"/>
        </w:rPr>
        <w:t xml:space="preserve">Measles in an acute highly transmissible viral infection which is particularly severe in West Africa.  It is transmitted by droplets and the clinical features of the disease results from infection of the skin, mucous membranes and the respiratory tract.  </w:t>
      </w:r>
    </w:p>
    <w:p w14:paraId="7AF0F2BA" w14:textId="77777777" w:rsidR="004B449B" w:rsidRDefault="004B449B" w:rsidP="006D4076">
      <w:pPr>
        <w:ind w:left="1020" w:right="1417"/>
        <w:rPr>
          <w:sz w:val="24"/>
          <w:szCs w:val="24"/>
        </w:rPr>
      </w:pPr>
    </w:p>
    <w:p w14:paraId="6F3FC1AB" w14:textId="171AD1D7" w:rsidR="000F3659" w:rsidRPr="008E1507" w:rsidRDefault="000F3659" w:rsidP="006D4076">
      <w:pPr>
        <w:ind w:left="1020" w:right="1417"/>
        <w:rPr>
          <w:sz w:val="24"/>
          <w:szCs w:val="24"/>
        </w:rPr>
      </w:pPr>
      <w:r w:rsidRPr="008E1507">
        <w:rPr>
          <w:sz w:val="24"/>
          <w:szCs w:val="24"/>
        </w:rPr>
        <w:t>There are many reasons for the increase in severity of measles in West Africa.  They include young age of infection, severe malnutrition and overcrowding.  Coverage of measles immunization has increased to 80% or more in The Gambia but epidemics of the disease still occur at 3 - 4 year intervals.  Vaccinated children sometimes get measles but in these cases the disease is mild and the mortality is low.</w:t>
      </w:r>
    </w:p>
    <w:p w14:paraId="7BF5AF89" w14:textId="77777777" w:rsidR="000F3659" w:rsidRPr="008E1507" w:rsidRDefault="000F3659" w:rsidP="006D4076">
      <w:pPr>
        <w:ind w:left="1020" w:right="1417"/>
        <w:rPr>
          <w:sz w:val="24"/>
          <w:szCs w:val="24"/>
        </w:rPr>
      </w:pPr>
    </w:p>
    <w:p w14:paraId="1B5C02B3" w14:textId="77777777" w:rsidR="000F3659" w:rsidRPr="008E1507" w:rsidRDefault="000F3659" w:rsidP="006D4076">
      <w:pPr>
        <w:ind w:left="1020" w:right="1417"/>
        <w:rPr>
          <w:b/>
          <w:bCs/>
          <w:sz w:val="24"/>
          <w:szCs w:val="24"/>
        </w:rPr>
      </w:pPr>
      <w:r w:rsidRPr="008E1507">
        <w:rPr>
          <w:b/>
          <w:bCs/>
          <w:sz w:val="24"/>
          <w:szCs w:val="24"/>
        </w:rPr>
        <w:t>Clinical Features</w:t>
      </w:r>
    </w:p>
    <w:p w14:paraId="33E03E1B" w14:textId="77777777" w:rsidR="000F3659" w:rsidRPr="008E1507" w:rsidRDefault="000F3659" w:rsidP="006D4076">
      <w:pPr>
        <w:ind w:left="1020" w:right="1417"/>
        <w:rPr>
          <w:sz w:val="24"/>
          <w:szCs w:val="24"/>
        </w:rPr>
      </w:pPr>
      <w:r w:rsidRPr="008E1507">
        <w:rPr>
          <w:sz w:val="24"/>
          <w:szCs w:val="24"/>
        </w:rPr>
        <w:t>After an incubation period of about 10 days there is fever with a runny nose, red eyes and red mucosa of the mouth.  At this stage the child is highly infectious.</w:t>
      </w:r>
    </w:p>
    <w:p w14:paraId="3CBB6AAD" w14:textId="77777777" w:rsidR="000F3659" w:rsidRPr="008E1507" w:rsidRDefault="000F3659" w:rsidP="006D4076">
      <w:pPr>
        <w:ind w:left="1020" w:right="1417"/>
        <w:rPr>
          <w:sz w:val="24"/>
          <w:szCs w:val="24"/>
        </w:rPr>
      </w:pPr>
    </w:p>
    <w:p w14:paraId="7CF832A8" w14:textId="77777777" w:rsidR="000F3659" w:rsidRPr="008E1507" w:rsidRDefault="000F3659" w:rsidP="006D4076">
      <w:pPr>
        <w:ind w:left="1020" w:right="1417"/>
        <w:rPr>
          <w:b/>
          <w:bCs/>
          <w:sz w:val="24"/>
          <w:szCs w:val="24"/>
        </w:rPr>
      </w:pPr>
      <w:r w:rsidRPr="008E1507">
        <w:rPr>
          <w:b/>
          <w:bCs/>
          <w:sz w:val="24"/>
          <w:szCs w:val="24"/>
        </w:rPr>
        <w:t>Child is highly infectious</w:t>
      </w:r>
    </w:p>
    <w:p w14:paraId="58BC3FA1" w14:textId="77777777" w:rsidR="000F3659" w:rsidRPr="008E1507" w:rsidRDefault="000F3659" w:rsidP="006D4076">
      <w:pPr>
        <w:ind w:left="1020" w:right="1417"/>
        <w:rPr>
          <w:sz w:val="24"/>
          <w:szCs w:val="24"/>
        </w:rPr>
      </w:pPr>
    </w:p>
    <w:p w14:paraId="48E1F335" w14:textId="77777777" w:rsidR="000F3659" w:rsidRPr="008E1507" w:rsidRDefault="000F3659" w:rsidP="006D4076">
      <w:pPr>
        <w:ind w:left="1020" w:right="1417"/>
        <w:rPr>
          <w:sz w:val="24"/>
          <w:szCs w:val="24"/>
        </w:rPr>
      </w:pPr>
      <w:r w:rsidRPr="008E1507">
        <w:rPr>
          <w:sz w:val="24"/>
          <w:szCs w:val="24"/>
        </w:rPr>
        <w:t>About two weeks after exposure the rash appears.  Small red sports appear on the forehead and neck and then spreads over a period of 3 - 4 days to involve the trunk and then the limbs.  In severe cases the rash is often red, confluent, raised and extensive.  Later the rash blackens and peeling of the skin occurs.  There is cough, difficulty in breathing and signs of pneumonia.  Conjunctivitis, especially in the vitamin A deficient child, can be severe and there may be much diarrhoea, which causes dehydration and malabsorption.  The child has a very sore mouth, loses appetite and may refuse to feed.</w:t>
      </w:r>
    </w:p>
    <w:p w14:paraId="1F3C0B6D" w14:textId="77777777" w:rsidR="000F3659" w:rsidRPr="008E1507" w:rsidRDefault="000F3659" w:rsidP="006D4076">
      <w:pPr>
        <w:ind w:left="1020" w:right="1417"/>
        <w:rPr>
          <w:sz w:val="24"/>
          <w:szCs w:val="24"/>
        </w:rPr>
      </w:pPr>
    </w:p>
    <w:p w14:paraId="5D8F1FE6" w14:textId="77777777" w:rsidR="000F3659" w:rsidRPr="008E1507" w:rsidRDefault="000F3659" w:rsidP="006D4076">
      <w:pPr>
        <w:ind w:left="1020" w:right="1417"/>
        <w:rPr>
          <w:sz w:val="24"/>
          <w:szCs w:val="24"/>
        </w:rPr>
      </w:pPr>
      <w:r w:rsidRPr="008E1507">
        <w:rPr>
          <w:sz w:val="24"/>
          <w:szCs w:val="24"/>
        </w:rPr>
        <w:t>In the next week the child may develop secondary infections because measles causes damage to the immune system.  At this time bacterial pneumonia is common but there may be infection of the mouth, eye, skin or gut.</w:t>
      </w:r>
    </w:p>
    <w:p w14:paraId="56C7A973" w14:textId="77777777" w:rsidR="000F3659" w:rsidRPr="008E1507" w:rsidRDefault="000F3659" w:rsidP="006D4076">
      <w:pPr>
        <w:ind w:left="1020" w:right="1417"/>
        <w:rPr>
          <w:sz w:val="24"/>
          <w:szCs w:val="24"/>
        </w:rPr>
      </w:pPr>
    </w:p>
    <w:p w14:paraId="44BC7406" w14:textId="77777777" w:rsidR="000F3659" w:rsidRPr="008E1507" w:rsidRDefault="000F3659" w:rsidP="006D4076">
      <w:pPr>
        <w:ind w:left="1020" w:right="1417"/>
        <w:rPr>
          <w:b/>
          <w:bCs/>
          <w:sz w:val="24"/>
          <w:szCs w:val="24"/>
        </w:rPr>
      </w:pPr>
      <w:r w:rsidRPr="008E1507">
        <w:rPr>
          <w:b/>
          <w:bCs/>
          <w:sz w:val="24"/>
          <w:szCs w:val="24"/>
        </w:rPr>
        <w:t xml:space="preserve">Management and Treatment </w:t>
      </w:r>
    </w:p>
    <w:p w14:paraId="0CBBDC74" w14:textId="77777777" w:rsidR="000F3659" w:rsidRPr="008E1507" w:rsidRDefault="000F3659" w:rsidP="006D4076">
      <w:pPr>
        <w:ind w:left="1020" w:right="1417"/>
        <w:rPr>
          <w:sz w:val="24"/>
          <w:szCs w:val="24"/>
        </w:rPr>
      </w:pPr>
    </w:p>
    <w:p w14:paraId="1E05128D" w14:textId="77777777" w:rsidR="000F3659" w:rsidRPr="008E1507" w:rsidRDefault="000F3659" w:rsidP="006D4076">
      <w:pPr>
        <w:ind w:left="1020" w:right="1417"/>
        <w:rPr>
          <w:sz w:val="24"/>
          <w:szCs w:val="24"/>
        </w:rPr>
      </w:pPr>
      <w:r w:rsidRPr="008E1507">
        <w:rPr>
          <w:sz w:val="24"/>
          <w:szCs w:val="24"/>
        </w:rPr>
        <w:lastRenderedPageBreak/>
        <w:t>The following signs indicate that measles is severe and that the child should be admitted to hospital or health centre: a widespread dark deep red rash, signs of laryngitis, marked dehydration, blood in the stool or more than 5 stools per day, convulsion or loss of consciousness, severe secondary pneumonia, corneal ulceration or severe ulceration of the mouth and skin.</w:t>
      </w:r>
    </w:p>
    <w:p w14:paraId="3EFFF33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Hydrate the child with ORS or if necessary with intravenous fluids (see section on fluid rehydration).  If the child has pneumonia or bronchopneumonia use:</w:t>
      </w:r>
    </w:p>
    <w:p w14:paraId="7C228182"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Amoxicillin: 10-20 mg/kg, 8 hourly for 5 days</w:t>
      </w:r>
    </w:p>
    <w:p w14:paraId="52CF541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For Rashes: use Calamine or other soothing lotion </w:t>
      </w:r>
    </w:p>
    <w:p w14:paraId="76D98D3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All children should be given Vitamin A: 100,000 IU for children less than 1 year of age.  200,000 IU for older children.</w:t>
      </w:r>
    </w:p>
    <w:p w14:paraId="130B137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If eye signs of Vitamin A deficiency are present the initial dose should be repeated next day and again 1 - 4 weeks later. </w:t>
      </w:r>
    </w:p>
    <w:p w14:paraId="3FCB474E" w14:textId="77777777" w:rsidR="000F3659" w:rsidRPr="008E1507" w:rsidRDefault="000F3659" w:rsidP="006D4076">
      <w:pPr>
        <w:ind w:left="1020" w:right="1417"/>
        <w:rPr>
          <w:b/>
          <w:bCs/>
          <w:sz w:val="24"/>
          <w:szCs w:val="24"/>
        </w:rPr>
      </w:pPr>
      <w:r w:rsidRPr="008E1507">
        <w:rPr>
          <w:b/>
          <w:bCs/>
          <w:sz w:val="24"/>
          <w:szCs w:val="24"/>
        </w:rPr>
        <w:t>Prevention and Control</w:t>
      </w:r>
    </w:p>
    <w:p w14:paraId="747B49A2" w14:textId="77777777" w:rsidR="000F3659" w:rsidRPr="008E1507" w:rsidRDefault="000F3659" w:rsidP="006D4076">
      <w:pPr>
        <w:ind w:left="1020" w:right="1417"/>
        <w:rPr>
          <w:sz w:val="24"/>
          <w:szCs w:val="24"/>
        </w:rPr>
      </w:pPr>
    </w:p>
    <w:p w14:paraId="38C4C4F0" w14:textId="77777777" w:rsidR="000F3659" w:rsidRPr="008E1507" w:rsidRDefault="000F3659" w:rsidP="006D4076">
      <w:pPr>
        <w:ind w:left="1020" w:right="1417"/>
        <w:rPr>
          <w:sz w:val="24"/>
          <w:szCs w:val="24"/>
        </w:rPr>
      </w:pPr>
      <w:r w:rsidRPr="008E1507">
        <w:rPr>
          <w:sz w:val="24"/>
          <w:szCs w:val="24"/>
        </w:rPr>
        <w:t xml:space="preserve">Live measles vaccine should be given at 9 months of age and the coverage kept as high as possible.  </w:t>
      </w:r>
    </w:p>
    <w:p w14:paraId="6FC3F30B" w14:textId="77777777" w:rsidR="000F3659" w:rsidRPr="008E1507" w:rsidRDefault="000F3659" w:rsidP="006D4076">
      <w:pPr>
        <w:ind w:left="1020" w:right="1417"/>
        <w:rPr>
          <w:sz w:val="24"/>
          <w:szCs w:val="24"/>
        </w:rPr>
      </w:pPr>
    </w:p>
    <w:p w14:paraId="4B4FCE41" w14:textId="77777777" w:rsidR="000F3659" w:rsidRPr="008E1507" w:rsidRDefault="000F3659" w:rsidP="00CD28E0">
      <w:pPr>
        <w:pStyle w:val="Heading2"/>
        <w:ind w:left="1020"/>
        <w:rPr>
          <w:rFonts w:ascii="Times New Roman" w:hAnsi="Times New Roman"/>
          <w:sz w:val="24"/>
          <w:szCs w:val="24"/>
        </w:rPr>
      </w:pPr>
      <w:bookmarkStart w:id="134" w:name="_Toc133382332"/>
      <w:r w:rsidRPr="008E1507">
        <w:rPr>
          <w:rFonts w:ascii="Times New Roman" w:hAnsi="Times New Roman"/>
          <w:sz w:val="24"/>
          <w:szCs w:val="24"/>
        </w:rPr>
        <w:t>5.6 Hepatitis B</w:t>
      </w:r>
      <w:bookmarkEnd w:id="134"/>
    </w:p>
    <w:p w14:paraId="4FA864C3" w14:textId="77777777" w:rsidR="000F3659" w:rsidRPr="008E1507" w:rsidRDefault="000F3659" w:rsidP="006D4076">
      <w:pPr>
        <w:ind w:left="1020" w:right="1417"/>
        <w:rPr>
          <w:sz w:val="24"/>
          <w:szCs w:val="24"/>
        </w:rPr>
      </w:pPr>
      <w:r w:rsidRPr="008E1507">
        <w:rPr>
          <w:sz w:val="24"/>
          <w:szCs w:val="24"/>
        </w:rPr>
        <w:t>Hepatitis B is a potentially life-threatening liver infection caused by the hepatitis B virus. It is a major global health problem. It can cause chronic infection and puts people at high risk of death from cirrhosis and liver cancer.</w:t>
      </w:r>
    </w:p>
    <w:p w14:paraId="0A2E5BD1" w14:textId="77777777" w:rsidR="000F3659" w:rsidRPr="008E1507" w:rsidRDefault="000F3659" w:rsidP="006D4076">
      <w:pPr>
        <w:ind w:left="1020" w:right="1417"/>
        <w:rPr>
          <w:sz w:val="24"/>
          <w:szCs w:val="24"/>
        </w:rPr>
      </w:pPr>
      <w:r w:rsidRPr="008E1507">
        <w:rPr>
          <w:sz w:val="24"/>
          <w:szCs w:val="24"/>
        </w:rPr>
        <w:t>A vaccine against hepatitis B has been available since 1982. The vaccine is 95% effective in preventing infection and the development of chronic disease and liver cancer due to hepatitis B.</w:t>
      </w:r>
    </w:p>
    <w:p w14:paraId="2F8525A3" w14:textId="77777777" w:rsidR="000F3659" w:rsidRPr="008E1507" w:rsidRDefault="000F3659" w:rsidP="006D4076">
      <w:pPr>
        <w:ind w:left="1020" w:right="1417"/>
        <w:rPr>
          <w:sz w:val="24"/>
          <w:szCs w:val="24"/>
        </w:rPr>
      </w:pPr>
    </w:p>
    <w:p w14:paraId="2201A759" w14:textId="77777777" w:rsidR="000F3659" w:rsidRPr="008E1507" w:rsidRDefault="000F3659" w:rsidP="006D4076">
      <w:pPr>
        <w:ind w:left="1020" w:right="1417"/>
        <w:rPr>
          <w:b/>
          <w:bCs/>
          <w:sz w:val="24"/>
          <w:szCs w:val="24"/>
        </w:rPr>
      </w:pPr>
      <w:r w:rsidRPr="008E1507">
        <w:rPr>
          <w:b/>
          <w:bCs/>
          <w:sz w:val="24"/>
          <w:szCs w:val="24"/>
        </w:rPr>
        <w:t>Signs and Symptoms</w:t>
      </w:r>
    </w:p>
    <w:p w14:paraId="347DBF9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Yellowing of the skin and eyes (jaundice)</w:t>
      </w:r>
    </w:p>
    <w:p w14:paraId="572C283F"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Dark urine</w:t>
      </w:r>
    </w:p>
    <w:p w14:paraId="5410E6A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Extreme fatigue</w:t>
      </w:r>
    </w:p>
    <w:p w14:paraId="276D98D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Nausea and vomiting </w:t>
      </w:r>
    </w:p>
    <w:p w14:paraId="328D59D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Abdominal pain. </w:t>
      </w:r>
    </w:p>
    <w:p w14:paraId="73BBFF2A"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Investigations </w:t>
      </w:r>
    </w:p>
    <w:p w14:paraId="0E38F6B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Serum Hepatitis B surface antigen (HBsAg)</w:t>
      </w:r>
    </w:p>
    <w:p w14:paraId="3A5D286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Liver function tests (LFTs)</w:t>
      </w:r>
    </w:p>
    <w:p w14:paraId="03E8F41B" w14:textId="77777777" w:rsidR="000F3659" w:rsidRPr="008E1507" w:rsidRDefault="000F3659" w:rsidP="006D4076">
      <w:pPr>
        <w:ind w:left="1020" w:right="1417"/>
        <w:rPr>
          <w:b/>
          <w:bCs/>
          <w:sz w:val="24"/>
          <w:szCs w:val="24"/>
        </w:rPr>
      </w:pPr>
      <w:r w:rsidRPr="008E1507">
        <w:rPr>
          <w:b/>
          <w:bCs/>
          <w:sz w:val="24"/>
          <w:szCs w:val="24"/>
        </w:rPr>
        <w:t>Treatment</w:t>
      </w:r>
    </w:p>
    <w:p w14:paraId="1AE951D4" w14:textId="77777777" w:rsidR="000F3659" w:rsidRPr="008E1507" w:rsidRDefault="000F3659" w:rsidP="006D4076">
      <w:pPr>
        <w:ind w:left="1020" w:right="1417"/>
        <w:rPr>
          <w:sz w:val="24"/>
          <w:szCs w:val="24"/>
        </w:rPr>
      </w:pPr>
      <w:r w:rsidRPr="008E1507">
        <w:rPr>
          <w:sz w:val="24"/>
          <w:szCs w:val="24"/>
        </w:rPr>
        <w:t>There is no specific treatment for acute hepatitis B.</w:t>
      </w:r>
    </w:p>
    <w:p w14:paraId="03F4F754" w14:textId="77777777" w:rsidR="000F3659" w:rsidRPr="008E1507" w:rsidRDefault="000F3659" w:rsidP="006D4076">
      <w:pPr>
        <w:ind w:left="1020" w:right="1417"/>
        <w:rPr>
          <w:b/>
          <w:bCs/>
          <w:sz w:val="24"/>
          <w:szCs w:val="24"/>
        </w:rPr>
      </w:pPr>
      <w:r w:rsidRPr="008E1507">
        <w:rPr>
          <w:b/>
          <w:bCs/>
          <w:sz w:val="24"/>
          <w:szCs w:val="24"/>
        </w:rPr>
        <w:t xml:space="preserve">Non-pharmacological </w:t>
      </w:r>
    </w:p>
    <w:p w14:paraId="67C105AA"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Adequate nutritional balance</w:t>
      </w:r>
    </w:p>
    <w:p w14:paraId="730334C7"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Fluid replacement</w:t>
      </w:r>
    </w:p>
    <w:p w14:paraId="4BE19689" w14:textId="77777777" w:rsidR="000F3659" w:rsidRPr="008E1507" w:rsidRDefault="000F3659" w:rsidP="006D4076">
      <w:pPr>
        <w:ind w:left="1020" w:right="1417"/>
        <w:rPr>
          <w:b/>
          <w:bCs/>
          <w:sz w:val="24"/>
          <w:szCs w:val="24"/>
        </w:rPr>
      </w:pPr>
      <w:r w:rsidRPr="008E1507">
        <w:rPr>
          <w:b/>
          <w:bCs/>
          <w:sz w:val="24"/>
          <w:szCs w:val="24"/>
        </w:rPr>
        <w:t>Pharmacological treatment</w:t>
      </w:r>
    </w:p>
    <w:p w14:paraId="2858E621"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WHO recommends the use of oral treatments - Tenofovir or Entecavir.</w:t>
      </w:r>
    </w:p>
    <w:p w14:paraId="7C0446D8" w14:textId="77777777" w:rsidR="000F3659" w:rsidRPr="008E1507" w:rsidRDefault="000F3659" w:rsidP="00CD28E0">
      <w:pPr>
        <w:pStyle w:val="Heading2"/>
        <w:ind w:left="1020"/>
        <w:rPr>
          <w:rFonts w:ascii="Times New Roman" w:hAnsi="Times New Roman"/>
          <w:sz w:val="24"/>
          <w:szCs w:val="24"/>
        </w:rPr>
      </w:pPr>
      <w:bookmarkStart w:id="135" w:name="_Toc133382333"/>
      <w:r w:rsidRPr="008E1507">
        <w:rPr>
          <w:rFonts w:ascii="Times New Roman" w:hAnsi="Times New Roman"/>
          <w:sz w:val="24"/>
          <w:szCs w:val="24"/>
        </w:rPr>
        <w:lastRenderedPageBreak/>
        <w:t>5.7 YELLOW FEVER</w:t>
      </w:r>
      <w:bookmarkEnd w:id="135"/>
    </w:p>
    <w:p w14:paraId="02FDF6C8" w14:textId="77777777" w:rsidR="004B449B" w:rsidRDefault="000F3659" w:rsidP="006D4076">
      <w:pPr>
        <w:ind w:left="1020" w:right="1417"/>
        <w:rPr>
          <w:sz w:val="24"/>
          <w:szCs w:val="24"/>
        </w:rPr>
      </w:pPr>
      <w:r w:rsidRPr="008E1507">
        <w:rPr>
          <w:sz w:val="24"/>
          <w:szCs w:val="24"/>
        </w:rPr>
        <w:t xml:space="preserve">Yellow fever is an acute viral haemorrhagic disease transmitted by infected mosquitoes. The "yellow" in the name refers to the jaundice that affects some patients. The virus is endemic in tropical areas of Africa and Latin America. There is no specific treatment for yellow fever. </w:t>
      </w:r>
    </w:p>
    <w:p w14:paraId="32C51904" w14:textId="77777777" w:rsidR="004B449B" w:rsidRDefault="004B449B" w:rsidP="006D4076">
      <w:pPr>
        <w:ind w:left="1020" w:right="1417"/>
        <w:rPr>
          <w:sz w:val="24"/>
          <w:szCs w:val="24"/>
        </w:rPr>
      </w:pPr>
    </w:p>
    <w:p w14:paraId="7417845D" w14:textId="77777777" w:rsidR="004B449B" w:rsidRDefault="000F3659" w:rsidP="006D4076">
      <w:pPr>
        <w:ind w:left="1020" w:right="1417"/>
        <w:rPr>
          <w:sz w:val="24"/>
          <w:szCs w:val="24"/>
        </w:rPr>
      </w:pPr>
      <w:r w:rsidRPr="008E1507">
        <w:rPr>
          <w:sz w:val="24"/>
          <w:szCs w:val="24"/>
        </w:rPr>
        <w:t xml:space="preserve">Treatment is symptomatic, aimed at reducing the symptoms for the comfort of the </w:t>
      </w:r>
      <w:r w:rsidR="00CD28E0" w:rsidRPr="008E1507">
        <w:rPr>
          <w:sz w:val="24"/>
          <w:szCs w:val="24"/>
        </w:rPr>
        <w:t>patient. Vaccination</w:t>
      </w:r>
      <w:r w:rsidRPr="008E1507">
        <w:rPr>
          <w:sz w:val="24"/>
          <w:szCs w:val="24"/>
        </w:rPr>
        <w:t xml:space="preserve"> is the most important preventive measure against yellow fever. </w:t>
      </w:r>
    </w:p>
    <w:p w14:paraId="734BE80D" w14:textId="77777777" w:rsidR="004B449B" w:rsidRDefault="004B449B" w:rsidP="006D4076">
      <w:pPr>
        <w:ind w:left="1020" w:right="1417"/>
        <w:rPr>
          <w:sz w:val="24"/>
          <w:szCs w:val="24"/>
        </w:rPr>
      </w:pPr>
    </w:p>
    <w:p w14:paraId="4B1EBB4A" w14:textId="453DEA22" w:rsidR="000F3659" w:rsidRPr="008E1507" w:rsidRDefault="000F3659" w:rsidP="006D4076">
      <w:pPr>
        <w:ind w:left="1020" w:right="1417"/>
        <w:rPr>
          <w:sz w:val="24"/>
          <w:szCs w:val="24"/>
        </w:rPr>
      </w:pPr>
      <w:r w:rsidRPr="008E1507">
        <w:rPr>
          <w:sz w:val="24"/>
          <w:szCs w:val="24"/>
        </w:rPr>
        <w:t xml:space="preserve">The vaccine is safe, </w:t>
      </w:r>
      <w:r w:rsidR="00CD28E0" w:rsidRPr="008E1507">
        <w:rPr>
          <w:sz w:val="24"/>
          <w:szCs w:val="24"/>
        </w:rPr>
        <w:t>affordable,</w:t>
      </w:r>
      <w:r w:rsidRPr="008E1507">
        <w:rPr>
          <w:sz w:val="24"/>
          <w:szCs w:val="24"/>
        </w:rPr>
        <w:t xml:space="preserve"> and highly effective, and a single dose of yellow fever vaccine is sufficient to confer sustained immunity and life-long protection against yellow fever disease and a booster dose of yellow fever vaccine is not needed. The vaccine provides effective immunity within 30 days for 99% of persons vaccinated.</w:t>
      </w:r>
    </w:p>
    <w:p w14:paraId="29000EF1" w14:textId="77777777" w:rsidR="00CD28E0" w:rsidRPr="008E1507" w:rsidRDefault="00CD28E0" w:rsidP="006D4076">
      <w:pPr>
        <w:ind w:left="1020" w:right="1417"/>
        <w:rPr>
          <w:sz w:val="24"/>
          <w:szCs w:val="24"/>
        </w:rPr>
      </w:pPr>
    </w:p>
    <w:p w14:paraId="7503D23B" w14:textId="19FD645D" w:rsidR="000F3659" w:rsidRPr="008E1507" w:rsidRDefault="000F3659" w:rsidP="006D4076">
      <w:pPr>
        <w:ind w:left="1020" w:right="1417"/>
        <w:rPr>
          <w:sz w:val="24"/>
          <w:szCs w:val="24"/>
        </w:rPr>
      </w:pPr>
      <w:r w:rsidRPr="008E1507">
        <w:rPr>
          <w:sz w:val="24"/>
          <w:szCs w:val="24"/>
        </w:rPr>
        <w:t xml:space="preserve">Yellow fever is difficult to diagnose, especially during the early stages. It can be confused with severe malaria, dengue </w:t>
      </w:r>
      <w:r w:rsidR="00CD28E0" w:rsidRPr="008E1507">
        <w:rPr>
          <w:sz w:val="24"/>
          <w:szCs w:val="24"/>
        </w:rPr>
        <w:t>haemorrhagic</w:t>
      </w:r>
      <w:r w:rsidRPr="008E1507">
        <w:rPr>
          <w:sz w:val="24"/>
          <w:szCs w:val="24"/>
        </w:rPr>
        <w:t xml:space="preserve"> fever, leptospirosis, viral hepatitis (especially the fulminating forms of hepatitis B and D), and other diseases, as well as poisoning. </w:t>
      </w:r>
    </w:p>
    <w:p w14:paraId="2EA52529" w14:textId="77777777" w:rsidR="000F3659" w:rsidRPr="008E1507" w:rsidRDefault="000F3659" w:rsidP="006D4076">
      <w:pPr>
        <w:ind w:left="1020" w:right="1417"/>
        <w:rPr>
          <w:b/>
          <w:bCs/>
          <w:sz w:val="24"/>
          <w:szCs w:val="24"/>
        </w:rPr>
      </w:pPr>
    </w:p>
    <w:p w14:paraId="108F55F6" w14:textId="77777777" w:rsidR="000F3659" w:rsidRPr="008E1507" w:rsidRDefault="000F3659" w:rsidP="006D4076">
      <w:pPr>
        <w:ind w:left="1020" w:right="1417"/>
        <w:rPr>
          <w:b/>
          <w:bCs/>
          <w:sz w:val="24"/>
          <w:szCs w:val="24"/>
        </w:rPr>
      </w:pPr>
      <w:r w:rsidRPr="008E1507">
        <w:rPr>
          <w:b/>
          <w:bCs/>
          <w:sz w:val="24"/>
          <w:szCs w:val="24"/>
        </w:rPr>
        <w:t>Signs and Symptoms</w:t>
      </w:r>
    </w:p>
    <w:p w14:paraId="65E17D7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Jaundice </w:t>
      </w:r>
    </w:p>
    <w:p w14:paraId="1696C91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Fever and chills</w:t>
      </w:r>
    </w:p>
    <w:p w14:paraId="31AD848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Headache</w:t>
      </w:r>
    </w:p>
    <w:p w14:paraId="68C1C43F"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Nausea and vomiting</w:t>
      </w:r>
    </w:p>
    <w:p w14:paraId="6C928E3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Muscle pain with prominent backache</w:t>
      </w:r>
    </w:p>
    <w:p w14:paraId="4D677C7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Loss of appetite </w:t>
      </w:r>
    </w:p>
    <w:p w14:paraId="161EFE5C" w14:textId="77777777" w:rsidR="000F3659" w:rsidRPr="008E1507" w:rsidRDefault="000F3659" w:rsidP="006D4076">
      <w:pPr>
        <w:ind w:left="1020" w:right="1417"/>
        <w:rPr>
          <w:b/>
          <w:bCs/>
          <w:sz w:val="24"/>
          <w:szCs w:val="24"/>
        </w:rPr>
      </w:pPr>
      <w:r w:rsidRPr="008E1507">
        <w:rPr>
          <w:b/>
          <w:bCs/>
          <w:sz w:val="24"/>
          <w:szCs w:val="24"/>
        </w:rPr>
        <w:t>Treatment</w:t>
      </w:r>
    </w:p>
    <w:p w14:paraId="3E10BF14" w14:textId="77777777" w:rsidR="000F3659" w:rsidRPr="008E1507" w:rsidRDefault="000F3659" w:rsidP="006D4076">
      <w:pPr>
        <w:ind w:left="1020" w:right="1417"/>
        <w:rPr>
          <w:sz w:val="24"/>
          <w:szCs w:val="24"/>
        </w:rPr>
      </w:pPr>
      <w:r w:rsidRPr="008E1507">
        <w:rPr>
          <w:sz w:val="24"/>
          <w:szCs w:val="24"/>
        </w:rPr>
        <w:t xml:space="preserve">There is no specific treatment for yellow fever, only supportive care to treat dehydration, respiratory failure and fever. </w:t>
      </w:r>
    </w:p>
    <w:p w14:paraId="4CBF720F" w14:textId="77777777" w:rsidR="004B449B" w:rsidRDefault="004B449B" w:rsidP="006D4076">
      <w:pPr>
        <w:ind w:left="1020" w:right="1417"/>
        <w:rPr>
          <w:sz w:val="24"/>
          <w:szCs w:val="24"/>
        </w:rPr>
      </w:pPr>
    </w:p>
    <w:p w14:paraId="237F29D3" w14:textId="4212226C" w:rsidR="000F3659" w:rsidRPr="008E1507" w:rsidRDefault="000F3659" w:rsidP="006D4076">
      <w:pPr>
        <w:ind w:left="1020" w:right="1417"/>
        <w:rPr>
          <w:sz w:val="24"/>
          <w:szCs w:val="24"/>
        </w:rPr>
      </w:pPr>
      <w:r w:rsidRPr="008E1507">
        <w:rPr>
          <w:sz w:val="24"/>
          <w:szCs w:val="24"/>
        </w:rPr>
        <w:t xml:space="preserve">Associated bacterial infections can be treated with antibiotics. </w:t>
      </w:r>
    </w:p>
    <w:p w14:paraId="60744909" w14:textId="77777777" w:rsidR="000F3659" w:rsidRPr="008E1507" w:rsidRDefault="000F3659" w:rsidP="006D4076">
      <w:pPr>
        <w:ind w:left="1020" w:right="1417"/>
        <w:rPr>
          <w:sz w:val="24"/>
          <w:szCs w:val="24"/>
        </w:rPr>
      </w:pPr>
      <w:r w:rsidRPr="008E1507">
        <w:rPr>
          <w:sz w:val="24"/>
          <w:szCs w:val="24"/>
        </w:rPr>
        <w:t>Supportive care may improve outcomes for seriously ill patients, but it is rarely available in poorer areas.</w:t>
      </w:r>
    </w:p>
    <w:p w14:paraId="6822BFC0" w14:textId="77777777" w:rsidR="000F3659" w:rsidRPr="008E1507" w:rsidRDefault="000F3659" w:rsidP="006D4076">
      <w:pPr>
        <w:ind w:left="1020" w:right="1417"/>
        <w:rPr>
          <w:sz w:val="24"/>
          <w:szCs w:val="24"/>
        </w:rPr>
      </w:pPr>
    </w:p>
    <w:p w14:paraId="18230EA8" w14:textId="77777777" w:rsidR="000F3659" w:rsidRPr="008E1507" w:rsidRDefault="000F3659" w:rsidP="005615E1">
      <w:pPr>
        <w:pStyle w:val="Heading2"/>
        <w:ind w:left="1020"/>
        <w:rPr>
          <w:rFonts w:ascii="Times New Roman" w:hAnsi="Times New Roman"/>
          <w:sz w:val="24"/>
          <w:szCs w:val="24"/>
        </w:rPr>
      </w:pPr>
      <w:bookmarkStart w:id="136" w:name="_Toc133382334"/>
      <w:r w:rsidRPr="008E1507">
        <w:rPr>
          <w:rFonts w:ascii="Times New Roman" w:hAnsi="Times New Roman"/>
          <w:sz w:val="24"/>
          <w:szCs w:val="24"/>
        </w:rPr>
        <w:t>5.8 EBOLA VIRUS DISEASE (EVD)</w:t>
      </w:r>
      <w:bookmarkEnd w:id="136"/>
    </w:p>
    <w:p w14:paraId="13F5F7B5" w14:textId="77777777" w:rsidR="000F3659" w:rsidRPr="008E1507" w:rsidRDefault="000F3659" w:rsidP="006D4076">
      <w:pPr>
        <w:ind w:left="1020" w:right="1417"/>
        <w:rPr>
          <w:sz w:val="24"/>
          <w:szCs w:val="24"/>
        </w:rPr>
      </w:pPr>
      <w:r w:rsidRPr="008E1507">
        <w:rPr>
          <w:sz w:val="24"/>
          <w:szCs w:val="24"/>
        </w:rPr>
        <w:t xml:space="preserve">The Ebola virus causes an acute, serious illness which is often fatal if untreated. </w:t>
      </w:r>
    </w:p>
    <w:p w14:paraId="5E2CA8D4" w14:textId="77777777" w:rsidR="000F3659" w:rsidRPr="008E1507" w:rsidRDefault="000F3659" w:rsidP="006D4076">
      <w:pPr>
        <w:ind w:left="1020" w:right="1417"/>
        <w:rPr>
          <w:sz w:val="24"/>
          <w:szCs w:val="24"/>
        </w:rPr>
      </w:pPr>
      <w:r w:rsidRPr="008E1507">
        <w:rPr>
          <w:sz w:val="24"/>
          <w:szCs w:val="24"/>
        </w:rPr>
        <w:t>The virus family Filoviridae includes three genera: Cuevavirus, Marburgvirus, and Ebolavirus. There are five species that have been identified: Zaire, Bundibugyo, Sudan, Reston and Taï Forest. Bundibugyo ebolavirus, Zaire ebolavirus, and Sudan ebolavirus have been associated with large outbreaks in Africa. The virus causing the 2014 West African outbreak belongs to the Zaire species. It can be difficult to distinguish EVD from other infectious diseases such as malaria, typhoid fever and meningitis.</w:t>
      </w:r>
    </w:p>
    <w:p w14:paraId="7255B131" w14:textId="77777777" w:rsidR="000F3659" w:rsidRPr="008E1507" w:rsidRDefault="000F3659" w:rsidP="006D4076">
      <w:pPr>
        <w:ind w:left="1020" w:right="1417"/>
        <w:rPr>
          <w:sz w:val="24"/>
          <w:szCs w:val="24"/>
        </w:rPr>
      </w:pPr>
    </w:p>
    <w:p w14:paraId="5C7B9F62" w14:textId="77777777" w:rsidR="000F3659" w:rsidRPr="008E1507" w:rsidRDefault="000F3659" w:rsidP="006D4076">
      <w:pPr>
        <w:ind w:left="1020" w:right="1417"/>
        <w:rPr>
          <w:b/>
          <w:bCs/>
          <w:sz w:val="24"/>
          <w:szCs w:val="24"/>
        </w:rPr>
      </w:pPr>
      <w:r w:rsidRPr="008E1507">
        <w:rPr>
          <w:b/>
          <w:bCs/>
          <w:sz w:val="24"/>
          <w:szCs w:val="24"/>
        </w:rPr>
        <w:t>Transmission</w:t>
      </w:r>
    </w:p>
    <w:p w14:paraId="0D9E52BD" w14:textId="139997A4" w:rsidR="000F3659" w:rsidRPr="008E1507" w:rsidRDefault="000F3659" w:rsidP="006D4076">
      <w:pPr>
        <w:ind w:left="1020" w:right="1417"/>
        <w:rPr>
          <w:sz w:val="24"/>
          <w:szCs w:val="24"/>
        </w:rPr>
      </w:pPr>
      <w:r w:rsidRPr="008E1507">
        <w:rPr>
          <w:sz w:val="24"/>
          <w:szCs w:val="24"/>
        </w:rPr>
        <w:t xml:space="preserve">Ebola is introduced into the human population through close contact with the blood, secretions, </w:t>
      </w:r>
      <w:r w:rsidR="005615E1" w:rsidRPr="008E1507">
        <w:rPr>
          <w:sz w:val="24"/>
          <w:szCs w:val="24"/>
        </w:rPr>
        <w:t>organs,</w:t>
      </w:r>
      <w:r w:rsidRPr="008E1507">
        <w:rPr>
          <w:sz w:val="24"/>
          <w:szCs w:val="24"/>
        </w:rPr>
        <w:t xml:space="preserve"> or other bodily fluids of infected animals such as chimpanzees, </w:t>
      </w:r>
      <w:r w:rsidRPr="008E1507">
        <w:rPr>
          <w:sz w:val="24"/>
          <w:szCs w:val="24"/>
        </w:rPr>
        <w:lastRenderedPageBreak/>
        <w:t>gorillas, fruit bats, monkeys, forest antelope and porcupines found ill or dead or in the rainforest.</w:t>
      </w:r>
    </w:p>
    <w:p w14:paraId="71FE00F2" w14:textId="77777777" w:rsidR="005615E1" w:rsidRPr="008E1507" w:rsidRDefault="005615E1" w:rsidP="006D4076">
      <w:pPr>
        <w:ind w:left="1020" w:right="1417"/>
        <w:rPr>
          <w:sz w:val="24"/>
          <w:szCs w:val="24"/>
        </w:rPr>
      </w:pPr>
    </w:p>
    <w:p w14:paraId="0DD8D1DD" w14:textId="0E085DAA" w:rsidR="000F3659" w:rsidRPr="008E1507" w:rsidRDefault="000F3659" w:rsidP="006D4076">
      <w:pPr>
        <w:ind w:left="1020" w:right="1417"/>
        <w:rPr>
          <w:sz w:val="24"/>
          <w:szCs w:val="24"/>
        </w:rPr>
      </w:pPr>
      <w:r w:rsidRPr="008E1507">
        <w:rPr>
          <w:sz w:val="24"/>
          <w:szCs w:val="24"/>
        </w:rPr>
        <w:t>Ebola then spreads through human-to-human transmission via direct contact (through broken skin or mucous membranes) with the blood, secretions, organs or other bodily fluids of infected people, and with surfaces and materials (e.g. bedding, clothing) contaminated with these fluids.</w:t>
      </w:r>
    </w:p>
    <w:p w14:paraId="51F7BD69" w14:textId="77777777" w:rsidR="000F3659" w:rsidRPr="008E1507" w:rsidRDefault="000F3659" w:rsidP="006D4076">
      <w:pPr>
        <w:ind w:left="1020" w:right="1417"/>
        <w:rPr>
          <w:sz w:val="24"/>
          <w:szCs w:val="24"/>
        </w:rPr>
      </w:pPr>
    </w:p>
    <w:p w14:paraId="282A52D7" w14:textId="77777777" w:rsidR="000F3659" w:rsidRPr="008E1507" w:rsidRDefault="000F3659" w:rsidP="006D4076">
      <w:pPr>
        <w:ind w:left="1020" w:right="1417"/>
        <w:rPr>
          <w:sz w:val="24"/>
          <w:szCs w:val="24"/>
        </w:rPr>
      </w:pPr>
      <w:r w:rsidRPr="008E1507">
        <w:rPr>
          <w:sz w:val="24"/>
          <w:szCs w:val="24"/>
        </w:rPr>
        <w:t>Health-care workers have frequently been infected while treating patients with suspected or confirmed EVD. This has occurred through close contact with patients when infection control precautions are not strictly practiced.</w:t>
      </w:r>
    </w:p>
    <w:p w14:paraId="7AB8D8F2" w14:textId="77777777" w:rsidR="000F3659" w:rsidRPr="008E1507" w:rsidRDefault="000F3659" w:rsidP="006D4076">
      <w:pPr>
        <w:ind w:left="1020" w:right="1417"/>
        <w:rPr>
          <w:sz w:val="24"/>
          <w:szCs w:val="24"/>
        </w:rPr>
      </w:pPr>
      <w:r w:rsidRPr="008E1507">
        <w:rPr>
          <w:sz w:val="24"/>
          <w:szCs w:val="24"/>
        </w:rPr>
        <w:t>Burial ceremonies in which mourners have direct contact with the body of the deceased person can also play a role in the transmission of Ebola.</w:t>
      </w:r>
    </w:p>
    <w:p w14:paraId="2067A9C3" w14:textId="77777777" w:rsidR="000F3659" w:rsidRPr="008E1507" w:rsidRDefault="000F3659" w:rsidP="006D4076">
      <w:pPr>
        <w:ind w:left="1020" w:right="1417"/>
        <w:rPr>
          <w:sz w:val="24"/>
          <w:szCs w:val="24"/>
        </w:rPr>
      </w:pPr>
      <w:r w:rsidRPr="008E1507">
        <w:rPr>
          <w:sz w:val="24"/>
          <w:szCs w:val="24"/>
        </w:rPr>
        <w:t>People remain infectious as long as their blood contains the virus.</w:t>
      </w:r>
    </w:p>
    <w:p w14:paraId="43E85C68" w14:textId="77777777" w:rsidR="000F3659" w:rsidRPr="008E1507" w:rsidRDefault="000F3659" w:rsidP="006D4076">
      <w:pPr>
        <w:ind w:left="1020" w:right="1417"/>
        <w:rPr>
          <w:sz w:val="24"/>
          <w:szCs w:val="24"/>
        </w:rPr>
      </w:pPr>
    </w:p>
    <w:p w14:paraId="442DCEF5" w14:textId="77777777" w:rsidR="000F3659" w:rsidRPr="008E1507" w:rsidRDefault="000F3659" w:rsidP="006D4076">
      <w:pPr>
        <w:ind w:left="1020" w:right="1417"/>
        <w:rPr>
          <w:b/>
          <w:bCs/>
          <w:sz w:val="24"/>
          <w:szCs w:val="24"/>
        </w:rPr>
      </w:pPr>
      <w:r w:rsidRPr="008E1507">
        <w:rPr>
          <w:b/>
          <w:bCs/>
          <w:sz w:val="24"/>
          <w:szCs w:val="24"/>
        </w:rPr>
        <w:t>Sexual transmission</w:t>
      </w:r>
    </w:p>
    <w:p w14:paraId="2C696A4B" w14:textId="77777777" w:rsidR="000F3659" w:rsidRPr="008E1507" w:rsidRDefault="000F3659" w:rsidP="006D4076">
      <w:pPr>
        <w:ind w:left="1020" w:right="1417"/>
        <w:rPr>
          <w:sz w:val="24"/>
          <w:szCs w:val="24"/>
        </w:rPr>
      </w:pPr>
      <w:r w:rsidRPr="008E1507">
        <w:rPr>
          <w:sz w:val="24"/>
          <w:szCs w:val="24"/>
        </w:rPr>
        <w:t>More surveillance data and research are needed on the risks of sexual transmission and particularly on the prevalence of viable and transmissible virus in semen over time. In the interim, and based on present evidence, WHO recommends that:</w:t>
      </w:r>
    </w:p>
    <w:p w14:paraId="556E17EC" w14:textId="77777777" w:rsidR="004B449B" w:rsidRDefault="004B449B" w:rsidP="006D4076">
      <w:pPr>
        <w:ind w:left="1020" w:right="1417"/>
        <w:rPr>
          <w:sz w:val="24"/>
          <w:szCs w:val="24"/>
        </w:rPr>
      </w:pPr>
    </w:p>
    <w:p w14:paraId="631F7831" w14:textId="678787B5" w:rsidR="000F3659" w:rsidRPr="008E1507" w:rsidRDefault="000F3659" w:rsidP="006D4076">
      <w:pPr>
        <w:ind w:left="1020" w:right="1417"/>
        <w:rPr>
          <w:sz w:val="24"/>
          <w:szCs w:val="24"/>
        </w:rPr>
      </w:pPr>
      <w:r w:rsidRPr="008E1507">
        <w:rPr>
          <w:sz w:val="24"/>
          <w:szCs w:val="24"/>
        </w:rPr>
        <w:t xml:space="preserve">All Ebola survivors and their sexual partners should receive </w:t>
      </w:r>
      <w:r w:rsidR="005615E1" w:rsidRPr="008E1507">
        <w:rPr>
          <w:sz w:val="24"/>
          <w:szCs w:val="24"/>
        </w:rPr>
        <w:t>counselling</w:t>
      </w:r>
      <w:r w:rsidRPr="008E1507">
        <w:rPr>
          <w:sz w:val="24"/>
          <w:szCs w:val="24"/>
        </w:rPr>
        <w:t xml:space="preserve"> to ensure safe sexual practices until their semen has twice tested negative. Survivors should be provided with condoms.</w:t>
      </w:r>
    </w:p>
    <w:p w14:paraId="3A5C9D39" w14:textId="77777777" w:rsidR="005615E1" w:rsidRPr="008E1507" w:rsidRDefault="005615E1" w:rsidP="006D4076">
      <w:pPr>
        <w:ind w:left="1020" w:right="1417"/>
        <w:rPr>
          <w:sz w:val="24"/>
          <w:szCs w:val="24"/>
        </w:rPr>
      </w:pPr>
    </w:p>
    <w:p w14:paraId="4952CB70" w14:textId="2C43A6A4" w:rsidR="000F3659" w:rsidRPr="008E1507" w:rsidRDefault="000F3659" w:rsidP="006D4076">
      <w:pPr>
        <w:ind w:left="1020" w:right="1417"/>
        <w:rPr>
          <w:sz w:val="24"/>
          <w:szCs w:val="24"/>
        </w:rPr>
      </w:pPr>
      <w:r w:rsidRPr="008E1507">
        <w:rPr>
          <w:sz w:val="24"/>
          <w:szCs w:val="24"/>
        </w:rPr>
        <w:t>Male Ebola survivors should be offered semen testing at 3 months after onset of disease, and then, for those who test positive, every month thereafter until their semen tests negative for virus twice by RT-PCR, with an interval of one week between tests.</w:t>
      </w:r>
    </w:p>
    <w:p w14:paraId="08536726" w14:textId="77777777" w:rsidR="000F3659" w:rsidRPr="008E1507" w:rsidRDefault="000F3659" w:rsidP="006D4076">
      <w:pPr>
        <w:ind w:left="1020" w:right="1417"/>
        <w:rPr>
          <w:sz w:val="24"/>
          <w:szCs w:val="24"/>
        </w:rPr>
      </w:pPr>
    </w:p>
    <w:p w14:paraId="02A8E005" w14:textId="77777777" w:rsidR="000F3659" w:rsidRPr="008E1507" w:rsidRDefault="000F3659" w:rsidP="006D4076">
      <w:pPr>
        <w:ind w:left="1020" w:right="1417"/>
        <w:rPr>
          <w:sz w:val="24"/>
          <w:szCs w:val="24"/>
        </w:rPr>
      </w:pPr>
      <w:r w:rsidRPr="008E1507">
        <w:rPr>
          <w:sz w:val="24"/>
          <w:szCs w:val="24"/>
        </w:rPr>
        <w:t>Ebola survivors and their sexual partners should either:</w:t>
      </w:r>
    </w:p>
    <w:p w14:paraId="2AF91803" w14:textId="77777777" w:rsidR="004B449B" w:rsidRDefault="004B449B" w:rsidP="006D4076">
      <w:pPr>
        <w:ind w:left="1020" w:right="1417"/>
        <w:rPr>
          <w:sz w:val="24"/>
          <w:szCs w:val="24"/>
        </w:rPr>
      </w:pPr>
    </w:p>
    <w:p w14:paraId="23A6D0AC" w14:textId="7B98AB85" w:rsidR="000F3659" w:rsidRPr="008E1507" w:rsidRDefault="000F3659" w:rsidP="006D4076">
      <w:pPr>
        <w:ind w:left="1020" w:right="1417"/>
        <w:rPr>
          <w:sz w:val="24"/>
          <w:szCs w:val="24"/>
        </w:rPr>
      </w:pPr>
      <w:r w:rsidRPr="008E1507">
        <w:rPr>
          <w:sz w:val="24"/>
          <w:szCs w:val="24"/>
        </w:rPr>
        <w:t>Abstain from all types of sex, or observe safe sex through correct and consistent condom use until their semen has twice tested negative.</w:t>
      </w:r>
    </w:p>
    <w:p w14:paraId="701B23DC" w14:textId="77777777" w:rsidR="004B449B" w:rsidRDefault="004B449B" w:rsidP="006D4076">
      <w:pPr>
        <w:ind w:left="1020" w:right="1417"/>
        <w:rPr>
          <w:sz w:val="24"/>
          <w:szCs w:val="24"/>
        </w:rPr>
      </w:pPr>
    </w:p>
    <w:p w14:paraId="51A01A72" w14:textId="311AE6F5" w:rsidR="000F3659" w:rsidRPr="008E1507" w:rsidRDefault="000F3659" w:rsidP="006D4076">
      <w:pPr>
        <w:ind w:left="1020" w:right="1417"/>
        <w:rPr>
          <w:sz w:val="24"/>
          <w:szCs w:val="24"/>
        </w:rPr>
      </w:pPr>
      <w:r w:rsidRPr="008E1507">
        <w:rPr>
          <w:sz w:val="24"/>
          <w:szCs w:val="24"/>
        </w:rPr>
        <w:t>Having tested negative, survivors can safely resume normal sexual practices without fear of Ebola virus transmission.</w:t>
      </w:r>
    </w:p>
    <w:p w14:paraId="7380AA5F" w14:textId="77777777" w:rsidR="005615E1" w:rsidRPr="008E1507" w:rsidRDefault="005615E1" w:rsidP="006D4076">
      <w:pPr>
        <w:ind w:left="1020" w:right="1417"/>
        <w:rPr>
          <w:sz w:val="24"/>
          <w:szCs w:val="24"/>
        </w:rPr>
      </w:pPr>
    </w:p>
    <w:p w14:paraId="06236E98" w14:textId="065B3158" w:rsidR="000F3659" w:rsidRPr="008E1507" w:rsidRDefault="000F3659" w:rsidP="006D4076">
      <w:pPr>
        <w:ind w:left="1020" w:right="1417"/>
        <w:rPr>
          <w:sz w:val="24"/>
          <w:szCs w:val="24"/>
        </w:rPr>
      </w:pPr>
      <w:r w:rsidRPr="008E1507">
        <w:rPr>
          <w:sz w:val="24"/>
          <w:szCs w:val="24"/>
        </w:rPr>
        <w:t>If an Ebola survivor</w:t>
      </w:r>
      <w:r w:rsidRPr="008E1507">
        <w:rPr>
          <w:sz w:val="24"/>
          <w:szCs w:val="24"/>
          <w:rtl/>
        </w:rPr>
        <w:t>’</w:t>
      </w:r>
      <w:r w:rsidRPr="008E1507">
        <w:rPr>
          <w:sz w:val="24"/>
          <w:szCs w:val="24"/>
        </w:rPr>
        <w:t>s semen has not been tested, he should continue to practice safe sex for at least 9 months after the onset of symptoms; this interval may be adjusted as additional information becomes available on the prevalence of Ebola virus in the semen of survivors over time.</w:t>
      </w:r>
    </w:p>
    <w:p w14:paraId="02E9BF51" w14:textId="77777777" w:rsidR="005615E1" w:rsidRPr="008E1507" w:rsidRDefault="005615E1" w:rsidP="006D4076">
      <w:pPr>
        <w:ind w:left="1020" w:right="1417"/>
        <w:rPr>
          <w:sz w:val="24"/>
          <w:szCs w:val="24"/>
        </w:rPr>
      </w:pPr>
    </w:p>
    <w:p w14:paraId="18567545" w14:textId="2A150190" w:rsidR="000F3659" w:rsidRPr="008E1507" w:rsidRDefault="000F3659" w:rsidP="006D4076">
      <w:pPr>
        <w:ind w:left="1020" w:right="1417"/>
        <w:rPr>
          <w:sz w:val="24"/>
          <w:szCs w:val="24"/>
        </w:rPr>
      </w:pPr>
      <w:r w:rsidRPr="008E1507">
        <w:rPr>
          <w:sz w:val="24"/>
          <w:szCs w:val="24"/>
        </w:rPr>
        <w:t>Until such time as their semen has twice tested negative for Ebola, survivors should practice good hand and personal hygiene by immediately and thoroughly washing with soap and water after any physical contact with semen. During this period used condoms should be handled safely, and safely disposed of, so as to prevent contact with seminal fluids.</w:t>
      </w:r>
    </w:p>
    <w:p w14:paraId="787AF337" w14:textId="77777777" w:rsidR="004B449B" w:rsidRDefault="004B449B" w:rsidP="006D4076">
      <w:pPr>
        <w:ind w:left="1020" w:right="1417"/>
        <w:rPr>
          <w:sz w:val="24"/>
          <w:szCs w:val="24"/>
        </w:rPr>
      </w:pPr>
    </w:p>
    <w:p w14:paraId="47DD8672" w14:textId="5C3BAD79" w:rsidR="000F3659" w:rsidRPr="008E1507" w:rsidRDefault="000F3659" w:rsidP="006D4076">
      <w:pPr>
        <w:ind w:left="1020" w:right="1417"/>
        <w:rPr>
          <w:sz w:val="24"/>
          <w:szCs w:val="24"/>
        </w:rPr>
      </w:pPr>
      <w:r w:rsidRPr="008E1507">
        <w:rPr>
          <w:sz w:val="24"/>
          <w:szCs w:val="24"/>
        </w:rPr>
        <w:t xml:space="preserve">All survivors, their partners and families should be shown respect, </w:t>
      </w:r>
      <w:r w:rsidR="005615E1" w:rsidRPr="008E1507">
        <w:rPr>
          <w:sz w:val="24"/>
          <w:szCs w:val="24"/>
        </w:rPr>
        <w:t>dignity,</w:t>
      </w:r>
      <w:r w:rsidRPr="008E1507">
        <w:rPr>
          <w:sz w:val="24"/>
          <w:szCs w:val="24"/>
        </w:rPr>
        <w:t xml:space="preserve"> and compassion.</w:t>
      </w:r>
    </w:p>
    <w:p w14:paraId="187BADF7" w14:textId="77777777" w:rsidR="000F3659" w:rsidRPr="008E1507" w:rsidRDefault="000F3659" w:rsidP="006D4076">
      <w:pPr>
        <w:ind w:left="1020" w:right="1417"/>
        <w:rPr>
          <w:sz w:val="24"/>
          <w:szCs w:val="24"/>
        </w:rPr>
      </w:pPr>
    </w:p>
    <w:p w14:paraId="5BCD9B72" w14:textId="77777777" w:rsidR="000F3659" w:rsidRPr="008E1507" w:rsidRDefault="000F3659" w:rsidP="006D4076">
      <w:pPr>
        <w:ind w:left="1020" w:right="1417"/>
        <w:rPr>
          <w:b/>
          <w:bCs/>
          <w:sz w:val="24"/>
          <w:szCs w:val="24"/>
        </w:rPr>
      </w:pPr>
      <w:r w:rsidRPr="008E1507">
        <w:rPr>
          <w:b/>
          <w:bCs/>
          <w:sz w:val="24"/>
          <w:szCs w:val="24"/>
        </w:rPr>
        <w:t>Signs and Symptoms</w:t>
      </w:r>
    </w:p>
    <w:p w14:paraId="79D13F8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Fever</w:t>
      </w:r>
    </w:p>
    <w:p w14:paraId="6B7EF316" w14:textId="7D24B272"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lastRenderedPageBreak/>
        <w:t xml:space="preserve">Vomiting, </w:t>
      </w:r>
      <w:r w:rsidR="005615E1" w:rsidRPr="008E1507">
        <w:rPr>
          <w:rFonts w:ascii="Times New Roman" w:hAnsi="Times New Roman"/>
          <w:sz w:val="24"/>
          <w:szCs w:val="24"/>
        </w:rPr>
        <w:t>diarrhoea,</w:t>
      </w:r>
      <w:r w:rsidRPr="008E1507">
        <w:rPr>
          <w:rFonts w:ascii="Times New Roman" w:hAnsi="Times New Roman"/>
          <w:sz w:val="24"/>
          <w:szCs w:val="24"/>
        </w:rPr>
        <w:t xml:space="preserve"> and abdominal pain</w:t>
      </w:r>
    </w:p>
    <w:p w14:paraId="00407321"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Conjunctivitis</w:t>
      </w:r>
    </w:p>
    <w:p w14:paraId="438D6E4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Rash </w:t>
      </w:r>
    </w:p>
    <w:p w14:paraId="23CBDFC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Headache</w:t>
      </w:r>
    </w:p>
    <w:p w14:paraId="5F558D11"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Fatigue and muscle pain</w:t>
      </w:r>
    </w:p>
    <w:p w14:paraId="7011BDF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Sore throat</w:t>
      </w:r>
    </w:p>
    <w:p w14:paraId="73B158B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Internal and external bleeding (e.g. oozing from the gums, blood in the stools)</w:t>
      </w:r>
    </w:p>
    <w:p w14:paraId="5D2CBA5D" w14:textId="77777777" w:rsidR="000F3659" w:rsidRPr="008E1507" w:rsidRDefault="000F3659" w:rsidP="006D4076">
      <w:pPr>
        <w:ind w:left="1020" w:right="1417"/>
        <w:rPr>
          <w:b/>
          <w:bCs/>
          <w:sz w:val="24"/>
          <w:szCs w:val="24"/>
        </w:rPr>
      </w:pPr>
      <w:r w:rsidRPr="008E1507">
        <w:rPr>
          <w:b/>
          <w:bCs/>
          <w:sz w:val="24"/>
          <w:szCs w:val="24"/>
        </w:rPr>
        <w:t>Investigations</w:t>
      </w:r>
    </w:p>
    <w:p w14:paraId="17F67A33" w14:textId="77777777" w:rsidR="000F3659" w:rsidRPr="008E1507" w:rsidRDefault="000F3659" w:rsidP="006D4076">
      <w:pPr>
        <w:ind w:left="1020" w:right="1417"/>
        <w:rPr>
          <w:sz w:val="24"/>
          <w:szCs w:val="24"/>
        </w:rPr>
      </w:pPr>
      <w:r w:rsidRPr="008E1507">
        <w:rPr>
          <w:sz w:val="24"/>
          <w:szCs w:val="24"/>
        </w:rPr>
        <w:t>Confirmation that symptoms are caused by Ebola virus infection are made using the following investigations:</w:t>
      </w:r>
    </w:p>
    <w:p w14:paraId="65BAA60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Antibody-capture enzyme-linked immunosorbent assay (ELISA)</w:t>
      </w:r>
    </w:p>
    <w:p w14:paraId="448060E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Antigen-capture detection tests</w:t>
      </w:r>
    </w:p>
    <w:p w14:paraId="0C11D87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Serum neutralization test</w:t>
      </w:r>
    </w:p>
    <w:p w14:paraId="23A9BAE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Reverse transcriptase polymerase chain reaction (RT-PCR) assay</w:t>
      </w:r>
    </w:p>
    <w:p w14:paraId="4172E9F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Electron microscopy</w:t>
      </w:r>
    </w:p>
    <w:p w14:paraId="708639E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Virus isolation by cell culture.</w:t>
      </w:r>
    </w:p>
    <w:p w14:paraId="6BF7A190" w14:textId="77777777" w:rsidR="000F3659" w:rsidRPr="008E1507" w:rsidRDefault="000F3659" w:rsidP="006D4076">
      <w:pPr>
        <w:ind w:left="1020" w:right="1417"/>
        <w:rPr>
          <w:sz w:val="24"/>
          <w:szCs w:val="24"/>
        </w:rPr>
      </w:pPr>
      <w:r w:rsidRPr="008E1507">
        <w:rPr>
          <w:sz w:val="24"/>
          <w:szCs w:val="24"/>
        </w:rPr>
        <w:t>Samples from patients are an extreme biohazard risk; laboratory testing on non-inactivated samples should be conducted under maximum biological containment conditions.</w:t>
      </w:r>
    </w:p>
    <w:p w14:paraId="15FDF3C5" w14:textId="77777777" w:rsidR="000F3659" w:rsidRPr="008E1507" w:rsidRDefault="000F3659" w:rsidP="006D4076">
      <w:pPr>
        <w:ind w:left="1020" w:right="1417"/>
        <w:rPr>
          <w:sz w:val="24"/>
          <w:szCs w:val="24"/>
        </w:rPr>
      </w:pPr>
    </w:p>
    <w:p w14:paraId="4A7D9A1E" w14:textId="77777777" w:rsidR="000F3659" w:rsidRPr="008E1507" w:rsidRDefault="000F3659" w:rsidP="006D4076">
      <w:pPr>
        <w:ind w:left="1020" w:right="1417"/>
        <w:rPr>
          <w:b/>
          <w:bCs/>
          <w:sz w:val="24"/>
          <w:szCs w:val="24"/>
        </w:rPr>
      </w:pPr>
      <w:r w:rsidRPr="008E1507">
        <w:rPr>
          <w:b/>
          <w:bCs/>
          <w:sz w:val="24"/>
          <w:szCs w:val="24"/>
        </w:rPr>
        <w:t>Treatment and vaccines</w:t>
      </w:r>
    </w:p>
    <w:p w14:paraId="4F8E4AA9" w14:textId="77777777" w:rsidR="000F3659" w:rsidRPr="008E1507" w:rsidRDefault="000F3659" w:rsidP="006D4076">
      <w:pPr>
        <w:ind w:left="1020" w:right="1417"/>
        <w:rPr>
          <w:sz w:val="24"/>
          <w:szCs w:val="24"/>
        </w:rPr>
      </w:pPr>
      <w:r w:rsidRPr="008E1507">
        <w:rPr>
          <w:sz w:val="24"/>
          <w:szCs w:val="24"/>
        </w:rPr>
        <w:t>The mainstay of treatment for Ebola virus disease involves supportive care to maintain adequate organ function, while the immune system mobilizes to eliminate the infection.</w:t>
      </w:r>
    </w:p>
    <w:p w14:paraId="20D32677" w14:textId="77777777" w:rsidR="000F3659" w:rsidRPr="008E1507" w:rsidRDefault="000F3659" w:rsidP="006D4076">
      <w:pPr>
        <w:ind w:left="1020" w:right="1417"/>
        <w:rPr>
          <w:sz w:val="24"/>
          <w:szCs w:val="24"/>
        </w:rPr>
      </w:pPr>
    </w:p>
    <w:p w14:paraId="5F775A60" w14:textId="060CCF76" w:rsidR="000F3659" w:rsidRPr="008E1507" w:rsidRDefault="000F3659" w:rsidP="006D4076">
      <w:pPr>
        <w:ind w:left="1020" w:right="1417"/>
        <w:rPr>
          <w:sz w:val="24"/>
          <w:szCs w:val="24"/>
        </w:rPr>
      </w:pPr>
      <w:r w:rsidRPr="008E1507">
        <w:rPr>
          <w:sz w:val="24"/>
          <w:szCs w:val="24"/>
        </w:rPr>
        <w:t xml:space="preserve">Such patients should be managed, whenever possible, in designated treatment </w:t>
      </w:r>
      <w:r w:rsidR="005615E1" w:rsidRPr="008E1507">
        <w:rPr>
          <w:sz w:val="24"/>
          <w:szCs w:val="24"/>
        </w:rPr>
        <w:t>centres</w:t>
      </w:r>
      <w:r w:rsidRPr="008E1507">
        <w:rPr>
          <w:sz w:val="24"/>
          <w:szCs w:val="24"/>
        </w:rPr>
        <w:t xml:space="preserve">, by clinicians trained in the care of such patients. </w:t>
      </w:r>
    </w:p>
    <w:p w14:paraId="00D30918" w14:textId="77777777" w:rsidR="000F3659" w:rsidRPr="008E1507" w:rsidRDefault="000F3659" w:rsidP="006D4076">
      <w:pPr>
        <w:ind w:left="1020" w:right="1417"/>
        <w:rPr>
          <w:sz w:val="24"/>
          <w:szCs w:val="24"/>
        </w:rPr>
      </w:pPr>
    </w:p>
    <w:p w14:paraId="3B1086A1" w14:textId="77777777" w:rsidR="000F3659" w:rsidRPr="008E1507" w:rsidRDefault="000F3659" w:rsidP="006D4076">
      <w:pPr>
        <w:ind w:left="1020" w:right="1417"/>
        <w:rPr>
          <w:sz w:val="24"/>
          <w:szCs w:val="24"/>
        </w:rPr>
      </w:pPr>
      <w:r w:rsidRPr="008E1507">
        <w:rPr>
          <w:sz w:val="24"/>
          <w:szCs w:val="24"/>
        </w:rPr>
        <w:t>Ebola-specific therapies: In recent years two antibody-based therapies have been found to be effected in the treatment of Ebola virus disease and have been used by the WHO in outbreaks of Ebola in the DRC in 2021.</w:t>
      </w:r>
    </w:p>
    <w:p w14:paraId="0409AF13" w14:textId="77777777" w:rsidR="000F3659" w:rsidRPr="008E1507" w:rsidRDefault="000F3659" w:rsidP="006D4076">
      <w:pPr>
        <w:ind w:left="1020" w:right="1417"/>
        <w:rPr>
          <w:sz w:val="24"/>
          <w:szCs w:val="24"/>
        </w:rPr>
      </w:pPr>
    </w:p>
    <w:p w14:paraId="028E3004" w14:textId="77777777" w:rsidR="000F3659" w:rsidRPr="008E1507" w:rsidRDefault="000F3659" w:rsidP="006D4076">
      <w:pPr>
        <w:ind w:left="1020" w:right="1417"/>
        <w:rPr>
          <w:b/>
          <w:bCs/>
          <w:sz w:val="24"/>
          <w:szCs w:val="24"/>
        </w:rPr>
      </w:pPr>
      <w:r w:rsidRPr="008E1507">
        <w:rPr>
          <w:b/>
          <w:bCs/>
          <w:sz w:val="24"/>
          <w:szCs w:val="24"/>
        </w:rPr>
        <w:t>PLEASE REFER TO THE CURRENT WHO GUIDELINES FOR MANAGEMENT OF EBOLA VIRUS DISEASE</w:t>
      </w:r>
    </w:p>
    <w:p w14:paraId="23D4C134" w14:textId="77777777" w:rsidR="000F3659" w:rsidRPr="008E1507" w:rsidRDefault="000F3659" w:rsidP="006D4076">
      <w:pPr>
        <w:ind w:left="1020" w:right="1417"/>
        <w:rPr>
          <w:sz w:val="24"/>
          <w:szCs w:val="24"/>
        </w:rPr>
      </w:pPr>
    </w:p>
    <w:p w14:paraId="30984483" w14:textId="77777777" w:rsidR="000F3659" w:rsidRPr="008E1507" w:rsidRDefault="000F3659" w:rsidP="005615E1">
      <w:pPr>
        <w:pStyle w:val="Heading2"/>
        <w:ind w:left="1020"/>
        <w:rPr>
          <w:rFonts w:ascii="Times New Roman" w:hAnsi="Times New Roman"/>
          <w:sz w:val="24"/>
          <w:szCs w:val="24"/>
        </w:rPr>
      </w:pPr>
      <w:bookmarkStart w:id="137" w:name="_Toc133382335"/>
      <w:r w:rsidRPr="008E1507">
        <w:rPr>
          <w:rFonts w:ascii="Times New Roman" w:hAnsi="Times New Roman"/>
          <w:sz w:val="24"/>
          <w:szCs w:val="24"/>
        </w:rPr>
        <w:t>5.9 SEPSIS IN CHILDREN (ask PAEDS)</w:t>
      </w:r>
      <w:bookmarkEnd w:id="137"/>
    </w:p>
    <w:p w14:paraId="5C89301A" w14:textId="09134247" w:rsidR="000F3659" w:rsidRPr="008E1507" w:rsidRDefault="000F3659" w:rsidP="006D4076">
      <w:pPr>
        <w:ind w:left="1020" w:right="1417"/>
        <w:rPr>
          <w:sz w:val="24"/>
          <w:szCs w:val="24"/>
        </w:rPr>
      </w:pPr>
      <w:r w:rsidRPr="008E1507">
        <w:rPr>
          <w:sz w:val="24"/>
          <w:szCs w:val="24"/>
        </w:rPr>
        <w:t xml:space="preserve">SUSPECT SEPSIS in any severely ill child, with signs of shock. Fever is usually </w:t>
      </w:r>
      <w:r w:rsidR="00D61E58" w:rsidRPr="008E1507">
        <w:rPr>
          <w:sz w:val="24"/>
          <w:szCs w:val="24"/>
        </w:rPr>
        <w:t>present but</w:t>
      </w:r>
      <w:r w:rsidRPr="008E1507">
        <w:rPr>
          <w:sz w:val="24"/>
          <w:szCs w:val="24"/>
        </w:rPr>
        <w:t xml:space="preserve"> may not be present in a malnourished child.</w:t>
      </w:r>
    </w:p>
    <w:p w14:paraId="16073F79" w14:textId="77777777" w:rsidR="000F3659" w:rsidRPr="008E1507" w:rsidRDefault="000F3659" w:rsidP="006D4076">
      <w:pPr>
        <w:ind w:left="1020" w:right="1417"/>
        <w:rPr>
          <w:sz w:val="24"/>
          <w:szCs w:val="24"/>
        </w:rPr>
      </w:pPr>
      <w:r w:rsidRPr="008E1507">
        <w:rPr>
          <w:sz w:val="24"/>
          <w:szCs w:val="24"/>
        </w:rPr>
        <w:t>Malaria should always be excluded.</w:t>
      </w:r>
    </w:p>
    <w:p w14:paraId="2F1AB942" w14:textId="77777777" w:rsidR="000F3659" w:rsidRPr="008E1507" w:rsidRDefault="000F3659" w:rsidP="006D4076">
      <w:pPr>
        <w:ind w:left="1020" w:right="1417"/>
        <w:rPr>
          <w:sz w:val="24"/>
          <w:szCs w:val="24"/>
        </w:rPr>
      </w:pPr>
    </w:p>
    <w:p w14:paraId="2F41EA93" w14:textId="77777777" w:rsidR="000F3659" w:rsidRPr="008E1507" w:rsidRDefault="000F3659" w:rsidP="006D4076">
      <w:pPr>
        <w:ind w:left="1020" w:right="1417"/>
        <w:rPr>
          <w:sz w:val="24"/>
          <w:szCs w:val="24"/>
        </w:rPr>
      </w:pPr>
      <w:r w:rsidRPr="008E1507">
        <w:rPr>
          <w:sz w:val="24"/>
          <w:szCs w:val="24"/>
        </w:rPr>
        <w:t>Common bacteria found in blood cultures:</w:t>
      </w:r>
    </w:p>
    <w:p w14:paraId="0ED0DBD4" w14:textId="77777777" w:rsidR="000F3659" w:rsidRPr="008E1507" w:rsidRDefault="000F3659" w:rsidP="006D4076">
      <w:pPr>
        <w:spacing w:after="160" w:line="259" w:lineRule="auto"/>
        <w:ind w:left="1020" w:right="1417"/>
        <w:rPr>
          <w:b/>
          <w:bCs/>
          <w:sz w:val="24"/>
          <w:szCs w:val="24"/>
        </w:rPr>
      </w:pPr>
      <w:r w:rsidRPr="008E1507">
        <w:rPr>
          <w:b/>
          <w:bCs/>
          <w:sz w:val="24"/>
          <w:szCs w:val="24"/>
        </w:rPr>
        <w:t xml:space="preserve">Strep. Pneumonia:  </w:t>
      </w:r>
    </w:p>
    <w:p w14:paraId="7D8DFFFF" w14:textId="67509E0D"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especially with severe Lower Respiratory Infections or Meningitis in older SCD, nephrotic syndrome</w:t>
      </w:r>
    </w:p>
    <w:p w14:paraId="4BA2CB61" w14:textId="77777777" w:rsidR="000F3659" w:rsidRPr="008E1507" w:rsidRDefault="000F3659" w:rsidP="006D4076">
      <w:pPr>
        <w:spacing w:after="160" w:line="259" w:lineRule="auto"/>
        <w:ind w:left="1020" w:right="1417"/>
        <w:rPr>
          <w:b/>
          <w:bCs/>
          <w:sz w:val="24"/>
          <w:szCs w:val="24"/>
        </w:rPr>
      </w:pPr>
      <w:r w:rsidRPr="008E1507">
        <w:rPr>
          <w:b/>
          <w:bCs/>
          <w:sz w:val="24"/>
          <w:szCs w:val="24"/>
        </w:rPr>
        <w:t xml:space="preserve">Salmonella: </w:t>
      </w:r>
    </w:p>
    <w:p w14:paraId="3F6117E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lastRenderedPageBreak/>
        <w:t>Especially in SCD (may have accompanying bone lesions), children with severe anaemia after Malaria, Pyrexia of Undetermined Origin (PUO) with drowsiness &amp; abdominal symptoms</w:t>
      </w:r>
    </w:p>
    <w:p w14:paraId="0ADE3C88" w14:textId="77777777" w:rsidR="000F3659" w:rsidRPr="008E1507" w:rsidRDefault="000F3659" w:rsidP="006D4076">
      <w:pPr>
        <w:spacing w:after="160" w:line="259" w:lineRule="auto"/>
        <w:ind w:left="1020" w:right="1417"/>
        <w:rPr>
          <w:b/>
          <w:bCs/>
          <w:sz w:val="24"/>
          <w:szCs w:val="24"/>
        </w:rPr>
      </w:pPr>
      <w:r w:rsidRPr="008E1507">
        <w:rPr>
          <w:b/>
          <w:bCs/>
          <w:sz w:val="24"/>
          <w:szCs w:val="24"/>
        </w:rPr>
        <w:t xml:space="preserve">Staphylococcus:   </w:t>
      </w:r>
    </w:p>
    <w:p w14:paraId="0AC4D17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Skin lesions, Bone lesions in non SCD, Pneumonia, Pyomyositis, other abscesses</w:t>
      </w:r>
    </w:p>
    <w:p w14:paraId="1A64C2D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Haemophilus:</w:t>
      </w:r>
    </w:p>
    <w:p w14:paraId="2693A63F" w14:textId="6E053E9C"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Infants with pneumonia, meningitis, or septic arthritis</w:t>
      </w:r>
    </w:p>
    <w:p w14:paraId="095D8732"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Gram negative sepsis: </w:t>
      </w:r>
    </w:p>
    <w:p w14:paraId="64184781"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Very often Pyrexia of undetermined origin only, check urine!</w:t>
      </w:r>
    </w:p>
    <w:p w14:paraId="127BFE8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Meningococcal:  Epidemics and often fatal.</w:t>
      </w:r>
    </w:p>
    <w:p w14:paraId="436BF834" w14:textId="77777777" w:rsidR="000F3659" w:rsidRPr="008E1507" w:rsidRDefault="000F3659" w:rsidP="006D4076">
      <w:pPr>
        <w:ind w:left="1020" w:right="1417"/>
        <w:rPr>
          <w:b/>
          <w:bCs/>
          <w:sz w:val="24"/>
          <w:szCs w:val="24"/>
        </w:rPr>
      </w:pPr>
      <w:r w:rsidRPr="008E1507">
        <w:rPr>
          <w:b/>
          <w:bCs/>
          <w:sz w:val="24"/>
          <w:szCs w:val="24"/>
        </w:rPr>
        <w:t xml:space="preserve">Epidemic meningitis, urgent notification required.                       </w:t>
      </w:r>
      <w:r w:rsidRPr="008E1507">
        <w:rPr>
          <w:b/>
          <w:bCs/>
          <w:sz w:val="24"/>
          <w:szCs w:val="24"/>
        </w:rPr>
        <w:tab/>
      </w:r>
    </w:p>
    <w:p w14:paraId="201DC918" w14:textId="77777777" w:rsidR="000F3659" w:rsidRPr="008E1507" w:rsidRDefault="000F3659" w:rsidP="006D4076">
      <w:pPr>
        <w:ind w:left="1020" w:right="1417"/>
        <w:rPr>
          <w:sz w:val="24"/>
          <w:szCs w:val="24"/>
        </w:rPr>
      </w:pPr>
    </w:p>
    <w:p w14:paraId="31B86E45" w14:textId="77777777" w:rsidR="000F3659" w:rsidRPr="008E1507" w:rsidRDefault="000F3659" w:rsidP="006D4076">
      <w:pPr>
        <w:ind w:left="1020" w:right="1417"/>
        <w:rPr>
          <w:sz w:val="24"/>
          <w:szCs w:val="24"/>
        </w:rPr>
      </w:pPr>
      <w:r w:rsidRPr="008E1507">
        <w:rPr>
          <w:sz w:val="24"/>
          <w:szCs w:val="24"/>
        </w:rPr>
        <w:t>Suspect in particular if purpura seen. In the absence of a blood culture result the management will depend on the clinical picture:</w:t>
      </w:r>
    </w:p>
    <w:p w14:paraId="0B6B0AA9" w14:textId="77777777" w:rsidR="000F3659" w:rsidRPr="008E1507" w:rsidRDefault="000F3659" w:rsidP="006D4076">
      <w:pPr>
        <w:ind w:left="1020" w:right="1417"/>
        <w:rPr>
          <w:sz w:val="24"/>
          <w:szCs w:val="24"/>
        </w:rPr>
      </w:pPr>
    </w:p>
    <w:p w14:paraId="2484B4B6" w14:textId="77777777" w:rsidR="000F3659" w:rsidRPr="008E1507" w:rsidRDefault="000F3659" w:rsidP="006D4076">
      <w:pPr>
        <w:ind w:left="1020" w:right="1417"/>
        <w:rPr>
          <w:b/>
          <w:bCs/>
          <w:sz w:val="24"/>
          <w:szCs w:val="24"/>
        </w:rPr>
      </w:pPr>
      <w:r w:rsidRPr="008E1507">
        <w:rPr>
          <w:b/>
          <w:bCs/>
          <w:sz w:val="24"/>
          <w:szCs w:val="24"/>
        </w:rPr>
        <w:t>Initial treatment should be:</w:t>
      </w:r>
    </w:p>
    <w:p w14:paraId="12157041"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Ampicillin 100mg/kg/24 hours in 4 divided doses I.V./I.M.</w:t>
      </w:r>
    </w:p>
    <w:p w14:paraId="7173E306" w14:textId="77777777" w:rsidR="005615E1" w:rsidRPr="008E1507" w:rsidRDefault="005615E1" w:rsidP="005615E1">
      <w:pPr>
        <w:pStyle w:val="ListParagraph"/>
        <w:autoSpaceDE w:val="0"/>
        <w:autoSpaceDN w:val="0"/>
        <w:adjustRightInd w:val="0"/>
        <w:ind w:left="1735" w:right="1418"/>
        <w:rPr>
          <w:rFonts w:ascii="Times New Roman" w:hAnsi="Times New Roman"/>
          <w:sz w:val="24"/>
          <w:szCs w:val="24"/>
        </w:rPr>
      </w:pPr>
    </w:p>
    <w:p w14:paraId="5D993FFE" w14:textId="05D94FD3" w:rsidR="000F3659" w:rsidRPr="008E1507" w:rsidRDefault="000F3659" w:rsidP="005615E1">
      <w:pPr>
        <w:pStyle w:val="ListParagraph"/>
        <w:autoSpaceDE w:val="0"/>
        <w:autoSpaceDN w:val="0"/>
        <w:adjustRightInd w:val="0"/>
        <w:ind w:left="1735" w:right="1418"/>
        <w:rPr>
          <w:rFonts w:ascii="Times New Roman" w:hAnsi="Times New Roman"/>
          <w:sz w:val="24"/>
          <w:szCs w:val="24"/>
        </w:rPr>
      </w:pPr>
      <w:r w:rsidRPr="008E1507">
        <w:rPr>
          <w:rFonts w:ascii="Times New Roman" w:hAnsi="Times New Roman"/>
          <w:sz w:val="24"/>
          <w:szCs w:val="24"/>
        </w:rPr>
        <w:t>PLUS</w:t>
      </w:r>
    </w:p>
    <w:p w14:paraId="7CD801D4" w14:textId="77777777" w:rsidR="005615E1" w:rsidRPr="008E1507" w:rsidRDefault="005615E1" w:rsidP="005615E1">
      <w:pPr>
        <w:pStyle w:val="ListParagraph"/>
        <w:autoSpaceDE w:val="0"/>
        <w:autoSpaceDN w:val="0"/>
        <w:adjustRightInd w:val="0"/>
        <w:ind w:left="1735" w:right="1418"/>
        <w:rPr>
          <w:rFonts w:ascii="Times New Roman" w:hAnsi="Times New Roman"/>
          <w:sz w:val="24"/>
          <w:szCs w:val="24"/>
        </w:rPr>
      </w:pPr>
    </w:p>
    <w:p w14:paraId="2DDF5AA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Gentamicin 2.5 mg/kg once daily in Gram negative sepsis, urosepsis</w:t>
      </w:r>
    </w:p>
    <w:p w14:paraId="6CA64E6D" w14:textId="77777777" w:rsidR="000F3659" w:rsidRPr="008E1507" w:rsidRDefault="000F3659" w:rsidP="006D4076">
      <w:pPr>
        <w:pStyle w:val="ListParagraph"/>
        <w:ind w:left="1020" w:right="1417"/>
        <w:rPr>
          <w:rFonts w:ascii="Times New Roman" w:hAnsi="Times New Roman"/>
          <w:sz w:val="24"/>
          <w:szCs w:val="24"/>
        </w:rPr>
      </w:pPr>
    </w:p>
    <w:p w14:paraId="431B928D" w14:textId="77777777" w:rsidR="000F3659" w:rsidRPr="008E1507" w:rsidRDefault="000F3659" w:rsidP="006D4076">
      <w:pPr>
        <w:pStyle w:val="ListParagraph"/>
        <w:ind w:left="1020" w:right="1417"/>
        <w:rPr>
          <w:rFonts w:ascii="Times New Roman" w:hAnsi="Times New Roman"/>
          <w:sz w:val="24"/>
          <w:szCs w:val="24"/>
        </w:rPr>
      </w:pPr>
      <w:r w:rsidRPr="008E1507">
        <w:rPr>
          <w:rFonts w:ascii="Times New Roman" w:hAnsi="Times New Roman"/>
          <w:sz w:val="24"/>
          <w:szCs w:val="24"/>
        </w:rPr>
        <w:t>If Staphylococci suspected, add</w:t>
      </w:r>
    </w:p>
    <w:p w14:paraId="78AC246A"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Flucloxacillin 100mg/kg in 4 doses I.V/I.M.</w:t>
      </w:r>
    </w:p>
    <w:p w14:paraId="71082930" w14:textId="77777777" w:rsidR="000F3659" w:rsidRPr="008E1507" w:rsidRDefault="000F3659" w:rsidP="006D4076">
      <w:pPr>
        <w:ind w:left="1020" w:right="1417"/>
        <w:rPr>
          <w:b/>
          <w:bCs/>
          <w:sz w:val="24"/>
          <w:szCs w:val="24"/>
        </w:rPr>
      </w:pPr>
      <w:r w:rsidRPr="008E1507">
        <w:rPr>
          <w:b/>
          <w:bCs/>
          <w:sz w:val="24"/>
          <w:szCs w:val="24"/>
        </w:rPr>
        <w:t>In endemic meningitis</w:t>
      </w:r>
    </w:p>
    <w:p w14:paraId="6121090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Benzyl Penicillin 100, 000 IU/kg 6hrly I.V./I.M.</w:t>
      </w:r>
    </w:p>
    <w:p w14:paraId="38D5FF69" w14:textId="77777777" w:rsidR="000F3659" w:rsidRPr="008E1507" w:rsidRDefault="000F3659" w:rsidP="006D4076">
      <w:pPr>
        <w:ind w:left="1020" w:right="1417"/>
        <w:rPr>
          <w:b/>
          <w:bCs/>
          <w:sz w:val="24"/>
          <w:szCs w:val="24"/>
        </w:rPr>
      </w:pPr>
      <w:r w:rsidRPr="008E1507">
        <w:rPr>
          <w:b/>
          <w:bCs/>
          <w:sz w:val="24"/>
          <w:szCs w:val="24"/>
        </w:rPr>
        <w:t>Recognition of IDs</w:t>
      </w:r>
    </w:p>
    <w:p w14:paraId="0FE6F9A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Use antibiotics e.g., ampicillin with beta-lactamase inhibitors </w:t>
      </w:r>
    </w:p>
    <w:p w14:paraId="454D250E"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SEPSIS IN ADULTS (ask Critical Care docs)</w:t>
      </w:r>
    </w:p>
    <w:p w14:paraId="22FCAF4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COVID-19 DISEASE</w:t>
      </w:r>
    </w:p>
    <w:p w14:paraId="0E6DC577"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TB pericarditis</w:t>
      </w:r>
    </w:p>
    <w:p w14:paraId="555B1A1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Strep throat</w:t>
      </w:r>
    </w:p>
    <w:p w14:paraId="652E3E61" w14:textId="53BA684E"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rheumatic fever (d/w cardiologists)</w:t>
      </w:r>
    </w:p>
    <w:p w14:paraId="3A1BF3DE" w14:textId="77777777" w:rsidR="000F3659" w:rsidRPr="008E1507" w:rsidRDefault="000F3659" w:rsidP="00AF72A5">
      <w:pPr>
        <w:pStyle w:val="Heading2"/>
        <w:ind w:left="1020"/>
        <w:rPr>
          <w:rFonts w:ascii="Times New Roman" w:hAnsi="Times New Roman"/>
          <w:sz w:val="24"/>
          <w:szCs w:val="24"/>
        </w:rPr>
      </w:pPr>
      <w:bookmarkStart w:id="138" w:name="_Toc133382336"/>
      <w:r w:rsidRPr="008E1507">
        <w:rPr>
          <w:rFonts w:ascii="Times New Roman" w:hAnsi="Times New Roman"/>
          <w:sz w:val="24"/>
          <w:szCs w:val="24"/>
        </w:rPr>
        <w:t>5.10 SEXUALLY TRANSMITTED INFECTIONS AND OTHER RELATED INFECTIONS</w:t>
      </w:r>
      <w:bookmarkEnd w:id="138"/>
    </w:p>
    <w:p w14:paraId="5D676350" w14:textId="77777777" w:rsidR="000F3659" w:rsidRPr="008E1507" w:rsidRDefault="000F3659" w:rsidP="006D4076">
      <w:pPr>
        <w:ind w:left="1020" w:right="1417"/>
        <w:rPr>
          <w:sz w:val="24"/>
          <w:szCs w:val="24"/>
        </w:rPr>
      </w:pPr>
    </w:p>
    <w:p w14:paraId="6259E1D5" w14:textId="21224532" w:rsidR="000F3659" w:rsidRPr="008E1507" w:rsidRDefault="000F3659" w:rsidP="006D4076">
      <w:pPr>
        <w:ind w:left="1020" w:right="1417"/>
        <w:rPr>
          <w:sz w:val="24"/>
          <w:szCs w:val="24"/>
        </w:rPr>
      </w:pPr>
      <w:r w:rsidRPr="008E1507">
        <w:rPr>
          <w:sz w:val="24"/>
          <w:szCs w:val="24"/>
        </w:rPr>
        <w:t xml:space="preserve">It is not always possible to make laboratory diagnosis of Sexually Transmitted Infections (STI).  </w:t>
      </w:r>
      <w:r w:rsidR="008E1507" w:rsidRPr="008E1507">
        <w:rPr>
          <w:sz w:val="24"/>
          <w:szCs w:val="24"/>
        </w:rPr>
        <w:t>Therefore,</w:t>
      </w:r>
      <w:r w:rsidRPr="008E1507">
        <w:rPr>
          <w:sz w:val="24"/>
          <w:szCs w:val="24"/>
        </w:rPr>
        <w:t xml:space="preserve"> the treatment recommended in this section is based on the syndromic approach to management.  Conditions that do not fall within these syndromes are discussed at the end under separate headings. Also refer to the STI Manual.</w:t>
      </w:r>
    </w:p>
    <w:p w14:paraId="2D398631" w14:textId="77777777" w:rsidR="000F3659" w:rsidRPr="008E1507" w:rsidRDefault="000F3659" w:rsidP="006D4076">
      <w:pPr>
        <w:ind w:left="1020" w:right="1417"/>
        <w:rPr>
          <w:sz w:val="24"/>
          <w:szCs w:val="24"/>
        </w:rPr>
      </w:pPr>
    </w:p>
    <w:p w14:paraId="12DDC92A" w14:textId="77777777" w:rsidR="000F3659" w:rsidRPr="008E1507" w:rsidRDefault="000F3659" w:rsidP="006D4076">
      <w:pPr>
        <w:ind w:left="1020" w:right="1417"/>
        <w:rPr>
          <w:sz w:val="24"/>
          <w:szCs w:val="24"/>
        </w:rPr>
      </w:pPr>
    </w:p>
    <w:p w14:paraId="617B0F0C" w14:textId="77777777" w:rsidR="000F3659" w:rsidRPr="008E1507" w:rsidRDefault="000F3659" w:rsidP="006D4076">
      <w:pPr>
        <w:ind w:left="1020" w:right="1417"/>
        <w:rPr>
          <w:sz w:val="24"/>
          <w:szCs w:val="24"/>
        </w:rPr>
      </w:pPr>
      <w:r w:rsidRPr="008E1507">
        <w:rPr>
          <w:sz w:val="24"/>
          <w:szCs w:val="24"/>
        </w:rPr>
        <w:lastRenderedPageBreak/>
        <w:t>The following messages must be emphasised to all patients and their contacts:</w:t>
      </w:r>
    </w:p>
    <w:p w14:paraId="48FD2171"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Complete all medications as advised</w:t>
      </w:r>
    </w:p>
    <w:p w14:paraId="31F8BCF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Come back for follow up as directed</w:t>
      </w:r>
    </w:p>
    <w:p w14:paraId="2E767CE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Stress the need for examination and treatment of all contacts</w:t>
      </w:r>
    </w:p>
    <w:p w14:paraId="12A207E7"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No sexual intercourse during infections</w:t>
      </w:r>
    </w:p>
    <w:p w14:paraId="6D15F0EC"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Use condoms for all sex</w:t>
      </w:r>
    </w:p>
    <w:p w14:paraId="7DC87CED" w14:textId="77777777" w:rsidR="000F3659" w:rsidRPr="008E1507" w:rsidRDefault="000F3659" w:rsidP="006D4076">
      <w:pPr>
        <w:ind w:left="1020" w:right="1417"/>
        <w:rPr>
          <w:sz w:val="24"/>
          <w:szCs w:val="24"/>
        </w:rPr>
      </w:pPr>
    </w:p>
    <w:p w14:paraId="0F6D7F38" w14:textId="77777777" w:rsidR="000F3659" w:rsidRPr="008E1507" w:rsidRDefault="000F3659" w:rsidP="006D4076">
      <w:pPr>
        <w:ind w:left="1020" w:right="1417"/>
        <w:rPr>
          <w:sz w:val="24"/>
          <w:szCs w:val="24"/>
        </w:rPr>
      </w:pPr>
      <w:r w:rsidRPr="008E1507">
        <w:rPr>
          <w:sz w:val="24"/>
          <w:szCs w:val="24"/>
        </w:rPr>
        <w:t xml:space="preserve">All pregnant women to have test for syphilis during the first three months of pregnancy routinely. </w:t>
      </w:r>
    </w:p>
    <w:p w14:paraId="76B64934" w14:textId="77777777" w:rsidR="000F3659" w:rsidRPr="008E1507" w:rsidRDefault="000F3659" w:rsidP="006D4076">
      <w:pPr>
        <w:ind w:left="1020" w:right="1417"/>
        <w:rPr>
          <w:sz w:val="24"/>
          <w:szCs w:val="24"/>
        </w:rPr>
      </w:pPr>
    </w:p>
    <w:p w14:paraId="4A234321" w14:textId="77777777" w:rsidR="000F3659" w:rsidRPr="008E1507" w:rsidRDefault="000F3659" w:rsidP="006D4076">
      <w:pPr>
        <w:ind w:left="1020" w:right="1417"/>
        <w:rPr>
          <w:b/>
          <w:bCs/>
          <w:sz w:val="24"/>
          <w:szCs w:val="24"/>
        </w:rPr>
      </w:pPr>
      <w:r w:rsidRPr="008E1507">
        <w:rPr>
          <w:b/>
          <w:bCs/>
          <w:sz w:val="24"/>
          <w:szCs w:val="24"/>
        </w:rPr>
        <w:t>I. URETHRAL DISCHARGE IN MEN</w:t>
      </w:r>
    </w:p>
    <w:p w14:paraId="41402CA8" w14:textId="77777777" w:rsidR="004B449B" w:rsidRDefault="004B449B" w:rsidP="006D4076">
      <w:pPr>
        <w:ind w:left="1020" w:right="1417"/>
        <w:rPr>
          <w:sz w:val="24"/>
          <w:szCs w:val="24"/>
        </w:rPr>
      </w:pPr>
    </w:p>
    <w:p w14:paraId="45D330EA" w14:textId="1FD17347" w:rsidR="000F3659" w:rsidRPr="008E1507" w:rsidRDefault="000F3659" w:rsidP="006D4076">
      <w:pPr>
        <w:ind w:left="1020" w:right="1417"/>
        <w:rPr>
          <w:sz w:val="24"/>
          <w:szCs w:val="24"/>
        </w:rPr>
      </w:pPr>
      <w:r w:rsidRPr="008E1507">
        <w:rPr>
          <w:sz w:val="24"/>
          <w:szCs w:val="24"/>
        </w:rPr>
        <w:t>Cause: The commonest cause is Gonorrhoea.  Other causes include Chlamydia and Trichomonas.</w:t>
      </w:r>
    </w:p>
    <w:p w14:paraId="52085860" w14:textId="77777777" w:rsidR="000F3659" w:rsidRPr="008E1507" w:rsidRDefault="000F3659" w:rsidP="006D4076">
      <w:pPr>
        <w:ind w:left="1020" w:right="1417"/>
        <w:rPr>
          <w:sz w:val="24"/>
          <w:szCs w:val="24"/>
        </w:rPr>
      </w:pPr>
    </w:p>
    <w:p w14:paraId="25332CC6" w14:textId="77777777" w:rsidR="000F3659" w:rsidRPr="008E1507" w:rsidRDefault="000F3659" w:rsidP="006D4076">
      <w:pPr>
        <w:ind w:left="1020" w:right="1417"/>
        <w:rPr>
          <w:b/>
          <w:bCs/>
          <w:sz w:val="24"/>
          <w:szCs w:val="24"/>
        </w:rPr>
      </w:pPr>
      <w:r w:rsidRPr="008E1507">
        <w:rPr>
          <w:b/>
          <w:bCs/>
          <w:sz w:val="24"/>
          <w:szCs w:val="24"/>
        </w:rPr>
        <w:t>Signs and Symptoms</w:t>
      </w:r>
    </w:p>
    <w:p w14:paraId="37496FD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Urethral discharge</w:t>
      </w:r>
    </w:p>
    <w:p w14:paraId="1755332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Pain when passing urine (dysuria)</w:t>
      </w:r>
    </w:p>
    <w:p w14:paraId="751ECBFC" w14:textId="77777777" w:rsidR="000F3659" w:rsidRPr="008E1507" w:rsidRDefault="000F3659" w:rsidP="006D4076">
      <w:pPr>
        <w:ind w:left="1020" w:right="1417"/>
        <w:rPr>
          <w:b/>
          <w:bCs/>
          <w:sz w:val="24"/>
          <w:szCs w:val="24"/>
        </w:rPr>
      </w:pPr>
      <w:r w:rsidRPr="008E1507">
        <w:rPr>
          <w:b/>
          <w:bCs/>
          <w:sz w:val="24"/>
          <w:szCs w:val="24"/>
        </w:rPr>
        <w:t>Treatment</w:t>
      </w:r>
    </w:p>
    <w:p w14:paraId="5A05028D" w14:textId="77777777" w:rsidR="00AF72A5" w:rsidRPr="008E1507" w:rsidRDefault="00AF72A5" w:rsidP="006D4076">
      <w:pPr>
        <w:ind w:left="1020" w:right="1417"/>
        <w:rPr>
          <w:sz w:val="24"/>
          <w:szCs w:val="24"/>
        </w:rPr>
      </w:pPr>
    </w:p>
    <w:p w14:paraId="39847257" w14:textId="5ED6303A" w:rsidR="000F3659" w:rsidRPr="008E1507" w:rsidRDefault="000F3659" w:rsidP="006D4076">
      <w:pPr>
        <w:ind w:left="1020" w:right="1417"/>
        <w:rPr>
          <w:sz w:val="24"/>
          <w:szCs w:val="24"/>
        </w:rPr>
      </w:pPr>
      <w:r w:rsidRPr="008E1507">
        <w:rPr>
          <w:sz w:val="24"/>
          <w:szCs w:val="24"/>
        </w:rPr>
        <w:t>If discharge seen, treat with any of the following drugs for gonorrhoea and chlamydia</w:t>
      </w:r>
    </w:p>
    <w:p w14:paraId="29234DBF" w14:textId="111820FC" w:rsidR="000F3659" w:rsidRPr="008E1507" w:rsidRDefault="000F3659" w:rsidP="006D4076">
      <w:pPr>
        <w:ind w:left="1020" w:right="1417"/>
        <w:rPr>
          <w:sz w:val="24"/>
          <w:szCs w:val="24"/>
        </w:rPr>
      </w:pPr>
    </w:p>
    <w:p w14:paraId="4A6A5F91" w14:textId="30D7B8B8" w:rsidR="000F3659" w:rsidRPr="008E1507" w:rsidRDefault="000F3659" w:rsidP="006D4076">
      <w:pPr>
        <w:ind w:left="1020" w:right="1417"/>
        <w:rPr>
          <w:sz w:val="24"/>
          <w:szCs w:val="24"/>
        </w:rPr>
      </w:pPr>
      <w:r w:rsidRPr="008E1507">
        <w:rPr>
          <w:sz w:val="24"/>
          <w:szCs w:val="24"/>
        </w:rPr>
        <w:t>Ceftriaxone, IM, 250mg as a single dose</w:t>
      </w:r>
    </w:p>
    <w:p w14:paraId="61E0C3A9" w14:textId="77777777" w:rsidR="00AF72A5" w:rsidRPr="008E1507" w:rsidRDefault="00AF72A5" w:rsidP="006D4076">
      <w:pPr>
        <w:ind w:left="1020" w:right="1417"/>
        <w:rPr>
          <w:sz w:val="24"/>
          <w:szCs w:val="24"/>
        </w:rPr>
      </w:pPr>
    </w:p>
    <w:p w14:paraId="6DE12CF1" w14:textId="0D3FC121" w:rsidR="000F3659" w:rsidRPr="008E1507" w:rsidRDefault="000F3659" w:rsidP="006D4076">
      <w:pPr>
        <w:ind w:left="1020" w:right="1417"/>
        <w:rPr>
          <w:sz w:val="24"/>
          <w:szCs w:val="24"/>
        </w:rPr>
      </w:pPr>
      <w:r w:rsidRPr="008E1507">
        <w:rPr>
          <w:sz w:val="24"/>
          <w:szCs w:val="24"/>
        </w:rPr>
        <w:t>PLUS</w:t>
      </w:r>
    </w:p>
    <w:p w14:paraId="6D0EB58E" w14:textId="77777777" w:rsidR="00AF72A5" w:rsidRPr="008E1507" w:rsidRDefault="00AF72A5" w:rsidP="006D4076">
      <w:pPr>
        <w:ind w:left="1020" w:right="1417"/>
        <w:rPr>
          <w:sz w:val="24"/>
          <w:szCs w:val="24"/>
        </w:rPr>
      </w:pPr>
    </w:p>
    <w:p w14:paraId="72860FA3" w14:textId="06BF1ED6" w:rsidR="000F3659" w:rsidRPr="008E1507" w:rsidRDefault="000F3659" w:rsidP="006D4076">
      <w:pPr>
        <w:ind w:left="1020" w:right="1417"/>
        <w:rPr>
          <w:sz w:val="24"/>
          <w:szCs w:val="24"/>
        </w:rPr>
      </w:pPr>
      <w:r w:rsidRPr="008E1507">
        <w:rPr>
          <w:sz w:val="24"/>
          <w:szCs w:val="24"/>
        </w:rPr>
        <w:t>Azithromycin 1g orally as a single dose OR Doxycycline 100mg 12 hourly for 7days</w:t>
      </w:r>
    </w:p>
    <w:p w14:paraId="137E68C2" w14:textId="77777777" w:rsidR="00AF72A5" w:rsidRPr="008E1507" w:rsidRDefault="00AF72A5" w:rsidP="006D4076">
      <w:pPr>
        <w:ind w:left="1020" w:right="1417"/>
        <w:rPr>
          <w:sz w:val="24"/>
          <w:szCs w:val="24"/>
        </w:rPr>
      </w:pPr>
    </w:p>
    <w:p w14:paraId="1C12C43F" w14:textId="6858032B" w:rsidR="000F3659" w:rsidRPr="008E1507" w:rsidRDefault="000F3659" w:rsidP="006D4076">
      <w:pPr>
        <w:ind w:left="1020" w:right="1417"/>
        <w:rPr>
          <w:sz w:val="24"/>
          <w:szCs w:val="24"/>
        </w:rPr>
      </w:pPr>
      <w:r w:rsidRPr="008E1507">
        <w:rPr>
          <w:sz w:val="24"/>
          <w:szCs w:val="24"/>
        </w:rPr>
        <w:t>PLUS</w:t>
      </w:r>
    </w:p>
    <w:p w14:paraId="65E5B856" w14:textId="77777777" w:rsidR="00AF72A5" w:rsidRPr="008E1507" w:rsidRDefault="00AF72A5" w:rsidP="006D4076">
      <w:pPr>
        <w:ind w:left="1020" w:right="1417"/>
        <w:rPr>
          <w:sz w:val="24"/>
          <w:szCs w:val="24"/>
        </w:rPr>
      </w:pPr>
    </w:p>
    <w:p w14:paraId="16FF6B3F" w14:textId="73858FAC" w:rsidR="000F3659" w:rsidRPr="008E1507" w:rsidRDefault="000F3659" w:rsidP="006D4076">
      <w:pPr>
        <w:ind w:left="1020" w:right="1417"/>
        <w:rPr>
          <w:sz w:val="24"/>
          <w:szCs w:val="24"/>
        </w:rPr>
      </w:pPr>
      <w:r w:rsidRPr="008E1507">
        <w:rPr>
          <w:sz w:val="24"/>
          <w:szCs w:val="24"/>
        </w:rPr>
        <w:t>Metronidazole, oral, 2g as a single dose OR 400/500mg 12 hourly for 7 days</w:t>
      </w:r>
    </w:p>
    <w:p w14:paraId="5FC218DE" w14:textId="77777777" w:rsidR="000F3659" w:rsidRPr="008E1507" w:rsidRDefault="000F3659" w:rsidP="006D4076">
      <w:pPr>
        <w:ind w:left="1020" w:right="1417"/>
        <w:rPr>
          <w:sz w:val="24"/>
          <w:szCs w:val="24"/>
        </w:rPr>
      </w:pPr>
    </w:p>
    <w:p w14:paraId="3440D357" w14:textId="77777777" w:rsidR="000F3659" w:rsidRPr="008E1507" w:rsidRDefault="000F3659" w:rsidP="006D4076">
      <w:pPr>
        <w:ind w:left="1020" w:right="1417"/>
        <w:rPr>
          <w:sz w:val="24"/>
          <w:szCs w:val="24"/>
        </w:rPr>
      </w:pPr>
      <w:r w:rsidRPr="008E1507">
        <w:rPr>
          <w:sz w:val="24"/>
          <w:szCs w:val="24"/>
        </w:rPr>
        <w:t>NOTE: use Azithromycin in pregnancy instead of Doxycycline</w:t>
      </w:r>
    </w:p>
    <w:p w14:paraId="35F89084" w14:textId="77777777" w:rsidR="000F3659" w:rsidRPr="008E1507" w:rsidRDefault="000F3659" w:rsidP="006D4076">
      <w:pPr>
        <w:ind w:left="1020" w:right="1417"/>
        <w:rPr>
          <w:sz w:val="24"/>
          <w:szCs w:val="24"/>
        </w:rPr>
      </w:pPr>
    </w:p>
    <w:p w14:paraId="1BCCDE9D" w14:textId="77777777" w:rsidR="000F3659" w:rsidRPr="008E1507" w:rsidRDefault="000F3659" w:rsidP="006D4076">
      <w:pPr>
        <w:ind w:left="1020" w:right="1417"/>
        <w:rPr>
          <w:sz w:val="24"/>
          <w:szCs w:val="24"/>
        </w:rPr>
      </w:pPr>
    </w:p>
    <w:p w14:paraId="1D84EB87" w14:textId="77777777" w:rsidR="000F3659" w:rsidRPr="008E1507" w:rsidRDefault="000F3659" w:rsidP="006D4076">
      <w:pPr>
        <w:ind w:left="1020" w:right="1417"/>
        <w:rPr>
          <w:sz w:val="24"/>
          <w:szCs w:val="24"/>
        </w:rPr>
      </w:pPr>
      <w:r w:rsidRPr="008E1507">
        <w:rPr>
          <w:sz w:val="24"/>
          <w:szCs w:val="24"/>
        </w:rPr>
        <w:t>FOLLOW UP 7 DAYS LATER AND IF NO IMPROVEMENT, REFER TO REGIONAL STI CLINIC</w:t>
      </w:r>
    </w:p>
    <w:p w14:paraId="0F4C6041" w14:textId="77777777" w:rsidR="000F3659" w:rsidRPr="008E1507" w:rsidRDefault="000F3659" w:rsidP="006D4076">
      <w:pPr>
        <w:ind w:left="1020" w:right="1417"/>
        <w:rPr>
          <w:sz w:val="24"/>
          <w:szCs w:val="24"/>
        </w:rPr>
      </w:pPr>
    </w:p>
    <w:p w14:paraId="001558A9" w14:textId="77777777" w:rsidR="000F3659" w:rsidRPr="008E1507" w:rsidRDefault="000F3659" w:rsidP="006D4076">
      <w:pPr>
        <w:ind w:left="1020" w:right="1417"/>
        <w:rPr>
          <w:b/>
          <w:bCs/>
          <w:sz w:val="24"/>
          <w:szCs w:val="24"/>
        </w:rPr>
      </w:pPr>
      <w:r w:rsidRPr="008E1507">
        <w:rPr>
          <w:b/>
          <w:bCs/>
          <w:sz w:val="24"/>
          <w:szCs w:val="24"/>
        </w:rPr>
        <w:t>II. VAGINAL DISCHARGE</w:t>
      </w:r>
    </w:p>
    <w:p w14:paraId="37C5E963" w14:textId="77777777" w:rsidR="00AF72A5" w:rsidRPr="008E1507" w:rsidRDefault="00AF72A5" w:rsidP="006D4076">
      <w:pPr>
        <w:ind w:left="1020" w:right="1417"/>
        <w:rPr>
          <w:sz w:val="24"/>
          <w:szCs w:val="24"/>
        </w:rPr>
      </w:pPr>
    </w:p>
    <w:p w14:paraId="4DF703F7" w14:textId="2A69CC0D" w:rsidR="000F3659" w:rsidRPr="008E1507" w:rsidRDefault="000F3659" w:rsidP="006D4076">
      <w:pPr>
        <w:ind w:left="1020" w:right="1417"/>
        <w:rPr>
          <w:sz w:val="24"/>
          <w:szCs w:val="24"/>
        </w:rPr>
      </w:pPr>
      <w:r w:rsidRPr="008E1507">
        <w:rPr>
          <w:sz w:val="24"/>
          <w:szCs w:val="24"/>
        </w:rPr>
        <w:t>Signs and Symptoms</w:t>
      </w:r>
    </w:p>
    <w:p w14:paraId="185FF9E5"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Vaginal discharge</w:t>
      </w:r>
    </w:p>
    <w:p w14:paraId="35027B2B" w14:textId="77777777" w:rsidR="000F3659" w:rsidRPr="008E1507" w:rsidRDefault="000F3659" w:rsidP="006D4076">
      <w:pPr>
        <w:ind w:left="1020" w:right="1417"/>
        <w:rPr>
          <w:sz w:val="24"/>
          <w:szCs w:val="24"/>
        </w:rPr>
      </w:pPr>
    </w:p>
    <w:p w14:paraId="3B3BE435" w14:textId="77777777" w:rsidR="000F3659" w:rsidRPr="008E1507" w:rsidRDefault="000F3659" w:rsidP="006D4076">
      <w:pPr>
        <w:ind w:left="1020" w:right="1417"/>
        <w:rPr>
          <w:b/>
          <w:bCs/>
          <w:sz w:val="24"/>
          <w:szCs w:val="24"/>
        </w:rPr>
      </w:pPr>
      <w:r w:rsidRPr="008E1507">
        <w:rPr>
          <w:b/>
          <w:bCs/>
          <w:sz w:val="24"/>
          <w:szCs w:val="24"/>
        </w:rPr>
        <w:t>PURULENT DISCHARGE</w:t>
      </w:r>
    </w:p>
    <w:p w14:paraId="03AE98F4" w14:textId="77777777" w:rsidR="000F3659" w:rsidRPr="008E1507" w:rsidRDefault="000F3659" w:rsidP="006D4076">
      <w:pPr>
        <w:ind w:left="1020" w:right="1417"/>
        <w:rPr>
          <w:sz w:val="24"/>
          <w:szCs w:val="24"/>
        </w:rPr>
      </w:pPr>
      <w:r w:rsidRPr="008E1507">
        <w:rPr>
          <w:sz w:val="24"/>
          <w:szCs w:val="24"/>
        </w:rPr>
        <w:t>Treat for Gonorrhoea, Chlamydia, Trichomoniasis and Bacterial Vaginosis</w:t>
      </w:r>
    </w:p>
    <w:p w14:paraId="5C2E77FE" w14:textId="77777777" w:rsidR="000F3659" w:rsidRPr="008E1507" w:rsidRDefault="000F3659" w:rsidP="006D4076">
      <w:pPr>
        <w:ind w:left="1020" w:right="1417"/>
        <w:rPr>
          <w:sz w:val="24"/>
          <w:szCs w:val="24"/>
        </w:rPr>
      </w:pPr>
    </w:p>
    <w:p w14:paraId="7DBE43AE" w14:textId="77777777" w:rsidR="000F3659" w:rsidRPr="008E1507" w:rsidRDefault="000F3659" w:rsidP="006D4076">
      <w:pPr>
        <w:ind w:left="1020" w:right="1417"/>
        <w:rPr>
          <w:b/>
          <w:bCs/>
          <w:sz w:val="24"/>
          <w:szCs w:val="24"/>
        </w:rPr>
      </w:pPr>
      <w:r w:rsidRPr="008E1507">
        <w:rPr>
          <w:b/>
          <w:bCs/>
          <w:sz w:val="24"/>
          <w:szCs w:val="24"/>
        </w:rPr>
        <w:t>CHEESE LIKE DISCHARGE</w:t>
      </w:r>
    </w:p>
    <w:p w14:paraId="07376672" w14:textId="77777777" w:rsidR="000F3659" w:rsidRPr="008E1507" w:rsidRDefault="000F3659" w:rsidP="006D4076">
      <w:pPr>
        <w:ind w:left="1020" w:right="1417"/>
        <w:rPr>
          <w:sz w:val="24"/>
          <w:szCs w:val="24"/>
        </w:rPr>
      </w:pPr>
      <w:r w:rsidRPr="008E1507">
        <w:rPr>
          <w:sz w:val="24"/>
          <w:szCs w:val="24"/>
        </w:rPr>
        <w:t>Treat for Gonorrhoea, Chlamydia and Candidiasis</w:t>
      </w:r>
    </w:p>
    <w:p w14:paraId="7361DD2E" w14:textId="77777777" w:rsidR="000F3659" w:rsidRPr="008E1507" w:rsidRDefault="000F3659" w:rsidP="006D4076">
      <w:pPr>
        <w:ind w:left="1020" w:right="1417"/>
        <w:rPr>
          <w:sz w:val="24"/>
          <w:szCs w:val="24"/>
        </w:rPr>
      </w:pPr>
    </w:p>
    <w:p w14:paraId="0C6F2FA4" w14:textId="77777777" w:rsidR="000F3659" w:rsidRPr="008E1507" w:rsidRDefault="000F3659" w:rsidP="006D4076">
      <w:pPr>
        <w:ind w:left="1020" w:right="1417"/>
        <w:rPr>
          <w:b/>
          <w:bCs/>
          <w:sz w:val="24"/>
          <w:szCs w:val="24"/>
        </w:rPr>
      </w:pPr>
      <w:r w:rsidRPr="008E1507">
        <w:rPr>
          <w:b/>
          <w:bCs/>
          <w:sz w:val="24"/>
          <w:szCs w:val="24"/>
        </w:rPr>
        <w:t>YELLOW/GREEN VAGINAL DISCHARGE</w:t>
      </w:r>
    </w:p>
    <w:p w14:paraId="208358DB" w14:textId="77777777" w:rsidR="000F3659" w:rsidRPr="008E1507" w:rsidRDefault="000F3659" w:rsidP="006D4076">
      <w:pPr>
        <w:ind w:left="1020" w:right="1417"/>
        <w:rPr>
          <w:sz w:val="24"/>
          <w:szCs w:val="24"/>
        </w:rPr>
      </w:pPr>
      <w:r w:rsidRPr="008E1507">
        <w:rPr>
          <w:sz w:val="24"/>
          <w:szCs w:val="24"/>
        </w:rPr>
        <w:t>Treat for Trichomoniasis</w:t>
      </w:r>
    </w:p>
    <w:p w14:paraId="69F49ED3" w14:textId="77777777" w:rsidR="000F3659" w:rsidRPr="008E1507" w:rsidRDefault="000F3659" w:rsidP="006D4076">
      <w:pPr>
        <w:ind w:left="1020" w:right="1417"/>
        <w:rPr>
          <w:b/>
          <w:bCs/>
          <w:sz w:val="24"/>
          <w:szCs w:val="24"/>
        </w:rPr>
      </w:pPr>
    </w:p>
    <w:p w14:paraId="687DF99D" w14:textId="77777777" w:rsidR="000F3659" w:rsidRPr="008E1507" w:rsidRDefault="000F3659" w:rsidP="006D4076">
      <w:pPr>
        <w:ind w:left="1020" w:right="1417"/>
        <w:rPr>
          <w:b/>
          <w:bCs/>
          <w:sz w:val="24"/>
          <w:szCs w:val="24"/>
        </w:rPr>
      </w:pPr>
      <w:r w:rsidRPr="008E1507">
        <w:rPr>
          <w:b/>
          <w:bCs/>
          <w:sz w:val="24"/>
          <w:szCs w:val="24"/>
        </w:rPr>
        <w:t>FLAKY WHITE VAGINAL DISCHARGE</w:t>
      </w:r>
    </w:p>
    <w:p w14:paraId="4D80D125" w14:textId="592BAB72" w:rsidR="00AF72A5" w:rsidRPr="008E1507" w:rsidRDefault="00AF72A5" w:rsidP="006D4076">
      <w:pPr>
        <w:ind w:left="1020" w:right="1417"/>
        <w:rPr>
          <w:sz w:val="24"/>
          <w:szCs w:val="24"/>
        </w:rPr>
      </w:pPr>
    </w:p>
    <w:p w14:paraId="43DDEAA1" w14:textId="5C1639ED" w:rsidR="000F3659" w:rsidRPr="008E1507" w:rsidRDefault="000F3659" w:rsidP="006D4076">
      <w:pPr>
        <w:ind w:left="1020" w:right="1417"/>
        <w:rPr>
          <w:sz w:val="24"/>
          <w:szCs w:val="24"/>
        </w:rPr>
      </w:pPr>
      <w:r w:rsidRPr="008E1507">
        <w:rPr>
          <w:sz w:val="24"/>
          <w:szCs w:val="24"/>
        </w:rPr>
        <w:t>Treat for Can</w:t>
      </w:r>
      <w:r w:rsidR="00D61E58">
        <w:rPr>
          <w:sz w:val="24"/>
          <w:szCs w:val="24"/>
        </w:rPr>
        <w:t>di</w:t>
      </w:r>
      <w:r w:rsidRPr="008E1507">
        <w:rPr>
          <w:sz w:val="24"/>
          <w:szCs w:val="24"/>
        </w:rPr>
        <w:t>diasis (Thrush)</w:t>
      </w:r>
    </w:p>
    <w:p w14:paraId="337F003A" w14:textId="205E301D" w:rsidR="000F3659" w:rsidRPr="008E1507" w:rsidRDefault="000F3659" w:rsidP="006D4076">
      <w:pPr>
        <w:ind w:left="1020" w:right="1417"/>
        <w:rPr>
          <w:sz w:val="24"/>
          <w:szCs w:val="24"/>
        </w:rPr>
      </w:pPr>
    </w:p>
    <w:p w14:paraId="2A386D77" w14:textId="7B5D2CE5" w:rsidR="000F3659" w:rsidRPr="008E1507" w:rsidRDefault="00D61E58" w:rsidP="006D4076">
      <w:pPr>
        <w:ind w:left="1020" w:right="1417"/>
        <w:rPr>
          <w:sz w:val="24"/>
          <w:szCs w:val="24"/>
        </w:rPr>
      </w:pPr>
      <w:r w:rsidRPr="008E1507">
        <w:rPr>
          <w:noProof/>
          <w:sz w:val="24"/>
          <w:szCs w:val="24"/>
          <w:lang w:val="en-US"/>
        </w:rPr>
        <mc:AlternateContent>
          <mc:Choice Requires="wps">
            <w:drawing>
              <wp:anchor distT="0" distB="0" distL="0" distR="0" simplePos="0" relativeHeight="251658386" behindDoc="1" locked="0" layoutInCell="1" allowOverlap="1" wp14:anchorId="734416AE" wp14:editId="7AD7FFF6">
                <wp:simplePos x="0" y="0"/>
                <wp:positionH relativeFrom="column">
                  <wp:posOffset>594904</wp:posOffset>
                </wp:positionH>
                <wp:positionV relativeFrom="paragraph">
                  <wp:posOffset>7076</wp:posOffset>
                </wp:positionV>
                <wp:extent cx="5214257" cy="1883228"/>
                <wp:effectExtent l="0" t="0" r="24765" b="22225"/>
                <wp:wrapNone/>
                <wp:docPr id="1073741910" name="officeArt object" descr="Text Box 155"/>
                <wp:cNvGraphicFramePr/>
                <a:graphic xmlns:a="http://schemas.openxmlformats.org/drawingml/2006/main">
                  <a:graphicData uri="http://schemas.microsoft.com/office/word/2010/wordprocessingShape">
                    <wps:wsp>
                      <wps:cNvSpPr/>
                      <wps:spPr>
                        <a:xfrm>
                          <a:off x="0" y="0"/>
                          <a:ext cx="5214257" cy="1883228"/>
                        </a:xfrm>
                        <a:prstGeom prst="rect">
                          <a:avLst/>
                        </a:prstGeom>
                        <a:solidFill>
                          <a:srgbClr val="FFFFFF"/>
                        </a:solidFill>
                        <a:ln w="6350"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ect w14:anchorId="51AB203D" id="officeArt object" o:spid="_x0000_s1026" alt="Text Box 155" style="position:absolute;margin-left:46.85pt;margin-top:.55pt;width:410.55pt;height:148.3pt;z-index:-25165809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" strokeweight=".5pt">
                <v:stroke joinstyle="round"/>
              </v:rect>
            </w:pict>
          </mc:Fallback>
        </mc:AlternateContent>
      </w:r>
      <w:r w:rsidR="000F3659" w:rsidRPr="008E1507">
        <w:rPr>
          <w:sz w:val="24"/>
          <w:szCs w:val="24"/>
        </w:rPr>
        <w:t>TREATMENT</w:t>
      </w:r>
    </w:p>
    <w:p w14:paraId="55AA0CD5" w14:textId="53183A34" w:rsidR="00AD787E" w:rsidRPr="008E1507" w:rsidRDefault="00AD787E" w:rsidP="006D4076">
      <w:pPr>
        <w:ind w:left="1020" w:right="1417"/>
        <w:rPr>
          <w:sz w:val="24"/>
          <w:szCs w:val="24"/>
        </w:rPr>
      </w:pPr>
    </w:p>
    <w:p w14:paraId="6FEB9675" w14:textId="77777777" w:rsidR="00DA5DF8" w:rsidRPr="008E1507" w:rsidRDefault="000F3659" w:rsidP="00AF72A5">
      <w:pPr>
        <w:ind w:left="1020" w:right="1417"/>
        <w:rPr>
          <w:b/>
          <w:bCs/>
          <w:sz w:val="24"/>
          <w:szCs w:val="24"/>
        </w:rPr>
      </w:pPr>
      <w:r w:rsidRPr="008E1507">
        <w:rPr>
          <w:b/>
          <w:bCs/>
          <w:sz w:val="24"/>
          <w:szCs w:val="24"/>
        </w:rPr>
        <w:t>Gonorrhoea and Chlamydia:</w:t>
      </w:r>
    </w:p>
    <w:p w14:paraId="218613C9" w14:textId="13098979" w:rsidR="000F3659" w:rsidRPr="008E1507" w:rsidRDefault="000F3659" w:rsidP="00AF72A5">
      <w:pPr>
        <w:ind w:left="1020" w:right="1417"/>
        <w:rPr>
          <w:b/>
          <w:bCs/>
          <w:sz w:val="24"/>
          <w:szCs w:val="24"/>
        </w:rPr>
      </w:pPr>
      <w:r w:rsidRPr="008E1507">
        <w:rPr>
          <w:b/>
          <w:bCs/>
          <w:sz w:val="24"/>
          <w:szCs w:val="24"/>
        </w:rPr>
        <w:t xml:space="preserve"> </w:t>
      </w:r>
    </w:p>
    <w:p w14:paraId="2FB1DA77" w14:textId="77777777" w:rsidR="000F3659" w:rsidRPr="008E1507" w:rsidRDefault="000F3659" w:rsidP="00AF72A5">
      <w:pPr>
        <w:ind w:left="1020" w:right="1417"/>
        <w:rPr>
          <w:sz w:val="24"/>
          <w:szCs w:val="24"/>
        </w:rPr>
      </w:pPr>
      <w:r w:rsidRPr="008E1507">
        <w:rPr>
          <w:sz w:val="24"/>
          <w:szCs w:val="24"/>
        </w:rPr>
        <w:t>Ceftriaxone, IM, 250mg single dose</w:t>
      </w:r>
    </w:p>
    <w:p w14:paraId="05586168" w14:textId="77777777" w:rsidR="00AD787E" w:rsidRPr="008E1507" w:rsidRDefault="00AD787E" w:rsidP="00AF72A5">
      <w:pPr>
        <w:ind w:left="1020" w:right="1417"/>
        <w:rPr>
          <w:sz w:val="24"/>
          <w:szCs w:val="24"/>
        </w:rPr>
      </w:pPr>
    </w:p>
    <w:p w14:paraId="5516D5E7" w14:textId="5BBD399F" w:rsidR="000F3659" w:rsidRPr="008E1507" w:rsidRDefault="000F3659" w:rsidP="00AF72A5">
      <w:pPr>
        <w:ind w:left="1020" w:right="1417"/>
        <w:rPr>
          <w:sz w:val="24"/>
          <w:szCs w:val="24"/>
        </w:rPr>
      </w:pPr>
      <w:r w:rsidRPr="008E1507">
        <w:rPr>
          <w:sz w:val="24"/>
          <w:szCs w:val="24"/>
        </w:rPr>
        <w:t>PLUS</w:t>
      </w:r>
    </w:p>
    <w:p w14:paraId="77850B89" w14:textId="77777777" w:rsidR="00AD787E" w:rsidRPr="008E1507" w:rsidRDefault="00AD787E" w:rsidP="00AF72A5">
      <w:pPr>
        <w:ind w:left="1020" w:right="1417"/>
        <w:rPr>
          <w:sz w:val="24"/>
          <w:szCs w:val="24"/>
        </w:rPr>
      </w:pPr>
    </w:p>
    <w:p w14:paraId="6818F47A" w14:textId="2A9D81B0" w:rsidR="000F3659" w:rsidRPr="008E1507" w:rsidRDefault="000F3659" w:rsidP="00AF72A5">
      <w:pPr>
        <w:ind w:left="1020" w:right="1417"/>
        <w:rPr>
          <w:sz w:val="24"/>
          <w:szCs w:val="24"/>
        </w:rPr>
      </w:pPr>
      <w:r w:rsidRPr="008E1507">
        <w:rPr>
          <w:sz w:val="24"/>
          <w:szCs w:val="24"/>
        </w:rPr>
        <w:t xml:space="preserve">Azithromycin 1g orally as a single dose OR Doxycycline, oral, 100mg 12 hourly for 7 days </w:t>
      </w:r>
    </w:p>
    <w:p w14:paraId="335B4E86" w14:textId="77777777" w:rsidR="00AD787E" w:rsidRPr="008E1507" w:rsidRDefault="00AD787E" w:rsidP="00AF72A5">
      <w:pPr>
        <w:ind w:left="1020" w:right="1417"/>
        <w:rPr>
          <w:b/>
          <w:bCs/>
          <w:sz w:val="24"/>
          <w:szCs w:val="24"/>
        </w:rPr>
      </w:pPr>
    </w:p>
    <w:p w14:paraId="2067EC4D" w14:textId="4618755D" w:rsidR="000F3659" w:rsidRPr="008E1507" w:rsidRDefault="000F3659" w:rsidP="00AF72A5">
      <w:pPr>
        <w:ind w:left="1020" w:right="1417"/>
        <w:rPr>
          <w:b/>
          <w:bCs/>
          <w:sz w:val="24"/>
          <w:szCs w:val="24"/>
        </w:rPr>
      </w:pPr>
      <w:r w:rsidRPr="008E1507">
        <w:rPr>
          <w:b/>
          <w:bCs/>
          <w:sz w:val="24"/>
          <w:szCs w:val="24"/>
        </w:rPr>
        <w:t>During pregnancy:</w:t>
      </w:r>
    </w:p>
    <w:p w14:paraId="4DE102BD" w14:textId="77777777" w:rsidR="000F3659" w:rsidRPr="008E1507" w:rsidRDefault="000F3659" w:rsidP="00AF72A5">
      <w:pPr>
        <w:ind w:left="1020" w:right="1417"/>
        <w:rPr>
          <w:sz w:val="24"/>
          <w:szCs w:val="24"/>
        </w:rPr>
      </w:pPr>
      <w:r w:rsidRPr="008E1507">
        <w:rPr>
          <w:sz w:val="24"/>
          <w:szCs w:val="24"/>
        </w:rPr>
        <w:t>Azithromycin, oral, 1g as a single dose</w:t>
      </w:r>
    </w:p>
    <w:p w14:paraId="4247C6D0" w14:textId="77777777" w:rsidR="00AD787E" w:rsidRPr="008E1507" w:rsidRDefault="00AD787E" w:rsidP="00AF72A5">
      <w:pPr>
        <w:ind w:left="1020" w:right="1417"/>
        <w:rPr>
          <w:sz w:val="24"/>
          <w:szCs w:val="24"/>
        </w:rPr>
      </w:pPr>
    </w:p>
    <w:p w14:paraId="4C32F26A" w14:textId="35E04F8A" w:rsidR="000F3659" w:rsidRPr="008E1507" w:rsidRDefault="000F3659" w:rsidP="00AF72A5">
      <w:pPr>
        <w:ind w:left="1020" w:right="1417"/>
        <w:rPr>
          <w:sz w:val="24"/>
          <w:szCs w:val="24"/>
        </w:rPr>
      </w:pPr>
      <w:r w:rsidRPr="008E1507">
        <w:rPr>
          <w:sz w:val="24"/>
          <w:szCs w:val="24"/>
        </w:rPr>
        <w:t>OR</w:t>
      </w:r>
    </w:p>
    <w:p w14:paraId="79583EB7" w14:textId="77777777" w:rsidR="00AD787E" w:rsidRPr="008E1507" w:rsidRDefault="00AD787E" w:rsidP="00AF72A5">
      <w:pPr>
        <w:ind w:left="1020" w:right="1417"/>
        <w:rPr>
          <w:sz w:val="24"/>
          <w:szCs w:val="24"/>
        </w:rPr>
      </w:pPr>
    </w:p>
    <w:p w14:paraId="598A999C" w14:textId="3361E1F6" w:rsidR="000F3659" w:rsidRPr="008E1507" w:rsidRDefault="000F3659" w:rsidP="00AF72A5">
      <w:pPr>
        <w:ind w:left="1020" w:right="1417"/>
        <w:rPr>
          <w:sz w:val="24"/>
          <w:szCs w:val="24"/>
        </w:rPr>
      </w:pPr>
      <w:r w:rsidRPr="008E1507">
        <w:rPr>
          <w:sz w:val="24"/>
          <w:szCs w:val="24"/>
        </w:rPr>
        <w:t xml:space="preserve">Erythromycin oral 500 mg 6 hourly for 10 days </w:t>
      </w:r>
    </w:p>
    <w:p w14:paraId="3533CBFE" w14:textId="385AC005" w:rsidR="000F3659" w:rsidRPr="008E1507" w:rsidRDefault="000F3659" w:rsidP="006D4076">
      <w:pPr>
        <w:ind w:left="1020" w:right="1417"/>
        <w:rPr>
          <w:sz w:val="24"/>
          <w:szCs w:val="24"/>
        </w:rPr>
      </w:pPr>
    </w:p>
    <w:p w14:paraId="391FC65C" w14:textId="77777777" w:rsidR="00DA5DF8" w:rsidRPr="008E1507" w:rsidRDefault="00DA5DF8" w:rsidP="006D4076">
      <w:pPr>
        <w:ind w:left="1020" w:right="1417"/>
        <w:rPr>
          <w:b/>
          <w:bCs/>
          <w:sz w:val="24"/>
          <w:szCs w:val="24"/>
        </w:rPr>
      </w:pPr>
    </w:p>
    <w:p w14:paraId="1F258C58" w14:textId="0D390630" w:rsidR="000F3659" w:rsidRPr="008E1507" w:rsidRDefault="00621397" w:rsidP="006D4076">
      <w:pPr>
        <w:ind w:left="1020" w:right="1417"/>
        <w:rPr>
          <w:b/>
          <w:bCs/>
          <w:sz w:val="24"/>
          <w:szCs w:val="24"/>
        </w:rPr>
      </w:pPr>
      <w:r w:rsidRPr="008E1507">
        <w:rPr>
          <w:noProof/>
          <w:sz w:val="24"/>
          <w:szCs w:val="24"/>
          <w:lang w:val="en-US"/>
        </w:rPr>
        <mc:AlternateContent>
          <mc:Choice Requires="wps">
            <w:drawing>
              <wp:anchor distT="0" distB="0" distL="0" distR="0" simplePos="0" relativeHeight="251673754" behindDoc="1" locked="0" layoutInCell="1" allowOverlap="1" wp14:anchorId="4E8A246B" wp14:editId="23CD91B6">
                <wp:simplePos x="0" y="0"/>
                <wp:positionH relativeFrom="column">
                  <wp:posOffset>529590</wp:posOffset>
                </wp:positionH>
                <wp:positionV relativeFrom="paragraph">
                  <wp:posOffset>5715</wp:posOffset>
                </wp:positionV>
                <wp:extent cx="5264150" cy="3727450"/>
                <wp:effectExtent l="0" t="0" r="12700" b="25400"/>
                <wp:wrapNone/>
                <wp:docPr id="40" name="officeArt object" descr="Text Box 155"/>
                <wp:cNvGraphicFramePr/>
                <a:graphic xmlns:a="http://schemas.openxmlformats.org/drawingml/2006/main">
                  <a:graphicData uri="http://schemas.microsoft.com/office/word/2010/wordprocessingShape">
                    <wps:wsp>
                      <wps:cNvSpPr/>
                      <wps:spPr>
                        <a:xfrm>
                          <a:off x="0" y="0"/>
                          <a:ext cx="5264150" cy="3727450"/>
                        </a:xfrm>
                        <a:prstGeom prst="rect">
                          <a:avLst/>
                        </a:prstGeom>
                        <a:solidFill>
                          <a:srgbClr val="FFFFFF"/>
                        </a:solidFill>
                        <a:ln w="6350"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ect w14:anchorId="1CEA356F" id="officeArt object" o:spid="_x0000_s1026" alt="Text Box 155" style="position:absolute;margin-left:41.7pt;margin-top:.45pt;width:414.5pt;height:293.5pt;z-index:-2516427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" strokeweight=".5pt">
                <v:stroke joinstyle="round"/>
              </v:rect>
            </w:pict>
          </mc:Fallback>
        </mc:AlternateContent>
      </w:r>
      <w:r w:rsidR="000F3659" w:rsidRPr="008E1507">
        <w:rPr>
          <w:b/>
          <w:bCs/>
          <w:sz w:val="24"/>
          <w:szCs w:val="24"/>
        </w:rPr>
        <w:t>Can</w:t>
      </w:r>
      <w:r w:rsidR="00D61E58">
        <w:rPr>
          <w:b/>
          <w:bCs/>
          <w:sz w:val="24"/>
          <w:szCs w:val="24"/>
        </w:rPr>
        <w:t>di</w:t>
      </w:r>
      <w:r w:rsidR="000F3659" w:rsidRPr="008E1507">
        <w:rPr>
          <w:b/>
          <w:bCs/>
          <w:sz w:val="24"/>
          <w:szCs w:val="24"/>
        </w:rPr>
        <w:t>diasis:</w:t>
      </w:r>
    </w:p>
    <w:p w14:paraId="7E85C0DD" w14:textId="71DA2D68" w:rsidR="000F3659" w:rsidRPr="008E1507" w:rsidRDefault="000F3659" w:rsidP="006D4076">
      <w:pPr>
        <w:ind w:left="1020" w:right="1417"/>
        <w:rPr>
          <w:sz w:val="24"/>
          <w:szCs w:val="24"/>
        </w:rPr>
      </w:pPr>
    </w:p>
    <w:p w14:paraId="6C44E7A0" w14:textId="0B4DC078" w:rsidR="000F3659" w:rsidRPr="008E1507" w:rsidRDefault="000F3659" w:rsidP="006D4076">
      <w:pPr>
        <w:ind w:left="1020" w:right="1417"/>
        <w:rPr>
          <w:sz w:val="24"/>
          <w:szCs w:val="24"/>
        </w:rPr>
      </w:pPr>
      <w:r w:rsidRPr="008E1507">
        <w:rPr>
          <w:sz w:val="24"/>
          <w:szCs w:val="24"/>
        </w:rPr>
        <w:t>Clotrimazole 500 mg inserted in the vagina stat</w:t>
      </w:r>
    </w:p>
    <w:p w14:paraId="5E26EB01" w14:textId="4D7B91E5" w:rsidR="00AF72A5" w:rsidRPr="008E1507" w:rsidRDefault="00AF72A5" w:rsidP="006D4076">
      <w:pPr>
        <w:ind w:left="1020" w:right="1417"/>
        <w:rPr>
          <w:sz w:val="24"/>
          <w:szCs w:val="24"/>
        </w:rPr>
      </w:pPr>
    </w:p>
    <w:p w14:paraId="2A76E361" w14:textId="71381FE2" w:rsidR="000F3659" w:rsidRPr="008E1507" w:rsidRDefault="000F3659" w:rsidP="006D4076">
      <w:pPr>
        <w:ind w:left="1020" w:right="1417"/>
        <w:rPr>
          <w:sz w:val="24"/>
          <w:szCs w:val="24"/>
        </w:rPr>
      </w:pPr>
      <w:r w:rsidRPr="008E1507">
        <w:rPr>
          <w:sz w:val="24"/>
          <w:szCs w:val="24"/>
        </w:rPr>
        <w:t>OR</w:t>
      </w:r>
    </w:p>
    <w:p w14:paraId="5D843567" w14:textId="77777777" w:rsidR="00AF72A5" w:rsidRPr="008E1507" w:rsidRDefault="00AF72A5" w:rsidP="006D4076">
      <w:pPr>
        <w:ind w:left="1020" w:right="1417"/>
        <w:rPr>
          <w:sz w:val="24"/>
          <w:szCs w:val="24"/>
        </w:rPr>
      </w:pPr>
    </w:p>
    <w:p w14:paraId="2DFDDCA0" w14:textId="161277A2" w:rsidR="000F3659" w:rsidRPr="008E1507" w:rsidRDefault="000F3659" w:rsidP="006D4076">
      <w:pPr>
        <w:ind w:left="1020" w:right="1417"/>
        <w:rPr>
          <w:sz w:val="24"/>
          <w:szCs w:val="24"/>
        </w:rPr>
      </w:pPr>
      <w:r w:rsidRPr="008E1507">
        <w:rPr>
          <w:sz w:val="24"/>
          <w:szCs w:val="24"/>
        </w:rPr>
        <w:t>Clotrimazole 200 mg inserted in the vagina for 3 days</w:t>
      </w:r>
    </w:p>
    <w:p w14:paraId="39F3D9B8" w14:textId="77777777" w:rsidR="00AF72A5" w:rsidRPr="008E1507" w:rsidRDefault="00AF72A5" w:rsidP="006D4076">
      <w:pPr>
        <w:ind w:left="1020" w:right="1417"/>
        <w:rPr>
          <w:sz w:val="24"/>
          <w:szCs w:val="24"/>
        </w:rPr>
      </w:pPr>
    </w:p>
    <w:p w14:paraId="7F05BE89" w14:textId="3401890F" w:rsidR="000F3659" w:rsidRPr="008E1507" w:rsidRDefault="000F3659" w:rsidP="006D4076">
      <w:pPr>
        <w:ind w:left="1020" w:right="1417"/>
        <w:rPr>
          <w:sz w:val="24"/>
          <w:szCs w:val="24"/>
        </w:rPr>
      </w:pPr>
      <w:r w:rsidRPr="008E1507">
        <w:rPr>
          <w:sz w:val="24"/>
          <w:szCs w:val="24"/>
        </w:rPr>
        <w:t>OR</w:t>
      </w:r>
    </w:p>
    <w:p w14:paraId="65D97BA5" w14:textId="77777777" w:rsidR="00AF72A5" w:rsidRPr="008E1507" w:rsidRDefault="00AF72A5" w:rsidP="006D4076">
      <w:pPr>
        <w:ind w:left="1020" w:right="1417"/>
        <w:rPr>
          <w:sz w:val="24"/>
          <w:szCs w:val="24"/>
        </w:rPr>
      </w:pPr>
    </w:p>
    <w:p w14:paraId="1A6B9ADD" w14:textId="5AF43671" w:rsidR="000F3659" w:rsidRPr="008E1507" w:rsidRDefault="000F3659" w:rsidP="006D4076">
      <w:pPr>
        <w:ind w:left="1020" w:right="1417"/>
        <w:rPr>
          <w:sz w:val="24"/>
          <w:szCs w:val="24"/>
        </w:rPr>
      </w:pPr>
      <w:r w:rsidRPr="008E1507">
        <w:rPr>
          <w:sz w:val="24"/>
          <w:szCs w:val="24"/>
        </w:rPr>
        <w:t>Miconazole 200 mg inserted in the vagina daily for 3 days</w:t>
      </w:r>
    </w:p>
    <w:p w14:paraId="1556E115" w14:textId="77777777" w:rsidR="00AF72A5" w:rsidRPr="008E1507" w:rsidRDefault="00AF72A5" w:rsidP="006D4076">
      <w:pPr>
        <w:ind w:left="1020" w:right="1417"/>
        <w:rPr>
          <w:sz w:val="24"/>
          <w:szCs w:val="24"/>
        </w:rPr>
      </w:pPr>
    </w:p>
    <w:p w14:paraId="2D20C4F6" w14:textId="1B93EF7A" w:rsidR="000F3659" w:rsidRPr="008E1507" w:rsidRDefault="000F3659" w:rsidP="006D4076">
      <w:pPr>
        <w:ind w:left="1020" w:right="1417"/>
        <w:rPr>
          <w:sz w:val="24"/>
          <w:szCs w:val="24"/>
        </w:rPr>
      </w:pPr>
      <w:r w:rsidRPr="008E1507">
        <w:rPr>
          <w:sz w:val="24"/>
          <w:szCs w:val="24"/>
        </w:rPr>
        <w:t>OR</w:t>
      </w:r>
    </w:p>
    <w:p w14:paraId="0EFA745F" w14:textId="77777777" w:rsidR="00AF72A5" w:rsidRPr="008E1507" w:rsidRDefault="00AF72A5" w:rsidP="006D4076">
      <w:pPr>
        <w:ind w:left="1020" w:right="1417"/>
        <w:rPr>
          <w:sz w:val="24"/>
          <w:szCs w:val="24"/>
        </w:rPr>
      </w:pPr>
    </w:p>
    <w:p w14:paraId="5D30DF71" w14:textId="41059A3A" w:rsidR="000F3659" w:rsidRPr="008E1507" w:rsidRDefault="000F3659" w:rsidP="006D4076">
      <w:pPr>
        <w:ind w:left="1020" w:right="1417"/>
        <w:rPr>
          <w:sz w:val="24"/>
          <w:szCs w:val="24"/>
        </w:rPr>
      </w:pPr>
      <w:r w:rsidRPr="008E1507">
        <w:rPr>
          <w:sz w:val="24"/>
          <w:szCs w:val="24"/>
        </w:rPr>
        <w:t>Nystatin 100,000 U inserted in the vagina once daily for 14 days</w:t>
      </w:r>
    </w:p>
    <w:p w14:paraId="19161FDC" w14:textId="77777777" w:rsidR="00AF72A5" w:rsidRPr="008E1507" w:rsidRDefault="00AF72A5" w:rsidP="006D4076">
      <w:pPr>
        <w:ind w:left="1020" w:right="1417"/>
        <w:rPr>
          <w:sz w:val="24"/>
          <w:szCs w:val="24"/>
        </w:rPr>
      </w:pPr>
    </w:p>
    <w:p w14:paraId="36F8D63B" w14:textId="3AB6FD09" w:rsidR="000F3659" w:rsidRPr="008E1507" w:rsidRDefault="000F3659" w:rsidP="006D4076">
      <w:pPr>
        <w:ind w:left="1020" w:right="1417"/>
        <w:rPr>
          <w:sz w:val="24"/>
          <w:szCs w:val="24"/>
        </w:rPr>
      </w:pPr>
      <w:r w:rsidRPr="008E1507">
        <w:rPr>
          <w:sz w:val="24"/>
          <w:szCs w:val="24"/>
        </w:rPr>
        <w:t>OR</w:t>
      </w:r>
    </w:p>
    <w:p w14:paraId="6995F964" w14:textId="77777777" w:rsidR="00AF72A5" w:rsidRPr="008E1507" w:rsidRDefault="00AF72A5" w:rsidP="006D4076">
      <w:pPr>
        <w:ind w:left="1020" w:right="1417"/>
        <w:rPr>
          <w:sz w:val="24"/>
          <w:szCs w:val="24"/>
        </w:rPr>
      </w:pPr>
    </w:p>
    <w:p w14:paraId="033F69A8" w14:textId="00D0E962" w:rsidR="000F3659" w:rsidRPr="008E1507" w:rsidRDefault="000F3659" w:rsidP="006D4076">
      <w:pPr>
        <w:ind w:left="1020" w:right="1417"/>
        <w:rPr>
          <w:sz w:val="24"/>
          <w:szCs w:val="24"/>
        </w:rPr>
      </w:pPr>
      <w:r w:rsidRPr="008E1507">
        <w:rPr>
          <w:sz w:val="24"/>
          <w:szCs w:val="24"/>
        </w:rPr>
        <w:t>Fluconazole PO 150 mg STAT</w:t>
      </w:r>
    </w:p>
    <w:p w14:paraId="32C50BCD" w14:textId="77777777" w:rsidR="000F3659" w:rsidRPr="008E1507" w:rsidRDefault="000F3659" w:rsidP="006D4076">
      <w:pPr>
        <w:ind w:left="1020" w:right="1417"/>
        <w:rPr>
          <w:sz w:val="24"/>
          <w:szCs w:val="24"/>
        </w:rPr>
      </w:pPr>
    </w:p>
    <w:p w14:paraId="4C629309" w14:textId="77777777" w:rsidR="000F3659" w:rsidRPr="008E1507" w:rsidRDefault="000F3659" w:rsidP="006D4076">
      <w:pPr>
        <w:ind w:left="1020" w:right="1417"/>
        <w:rPr>
          <w:sz w:val="24"/>
          <w:szCs w:val="24"/>
        </w:rPr>
      </w:pPr>
      <w:r w:rsidRPr="008E1507">
        <w:rPr>
          <w:sz w:val="24"/>
          <w:szCs w:val="24"/>
        </w:rPr>
        <w:t>REVIEW AFTER 7 DAYS</w:t>
      </w:r>
    </w:p>
    <w:p w14:paraId="7CAFAFC2" w14:textId="205BAF10" w:rsidR="000F3659" w:rsidRPr="008E1507" w:rsidRDefault="000F3659" w:rsidP="006D4076">
      <w:pPr>
        <w:ind w:left="1020" w:right="1417"/>
        <w:rPr>
          <w:sz w:val="24"/>
          <w:szCs w:val="24"/>
        </w:rPr>
      </w:pPr>
    </w:p>
    <w:p w14:paraId="7857B846" w14:textId="458D2C15" w:rsidR="00621397" w:rsidRPr="008E1507" w:rsidRDefault="00621397" w:rsidP="006D4076">
      <w:pPr>
        <w:ind w:left="1020" w:right="1417"/>
        <w:rPr>
          <w:sz w:val="24"/>
          <w:szCs w:val="24"/>
        </w:rPr>
      </w:pPr>
    </w:p>
    <w:p w14:paraId="53E0FEB0" w14:textId="77777777" w:rsidR="00621397" w:rsidRDefault="00621397" w:rsidP="006D4076">
      <w:pPr>
        <w:ind w:left="1020" w:right="1417"/>
        <w:rPr>
          <w:sz w:val="24"/>
          <w:szCs w:val="24"/>
        </w:rPr>
      </w:pPr>
    </w:p>
    <w:p w14:paraId="0ACFAD0F" w14:textId="77777777" w:rsidR="004B449B" w:rsidRDefault="004B449B" w:rsidP="006D4076">
      <w:pPr>
        <w:ind w:left="1020" w:right="1417"/>
        <w:rPr>
          <w:sz w:val="24"/>
          <w:szCs w:val="24"/>
        </w:rPr>
      </w:pPr>
    </w:p>
    <w:p w14:paraId="0D9C4EE1" w14:textId="77777777" w:rsidR="004B449B" w:rsidRPr="008E1507" w:rsidRDefault="004B449B" w:rsidP="006D4076">
      <w:pPr>
        <w:ind w:left="1020" w:right="1417"/>
        <w:rPr>
          <w:sz w:val="24"/>
          <w:szCs w:val="24"/>
        </w:rPr>
      </w:pPr>
    </w:p>
    <w:p w14:paraId="7AF6B077" w14:textId="4E6D92F9" w:rsidR="000F3659" w:rsidRPr="008E1507" w:rsidRDefault="00AF72A5" w:rsidP="006D4076">
      <w:pPr>
        <w:ind w:left="1020" w:right="1417"/>
        <w:rPr>
          <w:b/>
          <w:bCs/>
          <w:sz w:val="24"/>
          <w:szCs w:val="24"/>
        </w:rPr>
      </w:pPr>
      <w:r w:rsidRPr="008E1507">
        <w:rPr>
          <w:noProof/>
          <w:sz w:val="24"/>
          <w:szCs w:val="24"/>
          <w:lang w:val="en-US"/>
        </w:rPr>
        <w:lastRenderedPageBreak/>
        <mc:AlternateContent>
          <mc:Choice Requires="wps">
            <w:drawing>
              <wp:anchor distT="0" distB="0" distL="0" distR="0" simplePos="0" relativeHeight="251658388" behindDoc="1" locked="0" layoutInCell="1" allowOverlap="1" wp14:anchorId="74E50BB6" wp14:editId="77DF1FD5">
                <wp:simplePos x="0" y="0"/>
                <wp:positionH relativeFrom="margin">
                  <wp:posOffset>516890</wp:posOffset>
                </wp:positionH>
                <wp:positionV relativeFrom="paragraph">
                  <wp:posOffset>3810</wp:posOffset>
                </wp:positionV>
                <wp:extent cx="5245100" cy="2247900"/>
                <wp:effectExtent l="0" t="0" r="12700" b="19050"/>
                <wp:wrapNone/>
                <wp:docPr id="1073741912" name="officeArt object" descr="Text Box 159"/>
                <wp:cNvGraphicFramePr/>
                <a:graphic xmlns:a="http://schemas.openxmlformats.org/drawingml/2006/main">
                  <a:graphicData uri="http://schemas.microsoft.com/office/word/2010/wordprocessingShape">
                    <wps:wsp>
                      <wps:cNvSpPr/>
                      <wps:spPr>
                        <a:xfrm>
                          <a:off x="0" y="0"/>
                          <a:ext cx="5245100" cy="2247900"/>
                        </a:xfrm>
                        <a:prstGeom prst="rect">
                          <a:avLst/>
                        </a:prstGeom>
                        <a:solidFill>
                          <a:srgbClr val="FFFFFF"/>
                        </a:solidFill>
                        <a:ln w="6350"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ect w14:anchorId="6184A7D1" id="officeArt object" o:spid="_x0000_s1026" alt="Text Box 159" style="position:absolute;margin-left:40.7pt;margin-top:.3pt;width:413pt;height:177pt;z-index:-2516580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" strokeweight=".5pt">
                <v:stroke joinstyle="round"/>
                <w10:wrap anchorx="margin"/>
              </v:rect>
            </w:pict>
          </mc:Fallback>
        </mc:AlternateContent>
      </w:r>
      <w:r w:rsidR="000F3659" w:rsidRPr="008E1507">
        <w:rPr>
          <w:b/>
          <w:bCs/>
          <w:sz w:val="24"/>
          <w:szCs w:val="24"/>
        </w:rPr>
        <w:t>Trichomoniasis and Bacterial Vaginosis:</w:t>
      </w:r>
    </w:p>
    <w:p w14:paraId="64DCC355" w14:textId="77777777" w:rsidR="000F3659" w:rsidRPr="008E1507" w:rsidRDefault="000F3659" w:rsidP="006D4076">
      <w:pPr>
        <w:ind w:left="1020" w:right="1417"/>
        <w:rPr>
          <w:sz w:val="24"/>
          <w:szCs w:val="24"/>
        </w:rPr>
      </w:pPr>
      <w:r w:rsidRPr="008E1507">
        <w:rPr>
          <w:sz w:val="24"/>
          <w:szCs w:val="24"/>
        </w:rPr>
        <w:t>Metronidazole oral - 2g (8 tablets) orally as a single dose</w:t>
      </w:r>
    </w:p>
    <w:p w14:paraId="0ADBA13E" w14:textId="77777777" w:rsidR="00621397" w:rsidRPr="008E1507" w:rsidRDefault="00621397" w:rsidP="006D4076">
      <w:pPr>
        <w:ind w:left="1020" w:right="1417"/>
        <w:rPr>
          <w:sz w:val="24"/>
          <w:szCs w:val="24"/>
        </w:rPr>
      </w:pPr>
    </w:p>
    <w:p w14:paraId="043E88B2" w14:textId="56F1872D" w:rsidR="000F3659" w:rsidRPr="008E1507" w:rsidRDefault="000F3659" w:rsidP="006D4076">
      <w:pPr>
        <w:ind w:left="1020" w:right="1417"/>
        <w:rPr>
          <w:sz w:val="24"/>
          <w:szCs w:val="24"/>
        </w:rPr>
      </w:pPr>
      <w:r w:rsidRPr="008E1507">
        <w:rPr>
          <w:sz w:val="24"/>
          <w:szCs w:val="24"/>
        </w:rPr>
        <w:t>OR</w:t>
      </w:r>
    </w:p>
    <w:p w14:paraId="016B5C69" w14:textId="77777777" w:rsidR="00621397" w:rsidRPr="008E1507" w:rsidRDefault="00621397" w:rsidP="006D4076">
      <w:pPr>
        <w:ind w:left="1020" w:right="1417"/>
        <w:rPr>
          <w:sz w:val="24"/>
          <w:szCs w:val="24"/>
        </w:rPr>
      </w:pPr>
    </w:p>
    <w:p w14:paraId="6E0ECEF5" w14:textId="26C57D79" w:rsidR="000F3659" w:rsidRPr="008E1507" w:rsidRDefault="000F3659" w:rsidP="006D4076">
      <w:pPr>
        <w:ind w:left="1020" w:right="1417"/>
        <w:rPr>
          <w:sz w:val="24"/>
          <w:szCs w:val="24"/>
        </w:rPr>
      </w:pPr>
      <w:r w:rsidRPr="008E1507">
        <w:rPr>
          <w:sz w:val="24"/>
          <w:szCs w:val="24"/>
        </w:rPr>
        <w:t xml:space="preserve">Metronidazole oral 400/500mg orally 12 hourly for 7 days </w:t>
      </w:r>
    </w:p>
    <w:p w14:paraId="2DF6F94B" w14:textId="77777777" w:rsidR="00621397" w:rsidRPr="008E1507" w:rsidRDefault="00621397" w:rsidP="006D4076">
      <w:pPr>
        <w:ind w:left="1020" w:right="1417"/>
        <w:rPr>
          <w:sz w:val="24"/>
          <w:szCs w:val="24"/>
        </w:rPr>
      </w:pPr>
    </w:p>
    <w:p w14:paraId="492672FB" w14:textId="0EC4C645" w:rsidR="000F3659" w:rsidRPr="008E1507" w:rsidRDefault="000F3659" w:rsidP="006D4076">
      <w:pPr>
        <w:ind w:left="1020" w:right="1417"/>
        <w:rPr>
          <w:sz w:val="24"/>
          <w:szCs w:val="24"/>
        </w:rPr>
      </w:pPr>
      <w:r w:rsidRPr="008E1507">
        <w:rPr>
          <w:sz w:val="24"/>
          <w:szCs w:val="24"/>
        </w:rPr>
        <w:t>OR</w:t>
      </w:r>
    </w:p>
    <w:p w14:paraId="396AB011" w14:textId="77777777" w:rsidR="00621397" w:rsidRPr="008E1507" w:rsidRDefault="00621397" w:rsidP="006D4076">
      <w:pPr>
        <w:ind w:left="1020" w:right="1417"/>
        <w:rPr>
          <w:sz w:val="24"/>
          <w:szCs w:val="24"/>
        </w:rPr>
      </w:pPr>
    </w:p>
    <w:p w14:paraId="6315E943" w14:textId="76C68860" w:rsidR="000F3659" w:rsidRPr="008E1507" w:rsidRDefault="000F3659" w:rsidP="006D4076">
      <w:pPr>
        <w:ind w:left="1020" w:right="1417"/>
        <w:rPr>
          <w:sz w:val="24"/>
          <w:szCs w:val="24"/>
        </w:rPr>
      </w:pPr>
      <w:r w:rsidRPr="008E1507">
        <w:rPr>
          <w:sz w:val="24"/>
          <w:szCs w:val="24"/>
        </w:rPr>
        <w:t xml:space="preserve">Metronidazole gel apply nightly for 5 days – </w:t>
      </w:r>
    </w:p>
    <w:p w14:paraId="5AA2A6A0" w14:textId="77777777" w:rsidR="000F3659" w:rsidRPr="008E1507" w:rsidRDefault="000F3659" w:rsidP="006D4076">
      <w:pPr>
        <w:ind w:left="1020" w:right="1417"/>
        <w:rPr>
          <w:sz w:val="24"/>
          <w:szCs w:val="24"/>
        </w:rPr>
      </w:pPr>
      <w:r w:rsidRPr="008E1507">
        <w:rPr>
          <w:sz w:val="24"/>
          <w:szCs w:val="24"/>
        </w:rPr>
        <w:t>(Metronidazole is not recommended for use in pregnancy)</w:t>
      </w:r>
    </w:p>
    <w:p w14:paraId="2CDF288F" w14:textId="77777777" w:rsidR="000F3659" w:rsidRPr="008E1507" w:rsidRDefault="000F3659" w:rsidP="006D4076">
      <w:pPr>
        <w:ind w:left="1020" w:right="1417"/>
        <w:rPr>
          <w:sz w:val="24"/>
          <w:szCs w:val="24"/>
        </w:rPr>
      </w:pPr>
    </w:p>
    <w:p w14:paraId="0823C706" w14:textId="77777777" w:rsidR="000F3659" w:rsidRPr="008E1507" w:rsidRDefault="000F3659" w:rsidP="006D4076">
      <w:pPr>
        <w:ind w:left="1020" w:right="1417"/>
        <w:rPr>
          <w:sz w:val="24"/>
          <w:szCs w:val="24"/>
        </w:rPr>
      </w:pPr>
    </w:p>
    <w:p w14:paraId="3DE26F45" w14:textId="77777777" w:rsidR="000F3659" w:rsidRPr="008E1507" w:rsidRDefault="000F3659" w:rsidP="006D4076">
      <w:pPr>
        <w:ind w:left="1020" w:right="1417"/>
        <w:rPr>
          <w:sz w:val="24"/>
          <w:szCs w:val="24"/>
        </w:rPr>
      </w:pPr>
    </w:p>
    <w:p w14:paraId="32D372D3" w14:textId="77777777" w:rsidR="000F3659" w:rsidRPr="008E1507" w:rsidRDefault="000F3659" w:rsidP="006D4076">
      <w:pPr>
        <w:ind w:left="1020" w:right="1417"/>
        <w:rPr>
          <w:sz w:val="24"/>
          <w:szCs w:val="24"/>
        </w:rPr>
      </w:pPr>
      <w:r w:rsidRPr="008E1507">
        <w:rPr>
          <w:sz w:val="24"/>
          <w:szCs w:val="24"/>
        </w:rPr>
        <w:t>REVIEW AFTER 7 DAYS</w:t>
      </w:r>
    </w:p>
    <w:p w14:paraId="74E8CA70" w14:textId="77777777" w:rsidR="000F3659" w:rsidRPr="008E1507" w:rsidRDefault="000F3659" w:rsidP="006D4076">
      <w:pPr>
        <w:ind w:left="1020" w:right="1417"/>
        <w:rPr>
          <w:sz w:val="24"/>
          <w:szCs w:val="24"/>
        </w:rPr>
      </w:pPr>
    </w:p>
    <w:p w14:paraId="21AB16F6" w14:textId="77777777" w:rsidR="000F3659" w:rsidRPr="008E1507" w:rsidRDefault="000F3659" w:rsidP="006D4076">
      <w:pPr>
        <w:ind w:left="1020" w:right="1417"/>
        <w:rPr>
          <w:sz w:val="24"/>
          <w:szCs w:val="24"/>
        </w:rPr>
      </w:pPr>
    </w:p>
    <w:p w14:paraId="3B9CA0FA" w14:textId="77777777" w:rsidR="000F3659" w:rsidRPr="008E1507" w:rsidRDefault="000F3659" w:rsidP="006D4076">
      <w:pPr>
        <w:ind w:left="1020" w:right="1417"/>
        <w:rPr>
          <w:b/>
          <w:bCs/>
          <w:sz w:val="24"/>
          <w:szCs w:val="24"/>
        </w:rPr>
      </w:pPr>
      <w:r w:rsidRPr="008E1507">
        <w:rPr>
          <w:b/>
          <w:bCs/>
          <w:sz w:val="24"/>
          <w:szCs w:val="24"/>
        </w:rPr>
        <w:t>III. GENITAL ULCERS IN MEN AND WOMEN</w:t>
      </w:r>
    </w:p>
    <w:p w14:paraId="02D866D9" w14:textId="77777777" w:rsidR="000F3659" w:rsidRPr="008E1507" w:rsidRDefault="000F3659" w:rsidP="006D4076">
      <w:pPr>
        <w:ind w:left="1020" w:right="1417"/>
        <w:rPr>
          <w:sz w:val="24"/>
          <w:szCs w:val="24"/>
        </w:rPr>
      </w:pPr>
      <w:r w:rsidRPr="008E1507">
        <w:rPr>
          <w:sz w:val="24"/>
          <w:szCs w:val="24"/>
        </w:rPr>
        <w:t>Signs and Symptoms</w:t>
      </w:r>
    </w:p>
    <w:p w14:paraId="42EE4602"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Genital ulcer with or without lymphadenopathy, with or without pain.</w:t>
      </w:r>
    </w:p>
    <w:p w14:paraId="4A0096E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Genital ulcer (open sore) - painful or painless with or without swollen lymph nodes in groin.</w:t>
      </w:r>
    </w:p>
    <w:p w14:paraId="13A98358" w14:textId="77777777" w:rsidR="000F3659" w:rsidRPr="008E1507" w:rsidRDefault="000F3659" w:rsidP="006D4076">
      <w:pPr>
        <w:ind w:left="1020" w:right="1417"/>
        <w:rPr>
          <w:sz w:val="24"/>
          <w:szCs w:val="24"/>
        </w:rPr>
      </w:pPr>
      <w:r w:rsidRPr="008E1507">
        <w:rPr>
          <w:sz w:val="24"/>
          <w:szCs w:val="24"/>
        </w:rPr>
        <w:t>For all genital ulcers treat for Syphilis and Chancroid</w:t>
      </w:r>
    </w:p>
    <w:p w14:paraId="69208AA0" w14:textId="77777777" w:rsidR="000F3659" w:rsidRPr="008E1507" w:rsidRDefault="000F3659" w:rsidP="006D4076">
      <w:pPr>
        <w:ind w:left="1020" w:right="1417"/>
        <w:rPr>
          <w:sz w:val="24"/>
          <w:szCs w:val="24"/>
        </w:rPr>
      </w:pPr>
      <w:r w:rsidRPr="008E1507">
        <w:rPr>
          <w:sz w:val="24"/>
          <w:szCs w:val="24"/>
        </w:rPr>
        <w:tab/>
      </w:r>
    </w:p>
    <w:p w14:paraId="20731D27" w14:textId="77777777" w:rsidR="000F3659" w:rsidRPr="008E1507" w:rsidRDefault="000F3659" w:rsidP="006D4076">
      <w:pPr>
        <w:ind w:left="1020" w:right="1417"/>
        <w:rPr>
          <w:sz w:val="24"/>
          <w:szCs w:val="24"/>
        </w:rPr>
      </w:pPr>
      <w:r w:rsidRPr="008E1507">
        <w:rPr>
          <w:sz w:val="24"/>
          <w:szCs w:val="24"/>
        </w:rPr>
        <w:t xml:space="preserve">Multiple, small, painful blisters (Herpes)  </w:t>
      </w:r>
    </w:p>
    <w:p w14:paraId="7B3232C3"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Treat to relieve symptoms of Genital Herpes</w:t>
      </w:r>
    </w:p>
    <w:p w14:paraId="4FD25BA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Saline bath</w:t>
      </w:r>
    </w:p>
    <w:p w14:paraId="5411DB7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Paracetamol tablets</w:t>
      </w:r>
    </w:p>
    <w:p w14:paraId="4C1D7C56" w14:textId="77777777" w:rsidR="000F3659" w:rsidRPr="008E1507" w:rsidRDefault="000F3659" w:rsidP="006D4076">
      <w:pPr>
        <w:ind w:left="1020" w:right="1417"/>
        <w:rPr>
          <w:sz w:val="24"/>
          <w:szCs w:val="24"/>
        </w:rPr>
      </w:pPr>
    </w:p>
    <w:p w14:paraId="2237BEBE" w14:textId="77777777" w:rsidR="000F3659" w:rsidRPr="008E1507" w:rsidRDefault="000F3659" w:rsidP="006D4076">
      <w:pPr>
        <w:ind w:left="1020" w:right="1417"/>
        <w:rPr>
          <w:sz w:val="24"/>
          <w:szCs w:val="24"/>
        </w:rPr>
      </w:pPr>
      <w:r w:rsidRPr="008E1507">
        <w:rPr>
          <w:sz w:val="24"/>
          <w:szCs w:val="24"/>
        </w:rPr>
        <w:t>SYPHILIS</w:t>
      </w:r>
    </w:p>
    <w:tbl>
      <w:tblPr>
        <w:tblW w:w="841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10"/>
      </w:tblGrid>
      <w:tr w:rsidR="008174C1" w:rsidRPr="008E1507" w14:paraId="227A08CF" w14:textId="77777777" w:rsidTr="003610BA">
        <w:trPr>
          <w:trHeight w:val="3264"/>
          <w:jc w:val="center"/>
        </w:trPr>
        <w:tc>
          <w:tcPr>
            <w:tcW w:w="8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D4E26" w14:textId="77777777" w:rsidR="000F3659" w:rsidRPr="008E1507" w:rsidRDefault="000F3659" w:rsidP="003610BA">
            <w:pPr>
              <w:ind w:right="1417"/>
              <w:rPr>
                <w:b/>
                <w:bCs/>
                <w:sz w:val="24"/>
                <w:szCs w:val="24"/>
              </w:rPr>
            </w:pPr>
            <w:r w:rsidRPr="008E1507">
              <w:rPr>
                <w:b/>
                <w:bCs/>
                <w:sz w:val="24"/>
                <w:szCs w:val="24"/>
              </w:rPr>
              <w:t>TREATMENT</w:t>
            </w:r>
          </w:p>
          <w:p w14:paraId="60CBDA73" w14:textId="77777777" w:rsidR="000F3659" w:rsidRPr="008E1507" w:rsidRDefault="000F3659" w:rsidP="003610BA">
            <w:pPr>
              <w:ind w:right="1417"/>
              <w:rPr>
                <w:sz w:val="24"/>
                <w:szCs w:val="24"/>
              </w:rPr>
            </w:pPr>
            <w:r w:rsidRPr="008E1507">
              <w:rPr>
                <w:sz w:val="24"/>
                <w:szCs w:val="24"/>
              </w:rPr>
              <w:t>Benzathine Penicillin I.M 2.4 million Unit:  1.2 million into each buttock stat.</w:t>
            </w:r>
          </w:p>
          <w:p w14:paraId="07885508" w14:textId="77777777" w:rsidR="000F3659" w:rsidRPr="008E1507" w:rsidRDefault="000F3659" w:rsidP="003610BA">
            <w:pPr>
              <w:ind w:right="1417"/>
              <w:rPr>
                <w:sz w:val="24"/>
                <w:szCs w:val="24"/>
              </w:rPr>
            </w:pPr>
            <w:r w:rsidRPr="008E1507">
              <w:rPr>
                <w:sz w:val="24"/>
                <w:szCs w:val="24"/>
              </w:rPr>
              <w:t xml:space="preserve">                     OR</w:t>
            </w:r>
          </w:p>
          <w:p w14:paraId="1432D2ED" w14:textId="77777777" w:rsidR="000F3659" w:rsidRPr="008E1507" w:rsidRDefault="000F3659" w:rsidP="003610BA">
            <w:pPr>
              <w:ind w:right="1417"/>
              <w:rPr>
                <w:sz w:val="24"/>
                <w:szCs w:val="24"/>
              </w:rPr>
            </w:pPr>
            <w:r w:rsidRPr="008E1507">
              <w:rPr>
                <w:sz w:val="24"/>
                <w:szCs w:val="24"/>
              </w:rPr>
              <w:t xml:space="preserve">Procaine Penicillin, I.M 1.2 million Units daily for 10 days </w:t>
            </w:r>
          </w:p>
          <w:p w14:paraId="7CD2785B" w14:textId="77777777" w:rsidR="000F3659" w:rsidRPr="008E1507" w:rsidRDefault="000F3659" w:rsidP="003610BA">
            <w:pPr>
              <w:ind w:right="1417"/>
              <w:rPr>
                <w:sz w:val="24"/>
                <w:szCs w:val="24"/>
              </w:rPr>
            </w:pPr>
            <w:r w:rsidRPr="008E1507">
              <w:rPr>
                <w:sz w:val="24"/>
                <w:szCs w:val="24"/>
              </w:rPr>
              <w:t>OR</w:t>
            </w:r>
          </w:p>
          <w:p w14:paraId="316025FC" w14:textId="77777777" w:rsidR="000F3659" w:rsidRPr="008E1507" w:rsidRDefault="000F3659" w:rsidP="003610BA">
            <w:pPr>
              <w:ind w:right="1417"/>
              <w:rPr>
                <w:sz w:val="24"/>
                <w:szCs w:val="24"/>
              </w:rPr>
            </w:pPr>
            <w:r w:rsidRPr="008E1507">
              <w:rPr>
                <w:sz w:val="24"/>
                <w:szCs w:val="24"/>
              </w:rPr>
              <w:t>Doxycycline oral: 100 mg 12 hourly for 14 days</w:t>
            </w:r>
          </w:p>
          <w:p w14:paraId="509DEFD1" w14:textId="77777777" w:rsidR="000F3659" w:rsidRPr="008E1507" w:rsidRDefault="000F3659" w:rsidP="003610BA">
            <w:pPr>
              <w:ind w:right="1417"/>
              <w:rPr>
                <w:sz w:val="24"/>
                <w:szCs w:val="24"/>
              </w:rPr>
            </w:pPr>
            <w:r w:rsidRPr="008E1507">
              <w:rPr>
                <w:sz w:val="24"/>
                <w:szCs w:val="24"/>
              </w:rPr>
              <w:t>For pregnant women or those patients allergic to penicillin:</w:t>
            </w:r>
          </w:p>
          <w:p w14:paraId="5605F267" w14:textId="77777777" w:rsidR="000F3659" w:rsidRPr="008E1507" w:rsidRDefault="000F3659" w:rsidP="003610BA">
            <w:pPr>
              <w:ind w:right="1417"/>
              <w:rPr>
                <w:sz w:val="24"/>
                <w:szCs w:val="24"/>
              </w:rPr>
            </w:pPr>
            <w:r w:rsidRPr="008E1507">
              <w:rPr>
                <w:sz w:val="24"/>
                <w:szCs w:val="24"/>
              </w:rPr>
              <w:t>Erythromycin oral: 500 mg 6 hourly daily for 14 days</w:t>
            </w:r>
          </w:p>
          <w:p w14:paraId="3D312C37" w14:textId="77777777" w:rsidR="000F3659" w:rsidRPr="008E1507" w:rsidRDefault="000F3659" w:rsidP="003610BA">
            <w:pPr>
              <w:ind w:right="1417"/>
              <w:rPr>
                <w:sz w:val="24"/>
                <w:szCs w:val="24"/>
              </w:rPr>
            </w:pPr>
            <w:r w:rsidRPr="008E1507">
              <w:rPr>
                <w:sz w:val="24"/>
                <w:szCs w:val="24"/>
              </w:rPr>
              <w:t xml:space="preserve"> NB! Babies of such women should be screened for syphilis, preferably during first 7 days of life.</w:t>
            </w:r>
          </w:p>
        </w:tc>
      </w:tr>
    </w:tbl>
    <w:p w14:paraId="3EB0A3F9" w14:textId="77777777" w:rsidR="000F3659" w:rsidRPr="008E1507" w:rsidRDefault="000F3659" w:rsidP="006D4076">
      <w:pPr>
        <w:ind w:left="1020" w:right="1417"/>
        <w:rPr>
          <w:sz w:val="24"/>
          <w:szCs w:val="24"/>
        </w:rPr>
      </w:pPr>
    </w:p>
    <w:p w14:paraId="198F58D5" w14:textId="77777777" w:rsidR="000F3659" w:rsidRPr="008E1507" w:rsidRDefault="000F3659" w:rsidP="006D4076">
      <w:pPr>
        <w:ind w:left="1020" w:right="1417"/>
        <w:rPr>
          <w:sz w:val="24"/>
          <w:szCs w:val="24"/>
        </w:rPr>
      </w:pPr>
    </w:p>
    <w:p w14:paraId="28DC4FE7" w14:textId="77777777" w:rsidR="000F3659" w:rsidRPr="008E1507" w:rsidRDefault="000F3659" w:rsidP="006D4076">
      <w:pPr>
        <w:ind w:left="1020" w:right="1417"/>
        <w:rPr>
          <w:b/>
          <w:bCs/>
          <w:sz w:val="24"/>
          <w:szCs w:val="24"/>
        </w:rPr>
      </w:pPr>
      <w:r w:rsidRPr="008E1507">
        <w:rPr>
          <w:b/>
          <w:bCs/>
          <w:sz w:val="24"/>
          <w:szCs w:val="24"/>
        </w:rPr>
        <w:t>CHANCROID</w:t>
      </w:r>
    </w:p>
    <w:p w14:paraId="26F21B2C" w14:textId="77777777" w:rsidR="000F3659" w:rsidRPr="008E1507" w:rsidRDefault="000F3659" w:rsidP="006D4076">
      <w:pPr>
        <w:ind w:left="1020" w:right="1417"/>
        <w:rPr>
          <w:sz w:val="24"/>
          <w:szCs w:val="24"/>
        </w:rPr>
      </w:pPr>
      <w:r w:rsidRPr="008E1507">
        <w:rPr>
          <w:sz w:val="24"/>
          <w:szCs w:val="24"/>
        </w:rPr>
        <w:t>Signs and Symptoms</w:t>
      </w:r>
    </w:p>
    <w:p w14:paraId="3109410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Single or multiple painful genital ulcers.</w:t>
      </w:r>
    </w:p>
    <w:p w14:paraId="4B114FF0" w14:textId="6F3B685D" w:rsidR="000F3659"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Painful inguinal adenopathy</w:t>
      </w:r>
    </w:p>
    <w:p w14:paraId="61CE4854" w14:textId="19A4BF71" w:rsidR="000F3659" w:rsidRPr="008E1507" w:rsidRDefault="000F3659" w:rsidP="006D4076">
      <w:pPr>
        <w:ind w:left="1020" w:right="1417"/>
        <w:rPr>
          <w:sz w:val="24"/>
          <w:szCs w:val="24"/>
        </w:rPr>
      </w:pPr>
      <w:r w:rsidRPr="008E1507">
        <w:rPr>
          <w:sz w:val="24"/>
          <w:szCs w:val="24"/>
        </w:rPr>
        <w:t>TREATMENT</w:t>
      </w:r>
    </w:p>
    <w:p w14:paraId="41B9A624" w14:textId="31F1FB59" w:rsidR="000F3659" w:rsidRPr="008E1507" w:rsidRDefault="000F3659" w:rsidP="006D4076">
      <w:pPr>
        <w:ind w:left="1020" w:right="1417"/>
        <w:rPr>
          <w:sz w:val="24"/>
          <w:szCs w:val="24"/>
        </w:rPr>
      </w:pPr>
      <w:r w:rsidRPr="008E1507">
        <w:rPr>
          <w:sz w:val="24"/>
          <w:szCs w:val="24"/>
        </w:rPr>
        <w:lastRenderedPageBreak/>
        <w:t>Azithromycin 1 g orally in a single dose</w:t>
      </w:r>
      <w:r w:rsidRPr="008E1507">
        <w:rPr>
          <w:sz w:val="24"/>
          <w:szCs w:val="24"/>
        </w:rPr>
        <w:br/>
        <w:t>OR</w:t>
      </w:r>
    </w:p>
    <w:p w14:paraId="0A2794F0" w14:textId="77777777" w:rsidR="000F3659" w:rsidRPr="008E1507" w:rsidRDefault="000F3659" w:rsidP="006D4076">
      <w:pPr>
        <w:ind w:left="1020" w:right="1417"/>
        <w:rPr>
          <w:sz w:val="24"/>
          <w:szCs w:val="24"/>
        </w:rPr>
      </w:pPr>
      <w:r w:rsidRPr="008E1507">
        <w:rPr>
          <w:sz w:val="24"/>
          <w:szCs w:val="24"/>
        </w:rPr>
        <w:t>Ciprofloxacin 500 mg orally 12 hourly for 3 days</w:t>
      </w:r>
      <w:r w:rsidRPr="008E1507">
        <w:rPr>
          <w:sz w:val="24"/>
          <w:szCs w:val="24"/>
        </w:rPr>
        <w:br/>
        <w:t>OR</w:t>
      </w:r>
    </w:p>
    <w:p w14:paraId="2B897735" w14:textId="77777777" w:rsidR="000F3659" w:rsidRPr="008E1507" w:rsidRDefault="000F3659" w:rsidP="006D4076">
      <w:pPr>
        <w:ind w:left="1020" w:right="1417"/>
        <w:rPr>
          <w:sz w:val="24"/>
          <w:szCs w:val="24"/>
        </w:rPr>
      </w:pPr>
      <w:r w:rsidRPr="008E1507">
        <w:rPr>
          <w:sz w:val="24"/>
          <w:szCs w:val="24"/>
        </w:rPr>
        <w:t>Erythromycin 500 mg orally 8 hourly for 7 days</w:t>
      </w:r>
    </w:p>
    <w:p w14:paraId="53AEF2B0" w14:textId="77777777" w:rsidR="000F3659" w:rsidRPr="008E1507" w:rsidRDefault="000F3659" w:rsidP="003610BA">
      <w:pPr>
        <w:ind w:right="1417"/>
        <w:rPr>
          <w:sz w:val="24"/>
          <w:szCs w:val="24"/>
        </w:rPr>
      </w:pPr>
    </w:p>
    <w:p w14:paraId="79A119E2" w14:textId="77777777" w:rsidR="000F3659" w:rsidRPr="008E1507" w:rsidRDefault="000F3659" w:rsidP="006D4076">
      <w:pPr>
        <w:ind w:left="1020" w:right="1417"/>
        <w:rPr>
          <w:sz w:val="24"/>
          <w:szCs w:val="24"/>
        </w:rPr>
      </w:pPr>
    </w:p>
    <w:p w14:paraId="346AEC09" w14:textId="77777777" w:rsidR="000F3659" w:rsidRPr="008E1507" w:rsidRDefault="000F3659" w:rsidP="006D4076">
      <w:pPr>
        <w:ind w:left="1020" w:right="1417"/>
        <w:rPr>
          <w:b/>
          <w:bCs/>
          <w:sz w:val="24"/>
          <w:szCs w:val="24"/>
        </w:rPr>
      </w:pPr>
      <w:r w:rsidRPr="008E1507">
        <w:rPr>
          <w:b/>
          <w:bCs/>
          <w:sz w:val="24"/>
          <w:szCs w:val="24"/>
        </w:rPr>
        <w:t>GENITAL HERPES</w:t>
      </w:r>
    </w:p>
    <w:p w14:paraId="04EDF5B5" w14:textId="77777777" w:rsidR="000F3659" w:rsidRPr="008E1507" w:rsidRDefault="000F3659" w:rsidP="006D4076">
      <w:pPr>
        <w:ind w:left="1020" w:right="1417"/>
        <w:rPr>
          <w:sz w:val="24"/>
          <w:szCs w:val="24"/>
        </w:rPr>
      </w:pPr>
      <w:r w:rsidRPr="008E1507">
        <w:rPr>
          <w:sz w:val="24"/>
          <w:szCs w:val="24"/>
        </w:rPr>
        <w:t xml:space="preserve">Signs and Symptoms </w:t>
      </w:r>
    </w:p>
    <w:p w14:paraId="37F7CB77"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Pain</w:t>
      </w:r>
    </w:p>
    <w:p w14:paraId="38455C3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Dysuria</w:t>
      </w:r>
    </w:p>
    <w:p w14:paraId="57F058F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 xml:space="preserve">Discharge and flu like symptoms. </w:t>
      </w:r>
    </w:p>
    <w:p w14:paraId="3A92D10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Painful inguinal adenopathy, multiple vesicles ---&gt; ulcers ---&gt; crust.</w:t>
      </w:r>
    </w:p>
    <w:p w14:paraId="52042F92" w14:textId="77777777" w:rsidR="000F3659" w:rsidRPr="008E1507" w:rsidRDefault="000F3659" w:rsidP="006D4076">
      <w:pPr>
        <w:ind w:left="1020" w:right="1417"/>
        <w:rPr>
          <w:b/>
          <w:bCs/>
          <w:sz w:val="24"/>
          <w:szCs w:val="24"/>
        </w:rPr>
      </w:pPr>
      <w:r w:rsidRPr="008E1507">
        <w:rPr>
          <w:b/>
          <w:bCs/>
          <w:sz w:val="24"/>
          <w:szCs w:val="24"/>
        </w:rPr>
        <w:t xml:space="preserve">TREATMENT </w:t>
      </w:r>
    </w:p>
    <w:p w14:paraId="05A1DFF1"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Saline baths, analgesics (pain killers)</w:t>
      </w:r>
    </w:p>
    <w:p w14:paraId="2E18C33E"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Acyclovir oral 200 mg 5 times daily for 7 days for first attack</w:t>
      </w:r>
    </w:p>
    <w:p w14:paraId="0706FF3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Acyclovir 200 mg 5 times daily for 5 days for recurrent episodes</w:t>
      </w:r>
    </w:p>
    <w:p w14:paraId="327889DD" w14:textId="77777777" w:rsidR="000F3659" w:rsidRPr="008E1507" w:rsidRDefault="000F3659" w:rsidP="006D4076">
      <w:pPr>
        <w:ind w:left="1020" w:right="1417"/>
        <w:rPr>
          <w:sz w:val="24"/>
          <w:szCs w:val="24"/>
        </w:rPr>
      </w:pPr>
    </w:p>
    <w:p w14:paraId="554DAA51" w14:textId="77777777" w:rsidR="000F3659" w:rsidRPr="008E1507" w:rsidRDefault="000F3659" w:rsidP="006D4076">
      <w:pPr>
        <w:ind w:left="1020" w:right="1417"/>
        <w:rPr>
          <w:sz w:val="24"/>
          <w:szCs w:val="24"/>
        </w:rPr>
      </w:pPr>
      <w:r w:rsidRPr="008E1507">
        <w:rPr>
          <w:sz w:val="24"/>
          <w:szCs w:val="24"/>
        </w:rPr>
        <w:t>NB: Remember to inform patient that attacks can be recurrent</w:t>
      </w:r>
    </w:p>
    <w:p w14:paraId="1F8BC6C3" w14:textId="77777777" w:rsidR="000F3659" w:rsidRPr="008E1507" w:rsidRDefault="000F3659" w:rsidP="006D4076">
      <w:pPr>
        <w:ind w:left="1020" w:right="1417"/>
        <w:rPr>
          <w:sz w:val="24"/>
          <w:szCs w:val="24"/>
        </w:rPr>
      </w:pPr>
    </w:p>
    <w:p w14:paraId="5054D871" w14:textId="77777777" w:rsidR="000F3659" w:rsidRPr="008E1507" w:rsidRDefault="000F3659" w:rsidP="006D4076">
      <w:pPr>
        <w:ind w:left="1020" w:right="1417"/>
        <w:rPr>
          <w:b/>
          <w:bCs/>
          <w:sz w:val="24"/>
          <w:szCs w:val="24"/>
        </w:rPr>
      </w:pPr>
      <w:r w:rsidRPr="008E1507">
        <w:rPr>
          <w:b/>
          <w:bCs/>
          <w:sz w:val="24"/>
          <w:szCs w:val="24"/>
        </w:rPr>
        <w:t>IV. SEXUALLY ACQUIRED ACUTE INGUINAL LYMPHADENITIS</w:t>
      </w:r>
    </w:p>
    <w:p w14:paraId="62004A54" w14:textId="77777777" w:rsidR="000F3659" w:rsidRPr="008E1507" w:rsidRDefault="000F3659" w:rsidP="006D4076">
      <w:pPr>
        <w:ind w:left="1020" w:right="1417"/>
        <w:rPr>
          <w:sz w:val="24"/>
          <w:szCs w:val="24"/>
        </w:rPr>
      </w:pPr>
      <w:r w:rsidRPr="008E1507">
        <w:rPr>
          <w:sz w:val="24"/>
          <w:szCs w:val="24"/>
        </w:rPr>
        <w:t xml:space="preserve">(Lymphogranuloma venereum) - </w:t>
      </w:r>
    </w:p>
    <w:p w14:paraId="40306C35" w14:textId="77777777" w:rsidR="000F3659" w:rsidRPr="008E1507" w:rsidRDefault="000F3659" w:rsidP="006D4076">
      <w:pPr>
        <w:ind w:left="1020" w:right="1417"/>
        <w:rPr>
          <w:sz w:val="24"/>
          <w:szCs w:val="24"/>
        </w:rPr>
      </w:pPr>
    </w:p>
    <w:p w14:paraId="1CB3F21E" w14:textId="77777777" w:rsidR="000F3659" w:rsidRPr="008E1507" w:rsidRDefault="000F3659" w:rsidP="006D4076">
      <w:pPr>
        <w:ind w:left="1020" w:right="1417"/>
        <w:rPr>
          <w:sz w:val="24"/>
          <w:szCs w:val="24"/>
        </w:rPr>
      </w:pPr>
      <w:r w:rsidRPr="008E1507">
        <w:rPr>
          <w:sz w:val="24"/>
          <w:szCs w:val="24"/>
        </w:rPr>
        <w:t>Signs and Symptoms:</w:t>
      </w:r>
    </w:p>
    <w:p w14:paraId="3E5C199A"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Very painful inguinal lymph nodes (bubo)</w:t>
      </w:r>
    </w:p>
    <w:p w14:paraId="6E4F0554"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Valley in the groin (groove sign)</w:t>
      </w:r>
    </w:p>
    <w:p w14:paraId="6D3D31F8" w14:textId="19E3E26F" w:rsidR="000F3659" w:rsidRPr="008E1507" w:rsidRDefault="000F3659" w:rsidP="003610BA">
      <w:pPr>
        <w:ind w:left="1020" w:right="1417"/>
        <w:rPr>
          <w:sz w:val="24"/>
          <w:szCs w:val="24"/>
        </w:rPr>
      </w:pPr>
      <w:r w:rsidRPr="008E1507">
        <w:rPr>
          <w:sz w:val="24"/>
          <w:szCs w:val="24"/>
        </w:rPr>
        <w:t>There may be transient genital ulcers and the characteristic saxophone penis</w:t>
      </w:r>
    </w:p>
    <w:p w14:paraId="5FB2F86B" w14:textId="77777777" w:rsidR="000F3659" w:rsidRPr="008E1507" w:rsidRDefault="000F3659" w:rsidP="006D4076">
      <w:pPr>
        <w:ind w:left="1020" w:right="1417"/>
        <w:rPr>
          <w:sz w:val="24"/>
          <w:szCs w:val="24"/>
        </w:rPr>
      </w:pPr>
      <w:r w:rsidRPr="008E1507">
        <w:rPr>
          <w:noProof/>
          <w:sz w:val="24"/>
          <w:szCs w:val="24"/>
          <w:lang w:val="en-US"/>
        </w:rPr>
        <mc:AlternateContent>
          <mc:Choice Requires="wps">
            <w:drawing>
              <wp:anchor distT="0" distB="0" distL="0" distR="0" simplePos="0" relativeHeight="251658387" behindDoc="1" locked="0" layoutInCell="1" allowOverlap="1" wp14:anchorId="403A777F" wp14:editId="0BCEDC3E">
                <wp:simplePos x="0" y="0"/>
                <wp:positionH relativeFrom="page">
                  <wp:posOffset>869951</wp:posOffset>
                </wp:positionH>
                <wp:positionV relativeFrom="line">
                  <wp:posOffset>113030</wp:posOffset>
                </wp:positionV>
                <wp:extent cx="5130800" cy="1366157"/>
                <wp:effectExtent l="0" t="0" r="12700" b="24765"/>
                <wp:wrapNone/>
                <wp:docPr id="1073741914" name="officeArt object" descr="Text Box 162"/>
                <wp:cNvGraphicFramePr/>
                <a:graphic xmlns:a="http://schemas.openxmlformats.org/drawingml/2006/main">
                  <a:graphicData uri="http://schemas.microsoft.com/office/word/2010/wordprocessingShape">
                    <wps:wsp>
                      <wps:cNvSpPr/>
                      <wps:spPr>
                        <a:xfrm>
                          <a:off x="0" y="0"/>
                          <a:ext cx="5130800" cy="1366157"/>
                        </a:xfrm>
                        <a:prstGeom prst="rect">
                          <a:avLst/>
                        </a:prstGeom>
                        <a:solidFill>
                          <a:srgbClr val="FFFFFF"/>
                        </a:solidFill>
                        <a:ln w="6350"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ect w14:anchorId="6D772E6F" id="officeArt object" o:spid="_x0000_s1026" alt="Text Box 162" style="position:absolute;margin-left:68.5pt;margin-top:8.9pt;width:404pt;height:107.55pt;z-index:-25165809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" strokeweight=".5pt">
                <v:stroke joinstyle="round"/>
                <w10:wrap anchorx="page" anchory="line"/>
              </v:rect>
            </w:pict>
          </mc:Fallback>
        </mc:AlternateContent>
      </w:r>
    </w:p>
    <w:p w14:paraId="6FF10E7D" w14:textId="77777777" w:rsidR="000F3659" w:rsidRPr="008E1507" w:rsidRDefault="000F3659" w:rsidP="003610BA">
      <w:pPr>
        <w:ind w:left="1020" w:right="1417"/>
        <w:rPr>
          <w:b/>
          <w:bCs/>
          <w:sz w:val="24"/>
          <w:szCs w:val="24"/>
        </w:rPr>
      </w:pPr>
      <w:r w:rsidRPr="008E1507">
        <w:rPr>
          <w:b/>
          <w:bCs/>
          <w:sz w:val="24"/>
          <w:szCs w:val="24"/>
        </w:rPr>
        <w:t>TREATMENT:</w:t>
      </w:r>
    </w:p>
    <w:p w14:paraId="0DC5C7A7" w14:textId="77777777" w:rsidR="000F3659" w:rsidRPr="008E1507" w:rsidRDefault="000F3659" w:rsidP="003610BA">
      <w:pPr>
        <w:ind w:left="1020" w:right="1417"/>
        <w:rPr>
          <w:sz w:val="24"/>
          <w:szCs w:val="24"/>
        </w:rPr>
      </w:pPr>
      <w:r w:rsidRPr="008E1507">
        <w:rPr>
          <w:sz w:val="24"/>
          <w:szCs w:val="24"/>
        </w:rPr>
        <w:t>Erythromycin oral 500 mg 6 hourly for 21 days (for pregnant women)</w:t>
      </w:r>
    </w:p>
    <w:p w14:paraId="7788F70E" w14:textId="77777777" w:rsidR="000F3659" w:rsidRPr="008E1507" w:rsidRDefault="000F3659" w:rsidP="003610BA">
      <w:pPr>
        <w:ind w:left="1020" w:right="1417"/>
        <w:rPr>
          <w:sz w:val="24"/>
          <w:szCs w:val="24"/>
        </w:rPr>
      </w:pPr>
      <w:r w:rsidRPr="008E1507">
        <w:rPr>
          <w:sz w:val="24"/>
          <w:szCs w:val="24"/>
        </w:rPr>
        <w:tab/>
        <w:t>OR</w:t>
      </w:r>
    </w:p>
    <w:p w14:paraId="5C7AC66D" w14:textId="77777777" w:rsidR="000F3659" w:rsidRPr="008E1507" w:rsidRDefault="000F3659" w:rsidP="003610BA">
      <w:pPr>
        <w:ind w:left="1020" w:right="1417"/>
        <w:rPr>
          <w:sz w:val="24"/>
          <w:szCs w:val="24"/>
        </w:rPr>
      </w:pPr>
      <w:r w:rsidRPr="008E1507">
        <w:rPr>
          <w:sz w:val="24"/>
          <w:szCs w:val="24"/>
        </w:rPr>
        <w:t>Doxycycline oral 100 mg 12 hourly for 21 days</w:t>
      </w:r>
    </w:p>
    <w:p w14:paraId="6D1B24A1" w14:textId="77777777" w:rsidR="000F3659" w:rsidRPr="008E1507" w:rsidRDefault="000F3659" w:rsidP="003610BA">
      <w:pPr>
        <w:ind w:left="1020" w:right="1417"/>
        <w:rPr>
          <w:sz w:val="24"/>
          <w:szCs w:val="24"/>
        </w:rPr>
      </w:pPr>
    </w:p>
    <w:p w14:paraId="455916F2" w14:textId="77777777" w:rsidR="000F3659" w:rsidRPr="008E1507" w:rsidRDefault="000F3659" w:rsidP="003610BA">
      <w:pPr>
        <w:ind w:left="1020" w:right="1417"/>
        <w:rPr>
          <w:sz w:val="24"/>
          <w:szCs w:val="24"/>
        </w:rPr>
      </w:pPr>
      <w:r w:rsidRPr="008E1507">
        <w:rPr>
          <w:sz w:val="24"/>
          <w:szCs w:val="24"/>
        </w:rPr>
        <w:t>NB! REVIEW ALL PATIENTS AFTER 7 DAYS AND REFER TO A HIGHER CENTRE IF THERE IS NO DEFINITE SIGN OF IMPROVEMENT</w:t>
      </w:r>
    </w:p>
    <w:p w14:paraId="05D20F78" w14:textId="77777777" w:rsidR="000F3659" w:rsidRPr="008E1507" w:rsidRDefault="000F3659" w:rsidP="006D4076">
      <w:pPr>
        <w:ind w:left="1020" w:right="1417"/>
        <w:rPr>
          <w:sz w:val="24"/>
          <w:szCs w:val="24"/>
        </w:rPr>
      </w:pPr>
    </w:p>
    <w:p w14:paraId="66A821FE" w14:textId="77777777" w:rsidR="000F3659" w:rsidRPr="008E1507" w:rsidRDefault="000F3659" w:rsidP="006D4076">
      <w:pPr>
        <w:ind w:left="1020" w:right="1417"/>
        <w:rPr>
          <w:b/>
          <w:bCs/>
          <w:sz w:val="24"/>
          <w:szCs w:val="24"/>
        </w:rPr>
      </w:pPr>
      <w:r w:rsidRPr="008E1507">
        <w:rPr>
          <w:b/>
          <w:bCs/>
          <w:sz w:val="24"/>
          <w:szCs w:val="24"/>
        </w:rPr>
        <w:t>V. ACUTE EPIDIDYMITIS</w:t>
      </w:r>
    </w:p>
    <w:p w14:paraId="5B2CFE57" w14:textId="77777777" w:rsidR="000F3659" w:rsidRPr="008E1507" w:rsidRDefault="000F3659" w:rsidP="006D4076">
      <w:pPr>
        <w:ind w:left="1020" w:right="1417"/>
        <w:rPr>
          <w:sz w:val="24"/>
          <w:szCs w:val="24"/>
        </w:rPr>
      </w:pPr>
    </w:p>
    <w:p w14:paraId="68262D1D" w14:textId="77777777" w:rsidR="000F3659" w:rsidRPr="008E1507" w:rsidRDefault="000F3659" w:rsidP="006D4076">
      <w:pPr>
        <w:ind w:left="1020" w:right="1417"/>
        <w:rPr>
          <w:sz w:val="24"/>
          <w:szCs w:val="24"/>
        </w:rPr>
      </w:pPr>
      <w:r w:rsidRPr="008E1507">
        <w:rPr>
          <w:sz w:val="24"/>
          <w:szCs w:val="24"/>
        </w:rPr>
        <w:t xml:space="preserve">Signs and Symptoms </w:t>
      </w:r>
    </w:p>
    <w:p w14:paraId="1B9DA5C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Moderate to severe pain, and associated tenderness of one testicle. Remember torsion and refer to surgeons if in doubt.</w:t>
      </w:r>
    </w:p>
    <w:p w14:paraId="09EC8607" w14:textId="60E281B0" w:rsidR="000F3659" w:rsidRPr="008E1507" w:rsidRDefault="00D10306" w:rsidP="006D4076">
      <w:pPr>
        <w:ind w:left="1020" w:right="1417"/>
        <w:rPr>
          <w:sz w:val="24"/>
          <w:szCs w:val="24"/>
        </w:rPr>
      </w:pPr>
      <w:r w:rsidRPr="008E1507">
        <w:rPr>
          <w:noProof/>
          <w:sz w:val="24"/>
          <w:szCs w:val="24"/>
          <w:lang w:val="en-US"/>
        </w:rPr>
        <mc:AlternateContent>
          <mc:Choice Requires="wps">
            <w:drawing>
              <wp:anchor distT="0" distB="0" distL="0" distR="0" simplePos="0" relativeHeight="251658389" behindDoc="1" locked="0" layoutInCell="1" allowOverlap="1" wp14:anchorId="0F20D4D4" wp14:editId="4375A5ED">
                <wp:simplePos x="0" y="0"/>
                <wp:positionH relativeFrom="column">
                  <wp:posOffset>556895</wp:posOffset>
                </wp:positionH>
                <wp:positionV relativeFrom="line">
                  <wp:posOffset>135890</wp:posOffset>
                </wp:positionV>
                <wp:extent cx="5095489" cy="1168842"/>
                <wp:effectExtent l="0" t="0" r="10160" b="12700"/>
                <wp:wrapNone/>
                <wp:docPr id="1073741915" name="officeArt object" descr="Text Box 163"/>
                <wp:cNvGraphicFramePr/>
                <a:graphic xmlns:a="http://schemas.openxmlformats.org/drawingml/2006/main">
                  <a:graphicData uri="http://schemas.microsoft.com/office/word/2010/wordprocessingShape">
                    <wps:wsp>
                      <wps:cNvSpPr/>
                      <wps:spPr>
                        <a:xfrm>
                          <a:off x="0" y="0"/>
                          <a:ext cx="5095489" cy="1168842"/>
                        </a:xfrm>
                        <a:prstGeom prst="rect">
                          <a:avLst/>
                        </a:prstGeom>
                        <a:solidFill>
                          <a:srgbClr val="FFFFFF"/>
                        </a:solidFill>
                        <a:ln w="6350"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ect w14:anchorId="45768015" id="officeArt object" o:spid="_x0000_s1026" alt="Text Box 163" style="position:absolute;margin-left:43.85pt;margin-top:10.7pt;width:401.2pt;height:92.05pt;z-index:-251658091;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" strokeweight=".5pt">
                <v:stroke joinstyle="round"/>
                <w10:wrap anchory="line"/>
              </v:rect>
            </w:pict>
          </mc:Fallback>
        </mc:AlternateContent>
      </w:r>
    </w:p>
    <w:p w14:paraId="51DE74C3" w14:textId="2EDFF5B9" w:rsidR="000F3659" w:rsidRPr="008E1507" w:rsidRDefault="000F3659" w:rsidP="006D4076">
      <w:pPr>
        <w:ind w:left="1020" w:right="1417"/>
        <w:rPr>
          <w:sz w:val="24"/>
          <w:szCs w:val="24"/>
        </w:rPr>
      </w:pPr>
      <w:r w:rsidRPr="008E1507">
        <w:rPr>
          <w:sz w:val="24"/>
          <w:szCs w:val="24"/>
        </w:rPr>
        <w:t xml:space="preserve">TREATMENT </w:t>
      </w:r>
    </w:p>
    <w:p w14:paraId="5E323BD9" w14:textId="752D0902" w:rsidR="000F3659" w:rsidRPr="008E1507" w:rsidRDefault="000F3659" w:rsidP="006D4076">
      <w:pPr>
        <w:ind w:left="1020" w:right="1417"/>
        <w:rPr>
          <w:sz w:val="24"/>
          <w:szCs w:val="24"/>
        </w:rPr>
      </w:pPr>
      <w:r w:rsidRPr="008E1507">
        <w:rPr>
          <w:sz w:val="24"/>
          <w:szCs w:val="24"/>
        </w:rPr>
        <w:t>Ceftriaxone IM: 250mg as a single dose</w:t>
      </w:r>
    </w:p>
    <w:p w14:paraId="482ED9F6" w14:textId="77777777" w:rsidR="000F3659" w:rsidRPr="008E1507" w:rsidRDefault="000F3659" w:rsidP="006D4076">
      <w:pPr>
        <w:ind w:left="1020" w:right="1417"/>
        <w:rPr>
          <w:sz w:val="24"/>
          <w:szCs w:val="24"/>
        </w:rPr>
      </w:pPr>
    </w:p>
    <w:p w14:paraId="486C7BF2" w14:textId="77777777" w:rsidR="000F3659" w:rsidRPr="008E1507" w:rsidRDefault="000F3659" w:rsidP="006D4076">
      <w:pPr>
        <w:ind w:left="1020" w:right="1417"/>
        <w:rPr>
          <w:sz w:val="24"/>
          <w:szCs w:val="24"/>
        </w:rPr>
      </w:pPr>
      <w:r w:rsidRPr="008E1507">
        <w:rPr>
          <w:sz w:val="24"/>
          <w:szCs w:val="24"/>
        </w:rPr>
        <w:t xml:space="preserve">PLUS </w:t>
      </w:r>
    </w:p>
    <w:p w14:paraId="04DBDAFE" w14:textId="77777777" w:rsidR="000F3659" w:rsidRPr="008E1507" w:rsidRDefault="000F3659" w:rsidP="006D4076">
      <w:pPr>
        <w:ind w:left="1020" w:right="1417"/>
        <w:rPr>
          <w:sz w:val="24"/>
          <w:szCs w:val="24"/>
        </w:rPr>
      </w:pPr>
      <w:r w:rsidRPr="008E1507">
        <w:rPr>
          <w:sz w:val="24"/>
          <w:szCs w:val="24"/>
        </w:rPr>
        <w:t>Doxycycline tabs 100 mg 12 hourly for 10 days</w:t>
      </w:r>
    </w:p>
    <w:p w14:paraId="016D0138" w14:textId="77777777" w:rsidR="000F3659" w:rsidRPr="008E1507" w:rsidRDefault="000F3659" w:rsidP="006D4076">
      <w:pPr>
        <w:ind w:left="1020" w:right="1417"/>
        <w:rPr>
          <w:sz w:val="24"/>
          <w:szCs w:val="24"/>
        </w:rPr>
      </w:pPr>
      <w:r w:rsidRPr="008E1507">
        <w:rPr>
          <w:sz w:val="24"/>
          <w:szCs w:val="24"/>
        </w:rPr>
        <w:t>Bed rest and analgesics.</w:t>
      </w:r>
    </w:p>
    <w:p w14:paraId="682589E5" w14:textId="136B5B14" w:rsidR="000F3659" w:rsidRPr="008E1507" w:rsidRDefault="000F3659" w:rsidP="006D4076">
      <w:pPr>
        <w:ind w:left="1020" w:right="1417"/>
        <w:rPr>
          <w:b/>
          <w:bCs/>
          <w:sz w:val="24"/>
          <w:szCs w:val="24"/>
        </w:rPr>
      </w:pPr>
      <w:r w:rsidRPr="008E1507">
        <w:rPr>
          <w:b/>
          <w:bCs/>
          <w:sz w:val="24"/>
          <w:szCs w:val="24"/>
        </w:rPr>
        <w:lastRenderedPageBreak/>
        <w:t>VI. PUBIC LICE (PEDICULOSIS PUBIS)</w:t>
      </w:r>
    </w:p>
    <w:p w14:paraId="032802D7" w14:textId="77777777" w:rsidR="000F3659" w:rsidRPr="008E1507" w:rsidRDefault="000F3659" w:rsidP="006D4076">
      <w:pPr>
        <w:ind w:left="1020" w:right="1417"/>
        <w:rPr>
          <w:sz w:val="24"/>
          <w:szCs w:val="24"/>
        </w:rPr>
      </w:pPr>
      <w:r w:rsidRPr="008E1507">
        <w:rPr>
          <w:sz w:val="24"/>
          <w:szCs w:val="24"/>
        </w:rPr>
        <w:t>Symptoms:  Itching in pubic and perianal areas</w:t>
      </w:r>
    </w:p>
    <w:p w14:paraId="3101B41E" w14:textId="77777777" w:rsidR="000F3659" w:rsidRPr="008E1507" w:rsidRDefault="000F3659" w:rsidP="006D4076">
      <w:pPr>
        <w:ind w:left="1020" w:right="1417"/>
        <w:rPr>
          <w:sz w:val="24"/>
          <w:szCs w:val="24"/>
        </w:rPr>
      </w:pPr>
      <w:r w:rsidRPr="008E1507">
        <w:rPr>
          <w:noProof/>
          <w:sz w:val="24"/>
          <w:szCs w:val="24"/>
          <w:lang w:val="en-US"/>
        </w:rPr>
        <mc:AlternateContent>
          <mc:Choice Requires="wps">
            <w:drawing>
              <wp:anchor distT="0" distB="0" distL="0" distR="0" simplePos="0" relativeHeight="251658381" behindDoc="1" locked="0" layoutInCell="1" allowOverlap="1" wp14:anchorId="5C7BC9CA" wp14:editId="4F6C93CF">
                <wp:simplePos x="0" y="0"/>
                <wp:positionH relativeFrom="column">
                  <wp:posOffset>591820</wp:posOffset>
                </wp:positionH>
                <wp:positionV relativeFrom="paragraph">
                  <wp:posOffset>126365</wp:posOffset>
                </wp:positionV>
                <wp:extent cx="5093114" cy="1461407"/>
                <wp:effectExtent l="0" t="0" r="12700" b="24765"/>
                <wp:wrapNone/>
                <wp:docPr id="1073741916" name="officeArt object" descr="Text Box 152"/>
                <wp:cNvGraphicFramePr/>
                <a:graphic xmlns:a="http://schemas.openxmlformats.org/drawingml/2006/main">
                  <a:graphicData uri="http://schemas.microsoft.com/office/word/2010/wordprocessingShape">
                    <wps:wsp>
                      <wps:cNvSpPr/>
                      <wps:spPr>
                        <a:xfrm>
                          <a:off x="0" y="0"/>
                          <a:ext cx="5093114" cy="1461407"/>
                        </a:xfrm>
                        <a:prstGeom prst="rect">
                          <a:avLst/>
                        </a:prstGeom>
                        <a:solidFill>
                          <a:srgbClr val="FFFFFF"/>
                        </a:solidFill>
                        <a:ln w="9525" cap="flat">
                          <a:solidFill>
                            <a:srgbClr val="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36C845D2" id="officeArt object" o:spid="_x0000_s1026" alt="Text Box 152" style="position:absolute;margin-left:46.6pt;margin-top:9.95pt;width:401.05pt;height:115.05pt;z-index:-25165809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"/>
            </w:pict>
          </mc:Fallback>
        </mc:AlternateContent>
      </w:r>
    </w:p>
    <w:p w14:paraId="2967BDB7" w14:textId="77777777" w:rsidR="000F3659" w:rsidRPr="008E1507" w:rsidRDefault="000F3659" w:rsidP="006D4076">
      <w:pPr>
        <w:ind w:left="1020" w:right="1417"/>
        <w:rPr>
          <w:sz w:val="24"/>
          <w:szCs w:val="24"/>
        </w:rPr>
      </w:pPr>
      <w:r w:rsidRPr="008E1507">
        <w:rPr>
          <w:sz w:val="24"/>
          <w:szCs w:val="24"/>
        </w:rPr>
        <w:t>TREATMENT</w:t>
      </w:r>
    </w:p>
    <w:p w14:paraId="0BE5E5A8" w14:textId="77777777" w:rsidR="000F3659" w:rsidRPr="008E1507" w:rsidRDefault="000F3659" w:rsidP="006D4076">
      <w:pPr>
        <w:ind w:left="1020" w:right="1417"/>
        <w:rPr>
          <w:sz w:val="24"/>
          <w:szCs w:val="24"/>
        </w:rPr>
      </w:pPr>
      <w:r w:rsidRPr="008E1507">
        <w:rPr>
          <w:sz w:val="24"/>
          <w:szCs w:val="24"/>
        </w:rPr>
        <w:t>Shave off pubic hair</w:t>
      </w:r>
    </w:p>
    <w:p w14:paraId="0DA81F26" w14:textId="205A6266" w:rsidR="000F3659" w:rsidRPr="008E1507" w:rsidRDefault="000F3659" w:rsidP="006D4076">
      <w:pPr>
        <w:ind w:left="1020" w:right="1417"/>
        <w:rPr>
          <w:sz w:val="24"/>
          <w:szCs w:val="24"/>
        </w:rPr>
      </w:pPr>
      <w:r w:rsidRPr="008E1507">
        <w:rPr>
          <w:sz w:val="24"/>
          <w:szCs w:val="24"/>
        </w:rPr>
        <w:t>Apply Permethrin 1% cream to affected area and wash after 10 minutes</w:t>
      </w:r>
    </w:p>
    <w:p w14:paraId="05BFA25D" w14:textId="1CBBD7E2" w:rsidR="000F3659" w:rsidRPr="008E1507" w:rsidRDefault="000F3659" w:rsidP="006D4076">
      <w:pPr>
        <w:ind w:left="1020" w:right="1417"/>
        <w:rPr>
          <w:sz w:val="24"/>
          <w:szCs w:val="24"/>
        </w:rPr>
      </w:pPr>
      <w:r w:rsidRPr="008E1507">
        <w:rPr>
          <w:sz w:val="24"/>
          <w:szCs w:val="24"/>
        </w:rPr>
        <w:t>OR</w:t>
      </w:r>
    </w:p>
    <w:p w14:paraId="23C48E0C" w14:textId="69A3A305" w:rsidR="000F3659" w:rsidRPr="008E1507" w:rsidRDefault="000F3659" w:rsidP="006D4076">
      <w:pPr>
        <w:ind w:left="1020" w:right="1417"/>
        <w:rPr>
          <w:sz w:val="24"/>
          <w:szCs w:val="24"/>
        </w:rPr>
      </w:pPr>
      <w:r w:rsidRPr="008E1507">
        <w:rPr>
          <w:sz w:val="24"/>
          <w:szCs w:val="24"/>
        </w:rPr>
        <w:t>Benzyl benzoate 25% over affected area and wash off after 24 hours</w:t>
      </w:r>
    </w:p>
    <w:p w14:paraId="468A280B" w14:textId="4F7394A6" w:rsidR="000F3659" w:rsidRPr="008E1507" w:rsidRDefault="000F3659" w:rsidP="006D4076">
      <w:pPr>
        <w:ind w:left="1020" w:right="1417"/>
        <w:rPr>
          <w:sz w:val="24"/>
          <w:szCs w:val="24"/>
        </w:rPr>
      </w:pPr>
      <w:r w:rsidRPr="008E1507">
        <w:rPr>
          <w:sz w:val="24"/>
          <w:szCs w:val="24"/>
        </w:rPr>
        <w:t xml:space="preserve">      Repeat after 3 DAYS if indicated.  </w:t>
      </w:r>
    </w:p>
    <w:p w14:paraId="3D2F04FD" w14:textId="26FFA450" w:rsidR="000F3659" w:rsidRPr="008E1507" w:rsidRDefault="000F3659" w:rsidP="006D4076">
      <w:pPr>
        <w:ind w:left="1020" w:right="1417"/>
        <w:rPr>
          <w:sz w:val="24"/>
          <w:szCs w:val="24"/>
        </w:rPr>
      </w:pPr>
      <w:r w:rsidRPr="008E1507">
        <w:rPr>
          <w:sz w:val="24"/>
          <w:szCs w:val="24"/>
        </w:rPr>
        <w:t>OR</w:t>
      </w:r>
    </w:p>
    <w:p w14:paraId="4FDF3354" w14:textId="521C29D9" w:rsidR="000F3659" w:rsidRPr="008E1507" w:rsidRDefault="000F3659" w:rsidP="006D4076">
      <w:pPr>
        <w:ind w:left="1020" w:right="1417"/>
        <w:rPr>
          <w:sz w:val="24"/>
          <w:szCs w:val="24"/>
        </w:rPr>
      </w:pPr>
      <w:r w:rsidRPr="008E1507">
        <w:rPr>
          <w:sz w:val="24"/>
          <w:szCs w:val="24"/>
        </w:rPr>
        <w:t>Ivermectin 250 micrograms/kg orally, repeated in 2 weeks</w:t>
      </w:r>
    </w:p>
    <w:p w14:paraId="40C0FA0D" w14:textId="6D55C4B4" w:rsidR="000F3659" w:rsidRPr="008E1507" w:rsidRDefault="00BD2BED" w:rsidP="006D4076">
      <w:pPr>
        <w:ind w:left="1020" w:right="1417"/>
        <w:rPr>
          <w:sz w:val="24"/>
          <w:szCs w:val="24"/>
        </w:rPr>
      </w:pPr>
      <w:r w:rsidRPr="008E1507">
        <w:rPr>
          <w:noProof/>
          <w:sz w:val="24"/>
          <w:szCs w:val="24"/>
          <w:lang w:val="en-US"/>
        </w:rPr>
        <mc:AlternateContent>
          <mc:Choice Requires="wps">
            <w:drawing>
              <wp:anchor distT="0" distB="0" distL="0" distR="0" simplePos="0" relativeHeight="251658391" behindDoc="1" locked="0" layoutInCell="1" allowOverlap="1" wp14:anchorId="5B4DC994" wp14:editId="2ACA825B">
                <wp:simplePos x="0" y="0"/>
                <wp:positionH relativeFrom="column">
                  <wp:posOffset>574040</wp:posOffset>
                </wp:positionH>
                <wp:positionV relativeFrom="paragraph">
                  <wp:posOffset>114935</wp:posOffset>
                </wp:positionV>
                <wp:extent cx="5118100" cy="787179"/>
                <wp:effectExtent l="0" t="0" r="25400" b="13335"/>
                <wp:wrapNone/>
                <wp:docPr id="1" name="officeArt object" descr="Text Box 152"/>
                <wp:cNvGraphicFramePr/>
                <a:graphic xmlns:a="http://schemas.openxmlformats.org/drawingml/2006/main">
                  <a:graphicData uri="http://schemas.microsoft.com/office/word/2010/wordprocessingShape">
                    <wps:wsp>
                      <wps:cNvSpPr/>
                      <wps:spPr>
                        <a:xfrm>
                          <a:off x="0" y="0"/>
                          <a:ext cx="5118100" cy="787179"/>
                        </a:xfrm>
                        <a:prstGeom prst="rect">
                          <a:avLst/>
                        </a:prstGeom>
                        <a:solidFill>
                          <a:srgbClr val="FFFFFF"/>
                        </a:solidFill>
                        <a:ln w="9525" cap="flat">
                          <a:solidFill>
                            <a:srgbClr val="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55C66636" id="officeArt object" o:spid="_x0000_s1026" alt="Text Box 152" style="position:absolute;margin-left:45.2pt;margin-top:9.05pt;width:403pt;height:62pt;z-index:-25165808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"/>
            </w:pict>
          </mc:Fallback>
        </mc:AlternateContent>
      </w:r>
    </w:p>
    <w:p w14:paraId="4645AB13" w14:textId="3E49D349" w:rsidR="000F3659" w:rsidRPr="008E1507" w:rsidRDefault="000F3659" w:rsidP="006D4076">
      <w:pPr>
        <w:ind w:left="1020" w:right="1417"/>
        <w:rPr>
          <w:sz w:val="24"/>
          <w:szCs w:val="24"/>
        </w:rPr>
      </w:pPr>
      <w:r w:rsidRPr="008E1507">
        <w:rPr>
          <w:sz w:val="24"/>
          <w:szCs w:val="24"/>
        </w:rPr>
        <w:t>Treat all sexual contacts.</w:t>
      </w:r>
    </w:p>
    <w:p w14:paraId="79C0D662" w14:textId="77777777" w:rsidR="000F3659" w:rsidRPr="008E1507" w:rsidRDefault="000F3659" w:rsidP="006D4076">
      <w:pPr>
        <w:ind w:left="1020" w:right="1417"/>
        <w:rPr>
          <w:sz w:val="24"/>
          <w:szCs w:val="24"/>
        </w:rPr>
      </w:pPr>
      <w:r w:rsidRPr="008E1507">
        <w:rPr>
          <w:sz w:val="24"/>
          <w:szCs w:val="24"/>
        </w:rPr>
        <w:t>Follow up and Review after 7 days</w:t>
      </w:r>
    </w:p>
    <w:p w14:paraId="75ED6FAD" w14:textId="77777777" w:rsidR="000F3659" w:rsidRPr="008E1507" w:rsidRDefault="000F3659" w:rsidP="006D4076">
      <w:pPr>
        <w:ind w:left="1020" w:right="1417"/>
        <w:rPr>
          <w:sz w:val="24"/>
          <w:szCs w:val="24"/>
        </w:rPr>
      </w:pPr>
      <w:r w:rsidRPr="008E1507">
        <w:rPr>
          <w:sz w:val="24"/>
          <w:szCs w:val="24"/>
        </w:rPr>
        <w:t>Advice patient to maintain personal hygiene</w:t>
      </w:r>
    </w:p>
    <w:p w14:paraId="30E22647" w14:textId="77777777" w:rsidR="000F3659" w:rsidRPr="008E1507" w:rsidRDefault="000F3659" w:rsidP="006D4076">
      <w:pPr>
        <w:ind w:left="1020" w:right="1417"/>
        <w:rPr>
          <w:sz w:val="24"/>
          <w:szCs w:val="24"/>
        </w:rPr>
      </w:pPr>
    </w:p>
    <w:p w14:paraId="6EE330F4" w14:textId="3AF18BAC" w:rsidR="000F3659" w:rsidRPr="008E1507" w:rsidRDefault="000F3659" w:rsidP="006D4076">
      <w:pPr>
        <w:ind w:left="1020" w:right="1417"/>
        <w:rPr>
          <w:sz w:val="24"/>
          <w:szCs w:val="24"/>
        </w:rPr>
      </w:pPr>
    </w:p>
    <w:p w14:paraId="5F88083E" w14:textId="77777777" w:rsidR="00BD2BED" w:rsidRPr="008E1507" w:rsidRDefault="00BD2BED" w:rsidP="006D4076">
      <w:pPr>
        <w:ind w:left="1020" w:right="1417"/>
        <w:rPr>
          <w:sz w:val="24"/>
          <w:szCs w:val="24"/>
        </w:rPr>
      </w:pPr>
    </w:p>
    <w:p w14:paraId="1CDA0591" w14:textId="77777777" w:rsidR="000F3659" w:rsidRPr="008E1507" w:rsidRDefault="000F3659" w:rsidP="006D4076">
      <w:pPr>
        <w:ind w:left="1020" w:right="1417"/>
        <w:rPr>
          <w:b/>
          <w:bCs/>
          <w:sz w:val="24"/>
          <w:szCs w:val="24"/>
        </w:rPr>
      </w:pPr>
      <w:r w:rsidRPr="008E1507">
        <w:rPr>
          <w:b/>
          <w:bCs/>
          <w:sz w:val="24"/>
          <w:szCs w:val="24"/>
        </w:rPr>
        <w:t>VII. SCABIES</w:t>
      </w:r>
    </w:p>
    <w:p w14:paraId="73144824" w14:textId="77777777" w:rsidR="000F3659" w:rsidRPr="008E1507" w:rsidRDefault="000F3659" w:rsidP="006D4076">
      <w:pPr>
        <w:ind w:left="1020" w:right="1417"/>
        <w:rPr>
          <w:sz w:val="24"/>
          <w:szCs w:val="24"/>
        </w:rPr>
      </w:pPr>
      <w:r w:rsidRPr="008E1507">
        <w:rPr>
          <w:sz w:val="24"/>
          <w:szCs w:val="24"/>
        </w:rPr>
        <w:t>See chapter on Skin conditions: NB! Treat all sexual contacts.</w:t>
      </w:r>
    </w:p>
    <w:p w14:paraId="6C207D51" w14:textId="77777777" w:rsidR="000F3659" w:rsidRPr="008E1507" w:rsidRDefault="000F3659" w:rsidP="006D4076">
      <w:pPr>
        <w:ind w:left="1020" w:right="1417"/>
        <w:rPr>
          <w:sz w:val="24"/>
          <w:szCs w:val="24"/>
        </w:rPr>
      </w:pPr>
    </w:p>
    <w:p w14:paraId="35749086" w14:textId="77777777" w:rsidR="000F3659" w:rsidRPr="008E1507" w:rsidRDefault="000F3659" w:rsidP="006D4076">
      <w:pPr>
        <w:ind w:left="1020" w:right="1417"/>
        <w:rPr>
          <w:b/>
          <w:bCs/>
          <w:sz w:val="24"/>
          <w:szCs w:val="24"/>
        </w:rPr>
      </w:pPr>
      <w:r w:rsidRPr="008E1507">
        <w:rPr>
          <w:b/>
          <w:bCs/>
          <w:sz w:val="24"/>
          <w:szCs w:val="24"/>
        </w:rPr>
        <w:t>VIII. SECONDARY SYPHILIS</w:t>
      </w:r>
    </w:p>
    <w:p w14:paraId="53D94782" w14:textId="77777777" w:rsidR="000F3659" w:rsidRPr="008E1507" w:rsidRDefault="000F3659" w:rsidP="006D4076">
      <w:pPr>
        <w:ind w:left="1020" w:right="1417"/>
        <w:rPr>
          <w:sz w:val="24"/>
          <w:szCs w:val="24"/>
        </w:rPr>
      </w:pPr>
      <w:r w:rsidRPr="008E1507">
        <w:rPr>
          <w:sz w:val="24"/>
          <w:szCs w:val="24"/>
        </w:rPr>
        <w:t>Signs and Symptoms</w:t>
      </w:r>
    </w:p>
    <w:p w14:paraId="51993678"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Skin:  Non-itchy, generalised, macular or papular rash, may involve palms and soles.</w:t>
      </w:r>
    </w:p>
    <w:p w14:paraId="7DCB772D"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Pink or copper coloured Condylomata lata in moist areas. Pustular or psoriatic lesions. Patchy alopecia (hair loss)</w:t>
      </w:r>
    </w:p>
    <w:p w14:paraId="01A7F48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Mucous membrane lesions: Painless erosions on genitalia, mouth.</w:t>
      </w:r>
    </w:p>
    <w:p w14:paraId="235CD090"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Generalised lymphadenopathy</w:t>
      </w:r>
    </w:p>
    <w:p w14:paraId="3AB9DEE9"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Constitutional symptoms: fever, malaise, and arthralgia</w:t>
      </w:r>
    </w:p>
    <w:p w14:paraId="07A95146" w14:textId="77777777" w:rsidR="000F3659" w:rsidRPr="008E1507" w:rsidRDefault="000F3659">
      <w:pPr>
        <w:pStyle w:val="ListParagraph"/>
        <w:numPr>
          <w:ilvl w:val="0"/>
          <w:numId w:val="324"/>
        </w:numPr>
        <w:autoSpaceDE w:val="0"/>
        <w:autoSpaceDN w:val="0"/>
        <w:adjustRightInd w:val="0"/>
        <w:ind w:left="1735" w:right="1418" w:hanging="357"/>
        <w:rPr>
          <w:rFonts w:ascii="Times New Roman" w:hAnsi="Times New Roman"/>
          <w:sz w:val="24"/>
          <w:szCs w:val="24"/>
        </w:rPr>
      </w:pPr>
      <w:r w:rsidRPr="008E1507">
        <w:rPr>
          <w:rFonts w:ascii="Times New Roman" w:hAnsi="Times New Roman"/>
          <w:sz w:val="24"/>
          <w:szCs w:val="24"/>
        </w:rPr>
        <w:t>Others:  Nephrotic syndrome, iritis, meningitis, chorioretinitis, periostitis, hepatitis</w:t>
      </w:r>
    </w:p>
    <w:p w14:paraId="059FA447" w14:textId="77777777" w:rsidR="000F3659" w:rsidRPr="008E1507" w:rsidRDefault="000F3659" w:rsidP="006D4076">
      <w:pPr>
        <w:ind w:left="1020" w:right="1417"/>
        <w:rPr>
          <w:sz w:val="24"/>
          <w:szCs w:val="24"/>
        </w:rPr>
      </w:pPr>
      <w:r w:rsidRPr="008E1507">
        <w:rPr>
          <w:sz w:val="24"/>
          <w:szCs w:val="24"/>
        </w:rPr>
        <w:t>Where syphilis is diagnosed, treat appropriately.</w:t>
      </w:r>
    </w:p>
    <w:p w14:paraId="586DF3F6" w14:textId="77777777" w:rsidR="000F3659" w:rsidRPr="008E1507" w:rsidRDefault="000F3659" w:rsidP="006D4076">
      <w:pPr>
        <w:ind w:left="1020" w:right="1417"/>
        <w:rPr>
          <w:sz w:val="24"/>
          <w:szCs w:val="24"/>
        </w:rPr>
      </w:pPr>
      <w:r w:rsidRPr="008E1507">
        <w:rPr>
          <w:noProof/>
          <w:sz w:val="24"/>
          <w:szCs w:val="24"/>
          <w:lang w:val="en-US"/>
        </w:rPr>
        <mc:AlternateContent>
          <mc:Choice Requires="wps">
            <w:drawing>
              <wp:anchor distT="0" distB="0" distL="0" distR="0" simplePos="0" relativeHeight="251658390" behindDoc="1" locked="0" layoutInCell="1" allowOverlap="1" wp14:anchorId="42C0758B" wp14:editId="77D73246">
                <wp:simplePos x="0" y="0"/>
                <wp:positionH relativeFrom="column">
                  <wp:posOffset>599440</wp:posOffset>
                </wp:positionH>
                <wp:positionV relativeFrom="line">
                  <wp:posOffset>131445</wp:posOffset>
                </wp:positionV>
                <wp:extent cx="4993668" cy="1168841"/>
                <wp:effectExtent l="0" t="0" r="16510" b="12700"/>
                <wp:wrapNone/>
                <wp:docPr id="1073741917" name="officeArt object" descr="Text Box 164"/>
                <wp:cNvGraphicFramePr/>
                <a:graphic xmlns:a="http://schemas.openxmlformats.org/drawingml/2006/main">
                  <a:graphicData uri="http://schemas.microsoft.com/office/word/2010/wordprocessingShape">
                    <wps:wsp>
                      <wps:cNvSpPr/>
                      <wps:spPr>
                        <a:xfrm>
                          <a:off x="0" y="0"/>
                          <a:ext cx="4993668" cy="1168841"/>
                        </a:xfrm>
                        <a:prstGeom prst="rect">
                          <a:avLst/>
                        </a:prstGeom>
                        <a:solidFill>
                          <a:srgbClr val="FFFFFF"/>
                        </a:solidFill>
                        <a:ln w="6350"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ect w14:anchorId="491F1D3F" id="officeArt object" o:spid="_x0000_s1026" alt="Text Box 164" style="position:absolute;margin-left:47.2pt;margin-top:10.35pt;width:393.2pt;height:92.05pt;z-index:-25165809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" strokeweight=".5pt">
                <v:stroke joinstyle="round"/>
                <w10:wrap anchory="line"/>
              </v:rect>
            </w:pict>
          </mc:Fallback>
        </mc:AlternateContent>
      </w:r>
    </w:p>
    <w:p w14:paraId="0D34F8BD" w14:textId="77777777" w:rsidR="000F3659" w:rsidRPr="008E1507" w:rsidRDefault="000F3659" w:rsidP="006D4076">
      <w:pPr>
        <w:ind w:left="1020" w:right="1417"/>
        <w:rPr>
          <w:sz w:val="24"/>
          <w:szCs w:val="24"/>
        </w:rPr>
      </w:pPr>
      <w:r w:rsidRPr="008E1507">
        <w:rPr>
          <w:sz w:val="24"/>
          <w:szCs w:val="24"/>
        </w:rPr>
        <w:t xml:space="preserve">TREATMENT </w:t>
      </w:r>
    </w:p>
    <w:p w14:paraId="4437325E" w14:textId="77777777" w:rsidR="000F3659" w:rsidRPr="008E1507" w:rsidRDefault="000F3659" w:rsidP="006D4076">
      <w:pPr>
        <w:ind w:left="1020" w:right="1417"/>
        <w:rPr>
          <w:sz w:val="24"/>
          <w:szCs w:val="24"/>
        </w:rPr>
      </w:pPr>
      <w:r w:rsidRPr="008E1507">
        <w:rPr>
          <w:sz w:val="24"/>
          <w:szCs w:val="24"/>
        </w:rPr>
        <w:t>Benzathine Penicillin 2.4 million Unit:  1.2 million into each buttock stat</w:t>
      </w:r>
    </w:p>
    <w:p w14:paraId="14941379" w14:textId="77777777" w:rsidR="000F3659" w:rsidRPr="008E1507" w:rsidRDefault="000F3659" w:rsidP="006D4076">
      <w:pPr>
        <w:ind w:left="1020" w:right="1417"/>
        <w:rPr>
          <w:sz w:val="24"/>
          <w:szCs w:val="24"/>
        </w:rPr>
      </w:pPr>
    </w:p>
    <w:p w14:paraId="0FBBBBD6" w14:textId="77777777" w:rsidR="000F3659" w:rsidRPr="008E1507" w:rsidRDefault="000F3659" w:rsidP="006D4076">
      <w:pPr>
        <w:ind w:left="1020" w:right="1417"/>
        <w:rPr>
          <w:sz w:val="24"/>
          <w:szCs w:val="24"/>
        </w:rPr>
      </w:pPr>
      <w:r w:rsidRPr="008E1507">
        <w:rPr>
          <w:sz w:val="24"/>
          <w:szCs w:val="24"/>
        </w:rPr>
        <w:t>SYPHILIS IN PREGNANCY</w:t>
      </w:r>
    </w:p>
    <w:p w14:paraId="3021C108" w14:textId="77777777" w:rsidR="000F3659" w:rsidRPr="008E1507" w:rsidRDefault="000F3659" w:rsidP="006D4076">
      <w:pPr>
        <w:ind w:left="1020" w:right="1417"/>
        <w:rPr>
          <w:sz w:val="24"/>
          <w:szCs w:val="24"/>
        </w:rPr>
      </w:pPr>
      <w:r w:rsidRPr="008E1507">
        <w:rPr>
          <w:sz w:val="24"/>
          <w:szCs w:val="24"/>
        </w:rPr>
        <w:t>Treat with Penicillin or Erythromycin if allergic to Penicillin</w:t>
      </w:r>
    </w:p>
    <w:p w14:paraId="19F723E7" w14:textId="77777777" w:rsidR="000F3659" w:rsidRPr="008E1507" w:rsidRDefault="000F3659" w:rsidP="006D4076">
      <w:pPr>
        <w:ind w:left="1020" w:right="1417"/>
        <w:rPr>
          <w:sz w:val="24"/>
          <w:szCs w:val="24"/>
        </w:rPr>
      </w:pPr>
    </w:p>
    <w:p w14:paraId="39292026" w14:textId="77777777" w:rsidR="000F3659" w:rsidRPr="008E1507" w:rsidRDefault="000F3659" w:rsidP="006D4076">
      <w:pPr>
        <w:ind w:left="1020" w:right="1417"/>
        <w:rPr>
          <w:sz w:val="24"/>
          <w:szCs w:val="24"/>
        </w:rPr>
      </w:pPr>
    </w:p>
    <w:p w14:paraId="79C3135D" w14:textId="77777777" w:rsidR="000F3659" w:rsidRPr="008E1507" w:rsidRDefault="000F3659" w:rsidP="006D4076">
      <w:pPr>
        <w:ind w:left="1020" w:right="1417"/>
        <w:rPr>
          <w:sz w:val="24"/>
          <w:szCs w:val="24"/>
        </w:rPr>
      </w:pPr>
    </w:p>
    <w:p w14:paraId="3F479E00" w14:textId="77777777" w:rsidR="000F3659" w:rsidRPr="008E1507" w:rsidRDefault="000F3659" w:rsidP="006D4076">
      <w:pPr>
        <w:ind w:left="1020" w:right="1417"/>
        <w:rPr>
          <w:b/>
          <w:bCs/>
          <w:sz w:val="24"/>
          <w:szCs w:val="24"/>
        </w:rPr>
      </w:pPr>
      <w:r w:rsidRPr="008E1507">
        <w:rPr>
          <w:b/>
          <w:bCs/>
          <w:sz w:val="24"/>
          <w:szCs w:val="24"/>
        </w:rPr>
        <w:t>CONGENITAL SYPHILIS</w:t>
      </w:r>
    </w:p>
    <w:p w14:paraId="39853BDE" w14:textId="77777777" w:rsidR="000F3659" w:rsidRPr="008E1507" w:rsidRDefault="000F3659" w:rsidP="006D4076">
      <w:pPr>
        <w:ind w:left="1020" w:right="1417"/>
        <w:rPr>
          <w:sz w:val="24"/>
          <w:szCs w:val="24"/>
        </w:rPr>
      </w:pPr>
      <w:r w:rsidRPr="008E1507">
        <w:rPr>
          <w:noProof/>
          <w:sz w:val="24"/>
          <w:szCs w:val="24"/>
          <w:lang w:val="en-US"/>
        </w:rPr>
        <mc:AlternateContent>
          <mc:Choice Requires="wps">
            <w:drawing>
              <wp:anchor distT="0" distB="0" distL="0" distR="0" simplePos="0" relativeHeight="251658379" behindDoc="1" locked="0" layoutInCell="1" allowOverlap="1" wp14:anchorId="4130C1B5" wp14:editId="5D072C58">
                <wp:simplePos x="0" y="0"/>
                <wp:positionH relativeFrom="column">
                  <wp:posOffset>594995</wp:posOffset>
                </wp:positionH>
                <wp:positionV relativeFrom="line">
                  <wp:posOffset>131445</wp:posOffset>
                </wp:positionV>
                <wp:extent cx="5073899" cy="826936"/>
                <wp:effectExtent l="0" t="0" r="12700" b="11430"/>
                <wp:wrapNone/>
                <wp:docPr id="1073741918" name="officeArt object" descr="Text Box 151"/>
                <wp:cNvGraphicFramePr/>
                <a:graphic xmlns:a="http://schemas.openxmlformats.org/drawingml/2006/main">
                  <a:graphicData uri="http://schemas.microsoft.com/office/word/2010/wordprocessingShape">
                    <wps:wsp>
                      <wps:cNvSpPr/>
                      <wps:spPr>
                        <a:xfrm>
                          <a:off x="0" y="0"/>
                          <a:ext cx="5073899" cy="826936"/>
                        </a:xfrm>
                        <a:prstGeom prst="rect">
                          <a:avLst/>
                        </a:prstGeom>
                        <a:solidFill>
                          <a:srgbClr val="FFFFFF"/>
                        </a:solidFill>
                        <a:ln w="9525" cap="flat">
                          <a:solidFill>
                            <a:srgbClr val="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48BD1D7F" id="officeArt object" o:spid="_x0000_s1026" alt="Text Box 151" style="position:absolute;margin-left:46.85pt;margin-top:10.35pt;width:399.5pt;height:65.1pt;z-index:-251658101;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">
                <w10:wrap anchory="line"/>
              </v:rect>
            </w:pict>
          </mc:Fallback>
        </mc:AlternateContent>
      </w:r>
    </w:p>
    <w:p w14:paraId="475693A2" w14:textId="77777777" w:rsidR="000F3659" w:rsidRPr="008E1507" w:rsidRDefault="000F3659" w:rsidP="006D4076">
      <w:pPr>
        <w:ind w:left="1020" w:right="1417"/>
        <w:rPr>
          <w:sz w:val="24"/>
          <w:szCs w:val="24"/>
        </w:rPr>
      </w:pPr>
      <w:r w:rsidRPr="008E1507">
        <w:rPr>
          <w:sz w:val="24"/>
          <w:szCs w:val="24"/>
        </w:rPr>
        <w:t>Treat with Procaine Penicillin 50,000 Units/Kg body weight</w:t>
      </w:r>
    </w:p>
    <w:p w14:paraId="5F6A7B7A" w14:textId="77777777" w:rsidR="000F3659" w:rsidRPr="008E1507" w:rsidRDefault="000F3659" w:rsidP="006D4076">
      <w:pPr>
        <w:ind w:left="1020" w:right="1417"/>
        <w:rPr>
          <w:sz w:val="24"/>
          <w:szCs w:val="24"/>
        </w:rPr>
      </w:pPr>
      <w:r w:rsidRPr="008E1507">
        <w:rPr>
          <w:sz w:val="24"/>
          <w:szCs w:val="24"/>
        </w:rPr>
        <w:t>If CNS is excluded, use Benzathine Penicillin 50,000 Units/kg stat</w:t>
      </w:r>
    </w:p>
    <w:p w14:paraId="130FD80E" w14:textId="77777777" w:rsidR="000F3659" w:rsidRPr="008E1507" w:rsidRDefault="000F3659" w:rsidP="006D4076">
      <w:pPr>
        <w:ind w:left="1020" w:right="1417"/>
        <w:rPr>
          <w:sz w:val="24"/>
          <w:szCs w:val="24"/>
        </w:rPr>
      </w:pPr>
      <w:r w:rsidRPr="008E1507">
        <w:rPr>
          <w:sz w:val="24"/>
          <w:szCs w:val="24"/>
        </w:rPr>
        <w:t>OR</w:t>
      </w:r>
    </w:p>
    <w:p w14:paraId="61E057AB" w14:textId="77777777" w:rsidR="000F3659" w:rsidRPr="008E1507" w:rsidRDefault="000F3659" w:rsidP="006D4076">
      <w:pPr>
        <w:ind w:left="1020" w:right="1417"/>
        <w:rPr>
          <w:sz w:val="24"/>
          <w:szCs w:val="24"/>
        </w:rPr>
      </w:pPr>
      <w:r w:rsidRPr="008E1507">
        <w:rPr>
          <w:sz w:val="24"/>
          <w:szCs w:val="24"/>
        </w:rPr>
        <w:t>Erythromycin syrup 125 mg/ml depending on age.</w:t>
      </w:r>
    </w:p>
    <w:p w14:paraId="76901901" w14:textId="77777777" w:rsidR="000F3659" w:rsidRPr="008E1507" w:rsidRDefault="000F3659" w:rsidP="006D4076">
      <w:pPr>
        <w:ind w:left="1020" w:right="1417"/>
        <w:rPr>
          <w:sz w:val="24"/>
          <w:szCs w:val="24"/>
        </w:rPr>
      </w:pPr>
    </w:p>
    <w:p w14:paraId="111C2C0F" w14:textId="77777777" w:rsidR="000F3659" w:rsidRPr="008E1507" w:rsidRDefault="000F3659" w:rsidP="006D4076">
      <w:pPr>
        <w:ind w:left="1020" w:right="1417"/>
        <w:rPr>
          <w:sz w:val="24"/>
          <w:szCs w:val="24"/>
        </w:rPr>
      </w:pPr>
      <w:r w:rsidRPr="008E1507">
        <w:rPr>
          <w:sz w:val="24"/>
          <w:szCs w:val="24"/>
        </w:rPr>
        <w:t>IX. GENITAL (VENEREAL) WARTS</w:t>
      </w:r>
    </w:p>
    <w:p w14:paraId="00D2F61F" w14:textId="77777777" w:rsidR="000F3659" w:rsidRPr="008E1507" w:rsidRDefault="000F3659" w:rsidP="006D4076">
      <w:pPr>
        <w:ind w:left="1020" w:right="1417"/>
        <w:rPr>
          <w:sz w:val="24"/>
          <w:szCs w:val="24"/>
        </w:rPr>
      </w:pPr>
      <w:r w:rsidRPr="008E1507">
        <w:rPr>
          <w:noProof/>
          <w:sz w:val="24"/>
          <w:szCs w:val="24"/>
          <w:lang w:val="en-US"/>
        </w:rPr>
        <w:lastRenderedPageBreak/>
        <mc:AlternateContent>
          <mc:Choice Requires="wps">
            <w:drawing>
              <wp:anchor distT="0" distB="0" distL="0" distR="0" simplePos="0" relativeHeight="251658383" behindDoc="1" locked="0" layoutInCell="1" allowOverlap="1" wp14:anchorId="137221C2" wp14:editId="13D80749">
                <wp:simplePos x="0" y="0"/>
                <wp:positionH relativeFrom="margin">
                  <wp:posOffset>548640</wp:posOffset>
                </wp:positionH>
                <wp:positionV relativeFrom="line">
                  <wp:posOffset>128270</wp:posOffset>
                </wp:positionV>
                <wp:extent cx="5327650" cy="1574800"/>
                <wp:effectExtent l="0" t="0" r="25400" b="25400"/>
                <wp:wrapNone/>
                <wp:docPr id="1073741919" name="officeArt object" descr="Text Box 150"/>
                <wp:cNvGraphicFramePr/>
                <a:graphic xmlns:a="http://schemas.openxmlformats.org/drawingml/2006/main">
                  <a:graphicData uri="http://schemas.microsoft.com/office/word/2010/wordprocessingShape">
                    <wps:wsp>
                      <wps:cNvSpPr/>
                      <wps:spPr>
                        <a:xfrm>
                          <a:off x="0" y="0"/>
                          <a:ext cx="5327650" cy="1574800"/>
                        </a:xfrm>
                        <a:prstGeom prst="rect">
                          <a:avLst/>
                        </a:prstGeom>
                        <a:solidFill>
                          <a:srgbClr val="FFFFFF"/>
                        </a:solidFill>
                        <a:ln w="9525" cap="flat">
                          <a:solidFill>
                            <a:srgbClr val="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021A2DCF" id="officeArt object" o:spid="_x0000_s1026" alt="Text Box 150" style="position:absolute;margin-left:43.2pt;margin-top:10.1pt;width:419.5pt;height:124pt;z-index:-251658097;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">
                <w10:wrap anchorx="margin" anchory="line"/>
              </v:rect>
            </w:pict>
          </mc:Fallback>
        </mc:AlternateContent>
      </w:r>
    </w:p>
    <w:p w14:paraId="3838BF5B" w14:textId="77777777" w:rsidR="000F3659" w:rsidRPr="008E1507" w:rsidRDefault="000F3659" w:rsidP="006D4076">
      <w:pPr>
        <w:ind w:left="1020" w:right="1417"/>
        <w:rPr>
          <w:sz w:val="24"/>
          <w:szCs w:val="24"/>
        </w:rPr>
      </w:pPr>
      <w:r w:rsidRPr="008E1507">
        <w:rPr>
          <w:sz w:val="24"/>
          <w:szCs w:val="24"/>
        </w:rPr>
        <w:t>Apply 10-25% Podophyllin in tincture very carefully to external genital, perianal, vaginal, and rectal warts whilst avoiding normal tissue.  Wash thoroughly four hours after application</w:t>
      </w:r>
    </w:p>
    <w:p w14:paraId="528F0CE7" w14:textId="77777777" w:rsidR="00A83D47" w:rsidRPr="008E1507" w:rsidRDefault="00A83D47" w:rsidP="006D4076">
      <w:pPr>
        <w:ind w:left="1020" w:right="1417"/>
        <w:rPr>
          <w:sz w:val="24"/>
          <w:szCs w:val="24"/>
        </w:rPr>
      </w:pPr>
    </w:p>
    <w:p w14:paraId="7411D375" w14:textId="59E8C9B5" w:rsidR="000F3659" w:rsidRPr="008E1507" w:rsidRDefault="000F3659" w:rsidP="006D4076">
      <w:pPr>
        <w:ind w:left="1020" w:right="1417"/>
        <w:rPr>
          <w:sz w:val="24"/>
          <w:szCs w:val="24"/>
        </w:rPr>
      </w:pPr>
      <w:r w:rsidRPr="008E1507">
        <w:rPr>
          <w:sz w:val="24"/>
          <w:szCs w:val="24"/>
        </w:rPr>
        <w:t>Allow surfaces to dry before removal of speculum for vaginal and anal warts</w:t>
      </w:r>
    </w:p>
    <w:p w14:paraId="6AEA2D28" w14:textId="77777777" w:rsidR="000F3659" w:rsidRPr="008E1507" w:rsidRDefault="000F3659" w:rsidP="006D4076">
      <w:pPr>
        <w:ind w:left="1020" w:right="1417"/>
        <w:rPr>
          <w:sz w:val="24"/>
          <w:szCs w:val="24"/>
        </w:rPr>
      </w:pPr>
      <w:r w:rsidRPr="008E1507">
        <w:rPr>
          <w:sz w:val="24"/>
          <w:szCs w:val="24"/>
        </w:rPr>
        <w:t>Protect normal skin with Vaseline (paraffin) while applying Podophyllin.</w:t>
      </w:r>
    </w:p>
    <w:p w14:paraId="34D348E6" w14:textId="77777777" w:rsidR="000F3659" w:rsidRPr="008E1507" w:rsidRDefault="000F3659" w:rsidP="006D4076">
      <w:pPr>
        <w:ind w:left="1020" w:right="1417"/>
        <w:rPr>
          <w:sz w:val="24"/>
          <w:szCs w:val="24"/>
        </w:rPr>
      </w:pPr>
      <w:r w:rsidRPr="008E1507">
        <w:rPr>
          <w:sz w:val="24"/>
          <w:szCs w:val="24"/>
        </w:rPr>
        <w:t>Surgical treatment only for cervical and urethral warts</w:t>
      </w:r>
    </w:p>
    <w:p w14:paraId="28A072A7" w14:textId="77777777" w:rsidR="000F3659" w:rsidRPr="008E1507" w:rsidRDefault="000F3659" w:rsidP="006D4076">
      <w:pPr>
        <w:ind w:left="1020" w:right="1417"/>
        <w:rPr>
          <w:sz w:val="24"/>
          <w:szCs w:val="24"/>
        </w:rPr>
      </w:pPr>
      <w:r w:rsidRPr="008E1507">
        <w:rPr>
          <w:sz w:val="24"/>
          <w:szCs w:val="24"/>
        </w:rPr>
        <w:t>Repeat treatment at weekly intervals</w:t>
      </w:r>
    </w:p>
    <w:p w14:paraId="2E5B3501" w14:textId="77777777" w:rsidR="000F3659" w:rsidRPr="008E1507" w:rsidRDefault="000F3659" w:rsidP="006D4076">
      <w:pPr>
        <w:ind w:left="1020" w:right="1417"/>
        <w:rPr>
          <w:sz w:val="24"/>
          <w:szCs w:val="24"/>
        </w:rPr>
      </w:pPr>
    </w:p>
    <w:p w14:paraId="7C0D3403" w14:textId="77777777" w:rsidR="000F3659" w:rsidRPr="008E1507" w:rsidRDefault="000F3659" w:rsidP="006D4076">
      <w:pPr>
        <w:ind w:left="1020" w:right="1417"/>
        <w:rPr>
          <w:sz w:val="24"/>
          <w:szCs w:val="24"/>
        </w:rPr>
      </w:pPr>
    </w:p>
    <w:p w14:paraId="21915053" w14:textId="77777777" w:rsidR="000F3659" w:rsidRPr="008E1507" w:rsidRDefault="000F3659" w:rsidP="006D4076">
      <w:pPr>
        <w:ind w:left="1020" w:right="1417"/>
        <w:rPr>
          <w:b/>
          <w:bCs/>
          <w:sz w:val="24"/>
          <w:szCs w:val="24"/>
        </w:rPr>
      </w:pPr>
      <w:r w:rsidRPr="008E1507">
        <w:rPr>
          <w:b/>
          <w:bCs/>
          <w:sz w:val="24"/>
          <w:szCs w:val="24"/>
        </w:rPr>
        <w:t>X. MOLLUSCUM CONTAGIOSUM</w:t>
      </w:r>
    </w:p>
    <w:p w14:paraId="5EC35618" w14:textId="77777777" w:rsidR="000F3659" w:rsidRPr="008E1507" w:rsidRDefault="000F3659" w:rsidP="006D4076">
      <w:pPr>
        <w:ind w:left="1020" w:right="1417"/>
        <w:rPr>
          <w:sz w:val="24"/>
          <w:szCs w:val="24"/>
        </w:rPr>
      </w:pPr>
    </w:p>
    <w:p w14:paraId="4CFB98E1" w14:textId="554BFE47" w:rsidR="003F3722" w:rsidRPr="004A45E9" w:rsidRDefault="000F3659" w:rsidP="00D61E58">
      <w:pPr>
        <w:ind w:left="1020" w:right="1417"/>
        <w:rPr>
          <w:sz w:val="24"/>
          <w:szCs w:val="24"/>
        </w:rPr>
      </w:pPr>
      <w:r w:rsidRPr="008E1507">
        <w:rPr>
          <w:sz w:val="24"/>
          <w:szCs w:val="24"/>
        </w:rPr>
        <w:t>Prick lesions with sterile needle, squeeze and apply Iodine / Trichloroacetic acid once a week to the base</w:t>
      </w:r>
    </w:p>
    <w:p w14:paraId="6B24DCFB" w14:textId="77777777" w:rsidR="00DC2E04" w:rsidRPr="004A45E9" w:rsidRDefault="00DC2E04" w:rsidP="006D4076">
      <w:pPr>
        <w:ind w:left="1020" w:right="1417"/>
        <w:rPr>
          <w:sz w:val="24"/>
          <w:szCs w:val="24"/>
        </w:rPr>
      </w:pPr>
    </w:p>
    <w:p w14:paraId="2EA7BF8B" w14:textId="191A261A" w:rsidR="00DC2E04" w:rsidRDefault="00DC2E04" w:rsidP="006D4076">
      <w:pPr>
        <w:spacing w:after="200" w:line="276" w:lineRule="auto"/>
        <w:ind w:left="1020" w:right="1417"/>
        <w:rPr>
          <w:sz w:val="24"/>
          <w:szCs w:val="24"/>
        </w:rPr>
      </w:pPr>
    </w:p>
    <w:p w14:paraId="3AF6ACB3" w14:textId="77777777" w:rsidR="004B449B" w:rsidRDefault="004B449B" w:rsidP="006D4076">
      <w:pPr>
        <w:spacing w:after="200" w:line="276" w:lineRule="auto"/>
        <w:ind w:left="1020" w:right="1417"/>
        <w:rPr>
          <w:sz w:val="24"/>
          <w:szCs w:val="24"/>
        </w:rPr>
      </w:pPr>
    </w:p>
    <w:p w14:paraId="1516E8DF" w14:textId="7F58D64E" w:rsidR="004B449B" w:rsidRDefault="004B449B">
      <w:pPr>
        <w:spacing w:after="200" w:line="276" w:lineRule="auto"/>
        <w:rPr>
          <w:sz w:val="24"/>
          <w:szCs w:val="24"/>
        </w:rPr>
      </w:pPr>
      <w:r>
        <w:rPr>
          <w:sz w:val="24"/>
          <w:szCs w:val="24"/>
        </w:rPr>
        <w:br w:type="page"/>
      </w:r>
    </w:p>
    <w:p w14:paraId="0E22731D" w14:textId="77777777" w:rsidR="004B449B" w:rsidRPr="004A45E9" w:rsidRDefault="004B449B" w:rsidP="006D4076">
      <w:pPr>
        <w:spacing w:after="200" w:line="276" w:lineRule="auto"/>
        <w:ind w:left="1020" w:right="1417"/>
        <w:rPr>
          <w:sz w:val="24"/>
          <w:szCs w:val="24"/>
        </w:rPr>
      </w:pPr>
    </w:p>
    <w:p w14:paraId="746C0F16" w14:textId="1E7930A5" w:rsidR="00701978" w:rsidRPr="004A45E9" w:rsidRDefault="00D61E58" w:rsidP="006D4076">
      <w:pPr>
        <w:pStyle w:val="Heading1"/>
        <w:ind w:left="1020" w:right="1417"/>
        <w:rPr>
          <w:rFonts w:ascii="Times New Roman" w:hAnsi="Times New Roman"/>
          <w:sz w:val="36"/>
          <w:szCs w:val="24"/>
        </w:rPr>
      </w:pPr>
      <w:bookmarkStart w:id="139" w:name="_Toc486377489"/>
      <w:bookmarkStart w:id="140" w:name="_Toc429005700"/>
      <w:bookmarkStart w:id="141" w:name="_Toc133382337"/>
      <w:r w:rsidRPr="004A45E9">
        <w:rPr>
          <w:noProof/>
          <w:sz w:val="24"/>
          <w:szCs w:val="24"/>
          <w:lang w:val="en-US"/>
        </w:rPr>
        <mc:AlternateContent>
          <mc:Choice Requires="wps">
            <w:drawing>
              <wp:anchor distT="0" distB="0" distL="114300" distR="114300" simplePos="0" relativeHeight="251658240" behindDoc="0" locked="0" layoutInCell="0" allowOverlap="1" wp14:anchorId="1409D4A2" wp14:editId="1AD32453">
                <wp:simplePos x="0" y="0"/>
                <wp:positionH relativeFrom="column">
                  <wp:posOffset>613228</wp:posOffset>
                </wp:positionH>
                <wp:positionV relativeFrom="paragraph">
                  <wp:posOffset>363583</wp:posOffset>
                </wp:positionV>
                <wp:extent cx="5349240" cy="592455"/>
                <wp:effectExtent l="0" t="0" r="22860" b="17145"/>
                <wp:wrapSquare wrapText="bothSides"/>
                <wp:docPr id="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592455"/>
                        </a:xfrm>
                        <a:prstGeom prst="rect">
                          <a:avLst/>
                        </a:prstGeom>
                        <a:solidFill>
                          <a:srgbClr val="FFFFFF"/>
                        </a:solidFill>
                        <a:ln w="9525">
                          <a:solidFill>
                            <a:srgbClr val="000000"/>
                          </a:solidFill>
                          <a:miter lim="800000"/>
                          <a:headEnd/>
                          <a:tailEnd/>
                        </a:ln>
                      </wps:spPr>
                      <wps:txbx>
                        <w:txbxContent>
                          <w:p w14:paraId="52061EF5" w14:textId="77777777" w:rsidR="002F3EC5" w:rsidRPr="00A902FD" w:rsidRDefault="002F3EC5" w:rsidP="00701978">
                            <w:pPr>
                              <w:pStyle w:val="SectionHeading"/>
                              <w:rPr>
                                <w:color w:val="auto"/>
                                <w:lang w:val="en-GB"/>
                              </w:rPr>
                            </w:pPr>
                            <w:r>
                              <w:rPr>
                                <w:color w:val="auto"/>
                                <w:lang w:val="en-GB"/>
                              </w:rPr>
                              <w:t>ENDOCRINE DISORDERS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9D4A2" id="Text Box 5" o:spid="_x0000_s1059" type="#_x0000_t202" style="position:absolute;left:0;text-align:left;margin-left:48.3pt;margin-top:28.65pt;width:421.2pt;height:4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" o:allowincell="f">
                <v:textbox>
                  <w:txbxContent>
                    <w:p w14:paraId="52061EF5" w14:textId="77777777" w:rsidR="002F3EC5" w:rsidRPr="00A902FD" w:rsidRDefault="002F3EC5" w:rsidP="00701978">
                      <w:pPr>
                        <w:pStyle w:val="SectionHeading"/>
                        <w:rPr>
                          <w:color w:val="auto"/>
                          <w:lang w:val="en-GB"/>
                        </w:rPr>
                      </w:pPr>
                      <w:r>
                        <w:rPr>
                          <w:color w:val="auto"/>
                          <w:lang w:val="en-GB"/>
                        </w:rPr>
                        <w:t>ENDOCRINE DISORDERS</w:t>
                      </w:r>
                    </w:p>
                  </w:txbxContent>
                </v:textbox>
                <w10:wrap type="square"/>
              </v:shape>
            </w:pict>
          </mc:Fallback>
        </mc:AlternateContent>
      </w:r>
      <w:r w:rsidR="00701978" w:rsidRPr="004A45E9">
        <w:rPr>
          <w:rFonts w:ascii="Times New Roman" w:hAnsi="Times New Roman"/>
          <w:sz w:val="36"/>
          <w:szCs w:val="24"/>
        </w:rPr>
        <w:t xml:space="preserve">CHAPTER </w:t>
      </w:r>
      <w:bookmarkEnd w:id="139"/>
      <w:r w:rsidR="00701978" w:rsidRPr="004A45E9">
        <w:rPr>
          <w:rFonts w:ascii="Times New Roman" w:hAnsi="Times New Roman"/>
          <w:sz w:val="36"/>
          <w:szCs w:val="24"/>
        </w:rPr>
        <w:t>SIX</w:t>
      </w:r>
      <w:bookmarkEnd w:id="140"/>
      <w:bookmarkEnd w:id="141"/>
    </w:p>
    <w:p w14:paraId="708BA5CB" w14:textId="1E28CE25" w:rsidR="00701978" w:rsidRPr="00E5420D" w:rsidRDefault="00701978" w:rsidP="006D4076">
      <w:pPr>
        <w:ind w:left="1020" w:right="1417"/>
        <w:jc w:val="both"/>
        <w:rPr>
          <w:sz w:val="24"/>
          <w:szCs w:val="24"/>
        </w:rPr>
      </w:pPr>
      <w:bookmarkStart w:id="142" w:name="_Toc486377490"/>
    </w:p>
    <w:p w14:paraId="48DF9CFE" w14:textId="77777777" w:rsidR="005A2996" w:rsidRPr="00E5420D" w:rsidRDefault="005A2996" w:rsidP="00A83D47">
      <w:pPr>
        <w:pStyle w:val="Heading2"/>
        <w:ind w:left="1020"/>
        <w:rPr>
          <w:rFonts w:ascii="Times New Roman" w:hAnsi="Times New Roman"/>
          <w:sz w:val="24"/>
          <w:szCs w:val="24"/>
        </w:rPr>
      </w:pPr>
      <w:bookmarkStart w:id="143" w:name="_Toc133382338"/>
      <w:r w:rsidRPr="00E5420D">
        <w:rPr>
          <w:rFonts w:ascii="Times New Roman" w:hAnsi="Times New Roman"/>
          <w:sz w:val="24"/>
          <w:szCs w:val="24"/>
        </w:rPr>
        <w:t>6.1 DIABETES MELLITUS</w:t>
      </w:r>
      <w:bookmarkEnd w:id="143"/>
    </w:p>
    <w:p w14:paraId="4596AA31" w14:textId="77777777" w:rsidR="005A2996" w:rsidRPr="00E5420D" w:rsidRDefault="005A2996" w:rsidP="006D4076">
      <w:pPr>
        <w:ind w:left="1020" w:right="1417"/>
        <w:rPr>
          <w:sz w:val="24"/>
          <w:szCs w:val="24"/>
        </w:rPr>
      </w:pPr>
    </w:p>
    <w:p w14:paraId="400C058C" w14:textId="77777777" w:rsidR="005A2996" w:rsidRPr="00E5420D" w:rsidRDefault="005A2996" w:rsidP="006D4076">
      <w:pPr>
        <w:ind w:left="1020" w:right="1417"/>
        <w:rPr>
          <w:sz w:val="24"/>
          <w:szCs w:val="24"/>
        </w:rPr>
      </w:pPr>
      <w:r w:rsidRPr="00E5420D">
        <w:rPr>
          <w:sz w:val="24"/>
          <w:szCs w:val="24"/>
        </w:rPr>
        <w:t xml:space="preserve">Diabetes mellitus is a chronic disease that occurs either when the pancreas does not produce enough insulin or when the body cannot effectively use the insulin it produces. It is characterised by persistently high blood glucose levels. Many adults with diabetes are asymptomatic. It is therefore necessary to exclude diabetes in all persons attending health facilities for routine medical examinations, out-patient review, elective and emergency admissions, surgical procedures and ante-natal care. </w:t>
      </w:r>
    </w:p>
    <w:p w14:paraId="2893940F" w14:textId="77777777" w:rsidR="004B449B" w:rsidRDefault="004B449B" w:rsidP="006D4076">
      <w:pPr>
        <w:ind w:left="1020" w:right="1417"/>
        <w:rPr>
          <w:sz w:val="24"/>
          <w:szCs w:val="24"/>
        </w:rPr>
      </w:pPr>
    </w:p>
    <w:p w14:paraId="283DAD58" w14:textId="1F7D64DF" w:rsidR="005A2996" w:rsidRPr="00E5420D" w:rsidRDefault="005A2996" w:rsidP="006D4076">
      <w:pPr>
        <w:ind w:left="1020" w:right="1417"/>
        <w:rPr>
          <w:sz w:val="24"/>
          <w:szCs w:val="24"/>
        </w:rPr>
      </w:pPr>
      <w:r w:rsidRPr="00E5420D">
        <w:rPr>
          <w:sz w:val="24"/>
          <w:szCs w:val="24"/>
        </w:rPr>
        <w:t>A diagnosis of diabetes is suggested when the fasting whole blood glucose level is 6,7 mmol/L (120mg/dl) or more and/or random blood glucose, taken 2 hours after a meal of 11.1 mmol/L (200mg/dl) or more.</w:t>
      </w:r>
    </w:p>
    <w:p w14:paraId="612FC882" w14:textId="77777777" w:rsidR="005A2996" w:rsidRPr="00E5420D" w:rsidRDefault="005A2996" w:rsidP="006D4076">
      <w:pPr>
        <w:ind w:left="1020" w:right="1417"/>
        <w:rPr>
          <w:sz w:val="24"/>
          <w:szCs w:val="24"/>
        </w:rPr>
      </w:pPr>
    </w:p>
    <w:p w14:paraId="0FC644C8" w14:textId="77777777" w:rsidR="005A2996" w:rsidRPr="00E5420D" w:rsidRDefault="005A2996" w:rsidP="006D4076">
      <w:pPr>
        <w:ind w:left="1020" w:right="1417"/>
        <w:rPr>
          <w:sz w:val="24"/>
          <w:szCs w:val="24"/>
        </w:rPr>
      </w:pPr>
      <w:r w:rsidRPr="00E5420D">
        <w:rPr>
          <w:sz w:val="24"/>
          <w:szCs w:val="24"/>
        </w:rPr>
        <w:t>Three common forms of diabetes are encountered in practice:</w:t>
      </w:r>
    </w:p>
    <w:p w14:paraId="44496A79" w14:textId="40A3BD25"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Type 1 diabetes - formerly called insulin-dependent diabetes mellitus or juvenile onset diabetes</w:t>
      </w:r>
      <w:r w:rsidR="004B449B">
        <w:rPr>
          <w:rFonts w:ascii="Times New Roman" w:hAnsi="Times New Roman"/>
          <w:sz w:val="24"/>
          <w:szCs w:val="24"/>
        </w:rPr>
        <w:t>.</w:t>
      </w:r>
    </w:p>
    <w:p w14:paraId="4F8683AD" w14:textId="649C0909"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Type 2 diabetes - formerly called non-insulin - dependent diabetes mellitus or </w:t>
      </w:r>
      <w:r w:rsidR="00A83D47" w:rsidRPr="00E5420D">
        <w:rPr>
          <w:rFonts w:ascii="Times New Roman" w:hAnsi="Times New Roman"/>
          <w:sz w:val="24"/>
          <w:szCs w:val="24"/>
        </w:rPr>
        <w:t>adult-onset</w:t>
      </w:r>
      <w:r w:rsidRPr="00E5420D">
        <w:rPr>
          <w:rFonts w:ascii="Times New Roman" w:hAnsi="Times New Roman"/>
          <w:sz w:val="24"/>
          <w:szCs w:val="24"/>
        </w:rPr>
        <w:t xml:space="preserve"> diabetes</w:t>
      </w:r>
      <w:r w:rsidR="004B449B">
        <w:rPr>
          <w:rFonts w:ascii="Times New Roman" w:hAnsi="Times New Roman"/>
          <w:sz w:val="24"/>
          <w:szCs w:val="24"/>
        </w:rPr>
        <w:t>.</w:t>
      </w:r>
    </w:p>
    <w:p w14:paraId="76767297"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Gestational diabetes- diabetes that develops during pregnancy in previously non-diabetic individuals. (See section on Diabetes in Pregnancy)</w:t>
      </w:r>
    </w:p>
    <w:p w14:paraId="40FC73A2" w14:textId="77777777" w:rsidR="005A2996" w:rsidRPr="00E5420D" w:rsidRDefault="005A2996" w:rsidP="006D4076">
      <w:pPr>
        <w:ind w:left="1020" w:right="1417"/>
        <w:rPr>
          <w:b/>
          <w:bCs/>
          <w:sz w:val="24"/>
          <w:szCs w:val="24"/>
        </w:rPr>
      </w:pPr>
      <w:r w:rsidRPr="00E5420D">
        <w:rPr>
          <w:b/>
          <w:bCs/>
          <w:sz w:val="24"/>
          <w:szCs w:val="24"/>
        </w:rPr>
        <w:t>CAUSES</w:t>
      </w:r>
    </w:p>
    <w:p w14:paraId="2FECD87B" w14:textId="77777777" w:rsidR="005A2996" w:rsidRPr="00E5420D" w:rsidRDefault="005A2996" w:rsidP="006D4076">
      <w:pPr>
        <w:ind w:left="1020" w:right="1417"/>
        <w:rPr>
          <w:sz w:val="24"/>
          <w:szCs w:val="24"/>
        </w:rPr>
      </w:pPr>
    </w:p>
    <w:p w14:paraId="2C39BD3A" w14:textId="77777777" w:rsidR="005A2996" w:rsidRPr="00E5420D" w:rsidRDefault="005A2996" w:rsidP="006D4076">
      <w:pPr>
        <w:ind w:left="1020" w:right="1417"/>
        <w:rPr>
          <w:sz w:val="24"/>
          <w:szCs w:val="24"/>
        </w:rPr>
      </w:pPr>
      <w:r w:rsidRPr="00E5420D">
        <w:rPr>
          <w:sz w:val="24"/>
          <w:szCs w:val="24"/>
        </w:rPr>
        <w:t xml:space="preserve">It is generally an inherited disease, </w:t>
      </w:r>
    </w:p>
    <w:p w14:paraId="3E1D2C0B" w14:textId="77777777" w:rsidR="005A2996" w:rsidRPr="00E5420D" w:rsidRDefault="005A2996" w:rsidP="006D4076">
      <w:pPr>
        <w:ind w:left="1020" w:right="1417"/>
        <w:rPr>
          <w:sz w:val="24"/>
          <w:szCs w:val="24"/>
        </w:rPr>
      </w:pPr>
    </w:p>
    <w:p w14:paraId="002F70E6" w14:textId="77777777" w:rsidR="005A2996" w:rsidRPr="00E5420D" w:rsidRDefault="005A2996" w:rsidP="006D4076">
      <w:pPr>
        <w:ind w:left="1020" w:right="1417"/>
        <w:rPr>
          <w:sz w:val="24"/>
          <w:szCs w:val="24"/>
        </w:rPr>
      </w:pPr>
      <w:r w:rsidRPr="00E5420D">
        <w:rPr>
          <w:sz w:val="24"/>
          <w:szCs w:val="24"/>
        </w:rPr>
        <w:t>Associated Problems</w:t>
      </w:r>
    </w:p>
    <w:p w14:paraId="380B61DD"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Obesity</w:t>
      </w:r>
    </w:p>
    <w:p w14:paraId="27B62790"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Hypertension</w:t>
      </w:r>
    </w:p>
    <w:p w14:paraId="121895B5"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Dyslipidaemia</w:t>
      </w:r>
    </w:p>
    <w:p w14:paraId="543404CA" w14:textId="77777777" w:rsidR="005A2996" w:rsidRPr="00E5420D" w:rsidRDefault="005A2996" w:rsidP="006D4076">
      <w:pPr>
        <w:spacing w:after="200" w:line="276" w:lineRule="auto"/>
        <w:ind w:left="1020" w:right="1417"/>
        <w:rPr>
          <w:sz w:val="24"/>
          <w:szCs w:val="24"/>
        </w:rPr>
      </w:pPr>
      <w:r w:rsidRPr="00E5420D">
        <w:rPr>
          <w:sz w:val="24"/>
          <w:szCs w:val="24"/>
        </w:rPr>
        <w:t>Clinical Features</w:t>
      </w:r>
    </w:p>
    <w:p w14:paraId="6AA89086" w14:textId="77777777" w:rsidR="005A2996" w:rsidRPr="00E5420D" w:rsidRDefault="005A2996" w:rsidP="006D4076">
      <w:pPr>
        <w:ind w:left="1020" w:right="1417"/>
        <w:rPr>
          <w:sz w:val="24"/>
          <w:szCs w:val="24"/>
        </w:rPr>
      </w:pPr>
      <w:r w:rsidRPr="00E5420D">
        <w:rPr>
          <w:bCs/>
          <w:sz w:val="24"/>
          <w:szCs w:val="24"/>
        </w:rPr>
        <w:t>There may be n</w:t>
      </w:r>
      <w:r w:rsidRPr="00E5420D">
        <w:rPr>
          <w:sz w:val="24"/>
          <w:szCs w:val="24"/>
        </w:rPr>
        <w:t xml:space="preserve">o recognisable symptoms in some individuals. </w:t>
      </w:r>
    </w:p>
    <w:p w14:paraId="5FBD4808" w14:textId="798FE44B" w:rsidR="005A2996" w:rsidRPr="00E5420D" w:rsidRDefault="00A83D47" w:rsidP="006D4076">
      <w:pPr>
        <w:ind w:left="1020" w:right="1417"/>
        <w:rPr>
          <w:sz w:val="24"/>
          <w:szCs w:val="24"/>
        </w:rPr>
      </w:pPr>
      <w:r w:rsidRPr="00E5420D">
        <w:rPr>
          <w:sz w:val="24"/>
          <w:szCs w:val="24"/>
        </w:rPr>
        <w:t>However,</w:t>
      </w:r>
      <w:r w:rsidR="005A2996" w:rsidRPr="00E5420D">
        <w:rPr>
          <w:sz w:val="24"/>
          <w:szCs w:val="24"/>
        </w:rPr>
        <w:t xml:space="preserve"> some individuals may present with the following.</w:t>
      </w:r>
    </w:p>
    <w:p w14:paraId="7B815590"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Passage of frequent large amounts of urine (polyuria)</w:t>
      </w:r>
    </w:p>
    <w:p w14:paraId="2BBC5C6A"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Thirst and excessive drinking of water (polydipsia)</w:t>
      </w:r>
    </w:p>
    <w:p w14:paraId="743225F2"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Excessive eating (polyphagia)</w:t>
      </w:r>
    </w:p>
    <w:p w14:paraId="42E6B424"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Unexplained weight loss and fatigue</w:t>
      </w:r>
    </w:p>
    <w:p w14:paraId="2799B367"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Poor wound healing</w:t>
      </w:r>
    </w:p>
    <w:p w14:paraId="4394F655" w14:textId="77777777" w:rsidR="005A2996" w:rsidRPr="00E5420D" w:rsidRDefault="005A2996" w:rsidP="006D4076">
      <w:pPr>
        <w:ind w:left="1020" w:right="1417"/>
        <w:rPr>
          <w:b/>
          <w:bCs/>
          <w:sz w:val="24"/>
          <w:szCs w:val="24"/>
        </w:rPr>
      </w:pPr>
      <w:r w:rsidRPr="00E5420D">
        <w:rPr>
          <w:b/>
          <w:bCs/>
          <w:sz w:val="24"/>
          <w:szCs w:val="24"/>
        </w:rPr>
        <w:t>Investigations</w:t>
      </w:r>
    </w:p>
    <w:p w14:paraId="44BAEECC" w14:textId="77777777" w:rsidR="005A2996" w:rsidRPr="00E5420D" w:rsidRDefault="005A2996" w:rsidP="006D4076">
      <w:pPr>
        <w:ind w:left="1020" w:right="1417"/>
        <w:rPr>
          <w:sz w:val="24"/>
          <w:szCs w:val="24"/>
        </w:rPr>
      </w:pPr>
      <w:r w:rsidRPr="00E5420D">
        <w:rPr>
          <w:sz w:val="24"/>
          <w:szCs w:val="24"/>
        </w:rPr>
        <w:t>Newly diagnosed patient</w:t>
      </w:r>
    </w:p>
    <w:p w14:paraId="5267F2BB"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lastRenderedPageBreak/>
        <w:t>Fasting blood glucose</w:t>
      </w:r>
    </w:p>
    <w:p w14:paraId="78D7DBFA"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Glycated haemoglobin (HbA1c) if available</w:t>
      </w:r>
    </w:p>
    <w:p w14:paraId="0C1F032E"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Urine ketones</w:t>
      </w:r>
    </w:p>
    <w:p w14:paraId="1CC9AAD8"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Urine protein</w:t>
      </w:r>
    </w:p>
    <w:p w14:paraId="7FABDD9B"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Blood urea, electrolytes and creatinine</w:t>
      </w:r>
    </w:p>
    <w:p w14:paraId="7F618BE6"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Blood lipid profile </w:t>
      </w:r>
    </w:p>
    <w:p w14:paraId="5C40FBDA"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FBC</w:t>
      </w:r>
    </w:p>
    <w:p w14:paraId="440AB96E"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ECG </w:t>
      </w:r>
    </w:p>
    <w:p w14:paraId="2CAB5512" w14:textId="77777777" w:rsidR="005A2996" w:rsidRPr="00E5420D" w:rsidRDefault="005A2996" w:rsidP="006D4076">
      <w:pPr>
        <w:ind w:left="1020" w:right="1417"/>
        <w:rPr>
          <w:sz w:val="24"/>
          <w:szCs w:val="24"/>
        </w:rPr>
      </w:pPr>
      <w:r w:rsidRPr="00E5420D">
        <w:rPr>
          <w:sz w:val="24"/>
          <w:szCs w:val="24"/>
        </w:rPr>
        <w:t>Subsequent monitoring</w:t>
      </w:r>
    </w:p>
    <w:p w14:paraId="365D7B9D"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Fasting blood glucose</w:t>
      </w:r>
    </w:p>
    <w:p w14:paraId="3B5C0E9A" w14:textId="7FE00222"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Recorded results of regular self-monitoring of fasting and random blood </w:t>
      </w:r>
      <w:r w:rsidR="00DE5C7B" w:rsidRPr="00E5420D">
        <w:rPr>
          <w:rFonts w:ascii="Times New Roman" w:hAnsi="Times New Roman"/>
          <w:sz w:val="24"/>
          <w:szCs w:val="24"/>
        </w:rPr>
        <w:t>sugar tests</w:t>
      </w:r>
      <w:r w:rsidRPr="00E5420D">
        <w:rPr>
          <w:rFonts w:ascii="Times New Roman" w:hAnsi="Times New Roman"/>
          <w:sz w:val="24"/>
          <w:szCs w:val="24"/>
        </w:rPr>
        <w:t xml:space="preserve"> at home by the patient using a glucose meter</w:t>
      </w:r>
    </w:p>
    <w:p w14:paraId="55A8F83F"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Periodic fasting or random blood sugar tests during clinic reviews</w:t>
      </w:r>
    </w:p>
    <w:p w14:paraId="4E485B9B"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Glycated haemoglobin (HbA1c), at least three times a year, if available</w:t>
      </w:r>
    </w:p>
    <w:p w14:paraId="48EF3787"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Blood lipid tests annually, but more frequently if levels abnormal or on lipid lowering medication (Refer for specialist review, if test results are abnormal)</w:t>
      </w:r>
    </w:p>
    <w:p w14:paraId="1C32174D" w14:textId="41C3292D"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Blood urea, </w:t>
      </w:r>
      <w:r w:rsidR="00DE5C7B" w:rsidRPr="00E5420D">
        <w:rPr>
          <w:rFonts w:ascii="Times New Roman" w:hAnsi="Times New Roman"/>
          <w:sz w:val="24"/>
          <w:szCs w:val="24"/>
        </w:rPr>
        <w:t>electrolytes,</w:t>
      </w:r>
      <w:r w:rsidRPr="00E5420D">
        <w:rPr>
          <w:rFonts w:ascii="Times New Roman" w:hAnsi="Times New Roman"/>
          <w:sz w:val="24"/>
          <w:szCs w:val="24"/>
        </w:rPr>
        <w:t xml:space="preserve"> and creatinine, annually, but more frequently if levels abnormal (Refer for specialist review, if test results are abnormal)</w:t>
      </w:r>
    </w:p>
    <w:p w14:paraId="48B4B5F8"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Urine protein annually (Refer for specialist review, if test results are abnormal)</w:t>
      </w:r>
    </w:p>
    <w:p w14:paraId="57B5D27E" w14:textId="77777777" w:rsidR="005A2996" w:rsidRPr="00E5420D" w:rsidRDefault="005A2996" w:rsidP="006D4076">
      <w:pPr>
        <w:ind w:left="1020" w:right="1417"/>
        <w:rPr>
          <w:sz w:val="24"/>
          <w:szCs w:val="24"/>
        </w:rPr>
      </w:pPr>
    </w:p>
    <w:p w14:paraId="75591F16" w14:textId="77777777" w:rsidR="005A2996" w:rsidRPr="00E5420D" w:rsidRDefault="005A2996" w:rsidP="006D4076">
      <w:pPr>
        <w:spacing w:after="200" w:line="276" w:lineRule="auto"/>
        <w:ind w:left="1020" w:right="1417"/>
        <w:rPr>
          <w:sz w:val="24"/>
          <w:szCs w:val="24"/>
        </w:rPr>
      </w:pPr>
      <w:r w:rsidRPr="00E5420D">
        <w:rPr>
          <w:sz w:val="24"/>
          <w:szCs w:val="24"/>
        </w:rPr>
        <w:t>Treatment</w:t>
      </w:r>
    </w:p>
    <w:p w14:paraId="770A7DBC" w14:textId="77777777" w:rsidR="005A2996" w:rsidRPr="00E5420D" w:rsidRDefault="005A2996" w:rsidP="006D4076">
      <w:pPr>
        <w:ind w:left="1020" w:right="1417"/>
        <w:rPr>
          <w:sz w:val="24"/>
          <w:szCs w:val="24"/>
        </w:rPr>
      </w:pPr>
      <w:r w:rsidRPr="00E5420D">
        <w:rPr>
          <w:sz w:val="24"/>
          <w:szCs w:val="24"/>
        </w:rPr>
        <w:t>Non-pharmacological treatment</w:t>
      </w:r>
    </w:p>
    <w:p w14:paraId="6886811E" w14:textId="77777777" w:rsidR="005A2996" w:rsidRPr="00E5420D" w:rsidRDefault="005A2996" w:rsidP="006D4076">
      <w:pPr>
        <w:ind w:left="1020" w:right="1417"/>
        <w:rPr>
          <w:sz w:val="24"/>
          <w:szCs w:val="24"/>
        </w:rPr>
      </w:pPr>
    </w:p>
    <w:p w14:paraId="0B14446D" w14:textId="77777777" w:rsidR="005A2996" w:rsidRPr="00E5420D" w:rsidRDefault="005A2996" w:rsidP="006D4076">
      <w:pPr>
        <w:ind w:left="1020" w:right="1417"/>
        <w:rPr>
          <w:sz w:val="24"/>
          <w:szCs w:val="24"/>
        </w:rPr>
      </w:pPr>
      <w:r w:rsidRPr="00E5420D">
        <w:rPr>
          <w:sz w:val="24"/>
          <w:szCs w:val="24"/>
        </w:rPr>
        <w:t>Diet:</w:t>
      </w:r>
    </w:p>
    <w:p w14:paraId="2391CBFC"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Eat regularly to satiety but not to bellyful.  Encourage the intake of complex carbohydrates, fruits, and vegetables</w:t>
      </w:r>
    </w:p>
    <w:p w14:paraId="2B4B59D7"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Avoid free sugar completely in food and drink.</w:t>
      </w:r>
    </w:p>
    <w:p w14:paraId="04C2580A"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Reduce fat intake: butter, cheese, mayonnaise, animal fat.</w:t>
      </w:r>
    </w:p>
    <w:p w14:paraId="2EB81D53" w14:textId="09C781D9"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Eat millet (coos) products such as coos pap/Cherreh, and </w:t>
      </w:r>
      <w:r w:rsidR="00DE5C7B" w:rsidRPr="00E5420D">
        <w:rPr>
          <w:rFonts w:ascii="Times New Roman" w:hAnsi="Times New Roman"/>
          <w:sz w:val="24"/>
          <w:szCs w:val="24"/>
        </w:rPr>
        <w:t>Find</w:t>
      </w:r>
      <w:r w:rsidRPr="00E5420D">
        <w:rPr>
          <w:rFonts w:ascii="Times New Roman" w:hAnsi="Times New Roman"/>
          <w:sz w:val="24"/>
          <w:szCs w:val="24"/>
        </w:rPr>
        <w:t xml:space="preserve"> on alternate days</w:t>
      </w:r>
    </w:p>
    <w:p w14:paraId="6849BAA3"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Maintain correct Weight for Height (Body Mass Index)</w:t>
      </w:r>
    </w:p>
    <w:p w14:paraId="6F89F5F9" w14:textId="77777777" w:rsidR="005A2996" w:rsidRPr="00E5420D" w:rsidRDefault="005A2996" w:rsidP="006D4076">
      <w:pPr>
        <w:ind w:left="1020" w:right="1417"/>
        <w:rPr>
          <w:sz w:val="24"/>
          <w:szCs w:val="24"/>
        </w:rPr>
      </w:pPr>
    </w:p>
    <w:p w14:paraId="1AAE4DD7" w14:textId="77777777" w:rsidR="005A2996" w:rsidRPr="00E5420D" w:rsidRDefault="005A2996" w:rsidP="006D4076">
      <w:pPr>
        <w:ind w:left="1020" w:right="1417"/>
        <w:rPr>
          <w:sz w:val="24"/>
          <w:szCs w:val="24"/>
        </w:rPr>
      </w:pPr>
      <w:r w:rsidRPr="00E5420D">
        <w:rPr>
          <w:sz w:val="24"/>
          <w:szCs w:val="24"/>
        </w:rPr>
        <w:t>Exercise</w:t>
      </w:r>
    </w:p>
    <w:p w14:paraId="3D0C5724"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Regular, simple exercise e.g. 30 minutes brisk walking at least 3 days  a week in ambulant patients, if regular occupation is sedentary</w:t>
      </w:r>
    </w:p>
    <w:p w14:paraId="1D77E190"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All advice on exercise must give consideration to the patient's age and the presence of complications and other medical conditions</w:t>
      </w:r>
    </w:p>
    <w:p w14:paraId="1234563C" w14:textId="77777777" w:rsidR="005A2996" w:rsidRPr="00E5420D" w:rsidRDefault="005A2996" w:rsidP="006D4076">
      <w:pPr>
        <w:pStyle w:val="Heading3"/>
        <w:ind w:left="1020" w:right="1417"/>
        <w:rPr>
          <w:szCs w:val="24"/>
        </w:rPr>
      </w:pPr>
      <w:bookmarkStart w:id="144" w:name="_Toc133382339"/>
      <w:r w:rsidRPr="00E5420D">
        <w:rPr>
          <w:szCs w:val="24"/>
        </w:rPr>
        <w:t>Pharmacological Treatment</w:t>
      </w:r>
      <w:bookmarkEnd w:id="144"/>
    </w:p>
    <w:p w14:paraId="7CDD09DE" w14:textId="77777777" w:rsidR="005A2996" w:rsidRPr="00E5420D" w:rsidRDefault="005A2996" w:rsidP="006D4076">
      <w:pPr>
        <w:ind w:left="1020" w:right="1417"/>
        <w:rPr>
          <w:sz w:val="24"/>
          <w:szCs w:val="24"/>
        </w:rPr>
      </w:pPr>
    </w:p>
    <w:p w14:paraId="46D09431" w14:textId="77777777" w:rsidR="005A2996" w:rsidRPr="00E5420D" w:rsidRDefault="005A2996" w:rsidP="006D4076">
      <w:pPr>
        <w:ind w:left="1020" w:right="1417"/>
        <w:rPr>
          <w:sz w:val="24"/>
          <w:szCs w:val="24"/>
        </w:rPr>
      </w:pPr>
      <w:r w:rsidRPr="00E5420D">
        <w:rPr>
          <w:sz w:val="24"/>
          <w:szCs w:val="24"/>
        </w:rPr>
        <w:t>Type 1 Diabetes</w:t>
      </w:r>
    </w:p>
    <w:p w14:paraId="4AD1F018" w14:textId="77777777" w:rsidR="005A2996" w:rsidRPr="00E5420D" w:rsidRDefault="005A2996" w:rsidP="006D4076">
      <w:pPr>
        <w:ind w:left="1020" w:right="1417"/>
        <w:rPr>
          <w:sz w:val="24"/>
          <w:szCs w:val="24"/>
        </w:rPr>
      </w:pPr>
    </w:p>
    <w:p w14:paraId="72F4AFD1" w14:textId="77777777" w:rsidR="005A2996" w:rsidRPr="00E5420D" w:rsidRDefault="005A2996" w:rsidP="006D4076">
      <w:pPr>
        <w:ind w:left="1020" w:right="1417"/>
        <w:rPr>
          <w:sz w:val="24"/>
          <w:szCs w:val="24"/>
        </w:rPr>
      </w:pPr>
      <w:r w:rsidRPr="00E5420D">
        <w:rPr>
          <w:sz w:val="24"/>
          <w:szCs w:val="24"/>
        </w:rPr>
        <w:t>INSULIN:</w:t>
      </w:r>
    </w:p>
    <w:p w14:paraId="104DE6C2" w14:textId="77777777" w:rsidR="002850EF" w:rsidRPr="00E5420D" w:rsidRDefault="002850EF" w:rsidP="006D4076">
      <w:pPr>
        <w:ind w:left="1020" w:right="1417"/>
        <w:rPr>
          <w:sz w:val="24"/>
          <w:szCs w:val="24"/>
        </w:rPr>
      </w:pPr>
    </w:p>
    <w:p w14:paraId="3009E2BB" w14:textId="5A51D464" w:rsidR="005A2996" w:rsidRPr="00E5420D" w:rsidRDefault="005A2996" w:rsidP="006D4076">
      <w:pPr>
        <w:ind w:left="1020" w:right="1417"/>
        <w:rPr>
          <w:sz w:val="24"/>
          <w:szCs w:val="24"/>
        </w:rPr>
      </w:pPr>
      <w:r w:rsidRPr="00E5420D">
        <w:rPr>
          <w:sz w:val="24"/>
          <w:szCs w:val="24"/>
        </w:rPr>
        <w:t>Users:</w:t>
      </w:r>
    </w:p>
    <w:p w14:paraId="675245EF" w14:textId="77777777" w:rsidR="002850EF" w:rsidRPr="00E5420D" w:rsidRDefault="002850EF" w:rsidP="002850EF">
      <w:pPr>
        <w:autoSpaceDE w:val="0"/>
        <w:autoSpaceDN w:val="0"/>
        <w:adjustRightInd w:val="0"/>
        <w:ind w:left="1020" w:right="1417"/>
        <w:jc w:val="both"/>
        <w:rPr>
          <w:sz w:val="24"/>
          <w:szCs w:val="24"/>
        </w:rPr>
      </w:pPr>
    </w:p>
    <w:p w14:paraId="064BF8E1" w14:textId="02C554C9" w:rsidR="005A2996" w:rsidRPr="00E5420D" w:rsidRDefault="005A2996" w:rsidP="002850EF">
      <w:pPr>
        <w:autoSpaceDE w:val="0"/>
        <w:autoSpaceDN w:val="0"/>
        <w:adjustRightInd w:val="0"/>
        <w:ind w:left="1020" w:right="1417"/>
        <w:jc w:val="both"/>
        <w:rPr>
          <w:b/>
          <w:sz w:val="24"/>
          <w:szCs w:val="24"/>
        </w:rPr>
      </w:pPr>
      <w:r w:rsidRPr="00E5420D">
        <w:rPr>
          <w:sz w:val="24"/>
          <w:szCs w:val="24"/>
        </w:rPr>
        <w:t>Type I diabetics</w:t>
      </w:r>
    </w:p>
    <w:p w14:paraId="2AA72F7D" w14:textId="77777777" w:rsidR="002850EF" w:rsidRPr="00E5420D" w:rsidRDefault="002850EF" w:rsidP="002850EF">
      <w:pPr>
        <w:autoSpaceDE w:val="0"/>
        <w:autoSpaceDN w:val="0"/>
        <w:adjustRightInd w:val="0"/>
        <w:ind w:left="1020" w:right="1417"/>
        <w:jc w:val="both"/>
        <w:rPr>
          <w:sz w:val="24"/>
          <w:szCs w:val="24"/>
        </w:rPr>
      </w:pPr>
    </w:p>
    <w:p w14:paraId="2B977428" w14:textId="59F51804" w:rsidR="005A2996" w:rsidRPr="00E5420D" w:rsidRDefault="005A2996" w:rsidP="002850EF">
      <w:pPr>
        <w:autoSpaceDE w:val="0"/>
        <w:autoSpaceDN w:val="0"/>
        <w:adjustRightInd w:val="0"/>
        <w:ind w:left="1020" w:right="1417"/>
        <w:jc w:val="both"/>
        <w:rPr>
          <w:b/>
          <w:sz w:val="24"/>
          <w:szCs w:val="24"/>
        </w:rPr>
      </w:pPr>
      <w:r w:rsidRPr="00E5420D">
        <w:rPr>
          <w:sz w:val="24"/>
          <w:szCs w:val="24"/>
        </w:rPr>
        <w:t>Diabetes in pregnancy</w:t>
      </w:r>
    </w:p>
    <w:p w14:paraId="6C4FE0A5" w14:textId="1ABD414C" w:rsidR="005A2996" w:rsidRPr="00E5420D" w:rsidRDefault="005A2996" w:rsidP="006D4076">
      <w:pPr>
        <w:ind w:left="1020" w:right="1417"/>
        <w:rPr>
          <w:sz w:val="24"/>
          <w:szCs w:val="24"/>
        </w:rPr>
      </w:pPr>
    </w:p>
    <w:p w14:paraId="4F6A0A09" w14:textId="77777777" w:rsidR="005A2996" w:rsidRPr="00E5420D" w:rsidRDefault="005A2996" w:rsidP="002850EF">
      <w:pPr>
        <w:autoSpaceDE w:val="0"/>
        <w:autoSpaceDN w:val="0"/>
        <w:adjustRightInd w:val="0"/>
        <w:ind w:left="1020" w:right="1417"/>
        <w:jc w:val="both"/>
        <w:rPr>
          <w:b/>
          <w:sz w:val="24"/>
          <w:szCs w:val="24"/>
        </w:rPr>
      </w:pPr>
      <w:r w:rsidRPr="00E5420D">
        <w:rPr>
          <w:sz w:val="24"/>
          <w:szCs w:val="24"/>
        </w:rPr>
        <w:t>Type II with the following conditions.</w:t>
      </w:r>
    </w:p>
    <w:p w14:paraId="320FCAEB" w14:textId="141F90E4"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Hyperglycaemic hyperosmolar State (HHS) and Diabetic Ketoacidosis (DKA)</w:t>
      </w:r>
    </w:p>
    <w:p w14:paraId="22E8766F" w14:textId="2C1820E3"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Acute clinical conditions like acute infection, MI, CVA, etc</w:t>
      </w:r>
    </w:p>
    <w:p w14:paraId="4B144ABA" w14:textId="79A9B880"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Failed oral </w:t>
      </w:r>
      <w:r w:rsidR="002850EF" w:rsidRPr="00E5420D">
        <w:rPr>
          <w:rFonts w:ascii="Times New Roman" w:hAnsi="Times New Roman"/>
          <w:sz w:val="24"/>
          <w:szCs w:val="24"/>
        </w:rPr>
        <w:t>hypoglycaemic</w:t>
      </w:r>
      <w:r w:rsidRPr="00E5420D">
        <w:rPr>
          <w:rFonts w:ascii="Times New Roman" w:hAnsi="Times New Roman"/>
          <w:sz w:val="24"/>
          <w:szCs w:val="24"/>
        </w:rPr>
        <w:t xml:space="preserve"> therapy due to disease progression</w:t>
      </w:r>
      <w:r w:rsidRPr="00E5420D">
        <w:rPr>
          <w:rFonts w:ascii="Times New Roman" w:hAnsi="Times New Roman"/>
          <w:sz w:val="24"/>
          <w:szCs w:val="24"/>
        </w:rPr>
        <w:tab/>
      </w:r>
      <w:r w:rsidRPr="00E5420D">
        <w:rPr>
          <w:rFonts w:ascii="Times New Roman" w:hAnsi="Times New Roman"/>
          <w:sz w:val="24"/>
          <w:szCs w:val="24"/>
        </w:rPr>
        <w:tab/>
      </w:r>
      <w:r w:rsidRPr="00E5420D">
        <w:rPr>
          <w:rFonts w:ascii="Times New Roman" w:hAnsi="Times New Roman"/>
          <w:sz w:val="24"/>
          <w:szCs w:val="24"/>
        </w:rPr>
        <w:tab/>
      </w:r>
      <w:r w:rsidRPr="00E5420D">
        <w:rPr>
          <w:rFonts w:ascii="Times New Roman" w:hAnsi="Times New Roman"/>
          <w:sz w:val="24"/>
          <w:szCs w:val="24"/>
        </w:rPr>
        <w:tab/>
      </w:r>
      <w:r w:rsidRPr="00E5420D">
        <w:rPr>
          <w:rFonts w:ascii="Times New Roman" w:hAnsi="Times New Roman"/>
          <w:sz w:val="24"/>
          <w:szCs w:val="24"/>
        </w:rPr>
        <w:tab/>
      </w:r>
    </w:p>
    <w:p w14:paraId="6483A992" w14:textId="139899AE" w:rsidR="005A2996" w:rsidRPr="00E5420D" w:rsidRDefault="005A2996" w:rsidP="006D4076">
      <w:pPr>
        <w:ind w:left="1020" w:right="1417"/>
        <w:rPr>
          <w:sz w:val="24"/>
          <w:szCs w:val="24"/>
        </w:rPr>
      </w:pPr>
      <w:r w:rsidRPr="00E5420D">
        <w:rPr>
          <w:sz w:val="24"/>
          <w:szCs w:val="24"/>
        </w:rPr>
        <w:t xml:space="preserve">Types: </w:t>
      </w:r>
    </w:p>
    <w:p w14:paraId="2A0D2460" w14:textId="084DA7AE" w:rsidR="005A2996" w:rsidRPr="00E5420D" w:rsidRDefault="005A2996" w:rsidP="006D4076">
      <w:pPr>
        <w:ind w:left="1020" w:right="1417"/>
        <w:rPr>
          <w:sz w:val="24"/>
          <w:szCs w:val="24"/>
        </w:rPr>
      </w:pPr>
    </w:p>
    <w:p w14:paraId="553944A6" w14:textId="29A04EEB" w:rsidR="005A2996" w:rsidRPr="00E5420D" w:rsidRDefault="005A2996" w:rsidP="006D4076">
      <w:pPr>
        <w:ind w:left="1020" w:right="1417"/>
        <w:rPr>
          <w:sz w:val="24"/>
          <w:szCs w:val="24"/>
        </w:rPr>
      </w:pPr>
      <w:r w:rsidRPr="00E5420D">
        <w:rPr>
          <w:sz w:val="24"/>
          <w:szCs w:val="24"/>
        </w:rPr>
        <w:t xml:space="preserve">Short acting </w:t>
      </w:r>
      <w:r w:rsidRPr="00E5420D">
        <w:rPr>
          <w:sz w:val="24"/>
          <w:szCs w:val="24"/>
        </w:rPr>
        <w:tab/>
      </w:r>
      <w:r w:rsidRPr="00E5420D">
        <w:rPr>
          <w:sz w:val="24"/>
          <w:szCs w:val="24"/>
        </w:rPr>
        <w:tab/>
        <w:t>Regular / Soluble insulin (Actrapid)</w:t>
      </w:r>
    </w:p>
    <w:p w14:paraId="110B82FA" w14:textId="48713C7C" w:rsidR="005A2996" w:rsidRPr="00E5420D" w:rsidRDefault="005A2996" w:rsidP="006D4076">
      <w:pPr>
        <w:ind w:left="1020" w:right="1417"/>
        <w:rPr>
          <w:b/>
          <w:sz w:val="24"/>
          <w:szCs w:val="24"/>
        </w:rPr>
      </w:pPr>
      <w:r w:rsidRPr="00E5420D">
        <w:rPr>
          <w:sz w:val="24"/>
          <w:szCs w:val="24"/>
        </w:rPr>
        <w:t xml:space="preserve">Intermediate acting </w:t>
      </w:r>
      <w:r w:rsidRPr="00E5420D">
        <w:rPr>
          <w:sz w:val="24"/>
          <w:szCs w:val="24"/>
        </w:rPr>
        <w:tab/>
      </w:r>
      <w:r w:rsidRPr="00E5420D">
        <w:rPr>
          <w:b/>
          <w:sz w:val="24"/>
          <w:szCs w:val="24"/>
        </w:rPr>
        <w:t>Human mixtard (30/70)</w:t>
      </w:r>
      <w:r w:rsidRPr="00E5420D">
        <w:rPr>
          <w:sz w:val="24"/>
          <w:szCs w:val="24"/>
        </w:rPr>
        <w:t xml:space="preserve"> also called </w:t>
      </w:r>
      <w:r w:rsidRPr="00E5420D">
        <w:rPr>
          <w:b/>
          <w:sz w:val="24"/>
          <w:szCs w:val="24"/>
        </w:rPr>
        <w:t>Mixtard 30</w:t>
      </w:r>
    </w:p>
    <w:p w14:paraId="01AC6F2A" w14:textId="4D123CEE" w:rsidR="005A2996" w:rsidRPr="00E5420D" w:rsidRDefault="005A2996" w:rsidP="006D4076">
      <w:pPr>
        <w:ind w:left="1020" w:right="1417"/>
        <w:rPr>
          <w:b/>
          <w:sz w:val="24"/>
          <w:szCs w:val="24"/>
        </w:rPr>
      </w:pPr>
      <w:r w:rsidRPr="00E5420D">
        <w:rPr>
          <w:b/>
          <w:sz w:val="24"/>
          <w:szCs w:val="24"/>
        </w:rPr>
        <w:t xml:space="preserve">Long acting              </w:t>
      </w:r>
      <w:r w:rsidR="002850EF" w:rsidRPr="00E5420D">
        <w:rPr>
          <w:b/>
          <w:sz w:val="24"/>
          <w:szCs w:val="24"/>
        </w:rPr>
        <w:t xml:space="preserve">        </w:t>
      </w:r>
      <w:r w:rsidRPr="00E5420D">
        <w:rPr>
          <w:b/>
          <w:sz w:val="24"/>
          <w:szCs w:val="24"/>
        </w:rPr>
        <w:t xml:space="preserve"> Insulatard/Lente insulin</w:t>
      </w:r>
    </w:p>
    <w:p w14:paraId="4F315687" w14:textId="2CBFFE6C" w:rsidR="005A2996" w:rsidRPr="00E5420D" w:rsidRDefault="005A2996" w:rsidP="006D4076">
      <w:pPr>
        <w:ind w:left="1020" w:right="1417"/>
        <w:rPr>
          <w:sz w:val="24"/>
          <w:szCs w:val="24"/>
        </w:rPr>
      </w:pPr>
    </w:p>
    <w:p w14:paraId="32D162B2" w14:textId="0D6CDE15" w:rsidR="005A2996" w:rsidRPr="00E5420D" w:rsidRDefault="005A2996" w:rsidP="006D4076">
      <w:pPr>
        <w:ind w:left="1020" w:right="1417"/>
        <w:rPr>
          <w:sz w:val="24"/>
          <w:szCs w:val="24"/>
        </w:rPr>
      </w:pPr>
      <w:r w:rsidRPr="00E5420D">
        <w:rPr>
          <w:sz w:val="24"/>
          <w:szCs w:val="24"/>
        </w:rPr>
        <w:t>Type 2 Diabetes</w:t>
      </w:r>
    </w:p>
    <w:p w14:paraId="25C4157E" w14:textId="04B0D21E" w:rsidR="005A2996" w:rsidRPr="00E5420D" w:rsidRDefault="005A2996" w:rsidP="006D4076">
      <w:pPr>
        <w:ind w:left="1020" w:right="1417"/>
        <w:rPr>
          <w:sz w:val="24"/>
          <w:szCs w:val="24"/>
        </w:rPr>
      </w:pPr>
    </w:p>
    <w:p w14:paraId="6E79398B" w14:textId="77777777" w:rsidR="005A2996" w:rsidRPr="00E5420D" w:rsidRDefault="005A2996" w:rsidP="006D4076">
      <w:pPr>
        <w:ind w:left="1020" w:right="1417"/>
        <w:rPr>
          <w:sz w:val="24"/>
          <w:szCs w:val="24"/>
        </w:rPr>
      </w:pPr>
      <w:r w:rsidRPr="00E5420D">
        <w:rPr>
          <w:sz w:val="24"/>
          <w:szCs w:val="24"/>
        </w:rPr>
        <w:t>Requires strict dietary control and exercise</w:t>
      </w:r>
    </w:p>
    <w:p w14:paraId="3BA1813B" w14:textId="62553660" w:rsidR="005A2996" w:rsidRPr="00E5420D" w:rsidRDefault="005A2996" w:rsidP="006D4076">
      <w:pPr>
        <w:ind w:left="1020" w:right="1417"/>
        <w:rPr>
          <w:sz w:val="24"/>
          <w:szCs w:val="24"/>
        </w:rPr>
      </w:pPr>
    </w:p>
    <w:p w14:paraId="5D671D97" w14:textId="77777777" w:rsidR="002850EF" w:rsidRPr="00E5420D" w:rsidRDefault="005A2996" w:rsidP="002850EF">
      <w:pPr>
        <w:ind w:left="1020" w:right="1417"/>
        <w:rPr>
          <w:sz w:val="24"/>
          <w:szCs w:val="24"/>
        </w:rPr>
      </w:pPr>
      <w:r w:rsidRPr="00E5420D">
        <w:rPr>
          <w:kern w:val="28"/>
          <w:sz w:val="24"/>
          <w:szCs w:val="24"/>
        </w:rPr>
        <w:t>Oral Hypoglycaemic treatment</w:t>
      </w:r>
    </w:p>
    <w:p w14:paraId="78D0D383" w14:textId="65753B0C" w:rsidR="005A2996" w:rsidRPr="00E5420D" w:rsidRDefault="005A2996" w:rsidP="002850EF">
      <w:pPr>
        <w:ind w:left="1020" w:right="1417"/>
        <w:rPr>
          <w:sz w:val="24"/>
          <w:szCs w:val="24"/>
        </w:rPr>
      </w:pPr>
      <w:r w:rsidRPr="00E5420D">
        <w:rPr>
          <w:sz w:val="24"/>
          <w:szCs w:val="24"/>
        </w:rPr>
        <w:fldChar w:fldCharType="begin"/>
      </w:r>
      <w:r w:rsidRPr="00E5420D">
        <w:rPr>
          <w:sz w:val="24"/>
          <w:szCs w:val="24"/>
        </w:rPr>
        <w:instrText xml:space="preserve"> XE "Sulphounylurea" </w:instrText>
      </w:r>
      <w:r w:rsidRPr="00E5420D">
        <w:rPr>
          <w:sz w:val="24"/>
          <w:szCs w:val="24"/>
        </w:rPr>
        <w:fldChar w:fldCharType="end"/>
      </w:r>
    </w:p>
    <w:p w14:paraId="7E4F30F6" w14:textId="7A016800" w:rsidR="005A2996" w:rsidRPr="00E5420D" w:rsidRDefault="002850EF" w:rsidP="002850EF">
      <w:pPr>
        <w:autoSpaceDE w:val="0"/>
        <w:autoSpaceDN w:val="0"/>
        <w:adjustRightInd w:val="0"/>
        <w:ind w:left="1020" w:right="1418"/>
        <w:rPr>
          <w:sz w:val="24"/>
          <w:szCs w:val="24"/>
        </w:rPr>
      </w:pPr>
      <w:r w:rsidRPr="00E5420D">
        <w:rPr>
          <w:noProof/>
          <w:sz w:val="24"/>
          <w:szCs w:val="24"/>
        </w:rPr>
        <mc:AlternateContent>
          <mc:Choice Requires="wps">
            <w:drawing>
              <wp:anchor distT="0" distB="0" distL="114300" distR="114300" simplePos="0" relativeHeight="251658280" behindDoc="1" locked="0" layoutInCell="1" allowOverlap="1" wp14:anchorId="44615964" wp14:editId="57CF6D1D">
                <wp:simplePos x="0" y="0"/>
                <wp:positionH relativeFrom="column">
                  <wp:posOffset>596320</wp:posOffset>
                </wp:positionH>
                <wp:positionV relativeFrom="paragraph">
                  <wp:posOffset>5796</wp:posOffset>
                </wp:positionV>
                <wp:extent cx="5259121" cy="1375410"/>
                <wp:effectExtent l="0" t="0" r="17780" b="1524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121" cy="1375410"/>
                        </a:xfrm>
                        <a:prstGeom prst="rect">
                          <a:avLst/>
                        </a:prstGeom>
                        <a:solidFill>
                          <a:schemeClr val="tx2">
                            <a:lumMod val="20000"/>
                            <a:lumOff val="80000"/>
                          </a:schemeClr>
                        </a:solidFill>
                        <a:ln w="9525">
                          <a:solidFill>
                            <a:srgbClr val="000000"/>
                          </a:solidFill>
                          <a:miter lim="800000"/>
                          <a:headEnd/>
                          <a:tailEnd/>
                        </a:ln>
                      </wps:spPr>
                      <wps:txbx>
                        <w:txbxContent>
                          <w:p w14:paraId="0BB626B2" w14:textId="77777777" w:rsidR="002F3EC5" w:rsidRDefault="002F3EC5" w:rsidP="005A29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15964" id="Text Box 70" o:spid="_x0000_s1060" type="#_x0000_t202" style="position:absolute;left:0;text-align:left;margin-left:46.95pt;margin-top:.45pt;width:414.1pt;height:108.3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" fillcolor="#c6d9f1 [671]">
                <v:textbox>
                  <w:txbxContent>
                    <w:p w14:paraId="0BB626B2" w14:textId="77777777" w:rsidR="002F3EC5" w:rsidRDefault="002F3EC5" w:rsidP="005A2996"/>
                  </w:txbxContent>
                </v:textbox>
              </v:shape>
            </w:pict>
          </mc:Fallback>
        </mc:AlternateContent>
      </w:r>
      <w:r w:rsidR="005A2996" w:rsidRPr="00E5420D">
        <w:rPr>
          <w:sz w:val="24"/>
          <w:szCs w:val="24"/>
        </w:rPr>
        <w:t xml:space="preserve">Biguanides </w:t>
      </w:r>
    </w:p>
    <w:p w14:paraId="3F164E9E"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Metformin, oral 500 mg-1000mg 12 hourly with, or soon after meals</w:t>
      </w:r>
    </w:p>
    <w:p w14:paraId="55D2E9F9"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Risk of lactic acidosis is not common. </w:t>
      </w:r>
    </w:p>
    <w:p w14:paraId="61FF9C2E" w14:textId="549EE635"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Use with caution in kidney diseases</w:t>
      </w:r>
    </w:p>
    <w:p w14:paraId="6C008E53" w14:textId="77777777" w:rsidR="00BD2BED" w:rsidRPr="00E5420D" w:rsidRDefault="005A2996" w:rsidP="002850EF">
      <w:pPr>
        <w:autoSpaceDE w:val="0"/>
        <w:autoSpaceDN w:val="0"/>
        <w:adjustRightInd w:val="0"/>
        <w:ind w:left="1020" w:right="1418"/>
        <w:rPr>
          <w:sz w:val="24"/>
          <w:szCs w:val="24"/>
        </w:rPr>
      </w:pPr>
      <w:r w:rsidRPr="00E5420D">
        <w:rPr>
          <w:sz w:val="24"/>
          <w:szCs w:val="24"/>
        </w:rPr>
        <w:t>Sulphounylureas</w:t>
      </w:r>
    </w:p>
    <w:p w14:paraId="6D6D7D3A" w14:textId="4886874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Glibenclamide oral, 2.5-10 mg as a single dose in the morning or twice a day </w:t>
      </w:r>
    </w:p>
    <w:p w14:paraId="1C6A0093" w14:textId="77777777" w:rsidR="005A2996" w:rsidRPr="00E5420D" w:rsidRDefault="005A2996" w:rsidP="006D4076">
      <w:pPr>
        <w:ind w:left="1020" w:right="1417"/>
        <w:rPr>
          <w:sz w:val="24"/>
          <w:szCs w:val="24"/>
        </w:rPr>
      </w:pPr>
    </w:p>
    <w:p w14:paraId="29A4CD76" w14:textId="77777777" w:rsidR="005A2996" w:rsidRPr="00E5420D" w:rsidRDefault="005A2996" w:rsidP="006D4076">
      <w:pPr>
        <w:ind w:left="1020" w:right="1417"/>
        <w:rPr>
          <w:sz w:val="24"/>
          <w:szCs w:val="24"/>
        </w:rPr>
      </w:pPr>
      <w:r w:rsidRPr="00E5420D">
        <w:rPr>
          <w:sz w:val="24"/>
          <w:szCs w:val="24"/>
        </w:rPr>
        <w:t xml:space="preserve">(If required, not more than 5 mg of </w:t>
      </w:r>
      <w:r w:rsidRPr="00E5420D">
        <w:rPr>
          <w:b/>
          <w:sz w:val="24"/>
          <w:szCs w:val="24"/>
        </w:rPr>
        <w:t>Glibenclamide</w:t>
      </w:r>
      <w:r w:rsidRPr="00E5420D">
        <w:rPr>
          <w:sz w:val="24"/>
          <w:szCs w:val="24"/>
        </w:rPr>
        <w:t xml:space="preserve"> could additionally be given in the evening maximum total dose 15 mg per day)</w:t>
      </w:r>
    </w:p>
    <w:p w14:paraId="326AFB57" w14:textId="3A1CDB10" w:rsidR="005A2996" w:rsidRPr="00E5420D" w:rsidRDefault="005A2996" w:rsidP="006D4076">
      <w:pPr>
        <w:ind w:left="1020" w:right="1417"/>
        <w:rPr>
          <w:sz w:val="24"/>
          <w:szCs w:val="24"/>
        </w:rPr>
      </w:pPr>
      <w:r w:rsidRPr="00E5420D">
        <w:rPr>
          <w:sz w:val="24"/>
          <w:szCs w:val="24"/>
        </w:rPr>
        <w:t xml:space="preserve">These </w:t>
      </w:r>
      <w:r w:rsidR="00B013B9" w:rsidRPr="00E5420D">
        <w:rPr>
          <w:sz w:val="24"/>
          <w:szCs w:val="24"/>
        </w:rPr>
        <w:t>are taken</w:t>
      </w:r>
      <w:r w:rsidRPr="00E5420D">
        <w:rPr>
          <w:sz w:val="24"/>
          <w:szCs w:val="24"/>
        </w:rPr>
        <w:t xml:space="preserve"> 15-30 minutes before meals. </w:t>
      </w:r>
    </w:p>
    <w:p w14:paraId="4D38F96B" w14:textId="3C6B8792" w:rsidR="005A2996" w:rsidRPr="00E5420D" w:rsidRDefault="005A2996" w:rsidP="006D4076">
      <w:pPr>
        <w:ind w:left="1020" w:right="1417"/>
        <w:rPr>
          <w:sz w:val="24"/>
          <w:szCs w:val="24"/>
        </w:rPr>
      </w:pPr>
      <w:r w:rsidRPr="00E5420D">
        <w:rPr>
          <w:sz w:val="24"/>
          <w:szCs w:val="24"/>
        </w:rPr>
        <w:t xml:space="preserve">In </w:t>
      </w:r>
      <w:r w:rsidR="00B013B9" w:rsidRPr="00E5420D">
        <w:rPr>
          <w:sz w:val="24"/>
          <w:szCs w:val="24"/>
        </w:rPr>
        <w:t>general,</w:t>
      </w:r>
      <w:r w:rsidRPr="00E5420D">
        <w:rPr>
          <w:sz w:val="24"/>
          <w:szCs w:val="24"/>
        </w:rPr>
        <w:t xml:space="preserve"> </w:t>
      </w:r>
      <w:r w:rsidRPr="00E5420D">
        <w:rPr>
          <w:b/>
          <w:sz w:val="24"/>
          <w:szCs w:val="24"/>
        </w:rPr>
        <w:t>should be avoided</w:t>
      </w:r>
      <w:r w:rsidRPr="00E5420D">
        <w:rPr>
          <w:sz w:val="24"/>
          <w:szCs w:val="24"/>
        </w:rPr>
        <w:t xml:space="preserve"> in all patients with liver disease and used with caution in kidney disease.</w:t>
      </w:r>
    </w:p>
    <w:p w14:paraId="1DC55C48" w14:textId="77777777" w:rsidR="005A2996" w:rsidRPr="00E5420D" w:rsidRDefault="005A2996" w:rsidP="006D4076">
      <w:pPr>
        <w:ind w:left="1020" w:right="1417"/>
        <w:rPr>
          <w:sz w:val="24"/>
          <w:szCs w:val="24"/>
        </w:rPr>
      </w:pPr>
    </w:p>
    <w:p w14:paraId="37720AE7" w14:textId="77777777" w:rsidR="005A2996" w:rsidRPr="00E5420D" w:rsidRDefault="005A2996" w:rsidP="006D4076">
      <w:pPr>
        <w:ind w:left="1020" w:right="1417"/>
        <w:rPr>
          <w:sz w:val="24"/>
          <w:szCs w:val="24"/>
        </w:rPr>
      </w:pPr>
      <w:r w:rsidRPr="00E5420D">
        <w:rPr>
          <w:sz w:val="24"/>
          <w:szCs w:val="24"/>
        </w:rPr>
        <w:t>Gliclazide 80mg – 240mg (multiple doses – BD or rarely TDS)</w:t>
      </w:r>
    </w:p>
    <w:p w14:paraId="2D19041B" w14:textId="77777777" w:rsidR="005A2996" w:rsidRPr="00E5420D" w:rsidRDefault="005A2996" w:rsidP="006D4076">
      <w:pPr>
        <w:ind w:left="1020" w:right="1417"/>
        <w:rPr>
          <w:sz w:val="24"/>
          <w:szCs w:val="24"/>
        </w:rPr>
      </w:pPr>
    </w:p>
    <w:p w14:paraId="33BF3E86" w14:textId="77777777" w:rsidR="005A2996" w:rsidRPr="00E5420D" w:rsidRDefault="005A2996" w:rsidP="006D4076">
      <w:pPr>
        <w:ind w:left="1020" w:right="1417"/>
        <w:rPr>
          <w:sz w:val="24"/>
          <w:szCs w:val="24"/>
        </w:rPr>
      </w:pPr>
      <w:r w:rsidRPr="00E5420D">
        <w:rPr>
          <w:sz w:val="24"/>
          <w:szCs w:val="24"/>
        </w:rPr>
        <w:t>Glimepiride 1mg – 6mg daily</w:t>
      </w:r>
    </w:p>
    <w:p w14:paraId="4ACE75CB" w14:textId="77777777" w:rsidR="005A2996" w:rsidRPr="00E5420D" w:rsidRDefault="005A2996" w:rsidP="006D4076">
      <w:pPr>
        <w:ind w:left="1020" w:right="1417"/>
        <w:rPr>
          <w:sz w:val="24"/>
          <w:szCs w:val="24"/>
        </w:rPr>
      </w:pPr>
    </w:p>
    <w:p w14:paraId="6D89C1CA" w14:textId="77777777" w:rsidR="005A2996" w:rsidRPr="00E5420D" w:rsidRDefault="005A2996" w:rsidP="006D4076">
      <w:pPr>
        <w:ind w:left="1020" w:right="1417"/>
        <w:rPr>
          <w:bCs/>
          <w:sz w:val="24"/>
          <w:szCs w:val="24"/>
        </w:rPr>
      </w:pPr>
      <w:r w:rsidRPr="00E5420D">
        <w:rPr>
          <w:sz w:val="24"/>
          <w:szCs w:val="24"/>
        </w:rPr>
        <w:t xml:space="preserve">NB: Combinations of sulphonylurea and metformin exist </w:t>
      </w:r>
    </w:p>
    <w:p w14:paraId="58DC4271" w14:textId="77777777" w:rsidR="005A2996" w:rsidRPr="00E5420D" w:rsidRDefault="005A2996" w:rsidP="006D4076">
      <w:pPr>
        <w:ind w:left="1020" w:right="1417"/>
        <w:rPr>
          <w:sz w:val="24"/>
          <w:szCs w:val="24"/>
        </w:rPr>
      </w:pPr>
    </w:p>
    <w:p w14:paraId="5ECCC553" w14:textId="77777777" w:rsidR="005A2996" w:rsidRPr="00E5420D" w:rsidRDefault="005A2996" w:rsidP="006D4076">
      <w:pPr>
        <w:ind w:left="1020" w:right="1417"/>
        <w:rPr>
          <w:sz w:val="24"/>
          <w:szCs w:val="24"/>
        </w:rPr>
      </w:pPr>
      <w:r w:rsidRPr="00E5420D">
        <w:rPr>
          <w:sz w:val="24"/>
          <w:szCs w:val="24"/>
        </w:rPr>
        <w:t>Acute Complications</w:t>
      </w:r>
    </w:p>
    <w:p w14:paraId="70BADC56" w14:textId="77777777" w:rsidR="005A2996" w:rsidRPr="00E5420D" w:rsidRDefault="005A2996" w:rsidP="006D4076">
      <w:pPr>
        <w:ind w:left="1020" w:right="1417"/>
        <w:rPr>
          <w:sz w:val="24"/>
          <w:szCs w:val="24"/>
        </w:rPr>
      </w:pPr>
      <w:r w:rsidRPr="00E5420D">
        <w:rPr>
          <w:sz w:val="24"/>
          <w:szCs w:val="24"/>
        </w:rPr>
        <w:tab/>
        <w:t>a)  Hypoglycaemia</w:t>
      </w:r>
    </w:p>
    <w:p w14:paraId="4BA3D19E" w14:textId="77777777" w:rsidR="005A2996" w:rsidRPr="00E5420D" w:rsidRDefault="005A2996" w:rsidP="006D4076">
      <w:pPr>
        <w:ind w:left="1020" w:right="1417"/>
        <w:rPr>
          <w:sz w:val="24"/>
          <w:szCs w:val="24"/>
        </w:rPr>
      </w:pPr>
      <w:r w:rsidRPr="00E5420D">
        <w:rPr>
          <w:sz w:val="24"/>
          <w:szCs w:val="24"/>
        </w:rPr>
        <w:tab/>
        <w:t>b)  Diabetic ketoacidosis (DKA)</w:t>
      </w:r>
    </w:p>
    <w:p w14:paraId="66AD7655" w14:textId="4CF1F249" w:rsidR="005A2996" w:rsidRPr="00E5420D" w:rsidRDefault="005A2996" w:rsidP="00B013B9">
      <w:pPr>
        <w:ind w:left="1440" w:right="1417"/>
        <w:rPr>
          <w:sz w:val="24"/>
          <w:szCs w:val="24"/>
        </w:rPr>
      </w:pPr>
      <w:r w:rsidRPr="00E5420D">
        <w:rPr>
          <w:sz w:val="24"/>
          <w:szCs w:val="24"/>
        </w:rPr>
        <w:t>c)  Hyperglycaemic hyperosmolar State (HHS) formerly Hyperosmolar non</w:t>
      </w:r>
      <w:r w:rsidR="00B013B9" w:rsidRPr="00E5420D">
        <w:rPr>
          <w:sz w:val="24"/>
          <w:szCs w:val="24"/>
        </w:rPr>
        <w:t xml:space="preserve"> </w:t>
      </w:r>
      <w:r w:rsidRPr="00E5420D">
        <w:rPr>
          <w:sz w:val="24"/>
          <w:szCs w:val="24"/>
        </w:rPr>
        <w:t>ketotic coma (HONK)</w:t>
      </w:r>
    </w:p>
    <w:p w14:paraId="27A19636" w14:textId="77777777" w:rsidR="005A2996" w:rsidRPr="00E5420D" w:rsidRDefault="005A2996" w:rsidP="006D4076">
      <w:pPr>
        <w:ind w:left="1020" w:right="1417"/>
        <w:rPr>
          <w:sz w:val="24"/>
          <w:szCs w:val="24"/>
        </w:rPr>
      </w:pPr>
      <w:r w:rsidRPr="00E5420D">
        <w:rPr>
          <w:sz w:val="24"/>
          <w:szCs w:val="24"/>
        </w:rPr>
        <w:lastRenderedPageBreak/>
        <w:tab/>
        <w:t>d)   Lactic acidosis (Rarely)</w:t>
      </w:r>
    </w:p>
    <w:p w14:paraId="7D0C6EB4" w14:textId="77777777" w:rsidR="005A2996" w:rsidRPr="00E5420D" w:rsidRDefault="005A2996" w:rsidP="006D4076">
      <w:pPr>
        <w:ind w:left="1020" w:right="1417"/>
        <w:rPr>
          <w:sz w:val="24"/>
          <w:szCs w:val="24"/>
        </w:rPr>
      </w:pPr>
    </w:p>
    <w:p w14:paraId="60FFEE78" w14:textId="77777777" w:rsidR="005A2996" w:rsidRPr="00E5420D" w:rsidRDefault="005A2996" w:rsidP="006D4076">
      <w:pPr>
        <w:ind w:left="1020" w:right="1417"/>
        <w:rPr>
          <w:sz w:val="24"/>
          <w:szCs w:val="24"/>
        </w:rPr>
      </w:pPr>
      <w:r w:rsidRPr="00E5420D">
        <w:rPr>
          <w:sz w:val="24"/>
          <w:szCs w:val="24"/>
        </w:rPr>
        <w:t>NB. WHEN IN DOUBT AS TO THE CAUSE OF COMA, ALWAYS ASSUME ITS DUE TO HYPOGLYCEMIA, AND GIVE GLUCOSE AND NEVER INSULIN BEFORE YOU CHECK THE BLOOD SUGAR.</w:t>
      </w:r>
    </w:p>
    <w:p w14:paraId="556C4DD4" w14:textId="77777777" w:rsidR="005A2996" w:rsidRPr="00E5420D" w:rsidRDefault="005A2996" w:rsidP="006D4076">
      <w:pPr>
        <w:ind w:left="1020" w:right="1417"/>
        <w:rPr>
          <w:sz w:val="24"/>
          <w:szCs w:val="24"/>
        </w:rPr>
      </w:pPr>
    </w:p>
    <w:p w14:paraId="172AF688" w14:textId="77777777" w:rsidR="005A2996" w:rsidRPr="00E5420D" w:rsidRDefault="005A2996" w:rsidP="00B013B9">
      <w:pPr>
        <w:pStyle w:val="Heading2"/>
        <w:ind w:left="1020"/>
        <w:rPr>
          <w:rFonts w:ascii="Times New Roman" w:hAnsi="Times New Roman"/>
          <w:sz w:val="24"/>
          <w:szCs w:val="24"/>
        </w:rPr>
      </w:pPr>
      <w:bookmarkStart w:id="145" w:name="_Toc133382340"/>
      <w:r w:rsidRPr="00E5420D">
        <w:rPr>
          <w:rFonts w:ascii="Times New Roman" w:hAnsi="Times New Roman"/>
          <w:sz w:val="24"/>
          <w:szCs w:val="24"/>
        </w:rPr>
        <w:t>6.2 COMPLICATIONS OF DIABETES</w:t>
      </w:r>
      <w:bookmarkEnd w:id="145"/>
    </w:p>
    <w:p w14:paraId="66407341" w14:textId="77777777" w:rsidR="005A2996" w:rsidRPr="00E5420D" w:rsidRDefault="005A2996" w:rsidP="006D4076">
      <w:pPr>
        <w:ind w:left="1020" w:right="1417"/>
        <w:rPr>
          <w:sz w:val="24"/>
          <w:szCs w:val="24"/>
        </w:rPr>
      </w:pPr>
    </w:p>
    <w:p w14:paraId="51927920" w14:textId="77777777" w:rsidR="005A2996" w:rsidRPr="00E5420D" w:rsidRDefault="005A2996">
      <w:pPr>
        <w:pStyle w:val="ListParagraph"/>
        <w:numPr>
          <w:ilvl w:val="0"/>
          <w:numId w:val="156"/>
        </w:numPr>
        <w:autoSpaceDE w:val="0"/>
        <w:autoSpaceDN w:val="0"/>
        <w:adjustRightInd w:val="0"/>
        <w:ind w:left="1380" w:right="1417"/>
        <w:jc w:val="both"/>
        <w:rPr>
          <w:rFonts w:ascii="Times New Roman" w:hAnsi="Times New Roman"/>
          <w:b/>
          <w:bCs/>
          <w:sz w:val="24"/>
          <w:szCs w:val="24"/>
        </w:rPr>
      </w:pPr>
      <w:r w:rsidRPr="00E5420D">
        <w:rPr>
          <w:rFonts w:ascii="Times New Roman" w:hAnsi="Times New Roman"/>
          <w:b/>
          <w:bCs/>
          <w:sz w:val="24"/>
          <w:szCs w:val="24"/>
        </w:rPr>
        <w:t>HYPOGLYCEMIA</w:t>
      </w:r>
    </w:p>
    <w:p w14:paraId="735DF70E" w14:textId="77777777" w:rsidR="004B449B" w:rsidRDefault="005A2996" w:rsidP="006D4076">
      <w:pPr>
        <w:ind w:left="1020" w:right="1417"/>
        <w:rPr>
          <w:sz w:val="24"/>
          <w:szCs w:val="24"/>
        </w:rPr>
      </w:pPr>
      <w:r w:rsidRPr="00E5420D">
        <w:rPr>
          <w:sz w:val="24"/>
          <w:szCs w:val="24"/>
        </w:rPr>
        <w:t xml:space="preserve">Hypoglycaemia refers to a blood glucose level below the lower limit of the normal range (3.5mmol/L) and may present with mild, moderate or severe clinical features. </w:t>
      </w:r>
    </w:p>
    <w:p w14:paraId="6A800BCC" w14:textId="77777777" w:rsidR="004B449B" w:rsidRDefault="004B449B" w:rsidP="006D4076">
      <w:pPr>
        <w:ind w:left="1020" w:right="1417"/>
        <w:rPr>
          <w:sz w:val="24"/>
          <w:szCs w:val="24"/>
        </w:rPr>
      </w:pPr>
    </w:p>
    <w:p w14:paraId="07F39B08" w14:textId="76DBD4CF" w:rsidR="005A2996" w:rsidRPr="00E5420D" w:rsidRDefault="005A2996" w:rsidP="006D4076">
      <w:pPr>
        <w:ind w:left="1020" w:right="1417"/>
        <w:rPr>
          <w:sz w:val="24"/>
          <w:szCs w:val="24"/>
        </w:rPr>
      </w:pPr>
      <w:r w:rsidRPr="00E5420D">
        <w:rPr>
          <w:sz w:val="24"/>
          <w:szCs w:val="24"/>
        </w:rPr>
        <w:t xml:space="preserve">It is more common in the elderly, those with kidney function impairment as well as those on long-acting oral anti-diabetic medications or insulin. Severe hypoglycaemia (blood glucose &lt; 2.2 mmol/L) may result in coma, fits, self-injury and various degrees of irreversible brain damage. </w:t>
      </w:r>
    </w:p>
    <w:p w14:paraId="278F3C21" w14:textId="77777777" w:rsidR="005A2996" w:rsidRPr="00E5420D" w:rsidRDefault="005A2996" w:rsidP="006D4076">
      <w:pPr>
        <w:ind w:left="1020" w:right="1417"/>
        <w:rPr>
          <w:sz w:val="24"/>
          <w:szCs w:val="24"/>
        </w:rPr>
      </w:pPr>
    </w:p>
    <w:p w14:paraId="3D0276A2" w14:textId="77777777" w:rsidR="005A2996" w:rsidRPr="00E5420D" w:rsidRDefault="005A2996" w:rsidP="006D4076">
      <w:pPr>
        <w:ind w:left="1020" w:right="1417"/>
        <w:rPr>
          <w:sz w:val="24"/>
          <w:szCs w:val="24"/>
        </w:rPr>
      </w:pPr>
      <w:r w:rsidRPr="00E5420D">
        <w:rPr>
          <w:sz w:val="24"/>
          <w:szCs w:val="24"/>
        </w:rPr>
        <w:t xml:space="preserve">Following successful treatment of hypoglycaemia, its cause must be determined and measures, including patient education and revision of anti-diabetic drug doses, should be taken to prevent its recurrence. </w:t>
      </w:r>
    </w:p>
    <w:p w14:paraId="4AF6161E" w14:textId="77777777" w:rsidR="004B449B" w:rsidRDefault="004B449B" w:rsidP="006D4076">
      <w:pPr>
        <w:ind w:left="1020" w:right="1417"/>
        <w:rPr>
          <w:sz w:val="24"/>
          <w:szCs w:val="24"/>
        </w:rPr>
      </w:pPr>
    </w:p>
    <w:p w14:paraId="228E0AFB" w14:textId="4D518207" w:rsidR="005A2996" w:rsidRPr="00E5420D" w:rsidRDefault="005A2996" w:rsidP="006D4076">
      <w:pPr>
        <w:ind w:left="1020" w:right="1417"/>
        <w:rPr>
          <w:sz w:val="24"/>
          <w:szCs w:val="24"/>
        </w:rPr>
      </w:pPr>
      <w:r w:rsidRPr="00E5420D">
        <w:rPr>
          <w:sz w:val="24"/>
          <w:szCs w:val="24"/>
        </w:rPr>
        <w:t>Hypoglycaemia should be treated as soon as it is suspected, especially if there is no means of quick confirmation of the blood glucose level. It is dangerous to await a laboratory test result. An immediate response to treatment is in itself diagnostic. A blood glucose test with a glucometer is adequate. Successful treatment results in a prompt response and full recovery within 10-15 minutes.</w:t>
      </w:r>
    </w:p>
    <w:p w14:paraId="3E4808C3" w14:textId="77777777" w:rsidR="005A2996" w:rsidRPr="00E5420D" w:rsidRDefault="005A2996" w:rsidP="006D4076">
      <w:pPr>
        <w:ind w:left="1020" w:right="1417"/>
        <w:rPr>
          <w:sz w:val="24"/>
          <w:szCs w:val="24"/>
        </w:rPr>
      </w:pPr>
    </w:p>
    <w:p w14:paraId="6C8508EA" w14:textId="77777777" w:rsidR="005A2996" w:rsidRPr="00E5420D" w:rsidRDefault="005A2996" w:rsidP="006D4076">
      <w:pPr>
        <w:ind w:left="1020" w:right="1417"/>
        <w:rPr>
          <w:b/>
          <w:bCs/>
          <w:sz w:val="24"/>
          <w:szCs w:val="24"/>
        </w:rPr>
      </w:pPr>
      <w:r w:rsidRPr="00E5420D">
        <w:rPr>
          <w:b/>
          <w:bCs/>
          <w:sz w:val="24"/>
          <w:szCs w:val="24"/>
        </w:rPr>
        <w:t>CAUSES</w:t>
      </w:r>
    </w:p>
    <w:p w14:paraId="7D646CB7"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Overdose of any anti-diabetic medication i.e. Insulin or oral antidiabetics (especially sulphonyl urea)</w:t>
      </w:r>
    </w:p>
    <w:p w14:paraId="10AB9787"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Omitted or inadequate amount of food intake especially after medication</w:t>
      </w:r>
    </w:p>
    <w:p w14:paraId="21E0D104"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Unaccustomed physical over-activity</w:t>
      </w:r>
    </w:p>
    <w:p w14:paraId="48BF380E"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Excessive alcohol intake</w:t>
      </w:r>
    </w:p>
    <w:p w14:paraId="3B6F677A" w14:textId="77777777" w:rsidR="005A2996" w:rsidRPr="00E5420D" w:rsidRDefault="005A2996" w:rsidP="006D4076">
      <w:pPr>
        <w:ind w:left="1020" w:right="1417"/>
        <w:rPr>
          <w:b/>
          <w:bCs/>
          <w:sz w:val="24"/>
          <w:szCs w:val="24"/>
        </w:rPr>
      </w:pPr>
      <w:r w:rsidRPr="00E5420D">
        <w:rPr>
          <w:b/>
          <w:bCs/>
          <w:sz w:val="24"/>
          <w:szCs w:val="24"/>
        </w:rPr>
        <w:t>Signs and Symptoms</w:t>
      </w:r>
    </w:p>
    <w:p w14:paraId="53CC53C7"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Dizziness</w:t>
      </w:r>
    </w:p>
    <w:p w14:paraId="60B6D5AE"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Blurred vision</w:t>
      </w:r>
    </w:p>
    <w:p w14:paraId="61304CA0"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Headaches</w:t>
      </w:r>
    </w:p>
    <w:p w14:paraId="14F87CDB"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Palpitation</w:t>
      </w:r>
    </w:p>
    <w:p w14:paraId="1BDA9229"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Sweating</w:t>
      </w:r>
    </w:p>
    <w:p w14:paraId="6636974B" w14:textId="77777777" w:rsidR="00B013B9"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Irritability and abnormal behaviour </w:t>
      </w:r>
    </w:p>
    <w:p w14:paraId="6A5B464C" w14:textId="62335451"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Tremors</w:t>
      </w:r>
    </w:p>
    <w:p w14:paraId="4AA4CBD1"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Tachycardia and bounding pulse</w:t>
      </w:r>
    </w:p>
    <w:p w14:paraId="2F2BF495"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Confusion</w:t>
      </w:r>
    </w:p>
    <w:p w14:paraId="4452C1EF"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Unconsciousness</w:t>
      </w:r>
    </w:p>
    <w:p w14:paraId="35E6C471"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Convulsions</w:t>
      </w:r>
    </w:p>
    <w:p w14:paraId="4D720A0D" w14:textId="77777777" w:rsidR="005A2996" w:rsidRPr="00E5420D" w:rsidRDefault="005A2996" w:rsidP="006D4076">
      <w:pPr>
        <w:ind w:left="1020" w:right="1417"/>
        <w:rPr>
          <w:b/>
          <w:bCs/>
          <w:sz w:val="24"/>
          <w:szCs w:val="24"/>
        </w:rPr>
      </w:pPr>
      <w:r w:rsidRPr="00E5420D">
        <w:rPr>
          <w:b/>
          <w:bCs/>
          <w:sz w:val="24"/>
          <w:szCs w:val="24"/>
        </w:rPr>
        <w:t>Investigations</w:t>
      </w:r>
    </w:p>
    <w:p w14:paraId="1954495D"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lastRenderedPageBreak/>
        <w:t>Random blood glucose check (urgently done using a glucometer)</w:t>
      </w:r>
    </w:p>
    <w:p w14:paraId="7F05019C" w14:textId="77777777" w:rsidR="005A2996" w:rsidRPr="00E5420D" w:rsidRDefault="005A2996" w:rsidP="006D4076">
      <w:pPr>
        <w:ind w:left="1020" w:right="1417"/>
        <w:rPr>
          <w:b/>
          <w:bCs/>
          <w:sz w:val="24"/>
          <w:szCs w:val="24"/>
        </w:rPr>
      </w:pPr>
      <w:r w:rsidRPr="00E5420D">
        <w:rPr>
          <w:b/>
          <w:bCs/>
          <w:sz w:val="24"/>
          <w:szCs w:val="24"/>
        </w:rPr>
        <w:t>Treatment</w:t>
      </w:r>
    </w:p>
    <w:p w14:paraId="7E1BA764" w14:textId="77777777" w:rsidR="005A2996" w:rsidRPr="00E5420D" w:rsidRDefault="005A2996" w:rsidP="006D4076">
      <w:pPr>
        <w:ind w:left="1020" w:right="1417"/>
        <w:rPr>
          <w:sz w:val="24"/>
          <w:szCs w:val="24"/>
        </w:rPr>
      </w:pPr>
    </w:p>
    <w:p w14:paraId="2469CA7F" w14:textId="77777777" w:rsidR="005A2996" w:rsidRPr="00E5420D" w:rsidRDefault="005A2996" w:rsidP="006D4076">
      <w:pPr>
        <w:ind w:left="1020" w:right="1417"/>
        <w:rPr>
          <w:sz w:val="24"/>
          <w:szCs w:val="24"/>
        </w:rPr>
      </w:pPr>
      <w:r w:rsidRPr="00E5420D">
        <w:rPr>
          <w:sz w:val="24"/>
          <w:szCs w:val="24"/>
        </w:rPr>
        <w:t>Mild hypoglycaemia (3.0 – 3.5mmol/l)</w:t>
      </w:r>
    </w:p>
    <w:p w14:paraId="1775C9F8"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2-3 teaspoons of granulated sugar or 3 cubes of sugar or ½ a bottle of soft drink to individuals who are conscious.</w:t>
      </w:r>
    </w:p>
    <w:p w14:paraId="1CD1FD06"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A glass of milk or fruit drink and a tablespoonful of honey are also useful.</w:t>
      </w:r>
    </w:p>
    <w:p w14:paraId="3EE47F0F"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The above measures should be followed immediately by a meal or snack.</w:t>
      </w:r>
    </w:p>
    <w:p w14:paraId="01D95008" w14:textId="77777777" w:rsidR="005A2996" w:rsidRPr="00E5420D" w:rsidRDefault="005A2996" w:rsidP="006D4076">
      <w:pPr>
        <w:ind w:left="1020" w:right="1417"/>
        <w:rPr>
          <w:sz w:val="24"/>
          <w:szCs w:val="24"/>
        </w:rPr>
      </w:pPr>
      <w:r w:rsidRPr="00E5420D">
        <w:rPr>
          <w:sz w:val="24"/>
          <w:szCs w:val="24"/>
        </w:rPr>
        <w:t>Moderate hypoglycaemia (2.5 – 3.0mmol/l)</w:t>
      </w:r>
    </w:p>
    <w:p w14:paraId="144C3026"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Same as above but repeat after 10 minutes.</w:t>
      </w:r>
    </w:p>
    <w:p w14:paraId="49DFD605"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If no improvement is observed, treat as for severe hypoglycaemia.</w:t>
      </w:r>
    </w:p>
    <w:tbl>
      <w:tblPr>
        <w:tblpPr w:leftFromText="180" w:rightFromText="180" w:vertAnchor="text" w:horzAnchor="page" w:tblpX="1507"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9"/>
      </w:tblGrid>
      <w:tr w:rsidR="00E5420D" w:rsidRPr="00E5420D" w14:paraId="63FBC6B1" w14:textId="77777777" w:rsidTr="00B92AAA">
        <w:trPr>
          <w:trHeight w:val="1280"/>
        </w:trPr>
        <w:tc>
          <w:tcPr>
            <w:tcW w:w="7819" w:type="dxa"/>
            <w:shd w:val="clear" w:color="auto" w:fill="auto"/>
          </w:tcPr>
          <w:p w14:paraId="014F416C" w14:textId="77777777" w:rsidR="00B92AAA" w:rsidRPr="00E5420D" w:rsidRDefault="00B92AAA" w:rsidP="00B92AAA">
            <w:pPr>
              <w:spacing w:line="276" w:lineRule="auto"/>
              <w:ind w:right="1417"/>
              <w:rPr>
                <w:rFonts w:eastAsia="Calibri"/>
                <w:sz w:val="24"/>
                <w:szCs w:val="24"/>
              </w:rPr>
            </w:pPr>
            <w:r w:rsidRPr="00E5420D">
              <w:rPr>
                <w:rFonts w:eastAsia="Calibri"/>
                <w:sz w:val="24"/>
                <w:szCs w:val="24"/>
              </w:rPr>
              <w:t>Severe hypoglycaemia (&lt; 2.5mmol/l)</w:t>
            </w:r>
          </w:p>
          <w:p w14:paraId="588D84E1" w14:textId="77777777" w:rsidR="00B92AAA" w:rsidRPr="00E5420D" w:rsidRDefault="00B92AAA" w:rsidP="00B92AAA">
            <w:pPr>
              <w:ind w:right="1417"/>
              <w:rPr>
                <w:rFonts w:eastAsia="Calibri"/>
                <w:b/>
                <w:sz w:val="24"/>
                <w:szCs w:val="24"/>
              </w:rPr>
            </w:pPr>
          </w:p>
          <w:p w14:paraId="482F91DE" w14:textId="77777777" w:rsidR="00B92AAA" w:rsidRPr="00E5420D" w:rsidRDefault="00B92AAA" w:rsidP="00B92AAA">
            <w:pPr>
              <w:ind w:right="1417"/>
              <w:rPr>
                <w:rFonts w:eastAsia="Calibri"/>
                <w:sz w:val="24"/>
                <w:szCs w:val="24"/>
              </w:rPr>
            </w:pPr>
            <w:r w:rsidRPr="00E5420D">
              <w:rPr>
                <w:rFonts w:eastAsia="Calibri"/>
                <w:b/>
                <w:sz w:val="24"/>
                <w:szCs w:val="24"/>
              </w:rPr>
              <w:t>Glucose 50%</w:t>
            </w:r>
            <w:r w:rsidRPr="00E5420D">
              <w:rPr>
                <w:rFonts w:eastAsia="Calibri"/>
                <w:sz w:val="24"/>
                <w:szCs w:val="24"/>
              </w:rPr>
              <w:t>, IV, 50 ml over 1 to 3 minutes through a large vein, followed by 5% or 10% Glucose, IV infusion, 500 ml, 4 hourly until the patient is able to eat normally.</w:t>
            </w:r>
          </w:p>
        </w:tc>
      </w:tr>
    </w:tbl>
    <w:p w14:paraId="2B225F90" w14:textId="77777777" w:rsidR="005A2996" w:rsidRPr="00E5420D" w:rsidRDefault="005A2996" w:rsidP="006D4076">
      <w:pPr>
        <w:ind w:left="1020" w:right="1417"/>
        <w:rPr>
          <w:sz w:val="24"/>
          <w:szCs w:val="24"/>
        </w:rPr>
      </w:pPr>
    </w:p>
    <w:p w14:paraId="60B8DC18" w14:textId="77777777" w:rsidR="005A2996" w:rsidRPr="00E5420D" w:rsidRDefault="005A2996" w:rsidP="006D4076">
      <w:pPr>
        <w:ind w:left="1020" w:right="1417"/>
        <w:rPr>
          <w:sz w:val="24"/>
          <w:szCs w:val="24"/>
        </w:rPr>
      </w:pPr>
    </w:p>
    <w:p w14:paraId="1A2B79ED" w14:textId="4D02545C" w:rsidR="005A2996" w:rsidRPr="00E5420D" w:rsidRDefault="005A2996" w:rsidP="006D4076">
      <w:pPr>
        <w:ind w:left="1020" w:right="1417"/>
        <w:rPr>
          <w:sz w:val="24"/>
          <w:szCs w:val="24"/>
        </w:rPr>
      </w:pPr>
    </w:p>
    <w:p w14:paraId="6D6B2203" w14:textId="4204D011" w:rsidR="00B92AAA" w:rsidRPr="00E5420D" w:rsidRDefault="00B92AAA" w:rsidP="006D4076">
      <w:pPr>
        <w:ind w:left="1020" w:right="1417"/>
        <w:rPr>
          <w:sz w:val="24"/>
          <w:szCs w:val="24"/>
        </w:rPr>
      </w:pPr>
    </w:p>
    <w:p w14:paraId="4DAEE322" w14:textId="494C69B7" w:rsidR="00B92AAA" w:rsidRPr="00E5420D" w:rsidRDefault="00B92AAA" w:rsidP="006D4076">
      <w:pPr>
        <w:ind w:left="1020" w:right="1417"/>
        <w:rPr>
          <w:sz w:val="24"/>
          <w:szCs w:val="24"/>
        </w:rPr>
      </w:pPr>
    </w:p>
    <w:p w14:paraId="13806D92" w14:textId="40F83695" w:rsidR="00B92AAA" w:rsidRPr="00E5420D" w:rsidRDefault="00B92AAA" w:rsidP="006D4076">
      <w:pPr>
        <w:ind w:left="1020" w:right="1417"/>
        <w:rPr>
          <w:sz w:val="24"/>
          <w:szCs w:val="24"/>
        </w:rPr>
      </w:pPr>
    </w:p>
    <w:p w14:paraId="0D52C2FB" w14:textId="77777777" w:rsidR="00B92AAA" w:rsidRPr="00E5420D" w:rsidRDefault="00B92AAA" w:rsidP="006D4076">
      <w:pPr>
        <w:ind w:left="1020" w:right="1417"/>
        <w:rPr>
          <w:sz w:val="24"/>
          <w:szCs w:val="24"/>
        </w:rPr>
      </w:pPr>
    </w:p>
    <w:p w14:paraId="10F14946" w14:textId="77777777" w:rsidR="005A2996" w:rsidRPr="00E5420D" w:rsidRDefault="005A2996">
      <w:pPr>
        <w:pStyle w:val="ListParagraph"/>
        <w:numPr>
          <w:ilvl w:val="0"/>
          <w:numId w:val="156"/>
        </w:numPr>
        <w:autoSpaceDE w:val="0"/>
        <w:autoSpaceDN w:val="0"/>
        <w:adjustRightInd w:val="0"/>
        <w:ind w:left="1380" w:right="1417"/>
        <w:jc w:val="both"/>
        <w:rPr>
          <w:rFonts w:ascii="Times New Roman" w:hAnsi="Times New Roman"/>
          <w:b/>
          <w:bCs/>
          <w:sz w:val="24"/>
          <w:szCs w:val="24"/>
        </w:rPr>
      </w:pPr>
      <w:r w:rsidRPr="00E5420D">
        <w:rPr>
          <w:rFonts w:ascii="Times New Roman" w:hAnsi="Times New Roman"/>
          <w:b/>
          <w:bCs/>
          <w:sz w:val="24"/>
          <w:szCs w:val="24"/>
        </w:rPr>
        <w:t>DIABETIC KETOACIDOSIS (DKA)</w:t>
      </w:r>
    </w:p>
    <w:p w14:paraId="4D1E7F6A" w14:textId="77777777" w:rsidR="005A2996" w:rsidRPr="00E5420D" w:rsidRDefault="005A2996" w:rsidP="006D4076">
      <w:pPr>
        <w:ind w:left="1020" w:right="1417"/>
        <w:rPr>
          <w:b/>
          <w:bCs/>
          <w:sz w:val="24"/>
          <w:szCs w:val="24"/>
        </w:rPr>
      </w:pPr>
      <w:r w:rsidRPr="00E5420D">
        <w:rPr>
          <w:b/>
          <w:bCs/>
          <w:sz w:val="24"/>
          <w:szCs w:val="24"/>
        </w:rPr>
        <w:t>Signs and symptoms</w:t>
      </w:r>
    </w:p>
    <w:p w14:paraId="260AF022" w14:textId="331030CF" w:rsidR="005A2996" w:rsidRPr="00E5420D" w:rsidRDefault="005A2996" w:rsidP="006D4076">
      <w:pPr>
        <w:ind w:left="1020" w:right="1417"/>
        <w:rPr>
          <w:sz w:val="24"/>
          <w:szCs w:val="24"/>
        </w:rPr>
      </w:pPr>
      <w:r w:rsidRPr="00E5420D">
        <w:rPr>
          <w:sz w:val="24"/>
          <w:szCs w:val="24"/>
        </w:rPr>
        <w:t xml:space="preserve">Patient may be comatose, </w:t>
      </w:r>
      <w:r w:rsidR="00B92AAA" w:rsidRPr="00E5420D">
        <w:rPr>
          <w:sz w:val="24"/>
          <w:szCs w:val="24"/>
        </w:rPr>
        <w:t>confused,</w:t>
      </w:r>
      <w:r w:rsidRPr="00E5420D">
        <w:rPr>
          <w:sz w:val="24"/>
          <w:szCs w:val="24"/>
        </w:rPr>
        <w:t xml:space="preserve"> or stuporous presenting with:</w:t>
      </w:r>
    </w:p>
    <w:p w14:paraId="19464644"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Dehydration </w:t>
      </w:r>
    </w:p>
    <w:p w14:paraId="38024DC2" w14:textId="58F31C28" w:rsidR="005A2996" w:rsidRPr="00E5420D" w:rsidRDefault="00B92AAA">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Vomiting</w:t>
      </w:r>
    </w:p>
    <w:p w14:paraId="4B6DE803"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Air hunger with increased depth and rate of breathing</w:t>
      </w:r>
    </w:p>
    <w:p w14:paraId="526AA171"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Ketosis - a sickly sweet smell in the breath </w:t>
      </w:r>
    </w:p>
    <w:p w14:paraId="5FC04A89"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Hyperglycaemia</w:t>
      </w:r>
    </w:p>
    <w:p w14:paraId="6EF8457B"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Ketones in urine</w:t>
      </w:r>
    </w:p>
    <w:p w14:paraId="458E661C"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Glucose in urine</w:t>
      </w:r>
    </w:p>
    <w:p w14:paraId="51E32296" w14:textId="77777777" w:rsidR="005A2996" w:rsidRPr="00E5420D" w:rsidRDefault="005A2996" w:rsidP="006D4076">
      <w:pPr>
        <w:ind w:left="1020" w:right="1417"/>
        <w:rPr>
          <w:b/>
          <w:bCs/>
          <w:sz w:val="24"/>
          <w:szCs w:val="24"/>
        </w:rPr>
      </w:pPr>
      <w:r w:rsidRPr="00E5420D">
        <w:rPr>
          <w:b/>
          <w:bCs/>
          <w:sz w:val="24"/>
          <w:szCs w:val="24"/>
        </w:rPr>
        <w:t>Treatment</w:t>
      </w:r>
    </w:p>
    <w:p w14:paraId="11B2B72E" w14:textId="77777777" w:rsidR="005A2996" w:rsidRPr="00E5420D" w:rsidRDefault="005A2996" w:rsidP="006D4076">
      <w:pPr>
        <w:ind w:left="1020" w:right="1417"/>
        <w:rPr>
          <w:sz w:val="24"/>
          <w:szCs w:val="24"/>
        </w:rPr>
      </w:pPr>
    </w:p>
    <w:p w14:paraId="102A0C4C" w14:textId="77777777" w:rsidR="005A2996" w:rsidRPr="00E5420D" w:rsidRDefault="005A2996" w:rsidP="006D4076">
      <w:pPr>
        <w:ind w:left="1020" w:right="1417"/>
        <w:rPr>
          <w:sz w:val="24"/>
          <w:szCs w:val="24"/>
        </w:rPr>
      </w:pPr>
      <w:r w:rsidRPr="00E5420D">
        <w:rPr>
          <w:sz w:val="24"/>
          <w:szCs w:val="24"/>
        </w:rPr>
        <w:t xml:space="preserve">Comatose patient </w:t>
      </w:r>
      <w:r w:rsidRPr="00E5420D">
        <w:rPr>
          <w:sz w:val="24"/>
          <w:szCs w:val="24"/>
        </w:rPr>
        <w:tab/>
      </w:r>
    </w:p>
    <w:p w14:paraId="38267602"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Nurse in Semi prone position to avoid aspiration</w:t>
      </w:r>
    </w:p>
    <w:p w14:paraId="3689FF9F"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Pass NG tube for feeding</w:t>
      </w:r>
    </w:p>
    <w:p w14:paraId="672048E2"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Pass urethral catheter to monitor urine output</w:t>
      </w:r>
    </w:p>
    <w:p w14:paraId="5C98E2F0"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IV line for fluids</w:t>
      </w:r>
    </w:p>
    <w:p w14:paraId="7046ED0C"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Record ECG if possible</w:t>
      </w:r>
    </w:p>
    <w:p w14:paraId="6C00D9B8"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REFER for specialist care s soon as possible</w:t>
      </w:r>
    </w:p>
    <w:p w14:paraId="77AD6B7D"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NB: Avoid surgery in ketoacidosis with concomitant Intra peritoneal infection: manage conservatively until ketoacidosis is controlled.</w:t>
      </w:r>
    </w:p>
    <w:p w14:paraId="006A0137" w14:textId="77777777" w:rsidR="005A2996" w:rsidRPr="00E5420D" w:rsidRDefault="005A2996" w:rsidP="006D4076">
      <w:pPr>
        <w:ind w:left="1020" w:right="1417"/>
        <w:rPr>
          <w:b/>
          <w:bCs/>
          <w:sz w:val="24"/>
          <w:szCs w:val="24"/>
        </w:rPr>
      </w:pPr>
      <w:r w:rsidRPr="00E5420D">
        <w:rPr>
          <w:b/>
          <w:bCs/>
          <w:sz w:val="24"/>
          <w:szCs w:val="24"/>
        </w:rPr>
        <w:t>1)</w:t>
      </w:r>
      <w:r w:rsidRPr="00E5420D">
        <w:rPr>
          <w:b/>
          <w:bCs/>
          <w:sz w:val="24"/>
          <w:szCs w:val="24"/>
        </w:rPr>
        <w:tab/>
        <w:t>IV FLUIDS</w:t>
      </w:r>
    </w:p>
    <w:p w14:paraId="7DBD56EB" w14:textId="77777777" w:rsidR="005A2996" w:rsidRPr="00E5420D" w:rsidRDefault="005A2996" w:rsidP="006D4076">
      <w:pPr>
        <w:ind w:left="1020" w:right="1417"/>
        <w:rPr>
          <w:sz w:val="24"/>
          <w:szCs w:val="24"/>
        </w:rPr>
      </w:pPr>
    </w:p>
    <w:p w14:paraId="63BC8190" w14:textId="77777777" w:rsidR="005A2996" w:rsidRPr="00E5420D" w:rsidRDefault="005A2996" w:rsidP="006D4076">
      <w:pPr>
        <w:ind w:left="1020" w:right="1417"/>
        <w:rPr>
          <w:sz w:val="24"/>
          <w:szCs w:val="24"/>
        </w:rPr>
      </w:pPr>
      <w:r w:rsidRPr="00E5420D">
        <w:rPr>
          <w:sz w:val="24"/>
          <w:szCs w:val="24"/>
        </w:rPr>
        <w:t>NB! FLUID AND ELECTROLYTE REPLACEMENT ARE THE MOST IMPORTANT ASPECTS OF TREATMENT.</w:t>
      </w:r>
    </w:p>
    <w:p w14:paraId="51C353D8" w14:textId="77777777" w:rsidR="005A2996" w:rsidRPr="00E5420D" w:rsidRDefault="005A2996" w:rsidP="006D4076">
      <w:pPr>
        <w:ind w:left="1020" w:right="1417"/>
        <w:rPr>
          <w:sz w:val="24"/>
          <w:szCs w:val="24"/>
        </w:rPr>
      </w:pPr>
    </w:p>
    <w:p w14:paraId="4D7459D6" w14:textId="77777777" w:rsidR="005A2996" w:rsidRPr="00E5420D" w:rsidRDefault="005A2996" w:rsidP="006D4076">
      <w:pPr>
        <w:ind w:left="1020" w:right="1417"/>
        <w:rPr>
          <w:sz w:val="24"/>
          <w:szCs w:val="24"/>
        </w:rPr>
      </w:pPr>
    </w:p>
    <w:p w14:paraId="03A754D1" w14:textId="1EA1A3E4" w:rsidR="005A2996" w:rsidRPr="00E5420D" w:rsidRDefault="005A2996" w:rsidP="00B92AAA">
      <w:p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E5420D">
        <w:rPr>
          <w:sz w:val="24"/>
          <w:szCs w:val="24"/>
        </w:rPr>
        <w:t>Give 500ml Normal Saline</w:t>
      </w:r>
      <w:r w:rsidRPr="00E5420D">
        <w:rPr>
          <w:sz w:val="24"/>
          <w:szCs w:val="24"/>
        </w:rPr>
        <w:fldChar w:fldCharType="begin"/>
      </w:r>
      <w:r w:rsidRPr="00E5420D">
        <w:rPr>
          <w:sz w:val="24"/>
          <w:szCs w:val="24"/>
        </w:rPr>
        <w:instrText xml:space="preserve"> XE "</w:instrText>
      </w:r>
      <w:r w:rsidRPr="00E5420D">
        <w:rPr>
          <w:spacing w:val="-3"/>
          <w:sz w:val="24"/>
          <w:szCs w:val="24"/>
        </w:rPr>
        <w:instrText>Normal Saline</w:instrText>
      </w:r>
      <w:r w:rsidRPr="00E5420D">
        <w:rPr>
          <w:sz w:val="24"/>
          <w:szCs w:val="24"/>
        </w:rPr>
        <w:instrText xml:space="preserve">" </w:instrText>
      </w:r>
      <w:r w:rsidRPr="00E5420D">
        <w:rPr>
          <w:sz w:val="24"/>
          <w:szCs w:val="24"/>
        </w:rPr>
        <w:fldChar w:fldCharType="end"/>
      </w:r>
      <w:r w:rsidRPr="00E5420D">
        <w:rPr>
          <w:sz w:val="24"/>
          <w:szCs w:val="24"/>
        </w:rPr>
        <w:t xml:space="preserve">(Sodium </w:t>
      </w:r>
      <w:r w:rsidR="00B92AAA" w:rsidRPr="00E5420D">
        <w:rPr>
          <w:sz w:val="24"/>
          <w:szCs w:val="24"/>
        </w:rPr>
        <w:t>Chloride</w:t>
      </w:r>
      <w:r w:rsidRPr="00E5420D">
        <w:rPr>
          <w:sz w:val="24"/>
          <w:szCs w:val="24"/>
        </w:rPr>
        <w:t xml:space="preserve"> 0.9%)in first 15 minutes</w:t>
      </w:r>
    </w:p>
    <w:p w14:paraId="456D82E2" w14:textId="77777777" w:rsidR="005A2996" w:rsidRPr="00E5420D" w:rsidRDefault="005A2996" w:rsidP="00B92AAA">
      <w:p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p>
    <w:p w14:paraId="1542F158" w14:textId="6C8C2717" w:rsidR="005A2996" w:rsidRPr="00E5420D" w:rsidRDefault="005A2996" w:rsidP="00B92AAA">
      <w:p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E5420D">
        <w:rPr>
          <w:sz w:val="24"/>
          <w:szCs w:val="24"/>
        </w:rPr>
        <w:t xml:space="preserve">Aim for a total of 8-12 L of </w:t>
      </w:r>
      <w:r w:rsidRPr="00E5420D">
        <w:rPr>
          <w:b/>
          <w:sz w:val="24"/>
          <w:szCs w:val="24"/>
        </w:rPr>
        <w:t xml:space="preserve">Normal Saline (Sodium </w:t>
      </w:r>
      <w:r w:rsidR="00B92AAA" w:rsidRPr="00E5420D">
        <w:rPr>
          <w:b/>
          <w:sz w:val="24"/>
          <w:szCs w:val="24"/>
        </w:rPr>
        <w:t>Chloride</w:t>
      </w:r>
      <w:r w:rsidRPr="00E5420D">
        <w:rPr>
          <w:b/>
          <w:sz w:val="24"/>
          <w:szCs w:val="24"/>
        </w:rPr>
        <w:t xml:space="preserve"> 0.9%)</w:t>
      </w:r>
      <w:r w:rsidRPr="00E5420D">
        <w:rPr>
          <w:sz w:val="24"/>
          <w:szCs w:val="24"/>
        </w:rPr>
        <w:t xml:space="preserve"> in 24hrs in </w:t>
      </w:r>
      <w:r w:rsidR="00B92AAA" w:rsidRPr="00E5420D">
        <w:rPr>
          <w:sz w:val="24"/>
          <w:szCs w:val="24"/>
        </w:rPr>
        <w:t>non-heart</w:t>
      </w:r>
      <w:r w:rsidRPr="00E5420D">
        <w:rPr>
          <w:sz w:val="24"/>
          <w:szCs w:val="24"/>
        </w:rPr>
        <w:t xml:space="preserve"> failure patients</w:t>
      </w:r>
    </w:p>
    <w:p w14:paraId="44317D42" w14:textId="77777777" w:rsidR="005A2996" w:rsidRPr="00E5420D" w:rsidRDefault="005A2996" w:rsidP="00B92AAA">
      <w:p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p>
    <w:p w14:paraId="399F20F9" w14:textId="77777777" w:rsidR="005A2996" w:rsidRPr="00E5420D" w:rsidRDefault="005A2996" w:rsidP="00B92AAA">
      <w:p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E5420D">
        <w:rPr>
          <w:sz w:val="24"/>
          <w:szCs w:val="24"/>
        </w:rPr>
        <w:t xml:space="preserve">Introduce </w:t>
      </w:r>
      <w:r w:rsidRPr="00E5420D">
        <w:rPr>
          <w:b/>
          <w:sz w:val="24"/>
          <w:szCs w:val="24"/>
        </w:rPr>
        <w:t>5% Dextrose</w:t>
      </w:r>
      <w:r w:rsidRPr="00E5420D">
        <w:rPr>
          <w:sz w:val="24"/>
          <w:szCs w:val="24"/>
        </w:rPr>
        <w:t xml:space="preserve"> if blood </w:t>
      </w:r>
      <w:r w:rsidRPr="00E5420D">
        <w:rPr>
          <w:b/>
          <w:sz w:val="24"/>
          <w:szCs w:val="24"/>
        </w:rPr>
        <w:fldChar w:fldCharType="begin"/>
      </w:r>
      <w:r w:rsidRPr="00E5420D">
        <w:rPr>
          <w:sz w:val="24"/>
          <w:szCs w:val="24"/>
        </w:rPr>
        <w:instrText xml:space="preserve"> XE "</w:instrText>
      </w:r>
      <w:r w:rsidRPr="00E5420D">
        <w:rPr>
          <w:b/>
          <w:sz w:val="24"/>
          <w:szCs w:val="24"/>
        </w:rPr>
        <w:instrText>Ringer'sLactate</w:instrText>
      </w:r>
      <w:r w:rsidRPr="00E5420D">
        <w:rPr>
          <w:sz w:val="24"/>
          <w:szCs w:val="24"/>
        </w:rPr>
        <w:instrText xml:space="preserve">" </w:instrText>
      </w:r>
      <w:r w:rsidRPr="00E5420D">
        <w:rPr>
          <w:b/>
          <w:sz w:val="24"/>
          <w:szCs w:val="24"/>
        </w:rPr>
        <w:fldChar w:fldCharType="end"/>
      </w:r>
      <w:r w:rsidRPr="00E5420D">
        <w:rPr>
          <w:sz w:val="24"/>
          <w:szCs w:val="24"/>
        </w:rPr>
        <w:fldChar w:fldCharType="begin"/>
      </w:r>
      <w:r w:rsidRPr="00E5420D">
        <w:rPr>
          <w:sz w:val="24"/>
          <w:szCs w:val="24"/>
        </w:rPr>
        <w:instrText xml:space="preserve"> XE "</w:instrText>
      </w:r>
      <w:r w:rsidRPr="00E5420D">
        <w:rPr>
          <w:b/>
          <w:spacing w:val="-3"/>
          <w:sz w:val="24"/>
          <w:szCs w:val="24"/>
        </w:rPr>
        <w:instrText>NormalSaline</w:instrText>
      </w:r>
      <w:r w:rsidRPr="00E5420D">
        <w:rPr>
          <w:sz w:val="24"/>
          <w:szCs w:val="24"/>
        </w:rPr>
        <w:instrText xml:space="preserve">" </w:instrText>
      </w:r>
      <w:r w:rsidRPr="00E5420D">
        <w:rPr>
          <w:sz w:val="24"/>
          <w:szCs w:val="24"/>
        </w:rPr>
        <w:fldChar w:fldCharType="end"/>
      </w:r>
      <w:r w:rsidRPr="00E5420D">
        <w:rPr>
          <w:sz w:val="24"/>
          <w:szCs w:val="24"/>
        </w:rPr>
        <w:fldChar w:fldCharType="begin"/>
      </w:r>
      <w:r w:rsidRPr="00E5420D">
        <w:rPr>
          <w:sz w:val="24"/>
          <w:szCs w:val="24"/>
        </w:rPr>
        <w:instrText xml:space="preserve"> XE "</w:instrText>
      </w:r>
      <w:r w:rsidRPr="00E5420D">
        <w:rPr>
          <w:b/>
          <w:sz w:val="24"/>
          <w:szCs w:val="24"/>
        </w:rPr>
        <w:instrText>Dextrose</w:instrText>
      </w:r>
      <w:r w:rsidRPr="00E5420D">
        <w:rPr>
          <w:sz w:val="24"/>
          <w:szCs w:val="24"/>
        </w:rPr>
        <w:instrText xml:space="preserve">" </w:instrText>
      </w:r>
      <w:r w:rsidRPr="00E5420D">
        <w:rPr>
          <w:sz w:val="24"/>
          <w:szCs w:val="24"/>
        </w:rPr>
        <w:fldChar w:fldCharType="end"/>
      </w:r>
      <w:r w:rsidRPr="00E5420D">
        <w:rPr>
          <w:sz w:val="24"/>
          <w:szCs w:val="24"/>
        </w:rPr>
        <w:t xml:space="preserve">glucose drops to &lt; 12mmol/L. </w:t>
      </w:r>
    </w:p>
    <w:p w14:paraId="28C0BBB0" w14:textId="77777777" w:rsidR="005A2996" w:rsidRPr="00E5420D" w:rsidRDefault="005A2996" w:rsidP="00B92AAA">
      <w:p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p>
    <w:p w14:paraId="159ED5DF" w14:textId="37BAFACB" w:rsidR="005A2996" w:rsidRPr="00E5420D" w:rsidRDefault="005A2996" w:rsidP="00B92AAA">
      <w:p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E5420D">
        <w:rPr>
          <w:sz w:val="24"/>
          <w:szCs w:val="24"/>
        </w:rPr>
        <w:t xml:space="preserve"> The blood glucose should be kept between 12-16 mmol/l using 5% </w:t>
      </w:r>
      <w:r w:rsidRPr="00E5420D">
        <w:rPr>
          <w:b/>
          <w:sz w:val="24"/>
          <w:szCs w:val="24"/>
        </w:rPr>
        <w:t>Dextrose and Normal Saline</w:t>
      </w:r>
      <w:r w:rsidRPr="00E5420D">
        <w:rPr>
          <w:sz w:val="24"/>
          <w:szCs w:val="24"/>
        </w:rPr>
        <w:t xml:space="preserve"> alternately.</w:t>
      </w:r>
    </w:p>
    <w:p w14:paraId="1B3400CF" w14:textId="77777777" w:rsidR="00B92AAA" w:rsidRPr="00E5420D" w:rsidRDefault="00B92AAA" w:rsidP="00B92AAA">
      <w:p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p>
    <w:p w14:paraId="097F778C" w14:textId="77777777" w:rsidR="005A2996" w:rsidRPr="00E5420D" w:rsidRDefault="005A2996" w:rsidP="006D4076">
      <w:pPr>
        <w:tabs>
          <w:tab w:val="left" w:pos="6870"/>
        </w:tabs>
        <w:ind w:left="1020" w:right="1417"/>
        <w:rPr>
          <w:sz w:val="24"/>
          <w:szCs w:val="24"/>
        </w:rPr>
      </w:pPr>
      <w:r w:rsidRPr="00E5420D">
        <w:rPr>
          <w:sz w:val="24"/>
          <w:szCs w:val="24"/>
        </w:rPr>
        <w:tab/>
      </w:r>
    </w:p>
    <w:p w14:paraId="7A19FDCA" w14:textId="77777777" w:rsidR="005A2996" w:rsidRPr="00E5420D" w:rsidRDefault="005A2996" w:rsidP="006D4076">
      <w:pPr>
        <w:ind w:left="1020" w:right="1417"/>
        <w:rPr>
          <w:sz w:val="24"/>
          <w:szCs w:val="24"/>
        </w:rPr>
      </w:pPr>
    </w:p>
    <w:p w14:paraId="522A169B" w14:textId="77777777" w:rsidR="005A2996" w:rsidRPr="00E5420D" w:rsidRDefault="005A2996" w:rsidP="006D4076">
      <w:pPr>
        <w:ind w:left="1020" w:right="1417"/>
        <w:rPr>
          <w:sz w:val="24"/>
          <w:szCs w:val="24"/>
        </w:rPr>
      </w:pPr>
      <w:r w:rsidRPr="00E5420D">
        <w:rPr>
          <w:sz w:val="24"/>
          <w:szCs w:val="24"/>
        </w:rPr>
        <w:t>INSULIN</w:t>
      </w:r>
    </w:p>
    <w:p w14:paraId="33B22BA0" w14:textId="77777777" w:rsidR="005A2996" w:rsidRPr="00E5420D" w:rsidRDefault="005A2996" w:rsidP="006D4076">
      <w:pPr>
        <w:ind w:left="1020" w:right="1417"/>
        <w:rPr>
          <w:sz w:val="24"/>
          <w:szCs w:val="24"/>
        </w:rPr>
      </w:pPr>
      <w:r w:rsidRPr="00E5420D">
        <w:rPr>
          <w:sz w:val="24"/>
          <w:szCs w:val="24"/>
        </w:rPr>
        <w:fldChar w:fldCharType="begin"/>
      </w:r>
      <w:r w:rsidRPr="00E5420D">
        <w:rPr>
          <w:sz w:val="24"/>
          <w:szCs w:val="24"/>
        </w:rPr>
        <w:instrText xml:space="preserve"> XE "</w:instrText>
      </w:r>
      <w:r w:rsidRPr="00E5420D">
        <w:rPr>
          <w:b/>
          <w:sz w:val="24"/>
          <w:szCs w:val="24"/>
        </w:rPr>
        <w:instrText>Insulin</w:instrText>
      </w:r>
      <w:r w:rsidRPr="00E5420D">
        <w:rPr>
          <w:sz w:val="24"/>
          <w:szCs w:val="24"/>
        </w:rPr>
        <w:instrText xml:space="preserve">" </w:instrText>
      </w:r>
      <w:r w:rsidRPr="00E5420D">
        <w:rPr>
          <w:sz w:val="24"/>
          <w:szCs w:val="24"/>
        </w:rPr>
        <w:fldChar w:fldCharType="end"/>
      </w:r>
    </w:p>
    <w:p w14:paraId="55406181" w14:textId="57C48248" w:rsidR="005A2996" w:rsidRPr="00E5420D" w:rsidRDefault="005A2996" w:rsidP="00B92AAA">
      <w:p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E5420D">
        <w:rPr>
          <w:sz w:val="24"/>
          <w:szCs w:val="24"/>
        </w:rPr>
        <w:t xml:space="preserve">Low dose of short-acting </w:t>
      </w:r>
      <w:r w:rsidRPr="00E5420D">
        <w:rPr>
          <w:b/>
          <w:sz w:val="24"/>
          <w:szCs w:val="24"/>
        </w:rPr>
        <w:t>Insulin</w:t>
      </w:r>
      <w:r w:rsidRPr="00E5420D">
        <w:rPr>
          <w:b/>
          <w:sz w:val="24"/>
          <w:szCs w:val="24"/>
        </w:rPr>
        <w:fldChar w:fldCharType="begin"/>
      </w:r>
      <w:r w:rsidRPr="00E5420D">
        <w:rPr>
          <w:b/>
          <w:sz w:val="24"/>
          <w:szCs w:val="24"/>
        </w:rPr>
        <w:instrText xml:space="preserve"> XE "Insulin" </w:instrText>
      </w:r>
      <w:r w:rsidRPr="00E5420D">
        <w:rPr>
          <w:b/>
          <w:sz w:val="24"/>
          <w:szCs w:val="24"/>
        </w:rPr>
        <w:fldChar w:fldCharType="end"/>
      </w:r>
      <w:r w:rsidRPr="00E5420D">
        <w:rPr>
          <w:sz w:val="24"/>
          <w:szCs w:val="24"/>
        </w:rPr>
        <w:t xml:space="preserve">  5IU IV stat, then 5IU IM hrly thereafter, and REFER Immediately </w:t>
      </w:r>
    </w:p>
    <w:p w14:paraId="21E97D8A" w14:textId="77777777" w:rsidR="005A2996" w:rsidRPr="00E5420D" w:rsidRDefault="005A2996" w:rsidP="006D4076">
      <w:pPr>
        <w:ind w:left="1020" w:right="1417"/>
        <w:rPr>
          <w:sz w:val="24"/>
          <w:szCs w:val="24"/>
        </w:rPr>
      </w:pPr>
    </w:p>
    <w:p w14:paraId="1581CB49" w14:textId="77777777" w:rsidR="005A2996" w:rsidRPr="00E5420D" w:rsidRDefault="005A2996" w:rsidP="006D4076">
      <w:pPr>
        <w:ind w:left="1020" w:right="1417"/>
        <w:rPr>
          <w:sz w:val="24"/>
          <w:szCs w:val="24"/>
        </w:rPr>
      </w:pPr>
    </w:p>
    <w:p w14:paraId="2F60732E" w14:textId="77777777" w:rsidR="005A2996" w:rsidRPr="00E5420D" w:rsidRDefault="005A2996">
      <w:pPr>
        <w:pStyle w:val="ListParagraph"/>
        <w:numPr>
          <w:ilvl w:val="0"/>
          <w:numId w:val="156"/>
        </w:numPr>
        <w:autoSpaceDE w:val="0"/>
        <w:autoSpaceDN w:val="0"/>
        <w:adjustRightInd w:val="0"/>
        <w:ind w:left="1380" w:right="1417"/>
        <w:jc w:val="both"/>
        <w:rPr>
          <w:rFonts w:ascii="Times New Roman" w:hAnsi="Times New Roman"/>
          <w:b/>
          <w:bCs/>
          <w:sz w:val="24"/>
          <w:szCs w:val="24"/>
        </w:rPr>
      </w:pPr>
      <w:r w:rsidRPr="00E5420D">
        <w:rPr>
          <w:rFonts w:ascii="Times New Roman" w:hAnsi="Times New Roman"/>
          <w:b/>
          <w:bCs/>
          <w:sz w:val="24"/>
          <w:szCs w:val="24"/>
        </w:rPr>
        <w:t>Hyperglycaemic hyperosmolar State (HHS)</w:t>
      </w:r>
    </w:p>
    <w:p w14:paraId="222F8660" w14:textId="77777777" w:rsidR="005A2996" w:rsidRPr="00E5420D" w:rsidRDefault="005A2996" w:rsidP="006D4076">
      <w:pPr>
        <w:ind w:left="1020" w:right="1417"/>
        <w:rPr>
          <w:b/>
          <w:bCs/>
          <w:sz w:val="24"/>
          <w:szCs w:val="24"/>
          <w:u w:val="single"/>
        </w:rPr>
      </w:pPr>
      <w:r w:rsidRPr="00E5420D">
        <w:rPr>
          <w:sz w:val="24"/>
          <w:szCs w:val="24"/>
        </w:rPr>
        <w:t xml:space="preserve">Occurs usually in the elderly, and dehydration is the main feature.  No hyperventilation, No ketosis. </w:t>
      </w:r>
    </w:p>
    <w:p w14:paraId="1442E27A"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Treat as DKA as indicated above, except that fluid replacement takes precedence over insulin administration, and half strength normal saline (0.45%) is preferable over full strength normal saline (0.9%)</w:t>
      </w:r>
    </w:p>
    <w:p w14:paraId="64F70E60" w14:textId="77777777" w:rsidR="005A2996" w:rsidRPr="00E5420D" w:rsidRDefault="005A2996" w:rsidP="006D4076">
      <w:pPr>
        <w:ind w:left="1020" w:right="1417"/>
        <w:rPr>
          <w:sz w:val="24"/>
          <w:szCs w:val="24"/>
        </w:rPr>
      </w:pPr>
    </w:p>
    <w:p w14:paraId="74EF7195" w14:textId="77777777" w:rsidR="005A2996" w:rsidRPr="00E5420D" w:rsidRDefault="005A2996">
      <w:pPr>
        <w:pStyle w:val="ListParagraph"/>
        <w:numPr>
          <w:ilvl w:val="0"/>
          <w:numId w:val="156"/>
        </w:numPr>
        <w:autoSpaceDE w:val="0"/>
        <w:autoSpaceDN w:val="0"/>
        <w:adjustRightInd w:val="0"/>
        <w:ind w:left="1380" w:right="1417"/>
        <w:jc w:val="both"/>
        <w:rPr>
          <w:rFonts w:ascii="Times New Roman" w:hAnsi="Times New Roman"/>
          <w:b/>
          <w:bCs/>
          <w:sz w:val="24"/>
          <w:szCs w:val="24"/>
          <w:lang w:eastAsia="en-GB"/>
        </w:rPr>
      </w:pPr>
      <w:r w:rsidRPr="00E5420D">
        <w:rPr>
          <w:rFonts w:ascii="Times New Roman" w:hAnsi="Times New Roman"/>
          <w:b/>
          <w:bCs/>
          <w:sz w:val="24"/>
          <w:szCs w:val="24"/>
          <w:lang w:eastAsia="en-GB"/>
        </w:rPr>
        <w:t>DIABETIC FOOT ULCERS</w:t>
      </w:r>
    </w:p>
    <w:p w14:paraId="20E552DF" w14:textId="77777777" w:rsidR="005A2996" w:rsidRPr="00E5420D" w:rsidRDefault="005A2996" w:rsidP="006D4076">
      <w:pPr>
        <w:ind w:left="1020" w:right="1417"/>
        <w:rPr>
          <w:sz w:val="24"/>
          <w:szCs w:val="24"/>
          <w:lang w:eastAsia="en-GB"/>
        </w:rPr>
      </w:pPr>
      <w:r w:rsidRPr="00E5420D">
        <w:rPr>
          <w:sz w:val="24"/>
          <w:szCs w:val="24"/>
          <w:lang w:eastAsia="en-GB"/>
        </w:rPr>
        <w:t xml:space="preserve">Neuropathic or ischaemic ulcers in the foot of a diabetic patient with poor sugar control. </w:t>
      </w:r>
    </w:p>
    <w:p w14:paraId="18A904AA" w14:textId="77777777" w:rsidR="005A2996" w:rsidRPr="00E5420D" w:rsidRDefault="005A2996" w:rsidP="006D4076">
      <w:pPr>
        <w:ind w:left="1020" w:right="1417"/>
        <w:rPr>
          <w:sz w:val="24"/>
          <w:szCs w:val="24"/>
          <w:lang w:eastAsia="en-GB"/>
        </w:rPr>
      </w:pPr>
      <w:r w:rsidRPr="00E5420D">
        <w:rPr>
          <w:sz w:val="24"/>
          <w:szCs w:val="24"/>
          <w:lang w:eastAsia="en-GB"/>
        </w:rPr>
        <w:t>This could be superficial or deep.</w:t>
      </w:r>
    </w:p>
    <w:p w14:paraId="2724A475" w14:textId="77777777" w:rsidR="005A2996" w:rsidRPr="00E5420D" w:rsidRDefault="005A2996" w:rsidP="006D4076">
      <w:pPr>
        <w:ind w:left="1020" w:right="1417"/>
        <w:rPr>
          <w:sz w:val="24"/>
          <w:szCs w:val="24"/>
          <w:lang w:eastAsia="en-GB"/>
        </w:rPr>
      </w:pPr>
    </w:p>
    <w:p w14:paraId="43C5E6E8" w14:textId="77777777" w:rsidR="005A2996" w:rsidRPr="00E5420D" w:rsidRDefault="005A2996" w:rsidP="006D4076">
      <w:pPr>
        <w:ind w:left="1020" w:right="1417"/>
        <w:rPr>
          <w:sz w:val="24"/>
          <w:szCs w:val="24"/>
          <w:lang w:eastAsia="en-GB"/>
        </w:rPr>
      </w:pPr>
      <w:r w:rsidRPr="00E5420D">
        <w:rPr>
          <w:sz w:val="24"/>
          <w:szCs w:val="24"/>
          <w:lang w:eastAsia="en-GB"/>
        </w:rPr>
        <w:t>Management:</w:t>
      </w:r>
    </w:p>
    <w:p w14:paraId="7A20BA7D"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Optimal blood glucose control.</w:t>
      </w:r>
    </w:p>
    <w:p w14:paraId="549F418C"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Relieve pressure: non-weight bearing is essential.</w:t>
      </w:r>
    </w:p>
    <w:p w14:paraId="7CA286AD"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Smoking cessation is essential.</w:t>
      </w:r>
    </w:p>
    <w:p w14:paraId="02158D7E"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Treat any intercurrent illnesses.</w:t>
      </w:r>
    </w:p>
    <w:p w14:paraId="0FE1CAF5" w14:textId="77777777" w:rsidR="005A2996" w:rsidRPr="00E5420D" w:rsidRDefault="005A2996" w:rsidP="006D4076">
      <w:pPr>
        <w:pStyle w:val="ListParagraph"/>
        <w:spacing w:after="0" w:line="240" w:lineRule="auto"/>
        <w:ind w:left="1020" w:right="1417"/>
        <w:rPr>
          <w:rFonts w:ascii="Times New Roman" w:hAnsi="Times New Roman"/>
          <w:sz w:val="24"/>
          <w:szCs w:val="24"/>
          <w:lang w:eastAsia="en-GB"/>
        </w:rPr>
      </w:pPr>
    </w:p>
    <w:p w14:paraId="6433C49D" w14:textId="60E30B6A" w:rsidR="005A2996" w:rsidRPr="00E5420D" w:rsidRDefault="005A2996" w:rsidP="006D4076">
      <w:pPr>
        <w:pStyle w:val="ListParagraph"/>
        <w:ind w:left="1020" w:right="1417"/>
        <w:rPr>
          <w:rFonts w:ascii="Times New Roman" w:hAnsi="Times New Roman"/>
          <w:sz w:val="24"/>
          <w:szCs w:val="24"/>
          <w:lang w:eastAsia="en-GB"/>
        </w:rPr>
      </w:pPr>
      <w:r w:rsidRPr="00E5420D">
        <w:rPr>
          <w:rFonts w:ascii="Times New Roman" w:hAnsi="Times New Roman"/>
          <w:sz w:val="24"/>
          <w:szCs w:val="24"/>
          <w:lang w:eastAsia="en-GB"/>
        </w:rPr>
        <w:t xml:space="preserve">For Superficial small ulcers </w:t>
      </w:r>
    </w:p>
    <w:p w14:paraId="0139B941" w14:textId="1E849AA1" w:rsidR="00EB1654" w:rsidRPr="00E5420D" w:rsidRDefault="00EB1654" w:rsidP="006D4076">
      <w:pPr>
        <w:pStyle w:val="ListParagraph"/>
        <w:ind w:left="1020" w:right="1417"/>
        <w:rPr>
          <w:rFonts w:ascii="Times New Roman" w:hAnsi="Times New Roman"/>
          <w:sz w:val="24"/>
          <w:szCs w:val="24"/>
          <w:lang w:eastAsia="en-GB"/>
        </w:rPr>
      </w:pPr>
    </w:p>
    <w:p w14:paraId="7FCCF239" w14:textId="4AE0D1E8" w:rsidR="005A2996" w:rsidRPr="00E5420D" w:rsidRDefault="00EB1654" w:rsidP="006D4076">
      <w:pPr>
        <w:pStyle w:val="ListParagraph"/>
        <w:spacing w:after="0" w:line="240" w:lineRule="auto"/>
        <w:ind w:left="1020" w:right="1417"/>
        <w:rPr>
          <w:rFonts w:ascii="Times New Roman" w:hAnsi="Times New Roman"/>
          <w:sz w:val="24"/>
          <w:szCs w:val="24"/>
          <w:lang w:eastAsia="en-GB"/>
        </w:rPr>
      </w:pPr>
      <w:r w:rsidRPr="00E5420D">
        <w:rPr>
          <w:rFonts w:ascii="Times New Roman" w:hAnsi="Times New Roman"/>
          <w:noProof/>
          <w:sz w:val="24"/>
          <w:szCs w:val="24"/>
          <w:lang w:val="en-US"/>
        </w:rPr>
        <mc:AlternateContent>
          <mc:Choice Requires="wps">
            <w:drawing>
              <wp:anchor distT="0" distB="0" distL="114300" distR="114300" simplePos="0" relativeHeight="251658281" behindDoc="1" locked="0" layoutInCell="1" allowOverlap="1" wp14:anchorId="65AF289E" wp14:editId="5E3AE3D7">
                <wp:simplePos x="0" y="0"/>
                <wp:positionH relativeFrom="column">
                  <wp:posOffset>569892</wp:posOffset>
                </wp:positionH>
                <wp:positionV relativeFrom="paragraph">
                  <wp:posOffset>7157</wp:posOffset>
                </wp:positionV>
                <wp:extent cx="5285549" cy="2071935"/>
                <wp:effectExtent l="0" t="0" r="10795" b="2413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5549" cy="2071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A1048C" w14:textId="77777777" w:rsidR="002F3EC5" w:rsidRDefault="002F3EC5">
                            <w:pPr>
                              <w:pStyle w:val="ListParagraph"/>
                              <w:numPr>
                                <w:ilvl w:val="0"/>
                                <w:numId w:val="324"/>
                              </w:numPr>
                              <w:autoSpaceDE w:val="0"/>
                              <w:autoSpaceDN w:val="0"/>
                              <w:adjustRightInd w:val="0"/>
                              <w:ind w:left="1735" w:right="1418" w:hanging="3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AF289E" id="Text Box 69" o:spid="_x0000_s1061" type="#_x0000_t202" style="position:absolute;left:0;text-align:left;margin-left:44.85pt;margin-top:.55pt;width:416.2pt;height:163.15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" fillcolor="white [3201]" strokeweight=".5pt">
                <v:path arrowok="t"/>
                <v:textbox>
                  <w:txbxContent>
                    <w:p w14:paraId="54A1048C" w14:textId="77777777" w:rsidR="002F3EC5" w:rsidRDefault="002F3EC5">
                      <w:pPr>
                        <w:pStyle w:val="ListParagraph"/>
                        <w:numPr>
                          <w:ilvl w:val="0"/>
                          <w:numId w:val="324"/>
                        </w:numPr>
                        <w:autoSpaceDE w:val="0"/>
                        <w:autoSpaceDN w:val="0"/>
                        <w:adjustRightInd w:val="0"/>
                        <w:ind w:left="1735" w:right="1418" w:hanging="357"/>
                      </w:pPr>
                    </w:p>
                  </w:txbxContent>
                </v:textbox>
              </v:shape>
            </w:pict>
          </mc:Fallback>
        </mc:AlternateContent>
      </w:r>
      <w:r w:rsidR="005A2996" w:rsidRPr="00E5420D">
        <w:rPr>
          <w:rFonts w:ascii="Times New Roman" w:hAnsi="Times New Roman"/>
          <w:sz w:val="24"/>
          <w:szCs w:val="24"/>
          <w:lang w:eastAsia="en-GB"/>
        </w:rPr>
        <w:t xml:space="preserve">Antiseptic dressing with </w:t>
      </w:r>
      <w:r w:rsidR="005A2996" w:rsidRPr="00E5420D">
        <w:rPr>
          <w:rFonts w:ascii="Times New Roman" w:hAnsi="Times New Roman"/>
          <w:b/>
          <w:sz w:val="24"/>
          <w:szCs w:val="24"/>
          <w:lang w:eastAsia="en-GB"/>
        </w:rPr>
        <w:t>Savlon</w:t>
      </w:r>
      <w:r w:rsidR="005A2996" w:rsidRPr="00E5420D">
        <w:rPr>
          <w:rFonts w:ascii="Times New Roman" w:hAnsi="Times New Roman"/>
          <w:sz w:val="24"/>
          <w:szCs w:val="24"/>
          <w:lang w:eastAsia="en-GB"/>
        </w:rPr>
        <w:t xml:space="preserve"> and </w:t>
      </w:r>
      <w:r w:rsidR="005A2996" w:rsidRPr="00E5420D">
        <w:rPr>
          <w:rFonts w:ascii="Times New Roman" w:hAnsi="Times New Roman"/>
          <w:b/>
          <w:sz w:val="24"/>
          <w:szCs w:val="24"/>
          <w:lang w:eastAsia="en-GB"/>
        </w:rPr>
        <w:t>Povidone iodine</w:t>
      </w:r>
    </w:p>
    <w:p w14:paraId="574F94C5"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Give oral Co-amoxiclav 625MG oral, twice a day for 10 days.</w:t>
      </w:r>
    </w:p>
    <w:p w14:paraId="230B2BCD"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If no improvement refer for specialist care </w:t>
      </w:r>
    </w:p>
    <w:p w14:paraId="7E9C0FF7" w14:textId="77777777" w:rsidR="005A2996" w:rsidRPr="00E5420D" w:rsidRDefault="005A2996" w:rsidP="006D4076">
      <w:pPr>
        <w:ind w:left="1020" w:right="1417"/>
        <w:rPr>
          <w:sz w:val="24"/>
          <w:szCs w:val="24"/>
          <w:lang w:eastAsia="en-GB"/>
        </w:rPr>
      </w:pPr>
    </w:p>
    <w:p w14:paraId="441D7549" w14:textId="77777777" w:rsidR="005A2996" w:rsidRPr="00E5420D" w:rsidRDefault="005A2996" w:rsidP="006D4076">
      <w:pPr>
        <w:ind w:left="1020" w:right="1417"/>
        <w:rPr>
          <w:sz w:val="24"/>
          <w:szCs w:val="24"/>
          <w:lang w:eastAsia="en-GB"/>
        </w:rPr>
      </w:pPr>
      <w:r w:rsidRPr="00E5420D">
        <w:rPr>
          <w:b/>
          <w:sz w:val="24"/>
          <w:szCs w:val="24"/>
          <w:lang w:eastAsia="en-GB"/>
        </w:rPr>
        <w:t xml:space="preserve">Note: </w:t>
      </w:r>
      <w:r w:rsidRPr="00E5420D">
        <w:rPr>
          <w:sz w:val="24"/>
          <w:szCs w:val="24"/>
          <w:lang w:eastAsia="en-GB"/>
        </w:rPr>
        <w:t>Polymicrobial topical antibiotics are not indicated.</w:t>
      </w:r>
    </w:p>
    <w:p w14:paraId="3929436B" w14:textId="77777777" w:rsidR="005A2996" w:rsidRPr="00E5420D" w:rsidRDefault="005A2996" w:rsidP="006D4076">
      <w:pPr>
        <w:ind w:left="1020" w:right="1417"/>
        <w:rPr>
          <w:sz w:val="24"/>
          <w:szCs w:val="24"/>
          <w:lang w:eastAsia="en-GB"/>
        </w:rPr>
      </w:pPr>
    </w:p>
    <w:p w14:paraId="7F0C27CC" w14:textId="77777777" w:rsidR="005A2996" w:rsidRPr="00E5420D" w:rsidRDefault="005A2996" w:rsidP="006D4076">
      <w:pPr>
        <w:pStyle w:val="ListParagraph"/>
        <w:spacing w:after="0" w:line="240" w:lineRule="auto"/>
        <w:ind w:left="1020" w:right="1417"/>
        <w:rPr>
          <w:rFonts w:ascii="Times New Roman" w:hAnsi="Times New Roman"/>
          <w:sz w:val="24"/>
          <w:szCs w:val="24"/>
          <w:lang w:eastAsia="en-GB"/>
        </w:rPr>
      </w:pPr>
      <w:r w:rsidRPr="00E5420D">
        <w:rPr>
          <w:rFonts w:ascii="Times New Roman" w:hAnsi="Times New Roman"/>
          <w:sz w:val="24"/>
          <w:szCs w:val="24"/>
          <w:lang w:eastAsia="en-GB"/>
        </w:rPr>
        <w:t>For severe infection</w:t>
      </w:r>
    </w:p>
    <w:p w14:paraId="105FCBB3"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Cloxacillin IV: 1g stat, Metronidazole IV: 500 mg stat, Gentamicin, IV, 80mg stat </w:t>
      </w:r>
    </w:p>
    <w:p w14:paraId="46165EFB" w14:textId="77777777" w:rsidR="005A2996" w:rsidRPr="00E5420D" w:rsidRDefault="005A2996" w:rsidP="00EB1654">
      <w:pPr>
        <w:autoSpaceDE w:val="0"/>
        <w:autoSpaceDN w:val="0"/>
        <w:adjustRightInd w:val="0"/>
        <w:ind w:left="1020" w:right="1418"/>
        <w:rPr>
          <w:sz w:val="24"/>
          <w:szCs w:val="24"/>
        </w:rPr>
      </w:pPr>
      <w:r w:rsidRPr="00E5420D">
        <w:rPr>
          <w:sz w:val="24"/>
          <w:szCs w:val="24"/>
        </w:rPr>
        <w:t>Refer immediately.</w:t>
      </w:r>
    </w:p>
    <w:p w14:paraId="5196E40F" w14:textId="77777777" w:rsidR="005A2996" w:rsidRPr="00E5420D" w:rsidRDefault="005A2996" w:rsidP="00EB1654">
      <w:pPr>
        <w:pStyle w:val="Heading2"/>
        <w:ind w:left="1020"/>
        <w:rPr>
          <w:rFonts w:ascii="Times New Roman" w:hAnsi="Times New Roman"/>
          <w:sz w:val="24"/>
          <w:szCs w:val="24"/>
        </w:rPr>
      </w:pPr>
      <w:bookmarkStart w:id="146" w:name="_Toc133382341"/>
      <w:r w:rsidRPr="00E5420D">
        <w:rPr>
          <w:rFonts w:ascii="Times New Roman" w:hAnsi="Times New Roman"/>
          <w:sz w:val="24"/>
          <w:szCs w:val="24"/>
        </w:rPr>
        <w:t>6.3 THYROID DISORDERS</w:t>
      </w:r>
      <w:bookmarkEnd w:id="146"/>
      <w:r w:rsidRPr="00E5420D">
        <w:rPr>
          <w:rFonts w:ascii="Times New Roman" w:hAnsi="Times New Roman"/>
          <w:sz w:val="24"/>
          <w:szCs w:val="24"/>
        </w:rPr>
        <w:t xml:space="preserve"> </w:t>
      </w:r>
    </w:p>
    <w:p w14:paraId="24B7FD7A" w14:textId="77777777" w:rsidR="005A2996" w:rsidRPr="00E5420D" w:rsidRDefault="005A2996" w:rsidP="006D4076">
      <w:pPr>
        <w:ind w:left="1020" w:right="1417"/>
        <w:rPr>
          <w:sz w:val="24"/>
          <w:szCs w:val="24"/>
        </w:rPr>
      </w:pPr>
    </w:p>
    <w:p w14:paraId="4183E59F" w14:textId="77777777" w:rsidR="005A2996" w:rsidRPr="00E5420D" w:rsidRDefault="005A2996">
      <w:pPr>
        <w:numPr>
          <w:ilvl w:val="0"/>
          <w:numId w:val="5"/>
        </w:numPr>
        <w:autoSpaceDE w:val="0"/>
        <w:autoSpaceDN w:val="0"/>
        <w:adjustRightInd w:val="0"/>
        <w:ind w:left="1380" w:right="1417"/>
        <w:jc w:val="both"/>
        <w:rPr>
          <w:b/>
          <w:bCs/>
          <w:sz w:val="24"/>
          <w:szCs w:val="24"/>
        </w:rPr>
      </w:pPr>
      <w:r w:rsidRPr="00E5420D">
        <w:rPr>
          <w:b/>
          <w:bCs/>
          <w:sz w:val="24"/>
          <w:szCs w:val="24"/>
        </w:rPr>
        <w:t xml:space="preserve"> HYPERTHYROIDISM</w:t>
      </w:r>
    </w:p>
    <w:p w14:paraId="7C0CD65B" w14:textId="77777777" w:rsidR="005A2996" w:rsidRPr="00E5420D" w:rsidRDefault="005A2996" w:rsidP="006D4076">
      <w:pPr>
        <w:ind w:left="1020" w:right="1417"/>
        <w:rPr>
          <w:sz w:val="24"/>
          <w:szCs w:val="24"/>
        </w:rPr>
      </w:pPr>
    </w:p>
    <w:p w14:paraId="138859D9" w14:textId="77777777" w:rsidR="005A2996" w:rsidRPr="00E5420D" w:rsidRDefault="005A2996" w:rsidP="006D4076">
      <w:pPr>
        <w:ind w:left="1020" w:right="1417"/>
        <w:rPr>
          <w:sz w:val="24"/>
          <w:szCs w:val="24"/>
        </w:rPr>
      </w:pPr>
      <w:r w:rsidRPr="00E5420D">
        <w:rPr>
          <w:sz w:val="24"/>
          <w:szCs w:val="24"/>
        </w:rPr>
        <w:t xml:space="preserve">This is a condition in which the thyroid gland (located in front of the neck) is producing excessive amounts of thyroid hormones. This is a common endocrine condition, second only to diabetes mellitus. It is 8-9 times commoner in females compared to males, especially in the third and fourth decade of life. </w:t>
      </w:r>
    </w:p>
    <w:p w14:paraId="70EB85D0" w14:textId="77777777" w:rsidR="005A2996" w:rsidRPr="00E5420D" w:rsidRDefault="005A2996" w:rsidP="006D4076">
      <w:pPr>
        <w:ind w:left="1020" w:right="1417"/>
        <w:rPr>
          <w:sz w:val="24"/>
          <w:szCs w:val="24"/>
        </w:rPr>
      </w:pPr>
      <w:r w:rsidRPr="00E5420D">
        <w:rPr>
          <w:sz w:val="24"/>
          <w:szCs w:val="24"/>
        </w:rPr>
        <w:t>Excessive thyroid hormones, also called thyrotoxicosis, results in changes in metabolism, growth and reproductive function, leading to a characteristic clinical syndrome.</w:t>
      </w:r>
    </w:p>
    <w:p w14:paraId="16796E4E" w14:textId="77777777" w:rsidR="005A2996" w:rsidRPr="00E5420D" w:rsidRDefault="005A2996" w:rsidP="006D4076">
      <w:pPr>
        <w:ind w:left="1020" w:right="1417"/>
        <w:rPr>
          <w:sz w:val="24"/>
          <w:szCs w:val="24"/>
        </w:rPr>
      </w:pPr>
    </w:p>
    <w:p w14:paraId="4B8975FC" w14:textId="77777777" w:rsidR="005A2996" w:rsidRPr="00E5420D" w:rsidRDefault="005A2996" w:rsidP="006D4076">
      <w:pPr>
        <w:ind w:left="1020" w:right="1417"/>
        <w:rPr>
          <w:sz w:val="24"/>
          <w:szCs w:val="24"/>
        </w:rPr>
      </w:pPr>
      <w:r w:rsidRPr="00E5420D">
        <w:rPr>
          <w:sz w:val="24"/>
          <w:szCs w:val="24"/>
        </w:rPr>
        <w:t>The commonest reason for an overactive thyroid is Grave’s Disease (autoimmune primary hyperthyroidism), followed by toxic nodular goitre ( solitary or multinodular).</w:t>
      </w:r>
    </w:p>
    <w:p w14:paraId="7380219B" w14:textId="77777777" w:rsidR="005A2996" w:rsidRPr="00E5420D" w:rsidRDefault="005A2996" w:rsidP="006D4076">
      <w:pPr>
        <w:ind w:left="1020" w:right="1417"/>
        <w:rPr>
          <w:sz w:val="24"/>
          <w:szCs w:val="24"/>
        </w:rPr>
      </w:pPr>
    </w:p>
    <w:p w14:paraId="15962814" w14:textId="77777777" w:rsidR="005A2996" w:rsidRPr="00E5420D" w:rsidRDefault="005A2996" w:rsidP="006D4076">
      <w:pPr>
        <w:ind w:left="1020" w:right="1417"/>
        <w:rPr>
          <w:sz w:val="24"/>
          <w:szCs w:val="24"/>
        </w:rPr>
      </w:pPr>
      <w:r w:rsidRPr="00E5420D">
        <w:rPr>
          <w:sz w:val="24"/>
          <w:szCs w:val="24"/>
        </w:rPr>
        <w:t>Clinical features</w:t>
      </w:r>
    </w:p>
    <w:p w14:paraId="6CD8841F"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Weight loss in spite of a good or excessive appetite</w:t>
      </w:r>
    </w:p>
    <w:p w14:paraId="49518947"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Excessive sweating and heat intolerance</w:t>
      </w:r>
    </w:p>
    <w:p w14:paraId="580C57E9"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Anxiety and emotional irritability</w:t>
      </w:r>
    </w:p>
    <w:p w14:paraId="6C956DCB"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Resting fast heartbeat (tachycardia) or irregularly irregular heart beat (atrial fibrillation)</w:t>
      </w:r>
    </w:p>
    <w:p w14:paraId="3BA1F105" w14:textId="77777777" w:rsidR="005A2996" w:rsidRPr="00E5420D" w:rsidRDefault="005A2996" w:rsidP="006D4076">
      <w:pPr>
        <w:ind w:left="1020" w:right="1417"/>
        <w:rPr>
          <w:sz w:val="24"/>
          <w:szCs w:val="24"/>
        </w:rPr>
      </w:pPr>
      <w:r w:rsidRPr="00E5420D">
        <w:rPr>
          <w:sz w:val="24"/>
          <w:szCs w:val="24"/>
        </w:rPr>
        <w:t>The following additional features are seen in Grave’s Disease:</w:t>
      </w:r>
    </w:p>
    <w:p w14:paraId="20D7AFA0"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Ophthalmopathy: variable degrees of eye changes, including, protrusion, inflammation with swelling, redness and irritation of the eyelids and cornea, lid retraction, visual impairment and loss resulting from pressure on the optic nerve head.</w:t>
      </w:r>
    </w:p>
    <w:p w14:paraId="0D79404E"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Pretibial myxoedema:  typical skin changes over the shins</w:t>
      </w:r>
    </w:p>
    <w:p w14:paraId="7FA4A622"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Menstrual irregularities</w:t>
      </w:r>
    </w:p>
    <w:p w14:paraId="6A865039"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Sleep disorders</w:t>
      </w:r>
    </w:p>
    <w:p w14:paraId="1F0F84D2" w14:textId="77777777" w:rsidR="005A2996" w:rsidRPr="00E5420D" w:rsidRDefault="005A2996" w:rsidP="006D4076">
      <w:pPr>
        <w:ind w:left="1020" w:right="1417"/>
        <w:rPr>
          <w:b/>
          <w:bCs/>
          <w:sz w:val="24"/>
          <w:szCs w:val="24"/>
        </w:rPr>
      </w:pPr>
      <w:r w:rsidRPr="00E5420D">
        <w:rPr>
          <w:b/>
          <w:bCs/>
          <w:sz w:val="24"/>
          <w:szCs w:val="24"/>
        </w:rPr>
        <w:t>Diagnosis</w:t>
      </w:r>
    </w:p>
    <w:p w14:paraId="316739D7" w14:textId="77777777" w:rsidR="005A2996" w:rsidRPr="00E5420D" w:rsidRDefault="005A2996" w:rsidP="006D4076">
      <w:pPr>
        <w:ind w:left="1020" w:right="1417"/>
        <w:rPr>
          <w:sz w:val="24"/>
          <w:szCs w:val="24"/>
        </w:rPr>
      </w:pPr>
    </w:p>
    <w:p w14:paraId="6022C6DE" w14:textId="77777777" w:rsidR="005A2996" w:rsidRPr="00E5420D" w:rsidRDefault="005A2996" w:rsidP="006D4076">
      <w:pPr>
        <w:ind w:left="1020" w:right="1417"/>
        <w:rPr>
          <w:sz w:val="24"/>
          <w:szCs w:val="24"/>
        </w:rPr>
      </w:pPr>
      <w:r w:rsidRPr="00E5420D">
        <w:rPr>
          <w:sz w:val="24"/>
          <w:szCs w:val="24"/>
        </w:rPr>
        <w:t>This is best done by laboratory measurement of thyroid hormones (if available). The most cost-effective strategy is to first measure TSH by a sensitive test and then follow this up with a measurement of free serum T</w:t>
      </w:r>
      <w:r w:rsidRPr="00E5420D">
        <w:rPr>
          <w:sz w:val="24"/>
          <w:szCs w:val="24"/>
          <w:vertAlign w:val="subscript"/>
        </w:rPr>
        <w:t>3</w:t>
      </w:r>
      <w:r w:rsidRPr="00E5420D">
        <w:rPr>
          <w:sz w:val="24"/>
          <w:szCs w:val="24"/>
        </w:rPr>
        <w:t xml:space="preserve"> and T</w:t>
      </w:r>
      <w:r w:rsidRPr="00E5420D">
        <w:rPr>
          <w:sz w:val="24"/>
          <w:szCs w:val="24"/>
          <w:vertAlign w:val="subscript"/>
        </w:rPr>
        <w:t>4</w:t>
      </w:r>
      <w:r w:rsidRPr="00E5420D">
        <w:rPr>
          <w:sz w:val="24"/>
          <w:szCs w:val="24"/>
        </w:rPr>
        <w:t>.</w:t>
      </w:r>
    </w:p>
    <w:p w14:paraId="313423B7" w14:textId="77777777" w:rsidR="005A2996" w:rsidRPr="00E5420D" w:rsidRDefault="005A2996" w:rsidP="006D4076">
      <w:pPr>
        <w:ind w:left="1020" w:right="1417"/>
        <w:rPr>
          <w:sz w:val="24"/>
          <w:szCs w:val="24"/>
        </w:rPr>
      </w:pPr>
    </w:p>
    <w:p w14:paraId="384B00FE" w14:textId="77777777" w:rsidR="005A2996" w:rsidRPr="00E5420D" w:rsidRDefault="005A2996" w:rsidP="006D4076">
      <w:pPr>
        <w:ind w:left="1020" w:right="1417"/>
        <w:rPr>
          <w:sz w:val="24"/>
          <w:szCs w:val="24"/>
        </w:rPr>
      </w:pPr>
      <w:r w:rsidRPr="00E5420D">
        <w:rPr>
          <w:sz w:val="24"/>
          <w:szCs w:val="24"/>
        </w:rPr>
        <w:t>Diagnosis based on clinical signs and symptoms alone should be done in consultation with an experienced physician.</w:t>
      </w:r>
    </w:p>
    <w:p w14:paraId="3071DE20" w14:textId="77777777" w:rsidR="005A2996" w:rsidRPr="00E5420D" w:rsidRDefault="005A2996" w:rsidP="006D4076">
      <w:pPr>
        <w:ind w:left="1020" w:right="1417"/>
        <w:rPr>
          <w:sz w:val="24"/>
          <w:szCs w:val="24"/>
        </w:rPr>
      </w:pPr>
    </w:p>
    <w:p w14:paraId="1B6340E7" w14:textId="77777777" w:rsidR="005A2996" w:rsidRPr="00E5420D" w:rsidRDefault="005A2996" w:rsidP="006D4076">
      <w:pPr>
        <w:ind w:left="1020" w:right="1417"/>
        <w:rPr>
          <w:b/>
          <w:bCs/>
          <w:sz w:val="24"/>
          <w:szCs w:val="24"/>
        </w:rPr>
      </w:pPr>
      <w:r w:rsidRPr="00E5420D">
        <w:rPr>
          <w:b/>
          <w:bCs/>
          <w:sz w:val="24"/>
          <w:szCs w:val="24"/>
        </w:rPr>
        <w:t>Treatment</w:t>
      </w:r>
    </w:p>
    <w:p w14:paraId="7BDB17B7" w14:textId="77777777" w:rsidR="00B3618B" w:rsidRPr="00E5420D" w:rsidRDefault="00B3618B" w:rsidP="006D4076">
      <w:pPr>
        <w:ind w:left="1020" w:right="1417"/>
        <w:rPr>
          <w:sz w:val="24"/>
          <w:szCs w:val="24"/>
        </w:rPr>
      </w:pPr>
    </w:p>
    <w:p w14:paraId="49BD9823" w14:textId="07E874F2" w:rsidR="005A2996" w:rsidRPr="00E5420D" w:rsidRDefault="005A2996" w:rsidP="006D4076">
      <w:pPr>
        <w:ind w:left="1020" w:right="1417"/>
        <w:rPr>
          <w:sz w:val="24"/>
          <w:szCs w:val="24"/>
        </w:rPr>
      </w:pPr>
      <w:r w:rsidRPr="00E5420D">
        <w:rPr>
          <w:sz w:val="24"/>
          <w:szCs w:val="24"/>
        </w:rPr>
        <w:t>The mainstay of treatment of thyrotoxicosis is medical.</w:t>
      </w:r>
    </w:p>
    <w:p w14:paraId="098255BA" w14:textId="77777777" w:rsidR="005A2996" w:rsidRPr="00E5420D" w:rsidRDefault="005A2996" w:rsidP="006D4076">
      <w:pPr>
        <w:ind w:left="1020" w:right="1417"/>
        <w:rPr>
          <w:sz w:val="24"/>
          <w:szCs w:val="24"/>
        </w:rPr>
      </w:pPr>
      <w:r w:rsidRPr="00E5420D">
        <w:rPr>
          <w:sz w:val="24"/>
          <w:szCs w:val="24"/>
        </w:rPr>
        <w:t>Refer for specialist care as soon as diagnosis is confirmed</w:t>
      </w:r>
    </w:p>
    <w:p w14:paraId="681F8055" w14:textId="77777777" w:rsidR="005A2996" w:rsidRPr="00E5420D" w:rsidRDefault="005A2996" w:rsidP="006D4076">
      <w:pPr>
        <w:ind w:left="1020" w:right="1417"/>
        <w:rPr>
          <w:sz w:val="24"/>
          <w:szCs w:val="24"/>
        </w:rPr>
      </w:pPr>
    </w:p>
    <w:p w14:paraId="45435C5D" w14:textId="77777777" w:rsidR="005A2996" w:rsidRPr="00E5420D" w:rsidRDefault="005A2996">
      <w:pPr>
        <w:pStyle w:val="ListParagraph"/>
        <w:numPr>
          <w:ilvl w:val="0"/>
          <w:numId w:val="5"/>
        </w:numPr>
        <w:autoSpaceDE w:val="0"/>
        <w:autoSpaceDN w:val="0"/>
        <w:adjustRightInd w:val="0"/>
        <w:ind w:left="1380" w:right="1417"/>
        <w:jc w:val="both"/>
        <w:rPr>
          <w:rFonts w:ascii="Times New Roman" w:hAnsi="Times New Roman"/>
          <w:b/>
          <w:bCs/>
          <w:sz w:val="24"/>
          <w:szCs w:val="24"/>
        </w:rPr>
      </w:pPr>
      <w:r w:rsidRPr="00E5420D">
        <w:rPr>
          <w:rFonts w:ascii="Times New Roman" w:hAnsi="Times New Roman"/>
          <w:b/>
          <w:bCs/>
          <w:sz w:val="24"/>
          <w:szCs w:val="24"/>
        </w:rPr>
        <w:t>HYPOTHYROIDISM</w:t>
      </w:r>
    </w:p>
    <w:p w14:paraId="443B4117" w14:textId="77777777" w:rsidR="005A2996" w:rsidRPr="00E5420D" w:rsidRDefault="005A2996" w:rsidP="006D4076">
      <w:pPr>
        <w:ind w:left="1020" w:right="1417"/>
        <w:rPr>
          <w:sz w:val="24"/>
          <w:szCs w:val="24"/>
        </w:rPr>
      </w:pPr>
      <w:r w:rsidRPr="00E5420D">
        <w:rPr>
          <w:sz w:val="24"/>
          <w:szCs w:val="24"/>
        </w:rPr>
        <w:t>This condition refers to an underactive thyroid gland, with the lack or deficiency of thyroid hormones causing typical changes in metabolism, growth and reproductive function.</w:t>
      </w:r>
    </w:p>
    <w:p w14:paraId="766BA8CC" w14:textId="77777777" w:rsidR="004B449B" w:rsidRDefault="004B449B" w:rsidP="006D4076">
      <w:pPr>
        <w:ind w:left="1020" w:right="1417"/>
        <w:rPr>
          <w:sz w:val="24"/>
          <w:szCs w:val="24"/>
        </w:rPr>
      </w:pPr>
    </w:p>
    <w:p w14:paraId="295E10C6" w14:textId="5DBB52FD" w:rsidR="005A2996" w:rsidRPr="00E5420D" w:rsidRDefault="005A2996" w:rsidP="006D4076">
      <w:pPr>
        <w:ind w:left="1020" w:right="1417"/>
        <w:rPr>
          <w:sz w:val="24"/>
          <w:szCs w:val="24"/>
        </w:rPr>
      </w:pPr>
      <w:r w:rsidRPr="00E5420D">
        <w:rPr>
          <w:sz w:val="24"/>
          <w:szCs w:val="24"/>
        </w:rPr>
        <w:t>The common causes of hypothyroidism include:</w:t>
      </w:r>
    </w:p>
    <w:p w14:paraId="215F2DC8"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Iodine deficiency with endemic goitre</w:t>
      </w:r>
    </w:p>
    <w:p w14:paraId="5B6C16D0"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Primary (autoimmune) hypothyroidism or Hashimoto’s disease</w:t>
      </w:r>
    </w:p>
    <w:p w14:paraId="5CB41C80"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Congenital hypothyroidism (cretinism)</w:t>
      </w:r>
    </w:p>
    <w:p w14:paraId="04B64CC5"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Over treatment of hyperthyroidism</w:t>
      </w:r>
    </w:p>
    <w:p w14:paraId="60ABD51E"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Post Total thyroidectomy</w:t>
      </w:r>
    </w:p>
    <w:p w14:paraId="3B1BB88A"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Post RadioIodine therapy for hyperthyroidism</w:t>
      </w:r>
    </w:p>
    <w:p w14:paraId="17564D05" w14:textId="77777777" w:rsidR="005A2996" w:rsidRPr="00E5420D" w:rsidRDefault="005A2996" w:rsidP="006D4076">
      <w:pPr>
        <w:ind w:left="1020" w:right="1417"/>
        <w:rPr>
          <w:sz w:val="24"/>
          <w:szCs w:val="24"/>
        </w:rPr>
      </w:pPr>
      <w:r w:rsidRPr="00E5420D">
        <w:rPr>
          <w:sz w:val="24"/>
          <w:szCs w:val="24"/>
        </w:rPr>
        <w:t>Clinical features</w:t>
      </w:r>
    </w:p>
    <w:p w14:paraId="6DC48718"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Mental slowing, </w:t>
      </w:r>
    </w:p>
    <w:p w14:paraId="277F867A"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Depression</w:t>
      </w:r>
    </w:p>
    <w:p w14:paraId="6256B961"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Physical sluggishness</w:t>
      </w:r>
    </w:p>
    <w:p w14:paraId="3412ADE2"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Weight gain</w:t>
      </w:r>
    </w:p>
    <w:p w14:paraId="4BA5834E"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Cold intolerance</w:t>
      </w:r>
    </w:p>
    <w:p w14:paraId="27AB16C3"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Changes in the voice with hoarseness</w:t>
      </w:r>
    </w:p>
    <w:p w14:paraId="6994FEFE" w14:textId="7C909D3D"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Dry skin, brittle </w:t>
      </w:r>
      <w:r w:rsidR="00B3618B" w:rsidRPr="00E5420D">
        <w:rPr>
          <w:rFonts w:ascii="Times New Roman" w:hAnsi="Times New Roman"/>
          <w:sz w:val="24"/>
          <w:szCs w:val="24"/>
        </w:rPr>
        <w:t>hair,</w:t>
      </w:r>
      <w:r w:rsidRPr="00E5420D">
        <w:rPr>
          <w:rFonts w:ascii="Times New Roman" w:hAnsi="Times New Roman"/>
          <w:sz w:val="24"/>
          <w:szCs w:val="24"/>
        </w:rPr>
        <w:t xml:space="preserve"> or hair loss</w:t>
      </w:r>
    </w:p>
    <w:p w14:paraId="14075368"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Goitre may or may not be obvious</w:t>
      </w:r>
    </w:p>
    <w:p w14:paraId="382E8F26" w14:textId="77777777" w:rsidR="005A2996" w:rsidRPr="00E5420D" w:rsidRDefault="005A2996" w:rsidP="006D4076">
      <w:pPr>
        <w:ind w:left="1020" w:right="1417"/>
        <w:rPr>
          <w:b/>
          <w:bCs/>
          <w:sz w:val="24"/>
          <w:szCs w:val="24"/>
        </w:rPr>
      </w:pPr>
      <w:r w:rsidRPr="00E5420D">
        <w:rPr>
          <w:b/>
          <w:bCs/>
          <w:sz w:val="24"/>
          <w:szCs w:val="24"/>
        </w:rPr>
        <w:t>Investigation:</w:t>
      </w:r>
    </w:p>
    <w:p w14:paraId="6D3663AB" w14:textId="77777777" w:rsidR="005A2996" w:rsidRPr="00E5420D" w:rsidRDefault="005A2996" w:rsidP="006D4076">
      <w:pPr>
        <w:ind w:left="1020" w:right="1417"/>
        <w:rPr>
          <w:sz w:val="24"/>
          <w:szCs w:val="24"/>
        </w:rPr>
      </w:pPr>
    </w:p>
    <w:p w14:paraId="5A9A802B" w14:textId="77777777" w:rsidR="005A2996" w:rsidRPr="00E5420D" w:rsidRDefault="005A2996" w:rsidP="006D4076">
      <w:pPr>
        <w:ind w:left="1020" w:right="1417"/>
        <w:rPr>
          <w:sz w:val="24"/>
          <w:szCs w:val="24"/>
        </w:rPr>
      </w:pPr>
      <w:r w:rsidRPr="00E5420D">
        <w:rPr>
          <w:sz w:val="24"/>
          <w:szCs w:val="24"/>
        </w:rPr>
        <w:t>This is best done by laboratory measurement of thyroid hormones (if available). The most cost-effective strategy is to first measure TSH by a sensitive test and then follow this up with a measurement of free serum T</w:t>
      </w:r>
      <w:r w:rsidRPr="00E5420D">
        <w:rPr>
          <w:sz w:val="24"/>
          <w:szCs w:val="24"/>
          <w:vertAlign w:val="subscript"/>
        </w:rPr>
        <w:t>3</w:t>
      </w:r>
      <w:r w:rsidRPr="00E5420D">
        <w:rPr>
          <w:sz w:val="24"/>
          <w:szCs w:val="24"/>
        </w:rPr>
        <w:t xml:space="preserve"> and T</w:t>
      </w:r>
      <w:r w:rsidRPr="00E5420D">
        <w:rPr>
          <w:sz w:val="24"/>
          <w:szCs w:val="24"/>
          <w:vertAlign w:val="subscript"/>
        </w:rPr>
        <w:t>4</w:t>
      </w:r>
      <w:r w:rsidRPr="00E5420D">
        <w:rPr>
          <w:sz w:val="24"/>
          <w:szCs w:val="24"/>
        </w:rPr>
        <w:t>.</w:t>
      </w:r>
    </w:p>
    <w:p w14:paraId="7433E4EF" w14:textId="77777777" w:rsidR="005A2996" w:rsidRPr="00E5420D" w:rsidRDefault="005A2996" w:rsidP="006D4076">
      <w:pPr>
        <w:ind w:left="1020" w:right="1417"/>
        <w:rPr>
          <w:sz w:val="24"/>
          <w:szCs w:val="24"/>
        </w:rPr>
      </w:pPr>
    </w:p>
    <w:p w14:paraId="05E29392" w14:textId="77777777" w:rsidR="005A2996" w:rsidRPr="00E5420D" w:rsidRDefault="005A2996" w:rsidP="006D4076">
      <w:pPr>
        <w:ind w:left="1020" w:right="1417"/>
        <w:rPr>
          <w:sz w:val="24"/>
          <w:szCs w:val="24"/>
        </w:rPr>
      </w:pPr>
      <w:r w:rsidRPr="00E5420D">
        <w:rPr>
          <w:sz w:val="24"/>
          <w:szCs w:val="24"/>
        </w:rPr>
        <w:t>Diagnosis based on clinical signs and symptoms alone should be done in consultation with an experienced physician.</w:t>
      </w:r>
    </w:p>
    <w:p w14:paraId="60440D7F" w14:textId="77777777" w:rsidR="005A2996" w:rsidRPr="00E5420D" w:rsidRDefault="005A2996" w:rsidP="006D4076">
      <w:pPr>
        <w:ind w:left="1020" w:right="1417"/>
        <w:rPr>
          <w:sz w:val="24"/>
          <w:szCs w:val="24"/>
        </w:rPr>
      </w:pPr>
    </w:p>
    <w:p w14:paraId="2DC6A997" w14:textId="77777777" w:rsidR="005A2996" w:rsidRPr="00E5420D" w:rsidRDefault="005A2996" w:rsidP="006D4076">
      <w:pPr>
        <w:ind w:left="1020" w:right="1417"/>
        <w:rPr>
          <w:sz w:val="24"/>
          <w:szCs w:val="24"/>
        </w:rPr>
      </w:pPr>
      <w:r w:rsidRPr="00E5420D">
        <w:rPr>
          <w:sz w:val="24"/>
          <w:szCs w:val="24"/>
        </w:rPr>
        <w:t>Refer for specialist care as soon as diagnosis is confirmed</w:t>
      </w:r>
    </w:p>
    <w:p w14:paraId="3964C146" w14:textId="77777777" w:rsidR="005A2996" w:rsidRPr="00E5420D" w:rsidRDefault="005A2996" w:rsidP="006D4076">
      <w:pPr>
        <w:ind w:left="1020" w:right="1417"/>
        <w:rPr>
          <w:sz w:val="24"/>
          <w:szCs w:val="24"/>
        </w:rPr>
      </w:pPr>
    </w:p>
    <w:p w14:paraId="695775D7" w14:textId="77777777" w:rsidR="005A2996" w:rsidRPr="00E5420D" w:rsidRDefault="005A2996">
      <w:pPr>
        <w:pStyle w:val="ListParagraph"/>
        <w:numPr>
          <w:ilvl w:val="0"/>
          <w:numId w:val="5"/>
        </w:numPr>
        <w:autoSpaceDE w:val="0"/>
        <w:autoSpaceDN w:val="0"/>
        <w:adjustRightInd w:val="0"/>
        <w:ind w:left="1380" w:right="1417"/>
        <w:jc w:val="both"/>
        <w:rPr>
          <w:rFonts w:ascii="Times New Roman" w:hAnsi="Times New Roman"/>
          <w:b/>
          <w:bCs/>
          <w:sz w:val="24"/>
          <w:szCs w:val="24"/>
          <w:lang w:eastAsia="en-GB"/>
        </w:rPr>
      </w:pPr>
      <w:r w:rsidRPr="00E5420D">
        <w:rPr>
          <w:rFonts w:ascii="Times New Roman" w:hAnsi="Times New Roman"/>
          <w:b/>
          <w:bCs/>
          <w:sz w:val="24"/>
          <w:szCs w:val="24"/>
          <w:lang w:eastAsia="en-GB"/>
        </w:rPr>
        <w:t>GOITRE</w:t>
      </w:r>
    </w:p>
    <w:p w14:paraId="5B50AA05" w14:textId="77777777" w:rsidR="005A2996" w:rsidRPr="00E5420D" w:rsidRDefault="005A2996" w:rsidP="006D4076">
      <w:pPr>
        <w:ind w:left="1020" w:right="1417"/>
        <w:rPr>
          <w:sz w:val="24"/>
          <w:szCs w:val="24"/>
          <w:lang w:eastAsia="en-GB"/>
        </w:rPr>
      </w:pPr>
      <w:r w:rsidRPr="00E5420D">
        <w:rPr>
          <w:sz w:val="24"/>
          <w:szCs w:val="24"/>
          <w:lang w:eastAsia="en-GB"/>
        </w:rPr>
        <w:t xml:space="preserve">Goitre is a swelling of the neck due to enlargement of the thyroid gland. </w:t>
      </w:r>
    </w:p>
    <w:p w14:paraId="409777C1" w14:textId="77777777" w:rsidR="005A2996" w:rsidRPr="00E5420D" w:rsidRDefault="005A2996" w:rsidP="006D4076">
      <w:pPr>
        <w:ind w:left="1020" w:right="1417"/>
        <w:rPr>
          <w:sz w:val="24"/>
          <w:szCs w:val="24"/>
          <w:lang w:eastAsia="en-GB"/>
        </w:rPr>
      </w:pPr>
    </w:p>
    <w:p w14:paraId="0DD9FD36"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They are usually benign but may occasionally be malignant. </w:t>
      </w:r>
    </w:p>
    <w:p w14:paraId="7ED3A8C6"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They could be associated with normal function of the thyroid gland as well as with abnormalities of thyroid hormone production. </w:t>
      </w:r>
    </w:p>
    <w:p w14:paraId="18FEC1EC"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 xml:space="preserve">A reduction in production of thyroid hormones results in hypothyroidism while an excess results in hyperthyroidism or thyrotoxicosis. </w:t>
      </w:r>
    </w:p>
    <w:p w14:paraId="0062364E"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May present with breathing and swallowing difficulties</w:t>
      </w:r>
    </w:p>
    <w:p w14:paraId="2D075F78" w14:textId="77777777" w:rsidR="005A2996" w:rsidRPr="00E5420D" w:rsidRDefault="005A2996" w:rsidP="006D4076">
      <w:pPr>
        <w:ind w:left="1020" w:right="1417"/>
        <w:rPr>
          <w:sz w:val="24"/>
          <w:szCs w:val="24"/>
          <w:lang w:eastAsia="en-GB"/>
        </w:rPr>
      </w:pPr>
      <w:r w:rsidRPr="00E5420D">
        <w:rPr>
          <w:sz w:val="24"/>
          <w:szCs w:val="24"/>
          <w:lang w:eastAsia="en-GB"/>
        </w:rPr>
        <w:t>NB</w:t>
      </w:r>
    </w:p>
    <w:p w14:paraId="30D685CE" w14:textId="77777777" w:rsidR="005A2996" w:rsidRPr="00E5420D" w:rsidRDefault="005A2996">
      <w:pPr>
        <w:pStyle w:val="ListParagraph"/>
        <w:numPr>
          <w:ilvl w:val="0"/>
          <w:numId w:val="324"/>
        </w:numPr>
        <w:autoSpaceDE w:val="0"/>
        <w:autoSpaceDN w:val="0"/>
        <w:adjustRightInd w:val="0"/>
        <w:ind w:left="1735" w:right="1418" w:hanging="357"/>
        <w:rPr>
          <w:rFonts w:ascii="Times New Roman" w:hAnsi="Times New Roman"/>
          <w:sz w:val="24"/>
          <w:szCs w:val="24"/>
        </w:rPr>
      </w:pPr>
      <w:r w:rsidRPr="00E5420D">
        <w:rPr>
          <w:rFonts w:ascii="Times New Roman" w:hAnsi="Times New Roman"/>
          <w:sz w:val="24"/>
          <w:szCs w:val="24"/>
        </w:rPr>
        <w:t>Abnormalities of thyroid hormone production may also occur in the absence of goitre.</w:t>
      </w:r>
    </w:p>
    <w:p w14:paraId="6B00A321" w14:textId="77777777" w:rsidR="005A2996" w:rsidRPr="00E5420D" w:rsidRDefault="005A2996" w:rsidP="006D4076">
      <w:pPr>
        <w:ind w:left="1020" w:right="1417"/>
        <w:rPr>
          <w:sz w:val="24"/>
          <w:szCs w:val="24"/>
          <w:lang w:eastAsia="en-GB"/>
        </w:rPr>
      </w:pPr>
      <w:r w:rsidRPr="00E5420D">
        <w:rPr>
          <w:sz w:val="24"/>
          <w:szCs w:val="24"/>
          <w:lang w:eastAsia="en-GB"/>
        </w:rPr>
        <w:t>Management:</w:t>
      </w:r>
    </w:p>
    <w:p w14:paraId="09ECF28A" w14:textId="16B97AB9" w:rsidR="000531DE" w:rsidRPr="00E5420D" w:rsidRDefault="005A2996" w:rsidP="002C6BF9">
      <w:pPr>
        <w:pStyle w:val="ListParagraph"/>
        <w:numPr>
          <w:ilvl w:val="0"/>
          <w:numId w:val="324"/>
        </w:numPr>
        <w:autoSpaceDE w:val="0"/>
        <w:autoSpaceDN w:val="0"/>
        <w:adjustRightInd w:val="0"/>
        <w:ind w:left="1020" w:right="1417" w:hanging="357"/>
        <w:jc w:val="both"/>
        <w:rPr>
          <w:sz w:val="24"/>
          <w:szCs w:val="24"/>
        </w:rPr>
      </w:pPr>
      <w:r w:rsidRPr="00E5420D">
        <w:rPr>
          <w:rFonts w:ascii="Times New Roman" w:hAnsi="Times New Roman"/>
          <w:sz w:val="24"/>
          <w:szCs w:val="24"/>
        </w:rPr>
        <w:t xml:space="preserve">Refer </w:t>
      </w:r>
      <w:r w:rsidR="00B3618B" w:rsidRPr="00E5420D">
        <w:rPr>
          <w:rFonts w:ascii="Times New Roman" w:hAnsi="Times New Roman"/>
          <w:sz w:val="24"/>
          <w:szCs w:val="24"/>
        </w:rPr>
        <w:t>for</w:t>
      </w:r>
      <w:r w:rsidRPr="00E5420D">
        <w:rPr>
          <w:rFonts w:ascii="Times New Roman" w:hAnsi="Times New Roman"/>
          <w:sz w:val="24"/>
          <w:szCs w:val="24"/>
        </w:rPr>
        <w:t xml:space="preserve"> specialist care as soon as diagnosis is confirmed.</w:t>
      </w:r>
      <w:bookmarkEnd w:id="142"/>
      <w:r w:rsidR="000531DE" w:rsidRPr="00E5420D">
        <w:rPr>
          <w:sz w:val="24"/>
          <w:szCs w:val="24"/>
        </w:rPr>
        <w:br w:type="page"/>
      </w:r>
    </w:p>
    <w:p w14:paraId="62215C9E" w14:textId="75C1A65C" w:rsidR="00227CF9" w:rsidRPr="008963DF" w:rsidRDefault="00B3618B" w:rsidP="006D4076">
      <w:pPr>
        <w:pStyle w:val="Heading1"/>
        <w:ind w:left="1020" w:right="1417"/>
        <w:rPr>
          <w:rFonts w:ascii="Times New Roman" w:hAnsi="Times New Roman"/>
          <w:sz w:val="36"/>
          <w:szCs w:val="24"/>
        </w:rPr>
      </w:pPr>
      <w:bookmarkStart w:id="147" w:name="_Toc133382342"/>
      <w:bookmarkStart w:id="148" w:name="_Toc429005702"/>
      <w:r w:rsidRPr="004A45E9">
        <w:rPr>
          <w:rFonts w:ascii="Times New Roman" w:hAnsi="Times New Roman"/>
          <w:noProof/>
          <w:sz w:val="24"/>
          <w:szCs w:val="24"/>
          <w:lang w:val="en-US"/>
        </w:rPr>
        <mc:AlternateContent>
          <mc:Choice Requires="wps">
            <w:drawing>
              <wp:anchor distT="0" distB="0" distL="114300" distR="114300" simplePos="0" relativeHeight="251658241" behindDoc="0" locked="0" layoutInCell="0" allowOverlap="1" wp14:anchorId="7A4D17BF" wp14:editId="2C8BBE91">
                <wp:simplePos x="0" y="0"/>
                <wp:positionH relativeFrom="column">
                  <wp:posOffset>568960</wp:posOffset>
                </wp:positionH>
                <wp:positionV relativeFrom="paragraph">
                  <wp:posOffset>293164</wp:posOffset>
                </wp:positionV>
                <wp:extent cx="5349240" cy="548640"/>
                <wp:effectExtent l="0" t="0" r="22860" b="22860"/>
                <wp:wrapSquare wrapText="bothSides"/>
                <wp:docPr id="6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548640"/>
                        </a:xfrm>
                        <a:prstGeom prst="rect">
                          <a:avLst/>
                        </a:prstGeom>
                        <a:solidFill>
                          <a:srgbClr val="FFFFFF"/>
                        </a:solidFill>
                        <a:ln w="9525">
                          <a:solidFill>
                            <a:srgbClr val="000000"/>
                          </a:solidFill>
                          <a:miter lim="800000"/>
                          <a:headEnd/>
                          <a:tailEnd/>
                        </a:ln>
                      </wps:spPr>
                      <wps:txbx>
                        <w:txbxContent>
                          <w:p w14:paraId="4FD683ED" w14:textId="77777777" w:rsidR="002F3EC5" w:rsidRDefault="002F3EC5" w:rsidP="00473AD2">
                            <w:pPr>
                              <w:pStyle w:val="SectionHeading"/>
                              <w:rPr>
                                <w:color w:val="auto"/>
                              </w:rPr>
                            </w:pPr>
                            <w:r>
                              <w:rPr>
                                <w:color w:val="auto"/>
                              </w:rPr>
                              <w:t>OBSTETRIC AND GYNAECOLOGY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D17BF" id="Text Box 31" o:spid="_x0000_s1062" type="#_x0000_t202" style="position:absolute;left:0;text-align:left;margin-left:44.8pt;margin-top:23.1pt;width:421.2pt;height:4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" o:allowincell="f">
                <v:textbox>
                  <w:txbxContent>
                    <w:p w14:paraId="4FD683ED" w14:textId="77777777" w:rsidR="002F3EC5" w:rsidRDefault="002F3EC5" w:rsidP="00473AD2">
                      <w:pPr>
                        <w:pStyle w:val="SectionHeading"/>
                        <w:rPr>
                          <w:color w:val="auto"/>
                        </w:rPr>
                      </w:pPr>
                      <w:r>
                        <w:rPr>
                          <w:color w:val="auto"/>
                        </w:rPr>
                        <w:t>OBSTETRIC AND GYNAECOLOGY</w:t>
                      </w:r>
                    </w:p>
                  </w:txbxContent>
                </v:textbox>
                <w10:wrap type="square"/>
              </v:shape>
            </w:pict>
          </mc:Fallback>
        </mc:AlternateContent>
      </w:r>
      <w:r w:rsidR="00473AD2" w:rsidRPr="004A45E9">
        <w:rPr>
          <w:rFonts w:ascii="Times New Roman" w:hAnsi="Times New Roman"/>
          <w:sz w:val="36"/>
          <w:szCs w:val="24"/>
        </w:rPr>
        <w:t>CHAPTER SEVEN</w:t>
      </w:r>
      <w:bookmarkEnd w:id="147"/>
      <w:r w:rsidR="00473AD2" w:rsidRPr="004A45E9">
        <w:rPr>
          <w:rFonts w:ascii="Times New Roman" w:hAnsi="Times New Roman"/>
          <w:sz w:val="36"/>
          <w:szCs w:val="24"/>
        </w:rPr>
        <w:t xml:space="preserve"> </w:t>
      </w:r>
      <w:bookmarkEnd w:id="148"/>
    </w:p>
    <w:p w14:paraId="34EAF3FD" w14:textId="6D0F0F0F" w:rsidR="009D7C04" w:rsidRPr="008963DF" w:rsidRDefault="009D7C04" w:rsidP="004B449B">
      <w:bookmarkStart w:id="149" w:name="_Toc486377497"/>
      <w:bookmarkStart w:id="150" w:name="_Toc429005703"/>
    </w:p>
    <w:p w14:paraId="3D830F87" w14:textId="77777777" w:rsidR="00BE691A" w:rsidRPr="008963DF" w:rsidRDefault="00BE691A">
      <w:pPr>
        <w:pStyle w:val="ListParagraph"/>
        <w:keepNext/>
        <w:numPr>
          <w:ilvl w:val="1"/>
          <w:numId w:val="166"/>
        </w:numPr>
        <w:spacing w:before="160" w:after="120"/>
        <w:ind w:left="1380" w:right="1417"/>
        <w:jc w:val="both"/>
        <w:outlineLvl w:val="1"/>
        <w:rPr>
          <w:rFonts w:ascii="Times New Roman" w:hAnsi="Times New Roman"/>
          <w:b/>
          <w:kern w:val="28"/>
          <w:sz w:val="24"/>
          <w:szCs w:val="24"/>
        </w:rPr>
      </w:pPr>
      <w:bookmarkStart w:id="151" w:name="_Toc133382343"/>
      <w:r w:rsidRPr="008963DF">
        <w:rPr>
          <w:rFonts w:ascii="Times New Roman" w:hAnsi="Times New Roman"/>
          <w:b/>
          <w:kern w:val="28"/>
          <w:sz w:val="24"/>
          <w:szCs w:val="24"/>
        </w:rPr>
        <w:t>OBSTETRICS</w:t>
      </w:r>
      <w:bookmarkEnd w:id="151"/>
    </w:p>
    <w:p w14:paraId="1F21AF65" w14:textId="77777777" w:rsidR="00BE691A" w:rsidRPr="004B449B" w:rsidRDefault="00BE691A" w:rsidP="00B3618B">
      <w:pPr>
        <w:pStyle w:val="Heading2"/>
        <w:ind w:left="1020"/>
        <w:rPr>
          <w:rFonts w:ascii="Times New Roman" w:hAnsi="Times New Roman"/>
          <w:sz w:val="24"/>
          <w:szCs w:val="24"/>
        </w:rPr>
      </w:pPr>
      <w:bookmarkStart w:id="152" w:name="_Toc133382344"/>
      <w:r w:rsidRPr="004B449B">
        <w:rPr>
          <w:rFonts w:ascii="Times New Roman" w:hAnsi="Times New Roman"/>
          <w:sz w:val="24"/>
          <w:szCs w:val="24"/>
        </w:rPr>
        <w:t>7.1 DRUGS IN PREGNANCY</w:t>
      </w:r>
      <w:bookmarkEnd w:id="152"/>
    </w:p>
    <w:p w14:paraId="6A527DB2" w14:textId="77777777" w:rsidR="00BE691A" w:rsidRPr="008963DF" w:rsidRDefault="00BE691A" w:rsidP="006D4076">
      <w:pPr>
        <w:ind w:left="1020" w:right="1417"/>
        <w:jc w:val="both"/>
        <w:rPr>
          <w:sz w:val="24"/>
          <w:szCs w:val="24"/>
        </w:rPr>
      </w:pPr>
      <w:r w:rsidRPr="008963DF">
        <w:rPr>
          <w:sz w:val="24"/>
          <w:szCs w:val="24"/>
        </w:rPr>
        <w:t>The administration of drugs in pregnancy should be avoided as much as possible, especially in the first three months of pregnancy. Where a drug needs to be given, extreme caution is needed.</w:t>
      </w:r>
    </w:p>
    <w:p w14:paraId="79AD04DB" w14:textId="77777777" w:rsidR="00BE691A" w:rsidRPr="008963DF" w:rsidRDefault="00BE691A" w:rsidP="006D4076">
      <w:pPr>
        <w:ind w:left="1020" w:right="1417"/>
        <w:rPr>
          <w:b/>
          <w:sz w:val="24"/>
          <w:szCs w:val="24"/>
        </w:rPr>
      </w:pPr>
    </w:p>
    <w:p w14:paraId="7DA034AC" w14:textId="77777777" w:rsidR="00BE691A" w:rsidRPr="008963DF" w:rsidRDefault="00BE691A" w:rsidP="006D4076">
      <w:pPr>
        <w:ind w:left="1020" w:right="1417"/>
        <w:rPr>
          <w:b/>
          <w:sz w:val="24"/>
          <w:szCs w:val="24"/>
        </w:rPr>
      </w:pPr>
      <w:r w:rsidRPr="008963DF">
        <w:rPr>
          <w:b/>
          <w:sz w:val="24"/>
          <w:szCs w:val="24"/>
        </w:rPr>
        <w:t>SOME DRUGS CONTRAINDICATED IN PREGNANCY:</w:t>
      </w:r>
    </w:p>
    <w:p w14:paraId="0611B914" w14:textId="2E0B9E92"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Tetracyclines </w:t>
      </w:r>
      <w:r w:rsidR="00BA09B7" w:rsidRPr="008963DF">
        <w:rPr>
          <w:rFonts w:ascii="Times New Roman" w:hAnsi="Times New Roman"/>
          <w:sz w:val="24"/>
          <w:szCs w:val="24"/>
        </w:rPr>
        <w:t>e.g.,</w:t>
      </w:r>
      <w:r w:rsidRPr="008963DF">
        <w:rPr>
          <w:rFonts w:ascii="Times New Roman" w:hAnsi="Times New Roman"/>
          <w:sz w:val="24"/>
          <w:szCs w:val="24"/>
        </w:rPr>
        <w:t xml:space="preserve"> Doxycycline</w:t>
      </w:r>
    </w:p>
    <w:p w14:paraId="70F5DADA" w14:textId="6C58FA8F"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Aminoglycoside antibiotics </w:t>
      </w:r>
      <w:r w:rsidR="00BA09B7" w:rsidRPr="008963DF">
        <w:rPr>
          <w:rFonts w:ascii="Times New Roman" w:hAnsi="Times New Roman"/>
          <w:sz w:val="24"/>
          <w:szCs w:val="24"/>
        </w:rPr>
        <w:t>e.g.,</w:t>
      </w:r>
      <w:r w:rsidRPr="008963DF">
        <w:rPr>
          <w:rFonts w:ascii="Times New Roman" w:hAnsi="Times New Roman"/>
          <w:sz w:val="24"/>
          <w:szCs w:val="24"/>
        </w:rPr>
        <w:t xml:space="preserve"> Gentamycin</w:t>
      </w:r>
      <w:r w:rsidRPr="008963DF">
        <w:rPr>
          <w:rFonts w:ascii="Times New Roman" w:hAnsi="Times New Roman"/>
          <w:sz w:val="24"/>
          <w:szCs w:val="24"/>
        </w:rPr>
        <w:fldChar w:fldCharType="begin"/>
      </w:r>
      <w:r w:rsidRPr="008963DF">
        <w:rPr>
          <w:rFonts w:ascii="Times New Roman" w:hAnsi="Times New Roman"/>
          <w:sz w:val="24"/>
          <w:szCs w:val="24"/>
        </w:rPr>
        <w:instrText xml:space="preserve"> XE "Gentamycin" </w:instrText>
      </w:r>
      <w:r w:rsidRPr="008963DF">
        <w:rPr>
          <w:rFonts w:ascii="Times New Roman" w:hAnsi="Times New Roman"/>
          <w:sz w:val="24"/>
          <w:szCs w:val="24"/>
        </w:rPr>
        <w:fldChar w:fldCharType="end"/>
      </w:r>
    </w:p>
    <w:p w14:paraId="22D9CBF1"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Sulphadoxine/Pyrimethamine: Before 16 weeks (can be used from 16 weeks up to delivery)</w:t>
      </w:r>
    </w:p>
    <w:p w14:paraId="1871A203"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Co-trimoxazole before 12 weeks of gestation</w:t>
      </w:r>
    </w:p>
    <w:p w14:paraId="5A610F2D"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Ergometrine</w:t>
      </w:r>
      <w:r w:rsidRPr="008963DF">
        <w:rPr>
          <w:rFonts w:ascii="Times New Roman" w:hAnsi="Times New Roman"/>
          <w:sz w:val="24"/>
          <w:szCs w:val="24"/>
        </w:rPr>
        <w:fldChar w:fldCharType="begin"/>
      </w:r>
      <w:r w:rsidRPr="008963DF">
        <w:rPr>
          <w:rFonts w:ascii="Times New Roman" w:hAnsi="Times New Roman"/>
          <w:sz w:val="24"/>
          <w:szCs w:val="24"/>
        </w:rPr>
        <w:instrText xml:space="preserve"> XE "Ergometrine" </w:instrText>
      </w:r>
      <w:r w:rsidRPr="008963DF">
        <w:rPr>
          <w:rFonts w:ascii="Times New Roman" w:hAnsi="Times New Roman"/>
          <w:sz w:val="24"/>
          <w:szCs w:val="24"/>
        </w:rPr>
        <w:fldChar w:fldCharType="end"/>
      </w:r>
    </w:p>
    <w:p w14:paraId="58901321" w14:textId="449C3AE8"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Sulphonylureas </w:t>
      </w:r>
      <w:r w:rsidR="00BA09B7" w:rsidRPr="008963DF">
        <w:rPr>
          <w:rFonts w:ascii="Times New Roman" w:hAnsi="Times New Roman"/>
          <w:sz w:val="24"/>
          <w:szCs w:val="24"/>
        </w:rPr>
        <w:t>e.g.,</w:t>
      </w:r>
      <w:r w:rsidRPr="008963DF">
        <w:rPr>
          <w:rFonts w:ascii="Times New Roman" w:hAnsi="Times New Roman"/>
          <w:sz w:val="24"/>
          <w:szCs w:val="24"/>
        </w:rPr>
        <w:t xml:space="preserve"> Tolbutamide, (Glibenclamide can be used in the second and third trimesters)</w:t>
      </w:r>
      <w:r w:rsidRPr="008963DF">
        <w:rPr>
          <w:rFonts w:ascii="Times New Roman" w:hAnsi="Times New Roman"/>
          <w:sz w:val="24"/>
          <w:szCs w:val="24"/>
        </w:rPr>
        <w:fldChar w:fldCharType="begin"/>
      </w:r>
      <w:r w:rsidRPr="008963DF">
        <w:rPr>
          <w:rFonts w:ascii="Times New Roman" w:hAnsi="Times New Roman"/>
          <w:sz w:val="24"/>
          <w:szCs w:val="24"/>
        </w:rPr>
        <w:instrText xml:space="preserve"> XE "Tolbutamide" </w:instrText>
      </w:r>
      <w:r w:rsidRPr="008963DF">
        <w:rPr>
          <w:rFonts w:ascii="Times New Roman" w:hAnsi="Times New Roman"/>
          <w:sz w:val="24"/>
          <w:szCs w:val="24"/>
        </w:rPr>
        <w:fldChar w:fldCharType="end"/>
      </w:r>
    </w:p>
    <w:p w14:paraId="2A3AB467"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Diuretics - long term use</w:t>
      </w:r>
    </w:p>
    <w:p w14:paraId="29279DF9"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Iodides</w:t>
      </w:r>
    </w:p>
    <w:p w14:paraId="6FE42907"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Propylthiouracil</w:t>
      </w:r>
    </w:p>
    <w:p w14:paraId="1F06EE00" w14:textId="0D45A15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Sex hormones </w:t>
      </w:r>
      <w:r w:rsidR="00BA09B7" w:rsidRPr="008963DF">
        <w:rPr>
          <w:rFonts w:ascii="Times New Roman" w:hAnsi="Times New Roman"/>
          <w:sz w:val="24"/>
          <w:szCs w:val="24"/>
        </w:rPr>
        <w:t>e.g.,</w:t>
      </w:r>
      <w:r w:rsidRPr="008963DF">
        <w:rPr>
          <w:rFonts w:ascii="Times New Roman" w:hAnsi="Times New Roman"/>
          <w:sz w:val="24"/>
          <w:szCs w:val="24"/>
        </w:rPr>
        <w:t xml:space="preserve"> hormonal contraceptives</w:t>
      </w:r>
    </w:p>
    <w:p w14:paraId="6185902D" w14:textId="4BE46398"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Cytotoxics</w:t>
      </w:r>
    </w:p>
    <w:p w14:paraId="5BF8EC15" w14:textId="77777777" w:rsidR="00BE691A" w:rsidRPr="004B449B" w:rsidRDefault="00BE691A" w:rsidP="00BA09B7">
      <w:pPr>
        <w:pStyle w:val="Heading2"/>
        <w:ind w:left="1020"/>
        <w:rPr>
          <w:rFonts w:ascii="Times New Roman" w:hAnsi="Times New Roman"/>
          <w:sz w:val="24"/>
          <w:szCs w:val="24"/>
        </w:rPr>
      </w:pPr>
      <w:bookmarkStart w:id="153" w:name="_Toc133382345"/>
      <w:r w:rsidRPr="004B449B">
        <w:rPr>
          <w:rFonts w:ascii="Times New Roman" w:hAnsi="Times New Roman"/>
          <w:sz w:val="24"/>
          <w:szCs w:val="24"/>
        </w:rPr>
        <w:t>7.2 DISORDERS OF PREGNANCY</w:t>
      </w:r>
      <w:bookmarkEnd w:id="153"/>
    </w:p>
    <w:p w14:paraId="7785C462" w14:textId="77777777" w:rsidR="00BE691A" w:rsidRPr="008963DF" w:rsidRDefault="00BE691A" w:rsidP="006D4076">
      <w:pPr>
        <w:ind w:left="1020" w:right="1417"/>
        <w:rPr>
          <w:b/>
          <w:sz w:val="24"/>
          <w:szCs w:val="24"/>
          <w:u w:val="single"/>
        </w:rPr>
      </w:pPr>
    </w:p>
    <w:p w14:paraId="61CBCCE0" w14:textId="77777777" w:rsidR="00BE691A" w:rsidRPr="008963DF" w:rsidRDefault="00BE691A" w:rsidP="00FD700F">
      <w:pPr>
        <w:pStyle w:val="ListParagraph"/>
        <w:numPr>
          <w:ilvl w:val="0"/>
          <w:numId w:val="157"/>
        </w:numPr>
        <w:ind w:left="1380" w:right="1417"/>
        <w:rPr>
          <w:rFonts w:ascii="Times New Roman" w:hAnsi="Times New Roman"/>
          <w:b/>
          <w:sz w:val="24"/>
          <w:szCs w:val="24"/>
        </w:rPr>
      </w:pPr>
      <w:r w:rsidRPr="008963DF">
        <w:rPr>
          <w:rFonts w:ascii="Times New Roman" w:hAnsi="Times New Roman"/>
          <w:b/>
          <w:sz w:val="24"/>
          <w:szCs w:val="24"/>
        </w:rPr>
        <w:t xml:space="preserve"> VOMITING (MORNING SICKNESS)</w:t>
      </w:r>
    </w:p>
    <w:p w14:paraId="627F8F28" w14:textId="77777777" w:rsidR="00BE691A" w:rsidRPr="008963DF" w:rsidRDefault="00BE691A" w:rsidP="006D4076">
      <w:pPr>
        <w:ind w:left="1020" w:right="1417"/>
        <w:rPr>
          <w:sz w:val="24"/>
          <w:szCs w:val="24"/>
        </w:rPr>
      </w:pPr>
      <w:r w:rsidRPr="008963DF">
        <w:rPr>
          <w:sz w:val="24"/>
          <w:szCs w:val="24"/>
        </w:rPr>
        <w:t>Very common, therefore it is accepted as normal in early pregnancy. Do not take lightly if the woman persists in complaining.</w:t>
      </w:r>
    </w:p>
    <w:p w14:paraId="52A3CCF1" w14:textId="77777777" w:rsidR="00BE691A" w:rsidRPr="008963DF" w:rsidRDefault="00BE691A" w:rsidP="006D4076">
      <w:pPr>
        <w:ind w:left="1020" w:right="1417"/>
        <w:rPr>
          <w:b/>
          <w:sz w:val="24"/>
          <w:szCs w:val="24"/>
        </w:rPr>
      </w:pPr>
    </w:p>
    <w:p w14:paraId="70FA2A77" w14:textId="77777777" w:rsidR="00BE691A" w:rsidRPr="008963DF" w:rsidRDefault="00BE691A" w:rsidP="006D4076">
      <w:pPr>
        <w:ind w:left="1020" w:right="1417"/>
        <w:rPr>
          <w:b/>
          <w:sz w:val="24"/>
          <w:szCs w:val="24"/>
        </w:rPr>
      </w:pPr>
      <w:r w:rsidRPr="008963DF">
        <w:rPr>
          <w:b/>
          <w:sz w:val="24"/>
          <w:szCs w:val="24"/>
        </w:rPr>
        <w:t>TREATMENT</w:t>
      </w:r>
    </w:p>
    <w:p w14:paraId="483C0D2B" w14:textId="77777777" w:rsidR="00BE691A" w:rsidRPr="008963DF" w:rsidRDefault="00BE691A" w:rsidP="00BA09B7">
      <w:pPr>
        <w:ind w:left="1020" w:right="1417"/>
        <w:rPr>
          <w:b/>
          <w:sz w:val="24"/>
          <w:szCs w:val="24"/>
        </w:rPr>
      </w:pPr>
      <w:r w:rsidRPr="008963DF">
        <w:rPr>
          <w:b/>
          <w:sz w:val="24"/>
          <w:szCs w:val="24"/>
        </w:rPr>
        <w:t>Non-pharmacological</w:t>
      </w:r>
    </w:p>
    <w:p w14:paraId="42D200DD" w14:textId="31CD5BCD"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Avoid spicy, </w:t>
      </w:r>
      <w:r w:rsidR="00BA09B7" w:rsidRPr="008963DF">
        <w:rPr>
          <w:rFonts w:ascii="Times New Roman" w:hAnsi="Times New Roman"/>
          <w:sz w:val="24"/>
          <w:szCs w:val="24"/>
        </w:rPr>
        <w:t>acidic,</w:t>
      </w:r>
      <w:r w:rsidRPr="008963DF">
        <w:rPr>
          <w:rFonts w:ascii="Times New Roman" w:hAnsi="Times New Roman"/>
          <w:sz w:val="24"/>
          <w:szCs w:val="24"/>
        </w:rPr>
        <w:t xml:space="preserve"> or oily foods</w:t>
      </w:r>
    </w:p>
    <w:p w14:paraId="0D77FAC0"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Chew dry food, e.g. bread and /or biscuits, in the morning to help prevent vomiting in the morning.</w:t>
      </w:r>
    </w:p>
    <w:p w14:paraId="4EDB50C5"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Chew ginger </w:t>
      </w:r>
    </w:p>
    <w:p w14:paraId="4EB6782C" w14:textId="558114FA"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Avoid brushing your teeth in the morning and use a </w:t>
      </w:r>
      <w:r w:rsidR="00B12EC1" w:rsidRPr="008963DF">
        <w:rPr>
          <w:rFonts w:ascii="Times New Roman" w:hAnsi="Times New Roman"/>
          <w:sz w:val="24"/>
          <w:szCs w:val="24"/>
        </w:rPr>
        <w:t>chewing stick</w:t>
      </w:r>
      <w:r w:rsidRPr="008963DF">
        <w:rPr>
          <w:rFonts w:ascii="Times New Roman" w:hAnsi="Times New Roman"/>
          <w:sz w:val="24"/>
          <w:szCs w:val="24"/>
        </w:rPr>
        <w:t xml:space="preserve"> instead</w:t>
      </w:r>
    </w:p>
    <w:p w14:paraId="601832BC" w14:textId="77777777" w:rsidR="00BE691A" w:rsidRPr="008963DF" w:rsidRDefault="00BE691A" w:rsidP="006D4076">
      <w:pPr>
        <w:ind w:left="1020" w:right="1417"/>
        <w:rPr>
          <w:bCs/>
          <w:sz w:val="24"/>
          <w:szCs w:val="24"/>
        </w:rPr>
      </w:pPr>
      <w:r w:rsidRPr="008963DF">
        <w:rPr>
          <w:bCs/>
          <w:sz w:val="24"/>
          <w:szCs w:val="24"/>
        </w:rPr>
        <w:t>NB: different methods work for different people</w:t>
      </w:r>
    </w:p>
    <w:p w14:paraId="1B5F505C" w14:textId="77777777" w:rsidR="00BE691A" w:rsidRPr="008963DF" w:rsidRDefault="00BE691A" w:rsidP="006D4076">
      <w:pPr>
        <w:ind w:left="1020" w:right="1417"/>
        <w:rPr>
          <w:bCs/>
          <w:sz w:val="24"/>
          <w:szCs w:val="24"/>
        </w:rPr>
      </w:pPr>
    </w:p>
    <w:p w14:paraId="329A88C7" w14:textId="77777777" w:rsidR="00BE691A" w:rsidRPr="008963DF" w:rsidRDefault="00BE691A" w:rsidP="006D4076">
      <w:pPr>
        <w:ind w:left="1020" w:right="1417"/>
        <w:rPr>
          <w:b/>
          <w:sz w:val="24"/>
          <w:szCs w:val="24"/>
        </w:rPr>
      </w:pPr>
      <w:r w:rsidRPr="008963DF">
        <w:rPr>
          <w:b/>
          <w:sz w:val="24"/>
          <w:szCs w:val="24"/>
        </w:rPr>
        <w:t>Pharmacological</w:t>
      </w:r>
    </w:p>
    <w:p w14:paraId="6D7E0C56" w14:textId="77777777" w:rsidR="00BE691A" w:rsidRPr="008963DF" w:rsidRDefault="00BE691A" w:rsidP="006D4076">
      <w:pPr>
        <w:ind w:left="1020" w:right="1417"/>
        <w:rPr>
          <w:b/>
          <w:sz w:val="24"/>
          <w:szCs w:val="24"/>
        </w:rPr>
      </w:pPr>
    </w:p>
    <w:p w14:paraId="17AC3B7A" w14:textId="77777777" w:rsidR="00BE691A" w:rsidRPr="008963DF" w:rsidRDefault="00BE691A">
      <w:pPr>
        <w:numPr>
          <w:ilvl w:val="0"/>
          <w:numId w:val="18"/>
        </w:numPr>
        <w:pBdr>
          <w:top w:val="single" w:sz="6" w:space="1" w:color="auto"/>
          <w:left w:val="single" w:sz="6" w:space="0" w:color="auto"/>
          <w:bottom w:val="single" w:sz="6" w:space="1" w:color="auto"/>
          <w:right w:val="single" w:sz="6" w:space="1" w:color="auto"/>
        </w:pBdr>
        <w:shd w:val="pct5" w:color="000000" w:fill="FFFFFF"/>
        <w:ind w:left="1380" w:right="2268"/>
        <w:rPr>
          <w:sz w:val="24"/>
          <w:szCs w:val="24"/>
        </w:rPr>
      </w:pPr>
      <w:r w:rsidRPr="008963DF">
        <w:rPr>
          <w:sz w:val="24"/>
          <w:szCs w:val="24"/>
        </w:rPr>
        <w:t>Reassurance is enough in most cases</w:t>
      </w:r>
    </w:p>
    <w:p w14:paraId="45727117" w14:textId="77777777" w:rsidR="00BE691A" w:rsidRPr="008963DF" w:rsidRDefault="00BE691A">
      <w:pPr>
        <w:numPr>
          <w:ilvl w:val="0"/>
          <w:numId w:val="18"/>
        </w:numPr>
        <w:pBdr>
          <w:top w:val="single" w:sz="6" w:space="1" w:color="auto"/>
          <w:left w:val="single" w:sz="6" w:space="0" w:color="auto"/>
          <w:bottom w:val="single" w:sz="6" w:space="1" w:color="auto"/>
          <w:right w:val="single" w:sz="6" w:space="1" w:color="auto"/>
        </w:pBdr>
        <w:shd w:val="pct5" w:color="000000" w:fill="FFFFFF"/>
        <w:ind w:left="1380" w:right="2268"/>
        <w:rPr>
          <w:sz w:val="24"/>
          <w:szCs w:val="24"/>
        </w:rPr>
      </w:pPr>
      <w:r w:rsidRPr="008963DF">
        <w:rPr>
          <w:b/>
          <w:sz w:val="24"/>
          <w:szCs w:val="24"/>
        </w:rPr>
        <w:t xml:space="preserve">I.M Promethazine </w:t>
      </w:r>
      <w:r w:rsidRPr="008963DF">
        <w:rPr>
          <w:sz w:val="24"/>
          <w:szCs w:val="24"/>
        </w:rPr>
        <w:t>25mg</w:t>
      </w:r>
      <w:r w:rsidRPr="008963DF">
        <w:rPr>
          <w:b/>
          <w:sz w:val="24"/>
          <w:szCs w:val="24"/>
        </w:rPr>
        <w:fldChar w:fldCharType="begin"/>
      </w:r>
      <w:r w:rsidRPr="008963DF">
        <w:rPr>
          <w:sz w:val="24"/>
          <w:szCs w:val="24"/>
        </w:rPr>
        <w:instrText xml:space="preserve"> XE "</w:instrText>
      </w:r>
      <w:r w:rsidRPr="008963DF">
        <w:rPr>
          <w:b/>
          <w:sz w:val="24"/>
          <w:szCs w:val="24"/>
        </w:rPr>
        <w:instrText>Promethazine</w:instrText>
      </w:r>
      <w:r w:rsidRPr="008963DF">
        <w:rPr>
          <w:sz w:val="24"/>
          <w:szCs w:val="24"/>
        </w:rPr>
        <w:instrText xml:space="preserve">" </w:instrText>
      </w:r>
      <w:r w:rsidRPr="008963DF">
        <w:rPr>
          <w:b/>
          <w:sz w:val="24"/>
          <w:szCs w:val="24"/>
        </w:rPr>
        <w:fldChar w:fldCharType="end"/>
      </w:r>
      <w:r w:rsidRPr="008963DF">
        <w:rPr>
          <w:sz w:val="24"/>
          <w:szCs w:val="24"/>
        </w:rPr>
        <w:t xml:space="preserve"> or </w:t>
      </w:r>
      <w:r w:rsidRPr="008963DF">
        <w:rPr>
          <w:b/>
          <w:sz w:val="24"/>
          <w:szCs w:val="24"/>
        </w:rPr>
        <w:t>Chlorpromazine</w:t>
      </w:r>
      <w:r w:rsidRPr="008963DF">
        <w:rPr>
          <w:b/>
          <w:sz w:val="24"/>
          <w:szCs w:val="24"/>
        </w:rPr>
        <w:fldChar w:fldCharType="begin"/>
      </w:r>
      <w:r w:rsidRPr="008963DF">
        <w:rPr>
          <w:sz w:val="24"/>
          <w:szCs w:val="24"/>
        </w:rPr>
        <w:instrText xml:space="preserve"> XE "</w:instrText>
      </w:r>
      <w:r w:rsidRPr="008963DF">
        <w:rPr>
          <w:b/>
          <w:sz w:val="24"/>
          <w:szCs w:val="24"/>
        </w:rPr>
        <w:instrText>Chlorpromazine</w:instrText>
      </w:r>
      <w:r w:rsidRPr="008963DF">
        <w:rPr>
          <w:sz w:val="24"/>
          <w:szCs w:val="24"/>
        </w:rPr>
        <w:instrText xml:space="preserve">" </w:instrText>
      </w:r>
      <w:r w:rsidRPr="008963DF">
        <w:rPr>
          <w:b/>
          <w:sz w:val="24"/>
          <w:szCs w:val="24"/>
        </w:rPr>
        <w:fldChar w:fldCharType="end"/>
      </w:r>
      <w:r w:rsidRPr="008963DF">
        <w:rPr>
          <w:sz w:val="24"/>
          <w:szCs w:val="24"/>
        </w:rPr>
        <w:t xml:space="preserve"> 25mg stat, then oral tablets as needed.</w:t>
      </w:r>
    </w:p>
    <w:p w14:paraId="52695AEB" w14:textId="60CC7F01" w:rsidR="00BE691A" w:rsidRPr="008963DF" w:rsidRDefault="00BE691A">
      <w:pPr>
        <w:numPr>
          <w:ilvl w:val="0"/>
          <w:numId w:val="18"/>
        </w:numPr>
        <w:pBdr>
          <w:top w:val="single" w:sz="6" w:space="1" w:color="auto"/>
          <w:left w:val="single" w:sz="6" w:space="0" w:color="auto"/>
          <w:bottom w:val="single" w:sz="6" w:space="1" w:color="auto"/>
          <w:right w:val="single" w:sz="6" w:space="1" w:color="auto"/>
        </w:pBdr>
        <w:shd w:val="pct5" w:color="000000" w:fill="FFFFFF"/>
        <w:ind w:left="1380" w:right="2268"/>
        <w:rPr>
          <w:sz w:val="24"/>
          <w:szCs w:val="24"/>
        </w:rPr>
      </w:pPr>
      <w:r w:rsidRPr="008963DF">
        <w:rPr>
          <w:b/>
          <w:sz w:val="24"/>
          <w:szCs w:val="24"/>
        </w:rPr>
        <w:t>OR no signific</w:t>
      </w:r>
      <w:r w:rsidR="00BA09B7" w:rsidRPr="008963DF">
        <w:rPr>
          <w:b/>
          <w:sz w:val="24"/>
          <w:szCs w:val="24"/>
        </w:rPr>
        <w:t>ant</w:t>
      </w:r>
      <w:r w:rsidRPr="008963DF">
        <w:rPr>
          <w:b/>
          <w:sz w:val="24"/>
          <w:szCs w:val="24"/>
        </w:rPr>
        <w:t xml:space="preserve"> evidence to support use Metoclopramide </w:t>
      </w:r>
      <w:r w:rsidRPr="008963DF">
        <w:rPr>
          <w:sz w:val="24"/>
          <w:szCs w:val="24"/>
        </w:rPr>
        <w:t>10 mg tabs 2-3 times daily</w:t>
      </w:r>
    </w:p>
    <w:p w14:paraId="2ED1C1DD" w14:textId="20313EC7" w:rsidR="00BE691A" w:rsidRPr="008963DF" w:rsidRDefault="00BE691A">
      <w:pPr>
        <w:numPr>
          <w:ilvl w:val="0"/>
          <w:numId w:val="18"/>
        </w:numPr>
        <w:pBdr>
          <w:top w:val="single" w:sz="6" w:space="1" w:color="auto"/>
          <w:left w:val="single" w:sz="6" w:space="0" w:color="auto"/>
          <w:bottom w:val="single" w:sz="6" w:space="1" w:color="auto"/>
          <w:right w:val="single" w:sz="6" w:space="1" w:color="auto"/>
        </w:pBdr>
        <w:shd w:val="pct5" w:color="000000" w:fill="FFFFFF"/>
        <w:ind w:left="1380" w:right="2268"/>
        <w:rPr>
          <w:sz w:val="24"/>
          <w:szCs w:val="24"/>
        </w:rPr>
      </w:pPr>
      <w:r w:rsidRPr="008963DF">
        <w:rPr>
          <w:sz w:val="24"/>
          <w:szCs w:val="24"/>
        </w:rPr>
        <w:t xml:space="preserve">With heartburn, </w:t>
      </w:r>
      <w:r w:rsidRPr="008963DF">
        <w:rPr>
          <w:b/>
          <w:sz w:val="24"/>
          <w:szCs w:val="24"/>
        </w:rPr>
        <w:t>Magnesium</w:t>
      </w:r>
      <w:r w:rsidR="00BA09B7" w:rsidRPr="008963DF">
        <w:rPr>
          <w:b/>
          <w:sz w:val="24"/>
          <w:szCs w:val="24"/>
        </w:rPr>
        <w:t xml:space="preserve"> </w:t>
      </w:r>
      <w:r w:rsidRPr="008963DF">
        <w:rPr>
          <w:b/>
          <w:sz w:val="24"/>
          <w:szCs w:val="24"/>
        </w:rPr>
        <w:t xml:space="preserve">Trisilicate </w:t>
      </w:r>
      <w:r w:rsidRPr="008963DF">
        <w:rPr>
          <w:b/>
          <w:sz w:val="24"/>
          <w:szCs w:val="24"/>
        </w:rPr>
        <w:fldChar w:fldCharType="begin"/>
      </w:r>
      <w:r w:rsidRPr="008963DF">
        <w:rPr>
          <w:sz w:val="24"/>
          <w:szCs w:val="24"/>
        </w:rPr>
        <w:instrText xml:space="preserve"> XE "</w:instrText>
      </w:r>
      <w:r w:rsidRPr="008963DF">
        <w:rPr>
          <w:b/>
          <w:sz w:val="24"/>
          <w:szCs w:val="24"/>
        </w:rPr>
        <w:instrText>Magnesiumtrisilicate</w:instrText>
      </w:r>
      <w:r w:rsidRPr="008963DF">
        <w:rPr>
          <w:sz w:val="24"/>
          <w:szCs w:val="24"/>
        </w:rPr>
        <w:instrText xml:space="preserve">" </w:instrText>
      </w:r>
      <w:r w:rsidRPr="008963DF">
        <w:rPr>
          <w:b/>
          <w:sz w:val="24"/>
          <w:szCs w:val="24"/>
        </w:rPr>
        <w:fldChar w:fldCharType="end"/>
      </w:r>
      <w:r w:rsidRPr="008963DF">
        <w:rPr>
          <w:sz w:val="24"/>
          <w:szCs w:val="24"/>
        </w:rPr>
        <w:t xml:space="preserve">or </w:t>
      </w:r>
      <w:r w:rsidRPr="008963DF">
        <w:rPr>
          <w:b/>
          <w:sz w:val="24"/>
          <w:szCs w:val="24"/>
        </w:rPr>
        <w:t xml:space="preserve">Aluminium Hydroxide </w:t>
      </w:r>
      <w:r w:rsidRPr="008963DF">
        <w:rPr>
          <w:sz w:val="24"/>
          <w:szCs w:val="24"/>
        </w:rPr>
        <w:t>tabs to be chewed up to four times a day, or as required.</w:t>
      </w:r>
    </w:p>
    <w:p w14:paraId="4007029E" w14:textId="77777777" w:rsidR="00BE691A" w:rsidRPr="008963DF" w:rsidRDefault="00BE691A" w:rsidP="006D4076">
      <w:pPr>
        <w:ind w:left="1020" w:right="1417"/>
        <w:rPr>
          <w:b/>
          <w:bCs/>
          <w:sz w:val="24"/>
          <w:szCs w:val="24"/>
        </w:rPr>
      </w:pPr>
    </w:p>
    <w:p w14:paraId="67FC3E3D" w14:textId="77777777" w:rsidR="00BE691A" w:rsidRPr="008963DF" w:rsidRDefault="00BE691A">
      <w:pPr>
        <w:pStyle w:val="ListParagraph"/>
        <w:numPr>
          <w:ilvl w:val="0"/>
          <w:numId w:val="157"/>
        </w:numPr>
        <w:ind w:left="1380" w:right="1417"/>
        <w:rPr>
          <w:rFonts w:ascii="Times New Roman" w:hAnsi="Times New Roman"/>
          <w:b/>
          <w:sz w:val="24"/>
          <w:szCs w:val="24"/>
          <w:u w:val="single"/>
        </w:rPr>
      </w:pPr>
      <w:r w:rsidRPr="008963DF">
        <w:rPr>
          <w:rFonts w:ascii="Times New Roman" w:hAnsi="Times New Roman"/>
          <w:b/>
          <w:sz w:val="24"/>
          <w:szCs w:val="24"/>
        </w:rPr>
        <w:t xml:space="preserve">HYPEREMESIS GRAVIDARUM </w:t>
      </w:r>
    </w:p>
    <w:p w14:paraId="52EC9801" w14:textId="77777777" w:rsidR="00BE691A" w:rsidRPr="008963DF" w:rsidRDefault="00BE691A" w:rsidP="006D4076">
      <w:pPr>
        <w:ind w:left="1020" w:right="1417"/>
        <w:jc w:val="both"/>
        <w:rPr>
          <w:sz w:val="24"/>
          <w:szCs w:val="24"/>
        </w:rPr>
      </w:pPr>
      <w:r w:rsidRPr="008963DF">
        <w:rPr>
          <w:sz w:val="24"/>
          <w:szCs w:val="24"/>
        </w:rPr>
        <w:t>This is severe and persistent vomiting resulting in severe dehydration, ketosis and electrolyte imbalance.</w:t>
      </w:r>
    </w:p>
    <w:p w14:paraId="59904324" w14:textId="77777777" w:rsidR="00BE691A" w:rsidRPr="008963DF" w:rsidRDefault="00BE691A" w:rsidP="006D4076">
      <w:pPr>
        <w:ind w:left="1020" w:right="1417"/>
        <w:rPr>
          <w:sz w:val="24"/>
          <w:szCs w:val="24"/>
        </w:rPr>
      </w:pPr>
    </w:p>
    <w:p w14:paraId="0E6CA1AF" w14:textId="77777777" w:rsidR="00BE691A" w:rsidRPr="008963DF" w:rsidRDefault="00BE691A" w:rsidP="006D4076">
      <w:pPr>
        <w:ind w:left="1020" w:right="1417"/>
        <w:rPr>
          <w:b/>
          <w:sz w:val="24"/>
          <w:szCs w:val="24"/>
        </w:rPr>
      </w:pPr>
      <w:r w:rsidRPr="008963DF">
        <w:rPr>
          <w:b/>
          <w:sz w:val="24"/>
          <w:szCs w:val="24"/>
        </w:rPr>
        <w:t xml:space="preserve">TREATMENT </w:t>
      </w:r>
    </w:p>
    <w:p w14:paraId="788375BC" w14:textId="77777777" w:rsidR="00BE691A" w:rsidRPr="008963DF" w:rsidRDefault="00BE691A" w:rsidP="00D436FA">
      <w:pPr>
        <w:pBdr>
          <w:top w:val="single" w:sz="6" w:space="1" w:color="auto"/>
          <w:left w:val="single" w:sz="6" w:space="1" w:color="auto"/>
          <w:bottom w:val="single" w:sz="6" w:space="1" w:color="auto"/>
          <w:right w:val="single" w:sz="6" w:space="1" w:color="auto"/>
        </w:pBdr>
        <w:shd w:val="pct5" w:color="000000" w:fill="FFFFFF"/>
        <w:ind w:left="1020" w:right="1417"/>
        <w:rPr>
          <w:sz w:val="24"/>
          <w:szCs w:val="24"/>
        </w:rPr>
      </w:pPr>
      <w:r w:rsidRPr="008963DF">
        <w:rPr>
          <w:sz w:val="24"/>
          <w:szCs w:val="24"/>
        </w:rPr>
        <w:t xml:space="preserve">ADMIT </w:t>
      </w:r>
    </w:p>
    <w:p w14:paraId="6648B238" w14:textId="1C4223F9" w:rsidR="00BE691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380" w:right="1417"/>
        <w:rPr>
          <w:sz w:val="24"/>
          <w:szCs w:val="24"/>
        </w:rPr>
      </w:pPr>
      <w:r w:rsidRPr="008963DF">
        <w:rPr>
          <w:sz w:val="24"/>
          <w:szCs w:val="24"/>
        </w:rPr>
        <w:t>Rehydration -</w:t>
      </w:r>
      <w:r w:rsidRPr="008963DF">
        <w:rPr>
          <w:b/>
          <w:sz w:val="24"/>
          <w:szCs w:val="24"/>
        </w:rPr>
        <w:t>Normal Saline</w:t>
      </w:r>
      <w:r w:rsidRPr="008963DF">
        <w:rPr>
          <w:b/>
          <w:sz w:val="24"/>
          <w:szCs w:val="24"/>
        </w:rPr>
        <w:fldChar w:fldCharType="begin"/>
      </w:r>
      <w:r w:rsidRPr="008963DF">
        <w:rPr>
          <w:sz w:val="24"/>
          <w:szCs w:val="24"/>
        </w:rPr>
        <w:instrText xml:space="preserve"> XE "</w:instrText>
      </w:r>
      <w:r w:rsidRPr="008963DF">
        <w:rPr>
          <w:b/>
          <w:spacing w:val="-3"/>
          <w:sz w:val="24"/>
          <w:szCs w:val="24"/>
        </w:rPr>
        <w:instrText>NormalSaline</w:instrText>
      </w:r>
      <w:r w:rsidRPr="008963DF">
        <w:rPr>
          <w:sz w:val="24"/>
          <w:szCs w:val="24"/>
        </w:rPr>
        <w:instrText xml:space="preserve">" </w:instrText>
      </w:r>
      <w:r w:rsidRPr="008963DF">
        <w:rPr>
          <w:b/>
          <w:sz w:val="24"/>
          <w:szCs w:val="24"/>
        </w:rPr>
        <w:fldChar w:fldCharType="end"/>
      </w:r>
      <w:r w:rsidRPr="008963DF">
        <w:rPr>
          <w:b/>
          <w:sz w:val="24"/>
          <w:szCs w:val="24"/>
        </w:rPr>
        <w:t xml:space="preserve">(Sodium Chloride 0.9%) </w:t>
      </w:r>
      <w:r w:rsidRPr="008963DF">
        <w:rPr>
          <w:sz w:val="24"/>
          <w:szCs w:val="24"/>
        </w:rPr>
        <w:t>or</w:t>
      </w:r>
      <w:r w:rsidR="00BA09B7" w:rsidRPr="008963DF">
        <w:rPr>
          <w:sz w:val="24"/>
          <w:szCs w:val="24"/>
        </w:rPr>
        <w:t xml:space="preserve"> </w:t>
      </w:r>
      <w:r w:rsidRPr="008963DF">
        <w:rPr>
          <w:b/>
          <w:sz w:val="24"/>
          <w:szCs w:val="24"/>
        </w:rPr>
        <w:t>Sodium lactate</w:t>
      </w:r>
      <w:r w:rsidRPr="008963DF">
        <w:rPr>
          <w:sz w:val="24"/>
          <w:szCs w:val="24"/>
        </w:rPr>
        <w:t xml:space="preserve">. </w:t>
      </w:r>
    </w:p>
    <w:p w14:paraId="0DE9F12D" w14:textId="77777777" w:rsidR="00BE691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380" w:right="1417"/>
        <w:rPr>
          <w:sz w:val="24"/>
          <w:szCs w:val="24"/>
        </w:rPr>
      </w:pPr>
      <w:r w:rsidRPr="008963DF">
        <w:rPr>
          <w:sz w:val="24"/>
          <w:szCs w:val="24"/>
        </w:rPr>
        <w:t xml:space="preserve">Electrolyte estimations and correction of imbalances is required. If not available </w:t>
      </w:r>
      <w:r w:rsidRPr="008963DF">
        <w:rPr>
          <w:b/>
          <w:sz w:val="24"/>
          <w:szCs w:val="24"/>
        </w:rPr>
        <w:t>refer</w:t>
      </w:r>
      <w:r w:rsidRPr="008963DF">
        <w:rPr>
          <w:sz w:val="24"/>
          <w:szCs w:val="24"/>
        </w:rPr>
        <w:t>.</w:t>
      </w:r>
    </w:p>
    <w:p w14:paraId="62D6153A" w14:textId="77777777" w:rsidR="00BE691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380" w:right="1417"/>
        <w:rPr>
          <w:sz w:val="24"/>
          <w:szCs w:val="24"/>
        </w:rPr>
      </w:pPr>
      <w:r w:rsidRPr="008963DF">
        <w:rPr>
          <w:sz w:val="24"/>
          <w:szCs w:val="24"/>
        </w:rPr>
        <w:t xml:space="preserve">I.M </w:t>
      </w:r>
      <w:r w:rsidRPr="008963DF">
        <w:rPr>
          <w:b/>
          <w:sz w:val="24"/>
          <w:szCs w:val="24"/>
        </w:rPr>
        <w:t>Promethazine</w:t>
      </w:r>
      <w:r w:rsidRPr="008963DF">
        <w:rPr>
          <w:b/>
          <w:sz w:val="24"/>
          <w:szCs w:val="24"/>
        </w:rPr>
        <w:fldChar w:fldCharType="begin"/>
      </w:r>
      <w:r w:rsidRPr="008963DF">
        <w:rPr>
          <w:b/>
          <w:sz w:val="24"/>
          <w:szCs w:val="24"/>
        </w:rPr>
        <w:instrText xml:space="preserve"> XE "Promethazine" </w:instrText>
      </w:r>
      <w:r w:rsidRPr="008963DF">
        <w:rPr>
          <w:b/>
          <w:sz w:val="24"/>
          <w:szCs w:val="24"/>
        </w:rPr>
        <w:fldChar w:fldCharType="end"/>
      </w:r>
      <w:r w:rsidRPr="008963DF">
        <w:rPr>
          <w:sz w:val="24"/>
          <w:szCs w:val="24"/>
        </w:rPr>
        <w:t xml:space="preserve"> 25mg stat or </w:t>
      </w:r>
      <w:r w:rsidRPr="008963DF">
        <w:rPr>
          <w:b/>
          <w:sz w:val="24"/>
          <w:szCs w:val="24"/>
        </w:rPr>
        <w:t>Metoclopramide</w:t>
      </w:r>
      <w:r w:rsidRPr="008963DF">
        <w:rPr>
          <w:sz w:val="24"/>
          <w:szCs w:val="24"/>
        </w:rPr>
        <w:t xml:space="preserve"> 10mg twice or three times daily </w:t>
      </w:r>
      <w:r w:rsidRPr="008963DF">
        <w:rPr>
          <w:b/>
          <w:sz w:val="24"/>
          <w:szCs w:val="24"/>
        </w:rPr>
        <w:t>OR I.M Chlorpromazine</w:t>
      </w:r>
      <w:r w:rsidRPr="008963DF">
        <w:rPr>
          <w:sz w:val="24"/>
          <w:szCs w:val="24"/>
        </w:rPr>
        <w:t xml:space="preserve"> 25mg stat if severe vomiting</w:t>
      </w:r>
    </w:p>
    <w:p w14:paraId="49F92FA8" w14:textId="77777777" w:rsidR="00BE691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380" w:right="1417"/>
        <w:rPr>
          <w:sz w:val="24"/>
          <w:szCs w:val="24"/>
        </w:rPr>
      </w:pPr>
      <w:r w:rsidRPr="008963DF">
        <w:rPr>
          <w:sz w:val="24"/>
          <w:szCs w:val="24"/>
        </w:rPr>
        <w:t xml:space="preserve">2ml ampoule of </w:t>
      </w:r>
      <w:r w:rsidRPr="008963DF">
        <w:rPr>
          <w:b/>
          <w:sz w:val="24"/>
          <w:szCs w:val="24"/>
        </w:rPr>
        <w:t xml:space="preserve">Vitamin B complex </w:t>
      </w:r>
      <w:r w:rsidRPr="008963DF">
        <w:rPr>
          <w:sz w:val="24"/>
          <w:szCs w:val="24"/>
        </w:rPr>
        <w:t>injection into the I.V fluid</w:t>
      </w:r>
    </w:p>
    <w:p w14:paraId="77A614D9" w14:textId="77777777" w:rsidR="00BE691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380" w:right="1417"/>
        <w:rPr>
          <w:sz w:val="24"/>
          <w:szCs w:val="24"/>
        </w:rPr>
      </w:pPr>
      <w:r w:rsidRPr="008963DF">
        <w:rPr>
          <w:sz w:val="24"/>
          <w:szCs w:val="24"/>
        </w:rPr>
        <w:t>Exclude other causes of vomiting, such as Urinary Tract Infections, Malaria, Appendicitis and Molar Pregnancy</w:t>
      </w:r>
    </w:p>
    <w:p w14:paraId="397ABA59" w14:textId="77777777" w:rsidR="00BE691A" w:rsidRPr="008963DF" w:rsidRDefault="00BE691A" w:rsidP="006D4076">
      <w:pPr>
        <w:keepNext/>
        <w:spacing w:before="160" w:after="120"/>
        <w:ind w:left="1020" w:right="1417"/>
        <w:outlineLvl w:val="1"/>
        <w:rPr>
          <w:b/>
          <w:kern w:val="28"/>
          <w:sz w:val="24"/>
          <w:szCs w:val="24"/>
        </w:rPr>
      </w:pPr>
    </w:p>
    <w:p w14:paraId="344BC95D" w14:textId="77777777" w:rsidR="00BE691A" w:rsidRPr="004B449B" w:rsidRDefault="00BE691A" w:rsidP="00D436FA">
      <w:pPr>
        <w:pStyle w:val="Heading2"/>
        <w:ind w:left="1020"/>
        <w:rPr>
          <w:rFonts w:ascii="Times New Roman" w:hAnsi="Times New Roman"/>
          <w:sz w:val="24"/>
          <w:szCs w:val="24"/>
        </w:rPr>
      </w:pPr>
      <w:bookmarkStart w:id="154" w:name="_Toc133382346"/>
      <w:r w:rsidRPr="004B449B">
        <w:rPr>
          <w:rFonts w:ascii="Times New Roman" w:hAnsi="Times New Roman"/>
          <w:sz w:val="24"/>
          <w:szCs w:val="24"/>
        </w:rPr>
        <w:t>7.3 MEDICAL DISORDERS IN PREGNANCY</w:t>
      </w:r>
      <w:bookmarkEnd w:id="154"/>
    </w:p>
    <w:p w14:paraId="5A78D73D" w14:textId="77777777" w:rsidR="00BE691A" w:rsidRPr="008963DF" w:rsidRDefault="00BE691A" w:rsidP="006D4076">
      <w:pPr>
        <w:ind w:left="1020" w:right="1417"/>
        <w:rPr>
          <w:b/>
          <w:sz w:val="24"/>
          <w:szCs w:val="24"/>
        </w:rPr>
      </w:pPr>
      <w:r w:rsidRPr="008963DF">
        <w:rPr>
          <w:b/>
          <w:sz w:val="24"/>
          <w:szCs w:val="24"/>
        </w:rPr>
        <w:t>A. HYPERTENSIVE DISORDERS IN PREGNANCY</w:t>
      </w:r>
    </w:p>
    <w:p w14:paraId="68E632EC" w14:textId="77777777" w:rsidR="00BE691A" w:rsidRPr="008963DF" w:rsidRDefault="00BE691A" w:rsidP="006D4076">
      <w:pPr>
        <w:ind w:left="1020" w:right="1417"/>
        <w:jc w:val="both"/>
        <w:rPr>
          <w:sz w:val="24"/>
          <w:szCs w:val="24"/>
        </w:rPr>
      </w:pPr>
      <w:r w:rsidRPr="008963DF">
        <w:rPr>
          <w:sz w:val="24"/>
          <w:szCs w:val="24"/>
        </w:rPr>
        <w:t>Hypertensive disorders in pregnancy are some of the commonest medical disorders in pregnancy and one of the four major causes of maternal death in The Gambia.</w:t>
      </w:r>
    </w:p>
    <w:p w14:paraId="623C79EC" w14:textId="77777777" w:rsidR="00BE691A" w:rsidRPr="008963DF" w:rsidRDefault="00BE691A" w:rsidP="006D4076">
      <w:pPr>
        <w:ind w:left="1020" w:right="1417"/>
        <w:jc w:val="both"/>
        <w:rPr>
          <w:sz w:val="24"/>
          <w:szCs w:val="24"/>
        </w:rPr>
      </w:pPr>
    </w:p>
    <w:p w14:paraId="451E4C0B" w14:textId="77777777" w:rsidR="00BE691A" w:rsidRPr="008963DF" w:rsidRDefault="00BE691A" w:rsidP="006D4076">
      <w:pPr>
        <w:ind w:left="1020" w:right="1417"/>
        <w:jc w:val="both"/>
        <w:rPr>
          <w:sz w:val="24"/>
          <w:szCs w:val="24"/>
        </w:rPr>
      </w:pPr>
      <w:r w:rsidRPr="008963DF">
        <w:rPr>
          <w:b/>
          <w:sz w:val="24"/>
          <w:szCs w:val="24"/>
        </w:rPr>
        <w:t>Definition</w:t>
      </w:r>
      <w:r w:rsidRPr="008963DF">
        <w:rPr>
          <w:sz w:val="24"/>
          <w:szCs w:val="24"/>
        </w:rPr>
        <w:t>:</w:t>
      </w:r>
      <w:r w:rsidRPr="008963DF">
        <w:rPr>
          <w:sz w:val="24"/>
          <w:szCs w:val="24"/>
        </w:rPr>
        <w:tab/>
        <w:t>BP of 140/90 mm Hg or above</w:t>
      </w:r>
    </w:p>
    <w:p w14:paraId="36581EC2" w14:textId="77777777" w:rsidR="00BE691A" w:rsidRPr="008963DF" w:rsidRDefault="00BE691A" w:rsidP="006D4076">
      <w:pPr>
        <w:ind w:left="1020" w:right="1417"/>
        <w:jc w:val="both"/>
        <w:rPr>
          <w:sz w:val="24"/>
          <w:szCs w:val="24"/>
        </w:rPr>
      </w:pPr>
    </w:p>
    <w:p w14:paraId="6DA0CD5E" w14:textId="77777777" w:rsidR="00BE691A" w:rsidRPr="008963DF" w:rsidRDefault="00BE691A" w:rsidP="006D4076">
      <w:pPr>
        <w:ind w:left="1020" w:right="1417"/>
        <w:jc w:val="both"/>
        <w:rPr>
          <w:b/>
          <w:sz w:val="24"/>
          <w:szCs w:val="24"/>
        </w:rPr>
      </w:pPr>
      <w:r w:rsidRPr="008963DF">
        <w:rPr>
          <w:b/>
          <w:sz w:val="24"/>
          <w:szCs w:val="24"/>
        </w:rPr>
        <w:t>CLASSIFICATION</w:t>
      </w:r>
    </w:p>
    <w:p w14:paraId="4CF387A2" w14:textId="77777777" w:rsidR="00BE691A" w:rsidRPr="008963DF" w:rsidRDefault="00BE691A">
      <w:pPr>
        <w:numPr>
          <w:ilvl w:val="0"/>
          <w:numId w:val="330"/>
        </w:numPr>
        <w:autoSpaceDE w:val="0"/>
        <w:autoSpaceDN w:val="0"/>
        <w:adjustRightInd w:val="0"/>
        <w:ind w:right="1417"/>
        <w:jc w:val="both"/>
        <w:rPr>
          <w:sz w:val="24"/>
          <w:szCs w:val="24"/>
          <w:lang w:eastAsia="en-GB"/>
        </w:rPr>
      </w:pPr>
      <w:r w:rsidRPr="008963DF">
        <w:rPr>
          <w:sz w:val="24"/>
          <w:szCs w:val="24"/>
          <w:lang w:eastAsia="en-GB"/>
        </w:rPr>
        <w:t>Pregnancy induced hypertension</w:t>
      </w:r>
    </w:p>
    <w:p w14:paraId="2F8787DF" w14:textId="77777777" w:rsidR="00D436FA" w:rsidRPr="008963DF" w:rsidRDefault="00BE691A">
      <w:pPr>
        <w:numPr>
          <w:ilvl w:val="2"/>
          <w:numId w:val="331"/>
        </w:numPr>
        <w:autoSpaceDE w:val="0"/>
        <w:autoSpaceDN w:val="0"/>
        <w:adjustRightInd w:val="0"/>
        <w:ind w:right="1417"/>
        <w:jc w:val="both"/>
        <w:rPr>
          <w:sz w:val="24"/>
          <w:szCs w:val="24"/>
          <w:lang w:eastAsia="en-GB"/>
        </w:rPr>
      </w:pPr>
      <w:r w:rsidRPr="008963DF">
        <w:rPr>
          <w:sz w:val="24"/>
          <w:szCs w:val="24"/>
          <w:lang w:eastAsia="en-GB"/>
        </w:rPr>
        <w:t>Gestational hypertension (no proteinuria)</w:t>
      </w:r>
    </w:p>
    <w:p w14:paraId="69B6F1CC" w14:textId="75469322" w:rsidR="00BE691A" w:rsidRPr="008963DF" w:rsidRDefault="00BE691A">
      <w:pPr>
        <w:numPr>
          <w:ilvl w:val="2"/>
          <w:numId w:val="331"/>
        </w:numPr>
        <w:autoSpaceDE w:val="0"/>
        <w:autoSpaceDN w:val="0"/>
        <w:adjustRightInd w:val="0"/>
        <w:ind w:right="1417"/>
        <w:jc w:val="both"/>
        <w:rPr>
          <w:sz w:val="24"/>
          <w:szCs w:val="24"/>
          <w:lang w:eastAsia="en-GB"/>
        </w:rPr>
      </w:pPr>
      <w:r w:rsidRPr="008963DF">
        <w:rPr>
          <w:sz w:val="24"/>
          <w:szCs w:val="24"/>
          <w:lang w:eastAsia="en-GB"/>
        </w:rPr>
        <w:t>Pre-eclampsia (hypertension with proteinuria or symptoms)</w:t>
      </w:r>
      <w:r w:rsidRPr="008963DF">
        <w:rPr>
          <w:b/>
          <w:bCs/>
          <w:sz w:val="24"/>
          <w:szCs w:val="24"/>
          <w:lang w:eastAsia="en-GB"/>
        </w:rPr>
        <w:t xml:space="preserve"> OBSTETRIC CAREAND DISORDERS</w:t>
      </w:r>
    </w:p>
    <w:p w14:paraId="2A67137A" w14:textId="77777777" w:rsidR="00BE691A" w:rsidRPr="008963DF" w:rsidRDefault="00BE691A">
      <w:pPr>
        <w:numPr>
          <w:ilvl w:val="0"/>
          <w:numId w:val="330"/>
        </w:numPr>
        <w:autoSpaceDE w:val="0"/>
        <w:autoSpaceDN w:val="0"/>
        <w:adjustRightInd w:val="0"/>
        <w:ind w:right="1417"/>
        <w:jc w:val="both"/>
        <w:rPr>
          <w:sz w:val="24"/>
          <w:szCs w:val="24"/>
          <w:lang w:eastAsia="en-GB"/>
        </w:rPr>
      </w:pPr>
      <w:r w:rsidRPr="008963DF">
        <w:rPr>
          <w:sz w:val="24"/>
          <w:szCs w:val="24"/>
          <w:lang w:eastAsia="en-GB"/>
        </w:rPr>
        <w:t>Eclampsia (hypertension with proteinuria and convulsions)</w:t>
      </w:r>
    </w:p>
    <w:p w14:paraId="4F62E62B" w14:textId="77777777" w:rsidR="00BE691A" w:rsidRPr="008963DF" w:rsidRDefault="00BE691A">
      <w:pPr>
        <w:numPr>
          <w:ilvl w:val="0"/>
          <w:numId w:val="330"/>
        </w:numPr>
        <w:autoSpaceDE w:val="0"/>
        <w:autoSpaceDN w:val="0"/>
        <w:adjustRightInd w:val="0"/>
        <w:ind w:right="1417"/>
        <w:jc w:val="both"/>
        <w:rPr>
          <w:sz w:val="24"/>
          <w:szCs w:val="24"/>
          <w:lang w:eastAsia="en-GB"/>
        </w:rPr>
      </w:pPr>
      <w:r w:rsidRPr="008963DF">
        <w:rPr>
          <w:sz w:val="24"/>
          <w:szCs w:val="24"/>
          <w:lang w:eastAsia="en-GB"/>
        </w:rPr>
        <w:t xml:space="preserve"> Chronic hypertension (existing before pregnancy)</w:t>
      </w:r>
    </w:p>
    <w:p w14:paraId="2024D7F7" w14:textId="77777777" w:rsidR="00BE691A" w:rsidRPr="008963DF" w:rsidRDefault="00BE691A">
      <w:pPr>
        <w:pStyle w:val="ListParagraph"/>
        <w:numPr>
          <w:ilvl w:val="0"/>
          <w:numId w:val="332"/>
        </w:numPr>
        <w:autoSpaceDE w:val="0"/>
        <w:autoSpaceDN w:val="0"/>
        <w:adjustRightInd w:val="0"/>
        <w:ind w:right="1417"/>
        <w:jc w:val="both"/>
        <w:rPr>
          <w:rFonts w:ascii="Times New Roman" w:hAnsi="Times New Roman"/>
          <w:sz w:val="24"/>
          <w:szCs w:val="24"/>
          <w:lang w:eastAsia="en-GB"/>
        </w:rPr>
      </w:pPr>
      <w:r w:rsidRPr="008963DF">
        <w:rPr>
          <w:rFonts w:ascii="Times New Roman" w:hAnsi="Times New Roman"/>
          <w:sz w:val="24"/>
          <w:szCs w:val="24"/>
          <w:lang w:eastAsia="en-GB"/>
        </w:rPr>
        <w:t>Essential hypertension</w:t>
      </w:r>
    </w:p>
    <w:p w14:paraId="407DD820" w14:textId="77777777" w:rsidR="00BE691A" w:rsidRPr="008963DF" w:rsidRDefault="00BE691A">
      <w:pPr>
        <w:pStyle w:val="ListParagraph"/>
        <w:numPr>
          <w:ilvl w:val="0"/>
          <w:numId w:val="332"/>
        </w:numPr>
        <w:autoSpaceDE w:val="0"/>
        <w:autoSpaceDN w:val="0"/>
        <w:adjustRightInd w:val="0"/>
        <w:ind w:right="1417"/>
        <w:jc w:val="both"/>
        <w:rPr>
          <w:rFonts w:ascii="Times New Roman" w:hAnsi="Times New Roman"/>
          <w:sz w:val="24"/>
          <w:szCs w:val="24"/>
          <w:lang w:eastAsia="en-GB"/>
        </w:rPr>
      </w:pPr>
      <w:r w:rsidRPr="008963DF">
        <w:rPr>
          <w:rFonts w:ascii="Times New Roman" w:hAnsi="Times New Roman"/>
          <w:sz w:val="24"/>
          <w:szCs w:val="24"/>
          <w:lang w:eastAsia="en-GB"/>
        </w:rPr>
        <w:t>Secondary hypertension</w:t>
      </w:r>
    </w:p>
    <w:p w14:paraId="36D922B6" w14:textId="77777777" w:rsidR="00BE691A" w:rsidRPr="008963DF" w:rsidRDefault="00BE691A">
      <w:pPr>
        <w:numPr>
          <w:ilvl w:val="0"/>
          <w:numId w:val="330"/>
        </w:numPr>
        <w:autoSpaceDE w:val="0"/>
        <w:autoSpaceDN w:val="0"/>
        <w:adjustRightInd w:val="0"/>
        <w:ind w:right="1417"/>
        <w:jc w:val="both"/>
        <w:rPr>
          <w:sz w:val="24"/>
          <w:szCs w:val="24"/>
          <w:lang w:eastAsia="en-GB"/>
        </w:rPr>
      </w:pPr>
      <w:r w:rsidRPr="008963DF">
        <w:rPr>
          <w:sz w:val="24"/>
          <w:szCs w:val="24"/>
          <w:lang w:eastAsia="en-GB"/>
        </w:rPr>
        <w:t>Chronic hypertension with super-imposed pre-eclampsia or eclampsia</w:t>
      </w:r>
    </w:p>
    <w:p w14:paraId="431566DA" w14:textId="77777777" w:rsidR="00BE691A" w:rsidRPr="008963DF" w:rsidRDefault="00BE691A" w:rsidP="006D4076">
      <w:pPr>
        <w:autoSpaceDE w:val="0"/>
        <w:autoSpaceDN w:val="0"/>
        <w:adjustRightInd w:val="0"/>
        <w:ind w:left="1020" w:right="1417"/>
        <w:jc w:val="both"/>
        <w:rPr>
          <w:sz w:val="24"/>
          <w:szCs w:val="24"/>
          <w:lang w:eastAsia="en-GB"/>
        </w:rPr>
      </w:pPr>
    </w:p>
    <w:p w14:paraId="27177EA8" w14:textId="77777777" w:rsidR="00BE691A" w:rsidRPr="008963DF" w:rsidRDefault="00BE691A" w:rsidP="006D4076">
      <w:pPr>
        <w:autoSpaceDE w:val="0"/>
        <w:autoSpaceDN w:val="0"/>
        <w:adjustRightInd w:val="0"/>
        <w:ind w:left="1020" w:right="1417"/>
        <w:jc w:val="both"/>
        <w:rPr>
          <w:b/>
          <w:sz w:val="24"/>
          <w:szCs w:val="24"/>
          <w:lang w:eastAsia="en-GB"/>
        </w:rPr>
      </w:pPr>
      <w:r w:rsidRPr="008963DF">
        <w:rPr>
          <w:b/>
          <w:sz w:val="24"/>
          <w:szCs w:val="24"/>
          <w:u w:val="single"/>
        </w:rPr>
        <w:t>CLASSIFICATIONS OF PRE-ECLAMPSIA</w:t>
      </w:r>
    </w:p>
    <w:p w14:paraId="4B62B51E" w14:textId="77777777" w:rsidR="00BE691A" w:rsidRPr="008963DF" w:rsidRDefault="00BE691A">
      <w:pPr>
        <w:numPr>
          <w:ilvl w:val="0"/>
          <w:numId w:val="333"/>
        </w:numPr>
        <w:autoSpaceDE w:val="0"/>
        <w:autoSpaceDN w:val="0"/>
        <w:adjustRightInd w:val="0"/>
        <w:ind w:right="1417"/>
        <w:jc w:val="both"/>
        <w:rPr>
          <w:sz w:val="24"/>
          <w:szCs w:val="24"/>
          <w:lang w:eastAsia="en-GB"/>
        </w:rPr>
      </w:pPr>
      <w:r w:rsidRPr="008963DF">
        <w:rPr>
          <w:sz w:val="24"/>
          <w:szCs w:val="24"/>
          <w:lang w:eastAsia="en-GB"/>
        </w:rPr>
        <w:t>Pre-eclampsia</w:t>
      </w:r>
    </w:p>
    <w:p w14:paraId="24CB21AF" w14:textId="77777777" w:rsidR="00BE691A" w:rsidRPr="008963DF" w:rsidRDefault="00BE691A">
      <w:pPr>
        <w:pStyle w:val="ListParagraph"/>
        <w:numPr>
          <w:ilvl w:val="0"/>
          <w:numId w:val="334"/>
        </w:numPr>
        <w:ind w:right="1417"/>
        <w:jc w:val="both"/>
        <w:rPr>
          <w:rFonts w:ascii="Times New Roman" w:hAnsi="Times New Roman"/>
          <w:sz w:val="24"/>
          <w:szCs w:val="24"/>
        </w:rPr>
      </w:pPr>
      <w:r w:rsidRPr="008963DF">
        <w:rPr>
          <w:rFonts w:ascii="Times New Roman" w:hAnsi="Times New Roman"/>
          <w:sz w:val="24"/>
          <w:szCs w:val="24"/>
        </w:rPr>
        <w:t>Diastolic BP 90-110mmHg and &lt;2+ protein in urine</w:t>
      </w:r>
    </w:p>
    <w:p w14:paraId="397723AE" w14:textId="77777777" w:rsidR="00BE691A" w:rsidRPr="008963DF" w:rsidRDefault="00BE691A" w:rsidP="006D4076">
      <w:pPr>
        <w:ind w:left="1020" w:right="1417"/>
        <w:rPr>
          <w:b/>
          <w:sz w:val="24"/>
          <w:szCs w:val="24"/>
        </w:rPr>
      </w:pPr>
      <w:r w:rsidRPr="008963DF">
        <w:rPr>
          <w:b/>
          <w:sz w:val="24"/>
          <w:szCs w:val="24"/>
        </w:rPr>
        <w:t>Treatment</w:t>
      </w:r>
    </w:p>
    <w:p w14:paraId="2AA099C9" w14:textId="77777777" w:rsidR="00BE691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8963DF">
        <w:rPr>
          <w:sz w:val="24"/>
          <w:szCs w:val="24"/>
        </w:rPr>
        <w:t>Admit patient and repeat BP after 6 hours of rest.</w:t>
      </w:r>
    </w:p>
    <w:p w14:paraId="6E388A1C" w14:textId="77777777" w:rsidR="00BE691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8963DF">
        <w:rPr>
          <w:sz w:val="24"/>
          <w:szCs w:val="24"/>
        </w:rPr>
        <w:t>If diastolic BP is still between 90-100mmHg allow the patient to go home and monitor more frequently.</w:t>
      </w:r>
    </w:p>
    <w:p w14:paraId="5EFCF51A" w14:textId="77777777" w:rsidR="00D436F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8963DF">
        <w:rPr>
          <w:sz w:val="24"/>
          <w:szCs w:val="24"/>
        </w:rPr>
        <w:t>If diastolic BP is between 100-110mmHg give</w:t>
      </w:r>
      <w:r w:rsidRPr="008963DF">
        <w:rPr>
          <w:b/>
          <w:sz w:val="24"/>
          <w:szCs w:val="24"/>
        </w:rPr>
        <w:t xml:space="preserve"> Methyldopa </w:t>
      </w:r>
      <w:r w:rsidRPr="008963DF">
        <w:rPr>
          <w:sz w:val="24"/>
          <w:szCs w:val="24"/>
        </w:rPr>
        <w:t xml:space="preserve">250mg 8 hourly </w:t>
      </w:r>
      <w:r w:rsidRPr="008963DF">
        <w:rPr>
          <w:b/>
          <w:sz w:val="24"/>
          <w:szCs w:val="24"/>
        </w:rPr>
        <w:t>OR Nifedipine</w:t>
      </w:r>
      <w:r w:rsidRPr="008963DF">
        <w:rPr>
          <w:sz w:val="24"/>
          <w:szCs w:val="24"/>
        </w:rPr>
        <w:t xml:space="preserve"> 20mg 12 hourly and monitor weekly.</w:t>
      </w:r>
    </w:p>
    <w:p w14:paraId="3A5AAC13" w14:textId="3BD4DEF7" w:rsidR="00BE691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020" w:right="2268"/>
        <w:rPr>
          <w:sz w:val="24"/>
          <w:szCs w:val="24"/>
        </w:rPr>
      </w:pPr>
      <w:r w:rsidRPr="008963DF">
        <w:rPr>
          <w:b/>
          <w:bCs/>
          <w:sz w:val="24"/>
          <w:szCs w:val="24"/>
        </w:rPr>
        <w:t>Deliver when foetal maturity is attained</w:t>
      </w:r>
    </w:p>
    <w:p w14:paraId="438836C2" w14:textId="77777777" w:rsidR="00BE691A" w:rsidRPr="008963DF" w:rsidRDefault="00BE691A" w:rsidP="006D4076">
      <w:pPr>
        <w:ind w:left="1020" w:right="1417"/>
        <w:rPr>
          <w:sz w:val="24"/>
          <w:szCs w:val="24"/>
        </w:rPr>
      </w:pPr>
    </w:p>
    <w:p w14:paraId="5BA992DB" w14:textId="4C522088" w:rsidR="00BE691A" w:rsidRPr="008963DF" w:rsidRDefault="00B12EC1">
      <w:pPr>
        <w:pStyle w:val="ListParagraph"/>
        <w:numPr>
          <w:ilvl w:val="0"/>
          <w:numId w:val="20"/>
        </w:numPr>
        <w:ind w:left="1020" w:right="1417"/>
        <w:rPr>
          <w:rFonts w:ascii="Times New Roman" w:hAnsi="Times New Roman"/>
          <w:b/>
          <w:sz w:val="24"/>
          <w:szCs w:val="24"/>
        </w:rPr>
      </w:pPr>
      <w:r w:rsidRPr="008963DF">
        <w:rPr>
          <w:rFonts w:ascii="Times New Roman" w:hAnsi="Times New Roman"/>
          <w:b/>
          <w:sz w:val="24"/>
          <w:szCs w:val="24"/>
        </w:rPr>
        <w:t>SEVERE PRE</w:t>
      </w:r>
      <w:r w:rsidR="00BE691A" w:rsidRPr="008963DF">
        <w:rPr>
          <w:rFonts w:ascii="Times New Roman" w:hAnsi="Times New Roman"/>
          <w:b/>
          <w:sz w:val="24"/>
          <w:szCs w:val="24"/>
        </w:rPr>
        <w:t>-ECLAMPSIA</w:t>
      </w:r>
    </w:p>
    <w:p w14:paraId="1373C85C"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Diastolic BP of ≥110 or systolic of ≥160 and ≥ 2+ protein in urine.</w:t>
      </w:r>
    </w:p>
    <w:p w14:paraId="594AEE4C" w14:textId="77777777" w:rsidR="00BE691A" w:rsidRPr="008963DF" w:rsidRDefault="00BE691A" w:rsidP="006D4076">
      <w:pPr>
        <w:ind w:left="1020" w:right="1417"/>
        <w:rPr>
          <w:sz w:val="24"/>
          <w:szCs w:val="24"/>
        </w:rPr>
      </w:pPr>
      <w:r w:rsidRPr="008963DF">
        <w:rPr>
          <w:b/>
          <w:sz w:val="24"/>
          <w:szCs w:val="24"/>
        </w:rPr>
        <w:t>SYMPTOMS</w:t>
      </w:r>
    </w:p>
    <w:p w14:paraId="2AA4B9E5"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Headache(frontal)</w:t>
      </w:r>
    </w:p>
    <w:p w14:paraId="0C7C4955"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Vomiting</w:t>
      </w:r>
    </w:p>
    <w:p w14:paraId="1715EBC4"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Epigastric pain or right hypochondriac region</w:t>
      </w:r>
    </w:p>
    <w:p w14:paraId="3F028649"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Visual disturbances</w:t>
      </w:r>
    </w:p>
    <w:p w14:paraId="5EE66E51"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Hyper-excitability</w:t>
      </w:r>
    </w:p>
    <w:p w14:paraId="4923046C"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Hyper-reflexia</w:t>
      </w:r>
    </w:p>
    <w:p w14:paraId="5F6D8BC2"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Oliguria – urine output &lt; 400mls in 24 hours</w:t>
      </w:r>
    </w:p>
    <w:p w14:paraId="3638DA5D" w14:textId="77777777" w:rsidR="00BE691A" w:rsidRPr="008963DF" w:rsidRDefault="00BE691A" w:rsidP="006D4076">
      <w:pPr>
        <w:ind w:left="1020" w:right="1417"/>
        <w:jc w:val="both"/>
        <w:rPr>
          <w:sz w:val="24"/>
          <w:szCs w:val="24"/>
        </w:rPr>
      </w:pPr>
      <w:r w:rsidRPr="008963DF">
        <w:rPr>
          <w:sz w:val="24"/>
          <w:szCs w:val="24"/>
        </w:rPr>
        <w:t xml:space="preserve">All the above indicate </w:t>
      </w:r>
      <w:r w:rsidRPr="008963DF">
        <w:rPr>
          <w:b/>
          <w:sz w:val="24"/>
          <w:szCs w:val="24"/>
        </w:rPr>
        <w:t>impending eclampsia</w:t>
      </w:r>
      <w:r w:rsidRPr="008963DF">
        <w:rPr>
          <w:sz w:val="24"/>
          <w:szCs w:val="24"/>
        </w:rPr>
        <w:t xml:space="preserve"> which is the end stage manifestation of this disease process. This is characterised by tonic-clonic convulsions.</w:t>
      </w:r>
    </w:p>
    <w:p w14:paraId="3E1DECB7" w14:textId="77777777" w:rsidR="00BE691A" w:rsidRPr="008963DF" w:rsidRDefault="00BE691A" w:rsidP="006D4076">
      <w:pPr>
        <w:spacing w:after="200" w:line="276" w:lineRule="auto"/>
        <w:ind w:left="1020" w:right="1417"/>
        <w:rPr>
          <w:b/>
          <w:sz w:val="24"/>
          <w:szCs w:val="24"/>
        </w:rPr>
      </w:pPr>
      <w:r w:rsidRPr="008963DF">
        <w:rPr>
          <w:b/>
          <w:sz w:val="24"/>
          <w:szCs w:val="24"/>
        </w:rPr>
        <w:t>Treatment</w:t>
      </w:r>
    </w:p>
    <w:p w14:paraId="1D0EF489" w14:textId="77777777" w:rsidR="00BE691A" w:rsidRPr="008963DF" w:rsidRDefault="00BE691A" w:rsidP="00B12EC1">
      <w:pPr>
        <w:pBdr>
          <w:top w:val="single" w:sz="6" w:space="1" w:color="auto"/>
          <w:left w:val="single" w:sz="6" w:space="0" w:color="auto"/>
          <w:bottom w:val="single" w:sz="6" w:space="1" w:color="auto"/>
          <w:right w:val="single" w:sz="6" w:space="1" w:color="auto"/>
        </w:pBdr>
        <w:shd w:val="pct5" w:color="000000" w:fill="FFFFFF"/>
        <w:tabs>
          <w:tab w:val="left" w:pos="851"/>
        </w:tabs>
        <w:ind w:left="1445" w:right="2268" w:hanging="425"/>
        <w:rPr>
          <w:sz w:val="24"/>
          <w:szCs w:val="24"/>
        </w:rPr>
      </w:pPr>
      <w:r w:rsidRPr="008963DF">
        <w:rPr>
          <w:sz w:val="24"/>
          <w:szCs w:val="24"/>
        </w:rPr>
        <w:t>Admit patient</w:t>
      </w:r>
    </w:p>
    <w:p w14:paraId="61C7ED41" w14:textId="77777777" w:rsidR="00BE691A" w:rsidRPr="008963DF" w:rsidRDefault="00BE691A" w:rsidP="00B12EC1">
      <w:pPr>
        <w:pBdr>
          <w:top w:val="single" w:sz="6" w:space="1" w:color="auto"/>
          <w:left w:val="single" w:sz="6" w:space="0" w:color="auto"/>
          <w:bottom w:val="single" w:sz="6" w:space="1" w:color="auto"/>
          <w:right w:val="single" w:sz="6" w:space="1" w:color="auto"/>
        </w:pBdr>
        <w:shd w:val="pct5" w:color="000000" w:fill="FFFFFF"/>
        <w:tabs>
          <w:tab w:val="left" w:pos="851"/>
        </w:tabs>
        <w:ind w:left="1445" w:right="2268" w:hanging="425"/>
        <w:rPr>
          <w:sz w:val="24"/>
          <w:szCs w:val="24"/>
        </w:rPr>
      </w:pPr>
      <w:r w:rsidRPr="008963DF">
        <w:rPr>
          <w:sz w:val="24"/>
          <w:szCs w:val="24"/>
        </w:rPr>
        <w:t xml:space="preserve">Give </w:t>
      </w:r>
      <w:r w:rsidRPr="008963DF">
        <w:rPr>
          <w:b/>
          <w:sz w:val="24"/>
          <w:szCs w:val="24"/>
        </w:rPr>
        <w:t>Magnesium Sulphate</w:t>
      </w:r>
      <w:r w:rsidRPr="008963DF">
        <w:rPr>
          <w:sz w:val="24"/>
          <w:szCs w:val="24"/>
        </w:rPr>
        <w:t>. (See below for administration).</w:t>
      </w:r>
    </w:p>
    <w:p w14:paraId="4DE5CD60" w14:textId="77777777" w:rsidR="00BE691A" w:rsidRPr="008963DF" w:rsidRDefault="00BE691A" w:rsidP="00B12EC1">
      <w:pPr>
        <w:pBdr>
          <w:top w:val="single" w:sz="6" w:space="1" w:color="auto"/>
          <w:left w:val="single" w:sz="6" w:space="0" w:color="auto"/>
          <w:bottom w:val="single" w:sz="6" w:space="1" w:color="auto"/>
          <w:right w:val="single" w:sz="6" w:space="1" w:color="auto"/>
        </w:pBdr>
        <w:shd w:val="pct5" w:color="000000" w:fill="FFFFFF"/>
        <w:tabs>
          <w:tab w:val="left" w:pos="851"/>
        </w:tabs>
        <w:ind w:left="1445" w:right="2268" w:hanging="425"/>
        <w:rPr>
          <w:sz w:val="24"/>
          <w:szCs w:val="24"/>
        </w:rPr>
      </w:pPr>
      <w:r w:rsidRPr="008963DF">
        <w:rPr>
          <w:sz w:val="24"/>
          <w:szCs w:val="24"/>
        </w:rPr>
        <w:t xml:space="preserve">If BP is more than 160/110 give Labetalol IV 20mg and check BP after 30 minutes, </w:t>
      </w:r>
    </w:p>
    <w:p w14:paraId="0404B1E6" w14:textId="77777777" w:rsidR="00BE691A" w:rsidRPr="008963DF" w:rsidRDefault="00BE691A" w:rsidP="00B12EC1">
      <w:pPr>
        <w:pBdr>
          <w:top w:val="single" w:sz="6" w:space="1" w:color="auto"/>
          <w:left w:val="single" w:sz="6" w:space="0" w:color="auto"/>
          <w:bottom w:val="single" w:sz="6" w:space="1" w:color="auto"/>
          <w:right w:val="single" w:sz="6" w:space="1" w:color="auto"/>
        </w:pBdr>
        <w:shd w:val="pct5" w:color="000000" w:fill="FFFFFF"/>
        <w:tabs>
          <w:tab w:val="left" w:pos="851"/>
        </w:tabs>
        <w:ind w:left="1445" w:right="2268" w:hanging="425"/>
        <w:rPr>
          <w:sz w:val="24"/>
          <w:szCs w:val="24"/>
        </w:rPr>
      </w:pPr>
      <w:r w:rsidRPr="008963DF">
        <w:rPr>
          <w:sz w:val="24"/>
          <w:szCs w:val="24"/>
        </w:rPr>
        <w:t>If still high (above 160/110mmHg give 40mg. Check BP after 30 minutes and give 80mg if BP is above 160/110mmHg.</w:t>
      </w:r>
    </w:p>
    <w:p w14:paraId="041A9FE3" w14:textId="77777777" w:rsidR="00B12EC1" w:rsidRPr="008963DF" w:rsidRDefault="00B12EC1" w:rsidP="00B12EC1">
      <w:pPr>
        <w:pBdr>
          <w:top w:val="single" w:sz="6" w:space="1" w:color="auto"/>
          <w:left w:val="single" w:sz="6" w:space="0" w:color="auto"/>
          <w:bottom w:val="single" w:sz="6" w:space="1" w:color="auto"/>
          <w:right w:val="single" w:sz="6" w:space="1" w:color="auto"/>
        </w:pBdr>
        <w:shd w:val="pct5" w:color="000000" w:fill="FFFFFF"/>
        <w:ind w:left="1445" w:right="2268" w:hanging="425"/>
        <w:rPr>
          <w:sz w:val="24"/>
          <w:szCs w:val="24"/>
        </w:rPr>
      </w:pPr>
    </w:p>
    <w:p w14:paraId="432965C0" w14:textId="6F895F51" w:rsidR="00BE691A" w:rsidRPr="008963DF" w:rsidRDefault="00BE691A" w:rsidP="00B12EC1">
      <w:pPr>
        <w:pBdr>
          <w:top w:val="single" w:sz="6" w:space="1" w:color="auto"/>
          <w:left w:val="single" w:sz="6" w:space="0" w:color="auto"/>
          <w:bottom w:val="single" w:sz="6" w:space="1" w:color="auto"/>
          <w:right w:val="single" w:sz="6" w:space="1" w:color="auto"/>
        </w:pBdr>
        <w:shd w:val="pct5" w:color="000000" w:fill="FFFFFF"/>
        <w:ind w:left="1445" w:right="2268" w:hanging="425"/>
        <w:rPr>
          <w:sz w:val="24"/>
          <w:szCs w:val="24"/>
        </w:rPr>
      </w:pPr>
      <w:r w:rsidRPr="008963DF">
        <w:rPr>
          <w:sz w:val="24"/>
          <w:szCs w:val="24"/>
        </w:rPr>
        <w:t>OR</w:t>
      </w:r>
    </w:p>
    <w:p w14:paraId="289ECF74" w14:textId="77777777" w:rsidR="00B12EC1" w:rsidRPr="008963DF" w:rsidRDefault="00B12EC1" w:rsidP="00B12EC1">
      <w:pPr>
        <w:pBdr>
          <w:top w:val="single" w:sz="6" w:space="1" w:color="auto"/>
          <w:left w:val="single" w:sz="6" w:space="0" w:color="auto"/>
          <w:bottom w:val="single" w:sz="6" w:space="1" w:color="auto"/>
          <w:right w:val="single" w:sz="6" w:space="1" w:color="auto"/>
        </w:pBdr>
        <w:shd w:val="pct5" w:color="000000" w:fill="FFFFFF"/>
        <w:ind w:left="1445" w:right="2268" w:hanging="425"/>
        <w:rPr>
          <w:sz w:val="24"/>
          <w:szCs w:val="24"/>
        </w:rPr>
      </w:pPr>
    </w:p>
    <w:p w14:paraId="26313C23" w14:textId="77777777" w:rsidR="00BE691A" w:rsidRPr="008963DF" w:rsidRDefault="00BE691A" w:rsidP="00B12EC1">
      <w:pPr>
        <w:pBdr>
          <w:top w:val="single" w:sz="6" w:space="1" w:color="auto"/>
          <w:left w:val="single" w:sz="6" w:space="0" w:color="auto"/>
          <w:bottom w:val="single" w:sz="6" w:space="1" w:color="auto"/>
          <w:right w:val="single" w:sz="6" w:space="1" w:color="auto"/>
        </w:pBdr>
        <w:shd w:val="pct5" w:color="000000" w:fill="FFFFFF"/>
        <w:ind w:left="1445" w:right="2268" w:hanging="425"/>
        <w:rPr>
          <w:sz w:val="24"/>
          <w:szCs w:val="24"/>
        </w:rPr>
      </w:pPr>
      <w:r w:rsidRPr="008963DF">
        <w:rPr>
          <w:b/>
          <w:sz w:val="24"/>
          <w:szCs w:val="24"/>
        </w:rPr>
        <w:t>Hydralazine</w:t>
      </w:r>
      <w:r w:rsidRPr="008963DF">
        <w:rPr>
          <w:sz w:val="24"/>
          <w:szCs w:val="24"/>
        </w:rPr>
        <w:t xml:space="preserve"> 5-10mg </w:t>
      </w:r>
      <w:r w:rsidRPr="008963DF">
        <w:rPr>
          <w:b/>
          <w:sz w:val="24"/>
          <w:szCs w:val="24"/>
        </w:rPr>
        <w:t>SLOWLY</w:t>
      </w:r>
      <w:r w:rsidRPr="008963DF">
        <w:rPr>
          <w:sz w:val="24"/>
          <w:szCs w:val="24"/>
        </w:rPr>
        <w:t xml:space="preserve"> over 20mins with close BP monitoring. If BP is still more than 160/110 give another 5mg of </w:t>
      </w:r>
      <w:r w:rsidRPr="008963DF">
        <w:rPr>
          <w:b/>
          <w:sz w:val="24"/>
          <w:szCs w:val="24"/>
        </w:rPr>
        <w:t>Hydralazine</w:t>
      </w:r>
      <w:r w:rsidRPr="008963DF">
        <w:rPr>
          <w:sz w:val="24"/>
          <w:szCs w:val="24"/>
        </w:rPr>
        <w:t xml:space="preserve"> over 20mins until BP is less than 160/110 NB: Diastolic BP </w:t>
      </w:r>
      <w:r w:rsidRPr="008963DF">
        <w:rPr>
          <w:b/>
          <w:sz w:val="24"/>
          <w:szCs w:val="24"/>
        </w:rPr>
        <w:t xml:space="preserve">SHOULD NOT </w:t>
      </w:r>
      <w:r w:rsidRPr="008963DF">
        <w:rPr>
          <w:sz w:val="24"/>
          <w:szCs w:val="24"/>
        </w:rPr>
        <w:t xml:space="preserve">go below 100mmHg. </w:t>
      </w:r>
    </w:p>
    <w:p w14:paraId="7981A26C" w14:textId="77777777" w:rsidR="00B12EC1" w:rsidRPr="008963DF" w:rsidRDefault="00B12EC1" w:rsidP="00B12EC1">
      <w:pPr>
        <w:pBdr>
          <w:top w:val="single" w:sz="6" w:space="1" w:color="auto"/>
          <w:left w:val="single" w:sz="6" w:space="0" w:color="auto"/>
          <w:bottom w:val="single" w:sz="6" w:space="1" w:color="auto"/>
          <w:right w:val="single" w:sz="6" w:space="1" w:color="auto"/>
        </w:pBdr>
        <w:shd w:val="pct5" w:color="000000" w:fill="FFFFFF"/>
        <w:ind w:left="1445" w:right="2268" w:hanging="425"/>
        <w:rPr>
          <w:sz w:val="24"/>
          <w:szCs w:val="24"/>
        </w:rPr>
      </w:pPr>
    </w:p>
    <w:p w14:paraId="49DCC5D5" w14:textId="7EFAE073" w:rsidR="00BE691A" w:rsidRPr="008963DF" w:rsidRDefault="00BE691A" w:rsidP="00B12EC1">
      <w:pPr>
        <w:pBdr>
          <w:top w:val="single" w:sz="6" w:space="1" w:color="auto"/>
          <w:left w:val="single" w:sz="6" w:space="0" w:color="auto"/>
          <w:bottom w:val="single" w:sz="6" w:space="1" w:color="auto"/>
          <w:right w:val="single" w:sz="6" w:space="1" w:color="auto"/>
        </w:pBdr>
        <w:shd w:val="pct5" w:color="000000" w:fill="FFFFFF"/>
        <w:ind w:left="1445" w:right="2268" w:hanging="425"/>
        <w:rPr>
          <w:sz w:val="24"/>
          <w:szCs w:val="24"/>
        </w:rPr>
      </w:pPr>
      <w:r w:rsidRPr="008963DF">
        <w:rPr>
          <w:sz w:val="24"/>
          <w:szCs w:val="24"/>
        </w:rPr>
        <w:t xml:space="preserve">Maintain BP with oral </w:t>
      </w:r>
      <w:r w:rsidRPr="008963DF">
        <w:rPr>
          <w:b/>
          <w:sz w:val="24"/>
          <w:szCs w:val="24"/>
        </w:rPr>
        <w:t>Labetalol</w:t>
      </w:r>
      <w:r w:rsidRPr="008963DF">
        <w:rPr>
          <w:sz w:val="24"/>
          <w:szCs w:val="24"/>
        </w:rPr>
        <w:t xml:space="preserve"> 200mg </w:t>
      </w:r>
      <w:r w:rsidRPr="008963DF">
        <w:rPr>
          <w:b/>
          <w:sz w:val="24"/>
          <w:szCs w:val="24"/>
        </w:rPr>
        <w:t xml:space="preserve">OR </w:t>
      </w:r>
      <w:r w:rsidRPr="008963DF">
        <w:rPr>
          <w:b/>
          <w:bCs/>
          <w:sz w:val="24"/>
          <w:szCs w:val="24"/>
        </w:rPr>
        <w:t xml:space="preserve">Nifedipine preferably nifedipine retard </w:t>
      </w:r>
      <w:r w:rsidRPr="008963DF">
        <w:rPr>
          <w:bCs/>
          <w:sz w:val="24"/>
          <w:szCs w:val="24"/>
        </w:rPr>
        <w:t xml:space="preserve">20mg with </w:t>
      </w:r>
      <w:r w:rsidRPr="008963DF">
        <w:rPr>
          <w:b/>
          <w:bCs/>
          <w:sz w:val="24"/>
          <w:szCs w:val="24"/>
        </w:rPr>
        <w:t xml:space="preserve">OR </w:t>
      </w:r>
      <w:r w:rsidR="00B12EC1" w:rsidRPr="008963DF">
        <w:rPr>
          <w:b/>
          <w:bCs/>
          <w:sz w:val="24"/>
          <w:szCs w:val="24"/>
        </w:rPr>
        <w:t>without Methyldopa</w:t>
      </w:r>
      <w:r w:rsidRPr="008963DF">
        <w:rPr>
          <w:sz w:val="24"/>
          <w:szCs w:val="24"/>
        </w:rPr>
        <w:t xml:space="preserve"> 500mg.</w:t>
      </w:r>
    </w:p>
    <w:p w14:paraId="359E6248" w14:textId="77777777" w:rsidR="00BE691A" w:rsidRPr="008963DF" w:rsidRDefault="00BE691A" w:rsidP="00B12EC1">
      <w:pPr>
        <w:pBdr>
          <w:top w:val="single" w:sz="6" w:space="1" w:color="auto"/>
          <w:left w:val="single" w:sz="6" w:space="0" w:color="auto"/>
          <w:bottom w:val="single" w:sz="6" w:space="1" w:color="auto"/>
          <w:right w:val="single" w:sz="6" w:space="1" w:color="auto"/>
        </w:pBdr>
        <w:shd w:val="pct5" w:color="000000" w:fill="FFFFFF"/>
        <w:ind w:left="1445" w:right="2268" w:hanging="425"/>
        <w:rPr>
          <w:sz w:val="24"/>
          <w:szCs w:val="24"/>
        </w:rPr>
      </w:pPr>
    </w:p>
    <w:p w14:paraId="182D3F32" w14:textId="77777777" w:rsidR="00BE691A" w:rsidRPr="008963DF" w:rsidRDefault="00BE691A" w:rsidP="00B12EC1">
      <w:pPr>
        <w:pBdr>
          <w:top w:val="single" w:sz="6" w:space="1" w:color="auto"/>
          <w:left w:val="single" w:sz="6" w:space="0" w:color="auto"/>
          <w:bottom w:val="single" w:sz="6" w:space="1" w:color="auto"/>
          <w:right w:val="single" w:sz="6" w:space="1" w:color="auto"/>
        </w:pBdr>
        <w:shd w:val="pct5" w:color="000000" w:fill="FFFFFF"/>
        <w:ind w:left="1445" w:right="2268" w:hanging="425"/>
        <w:rPr>
          <w:sz w:val="24"/>
          <w:szCs w:val="24"/>
        </w:rPr>
      </w:pPr>
      <w:r w:rsidRPr="008963DF">
        <w:rPr>
          <w:sz w:val="24"/>
          <w:szCs w:val="24"/>
        </w:rPr>
        <w:t xml:space="preserve"> </w:t>
      </w:r>
      <w:r w:rsidRPr="008963DF">
        <w:rPr>
          <w:b/>
          <w:bCs/>
          <w:sz w:val="24"/>
          <w:szCs w:val="24"/>
        </w:rPr>
        <w:t>Refer all severe pre-eclampsia to Tertiary or district hospitals and deliver as soon as possible</w:t>
      </w:r>
    </w:p>
    <w:p w14:paraId="1ADE2F3E" w14:textId="77777777" w:rsidR="00BE691A" w:rsidRPr="008963DF" w:rsidRDefault="00BE691A" w:rsidP="006D4076">
      <w:pPr>
        <w:ind w:left="1020" w:right="1417"/>
        <w:jc w:val="both"/>
        <w:rPr>
          <w:b/>
          <w:bCs/>
          <w:sz w:val="24"/>
          <w:szCs w:val="24"/>
        </w:rPr>
      </w:pPr>
    </w:p>
    <w:p w14:paraId="58C71B57" w14:textId="77777777" w:rsidR="00BE691A" w:rsidRPr="008963DF" w:rsidRDefault="00BE691A" w:rsidP="006D4076">
      <w:pPr>
        <w:ind w:left="1020" w:right="1417"/>
        <w:jc w:val="both"/>
        <w:rPr>
          <w:b/>
          <w:bCs/>
          <w:sz w:val="24"/>
          <w:szCs w:val="24"/>
        </w:rPr>
      </w:pPr>
      <w:r w:rsidRPr="008963DF">
        <w:rPr>
          <w:b/>
          <w:bCs/>
          <w:sz w:val="24"/>
          <w:szCs w:val="24"/>
        </w:rPr>
        <w:t>MAGNESIUM SULPHATE FOR SEVERE PRE-ECLAMPSIA AND ECLAMPSIA</w:t>
      </w:r>
    </w:p>
    <w:p w14:paraId="6970ACD3" w14:textId="77777777" w:rsidR="00BE691A" w:rsidRPr="008963DF" w:rsidRDefault="00BE691A" w:rsidP="006D4076">
      <w:pPr>
        <w:ind w:left="1020" w:right="1417"/>
        <w:jc w:val="both"/>
        <w:rPr>
          <w:b/>
          <w:bCs/>
          <w:sz w:val="24"/>
          <w:szCs w:val="24"/>
        </w:rPr>
      </w:pPr>
    </w:p>
    <w:tbl>
      <w:tblPr>
        <w:tblW w:w="8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0"/>
      </w:tblGrid>
      <w:tr w:rsidR="00C11594" w:rsidRPr="008963DF" w14:paraId="2532F9FC" w14:textId="77777777" w:rsidTr="00B12EC1">
        <w:trPr>
          <w:jc w:val="center"/>
        </w:trPr>
        <w:tc>
          <w:tcPr>
            <w:tcW w:w="8990" w:type="dxa"/>
            <w:shd w:val="clear" w:color="auto" w:fill="auto"/>
          </w:tcPr>
          <w:p w14:paraId="22A2FACA" w14:textId="77777777" w:rsidR="00BE691A" w:rsidRPr="008963DF" w:rsidRDefault="00BE691A" w:rsidP="00B12EC1">
            <w:pPr>
              <w:tabs>
                <w:tab w:val="left" w:pos="-1440"/>
                <w:tab w:val="left" w:pos="-720"/>
              </w:tabs>
              <w:suppressAutoHyphens/>
              <w:ind w:left="1020" w:right="1417"/>
              <w:jc w:val="both"/>
              <w:rPr>
                <w:rFonts w:eastAsia="Calibri"/>
                <w:spacing w:val="-3"/>
                <w:sz w:val="24"/>
                <w:szCs w:val="24"/>
              </w:rPr>
            </w:pPr>
            <w:r w:rsidRPr="008963DF">
              <w:rPr>
                <w:rFonts w:eastAsia="Calibri"/>
                <w:spacing w:val="-3"/>
                <w:sz w:val="24"/>
                <w:szCs w:val="24"/>
              </w:rPr>
              <w:t>Loading Dose:</w:t>
            </w:r>
          </w:p>
          <w:p w14:paraId="617BCC95" w14:textId="77777777" w:rsidR="00BE691A" w:rsidRPr="008963DF" w:rsidRDefault="00BE691A">
            <w:pPr>
              <w:numPr>
                <w:ilvl w:val="0"/>
                <w:numId w:val="13"/>
              </w:numPr>
              <w:ind w:left="1020" w:right="1417"/>
              <w:jc w:val="both"/>
              <w:rPr>
                <w:rFonts w:eastAsia="Calibri"/>
                <w:sz w:val="24"/>
                <w:szCs w:val="24"/>
              </w:rPr>
            </w:pPr>
            <w:r w:rsidRPr="008963DF">
              <w:rPr>
                <w:rFonts w:eastAsia="Calibri"/>
                <w:b/>
                <w:sz w:val="24"/>
                <w:szCs w:val="24"/>
              </w:rPr>
              <w:t>Magnesium sulphate</w:t>
            </w:r>
            <w:r w:rsidRPr="008963DF">
              <w:rPr>
                <w:rFonts w:eastAsia="Calibri"/>
                <w:sz w:val="24"/>
                <w:szCs w:val="24"/>
              </w:rPr>
              <w:t xml:space="preserve"> 20% solution, </w:t>
            </w:r>
            <w:r w:rsidRPr="008963DF">
              <w:rPr>
                <w:rFonts w:eastAsia="Calibri"/>
                <w:bCs/>
                <w:sz w:val="24"/>
                <w:szCs w:val="24"/>
              </w:rPr>
              <w:t>4g in 20ml</w:t>
            </w:r>
            <w:r w:rsidRPr="008963DF">
              <w:rPr>
                <w:rFonts w:eastAsia="Calibri"/>
                <w:sz w:val="24"/>
                <w:szCs w:val="24"/>
              </w:rPr>
              <w:t xml:space="preserve"> I.V slowly (over  20minutes)</w:t>
            </w:r>
          </w:p>
          <w:p w14:paraId="6564489E" w14:textId="77777777" w:rsidR="00BE691A" w:rsidRPr="008963DF" w:rsidRDefault="00BE691A">
            <w:pPr>
              <w:numPr>
                <w:ilvl w:val="0"/>
                <w:numId w:val="13"/>
              </w:numPr>
              <w:ind w:left="1020" w:right="1417"/>
              <w:jc w:val="both"/>
              <w:rPr>
                <w:rFonts w:eastAsia="Calibri"/>
                <w:sz w:val="24"/>
                <w:szCs w:val="24"/>
              </w:rPr>
            </w:pPr>
            <w:r w:rsidRPr="008963DF">
              <w:rPr>
                <w:rFonts w:eastAsia="Calibri"/>
                <w:sz w:val="24"/>
                <w:szCs w:val="24"/>
              </w:rPr>
              <w:t xml:space="preserve">Follow promptly with </w:t>
            </w:r>
            <w:r w:rsidRPr="008963DF">
              <w:rPr>
                <w:rFonts w:eastAsia="Calibri"/>
                <w:bCs/>
                <w:sz w:val="24"/>
                <w:szCs w:val="24"/>
              </w:rPr>
              <w:t>10g</w:t>
            </w:r>
            <w:r w:rsidRPr="008963DF">
              <w:rPr>
                <w:rFonts w:eastAsia="Calibri"/>
                <w:sz w:val="24"/>
                <w:szCs w:val="24"/>
              </w:rPr>
              <w:t xml:space="preserve"> of 50% </w:t>
            </w:r>
            <w:r w:rsidRPr="008963DF">
              <w:rPr>
                <w:rFonts w:eastAsia="Calibri"/>
                <w:b/>
                <w:sz w:val="24"/>
                <w:szCs w:val="24"/>
              </w:rPr>
              <w:t>Magnesium sulphate</w:t>
            </w:r>
            <w:r w:rsidRPr="008963DF">
              <w:rPr>
                <w:rFonts w:eastAsia="Calibri"/>
                <w:sz w:val="24"/>
                <w:szCs w:val="24"/>
              </w:rPr>
              <w:t xml:space="preserve"> solution (i.e. 5g in each buttock as </w:t>
            </w:r>
            <w:r w:rsidRPr="008963DF">
              <w:rPr>
                <w:rFonts w:eastAsia="Calibri"/>
                <w:bCs/>
                <w:sz w:val="24"/>
                <w:szCs w:val="24"/>
              </w:rPr>
              <w:t>deep</w:t>
            </w:r>
            <w:r w:rsidRPr="008963DF">
              <w:rPr>
                <w:rFonts w:eastAsia="Calibri"/>
                <w:b/>
                <w:bCs/>
                <w:sz w:val="24"/>
                <w:szCs w:val="24"/>
              </w:rPr>
              <w:t xml:space="preserve"> IM</w:t>
            </w:r>
            <w:r w:rsidRPr="008963DF">
              <w:rPr>
                <w:rFonts w:eastAsia="Calibri"/>
                <w:sz w:val="24"/>
                <w:szCs w:val="24"/>
              </w:rPr>
              <w:t xml:space="preserve"> injection)</w:t>
            </w:r>
          </w:p>
          <w:p w14:paraId="5342C318" w14:textId="3FAFC67E" w:rsidR="00BE691A" w:rsidRPr="008963DF" w:rsidRDefault="00BE691A">
            <w:pPr>
              <w:numPr>
                <w:ilvl w:val="0"/>
                <w:numId w:val="13"/>
              </w:numPr>
              <w:ind w:left="1020" w:right="1417"/>
              <w:jc w:val="both"/>
              <w:rPr>
                <w:rFonts w:eastAsia="Calibri"/>
                <w:sz w:val="24"/>
                <w:szCs w:val="24"/>
              </w:rPr>
            </w:pPr>
            <w:r w:rsidRPr="008963DF">
              <w:rPr>
                <w:rFonts w:eastAsia="Calibri"/>
                <w:sz w:val="24"/>
                <w:szCs w:val="24"/>
              </w:rPr>
              <w:t xml:space="preserve">If convulsions </w:t>
            </w:r>
            <w:r w:rsidRPr="008963DF">
              <w:rPr>
                <w:rFonts w:eastAsia="Calibri"/>
                <w:bCs/>
                <w:sz w:val="24"/>
                <w:szCs w:val="24"/>
              </w:rPr>
              <w:t xml:space="preserve">recur after </w:t>
            </w:r>
            <w:r w:rsidR="00B12EC1" w:rsidRPr="008963DF">
              <w:rPr>
                <w:rFonts w:eastAsia="Calibri"/>
                <w:bCs/>
                <w:sz w:val="24"/>
                <w:szCs w:val="24"/>
              </w:rPr>
              <w:t>30 minutes</w:t>
            </w:r>
            <w:r w:rsidRPr="008963DF">
              <w:rPr>
                <w:rFonts w:eastAsia="Calibri"/>
                <w:sz w:val="24"/>
                <w:szCs w:val="24"/>
              </w:rPr>
              <w:t xml:space="preserve">, give </w:t>
            </w:r>
            <w:r w:rsidRPr="008963DF">
              <w:rPr>
                <w:rFonts w:eastAsia="Calibri"/>
                <w:bCs/>
                <w:sz w:val="24"/>
                <w:szCs w:val="24"/>
              </w:rPr>
              <w:t>2g</w:t>
            </w:r>
            <w:r w:rsidRPr="008963DF">
              <w:rPr>
                <w:rFonts w:eastAsia="Calibri"/>
                <w:b/>
                <w:sz w:val="24"/>
                <w:szCs w:val="24"/>
              </w:rPr>
              <w:t>Magnesium sulphate</w:t>
            </w:r>
            <w:r w:rsidRPr="008963DF">
              <w:rPr>
                <w:rFonts w:eastAsia="Calibri"/>
                <w:sz w:val="24"/>
                <w:szCs w:val="24"/>
              </w:rPr>
              <w:t xml:space="preserve"> (50% solution) </w:t>
            </w:r>
            <w:r w:rsidRPr="008963DF">
              <w:rPr>
                <w:rFonts w:eastAsia="Calibri"/>
                <w:bCs/>
                <w:sz w:val="24"/>
                <w:szCs w:val="24"/>
              </w:rPr>
              <w:t>IV</w:t>
            </w:r>
            <w:r w:rsidRPr="008963DF">
              <w:rPr>
                <w:rFonts w:eastAsia="Calibri"/>
                <w:sz w:val="24"/>
                <w:szCs w:val="24"/>
              </w:rPr>
              <w:t xml:space="preserve"> over 5 minutes</w:t>
            </w:r>
          </w:p>
          <w:p w14:paraId="43434690" w14:textId="77777777" w:rsidR="00BE691A" w:rsidRPr="008963DF" w:rsidRDefault="00BE691A" w:rsidP="006D4076">
            <w:pPr>
              <w:tabs>
                <w:tab w:val="left" w:pos="-1440"/>
                <w:tab w:val="left" w:pos="-720"/>
              </w:tabs>
              <w:suppressAutoHyphens/>
              <w:ind w:left="1020" w:right="1417"/>
              <w:jc w:val="both"/>
              <w:rPr>
                <w:rFonts w:eastAsia="Calibri"/>
                <w:spacing w:val="-3"/>
                <w:sz w:val="24"/>
                <w:szCs w:val="24"/>
              </w:rPr>
            </w:pPr>
          </w:p>
          <w:p w14:paraId="06F6C9CC" w14:textId="77777777" w:rsidR="00BE691A" w:rsidRPr="008963DF" w:rsidRDefault="00BE691A" w:rsidP="006D4076">
            <w:pPr>
              <w:tabs>
                <w:tab w:val="left" w:pos="-1440"/>
                <w:tab w:val="left" w:pos="-720"/>
              </w:tabs>
              <w:suppressAutoHyphens/>
              <w:ind w:left="1020" w:right="1417"/>
              <w:jc w:val="both"/>
              <w:rPr>
                <w:rFonts w:eastAsia="Calibri"/>
                <w:spacing w:val="-3"/>
                <w:sz w:val="24"/>
                <w:szCs w:val="24"/>
              </w:rPr>
            </w:pPr>
            <w:r w:rsidRPr="008963DF">
              <w:rPr>
                <w:rFonts w:eastAsia="Calibri"/>
                <w:spacing w:val="-3"/>
                <w:sz w:val="24"/>
                <w:szCs w:val="24"/>
              </w:rPr>
              <w:t>Maintenance Dose:</w:t>
            </w:r>
          </w:p>
          <w:p w14:paraId="44A85586" w14:textId="77777777" w:rsidR="00BE691A" w:rsidRPr="008963DF" w:rsidRDefault="00BE691A">
            <w:pPr>
              <w:numPr>
                <w:ilvl w:val="0"/>
                <w:numId w:val="14"/>
              </w:numPr>
              <w:ind w:left="1020" w:right="1417"/>
              <w:jc w:val="both"/>
              <w:rPr>
                <w:rFonts w:eastAsia="Calibri"/>
                <w:sz w:val="24"/>
                <w:szCs w:val="24"/>
              </w:rPr>
            </w:pPr>
            <w:r w:rsidRPr="008963DF">
              <w:rPr>
                <w:rFonts w:eastAsia="Calibri"/>
                <w:sz w:val="24"/>
                <w:szCs w:val="24"/>
              </w:rPr>
              <w:t xml:space="preserve">Give </w:t>
            </w:r>
            <w:r w:rsidRPr="008963DF">
              <w:rPr>
                <w:rFonts w:eastAsia="Calibri"/>
                <w:bCs/>
                <w:sz w:val="24"/>
                <w:szCs w:val="24"/>
              </w:rPr>
              <w:t xml:space="preserve">5g </w:t>
            </w:r>
            <w:r w:rsidRPr="008963DF">
              <w:rPr>
                <w:rFonts w:eastAsia="Calibri"/>
                <w:b/>
                <w:sz w:val="24"/>
                <w:szCs w:val="24"/>
              </w:rPr>
              <w:t>Magnesium sulphate</w:t>
            </w:r>
            <w:r w:rsidRPr="008963DF">
              <w:rPr>
                <w:rFonts w:eastAsia="Calibri"/>
                <w:sz w:val="24"/>
                <w:szCs w:val="24"/>
              </w:rPr>
              <w:t xml:space="preserve"> (50% solution) IM </w:t>
            </w:r>
            <w:r w:rsidRPr="008963DF">
              <w:rPr>
                <w:rFonts w:eastAsia="Calibri"/>
                <w:bCs/>
                <w:sz w:val="24"/>
                <w:szCs w:val="24"/>
              </w:rPr>
              <w:t>every 4 hours</w:t>
            </w:r>
            <w:r w:rsidRPr="008963DF">
              <w:rPr>
                <w:rFonts w:eastAsia="Calibri"/>
                <w:sz w:val="24"/>
                <w:szCs w:val="24"/>
              </w:rPr>
              <w:t xml:space="preserve"> into </w:t>
            </w:r>
            <w:r w:rsidRPr="008963DF">
              <w:rPr>
                <w:rFonts w:eastAsia="Calibri"/>
                <w:b/>
                <w:bCs/>
                <w:sz w:val="24"/>
                <w:szCs w:val="24"/>
              </w:rPr>
              <w:t>alternate buttocks</w:t>
            </w:r>
          </w:p>
          <w:p w14:paraId="08E5DB49" w14:textId="77777777" w:rsidR="00BE691A" w:rsidRPr="008963DF" w:rsidRDefault="00BE691A">
            <w:pPr>
              <w:numPr>
                <w:ilvl w:val="0"/>
                <w:numId w:val="14"/>
              </w:numPr>
              <w:ind w:left="1020" w:right="1417"/>
              <w:jc w:val="both"/>
              <w:rPr>
                <w:rFonts w:eastAsia="Calibri"/>
                <w:sz w:val="24"/>
                <w:szCs w:val="24"/>
              </w:rPr>
            </w:pPr>
            <w:r w:rsidRPr="008963DF">
              <w:rPr>
                <w:rFonts w:eastAsia="Calibri"/>
                <w:sz w:val="24"/>
                <w:szCs w:val="24"/>
              </w:rPr>
              <w:t xml:space="preserve">Continue treatment with </w:t>
            </w:r>
            <w:r w:rsidRPr="008963DF">
              <w:rPr>
                <w:rFonts w:eastAsia="Calibri"/>
                <w:b/>
                <w:sz w:val="24"/>
                <w:szCs w:val="24"/>
              </w:rPr>
              <w:t>Magnesium sulphate</w:t>
            </w:r>
            <w:r w:rsidRPr="008963DF">
              <w:rPr>
                <w:rFonts w:eastAsia="Calibri"/>
                <w:sz w:val="24"/>
                <w:szCs w:val="24"/>
              </w:rPr>
              <w:t xml:space="preserve"> for 24 hours after delivery or the last convulsion, whichever occurs last.</w:t>
            </w:r>
          </w:p>
          <w:p w14:paraId="751A3EAE" w14:textId="77777777" w:rsidR="00BE691A" w:rsidRPr="008963DF" w:rsidRDefault="00BE691A" w:rsidP="006D4076">
            <w:pPr>
              <w:ind w:left="1020" w:right="1417"/>
              <w:jc w:val="both"/>
              <w:rPr>
                <w:rFonts w:eastAsia="Calibri"/>
                <w:sz w:val="24"/>
                <w:szCs w:val="24"/>
              </w:rPr>
            </w:pPr>
            <w:r w:rsidRPr="008963DF">
              <w:rPr>
                <w:rFonts w:eastAsia="Calibri"/>
                <w:b/>
                <w:sz w:val="24"/>
                <w:szCs w:val="24"/>
              </w:rPr>
              <w:t>NOTE: best practice is to give IM Magnesium sulphate with 1ml of 2% Lignocaine in the same syringe. However, do not withhold the magnesium sulphate due to unavailability of lignocaine</w:t>
            </w:r>
            <w:r w:rsidRPr="008963DF">
              <w:rPr>
                <w:rFonts w:eastAsia="Calibri"/>
                <w:sz w:val="24"/>
                <w:szCs w:val="24"/>
              </w:rPr>
              <w:t>.</w:t>
            </w:r>
          </w:p>
          <w:p w14:paraId="0AE39E23" w14:textId="77777777" w:rsidR="00BE691A" w:rsidRPr="008963DF" w:rsidRDefault="00BE691A" w:rsidP="006D4076">
            <w:pPr>
              <w:ind w:left="1020" w:right="1417"/>
              <w:jc w:val="both"/>
              <w:rPr>
                <w:rFonts w:eastAsia="Calibri"/>
                <w:sz w:val="24"/>
                <w:szCs w:val="24"/>
              </w:rPr>
            </w:pPr>
          </w:p>
          <w:p w14:paraId="5936612E" w14:textId="77777777" w:rsidR="00BE691A" w:rsidRPr="008963DF" w:rsidRDefault="00BE691A" w:rsidP="006D4076">
            <w:pPr>
              <w:ind w:left="1020" w:right="1417"/>
              <w:jc w:val="both"/>
              <w:rPr>
                <w:rFonts w:eastAsia="Calibri"/>
                <w:b/>
                <w:sz w:val="24"/>
                <w:szCs w:val="24"/>
              </w:rPr>
            </w:pPr>
            <w:r w:rsidRPr="008963DF">
              <w:rPr>
                <w:rFonts w:eastAsia="Calibri"/>
                <w:b/>
                <w:sz w:val="24"/>
                <w:szCs w:val="24"/>
              </w:rPr>
              <w:t>Do not give maintenance dose if urine output is less than 30ml/h (100mls in 4 hours)</w:t>
            </w:r>
          </w:p>
          <w:p w14:paraId="163B11F5" w14:textId="77777777" w:rsidR="00BE691A" w:rsidRPr="008963DF" w:rsidRDefault="00BE691A" w:rsidP="006D4076">
            <w:pPr>
              <w:ind w:left="1020" w:right="1417"/>
              <w:jc w:val="both"/>
              <w:rPr>
                <w:rFonts w:eastAsia="Calibri"/>
                <w:b/>
                <w:sz w:val="24"/>
                <w:szCs w:val="24"/>
              </w:rPr>
            </w:pPr>
          </w:p>
          <w:p w14:paraId="732C9B39" w14:textId="77777777" w:rsidR="00BE691A" w:rsidRPr="008963DF" w:rsidRDefault="00BE691A" w:rsidP="006D4076">
            <w:pPr>
              <w:ind w:left="1020" w:right="1417"/>
              <w:jc w:val="both"/>
              <w:rPr>
                <w:rFonts w:eastAsia="Calibri"/>
                <w:b/>
                <w:sz w:val="24"/>
                <w:szCs w:val="24"/>
              </w:rPr>
            </w:pPr>
            <w:r w:rsidRPr="008963DF">
              <w:rPr>
                <w:rFonts w:eastAsia="Calibri"/>
                <w:b/>
                <w:sz w:val="24"/>
                <w:szCs w:val="24"/>
              </w:rPr>
              <w:t xml:space="preserve">Refer if there are further convulsions during maintenance dosage of magnesium sulphate </w:t>
            </w:r>
          </w:p>
          <w:p w14:paraId="114BD4E4" w14:textId="77777777" w:rsidR="00BE691A" w:rsidRPr="008963DF" w:rsidRDefault="00BE691A" w:rsidP="006D4076">
            <w:pPr>
              <w:tabs>
                <w:tab w:val="left" w:pos="-1440"/>
                <w:tab w:val="left" w:pos="-720"/>
              </w:tabs>
              <w:suppressAutoHyphens/>
              <w:ind w:left="1020" w:right="1417"/>
              <w:jc w:val="both"/>
              <w:rPr>
                <w:rFonts w:eastAsia="Calibri"/>
                <w:spacing w:val="-3"/>
                <w:sz w:val="24"/>
                <w:szCs w:val="24"/>
              </w:rPr>
            </w:pPr>
          </w:p>
        </w:tc>
      </w:tr>
    </w:tbl>
    <w:p w14:paraId="2FACF324" w14:textId="77777777" w:rsidR="00BE691A" w:rsidRPr="008963DF" w:rsidRDefault="00BE691A" w:rsidP="006D4076">
      <w:pPr>
        <w:tabs>
          <w:tab w:val="left" w:pos="-1440"/>
          <w:tab w:val="left" w:pos="-720"/>
        </w:tabs>
        <w:suppressAutoHyphens/>
        <w:ind w:left="1020" w:right="1417"/>
        <w:jc w:val="both"/>
        <w:rPr>
          <w:spacing w:val="-3"/>
          <w:sz w:val="24"/>
          <w:szCs w:val="24"/>
        </w:rPr>
      </w:pPr>
    </w:p>
    <w:p w14:paraId="18F88791" w14:textId="77777777" w:rsidR="00BE691A" w:rsidRPr="008963DF" w:rsidRDefault="00BE691A" w:rsidP="006D4076">
      <w:pPr>
        <w:tabs>
          <w:tab w:val="left" w:pos="-1440"/>
          <w:tab w:val="left" w:pos="-720"/>
        </w:tabs>
        <w:suppressAutoHyphens/>
        <w:ind w:left="1020" w:right="1417"/>
        <w:jc w:val="both"/>
        <w:rPr>
          <w:spacing w:val="-3"/>
          <w:sz w:val="24"/>
          <w:szCs w:val="24"/>
        </w:rPr>
      </w:pPr>
      <w:r w:rsidRPr="008963DF">
        <w:rPr>
          <w:b/>
          <w:i/>
          <w:spacing w:val="-3"/>
          <w:sz w:val="24"/>
          <w:szCs w:val="24"/>
        </w:rPr>
        <w:t>Before repeat</w:t>
      </w:r>
      <w:r w:rsidRPr="008963DF">
        <w:rPr>
          <w:spacing w:val="-3"/>
          <w:sz w:val="24"/>
          <w:szCs w:val="24"/>
        </w:rPr>
        <w:t xml:space="preserve"> administration, ensure that:</w:t>
      </w:r>
    </w:p>
    <w:p w14:paraId="11759733"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Respiratory rate is at least 16 cycles per minute</w:t>
      </w:r>
    </w:p>
    <w:p w14:paraId="67364AFA"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Patellar reflexes are present</w:t>
      </w:r>
    </w:p>
    <w:p w14:paraId="28E755A7"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Urinary output is at least 30ml per hour </w:t>
      </w:r>
    </w:p>
    <w:p w14:paraId="674C4381" w14:textId="77777777" w:rsidR="00BE691A" w:rsidRPr="008963DF" w:rsidRDefault="00BE691A" w:rsidP="006D4076">
      <w:pPr>
        <w:tabs>
          <w:tab w:val="left" w:pos="-1440"/>
          <w:tab w:val="left" w:pos="-720"/>
        </w:tabs>
        <w:suppressAutoHyphens/>
        <w:ind w:left="1020" w:right="1417"/>
        <w:jc w:val="both"/>
        <w:rPr>
          <w:b/>
          <w:spacing w:val="-3"/>
          <w:sz w:val="24"/>
          <w:szCs w:val="24"/>
        </w:rPr>
      </w:pPr>
      <w:r w:rsidRPr="008963DF">
        <w:rPr>
          <w:b/>
          <w:i/>
          <w:iCs/>
          <w:spacing w:val="-3"/>
          <w:sz w:val="24"/>
          <w:szCs w:val="24"/>
        </w:rPr>
        <w:t>Withhold or Delay Drug if</w:t>
      </w:r>
      <w:r w:rsidRPr="008963DF">
        <w:rPr>
          <w:b/>
          <w:spacing w:val="-3"/>
          <w:sz w:val="24"/>
          <w:szCs w:val="24"/>
        </w:rPr>
        <w:t>:</w:t>
      </w:r>
    </w:p>
    <w:p w14:paraId="73C68F97"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Respiratory rate falls below 16 cycles per minute</w:t>
      </w:r>
    </w:p>
    <w:p w14:paraId="237F8AFE"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Patellar reflexes are absent</w:t>
      </w:r>
    </w:p>
    <w:p w14:paraId="6F0404EB"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Urinary output falls below 30ml per hour over preceding 4 hours</w:t>
      </w:r>
    </w:p>
    <w:p w14:paraId="3D2EC34A" w14:textId="77777777" w:rsidR="00BE691A" w:rsidRPr="008963DF" w:rsidRDefault="00BE691A" w:rsidP="006D4076">
      <w:pPr>
        <w:tabs>
          <w:tab w:val="left" w:pos="-1440"/>
          <w:tab w:val="left" w:pos="-720"/>
        </w:tabs>
        <w:suppressAutoHyphens/>
        <w:ind w:left="1020" w:right="1417"/>
        <w:jc w:val="both"/>
        <w:rPr>
          <w:spacing w:val="-3"/>
          <w:sz w:val="24"/>
          <w:szCs w:val="24"/>
        </w:rPr>
      </w:pPr>
      <w:r w:rsidRPr="008963DF">
        <w:rPr>
          <w:spacing w:val="-3"/>
          <w:sz w:val="24"/>
          <w:szCs w:val="24"/>
        </w:rPr>
        <w:t>Keep Antidote Ready:</w:t>
      </w:r>
    </w:p>
    <w:p w14:paraId="4606CC71"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In case of respiratory arrest:</w:t>
      </w:r>
    </w:p>
    <w:p w14:paraId="0DDDEDBC"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Assist ventilation (mask and bag, anaesthesia apparatus, intubation)</w:t>
      </w:r>
    </w:p>
    <w:p w14:paraId="15F6013E" w14:textId="70EC29BF"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Give Calcium gluconate 1g (10ml of 10% solution) I.V slowly to antagonize the effects of Magnesium sulphate toxicity, until respiration </w:t>
      </w:r>
      <w:r w:rsidR="00B12EC1" w:rsidRPr="008963DF">
        <w:rPr>
          <w:rFonts w:ascii="Times New Roman" w:hAnsi="Times New Roman"/>
          <w:sz w:val="24"/>
          <w:szCs w:val="24"/>
        </w:rPr>
        <w:t>returns</w:t>
      </w:r>
    </w:p>
    <w:p w14:paraId="536DCBFB" w14:textId="77777777" w:rsidR="00BE691A" w:rsidRPr="008963DF" w:rsidRDefault="00BE691A" w:rsidP="006D4076">
      <w:pPr>
        <w:tabs>
          <w:tab w:val="left" w:pos="-1440"/>
          <w:tab w:val="left" w:pos="-720"/>
        </w:tabs>
        <w:suppressAutoHyphens/>
        <w:ind w:left="1020" w:right="1417"/>
        <w:jc w:val="both"/>
        <w:rPr>
          <w:spacing w:val="-3"/>
          <w:sz w:val="24"/>
          <w:szCs w:val="24"/>
        </w:rPr>
      </w:pPr>
      <w:r w:rsidRPr="008963DF">
        <w:rPr>
          <w:b/>
          <w:spacing w:val="-3"/>
          <w:sz w:val="24"/>
          <w:szCs w:val="24"/>
        </w:rPr>
        <w:t>REMEMBER</w:t>
      </w:r>
      <w:r w:rsidRPr="008963DF">
        <w:rPr>
          <w:spacing w:val="-3"/>
          <w:sz w:val="24"/>
          <w:szCs w:val="24"/>
        </w:rPr>
        <w:t>:</w:t>
      </w:r>
    </w:p>
    <w:p w14:paraId="36372E61"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To ensure that aseptic technique is practiced when giving Magnesium sulphate deep IM injection</w:t>
      </w:r>
    </w:p>
    <w:p w14:paraId="7DFB230A"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Warn the woman that a feeling of warmth will be felt when magnesium sulphate is given</w:t>
      </w:r>
    </w:p>
    <w:p w14:paraId="267C34BD"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In eclampsia, delivery should occur within 12 hours of onset of convulsions</w:t>
      </w:r>
    </w:p>
    <w:p w14:paraId="0600051D"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In severe pre-eclampsia, manage actively – delivery should occur within 24 hours of the onset of symptoms</w:t>
      </w:r>
    </w:p>
    <w:p w14:paraId="6DC121FE" w14:textId="77777777" w:rsidR="00BE691A" w:rsidRPr="008963DF" w:rsidRDefault="00BE691A" w:rsidP="006D4076">
      <w:pPr>
        <w:ind w:left="1020" w:right="1417"/>
        <w:rPr>
          <w:b/>
          <w:sz w:val="24"/>
          <w:szCs w:val="24"/>
        </w:rPr>
      </w:pPr>
      <w:r w:rsidRPr="008963DF">
        <w:rPr>
          <w:b/>
          <w:sz w:val="24"/>
          <w:szCs w:val="24"/>
        </w:rPr>
        <w:t>OTHER MANAGEMENT FOR ECLAMPSIA</w:t>
      </w:r>
    </w:p>
    <w:p w14:paraId="2541EF48"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Put in recovery (Left lateral) position.</w:t>
      </w:r>
    </w:p>
    <w:p w14:paraId="6D85671C"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Actively resuscitate (ensure airway patency, breathing and circulation)</w:t>
      </w:r>
    </w:p>
    <w:p w14:paraId="31D181BA"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IV line &amp; </w:t>
      </w:r>
    </w:p>
    <w:p w14:paraId="4D6A8D6B"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Magnesium sulphate injection stat dose </w:t>
      </w:r>
    </w:p>
    <w:p w14:paraId="0BC01B57"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Indwelling catheter</w:t>
      </w:r>
    </w:p>
    <w:p w14:paraId="63E5876F"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Vigilant examination</w:t>
      </w:r>
    </w:p>
    <w:p w14:paraId="77899B51"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IV Diazepam 10mg bolus if indicated </w:t>
      </w:r>
    </w:p>
    <w:p w14:paraId="75186523"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Transfer to district or tertiary hospital – As Soon As Possible</w:t>
      </w:r>
    </w:p>
    <w:p w14:paraId="43ECF384" w14:textId="77777777" w:rsidR="00BE691A" w:rsidRPr="008963DF" w:rsidRDefault="00BE691A" w:rsidP="005F6B09">
      <w:pPr>
        <w:ind w:left="1020" w:right="1417"/>
        <w:rPr>
          <w:sz w:val="24"/>
          <w:szCs w:val="24"/>
        </w:rPr>
      </w:pPr>
      <w:r w:rsidRPr="008963DF">
        <w:rPr>
          <w:b/>
          <w:sz w:val="24"/>
          <w:szCs w:val="24"/>
        </w:rPr>
        <w:t>DO NOT RUSH TO PERFORM CAESAREAN SECTION</w:t>
      </w:r>
    </w:p>
    <w:p w14:paraId="7446D5E8" w14:textId="77777777" w:rsidR="00BE691A" w:rsidRPr="008963DF" w:rsidRDefault="00BE691A" w:rsidP="006D4076">
      <w:pPr>
        <w:ind w:left="1020" w:right="1417"/>
        <w:rPr>
          <w:sz w:val="24"/>
          <w:szCs w:val="24"/>
        </w:rPr>
      </w:pPr>
    </w:p>
    <w:p w14:paraId="5C892602" w14:textId="77777777" w:rsidR="00BE691A" w:rsidRPr="008963DF" w:rsidRDefault="00BE691A" w:rsidP="006D4076">
      <w:pPr>
        <w:ind w:left="1020" w:right="1417"/>
        <w:rPr>
          <w:b/>
          <w:sz w:val="24"/>
          <w:szCs w:val="24"/>
        </w:rPr>
      </w:pPr>
      <w:r w:rsidRPr="008963DF">
        <w:rPr>
          <w:b/>
          <w:sz w:val="24"/>
          <w:szCs w:val="24"/>
        </w:rPr>
        <w:t>COMPLICATIONS OF PRE-ECLAMPSIA</w:t>
      </w:r>
    </w:p>
    <w:p w14:paraId="1483F6F7"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Eclampsia</w:t>
      </w:r>
    </w:p>
    <w:p w14:paraId="25A62C36"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Cerebrovascular accidents</w:t>
      </w:r>
    </w:p>
    <w:p w14:paraId="72FADC38"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Cardiac failure (Pulmumary oedema)</w:t>
      </w:r>
    </w:p>
    <w:p w14:paraId="1CDF50EC"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Renal failure</w:t>
      </w:r>
    </w:p>
    <w:p w14:paraId="3E303BE3"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Placental abruption</w:t>
      </w:r>
    </w:p>
    <w:p w14:paraId="5B76383F"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Disseminated intravascular coagulation (D.I.C)</w:t>
      </w:r>
    </w:p>
    <w:p w14:paraId="6158BF59"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Intra-uterine growth retardation and intra-uterine foetal death</w:t>
      </w:r>
    </w:p>
    <w:p w14:paraId="4C67A525" w14:textId="77777777" w:rsidR="00BE691A" w:rsidRPr="008963DF" w:rsidRDefault="00BE691A" w:rsidP="006D4076">
      <w:pPr>
        <w:ind w:left="1020" w:right="1417"/>
        <w:rPr>
          <w:b/>
          <w:sz w:val="24"/>
          <w:szCs w:val="24"/>
        </w:rPr>
      </w:pPr>
      <w:r w:rsidRPr="008963DF">
        <w:rPr>
          <w:b/>
          <w:sz w:val="24"/>
          <w:szCs w:val="24"/>
        </w:rPr>
        <w:t>NB</w:t>
      </w:r>
    </w:p>
    <w:p w14:paraId="3F3766B1"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Ergometrine</w:t>
      </w:r>
      <w:r w:rsidRPr="008963DF">
        <w:rPr>
          <w:rFonts w:ascii="Times New Roman" w:hAnsi="Times New Roman"/>
          <w:sz w:val="24"/>
          <w:szCs w:val="24"/>
        </w:rPr>
        <w:fldChar w:fldCharType="begin"/>
      </w:r>
      <w:r w:rsidRPr="008963DF">
        <w:rPr>
          <w:rFonts w:ascii="Times New Roman" w:hAnsi="Times New Roman"/>
          <w:sz w:val="24"/>
          <w:szCs w:val="24"/>
        </w:rPr>
        <w:instrText xml:space="preserve"> XE "Ergometrine" </w:instrText>
      </w:r>
      <w:r w:rsidRPr="008963DF">
        <w:rPr>
          <w:rFonts w:ascii="Times New Roman" w:hAnsi="Times New Roman"/>
          <w:sz w:val="24"/>
          <w:szCs w:val="24"/>
        </w:rPr>
        <w:fldChar w:fldCharType="end"/>
      </w:r>
      <w:r w:rsidRPr="008963DF">
        <w:rPr>
          <w:rFonts w:ascii="Times New Roman" w:hAnsi="Times New Roman"/>
          <w:sz w:val="24"/>
          <w:szCs w:val="24"/>
        </w:rPr>
        <w:t xml:space="preserve"> is contraindicated in hypertensive disorders of pregnancy.</w:t>
      </w:r>
    </w:p>
    <w:p w14:paraId="4B6B5D81"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Dextrose fluids should be avoided in hypertensive disorders of pregnancy.</w:t>
      </w:r>
    </w:p>
    <w:p w14:paraId="70EF0975" w14:textId="77777777" w:rsidR="00BE691A" w:rsidRPr="008963DF" w:rsidRDefault="00BE691A" w:rsidP="006D4076">
      <w:pPr>
        <w:ind w:left="1020" w:right="1417"/>
        <w:rPr>
          <w:sz w:val="24"/>
          <w:szCs w:val="24"/>
        </w:rPr>
      </w:pPr>
    </w:p>
    <w:p w14:paraId="1D4AC76A" w14:textId="77777777" w:rsidR="00BE691A" w:rsidRPr="008963DF" w:rsidRDefault="00BE691A" w:rsidP="006D4076">
      <w:pPr>
        <w:spacing w:after="200" w:line="276" w:lineRule="auto"/>
        <w:ind w:left="1020" w:right="1417"/>
        <w:rPr>
          <w:b/>
          <w:sz w:val="24"/>
          <w:szCs w:val="24"/>
        </w:rPr>
      </w:pPr>
      <w:r w:rsidRPr="008963DF">
        <w:rPr>
          <w:b/>
          <w:sz w:val="24"/>
          <w:szCs w:val="24"/>
        </w:rPr>
        <w:t>FOR MANAGEMENT OF ESSENTIAL / RENAL HYPERTENSION, REFER TO CHAPTER ON HYPERTENSION.</w:t>
      </w:r>
    </w:p>
    <w:p w14:paraId="58D0F55D" w14:textId="77777777" w:rsidR="00BE691A" w:rsidRPr="00EC2989" w:rsidRDefault="00BE691A" w:rsidP="00EC2989">
      <w:pPr>
        <w:spacing w:after="200" w:line="276" w:lineRule="auto"/>
        <w:ind w:left="1020" w:right="1417"/>
        <w:rPr>
          <w:b/>
          <w:sz w:val="24"/>
          <w:szCs w:val="24"/>
        </w:rPr>
      </w:pPr>
      <w:r w:rsidRPr="00EC2989">
        <w:rPr>
          <w:b/>
          <w:sz w:val="24"/>
          <w:szCs w:val="24"/>
        </w:rPr>
        <w:t>B. DIABETES IN PREGNANCY</w:t>
      </w:r>
    </w:p>
    <w:p w14:paraId="3AC3C0FF" w14:textId="77777777" w:rsidR="00BE691A" w:rsidRPr="008963DF" w:rsidRDefault="00BE691A" w:rsidP="006D4076">
      <w:pPr>
        <w:ind w:left="1020" w:right="1417"/>
        <w:rPr>
          <w:sz w:val="24"/>
          <w:szCs w:val="24"/>
        </w:rPr>
      </w:pPr>
      <w:r w:rsidRPr="008963DF">
        <w:rPr>
          <w:b/>
          <w:sz w:val="24"/>
          <w:szCs w:val="24"/>
        </w:rPr>
        <w:t>DEFINITION AND DIAGNOSIS</w:t>
      </w:r>
      <w:r w:rsidRPr="008963DF">
        <w:rPr>
          <w:sz w:val="24"/>
          <w:szCs w:val="24"/>
        </w:rPr>
        <w:t xml:space="preserve"> - See section on Gestational Diabetes </w:t>
      </w:r>
    </w:p>
    <w:p w14:paraId="02CFB7AE" w14:textId="391DDEF5"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Requirements of hypoglycaemic agents increase with advancing gestational </w:t>
      </w:r>
      <w:r w:rsidR="005F6B09" w:rsidRPr="008963DF">
        <w:rPr>
          <w:rFonts w:ascii="Times New Roman" w:hAnsi="Times New Roman"/>
          <w:sz w:val="24"/>
          <w:szCs w:val="24"/>
        </w:rPr>
        <w:t>age.</w:t>
      </w:r>
    </w:p>
    <w:p w14:paraId="75C634CC"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Maternal and foetal complications - See section on Diabetes</w:t>
      </w:r>
    </w:p>
    <w:p w14:paraId="369D7955" w14:textId="77777777" w:rsidR="00BE691A" w:rsidRPr="008963DF" w:rsidRDefault="00BE691A" w:rsidP="006D4076">
      <w:pPr>
        <w:ind w:left="1020" w:right="1417"/>
        <w:rPr>
          <w:b/>
          <w:sz w:val="24"/>
          <w:szCs w:val="24"/>
        </w:rPr>
      </w:pPr>
      <w:r w:rsidRPr="008963DF">
        <w:rPr>
          <w:b/>
          <w:sz w:val="24"/>
          <w:szCs w:val="24"/>
        </w:rPr>
        <w:t xml:space="preserve">SCREENING FOR DIABETES </w:t>
      </w:r>
    </w:p>
    <w:p w14:paraId="5244723E" w14:textId="77777777" w:rsidR="00BE691A" w:rsidRPr="008963DF" w:rsidRDefault="00BE691A" w:rsidP="006D4076">
      <w:pPr>
        <w:ind w:left="1020" w:right="1417"/>
        <w:rPr>
          <w:sz w:val="24"/>
          <w:szCs w:val="24"/>
        </w:rPr>
      </w:pPr>
      <w:r w:rsidRPr="008963DF">
        <w:rPr>
          <w:sz w:val="24"/>
          <w:szCs w:val="24"/>
        </w:rPr>
        <w:t>Refer for Oral Glucose Tolerance Test or Fasting Blood Sugar:</w:t>
      </w:r>
    </w:p>
    <w:p w14:paraId="26DF8F7D"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History of macrosomia (big baby &gt; 4kg)</w:t>
      </w:r>
    </w:p>
    <w:p w14:paraId="69907584" w14:textId="7AECA357" w:rsidR="00BE691A" w:rsidRPr="008963DF" w:rsidRDefault="005F6B09">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Significant glycosuria</w:t>
      </w:r>
      <w:r w:rsidR="00BE691A" w:rsidRPr="008963DF">
        <w:rPr>
          <w:rFonts w:ascii="Times New Roman" w:hAnsi="Times New Roman"/>
          <w:sz w:val="24"/>
          <w:szCs w:val="24"/>
        </w:rPr>
        <w:t xml:space="preserve"> </w:t>
      </w:r>
    </w:p>
    <w:p w14:paraId="65F93140"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Family history of diabetes</w:t>
      </w:r>
    </w:p>
    <w:p w14:paraId="23E35E76"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History of previous unexplained still-birth and/or neonatal death.</w:t>
      </w:r>
    </w:p>
    <w:p w14:paraId="64AB9228"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Maternal weight more than 90kg</w:t>
      </w:r>
    </w:p>
    <w:p w14:paraId="2512F8B3"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Recurrent abortion</w:t>
      </w:r>
    </w:p>
    <w:p w14:paraId="00A0AFE3" w14:textId="77777777" w:rsidR="00BE691A" w:rsidRPr="008963DF" w:rsidRDefault="00BE691A" w:rsidP="006D4076">
      <w:pPr>
        <w:ind w:left="1020" w:right="1417"/>
        <w:rPr>
          <w:b/>
          <w:sz w:val="24"/>
          <w:szCs w:val="24"/>
        </w:rPr>
      </w:pPr>
      <w:r w:rsidRPr="008963DF">
        <w:rPr>
          <w:b/>
          <w:sz w:val="24"/>
          <w:szCs w:val="24"/>
        </w:rPr>
        <w:t>FOETAL COMPLICATIONS</w:t>
      </w:r>
    </w:p>
    <w:p w14:paraId="2F883BE2" w14:textId="77777777" w:rsidR="00BE691A" w:rsidRPr="008963DF" w:rsidRDefault="00BE691A">
      <w:pPr>
        <w:pStyle w:val="ListParagraph"/>
        <w:numPr>
          <w:ilvl w:val="0"/>
          <w:numId w:val="335"/>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Foetal macrosomia</w:t>
      </w:r>
    </w:p>
    <w:p w14:paraId="186E0B39" w14:textId="77777777" w:rsidR="00BE691A" w:rsidRPr="008963DF" w:rsidRDefault="00BE691A">
      <w:pPr>
        <w:pStyle w:val="ListParagraph"/>
        <w:numPr>
          <w:ilvl w:val="0"/>
          <w:numId w:val="335"/>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Intra - uterine growth retardation leading to intra-uterine foetal death</w:t>
      </w:r>
    </w:p>
    <w:p w14:paraId="50B13893" w14:textId="77777777" w:rsidR="00BE691A" w:rsidRPr="008963DF" w:rsidRDefault="00BE691A">
      <w:pPr>
        <w:pStyle w:val="ListParagraph"/>
        <w:numPr>
          <w:ilvl w:val="0"/>
          <w:numId w:val="335"/>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Foetal anomalies</w:t>
      </w:r>
    </w:p>
    <w:p w14:paraId="39D43DB3" w14:textId="77777777" w:rsidR="00BE691A" w:rsidRPr="008963DF" w:rsidRDefault="00BE691A">
      <w:pPr>
        <w:pStyle w:val="ListParagraph"/>
        <w:numPr>
          <w:ilvl w:val="0"/>
          <w:numId w:val="335"/>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Neonatal hypoglycaemia - in both small and big babies.</w:t>
      </w:r>
    </w:p>
    <w:p w14:paraId="785950FB" w14:textId="77777777" w:rsidR="00BE691A" w:rsidRPr="008963DF" w:rsidRDefault="00BE691A" w:rsidP="006D4076">
      <w:pPr>
        <w:ind w:left="1020" w:right="1417"/>
        <w:rPr>
          <w:b/>
          <w:sz w:val="24"/>
          <w:szCs w:val="24"/>
        </w:rPr>
      </w:pPr>
      <w:r w:rsidRPr="008963DF">
        <w:rPr>
          <w:b/>
          <w:sz w:val="24"/>
          <w:szCs w:val="24"/>
        </w:rPr>
        <w:t>MANAGEMENT</w:t>
      </w:r>
    </w:p>
    <w:p w14:paraId="1584A2D3"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Ideally to be managed by obstetrician and physician experienced in management of diabetes.</w:t>
      </w:r>
    </w:p>
    <w:p w14:paraId="1C673306"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Refer to tertiary hospital.</w:t>
      </w:r>
    </w:p>
    <w:p w14:paraId="01579DBB" w14:textId="77777777" w:rsidR="00BE691A" w:rsidRPr="008963DF" w:rsidRDefault="00BE691A" w:rsidP="006D4076">
      <w:pPr>
        <w:ind w:left="1020" w:right="1417"/>
        <w:jc w:val="both"/>
        <w:rPr>
          <w:b/>
          <w:sz w:val="24"/>
          <w:szCs w:val="24"/>
        </w:rPr>
      </w:pPr>
      <w:r w:rsidRPr="008963DF">
        <w:rPr>
          <w:b/>
          <w:sz w:val="24"/>
          <w:szCs w:val="24"/>
        </w:rPr>
        <w:t>Pre-Pregnancy Counselling for pregestational diabetes</w:t>
      </w:r>
    </w:p>
    <w:p w14:paraId="194AB2E7" w14:textId="69F78948"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Change </w:t>
      </w:r>
      <w:r w:rsidR="00FD700F" w:rsidRPr="008963DF">
        <w:rPr>
          <w:rFonts w:ascii="Times New Roman" w:hAnsi="Times New Roman"/>
          <w:sz w:val="24"/>
          <w:szCs w:val="24"/>
        </w:rPr>
        <w:t>S</w:t>
      </w:r>
      <w:r w:rsidRPr="008963DF">
        <w:rPr>
          <w:rFonts w:ascii="Times New Roman" w:hAnsi="Times New Roman"/>
          <w:sz w:val="24"/>
          <w:szCs w:val="24"/>
        </w:rPr>
        <w:t xml:space="preserve">ulphanyurea to </w:t>
      </w:r>
      <w:r w:rsidR="00D32964" w:rsidRPr="008963DF">
        <w:rPr>
          <w:rFonts w:ascii="Times New Roman" w:hAnsi="Times New Roman"/>
          <w:sz w:val="24"/>
          <w:szCs w:val="24"/>
        </w:rPr>
        <w:t>B</w:t>
      </w:r>
      <w:r w:rsidRPr="008963DF">
        <w:rPr>
          <w:rFonts w:ascii="Times New Roman" w:hAnsi="Times New Roman"/>
          <w:sz w:val="24"/>
          <w:szCs w:val="24"/>
        </w:rPr>
        <w:t>iquanide (Metformin)</w:t>
      </w:r>
    </w:p>
    <w:p w14:paraId="61BE0296"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If blood sugar is not controlled change to or add Insulin</w:t>
      </w:r>
      <w:r w:rsidRPr="008963DF">
        <w:rPr>
          <w:rFonts w:ascii="Times New Roman" w:hAnsi="Times New Roman"/>
          <w:sz w:val="24"/>
          <w:szCs w:val="24"/>
        </w:rPr>
        <w:fldChar w:fldCharType="begin"/>
      </w:r>
      <w:r w:rsidRPr="008963DF">
        <w:rPr>
          <w:rFonts w:ascii="Times New Roman" w:hAnsi="Times New Roman"/>
          <w:sz w:val="24"/>
          <w:szCs w:val="24"/>
        </w:rPr>
        <w:instrText xml:space="preserve"> XE "Insulin" </w:instrText>
      </w:r>
      <w:r w:rsidRPr="008963DF">
        <w:rPr>
          <w:rFonts w:ascii="Times New Roman" w:hAnsi="Times New Roman"/>
          <w:sz w:val="24"/>
          <w:szCs w:val="24"/>
        </w:rPr>
        <w:fldChar w:fldCharType="end"/>
      </w:r>
      <w:r w:rsidRPr="008963DF">
        <w:rPr>
          <w:rFonts w:ascii="Times New Roman" w:hAnsi="Times New Roman"/>
          <w:sz w:val="24"/>
          <w:szCs w:val="24"/>
        </w:rPr>
        <w:t xml:space="preserve">, at least six weeks before pregnancy is planned. Aim to obtain as near as possible to normal blood glucose levels (4 to 6.5 mmol/L) for at least six weeks before pregnancy. </w:t>
      </w:r>
    </w:p>
    <w:p w14:paraId="51762273"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Do HB A1C and refer if greater than 6.5%</w:t>
      </w:r>
    </w:p>
    <w:p w14:paraId="3C1471CA" w14:textId="77777777" w:rsidR="00BE691A" w:rsidRPr="008963DF" w:rsidRDefault="00BE691A" w:rsidP="006D4076">
      <w:pPr>
        <w:ind w:left="1020" w:right="1417"/>
        <w:jc w:val="right"/>
        <w:rPr>
          <w:sz w:val="24"/>
          <w:szCs w:val="24"/>
        </w:rPr>
      </w:pPr>
    </w:p>
    <w:p w14:paraId="775E2E51"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Non-pharmacological treatment</w:t>
      </w:r>
    </w:p>
    <w:p w14:paraId="4A73C1F5" w14:textId="77777777" w:rsidR="00EC2989" w:rsidRDefault="00EC2989" w:rsidP="006D4076">
      <w:pPr>
        <w:autoSpaceDE w:val="0"/>
        <w:autoSpaceDN w:val="0"/>
        <w:adjustRightInd w:val="0"/>
        <w:ind w:left="1020" w:right="1417"/>
        <w:rPr>
          <w:sz w:val="24"/>
          <w:szCs w:val="24"/>
          <w:lang w:eastAsia="en-GB"/>
        </w:rPr>
      </w:pPr>
    </w:p>
    <w:p w14:paraId="7323D4C1" w14:textId="4BB71A2B"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Diet</w:t>
      </w:r>
    </w:p>
    <w:p w14:paraId="40A5EFB7"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This is very important as some patients may improve on diet alone</w:t>
      </w:r>
    </w:p>
    <w:p w14:paraId="38EA2635"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The diet must comprise 3 meals and a snack in between meals</w:t>
      </w:r>
    </w:p>
    <w:p w14:paraId="09C89A38"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Heavy meals must be avoided (eat to satiety and not belly full)</w:t>
      </w:r>
    </w:p>
    <w:p w14:paraId="6FD11D73"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The diet is best taken care of by a dietician or diet nurse</w:t>
      </w:r>
    </w:p>
    <w:p w14:paraId="4463AD14"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Encourage daily exercise</w:t>
      </w:r>
    </w:p>
    <w:p w14:paraId="251E91D4" w14:textId="77777777" w:rsidR="00BE691A" w:rsidRPr="008963DF" w:rsidRDefault="00BE691A" w:rsidP="006D4076">
      <w:pPr>
        <w:ind w:left="1020" w:right="1417"/>
        <w:rPr>
          <w:b/>
          <w:sz w:val="24"/>
          <w:szCs w:val="24"/>
        </w:rPr>
      </w:pPr>
      <w:r w:rsidRPr="008963DF">
        <w:rPr>
          <w:b/>
          <w:sz w:val="24"/>
          <w:szCs w:val="24"/>
        </w:rPr>
        <w:t>Treatment during pregnancy</w:t>
      </w:r>
    </w:p>
    <w:p w14:paraId="20CD3BD2"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Assess the risk factors. </w:t>
      </w:r>
    </w:p>
    <w:p w14:paraId="7C7CBDE7"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Test fasting blood sugar (at booking and 28-30 weeks) </w:t>
      </w:r>
    </w:p>
    <w:p w14:paraId="588E4638"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Do monthly glucose series and adjust antidiabetic drug accordingly</w:t>
      </w:r>
    </w:p>
    <w:p w14:paraId="67E33065" w14:textId="77777777" w:rsidR="00BE691A" w:rsidRPr="008963DF" w:rsidRDefault="00BE691A" w:rsidP="006D4076">
      <w:pPr>
        <w:ind w:left="1020" w:right="1417"/>
        <w:rPr>
          <w:b/>
          <w:sz w:val="24"/>
          <w:szCs w:val="24"/>
        </w:rPr>
      </w:pPr>
      <w:r w:rsidRPr="008963DF">
        <w:rPr>
          <w:b/>
          <w:sz w:val="24"/>
          <w:szCs w:val="24"/>
        </w:rPr>
        <w:t>Treatment during labour</w:t>
      </w:r>
    </w:p>
    <w:p w14:paraId="11C47EAB" w14:textId="77777777" w:rsidR="00BE691A" w:rsidRPr="008963DF" w:rsidRDefault="00BE691A" w:rsidP="006D4076">
      <w:pPr>
        <w:ind w:left="1020" w:right="1417"/>
        <w:rPr>
          <w:b/>
          <w:sz w:val="24"/>
          <w:szCs w:val="24"/>
        </w:rPr>
      </w:pPr>
      <w:r w:rsidRPr="008963DF">
        <w:rPr>
          <w:b/>
          <w:sz w:val="24"/>
          <w:szCs w:val="24"/>
        </w:rPr>
        <w:t>Diabetic women should be advice to deliver at the hospital.</w:t>
      </w:r>
    </w:p>
    <w:p w14:paraId="3A3C0FC8" w14:textId="77777777" w:rsidR="00BE691A" w:rsidRPr="008963DF" w:rsidRDefault="00BE691A" w:rsidP="006D4076">
      <w:pPr>
        <w:ind w:left="1020" w:right="1417"/>
        <w:rPr>
          <w:b/>
          <w:sz w:val="24"/>
          <w:szCs w:val="24"/>
        </w:rPr>
      </w:pPr>
    </w:p>
    <w:p w14:paraId="2D364532" w14:textId="77777777" w:rsidR="00BE691A" w:rsidRPr="00EC2989" w:rsidRDefault="00BE691A" w:rsidP="00EC2989">
      <w:pPr>
        <w:ind w:left="1020" w:right="1417"/>
        <w:rPr>
          <w:b/>
          <w:sz w:val="24"/>
          <w:szCs w:val="24"/>
        </w:rPr>
      </w:pPr>
      <w:r w:rsidRPr="00EC2989">
        <w:rPr>
          <w:b/>
          <w:sz w:val="24"/>
          <w:szCs w:val="24"/>
        </w:rPr>
        <w:t>HEART DISEASES IN PREGNANCY</w:t>
      </w:r>
    </w:p>
    <w:p w14:paraId="16096B54" w14:textId="77777777" w:rsidR="00BE691A" w:rsidRPr="008963DF" w:rsidRDefault="00BE691A" w:rsidP="006D4076">
      <w:pPr>
        <w:ind w:left="1020" w:right="1417"/>
        <w:jc w:val="both"/>
        <w:rPr>
          <w:sz w:val="24"/>
          <w:szCs w:val="24"/>
        </w:rPr>
      </w:pPr>
      <w:r w:rsidRPr="008963DF">
        <w:rPr>
          <w:sz w:val="24"/>
          <w:szCs w:val="24"/>
        </w:rPr>
        <w:t>May be diagnosed before pregnancy or may present for the first-time during pregnancy. The main aim is the early detection and treatment of heart failure. All pregnant women with heart diseases require specialist care and risk assessment.</w:t>
      </w:r>
    </w:p>
    <w:p w14:paraId="02673908" w14:textId="77777777" w:rsidR="00BE691A" w:rsidRPr="008963DF" w:rsidRDefault="00BE691A" w:rsidP="006D4076">
      <w:pPr>
        <w:ind w:left="1020" w:right="1417"/>
        <w:rPr>
          <w:sz w:val="24"/>
          <w:szCs w:val="24"/>
        </w:rPr>
      </w:pPr>
    </w:p>
    <w:p w14:paraId="4D038E45" w14:textId="77777777" w:rsidR="00BE691A" w:rsidRPr="008963DF" w:rsidRDefault="00BE691A" w:rsidP="006D4076">
      <w:pPr>
        <w:ind w:left="1020" w:right="1417"/>
        <w:rPr>
          <w:b/>
          <w:sz w:val="24"/>
          <w:szCs w:val="24"/>
        </w:rPr>
      </w:pPr>
      <w:r w:rsidRPr="008963DF">
        <w:rPr>
          <w:b/>
          <w:sz w:val="24"/>
          <w:szCs w:val="24"/>
        </w:rPr>
        <w:t xml:space="preserve">Signs and Symptoms </w:t>
      </w:r>
    </w:p>
    <w:p w14:paraId="1C75C6E9" w14:textId="07A6511D" w:rsidR="00BE691A" w:rsidRPr="008963DF" w:rsidRDefault="008A4FB2">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Dyspnoea -</w:t>
      </w:r>
      <w:r w:rsidR="00BE691A" w:rsidRPr="008963DF">
        <w:rPr>
          <w:rFonts w:ascii="Times New Roman" w:hAnsi="Times New Roman"/>
          <w:sz w:val="24"/>
          <w:szCs w:val="24"/>
        </w:rPr>
        <w:t xml:space="preserve"> on exertion</w:t>
      </w:r>
    </w:p>
    <w:p w14:paraId="6D5C9AF4"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Paroxysmal nocturnal dyspnoea</w:t>
      </w:r>
    </w:p>
    <w:p w14:paraId="14B17954"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Cough</w:t>
      </w:r>
    </w:p>
    <w:p w14:paraId="77885A90"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Acute pulmonary oedema - severe dyspnoea, generalised crepitations on listening to the lungs.</w:t>
      </w:r>
    </w:p>
    <w:p w14:paraId="4507385A"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Peripheral oedema</w:t>
      </w:r>
    </w:p>
    <w:p w14:paraId="2E1FF0EC" w14:textId="77777777" w:rsidR="00BE691A" w:rsidRPr="008963DF" w:rsidRDefault="00BE691A" w:rsidP="006D4076">
      <w:pPr>
        <w:ind w:left="1020" w:right="1417"/>
        <w:rPr>
          <w:b/>
          <w:sz w:val="24"/>
          <w:szCs w:val="24"/>
        </w:rPr>
      </w:pPr>
      <w:r w:rsidRPr="008963DF">
        <w:rPr>
          <w:b/>
          <w:sz w:val="24"/>
          <w:szCs w:val="24"/>
        </w:rPr>
        <w:t>Treatment</w:t>
      </w:r>
    </w:p>
    <w:p w14:paraId="7CFD9C20" w14:textId="40AABF4A" w:rsidR="00BE691A" w:rsidRPr="00EC2989" w:rsidRDefault="00BE691A" w:rsidP="00EC2989">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Transfer all known cases of heart disease to Antenatal clinic in a tertiary hospital</w:t>
      </w:r>
      <w:r w:rsidR="00EC2989">
        <w:rPr>
          <w:rFonts w:ascii="Times New Roman" w:hAnsi="Times New Roman"/>
          <w:sz w:val="24"/>
          <w:szCs w:val="24"/>
        </w:rPr>
        <w:t>.</w:t>
      </w:r>
    </w:p>
    <w:p w14:paraId="285B76A1" w14:textId="77777777" w:rsidR="00BE691A" w:rsidRPr="008963DF" w:rsidRDefault="00BE691A" w:rsidP="006D4076">
      <w:pPr>
        <w:ind w:left="1020" w:right="1417"/>
        <w:rPr>
          <w:b/>
          <w:sz w:val="24"/>
          <w:szCs w:val="24"/>
        </w:rPr>
      </w:pPr>
      <w:r w:rsidRPr="008963DF">
        <w:rPr>
          <w:b/>
          <w:sz w:val="24"/>
          <w:szCs w:val="24"/>
        </w:rPr>
        <w:t>MANAGEMENT DURING LABOUR</w:t>
      </w:r>
    </w:p>
    <w:p w14:paraId="57E2D3D5" w14:textId="77777777" w:rsidR="00BE691A" w:rsidRPr="008963DF" w:rsidRDefault="00BE691A" w:rsidP="006D4076">
      <w:pPr>
        <w:ind w:left="1020" w:right="1417"/>
        <w:rPr>
          <w:b/>
          <w:sz w:val="24"/>
          <w:szCs w:val="24"/>
        </w:rPr>
      </w:pPr>
    </w:p>
    <w:p w14:paraId="33E567F3" w14:textId="77777777" w:rsidR="00BE691A" w:rsidRPr="008963DF" w:rsidRDefault="00BE691A" w:rsidP="006D4076">
      <w:pPr>
        <w:ind w:left="1020" w:right="1417"/>
        <w:rPr>
          <w:sz w:val="24"/>
          <w:szCs w:val="24"/>
        </w:rPr>
      </w:pPr>
      <w:r w:rsidRPr="008963DF">
        <w:rPr>
          <w:b/>
          <w:sz w:val="24"/>
          <w:szCs w:val="24"/>
        </w:rPr>
        <w:t>REFER To hospital for management of labour and delivery.</w:t>
      </w:r>
    </w:p>
    <w:p w14:paraId="02D19964" w14:textId="77777777" w:rsidR="00BE691A" w:rsidRPr="008963DF" w:rsidRDefault="00BE691A" w:rsidP="006D4076">
      <w:pPr>
        <w:ind w:left="1020" w:right="1417"/>
        <w:rPr>
          <w:b/>
          <w:sz w:val="24"/>
          <w:szCs w:val="24"/>
        </w:rPr>
      </w:pPr>
    </w:p>
    <w:p w14:paraId="3DF64913" w14:textId="77777777" w:rsidR="00BE691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380" w:right="2268"/>
        <w:rPr>
          <w:sz w:val="24"/>
          <w:szCs w:val="24"/>
        </w:rPr>
      </w:pPr>
      <w:r w:rsidRPr="008963DF">
        <w:rPr>
          <w:sz w:val="24"/>
          <w:szCs w:val="24"/>
        </w:rPr>
        <w:t xml:space="preserve">Give </w:t>
      </w:r>
      <w:r w:rsidRPr="008963DF">
        <w:rPr>
          <w:b/>
          <w:sz w:val="24"/>
          <w:szCs w:val="24"/>
        </w:rPr>
        <w:t>Oxygen</w:t>
      </w:r>
      <w:r w:rsidRPr="008963DF">
        <w:rPr>
          <w:sz w:val="24"/>
          <w:szCs w:val="24"/>
        </w:rPr>
        <w:t xml:space="preserve"> during transfer</w:t>
      </w:r>
    </w:p>
    <w:p w14:paraId="2C5E3D24" w14:textId="77777777" w:rsidR="00BE691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380" w:right="2268"/>
        <w:rPr>
          <w:b/>
          <w:sz w:val="24"/>
          <w:szCs w:val="24"/>
        </w:rPr>
      </w:pPr>
      <w:r w:rsidRPr="008963DF">
        <w:rPr>
          <w:b/>
          <w:sz w:val="24"/>
          <w:szCs w:val="24"/>
        </w:rPr>
        <w:t>NO I.V.  FLUIDS</w:t>
      </w:r>
    </w:p>
    <w:p w14:paraId="365C5363" w14:textId="77777777" w:rsidR="00BE691A" w:rsidRPr="008963DF" w:rsidRDefault="00BE691A">
      <w:pPr>
        <w:numPr>
          <w:ilvl w:val="0"/>
          <w:numId w:val="18"/>
        </w:numPr>
        <w:pBdr>
          <w:top w:val="single" w:sz="6" w:space="1" w:color="auto"/>
          <w:left w:val="single" w:sz="6" w:space="1" w:color="auto"/>
          <w:bottom w:val="single" w:sz="6" w:space="1" w:color="auto"/>
          <w:right w:val="single" w:sz="6" w:space="1" w:color="auto"/>
        </w:pBdr>
        <w:shd w:val="pct5" w:color="000000" w:fill="FFFFFF"/>
        <w:ind w:left="1380" w:right="2268"/>
        <w:rPr>
          <w:sz w:val="24"/>
          <w:szCs w:val="24"/>
        </w:rPr>
      </w:pPr>
      <w:r w:rsidRPr="008963DF">
        <w:rPr>
          <w:b/>
          <w:sz w:val="24"/>
          <w:szCs w:val="24"/>
        </w:rPr>
        <w:t>Nurse in semi-fowler's position (45 degrees position)</w:t>
      </w:r>
    </w:p>
    <w:p w14:paraId="0EF7D77B" w14:textId="77777777" w:rsidR="00BE691A" w:rsidRPr="008963DF" w:rsidRDefault="00BE691A" w:rsidP="006D4076">
      <w:pPr>
        <w:ind w:left="1020" w:right="1417"/>
        <w:rPr>
          <w:b/>
          <w:kern w:val="28"/>
          <w:sz w:val="24"/>
          <w:szCs w:val="24"/>
        </w:rPr>
      </w:pPr>
    </w:p>
    <w:p w14:paraId="55124D58" w14:textId="77777777" w:rsidR="00BE691A" w:rsidRPr="00EC2989" w:rsidRDefault="00BE691A" w:rsidP="00EC2989">
      <w:pPr>
        <w:ind w:left="1020" w:right="1417"/>
        <w:rPr>
          <w:b/>
          <w:sz w:val="24"/>
          <w:szCs w:val="24"/>
        </w:rPr>
      </w:pPr>
      <w:r w:rsidRPr="00EC2989">
        <w:rPr>
          <w:b/>
          <w:sz w:val="24"/>
          <w:szCs w:val="24"/>
        </w:rPr>
        <w:t>ANAEMIA IN PREGNANCY</w:t>
      </w:r>
    </w:p>
    <w:p w14:paraId="3A2E03A2" w14:textId="77777777" w:rsidR="00BE691A" w:rsidRPr="008963DF" w:rsidRDefault="00BE691A" w:rsidP="006D4076">
      <w:pPr>
        <w:ind w:left="1020" w:right="1417"/>
        <w:rPr>
          <w:b/>
          <w:sz w:val="24"/>
          <w:szCs w:val="24"/>
        </w:rPr>
      </w:pPr>
      <w:r w:rsidRPr="008963DF">
        <w:rPr>
          <w:sz w:val="24"/>
          <w:szCs w:val="24"/>
        </w:rPr>
        <w:t xml:space="preserve">Definition: Hb less than </w:t>
      </w:r>
      <w:r w:rsidRPr="008963DF">
        <w:rPr>
          <w:b/>
          <w:sz w:val="24"/>
          <w:szCs w:val="24"/>
        </w:rPr>
        <w:t xml:space="preserve">10g/dl. </w:t>
      </w:r>
    </w:p>
    <w:p w14:paraId="124E2F74" w14:textId="77777777" w:rsidR="00BE691A" w:rsidRPr="008963DF" w:rsidRDefault="00BE691A" w:rsidP="006D4076">
      <w:pPr>
        <w:ind w:left="1020" w:right="1417"/>
        <w:rPr>
          <w:b/>
          <w:sz w:val="24"/>
          <w:szCs w:val="24"/>
        </w:rPr>
      </w:pPr>
    </w:p>
    <w:p w14:paraId="5C7F2132" w14:textId="77777777" w:rsidR="00BE691A" w:rsidRPr="008963DF" w:rsidRDefault="00BE691A" w:rsidP="006D4076">
      <w:pPr>
        <w:ind w:left="1020" w:right="1417"/>
        <w:rPr>
          <w:b/>
          <w:sz w:val="24"/>
          <w:szCs w:val="24"/>
        </w:rPr>
      </w:pPr>
      <w:r w:rsidRPr="008963DF">
        <w:rPr>
          <w:b/>
          <w:sz w:val="24"/>
          <w:szCs w:val="24"/>
        </w:rPr>
        <w:t>REFER TO MATERNITY GUIDELINES</w:t>
      </w:r>
    </w:p>
    <w:p w14:paraId="142973E0" w14:textId="77777777" w:rsidR="00BE691A" w:rsidRPr="008963DF" w:rsidRDefault="00BE691A" w:rsidP="006D4076">
      <w:pPr>
        <w:ind w:left="1020" w:right="1417"/>
        <w:rPr>
          <w:sz w:val="24"/>
          <w:szCs w:val="24"/>
        </w:rPr>
      </w:pPr>
    </w:p>
    <w:p w14:paraId="154F23C1" w14:textId="77777777" w:rsidR="00BE691A" w:rsidRPr="008963DF" w:rsidRDefault="00BE691A" w:rsidP="006D4076">
      <w:pPr>
        <w:ind w:left="1020" w:right="1417"/>
        <w:rPr>
          <w:b/>
          <w:sz w:val="24"/>
          <w:szCs w:val="24"/>
        </w:rPr>
      </w:pPr>
      <w:r w:rsidRPr="008963DF">
        <w:rPr>
          <w:b/>
          <w:sz w:val="24"/>
          <w:szCs w:val="24"/>
        </w:rPr>
        <w:t>Signs and Symptoms</w:t>
      </w:r>
    </w:p>
    <w:p w14:paraId="181B729D"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Dizziness</w:t>
      </w:r>
    </w:p>
    <w:p w14:paraId="7008C028"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Lethargy and easy fatigability</w:t>
      </w:r>
    </w:p>
    <w:p w14:paraId="1AC0B78B"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Pallor</w:t>
      </w:r>
    </w:p>
    <w:p w14:paraId="6E4E1075"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Cardiac failure if severe.</w:t>
      </w:r>
    </w:p>
    <w:p w14:paraId="43DA44DA"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Increased susceptibility to infection</w:t>
      </w:r>
    </w:p>
    <w:p w14:paraId="27902BD9"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Jaundice (suspect haemolytic anaemia)</w:t>
      </w:r>
    </w:p>
    <w:p w14:paraId="60EEF6B3"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Palpitations</w:t>
      </w:r>
    </w:p>
    <w:p w14:paraId="72813D16" w14:textId="77777777" w:rsidR="00BE691A" w:rsidRPr="008963DF" w:rsidRDefault="00BE691A" w:rsidP="006D4076">
      <w:pPr>
        <w:autoSpaceDE w:val="0"/>
        <w:autoSpaceDN w:val="0"/>
        <w:adjustRightInd w:val="0"/>
        <w:ind w:left="1020" w:right="1417"/>
        <w:rPr>
          <w:b/>
          <w:sz w:val="24"/>
          <w:szCs w:val="24"/>
        </w:rPr>
      </w:pPr>
      <w:r w:rsidRPr="008963DF">
        <w:rPr>
          <w:b/>
          <w:sz w:val="24"/>
          <w:szCs w:val="24"/>
        </w:rPr>
        <w:t>Investigations</w:t>
      </w:r>
    </w:p>
    <w:p w14:paraId="63116D1A"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PCV, HB or FBC where available</w:t>
      </w:r>
    </w:p>
    <w:p w14:paraId="66ABAECF"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Blood film for malaria parasites</w:t>
      </w:r>
    </w:p>
    <w:p w14:paraId="635E2991"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Sickling test if positive  then Hb electrophoresis</w:t>
      </w:r>
    </w:p>
    <w:p w14:paraId="2E6D8EDF"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Serum iron, total iron binding capacity, ferritin (where available)</w:t>
      </w:r>
    </w:p>
    <w:p w14:paraId="3C0EC9C5"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Stool analysis for hookworm ova</w:t>
      </w:r>
    </w:p>
    <w:p w14:paraId="1E5F4C5B"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Urinalysis for Schistosome ova and urobilinogen</w:t>
      </w:r>
    </w:p>
    <w:p w14:paraId="472863A1" w14:textId="77777777" w:rsidR="00BE691A" w:rsidRPr="008963DF" w:rsidRDefault="00BE691A" w:rsidP="006D4076">
      <w:pPr>
        <w:ind w:left="1020" w:right="1417"/>
        <w:rPr>
          <w:b/>
          <w:sz w:val="24"/>
          <w:szCs w:val="24"/>
        </w:rPr>
      </w:pPr>
      <w:r w:rsidRPr="008963DF">
        <w:rPr>
          <w:b/>
          <w:sz w:val="24"/>
          <w:szCs w:val="24"/>
        </w:rPr>
        <w:t>Prophylaxis</w:t>
      </w:r>
    </w:p>
    <w:p w14:paraId="7382E08A" w14:textId="72FA50AF" w:rsidR="00BE691A" w:rsidRPr="008963DF" w:rsidRDefault="00BE691A" w:rsidP="006D4076">
      <w:pPr>
        <w:ind w:left="1020" w:right="1417"/>
        <w:rPr>
          <w:b/>
          <w:sz w:val="24"/>
          <w:szCs w:val="24"/>
          <w:u w:val="single"/>
        </w:rPr>
      </w:pPr>
    </w:p>
    <w:p w14:paraId="7EED1227" w14:textId="07F63E04" w:rsidR="00BE691A" w:rsidRPr="008963DF" w:rsidRDefault="002D3815">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noProof/>
          <w:sz w:val="24"/>
          <w:szCs w:val="24"/>
        </w:rPr>
        <mc:AlternateContent>
          <mc:Choice Requires="wps">
            <w:drawing>
              <wp:anchor distT="0" distB="0" distL="114300" distR="114300" simplePos="0" relativeHeight="251658319" behindDoc="1" locked="0" layoutInCell="1" allowOverlap="1" wp14:anchorId="41717E2B" wp14:editId="5E21CDC7">
                <wp:simplePos x="0" y="0"/>
                <wp:positionH relativeFrom="margin">
                  <wp:posOffset>834170</wp:posOffset>
                </wp:positionH>
                <wp:positionV relativeFrom="paragraph">
                  <wp:posOffset>5271</wp:posOffset>
                </wp:positionV>
                <wp:extent cx="4947274" cy="1232704"/>
                <wp:effectExtent l="0" t="0" r="2540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7274" cy="1232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6D64D2" w14:textId="77777777" w:rsidR="002F3EC5" w:rsidRDefault="002F3EC5" w:rsidP="00BE691A"/>
                          <w:p w14:paraId="31C1C06E" w14:textId="77777777" w:rsidR="002F3EC5" w:rsidRDefault="002F3EC5" w:rsidP="00BE69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717E2B" id="Text Box 3" o:spid="_x0000_s1063" type="#_x0000_t202" style="position:absolute;left:0;text-align:left;margin-left:65.7pt;margin-top:.4pt;width:389.55pt;height:97.05pt;z-index:-2516581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" fillcolor="white [3201]" strokeweight=".5pt">
                <v:path arrowok="t"/>
                <v:textbox>
                  <w:txbxContent>
                    <w:p w14:paraId="5A6D64D2" w14:textId="77777777" w:rsidR="002F3EC5" w:rsidRDefault="002F3EC5" w:rsidP="00BE691A"/>
                    <w:p w14:paraId="31C1C06E" w14:textId="77777777" w:rsidR="002F3EC5" w:rsidRDefault="002F3EC5" w:rsidP="00BE691A"/>
                  </w:txbxContent>
                </v:textbox>
                <w10:wrap anchorx="margin"/>
              </v:shape>
            </w:pict>
          </mc:Fallback>
        </mc:AlternateContent>
      </w:r>
      <w:r w:rsidR="00BE691A" w:rsidRPr="008963DF">
        <w:rPr>
          <w:rFonts w:ascii="Times New Roman" w:hAnsi="Times New Roman"/>
          <w:sz w:val="24"/>
          <w:szCs w:val="24"/>
        </w:rPr>
        <w:t>Iron supplements: Ferrous sulphate 200mg</w:t>
      </w:r>
      <w:r w:rsidR="00BE691A" w:rsidRPr="008963DF">
        <w:rPr>
          <w:rFonts w:ascii="Times New Roman" w:hAnsi="Times New Roman"/>
          <w:sz w:val="24"/>
          <w:szCs w:val="24"/>
        </w:rPr>
        <w:fldChar w:fldCharType="begin"/>
      </w:r>
      <w:r w:rsidR="00BE691A" w:rsidRPr="008963DF">
        <w:rPr>
          <w:rFonts w:ascii="Times New Roman" w:hAnsi="Times New Roman"/>
          <w:sz w:val="24"/>
          <w:szCs w:val="24"/>
        </w:rPr>
        <w:instrText xml:space="preserve"> XE "Ferrous sulphate" </w:instrText>
      </w:r>
      <w:r w:rsidR="00BE691A" w:rsidRPr="008963DF">
        <w:rPr>
          <w:rFonts w:ascii="Times New Roman" w:hAnsi="Times New Roman"/>
          <w:sz w:val="24"/>
          <w:szCs w:val="24"/>
        </w:rPr>
        <w:fldChar w:fldCharType="end"/>
      </w:r>
      <w:r w:rsidR="00BE691A" w:rsidRPr="008963DF">
        <w:rPr>
          <w:rFonts w:ascii="Times New Roman" w:hAnsi="Times New Roman"/>
          <w:sz w:val="24"/>
          <w:szCs w:val="24"/>
        </w:rPr>
        <w:t xml:space="preserve"> and folic acid 0.5mg (Fefol)</w:t>
      </w:r>
      <w:r w:rsidR="00BE691A" w:rsidRPr="008963DF">
        <w:rPr>
          <w:rFonts w:ascii="Times New Roman" w:hAnsi="Times New Roman"/>
          <w:sz w:val="24"/>
          <w:szCs w:val="24"/>
        </w:rPr>
        <w:fldChar w:fldCharType="begin"/>
      </w:r>
      <w:r w:rsidR="00BE691A" w:rsidRPr="008963DF">
        <w:rPr>
          <w:rFonts w:ascii="Times New Roman" w:hAnsi="Times New Roman"/>
          <w:sz w:val="24"/>
          <w:szCs w:val="24"/>
        </w:rPr>
        <w:instrText xml:space="preserve"> XE "Folic acid" </w:instrText>
      </w:r>
      <w:r w:rsidR="00BE691A" w:rsidRPr="008963DF">
        <w:rPr>
          <w:rFonts w:ascii="Times New Roman" w:hAnsi="Times New Roman"/>
          <w:sz w:val="24"/>
          <w:szCs w:val="24"/>
        </w:rPr>
        <w:fldChar w:fldCharType="end"/>
      </w:r>
      <w:r w:rsidR="00BE691A" w:rsidRPr="008963DF">
        <w:rPr>
          <w:rFonts w:ascii="Times New Roman" w:hAnsi="Times New Roman"/>
          <w:sz w:val="24"/>
          <w:szCs w:val="24"/>
        </w:rPr>
        <w:t>, one tablet daily after food.</w:t>
      </w:r>
    </w:p>
    <w:p w14:paraId="67DE6477"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Multivitamin, oral, one tablet 8 hourly</w:t>
      </w:r>
    </w:p>
    <w:p w14:paraId="59C124A3" w14:textId="149BC315"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Antimalarial prophylaxis (Se section on malaria)</w:t>
      </w:r>
    </w:p>
    <w:p w14:paraId="61A76145" w14:textId="77777777" w:rsidR="00BE691A" w:rsidRPr="008963DF" w:rsidRDefault="00BE691A">
      <w:pPr>
        <w:pStyle w:val="ListParagraph"/>
        <w:numPr>
          <w:ilvl w:val="0"/>
          <w:numId w:val="324"/>
        </w:numPr>
        <w:autoSpaceDE w:val="0"/>
        <w:autoSpaceDN w:val="0"/>
        <w:adjustRightInd w:val="0"/>
        <w:ind w:left="1735" w:right="1418" w:hanging="357"/>
        <w:rPr>
          <w:sz w:val="24"/>
          <w:szCs w:val="24"/>
        </w:rPr>
      </w:pPr>
      <w:r w:rsidRPr="008963DF">
        <w:rPr>
          <w:rFonts w:ascii="Times New Roman" w:hAnsi="Times New Roman"/>
          <w:sz w:val="24"/>
          <w:szCs w:val="24"/>
        </w:rPr>
        <w:t>Mebendazole 500mg stat after first trimester</w:t>
      </w:r>
      <w:r w:rsidRPr="008963DF">
        <w:rPr>
          <w:sz w:val="24"/>
          <w:szCs w:val="24"/>
        </w:rPr>
        <w:t>.</w:t>
      </w:r>
    </w:p>
    <w:p w14:paraId="6D4B8F05" w14:textId="77777777" w:rsidR="00BE691A" w:rsidRPr="008963DF" w:rsidRDefault="00BE691A" w:rsidP="006D4076">
      <w:pPr>
        <w:ind w:left="1020" w:right="1417"/>
        <w:rPr>
          <w:b/>
          <w:sz w:val="24"/>
          <w:szCs w:val="24"/>
        </w:rPr>
      </w:pPr>
    </w:p>
    <w:p w14:paraId="43DCF3B4"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Treatment</w:t>
      </w:r>
    </w:p>
    <w:p w14:paraId="0E7E1AC2" w14:textId="22F9F6E5"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 xml:space="preserve">Non-pharmacological </w:t>
      </w:r>
    </w:p>
    <w:p w14:paraId="16D53A34" w14:textId="5930E6B2"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The patient's diet is very important during pregnancy especially in the presence of anaemia. Patient should be advice to take iron rich food e.g. green leafy vegetables, fish, meat, beans etc.</w:t>
      </w:r>
    </w:p>
    <w:p w14:paraId="0D269970" w14:textId="77777777" w:rsidR="00BE691A" w:rsidRPr="008963DF" w:rsidRDefault="00BE691A" w:rsidP="006D4076">
      <w:pPr>
        <w:autoSpaceDE w:val="0"/>
        <w:autoSpaceDN w:val="0"/>
        <w:adjustRightInd w:val="0"/>
        <w:ind w:left="1020" w:right="1417"/>
        <w:rPr>
          <w:sz w:val="24"/>
          <w:szCs w:val="24"/>
          <w:lang w:eastAsia="en-GB"/>
        </w:rPr>
      </w:pPr>
    </w:p>
    <w:p w14:paraId="1CD9082D" w14:textId="48A61FF7" w:rsidR="00BE691A" w:rsidRPr="008963DF" w:rsidRDefault="00BE691A" w:rsidP="006D4076">
      <w:pPr>
        <w:ind w:left="1020" w:right="1417"/>
        <w:rPr>
          <w:b/>
          <w:sz w:val="24"/>
          <w:szCs w:val="24"/>
        </w:rPr>
      </w:pPr>
      <w:r w:rsidRPr="008963DF">
        <w:rPr>
          <w:b/>
          <w:sz w:val="24"/>
          <w:szCs w:val="24"/>
        </w:rPr>
        <w:t>Pharmacological treatment</w:t>
      </w:r>
    </w:p>
    <w:p w14:paraId="0DABC918" w14:textId="04A69937" w:rsidR="00BE691A" w:rsidRPr="008963DF" w:rsidRDefault="00D32964" w:rsidP="006D4076">
      <w:pPr>
        <w:ind w:left="1020" w:right="1417"/>
        <w:rPr>
          <w:b/>
          <w:sz w:val="24"/>
          <w:szCs w:val="24"/>
        </w:rPr>
      </w:pPr>
      <w:r w:rsidRPr="008963DF">
        <w:rPr>
          <w:noProof/>
          <w:sz w:val="24"/>
          <w:szCs w:val="24"/>
          <w:lang w:val="en-US"/>
        </w:rPr>
        <mc:AlternateContent>
          <mc:Choice Requires="wps">
            <w:drawing>
              <wp:anchor distT="0" distB="0" distL="114300" distR="114300" simplePos="0" relativeHeight="251675802" behindDoc="1" locked="0" layoutInCell="1" allowOverlap="1" wp14:anchorId="2407DC7C" wp14:editId="2C7B1E20">
                <wp:simplePos x="0" y="0"/>
                <wp:positionH relativeFrom="page">
                  <wp:posOffset>1017814</wp:posOffset>
                </wp:positionH>
                <wp:positionV relativeFrom="paragraph">
                  <wp:posOffset>142695</wp:posOffset>
                </wp:positionV>
                <wp:extent cx="5496971" cy="1948542"/>
                <wp:effectExtent l="0" t="0" r="27940" b="13970"/>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971" cy="1948542"/>
                        </a:xfrm>
                        <a:prstGeom prst="rect">
                          <a:avLst/>
                        </a:prstGeom>
                        <a:solidFill>
                          <a:srgbClr val="C6D9F1"/>
                        </a:solidFill>
                        <a:ln w="9525">
                          <a:solidFill>
                            <a:srgbClr val="000000"/>
                          </a:solidFill>
                          <a:miter lim="800000"/>
                          <a:headEnd/>
                          <a:tailEnd/>
                        </a:ln>
                      </wps:spPr>
                      <wps:txbx>
                        <w:txbxContent>
                          <w:p w14:paraId="3EBDEA54" w14:textId="77777777" w:rsidR="00533648" w:rsidRPr="00D32964" w:rsidRDefault="00533648" w:rsidP="00D32964">
                            <w:pPr>
                              <w:spacing w:after="200" w:line="276" w:lineRule="auto"/>
                              <w:ind w:right="397"/>
                              <w:contextualSpacing/>
                              <w:rPr>
                                <w:rFonts w:eastAsia="Calibri"/>
                                <w:sz w:val="24"/>
                                <w:szCs w:val="24"/>
                              </w:rPr>
                            </w:pPr>
                            <w:r w:rsidRPr="00D32964">
                              <w:rPr>
                                <w:rFonts w:eastAsia="Calibri"/>
                                <w:sz w:val="24"/>
                                <w:szCs w:val="24"/>
                              </w:rPr>
                              <w:t>HB of 8-9.9g/dl:</w:t>
                            </w:r>
                          </w:p>
                          <w:p w14:paraId="0EFB0EF2" w14:textId="77777777" w:rsidR="00D32964" w:rsidRPr="00D32964" w:rsidRDefault="00533648" w:rsidP="00D32964">
                            <w:pPr>
                              <w:pStyle w:val="ListParagraph"/>
                              <w:numPr>
                                <w:ilvl w:val="0"/>
                                <w:numId w:val="370"/>
                              </w:numPr>
                              <w:autoSpaceDE w:val="0"/>
                              <w:autoSpaceDN w:val="0"/>
                              <w:adjustRightInd w:val="0"/>
                              <w:ind w:right="1418"/>
                              <w:rPr>
                                <w:rFonts w:ascii="Times New Roman" w:hAnsi="Times New Roman"/>
                                <w:color w:val="00B050"/>
                                <w:sz w:val="24"/>
                                <w:szCs w:val="24"/>
                              </w:rPr>
                            </w:pPr>
                            <w:r w:rsidRPr="00D32964">
                              <w:rPr>
                                <w:rFonts w:ascii="Times New Roman" w:hAnsi="Times New Roman"/>
                                <w:color w:val="00B050"/>
                                <w:sz w:val="24"/>
                                <w:szCs w:val="24"/>
                              </w:rPr>
                              <w:t>Fe/fol (Ferrous sulphate (200mg) and folic acid (05mg)) – one tablet three times daily</w:t>
                            </w:r>
                          </w:p>
                          <w:p w14:paraId="0DCF24AA" w14:textId="77777777" w:rsidR="00D32964" w:rsidRPr="00D32964" w:rsidRDefault="00533648" w:rsidP="00D32964">
                            <w:pPr>
                              <w:pStyle w:val="ListParagraph"/>
                              <w:numPr>
                                <w:ilvl w:val="0"/>
                                <w:numId w:val="370"/>
                              </w:numPr>
                              <w:autoSpaceDE w:val="0"/>
                              <w:autoSpaceDN w:val="0"/>
                              <w:adjustRightInd w:val="0"/>
                              <w:ind w:right="1418"/>
                              <w:rPr>
                                <w:rFonts w:ascii="Times New Roman" w:hAnsi="Times New Roman"/>
                                <w:color w:val="00B050"/>
                                <w:sz w:val="24"/>
                                <w:szCs w:val="24"/>
                              </w:rPr>
                            </w:pPr>
                            <w:r w:rsidRPr="00D32964">
                              <w:rPr>
                                <w:rFonts w:ascii="Times New Roman" w:hAnsi="Times New Roman"/>
                                <w:color w:val="00B050"/>
                                <w:sz w:val="24"/>
                                <w:szCs w:val="24"/>
                              </w:rPr>
                              <w:t>Give for at least one month then monitor Hb level.</w:t>
                            </w:r>
                          </w:p>
                          <w:p w14:paraId="30003051" w14:textId="77777777" w:rsidR="00D32964" w:rsidRPr="00D32964" w:rsidRDefault="00533648" w:rsidP="00D32964">
                            <w:pPr>
                              <w:pStyle w:val="ListParagraph"/>
                              <w:numPr>
                                <w:ilvl w:val="0"/>
                                <w:numId w:val="370"/>
                              </w:numPr>
                              <w:autoSpaceDE w:val="0"/>
                              <w:autoSpaceDN w:val="0"/>
                              <w:adjustRightInd w:val="0"/>
                              <w:ind w:right="1418"/>
                              <w:rPr>
                                <w:rFonts w:ascii="Times New Roman" w:hAnsi="Times New Roman"/>
                                <w:color w:val="00B050"/>
                                <w:sz w:val="24"/>
                                <w:szCs w:val="24"/>
                              </w:rPr>
                            </w:pPr>
                            <w:r w:rsidRPr="00D32964">
                              <w:rPr>
                                <w:rFonts w:ascii="Times New Roman" w:hAnsi="Times New Roman"/>
                                <w:color w:val="00B050"/>
                                <w:sz w:val="24"/>
                                <w:szCs w:val="24"/>
                              </w:rPr>
                              <w:t>Consider parenteral iron, if compliance with oral iron is a problem / poor intake.</w:t>
                            </w:r>
                          </w:p>
                          <w:p w14:paraId="58CA5C27" w14:textId="77777777" w:rsidR="00D32964" w:rsidRPr="00D32964" w:rsidRDefault="00533648" w:rsidP="00D32964">
                            <w:pPr>
                              <w:pStyle w:val="ListParagraph"/>
                              <w:numPr>
                                <w:ilvl w:val="0"/>
                                <w:numId w:val="370"/>
                              </w:numPr>
                              <w:autoSpaceDE w:val="0"/>
                              <w:autoSpaceDN w:val="0"/>
                              <w:adjustRightInd w:val="0"/>
                              <w:ind w:right="1418"/>
                              <w:rPr>
                                <w:rFonts w:ascii="Times New Roman" w:hAnsi="Times New Roman"/>
                                <w:color w:val="00B050"/>
                                <w:sz w:val="24"/>
                                <w:szCs w:val="24"/>
                              </w:rPr>
                            </w:pPr>
                            <w:r w:rsidRPr="00D32964">
                              <w:rPr>
                                <w:rFonts w:ascii="Times New Roman" w:hAnsi="Times New Roman"/>
                                <w:color w:val="00B050"/>
                                <w:sz w:val="24"/>
                                <w:szCs w:val="24"/>
                              </w:rPr>
                              <w:t>Ma</w:t>
                            </w:r>
                            <w:r w:rsidR="00D32964" w:rsidRPr="00D32964">
                              <w:rPr>
                                <w:rFonts w:ascii="Times New Roman" w:hAnsi="Times New Roman"/>
                                <w:color w:val="00B050"/>
                                <w:sz w:val="24"/>
                                <w:szCs w:val="24"/>
                              </w:rPr>
                              <w:t>la</w:t>
                            </w:r>
                            <w:r w:rsidRPr="00D32964">
                              <w:rPr>
                                <w:rFonts w:ascii="Times New Roman" w:hAnsi="Times New Roman"/>
                                <w:color w:val="00B050"/>
                                <w:sz w:val="24"/>
                                <w:szCs w:val="24"/>
                              </w:rPr>
                              <w:t>ria prophylaxis (see IPT guidelines)</w:t>
                            </w:r>
                          </w:p>
                          <w:p w14:paraId="3A6ECA98" w14:textId="4B5D08BC" w:rsidR="00533648" w:rsidRPr="00D32964" w:rsidRDefault="00533648" w:rsidP="00533648">
                            <w:pPr>
                              <w:pStyle w:val="ListParagraph"/>
                              <w:numPr>
                                <w:ilvl w:val="0"/>
                                <w:numId w:val="370"/>
                              </w:numPr>
                              <w:autoSpaceDE w:val="0"/>
                              <w:autoSpaceDN w:val="0"/>
                              <w:adjustRightInd w:val="0"/>
                              <w:ind w:right="1418"/>
                              <w:rPr>
                                <w:rFonts w:ascii="Times New Roman" w:hAnsi="Times New Roman"/>
                                <w:color w:val="00B050"/>
                                <w:sz w:val="24"/>
                                <w:szCs w:val="24"/>
                              </w:rPr>
                            </w:pPr>
                            <w:r w:rsidRPr="00D32964">
                              <w:rPr>
                                <w:rFonts w:ascii="Times New Roman" w:hAnsi="Times New Roman"/>
                                <w:color w:val="00B050"/>
                                <w:sz w:val="24"/>
                                <w:szCs w:val="24"/>
                              </w:rPr>
                              <w:t>Mebendazole 500mg as a single dose after first trimester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7DC7C" id="_x0000_s1064" type="#_x0000_t202" style="position:absolute;left:0;text-align:left;margin-left:80.15pt;margin-top:11.25pt;width:432.85pt;height:153.45pt;z-index:-2516406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" fillcolor="#c6d9f1">
                <v:textbox>
                  <w:txbxContent>
                    <w:p w14:paraId="3EBDEA54" w14:textId="77777777" w:rsidR="00533648" w:rsidRPr="00D32964" w:rsidRDefault="00533648" w:rsidP="00D32964">
                      <w:pPr>
                        <w:spacing w:after="200" w:line="276" w:lineRule="auto"/>
                        <w:ind w:right="397"/>
                        <w:contextualSpacing/>
                        <w:rPr>
                          <w:rFonts w:eastAsia="Calibri"/>
                          <w:sz w:val="24"/>
                          <w:szCs w:val="24"/>
                        </w:rPr>
                      </w:pPr>
                      <w:r w:rsidRPr="00D32964">
                        <w:rPr>
                          <w:rFonts w:eastAsia="Calibri"/>
                          <w:sz w:val="24"/>
                          <w:szCs w:val="24"/>
                        </w:rPr>
                        <w:t>HB of 8-9.9g/dl:</w:t>
                      </w:r>
                    </w:p>
                    <w:p w14:paraId="0EFB0EF2" w14:textId="77777777" w:rsidR="00D32964" w:rsidRPr="00D32964" w:rsidRDefault="00533648" w:rsidP="00D32964">
                      <w:pPr>
                        <w:pStyle w:val="ListParagraph"/>
                        <w:numPr>
                          <w:ilvl w:val="0"/>
                          <w:numId w:val="370"/>
                        </w:numPr>
                        <w:autoSpaceDE w:val="0"/>
                        <w:autoSpaceDN w:val="0"/>
                        <w:adjustRightInd w:val="0"/>
                        <w:ind w:right="1418"/>
                        <w:rPr>
                          <w:rFonts w:ascii="Times New Roman" w:hAnsi="Times New Roman"/>
                          <w:color w:val="00B050"/>
                          <w:sz w:val="24"/>
                          <w:szCs w:val="24"/>
                        </w:rPr>
                      </w:pPr>
                      <w:r w:rsidRPr="00D32964">
                        <w:rPr>
                          <w:rFonts w:ascii="Times New Roman" w:hAnsi="Times New Roman"/>
                          <w:color w:val="00B050"/>
                          <w:sz w:val="24"/>
                          <w:szCs w:val="24"/>
                        </w:rPr>
                        <w:t>Fe/fol (Ferrous sulphate (200mg) and folic acid (05mg)) – one tablet three times daily</w:t>
                      </w:r>
                    </w:p>
                    <w:p w14:paraId="0DCF24AA" w14:textId="77777777" w:rsidR="00D32964" w:rsidRPr="00D32964" w:rsidRDefault="00533648" w:rsidP="00D32964">
                      <w:pPr>
                        <w:pStyle w:val="ListParagraph"/>
                        <w:numPr>
                          <w:ilvl w:val="0"/>
                          <w:numId w:val="370"/>
                        </w:numPr>
                        <w:autoSpaceDE w:val="0"/>
                        <w:autoSpaceDN w:val="0"/>
                        <w:adjustRightInd w:val="0"/>
                        <w:ind w:right="1418"/>
                        <w:rPr>
                          <w:rFonts w:ascii="Times New Roman" w:hAnsi="Times New Roman"/>
                          <w:color w:val="00B050"/>
                          <w:sz w:val="24"/>
                          <w:szCs w:val="24"/>
                        </w:rPr>
                      </w:pPr>
                      <w:r w:rsidRPr="00D32964">
                        <w:rPr>
                          <w:rFonts w:ascii="Times New Roman" w:hAnsi="Times New Roman"/>
                          <w:color w:val="00B050"/>
                          <w:sz w:val="24"/>
                          <w:szCs w:val="24"/>
                        </w:rPr>
                        <w:t>Give for at least one month then monitor Hb level.</w:t>
                      </w:r>
                    </w:p>
                    <w:p w14:paraId="30003051" w14:textId="77777777" w:rsidR="00D32964" w:rsidRPr="00D32964" w:rsidRDefault="00533648" w:rsidP="00D32964">
                      <w:pPr>
                        <w:pStyle w:val="ListParagraph"/>
                        <w:numPr>
                          <w:ilvl w:val="0"/>
                          <w:numId w:val="370"/>
                        </w:numPr>
                        <w:autoSpaceDE w:val="0"/>
                        <w:autoSpaceDN w:val="0"/>
                        <w:adjustRightInd w:val="0"/>
                        <w:ind w:right="1418"/>
                        <w:rPr>
                          <w:rFonts w:ascii="Times New Roman" w:hAnsi="Times New Roman"/>
                          <w:color w:val="00B050"/>
                          <w:sz w:val="24"/>
                          <w:szCs w:val="24"/>
                        </w:rPr>
                      </w:pPr>
                      <w:r w:rsidRPr="00D32964">
                        <w:rPr>
                          <w:rFonts w:ascii="Times New Roman" w:hAnsi="Times New Roman"/>
                          <w:color w:val="00B050"/>
                          <w:sz w:val="24"/>
                          <w:szCs w:val="24"/>
                        </w:rPr>
                        <w:t>Consider parenteral iron, if compliance with oral iron is a problem / poor intake.</w:t>
                      </w:r>
                    </w:p>
                    <w:p w14:paraId="58CA5C27" w14:textId="77777777" w:rsidR="00D32964" w:rsidRPr="00D32964" w:rsidRDefault="00533648" w:rsidP="00D32964">
                      <w:pPr>
                        <w:pStyle w:val="ListParagraph"/>
                        <w:numPr>
                          <w:ilvl w:val="0"/>
                          <w:numId w:val="370"/>
                        </w:numPr>
                        <w:autoSpaceDE w:val="0"/>
                        <w:autoSpaceDN w:val="0"/>
                        <w:adjustRightInd w:val="0"/>
                        <w:ind w:right="1418"/>
                        <w:rPr>
                          <w:rFonts w:ascii="Times New Roman" w:hAnsi="Times New Roman"/>
                          <w:color w:val="00B050"/>
                          <w:sz w:val="24"/>
                          <w:szCs w:val="24"/>
                        </w:rPr>
                      </w:pPr>
                      <w:r w:rsidRPr="00D32964">
                        <w:rPr>
                          <w:rFonts w:ascii="Times New Roman" w:hAnsi="Times New Roman"/>
                          <w:color w:val="00B050"/>
                          <w:sz w:val="24"/>
                          <w:szCs w:val="24"/>
                        </w:rPr>
                        <w:t>Ma</w:t>
                      </w:r>
                      <w:r w:rsidR="00D32964" w:rsidRPr="00D32964">
                        <w:rPr>
                          <w:rFonts w:ascii="Times New Roman" w:hAnsi="Times New Roman"/>
                          <w:color w:val="00B050"/>
                          <w:sz w:val="24"/>
                          <w:szCs w:val="24"/>
                        </w:rPr>
                        <w:t>la</w:t>
                      </w:r>
                      <w:r w:rsidRPr="00D32964">
                        <w:rPr>
                          <w:rFonts w:ascii="Times New Roman" w:hAnsi="Times New Roman"/>
                          <w:color w:val="00B050"/>
                          <w:sz w:val="24"/>
                          <w:szCs w:val="24"/>
                        </w:rPr>
                        <w:t>ria prophylaxis (see IPT guidelines)</w:t>
                      </w:r>
                    </w:p>
                    <w:p w14:paraId="3A6ECA98" w14:textId="4B5D08BC" w:rsidR="00533648" w:rsidRPr="00D32964" w:rsidRDefault="00533648" w:rsidP="00533648">
                      <w:pPr>
                        <w:pStyle w:val="ListParagraph"/>
                        <w:numPr>
                          <w:ilvl w:val="0"/>
                          <w:numId w:val="370"/>
                        </w:numPr>
                        <w:autoSpaceDE w:val="0"/>
                        <w:autoSpaceDN w:val="0"/>
                        <w:adjustRightInd w:val="0"/>
                        <w:ind w:right="1418"/>
                        <w:rPr>
                          <w:rFonts w:ascii="Times New Roman" w:hAnsi="Times New Roman"/>
                          <w:color w:val="00B050"/>
                          <w:sz w:val="24"/>
                          <w:szCs w:val="24"/>
                        </w:rPr>
                      </w:pPr>
                      <w:r w:rsidRPr="00D32964">
                        <w:rPr>
                          <w:rFonts w:ascii="Times New Roman" w:hAnsi="Times New Roman"/>
                          <w:color w:val="00B050"/>
                          <w:sz w:val="24"/>
                          <w:szCs w:val="24"/>
                        </w:rPr>
                        <w:t>Mebendazole 500mg as a single dose after first trimester</w:t>
                      </w:r>
                    </w:p>
                  </w:txbxContent>
                </v:textbox>
                <w10:wrap anchorx="page"/>
              </v:shape>
            </w:pict>
          </mc:Fallback>
        </mc:AlternateContent>
      </w:r>
    </w:p>
    <w:p w14:paraId="124E43B6" w14:textId="140E5384" w:rsidR="00BE691A" w:rsidRPr="008963DF" w:rsidRDefault="00BE691A" w:rsidP="006D4076">
      <w:pPr>
        <w:ind w:left="1020" w:right="1417"/>
        <w:rPr>
          <w:b/>
          <w:sz w:val="24"/>
          <w:szCs w:val="24"/>
        </w:rPr>
      </w:pPr>
    </w:p>
    <w:p w14:paraId="5F88541D" w14:textId="0F5017F1" w:rsidR="00BE691A" w:rsidRPr="008963DF" w:rsidRDefault="00BE691A" w:rsidP="006D4076">
      <w:pPr>
        <w:spacing w:after="200" w:line="276" w:lineRule="auto"/>
        <w:ind w:left="1020" w:right="1417"/>
        <w:rPr>
          <w:b/>
          <w:sz w:val="24"/>
          <w:szCs w:val="24"/>
        </w:rPr>
      </w:pPr>
    </w:p>
    <w:p w14:paraId="0C0FC2D1" w14:textId="77777777" w:rsidR="00BE691A" w:rsidRPr="008963DF" w:rsidRDefault="00BE691A" w:rsidP="006D4076">
      <w:pPr>
        <w:ind w:left="1020" w:right="1417"/>
        <w:rPr>
          <w:sz w:val="24"/>
          <w:szCs w:val="24"/>
        </w:rPr>
      </w:pPr>
    </w:p>
    <w:p w14:paraId="53B17D14" w14:textId="5BF3AD67" w:rsidR="00BE691A" w:rsidRPr="008963DF" w:rsidRDefault="00BE691A" w:rsidP="006D4076">
      <w:pPr>
        <w:ind w:left="1020" w:right="1417"/>
        <w:rPr>
          <w:sz w:val="24"/>
          <w:szCs w:val="24"/>
        </w:rPr>
      </w:pPr>
    </w:p>
    <w:p w14:paraId="5174CCA5" w14:textId="6049EA74" w:rsidR="007B61B8" w:rsidRPr="008963DF" w:rsidRDefault="007B61B8" w:rsidP="006D4076">
      <w:pPr>
        <w:spacing w:after="200" w:line="276" w:lineRule="auto"/>
        <w:ind w:left="1020" w:right="1417"/>
        <w:rPr>
          <w:b/>
          <w:sz w:val="24"/>
          <w:szCs w:val="24"/>
        </w:rPr>
      </w:pPr>
    </w:p>
    <w:p w14:paraId="2D7720AD" w14:textId="77777777" w:rsidR="00D32964" w:rsidRPr="008963DF" w:rsidRDefault="00D32964" w:rsidP="006D4076">
      <w:pPr>
        <w:spacing w:after="200" w:line="276" w:lineRule="auto"/>
        <w:ind w:left="1020" w:right="1417"/>
        <w:rPr>
          <w:b/>
          <w:sz w:val="24"/>
          <w:szCs w:val="24"/>
        </w:rPr>
      </w:pPr>
    </w:p>
    <w:p w14:paraId="5B184819" w14:textId="5FDFF2EC" w:rsidR="00BE691A" w:rsidRPr="008963DF" w:rsidRDefault="00BE691A" w:rsidP="006D4076">
      <w:pPr>
        <w:spacing w:after="200" w:line="276" w:lineRule="auto"/>
        <w:ind w:left="1020" w:right="1417"/>
        <w:rPr>
          <w:b/>
          <w:sz w:val="24"/>
          <w:szCs w:val="24"/>
        </w:rPr>
      </w:pPr>
      <w:r w:rsidRPr="008963DF">
        <w:rPr>
          <w:b/>
          <w:sz w:val="24"/>
          <w:szCs w:val="24"/>
        </w:rPr>
        <w:t xml:space="preserve">NB! </w:t>
      </w:r>
    </w:p>
    <w:p w14:paraId="4D92CD22" w14:textId="20B41B58"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Find out the cause of the anaemia if possible.</w:t>
      </w:r>
    </w:p>
    <w:p w14:paraId="13D47A54" w14:textId="24EC66EC" w:rsidR="00BE691A" w:rsidRPr="008963DF" w:rsidRDefault="00BE691A">
      <w:pPr>
        <w:pStyle w:val="ListParagraph"/>
        <w:numPr>
          <w:ilvl w:val="0"/>
          <w:numId w:val="324"/>
        </w:numPr>
        <w:autoSpaceDE w:val="0"/>
        <w:autoSpaceDN w:val="0"/>
        <w:adjustRightInd w:val="0"/>
        <w:ind w:left="1735" w:right="1418" w:hanging="357"/>
        <w:rPr>
          <w:sz w:val="24"/>
          <w:szCs w:val="24"/>
        </w:rPr>
      </w:pPr>
      <w:r w:rsidRPr="008963DF">
        <w:rPr>
          <w:rFonts w:ascii="Times New Roman" w:hAnsi="Times New Roman"/>
          <w:sz w:val="24"/>
          <w:szCs w:val="24"/>
        </w:rPr>
        <w:t>Sickle-cell anaemia in pregnancy should be managed only in a tertiary hospital</w:t>
      </w:r>
      <w:r w:rsidRPr="008963DF">
        <w:rPr>
          <w:sz w:val="24"/>
          <w:szCs w:val="24"/>
        </w:rPr>
        <w:t>.</w:t>
      </w:r>
    </w:p>
    <w:p w14:paraId="1C35358B" w14:textId="77777777" w:rsidR="00D32964" w:rsidRPr="008963DF" w:rsidRDefault="00D32964" w:rsidP="00D32964">
      <w:pPr>
        <w:pStyle w:val="ListParagraph"/>
        <w:autoSpaceDE w:val="0"/>
        <w:autoSpaceDN w:val="0"/>
        <w:adjustRightInd w:val="0"/>
        <w:ind w:left="1735" w:right="1418"/>
        <w:rPr>
          <w:sz w:val="24"/>
          <w:szCs w:val="24"/>
        </w:rPr>
      </w:pPr>
    </w:p>
    <w:p w14:paraId="2CDE7143" w14:textId="309BAB96" w:rsidR="00BE691A" w:rsidRPr="00EC2989" w:rsidRDefault="00BE691A" w:rsidP="00EC2989">
      <w:pPr>
        <w:pStyle w:val="ListParagraph"/>
        <w:numPr>
          <w:ilvl w:val="0"/>
          <w:numId w:val="157"/>
        </w:numPr>
        <w:ind w:left="1380" w:right="1417"/>
        <w:rPr>
          <w:rFonts w:ascii="Times New Roman" w:hAnsi="Times New Roman"/>
          <w:b/>
          <w:sz w:val="24"/>
          <w:szCs w:val="24"/>
        </w:rPr>
      </w:pPr>
      <w:r w:rsidRPr="00EC2989">
        <w:rPr>
          <w:rFonts w:ascii="Times New Roman" w:hAnsi="Times New Roman"/>
          <w:b/>
          <w:sz w:val="24"/>
          <w:szCs w:val="24"/>
        </w:rPr>
        <w:t>MALARIA IN PREGNANCY</w:t>
      </w:r>
    </w:p>
    <w:p w14:paraId="6CABE483" w14:textId="77777777" w:rsidR="00BE691A" w:rsidRPr="008963DF" w:rsidRDefault="00BE691A" w:rsidP="006D4076">
      <w:pPr>
        <w:ind w:left="1020" w:right="1417"/>
        <w:rPr>
          <w:sz w:val="24"/>
          <w:szCs w:val="24"/>
        </w:rPr>
      </w:pPr>
      <w:r w:rsidRPr="008963DF">
        <w:rPr>
          <w:sz w:val="24"/>
          <w:szCs w:val="24"/>
        </w:rPr>
        <w:t>See section on Malaria (To be verified from malaria section)</w:t>
      </w:r>
    </w:p>
    <w:p w14:paraId="196A793E" w14:textId="3871768F" w:rsidR="00BE691A" w:rsidRPr="008963DF" w:rsidRDefault="00BE691A" w:rsidP="006D4076">
      <w:pPr>
        <w:ind w:left="1020" w:right="1417"/>
        <w:rPr>
          <w:b/>
          <w:sz w:val="24"/>
          <w:szCs w:val="24"/>
        </w:rPr>
      </w:pPr>
      <w:r w:rsidRPr="008963DF">
        <w:rPr>
          <w:sz w:val="24"/>
          <w:szCs w:val="24"/>
        </w:rPr>
        <w:t>Symptoms of malaria in pregnancy can be non-specific. Laboratory confirmation is necessary.</w:t>
      </w:r>
    </w:p>
    <w:p w14:paraId="24B9F88C" w14:textId="77777777" w:rsidR="00BE691A" w:rsidRPr="008963DF" w:rsidRDefault="00BE691A" w:rsidP="006D4076">
      <w:pPr>
        <w:ind w:left="1020" w:right="1417"/>
        <w:rPr>
          <w:sz w:val="24"/>
          <w:szCs w:val="24"/>
        </w:rPr>
      </w:pPr>
    </w:p>
    <w:p w14:paraId="0D80CF1B" w14:textId="5329DDE0" w:rsidR="00BE691A" w:rsidRPr="008963DF" w:rsidRDefault="00BE691A">
      <w:pPr>
        <w:pStyle w:val="ListParagraph"/>
        <w:numPr>
          <w:ilvl w:val="0"/>
          <w:numId w:val="157"/>
        </w:numPr>
        <w:ind w:left="1380" w:right="1417"/>
        <w:rPr>
          <w:rFonts w:ascii="Times New Roman" w:hAnsi="Times New Roman"/>
          <w:b/>
          <w:sz w:val="24"/>
          <w:szCs w:val="24"/>
        </w:rPr>
      </w:pPr>
      <w:r w:rsidRPr="008963DF">
        <w:rPr>
          <w:rFonts w:ascii="Times New Roman" w:hAnsi="Times New Roman"/>
          <w:b/>
          <w:sz w:val="24"/>
          <w:szCs w:val="24"/>
        </w:rPr>
        <w:t>HIV IN PREGNANCY</w:t>
      </w:r>
    </w:p>
    <w:p w14:paraId="2195F3C9" w14:textId="19DB8F30"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For comprehensive information on the care of HIV-infected pregnant women, REFER TO THE CURRENT NATIONAL Comprehensive HIV treatment Manual.</w:t>
      </w:r>
    </w:p>
    <w:p w14:paraId="10B6299C" w14:textId="29006A9C"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All pregnant women should receive routine counselling and voluntary HIV testing at their very first antenatal visit. </w:t>
      </w:r>
    </w:p>
    <w:p w14:paraId="3766F301"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Women who test negative should be offered repeat HIV testing if at high risk of infection from 28- 32 weeks’ gestation onwards.</w:t>
      </w:r>
    </w:p>
    <w:p w14:paraId="03854316" w14:textId="0CF5B6BB"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HIV positive pregnant women upon diagnosis, should be clinically staged, and have a blood sample taken for CD4 cell count on the same day. The result must be obtained within a week and they should be started on ART .</w:t>
      </w:r>
    </w:p>
    <w:p w14:paraId="2A6B4EAD" w14:textId="71E6384B"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Decisions about postpartum contraceptive use and method of infant feeding must be made in the antenatal period. </w:t>
      </w:r>
    </w:p>
    <w:p w14:paraId="71B618B6" w14:textId="5E88B059"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Those with symptoms of tuberculosis (TB) should be investigated and started on TB </w:t>
      </w:r>
      <w:r w:rsidR="00286599" w:rsidRPr="008963DF">
        <w:rPr>
          <w:rFonts w:ascii="Times New Roman" w:hAnsi="Times New Roman"/>
          <w:sz w:val="24"/>
          <w:szCs w:val="24"/>
        </w:rPr>
        <w:t>treatment.</w:t>
      </w:r>
    </w:p>
    <w:p w14:paraId="71DF0476" w14:textId="1633662F"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All women with HIV infection should be counselled about the benefits of PMTCT.</w:t>
      </w:r>
    </w:p>
    <w:p w14:paraId="13BB16EF" w14:textId="2ABD412C" w:rsidR="00BE691A" w:rsidRPr="008963DF" w:rsidRDefault="00BE691A" w:rsidP="006D4076">
      <w:pPr>
        <w:autoSpaceDE w:val="0"/>
        <w:autoSpaceDN w:val="0"/>
        <w:adjustRightInd w:val="0"/>
        <w:ind w:left="1020" w:right="1417"/>
        <w:jc w:val="both"/>
        <w:rPr>
          <w:sz w:val="24"/>
          <w:szCs w:val="24"/>
          <w:lang w:eastAsia="en-GB"/>
        </w:rPr>
      </w:pPr>
    </w:p>
    <w:p w14:paraId="0B6B903D" w14:textId="67A6C398" w:rsidR="00BE691A" w:rsidRPr="008963DF" w:rsidRDefault="00BE691A" w:rsidP="006D4076">
      <w:pPr>
        <w:autoSpaceDE w:val="0"/>
        <w:autoSpaceDN w:val="0"/>
        <w:adjustRightInd w:val="0"/>
        <w:ind w:left="1020" w:right="1417"/>
        <w:jc w:val="both"/>
        <w:rPr>
          <w:sz w:val="24"/>
          <w:szCs w:val="24"/>
          <w:lang w:eastAsia="en-GB"/>
        </w:rPr>
      </w:pPr>
      <w:r w:rsidRPr="008963DF">
        <w:rPr>
          <w:b/>
          <w:sz w:val="24"/>
          <w:szCs w:val="24"/>
        </w:rPr>
        <w:t>REFER TO PMTCT FOR TREATMENT</w:t>
      </w:r>
    </w:p>
    <w:p w14:paraId="38893D97" w14:textId="458BE8A3" w:rsidR="00BE691A" w:rsidRPr="008963DF" w:rsidRDefault="00BE691A" w:rsidP="00EC2989"/>
    <w:p w14:paraId="040CA400" w14:textId="44FDBFD1" w:rsidR="00BE691A" w:rsidRPr="00EC2989" w:rsidRDefault="00BE691A" w:rsidP="00EC2989">
      <w:pPr>
        <w:autoSpaceDE w:val="0"/>
        <w:autoSpaceDN w:val="0"/>
        <w:adjustRightInd w:val="0"/>
        <w:ind w:left="1020" w:right="1417"/>
        <w:jc w:val="both"/>
        <w:rPr>
          <w:b/>
          <w:sz w:val="24"/>
          <w:szCs w:val="24"/>
        </w:rPr>
      </w:pPr>
      <w:r w:rsidRPr="00EC2989">
        <w:rPr>
          <w:b/>
          <w:sz w:val="24"/>
          <w:szCs w:val="24"/>
        </w:rPr>
        <w:t>URINARY TRACT INFECTION IN PREGNANCY</w:t>
      </w:r>
    </w:p>
    <w:p w14:paraId="2D832532" w14:textId="6C816A04" w:rsidR="00BE691A" w:rsidRPr="008963DF" w:rsidRDefault="00BE691A" w:rsidP="006D4076">
      <w:pPr>
        <w:ind w:left="1020" w:right="1417"/>
        <w:rPr>
          <w:sz w:val="24"/>
          <w:szCs w:val="24"/>
        </w:rPr>
      </w:pPr>
      <w:r w:rsidRPr="008963DF">
        <w:rPr>
          <w:sz w:val="24"/>
          <w:szCs w:val="24"/>
        </w:rPr>
        <w:t>There is increased susceptibility because of ureteric dilation and relative urinary stasis.</w:t>
      </w:r>
    </w:p>
    <w:p w14:paraId="1B36BEF7" w14:textId="673BEFC1" w:rsidR="00BE691A" w:rsidRPr="008963DF" w:rsidRDefault="00BE691A" w:rsidP="006D4076">
      <w:pPr>
        <w:ind w:left="1020" w:right="1417"/>
        <w:rPr>
          <w:sz w:val="24"/>
          <w:szCs w:val="24"/>
        </w:rPr>
      </w:pPr>
    </w:p>
    <w:p w14:paraId="1E48CE5E" w14:textId="3C51DE1A" w:rsidR="00BE691A" w:rsidRPr="008963DF" w:rsidRDefault="00BE691A" w:rsidP="006D4076">
      <w:pPr>
        <w:ind w:left="1020" w:right="1417"/>
        <w:rPr>
          <w:b/>
          <w:sz w:val="24"/>
          <w:szCs w:val="24"/>
        </w:rPr>
      </w:pPr>
      <w:r w:rsidRPr="008963DF">
        <w:rPr>
          <w:b/>
          <w:sz w:val="24"/>
          <w:szCs w:val="24"/>
        </w:rPr>
        <w:t>Signs and Symptoms</w:t>
      </w:r>
    </w:p>
    <w:p w14:paraId="6A21AE4F" w14:textId="0013A6C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Lower abdominal pain</w:t>
      </w:r>
    </w:p>
    <w:p w14:paraId="2928F573" w14:textId="270A54E5"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Fever </w:t>
      </w:r>
    </w:p>
    <w:p w14:paraId="235D1412" w14:textId="367D1DAE"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Rigors</w:t>
      </w:r>
    </w:p>
    <w:p w14:paraId="44D7C178"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Renal angle (Flank) pain / tenderness (in pyelonephritis)</w:t>
      </w:r>
    </w:p>
    <w:p w14:paraId="2425E4A6"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Dysuria</w:t>
      </w:r>
    </w:p>
    <w:p w14:paraId="5CC175CA"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Frequency of micturition</w:t>
      </w:r>
    </w:p>
    <w:p w14:paraId="04D0BD26"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Urinalysis must be done </w:t>
      </w:r>
    </w:p>
    <w:p w14:paraId="56F50A75"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Urine MCS should be done</w:t>
      </w:r>
    </w:p>
    <w:p w14:paraId="119F186D" w14:textId="77777777" w:rsidR="00BE691A" w:rsidRPr="008963DF" w:rsidRDefault="00BE691A" w:rsidP="006D4076">
      <w:pPr>
        <w:ind w:left="1020" w:right="1417"/>
        <w:rPr>
          <w:b/>
          <w:sz w:val="24"/>
          <w:szCs w:val="24"/>
        </w:rPr>
      </w:pPr>
      <w:r w:rsidRPr="008963DF">
        <w:rPr>
          <w:b/>
          <w:sz w:val="24"/>
          <w:szCs w:val="24"/>
        </w:rPr>
        <w:t>NB: Remember to rule out malaria</w:t>
      </w:r>
    </w:p>
    <w:p w14:paraId="1F78D2FC" w14:textId="77777777" w:rsidR="00BE691A" w:rsidRPr="008963DF" w:rsidRDefault="00BE691A" w:rsidP="006D4076">
      <w:pPr>
        <w:ind w:left="1020" w:right="1417"/>
        <w:rPr>
          <w:sz w:val="24"/>
          <w:szCs w:val="24"/>
        </w:rPr>
      </w:pPr>
    </w:p>
    <w:p w14:paraId="7942C8AA" w14:textId="4F99F58B" w:rsidR="00BE691A" w:rsidRPr="008963DF" w:rsidRDefault="00BE691A" w:rsidP="006D4076">
      <w:pPr>
        <w:ind w:left="1020" w:right="1417"/>
        <w:rPr>
          <w:b/>
          <w:sz w:val="24"/>
          <w:szCs w:val="24"/>
          <w:u w:val="single"/>
        </w:rPr>
      </w:pPr>
      <w:r w:rsidRPr="008963DF">
        <w:rPr>
          <w:b/>
          <w:sz w:val="24"/>
          <w:szCs w:val="24"/>
          <w:u w:val="single"/>
        </w:rPr>
        <w:t>TREATMENT</w:t>
      </w:r>
    </w:p>
    <w:p w14:paraId="606DB8A0" w14:textId="77777777" w:rsidR="00286599" w:rsidRPr="008963DF" w:rsidRDefault="00286599" w:rsidP="006D4076">
      <w:pPr>
        <w:ind w:left="1020" w:right="1417"/>
        <w:rPr>
          <w:b/>
          <w:sz w:val="24"/>
          <w:szCs w:val="24"/>
        </w:rPr>
      </w:pPr>
    </w:p>
    <w:p w14:paraId="121907AA"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Cs/>
          <w:sz w:val="24"/>
          <w:szCs w:val="24"/>
        </w:rPr>
      </w:pPr>
      <w:r w:rsidRPr="008963DF">
        <w:rPr>
          <w:b/>
          <w:sz w:val="24"/>
          <w:szCs w:val="24"/>
        </w:rPr>
        <w:fldChar w:fldCharType="begin"/>
      </w:r>
      <w:r w:rsidRPr="008963DF">
        <w:rPr>
          <w:sz w:val="24"/>
          <w:szCs w:val="24"/>
        </w:rPr>
        <w:instrText xml:space="preserve"> XE "</w:instrText>
      </w:r>
      <w:r w:rsidRPr="008963DF">
        <w:rPr>
          <w:b/>
          <w:sz w:val="24"/>
          <w:szCs w:val="24"/>
        </w:rPr>
        <w:instrText>Frusemide</w:instrText>
      </w:r>
      <w:r w:rsidRPr="008963DF">
        <w:rPr>
          <w:sz w:val="24"/>
          <w:szCs w:val="24"/>
        </w:rPr>
        <w:instrText xml:space="preserve">" </w:instrText>
      </w:r>
      <w:r w:rsidRPr="008963DF">
        <w:rPr>
          <w:b/>
          <w:sz w:val="24"/>
          <w:szCs w:val="24"/>
        </w:rPr>
        <w:fldChar w:fldCharType="end"/>
      </w:r>
      <w:r w:rsidRPr="008963DF">
        <w:rPr>
          <w:b/>
          <w:sz w:val="24"/>
          <w:szCs w:val="24"/>
        </w:rPr>
        <w:fldChar w:fldCharType="begin"/>
      </w:r>
      <w:r w:rsidRPr="008963DF">
        <w:rPr>
          <w:sz w:val="24"/>
          <w:szCs w:val="24"/>
        </w:rPr>
        <w:instrText xml:space="preserve"> XE "</w:instrText>
      </w:r>
      <w:r w:rsidRPr="008963DF">
        <w:rPr>
          <w:b/>
          <w:spacing w:val="-3"/>
          <w:sz w:val="24"/>
          <w:szCs w:val="24"/>
        </w:rPr>
        <w:instrText>Ampicillin</w:instrText>
      </w:r>
      <w:r w:rsidRPr="008963DF">
        <w:rPr>
          <w:sz w:val="24"/>
          <w:szCs w:val="24"/>
        </w:rPr>
        <w:instrText xml:space="preserve">" </w:instrText>
      </w:r>
      <w:r w:rsidRPr="008963DF">
        <w:rPr>
          <w:b/>
          <w:sz w:val="24"/>
          <w:szCs w:val="24"/>
        </w:rPr>
        <w:fldChar w:fldCharType="end"/>
      </w:r>
      <w:r w:rsidRPr="008963DF">
        <w:rPr>
          <w:b/>
          <w:bCs/>
          <w:sz w:val="24"/>
          <w:szCs w:val="24"/>
        </w:rPr>
        <w:t xml:space="preserve">Amoxicillin-Clavulanic Acid </w:t>
      </w:r>
      <w:r w:rsidRPr="008963DF">
        <w:rPr>
          <w:bCs/>
          <w:sz w:val="24"/>
          <w:szCs w:val="24"/>
        </w:rPr>
        <w:t>oral 500 mg every 8 hours for 5-7 days</w:t>
      </w:r>
    </w:p>
    <w:p w14:paraId="6547B96E"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
          <w:bCs/>
          <w:sz w:val="24"/>
          <w:szCs w:val="24"/>
        </w:rPr>
      </w:pPr>
      <w:r w:rsidRPr="008963DF">
        <w:rPr>
          <w:bCs/>
          <w:sz w:val="24"/>
          <w:szCs w:val="24"/>
        </w:rPr>
        <w:tab/>
      </w:r>
      <w:r w:rsidRPr="008963DF">
        <w:rPr>
          <w:bCs/>
          <w:sz w:val="24"/>
          <w:szCs w:val="24"/>
        </w:rPr>
        <w:tab/>
      </w:r>
      <w:r w:rsidRPr="008963DF">
        <w:rPr>
          <w:b/>
          <w:bCs/>
          <w:sz w:val="24"/>
          <w:szCs w:val="24"/>
        </w:rPr>
        <w:t>OR</w:t>
      </w:r>
    </w:p>
    <w:p w14:paraId="0BA1A567"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Cs/>
          <w:sz w:val="24"/>
          <w:szCs w:val="24"/>
        </w:rPr>
      </w:pPr>
      <w:r w:rsidRPr="008963DF">
        <w:rPr>
          <w:b/>
          <w:bCs/>
          <w:sz w:val="24"/>
          <w:szCs w:val="24"/>
        </w:rPr>
        <w:t xml:space="preserve">Nitrofurantoin </w:t>
      </w:r>
      <w:r w:rsidRPr="008963DF">
        <w:rPr>
          <w:bCs/>
          <w:sz w:val="24"/>
          <w:szCs w:val="24"/>
        </w:rPr>
        <w:t>100mg every 12 hours for 7 days</w:t>
      </w:r>
    </w:p>
    <w:p w14:paraId="53531E3C"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Cs/>
          <w:sz w:val="24"/>
          <w:szCs w:val="24"/>
        </w:rPr>
      </w:pPr>
      <w:r w:rsidRPr="008963DF">
        <w:rPr>
          <w:b/>
          <w:bCs/>
          <w:sz w:val="24"/>
          <w:szCs w:val="24"/>
        </w:rPr>
        <w:t xml:space="preserve">Erythromycin </w:t>
      </w:r>
      <w:r w:rsidRPr="008963DF">
        <w:rPr>
          <w:bCs/>
          <w:sz w:val="24"/>
          <w:szCs w:val="24"/>
        </w:rPr>
        <w:t>500mg ever</w:t>
      </w:r>
      <w:r w:rsidRPr="008963DF">
        <w:rPr>
          <w:b/>
          <w:bCs/>
          <w:sz w:val="24"/>
          <w:szCs w:val="24"/>
        </w:rPr>
        <w:t xml:space="preserve">y </w:t>
      </w:r>
      <w:r w:rsidRPr="008963DF">
        <w:rPr>
          <w:bCs/>
          <w:sz w:val="24"/>
          <w:szCs w:val="24"/>
        </w:rPr>
        <w:t xml:space="preserve">6hours for 5 days </w:t>
      </w:r>
    </w:p>
    <w:p w14:paraId="36BBB804"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Cs/>
          <w:sz w:val="24"/>
          <w:szCs w:val="24"/>
        </w:rPr>
      </w:pPr>
      <w:r w:rsidRPr="008963DF">
        <w:rPr>
          <w:bCs/>
          <w:sz w:val="24"/>
          <w:szCs w:val="24"/>
        </w:rPr>
        <w:tab/>
      </w:r>
      <w:r w:rsidRPr="008963DF">
        <w:rPr>
          <w:bCs/>
          <w:sz w:val="24"/>
          <w:szCs w:val="24"/>
        </w:rPr>
        <w:tab/>
      </w:r>
      <w:r w:rsidRPr="008963DF">
        <w:rPr>
          <w:b/>
          <w:bCs/>
          <w:sz w:val="24"/>
          <w:szCs w:val="24"/>
        </w:rPr>
        <w:t>OR</w:t>
      </w:r>
    </w:p>
    <w:p w14:paraId="5A8F5196"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Cs/>
          <w:sz w:val="24"/>
          <w:szCs w:val="24"/>
        </w:rPr>
      </w:pPr>
      <w:r w:rsidRPr="008963DF">
        <w:rPr>
          <w:b/>
          <w:bCs/>
          <w:sz w:val="24"/>
          <w:szCs w:val="24"/>
        </w:rPr>
        <w:t>Azithromycin</w:t>
      </w:r>
      <w:r w:rsidRPr="008963DF">
        <w:rPr>
          <w:bCs/>
          <w:sz w:val="24"/>
          <w:szCs w:val="24"/>
        </w:rPr>
        <w:t xml:space="preserve"> 500mg daily for 3days (or 500mg stat followed by 250mg daily for 4 days)</w:t>
      </w:r>
    </w:p>
    <w:p w14:paraId="4739C30E"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Cs/>
          <w:sz w:val="24"/>
          <w:szCs w:val="24"/>
        </w:rPr>
      </w:pPr>
    </w:p>
    <w:p w14:paraId="0DFCC894"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
          <w:bCs/>
          <w:sz w:val="24"/>
          <w:szCs w:val="24"/>
        </w:rPr>
      </w:pPr>
      <w:r w:rsidRPr="008963DF">
        <w:rPr>
          <w:bCs/>
          <w:sz w:val="24"/>
          <w:szCs w:val="24"/>
        </w:rPr>
        <w:t xml:space="preserve">In the case of suspected acute pyelonephritis </w:t>
      </w:r>
      <w:r w:rsidRPr="008963DF">
        <w:rPr>
          <w:b/>
          <w:bCs/>
          <w:sz w:val="24"/>
          <w:szCs w:val="24"/>
        </w:rPr>
        <w:t>REFER.</w:t>
      </w:r>
    </w:p>
    <w:p w14:paraId="35A79D19" w14:textId="77777777" w:rsidR="00BE691A" w:rsidRPr="008963DF" w:rsidRDefault="00BE691A" w:rsidP="006D4076">
      <w:pPr>
        <w:ind w:left="1020" w:right="1417"/>
        <w:rPr>
          <w:i/>
          <w:sz w:val="24"/>
          <w:szCs w:val="24"/>
        </w:rPr>
      </w:pPr>
    </w:p>
    <w:p w14:paraId="7A429EEC" w14:textId="77777777" w:rsidR="00BE691A" w:rsidRPr="008963DF" w:rsidRDefault="00BE691A" w:rsidP="006D4076">
      <w:pPr>
        <w:ind w:left="1020" w:right="1417"/>
        <w:rPr>
          <w:b/>
          <w:bCs/>
          <w:i/>
          <w:sz w:val="24"/>
          <w:szCs w:val="24"/>
        </w:rPr>
      </w:pPr>
      <w:r w:rsidRPr="008963DF">
        <w:rPr>
          <w:b/>
          <w:bCs/>
          <w:i/>
          <w:sz w:val="24"/>
          <w:szCs w:val="24"/>
        </w:rPr>
        <w:t>Change antibiotics as per results of culture and sensitivity of midstream specimen of urine</w:t>
      </w:r>
    </w:p>
    <w:p w14:paraId="68D7B194" w14:textId="77777777" w:rsidR="00BE691A" w:rsidRPr="008963DF" w:rsidRDefault="00BE691A" w:rsidP="006D4076">
      <w:pPr>
        <w:ind w:left="1020" w:right="1417"/>
        <w:rPr>
          <w:i/>
          <w:sz w:val="24"/>
          <w:szCs w:val="24"/>
        </w:rPr>
      </w:pPr>
    </w:p>
    <w:p w14:paraId="35C45FB2" w14:textId="77777777" w:rsidR="00BE691A" w:rsidRPr="008963DF" w:rsidRDefault="00BE691A" w:rsidP="00286599">
      <w:pPr>
        <w:pStyle w:val="Heading2"/>
        <w:ind w:left="1020"/>
        <w:rPr>
          <w:rFonts w:ascii="Times New Roman" w:hAnsi="Times New Roman"/>
          <w:sz w:val="24"/>
          <w:szCs w:val="24"/>
        </w:rPr>
      </w:pPr>
      <w:bookmarkStart w:id="155" w:name="_Toc133382347"/>
      <w:r w:rsidRPr="008963DF">
        <w:rPr>
          <w:rFonts w:ascii="Times New Roman" w:hAnsi="Times New Roman"/>
          <w:sz w:val="24"/>
          <w:szCs w:val="24"/>
        </w:rPr>
        <w:t>7.4 DRUGS USED IN LABOUR</w:t>
      </w:r>
      <w:bookmarkEnd w:id="155"/>
    </w:p>
    <w:p w14:paraId="4997FCD7" w14:textId="77777777" w:rsidR="00BE691A" w:rsidRPr="008963DF" w:rsidRDefault="00BE691A" w:rsidP="006D4076">
      <w:pPr>
        <w:ind w:left="1020" w:right="1417"/>
        <w:rPr>
          <w:b/>
          <w:sz w:val="24"/>
          <w:szCs w:val="24"/>
        </w:rPr>
      </w:pPr>
    </w:p>
    <w:p w14:paraId="66CBA164" w14:textId="77777777" w:rsidR="00BE691A" w:rsidRPr="008963DF" w:rsidRDefault="00BE691A">
      <w:pPr>
        <w:pStyle w:val="ListParagraph"/>
        <w:numPr>
          <w:ilvl w:val="3"/>
          <w:numId w:val="30"/>
        </w:numPr>
        <w:ind w:left="1380" w:right="1417"/>
        <w:rPr>
          <w:rFonts w:ascii="Times New Roman" w:hAnsi="Times New Roman"/>
          <w:b/>
          <w:sz w:val="24"/>
          <w:szCs w:val="24"/>
        </w:rPr>
      </w:pPr>
      <w:r w:rsidRPr="008963DF">
        <w:rPr>
          <w:rFonts w:ascii="Times New Roman" w:hAnsi="Times New Roman"/>
          <w:b/>
          <w:sz w:val="24"/>
          <w:szCs w:val="24"/>
        </w:rPr>
        <w:t>PETHIDINE</w:t>
      </w:r>
    </w:p>
    <w:p w14:paraId="2CFB58A3" w14:textId="4053C5C0" w:rsidR="00BE691A" w:rsidRPr="008963DF" w:rsidRDefault="00BE691A" w:rsidP="006D4076">
      <w:pPr>
        <w:ind w:left="1020" w:right="1417"/>
        <w:rPr>
          <w:sz w:val="24"/>
          <w:szCs w:val="24"/>
        </w:rPr>
      </w:pPr>
      <w:r w:rsidRPr="008963DF">
        <w:rPr>
          <w:sz w:val="24"/>
          <w:szCs w:val="24"/>
        </w:rPr>
        <w:t>Pain relief in first stage of labour is compulsory</w:t>
      </w:r>
      <w:r w:rsidR="00D32964" w:rsidRPr="008963DF">
        <w:rPr>
          <w:sz w:val="24"/>
          <w:szCs w:val="24"/>
        </w:rPr>
        <w:t xml:space="preserve"> </w:t>
      </w:r>
      <w:r w:rsidRPr="008963DF">
        <w:rPr>
          <w:sz w:val="24"/>
          <w:szCs w:val="24"/>
        </w:rPr>
        <w:t xml:space="preserve">unless opted </w:t>
      </w:r>
      <w:r w:rsidR="00EB4F7D" w:rsidRPr="008963DF">
        <w:rPr>
          <w:sz w:val="24"/>
          <w:szCs w:val="24"/>
        </w:rPr>
        <w:t>out but</w:t>
      </w:r>
      <w:r w:rsidRPr="008963DF">
        <w:rPr>
          <w:sz w:val="24"/>
          <w:szCs w:val="24"/>
        </w:rPr>
        <w:t xml:space="preserve"> ensure there is no sign of obstruction. Obstructed and prolonged labour cases need to be referred immediately.</w:t>
      </w:r>
    </w:p>
    <w:p w14:paraId="418440DA" w14:textId="77777777" w:rsidR="00BE691A" w:rsidRPr="008963DF" w:rsidRDefault="00BE691A" w:rsidP="006D4076">
      <w:pPr>
        <w:ind w:left="1020" w:right="1417"/>
        <w:rPr>
          <w:sz w:val="24"/>
          <w:szCs w:val="24"/>
        </w:rPr>
      </w:pPr>
    </w:p>
    <w:p w14:paraId="09B8CAA8" w14:textId="77777777" w:rsidR="00BE691A" w:rsidRPr="008963DF" w:rsidRDefault="00BE691A" w:rsidP="006D4076">
      <w:pPr>
        <w:ind w:left="1020" w:right="1417"/>
        <w:rPr>
          <w:sz w:val="24"/>
          <w:szCs w:val="24"/>
        </w:rPr>
      </w:pPr>
      <w:r w:rsidRPr="008963DF">
        <w:rPr>
          <w:b/>
          <w:sz w:val="24"/>
          <w:szCs w:val="24"/>
          <w:u w:val="single"/>
        </w:rPr>
        <w:t>ADMINISTRATION</w:t>
      </w:r>
    </w:p>
    <w:p w14:paraId="1143523F" w14:textId="77777777" w:rsidR="00BE691A" w:rsidRPr="008963DF" w:rsidRDefault="00BE691A" w:rsidP="006D4076">
      <w:pPr>
        <w:ind w:left="1020" w:right="1417"/>
        <w:rPr>
          <w:sz w:val="24"/>
          <w:szCs w:val="24"/>
        </w:rPr>
      </w:pPr>
      <w:r w:rsidRPr="008963DF">
        <w:rPr>
          <w:noProof/>
          <w:sz w:val="24"/>
          <w:szCs w:val="24"/>
          <w:lang w:val="en-US"/>
        </w:rPr>
        <mc:AlternateContent>
          <mc:Choice Requires="wps">
            <w:drawing>
              <wp:anchor distT="0" distB="0" distL="114300" distR="114300" simplePos="0" relativeHeight="251658320" behindDoc="1" locked="0" layoutInCell="1" allowOverlap="1" wp14:anchorId="19D42C4F" wp14:editId="6F58764B">
                <wp:simplePos x="0" y="0"/>
                <wp:positionH relativeFrom="column">
                  <wp:posOffset>680580</wp:posOffset>
                </wp:positionH>
                <wp:positionV relativeFrom="paragraph">
                  <wp:posOffset>110061</wp:posOffset>
                </wp:positionV>
                <wp:extent cx="3941445" cy="881743"/>
                <wp:effectExtent l="0" t="0" r="20955"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1445" cy="8817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C68A46" w14:textId="77777777" w:rsidR="002F3EC5" w:rsidRDefault="002F3EC5" w:rsidP="00BE69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2C4F" id="Text Box 7" o:spid="_x0000_s1065" type="#_x0000_t202" style="position:absolute;left:0;text-align:left;margin-left:53.6pt;margin-top:8.65pt;width:310.35pt;height:69.45pt;z-index:-25165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" fillcolor="white [3201]" strokeweight=".5pt">
                <v:path arrowok="t"/>
                <v:textbox>
                  <w:txbxContent>
                    <w:p w14:paraId="0FC68A46" w14:textId="77777777" w:rsidR="002F3EC5" w:rsidRDefault="002F3EC5" w:rsidP="00BE691A"/>
                  </w:txbxContent>
                </v:textbox>
              </v:shape>
            </w:pict>
          </mc:Fallback>
        </mc:AlternateContent>
      </w:r>
    </w:p>
    <w:p w14:paraId="5EB6EBBD"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I.M Pethidine</w:t>
      </w:r>
      <w:r w:rsidRPr="008963DF">
        <w:rPr>
          <w:rFonts w:ascii="Times New Roman" w:hAnsi="Times New Roman"/>
          <w:sz w:val="24"/>
          <w:szCs w:val="24"/>
        </w:rPr>
        <w:fldChar w:fldCharType="begin"/>
      </w:r>
      <w:r w:rsidRPr="008963DF">
        <w:rPr>
          <w:rFonts w:ascii="Times New Roman" w:hAnsi="Times New Roman"/>
          <w:sz w:val="24"/>
          <w:szCs w:val="24"/>
        </w:rPr>
        <w:instrText xml:space="preserve"> XE "Pethidine" </w:instrText>
      </w:r>
      <w:r w:rsidRPr="008963DF">
        <w:rPr>
          <w:rFonts w:ascii="Times New Roman" w:hAnsi="Times New Roman"/>
          <w:sz w:val="24"/>
          <w:szCs w:val="24"/>
        </w:rPr>
        <w:fldChar w:fldCharType="end"/>
      </w:r>
      <w:r w:rsidRPr="008963DF">
        <w:rPr>
          <w:rFonts w:ascii="Times New Roman" w:hAnsi="Times New Roman"/>
          <w:sz w:val="24"/>
          <w:szCs w:val="24"/>
        </w:rPr>
        <w:t xml:space="preserve"> 50 - 100mg stat</w:t>
      </w:r>
    </w:p>
    <w:p w14:paraId="2A7E9BFC" w14:textId="7BF06413"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IM </w:t>
      </w:r>
      <w:r w:rsidR="00D32964" w:rsidRPr="008963DF">
        <w:rPr>
          <w:rFonts w:ascii="Times New Roman" w:hAnsi="Times New Roman"/>
          <w:sz w:val="24"/>
          <w:szCs w:val="24"/>
        </w:rPr>
        <w:t>Pentazocine</w:t>
      </w:r>
      <w:r w:rsidRPr="008963DF">
        <w:rPr>
          <w:rFonts w:ascii="Times New Roman" w:hAnsi="Times New Roman"/>
          <w:sz w:val="24"/>
          <w:szCs w:val="24"/>
        </w:rPr>
        <w:t xml:space="preserve"> 30 -60mg stats</w:t>
      </w:r>
    </w:p>
    <w:p w14:paraId="5632E2B8"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IM Tramadol 50-100mg stat</w:t>
      </w:r>
    </w:p>
    <w:p w14:paraId="79309451" w14:textId="77777777" w:rsidR="00BE691A" w:rsidRPr="008963DF" w:rsidRDefault="00BE691A" w:rsidP="006D4076">
      <w:pPr>
        <w:ind w:left="1020" w:right="1417"/>
        <w:rPr>
          <w:sz w:val="24"/>
          <w:szCs w:val="24"/>
        </w:rPr>
      </w:pPr>
    </w:p>
    <w:p w14:paraId="5C61F245" w14:textId="77777777" w:rsidR="007B61B8" w:rsidRPr="008963DF" w:rsidRDefault="007B61B8" w:rsidP="006D4076">
      <w:pPr>
        <w:ind w:left="1020" w:right="1417"/>
        <w:rPr>
          <w:sz w:val="24"/>
          <w:szCs w:val="24"/>
        </w:rPr>
      </w:pPr>
    </w:p>
    <w:p w14:paraId="12A026F4" w14:textId="77777777" w:rsidR="00322F79" w:rsidRPr="008963DF" w:rsidRDefault="00322F79" w:rsidP="006D4076">
      <w:pPr>
        <w:ind w:left="1020" w:right="1417"/>
        <w:rPr>
          <w:sz w:val="24"/>
          <w:szCs w:val="24"/>
        </w:rPr>
      </w:pPr>
    </w:p>
    <w:p w14:paraId="57B6E1B5" w14:textId="7A1BABF1" w:rsidR="00BE691A" w:rsidRPr="008963DF" w:rsidRDefault="00BE691A" w:rsidP="006D4076">
      <w:pPr>
        <w:ind w:left="1020" w:right="1417"/>
        <w:rPr>
          <w:sz w:val="24"/>
          <w:szCs w:val="24"/>
        </w:rPr>
      </w:pPr>
      <w:r w:rsidRPr="008963DF">
        <w:rPr>
          <w:sz w:val="24"/>
          <w:szCs w:val="24"/>
        </w:rPr>
        <w:t>use with either</w:t>
      </w:r>
    </w:p>
    <w:p w14:paraId="1DFDC761"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IV Promethazine 25mg </w:t>
      </w:r>
    </w:p>
    <w:p w14:paraId="2BD699EC" w14:textId="41F2D0CD"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IV </w:t>
      </w:r>
      <w:r w:rsidR="00EB4F7D" w:rsidRPr="008963DF">
        <w:rPr>
          <w:rFonts w:ascii="Times New Roman" w:hAnsi="Times New Roman"/>
          <w:sz w:val="24"/>
          <w:szCs w:val="24"/>
        </w:rPr>
        <w:t>Metoclopramide</w:t>
      </w:r>
      <w:r w:rsidRPr="008963DF">
        <w:rPr>
          <w:rFonts w:ascii="Times New Roman" w:hAnsi="Times New Roman"/>
          <w:sz w:val="24"/>
          <w:szCs w:val="24"/>
        </w:rPr>
        <w:t xml:space="preserve"> 10mg </w:t>
      </w:r>
    </w:p>
    <w:p w14:paraId="62DBC9B9" w14:textId="77777777" w:rsidR="00BE691A" w:rsidRPr="008963DF" w:rsidRDefault="00BE691A" w:rsidP="006D4076">
      <w:pPr>
        <w:ind w:left="1020" w:right="1417"/>
        <w:rPr>
          <w:sz w:val="24"/>
          <w:szCs w:val="24"/>
        </w:rPr>
      </w:pPr>
      <w:r w:rsidRPr="008963DF">
        <w:rPr>
          <w:sz w:val="24"/>
          <w:szCs w:val="24"/>
        </w:rPr>
        <w:t>Repeated dose should be given only at hospital level/ major health centre. Do not give when cervical dilatation is 7cm or more or if there are signs of foetal distress.</w:t>
      </w:r>
    </w:p>
    <w:p w14:paraId="24D6B9FE" w14:textId="77777777" w:rsidR="00BE691A" w:rsidRPr="008963DF" w:rsidRDefault="00BE691A" w:rsidP="006D4076">
      <w:pPr>
        <w:ind w:left="1020" w:right="1417"/>
        <w:rPr>
          <w:sz w:val="24"/>
          <w:szCs w:val="24"/>
        </w:rPr>
      </w:pPr>
    </w:p>
    <w:p w14:paraId="5CA9FB72" w14:textId="77777777" w:rsidR="00BE691A" w:rsidRPr="008963DF" w:rsidRDefault="00BE691A" w:rsidP="006D4076">
      <w:pPr>
        <w:ind w:left="1020" w:right="1417"/>
        <w:rPr>
          <w:b/>
          <w:sz w:val="24"/>
          <w:szCs w:val="24"/>
        </w:rPr>
      </w:pPr>
      <w:r w:rsidRPr="008963DF">
        <w:rPr>
          <w:b/>
          <w:sz w:val="24"/>
          <w:szCs w:val="24"/>
        </w:rPr>
        <w:t xml:space="preserve"> NB: For Pethidine and Pentazocine overdose, refer to section on Poisoning.</w:t>
      </w:r>
    </w:p>
    <w:p w14:paraId="00202AC5" w14:textId="77777777" w:rsidR="00BE691A" w:rsidRPr="008963DF" w:rsidRDefault="00BE691A" w:rsidP="006D4076">
      <w:pPr>
        <w:ind w:left="1020" w:right="1417"/>
        <w:rPr>
          <w:sz w:val="24"/>
          <w:szCs w:val="24"/>
        </w:rPr>
      </w:pPr>
      <w:r w:rsidRPr="008963DF">
        <w:rPr>
          <w:b/>
          <w:sz w:val="24"/>
          <w:szCs w:val="24"/>
        </w:rPr>
        <w:t>Ensure proper recording of DDA drugs</w:t>
      </w:r>
      <w:r w:rsidRPr="008963DF">
        <w:rPr>
          <w:sz w:val="24"/>
          <w:szCs w:val="24"/>
        </w:rPr>
        <w:t>.</w:t>
      </w:r>
    </w:p>
    <w:p w14:paraId="6D157FAF" w14:textId="77777777" w:rsidR="00BE691A" w:rsidRPr="008963DF" w:rsidRDefault="00BE691A" w:rsidP="006D4076">
      <w:pPr>
        <w:ind w:left="1020" w:right="1417"/>
        <w:rPr>
          <w:b/>
          <w:sz w:val="24"/>
          <w:szCs w:val="24"/>
        </w:rPr>
      </w:pPr>
    </w:p>
    <w:p w14:paraId="6CD05EA6" w14:textId="77777777" w:rsidR="00BE691A" w:rsidRPr="00EC2989" w:rsidRDefault="00BE691A" w:rsidP="00EC2989">
      <w:pPr>
        <w:pStyle w:val="ListParagraph"/>
        <w:ind w:left="1380" w:right="1417"/>
        <w:rPr>
          <w:rFonts w:ascii="Times New Roman" w:hAnsi="Times New Roman"/>
          <w:b/>
          <w:sz w:val="24"/>
          <w:szCs w:val="24"/>
        </w:rPr>
      </w:pPr>
      <w:r w:rsidRPr="00EC2989">
        <w:rPr>
          <w:rFonts w:ascii="Times New Roman" w:hAnsi="Times New Roman"/>
          <w:b/>
          <w:sz w:val="24"/>
          <w:szCs w:val="24"/>
        </w:rPr>
        <w:t>UTEROTONICS</w:t>
      </w:r>
    </w:p>
    <w:p w14:paraId="10CBFB1F" w14:textId="77777777" w:rsidR="00BE691A" w:rsidRPr="008963DF" w:rsidRDefault="00BE691A" w:rsidP="006D4076">
      <w:pPr>
        <w:ind w:left="1020" w:right="1417"/>
        <w:rPr>
          <w:sz w:val="24"/>
          <w:szCs w:val="24"/>
        </w:rPr>
      </w:pPr>
    </w:p>
    <w:p w14:paraId="7C6D8EA1" w14:textId="77777777" w:rsidR="00BE691A" w:rsidRPr="008963DF" w:rsidRDefault="00BE691A">
      <w:pPr>
        <w:pStyle w:val="ListParagraph"/>
        <w:numPr>
          <w:ilvl w:val="0"/>
          <w:numId w:val="158"/>
        </w:numPr>
        <w:ind w:left="1380" w:right="1417"/>
        <w:rPr>
          <w:rFonts w:ascii="Times New Roman" w:hAnsi="Times New Roman"/>
          <w:b/>
          <w:sz w:val="24"/>
          <w:szCs w:val="24"/>
        </w:rPr>
      </w:pPr>
      <w:r w:rsidRPr="008963DF">
        <w:rPr>
          <w:rFonts w:ascii="Times New Roman" w:hAnsi="Times New Roman"/>
          <w:b/>
          <w:sz w:val="24"/>
          <w:szCs w:val="24"/>
        </w:rPr>
        <w:t>OXYTOCIN</w:t>
      </w:r>
    </w:p>
    <w:p w14:paraId="1205A370" w14:textId="1CCA8CFE" w:rsidR="00BE691A" w:rsidRPr="008963DF" w:rsidRDefault="00BE691A" w:rsidP="006D4076">
      <w:pPr>
        <w:ind w:left="1020" w:right="1417"/>
        <w:rPr>
          <w:sz w:val="24"/>
          <w:szCs w:val="24"/>
        </w:rPr>
      </w:pPr>
    </w:p>
    <w:p w14:paraId="7D5BB75B" w14:textId="091A2536" w:rsidR="00BE691A" w:rsidRPr="008963DF" w:rsidRDefault="00BE691A" w:rsidP="006D4076">
      <w:pPr>
        <w:ind w:left="1020" w:right="1417"/>
        <w:rPr>
          <w:b/>
          <w:sz w:val="24"/>
          <w:szCs w:val="24"/>
        </w:rPr>
      </w:pPr>
      <w:r w:rsidRPr="008963DF">
        <w:rPr>
          <w:b/>
          <w:sz w:val="24"/>
          <w:szCs w:val="24"/>
        </w:rPr>
        <w:t>INDICATIONS FOR USE:</w:t>
      </w:r>
    </w:p>
    <w:p w14:paraId="42961CB0"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2nd trimester inevitable abortion when expediting expulsion is required</w:t>
      </w:r>
    </w:p>
    <w:p w14:paraId="13D764E1"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Induction of labour</w:t>
      </w:r>
    </w:p>
    <w:p w14:paraId="4945D684"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Augmentation of labour</w:t>
      </w:r>
    </w:p>
    <w:p w14:paraId="17436A6F"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3rd stage of labour</w:t>
      </w:r>
    </w:p>
    <w:p w14:paraId="1056EE0F" w14:textId="0031E650"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Postpartum haemorrhage</w:t>
      </w:r>
    </w:p>
    <w:p w14:paraId="71F75EBB" w14:textId="77777777" w:rsidR="00BE691A" w:rsidRPr="008963DF" w:rsidRDefault="00BE691A" w:rsidP="006D4076">
      <w:pPr>
        <w:autoSpaceDE w:val="0"/>
        <w:autoSpaceDN w:val="0"/>
        <w:adjustRightInd w:val="0"/>
        <w:ind w:left="1020" w:right="1417"/>
        <w:jc w:val="both"/>
        <w:rPr>
          <w:sz w:val="24"/>
          <w:szCs w:val="24"/>
          <w:lang w:eastAsia="en-GB"/>
        </w:rPr>
      </w:pPr>
    </w:p>
    <w:p w14:paraId="4DF7A6FA" w14:textId="3EB54F50" w:rsidR="00BE691A" w:rsidRPr="008963DF" w:rsidRDefault="00BE691A" w:rsidP="006D4076">
      <w:pPr>
        <w:ind w:left="1020" w:right="1417"/>
        <w:rPr>
          <w:b/>
          <w:sz w:val="24"/>
          <w:szCs w:val="24"/>
        </w:rPr>
      </w:pPr>
      <w:r w:rsidRPr="008963DF">
        <w:rPr>
          <w:b/>
          <w:sz w:val="24"/>
          <w:szCs w:val="24"/>
        </w:rPr>
        <w:t>RECOMMENDED REGIMES</w:t>
      </w:r>
    </w:p>
    <w:p w14:paraId="4CB07FC9" w14:textId="77777777" w:rsidR="00C84EF8" w:rsidRPr="008963DF" w:rsidRDefault="00C84EF8" w:rsidP="006D4076">
      <w:pPr>
        <w:ind w:left="1020" w:right="1417"/>
        <w:rPr>
          <w:sz w:val="24"/>
          <w:szCs w:val="24"/>
        </w:rPr>
      </w:pPr>
    </w:p>
    <w:p w14:paraId="30CD9465" w14:textId="62C0F895" w:rsidR="00BE691A" w:rsidRPr="008963DF" w:rsidRDefault="00BE691A">
      <w:pPr>
        <w:pStyle w:val="ListParagraph"/>
        <w:numPr>
          <w:ilvl w:val="0"/>
          <w:numId w:val="336"/>
        </w:numPr>
        <w:autoSpaceDE w:val="0"/>
        <w:autoSpaceDN w:val="0"/>
        <w:adjustRightInd w:val="0"/>
        <w:ind w:right="1418"/>
        <w:rPr>
          <w:rFonts w:ascii="Times New Roman" w:hAnsi="Times New Roman"/>
          <w:sz w:val="24"/>
          <w:szCs w:val="24"/>
        </w:rPr>
      </w:pPr>
      <w:r w:rsidRPr="008963DF">
        <w:rPr>
          <w:b/>
          <w:sz w:val="24"/>
          <w:szCs w:val="24"/>
        </w:rPr>
        <w:t>I</w:t>
      </w:r>
      <w:r w:rsidRPr="008963DF">
        <w:rPr>
          <w:rFonts w:ascii="Times New Roman" w:hAnsi="Times New Roman"/>
          <w:sz w:val="24"/>
          <w:szCs w:val="24"/>
        </w:rPr>
        <w:t xml:space="preserve">nduction of labour: STARTING </w:t>
      </w:r>
    </w:p>
    <w:p w14:paraId="59C2BCC8" w14:textId="64513618" w:rsidR="00BE691A" w:rsidRPr="008963DF" w:rsidRDefault="00BE691A" w:rsidP="00C6143F">
      <w:pPr>
        <w:pStyle w:val="ListParagraph"/>
        <w:autoSpaceDE w:val="0"/>
        <w:autoSpaceDN w:val="0"/>
        <w:adjustRightInd w:val="0"/>
        <w:ind w:left="1740" w:right="1418"/>
        <w:rPr>
          <w:rFonts w:ascii="Times New Roman" w:hAnsi="Times New Roman"/>
          <w:sz w:val="24"/>
          <w:szCs w:val="24"/>
        </w:rPr>
      </w:pPr>
      <w:r w:rsidRPr="008963DF">
        <w:rPr>
          <w:rFonts w:ascii="Times New Roman" w:hAnsi="Times New Roman"/>
          <w:sz w:val="24"/>
          <w:szCs w:val="24"/>
        </w:rPr>
        <w:t>LOW DOSE REGIMEN – begin 2.5mIU/min: (meaning 10 units Oxytocin / 500ml 5% Dextrose</w:t>
      </w:r>
      <w:r w:rsidRPr="008963DF">
        <w:rPr>
          <w:rFonts w:ascii="Times New Roman" w:hAnsi="Times New Roman"/>
          <w:sz w:val="24"/>
          <w:szCs w:val="24"/>
        </w:rPr>
        <w:fldChar w:fldCharType="begin"/>
      </w:r>
      <w:r w:rsidRPr="008963DF">
        <w:rPr>
          <w:rFonts w:ascii="Times New Roman" w:hAnsi="Times New Roman"/>
          <w:sz w:val="24"/>
          <w:szCs w:val="24"/>
        </w:rPr>
        <w:instrText xml:space="preserve"> XE "Dextrose" </w:instrText>
      </w:r>
      <w:r w:rsidRPr="008963DF">
        <w:rPr>
          <w:rFonts w:ascii="Times New Roman" w:hAnsi="Times New Roman"/>
          <w:sz w:val="24"/>
          <w:szCs w:val="24"/>
        </w:rPr>
        <w:fldChar w:fldCharType="end"/>
      </w:r>
      <w:r w:rsidRPr="008963DF">
        <w:rPr>
          <w:rFonts w:ascii="Times New Roman" w:hAnsi="Times New Roman"/>
          <w:sz w:val="24"/>
          <w:szCs w:val="24"/>
        </w:rPr>
        <w:t xml:space="preserve"> to run at 2.5 drops per minute) increasing by 2.5mU (2.5drops) every 30 minutes until 3-4 contractions per minute or </w:t>
      </w:r>
      <w:r w:rsidR="00C6143F" w:rsidRPr="008963DF">
        <w:rPr>
          <w:rFonts w:ascii="Times New Roman" w:hAnsi="Times New Roman"/>
          <w:sz w:val="24"/>
          <w:szCs w:val="24"/>
        </w:rPr>
        <w:t>up to</w:t>
      </w:r>
      <w:r w:rsidRPr="008963DF">
        <w:rPr>
          <w:rFonts w:ascii="Times New Roman" w:hAnsi="Times New Roman"/>
          <w:sz w:val="24"/>
          <w:szCs w:val="24"/>
        </w:rPr>
        <w:t xml:space="preserve"> Maximum of 60drops/min is achieved </w:t>
      </w:r>
    </w:p>
    <w:p w14:paraId="70EBDAEA" w14:textId="77777777" w:rsidR="00C6143F" w:rsidRPr="008963DF" w:rsidRDefault="00C6143F" w:rsidP="00C6143F">
      <w:pPr>
        <w:pStyle w:val="ListParagraph"/>
        <w:autoSpaceDE w:val="0"/>
        <w:autoSpaceDN w:val="0"/>
        <w:adjustRightInd w:val="0"/>
        <w:ind w:left="1740" w:right="1418"/>
        <w:rPr>
          <w:rFonts w:ascii="Times New Roman" w:hAnsi="Times New Roman"/>
          <w:sz w:val="24"/>
          <w:szCs w:val="24"/>
        </w:rPr>
      </w:pPr>
    </w:p>
    <w:p w14:paraId="1ED1398C" w14:textId="021B6B31" w:rsidR="00BE691A" w:rsidRPr="008963DF" w:rsidRDefault="00BE691A" w:rsidP="00C6143F">
      <w:pPr>
        <w:pStyle w:val="ListParagraph"/>
        <w:autoSpaceDE w:val="0"/>
        <w:autoSpaceDN w:val="0"/>
        <w:adjustRightInd w:val="0"/>
        <w:ind w:left="1740" w:right="1418"/>
        <w:rPr>
          <w:rFonts w:ascii="Times New Roman" w:hAnsi="Times New Roman"/>
          <w:sz w:val="24"/>
          <w:szCs w:val="24"/>
        </w:rPr>
      </w:pPr>
      <w:r w:rsidRPr="008963DF">
        <w:rPr>
          <w:rFonts w:ascii="Times New Roman" w:hAnsi="Times New Roman"/>
          <w:sz w:val="24"/>
          <w:szCs w:val="24"/>
        </w:rPr>
        <w:t>HIGH DOSE REGIMEN: begin with 5mU/min (meaning 10 units Oxytocin / 500ml 5% Dextrose</w:t>
      </w:r>
      <w:r w:rsidRPr="008963DF">
        <w:rPr>
          <w:rFonts w:ascii="Times New Roman" w:hAnsi="Times New Roman"/>
          <w:sz w:val="24"/>
          <w:szCs w:val="24"/>
        </w:rPr>
        <w:fldChar w:fldCharType="begin"/>
      </w:r>
      <w:r w:rsidRPr="008963DF">
        <w:rPr>
          <w:rFonts w:ascii="Times New Roman" w:hAnsi="Times New Roman"/>
          <w:sz w:val="24"/>
          <w:szCs w:val="24"/>
        </w:rPr>
        <w:instrText xml:space="preserve"> XE "Dextrose" </w:instrText>
      </w:r>
      <w:r w:rsidRPr="008963DF">
        <w:rPr>
          <w:rFonts w:ascii="Times New Roman" w:hAnsi="Times New Roman"/>
          <w:sz w:val="24"/>
          <w:szCs w:val="24"/>
        </w:rPr>
        <w:fldChar w:fldCharType="end"/>
      </w:r>
      <w:r w:rsidRPr="008963DF">
        <w:rPr>
          <w:rFonts w:ascii="Times New Roman" w:hAnsi="Times New Roman"/>
          <w:sz w:val="24"/>
          <w:szCs w:val="24"/>
        </w:rPr>
        <w:t xml:space="preserve"> to run at 5 drops per minute) increasing by 5mU (5 drops) every 30 minutes if contraction is not optimum to a maximum of 60 drops per minute.</w:t>
      </w:r>
    </w:p>
    <w:p w14:paraId="4035A974" w14:textId="77777777" w:rsidR="00C6143F" w:rsidRPr="008963DF" w:rsidRDefault="00C6143F" w:rsidP="00C6143F">
      <w:pPr>
        <w:pStyle w:val="ListParagraph"/>
        <w:autoSpaceDE w:val="0"/>
        <w:autoSpaceDN w:val="0"/>
        <w:adjustRightInd w:val="0"/>
        <w:ind w:left="1740" w:right="1418"/>
        <w:rPr>
          <w:rFonts w:ascii="Times New Roman" w:hAnsi="Times New Roman"/>
          <w:sz w:val="24"/>
          <w:szCs w:val="24"/>
        </w:rPr>
      </w:pPr>
    </w:p>
    <w:p w14:paraId="5B99711F" w14:textId="167B54F5" w:rsidR="00BE691A" w:rsidRPr="008963DF" w:rsidRDefault="00BE691A" w:rsidP="00C6143F">
      <w:pPr>
        <w:pStyle w:val="ListParagraph"/>
        <w:autoSpaceDE w:val="0"/>
        <w:autoSpaceDN w:val="0"/>
        <w:adjustRightInd w:val="0"/>
        <w:ind w:left="1740" w:right="1418"/>
        <w:rPr>
          <w:rFonts w:ascii="Times New Roman" w:hAnsi="Times New Roman"/>
          <w:sz w:val="24"/>
          <w:szCs w:val="24"/>
        </w:rPr>
      </w:pPr>
      <w:r w:rsidRPr="008963DF">
        <w:rPr>
          <w:rFonts w:ascii="Times New Roman" w:hAnsi="Times New Roman"/>
          <w:sz w:val="24"/>
          <w:szCs w:val="24"/>
        </w:rPr>
        <w:t>In both Regimens if contraction are is not optimum to a maximum of 60 drops per minute consider as failed induction</w:t>
      </w:r>
    </w:p>
    <w:p w14:paraId="1477070F" w14:textId="77777777" w:rsidR="00C6143F" w:rsidRPr="008963DF" w:rsidRDefault="00C6143F" w:rsidP="00C6143F">
      <w:pPr>
        <w:pStyle w:val="ListParagraph"/>
        <w:autoSpaceDE w:val="0"/>
        <w:autoSpaceDN w:val="0"/>
        <w:adjustRightInd w:val="0"/>
        <w:ind w:left="1740" w:right="1418"/>
        <w:rPr>
          <w:rFonts w:ascii="Times New Roman" w:hAnsi="Times New Roman"/>
          <w:sz w:val="24"/>
          <w:szCs w:val="24"/>
        </w:rPr>
      </w:pPr>
    </w:p>
    <w:p w14:paraId="2895941F" w14:textId="33F7BE83" w:rsidR="00BE691A" w:rsidRPr="008963DF" w:rsidRDefault="00BE691A" w:rsidP="00C6143F">
      <w:pPr>
        <w:pStyle w:val="ListParagraph"/>
        <w:autoSpaceDE w:val="0"/>
        <w:autoSpaceDN w:val="0"/>
        <w:adjustRightInd w:val="0"/>
        <w:ind w:left="1740" w:right="1418"/>
        <w:rPr>
          <w:rFonts w:ascii="Times New Roman" w:hAnsi="Times New Roman"/>
          <w:sz w:val="24"/>
          <w:szCs w:val="24"/>
        </w:rPr>
      </w:pPr>
      <w:r w:rsidRPr="008963DF">
        <w:rPr>
          <w:rFonts w:ascii="Times New Roman" w:hAnsi="Times New Roman"/>
          <w:sz w:val="24"/>
          <w:szCs w:val="24"/>
        </w:rPr>
        <w:t xml:space="preserve">For the above </w:t>
      </w:r>
      <w:r w:rsidR="00C6143F" w:rsidRPr="008963DF">
        <w:rPr>
          <w:rFonts w:ascii="Times New Roman" w:hAnsi="Times New Roman"/>
          <w:sz w:val="24"/>
          <w:szCs w:val="24"/>
        </w:rPr>
        <w:t>protocol</w:t>
      </w:r>
      <w:r w:rsidRPr="008963DF">
        <w:rPr>
          <w:rFonts w:ascii="Times New Roman" w:hAnsi="Times New Roman"/>
          <w:sz w:val="24"/>
          <w:szCs w:val="24"/>
        </w:rPr>
        <w:t xml:space="preserve"> Standard Giving set was </w:t>
      </w:r>
      <w:r w:rsidR="00C6143F" w:rsidRPr="008963DF">
        <w:rPr>
          <w:rFonts w:ascii="Times New Roman" w:hAnsi="Times New Roman"/>
          <w:sz w:val="24"/>
          <w:szCs w:val="24"/>
        </w:rPr>
        <w:t>used</w:t>
      </w:r>
      <w:r w:rsidRPr="008963DF">
        <w:rPr>
          <w:rFonts w:ascii="Times New Roman" w:hAnsi="Times New Roman"/>
          <w:sz w:val="24"/>
          <w:szCs w:val="24"/>
        </w:rPr>
        <w:t xml:space="preserve"> to Calculate the number of drops</w:t>
      </w:r>
    </w:p>
    <w:p w14:paraId="3C38CA30" w14:textId="77777777" w:rsidR="00C6143F" w:rsidRPr="008963DF" w:rsidRDefault="00C6143F" w:rsidP="00C6143F">
      <w:pPr>
        <w:pStyle w:val="ListParagraph"/>
        <w:autoSpaceDE w:val="0"/>
        <w:autoSpaceDN w:val="0"/>
        <w:adjustRightInd w:val="0"/>
        <w:ind w:left="1740" w:right="1418"/>
        <w:rPr>
          <w:rFonts w:ascii="Times New Roman" w:hAnsi="Times New Roman"/>
          <w:sz w:val="24"/>
          <w:szCs w:val="24"/>
        </w:rPr>
      </w:pPr>
    </w:p>
    <w:p w14:paraId="0D602548" w14:textId="42546F26" w:rsidR="00BE691A" w:rsidRPr="008963DF" w:rsidRDefault="00BE691A" w:rsidP="00C6143F">
      <w:pPr>
        <w:pStyle w:val="ListParagraph"/>
        <w:autoSpaceDE w:val="0"/>
        <w:autoSpaceDN w:val="0"/>
        <w:adjustRightInd w:val="0"/>
        <w:ind w:left="1740" w:right="1418"/>
        <w:rPr>
          <w:rFonts w:ascii="Times New Roman" w:hAnsi="Times New Roman"/>
          <w:sz w:val="24"/>
          <w:szCs w:val="24"/>
        </w:rPr>
      </w:pPr>
      <w:r w:rsidRPr="008963DF">
        <w:rPr>
          <w:rFonts w:ascii="Times New Roman" w:hAnsi="Times New Roman"/>
          <w:sz w:val="24"/>
          <w:szCs w:val="24"/>
        </w:rPr>
        <w:t xml:space="preserve">Always Use </w:t>
      </w:r>
      <w:r w:rsidR="00C6143F" w:rsidRPr="008963DF">
        <w:rPr>
          <w:rFonts w:ascii="Times New Roman" w:hAnsi="Times New Roman"/>
          <w:sz w:val="24"/>
          <w:szCs w:val="24"/>
        </w:rPr>
        <w:t>Micro drip</w:t>
      </w:r>
      <w:r w:rsidRPr="008963DF">
        <w:rPr>
          <w:rFonts w:ascii="Times New Roman" w:hAnsi="Times New Roman"/>
          <w:sz w:val="24"/>
          <w:szCs w:val="24"/>
        </w:rPr>
        <w:t xml:space="preserve"> Giving set when administering Medicated infusion</w:t>
      </w:r>
    </w:p>
    <w:p w14:paraId="57DF4146" w14:textId="77777777" w:rsidR="00C6143F" w:rsidRPr="008963DF" w:rsidRDefault="00C6143F" w:rsidP="00C6143F">
      <w:pPr>
        <w:pStyle w:val="ListParagraph"/>
        <w:autoSpaceDE w:val="0"/>
        <w:autoSpaceDN w:val="0"/>
        <w:adjustRightInd w:val="0"/>
        <w:ind w:left="1740" w:right="1418"/>
        <w:rPr>
          <w:rFonts w:ascii="Times New Roman" w:hAnsi="Times New Roman"/>
          <w:sz w:val="24"/>
          <w:szCs w:val="24"/>
        </w:rPr>
      </w:pPr>
    </w:p>
    <w:p w14:paraId="3C830197" w14:textId="69B174EB" w:rsidR="00BE691A" w:rsidRPr="008963DF" w:rsidRDefault="00BE691A" w:rsidP="00C6143F">
      <w:pPr>
        <w:pStyle w:val="ListParagraph"/>
        <w:autoSpaceDE w:val="0"/>
        <w:autoSpaceDN w:val="0"/>
        <w:adjustRightInd w:val="0"/>
        <w:ind w:left="1740" w:right="1418"/>
        <w:rPr>
          <w:rFonts w:ascii="Times New Roman" w:hAnsi="Times New Roman"/>
          <w:sz w:val="24"/>
          <w:szCs w:val="24"/>
        </w:rPr>
      </w:pPr>
      <w:r w:rsidRPr="008963DF">
        <w:rPr>
          <w:rFonts w:ascii="Times New Roman" w:hAnsi="Times New Roman"/>
          <w:sz w:val="24"/>
          <w:szCs w:val="24"/>
        </w:rPr>
        <w:t>Augmentation of labour use The Low dose Regimen -</w:t>
      </w:r>
    </w:p>
    <w:p w14:paraId="39F0CAAB" w14:textId="77777777" w:rsidR="00C6143F" w:rsidRPr="008963DF" w:rsidRDefault="00C6143F" w:rsidP="00C6143F">
      <w:pPr>
        <w:pStyle w:val="ListParagraph"/>
        <w:autoSpaceDE w:val="0"/>
        <w:autoSpaceDN w:val="0"/>
        <w:adjustRightInd w:val="0"/>
        <w:ind w:left="1740" w:right="1418"/>
        <w:rPr>
          <w:rFonts w:ascii="Times New Roman" w:hAnsi="Times New Roman"/>
          <w:sz w:val="24"/>
          <w:szCs w:val="24"/>
        </w:rPr>
      </w:pPr>
      <w:bookmarkStart w:id="156" w:name="_Hlk109135896"/>
    </w:p>
    <w:p w14:paraId="08E0CDCF" w14:textId="2AD7F578" w:rsidR="00BE691A" w:rsidRPr="008963DF" w:rsidRDefault="00BE691A" w:rsidP="00C6143F">
      <w:pPr>
        <w:pStyle w:val="ListParagraph"/>
        <w:autoSpaceDE w:val="0"/>
        <w:autoSpaceDN w:val="0"/>
        <w:adjustRightInd w:val="0"/>
        <w:ind w:left="1740" w:right="1418"/>
        <w:rPr>
          <w:rFonts w:ascii="Times New Roman" w:hAnsi="Times New Roman"/>
          <w:sz w:val="24"/>
          <w:szCs w:val="24"/>
        </w:rPr>
      </w:pPr>
      <w:r w:rsidRPr="008963DF">
        <w:rPr>
          <w:rFonts w:ascii="Times New Roman" w:hAnsi="Times New Roman"/>
          <w:sz w:val="24"/>
          <w:szCs w:val="24"/>
        </w:rPr>
        <w:t xml:space="preserve">Always Use </w:t>
      </w:r>
      <w:r w:rsidR="00C6143F" w:rsidRPr="008963DF">
        <w:rPr>
          <w:rFonts w:ascii="Times New Roman" w:hAnsi="Times New Roman"/>
          <w:sz w:val="24"/>
          <w:szCs w:val="24"/>
        </w:rPr>
        <w:t>Micro drip</w:t>
      </w:r>
      <w:r w:rsidRPr="008963DF">
        <w:rPr>
          <w:rFonts w:ascii="Times New Roman" w:hAnsi="Times New Roman"/>
          <w:sz w:val="24"/>
          <w:szCs w:val="24"/>
        </w:rPr>
        <w:t xml:space="preserve"> giving set when administering Medicated infusions</w:t>
      </w:r>
    </w:p>
    <w:bookmarkEnd w:id="156"/>
    <w:p w14:paraId="591BB810" w14:textId="77777777" w:rsidR="00BE691A" w:rsidRPr="008963DF" w:rsidRDefault="00BE691A" w:rsidP="00C6143F">
      <w:pPr>
        <w:pStyle w:val="ListParagraph"/>
        <w:autoSpaceDE w:val="0"/>
        <w:autoSpaceDN w:val="0"/>
        <w:adjustRightInd w:val="0"/>
        <w:ind w:left="1740" w:right="1418"/>
        <w:rPr>
          <w:rFonts w:ascii="Times New Roman" w:hAnsi="Times New Roman"/>
          <w:sz w:val="24"/>
          <w:szCs w:val="24"/>
        </w:rPr>
      </w:pPr>
      <w:r w:rsidRPr="008963DF">
        <w:rPr>
          <w:rFonts w:ascii="Times New Roman" w:hAnsi="Times New Roman"/>
          <w:sz w:val="24"/>
          <w:szCs w:val="24"/>
        </w:rPr>
        <w:t>Note: Induction of labour should be done at a CEmONC facility</w:t>
      </w:r>
    </w:p>
    <w:p w14:paraId="6AFDF84F" w14:textId="700C270B" w:rsidR="00BE691A" w:rsidRPr="008963DF" w:rsidRDefault="00BE691A" w:rsidP="006D4076">
      <w:pPr>
        <w:ind w:left="1020" w:right="1417"/>
        <w:rPr>
          <w:sz w:val="24"/>
          <w:szCs w:val="24"/>
        </w:rPr>
      </w:pPr>
      <w:r w:rsidRPr="008963DF">
        <w:rPr>
          <w:b/>
          <w:sz w:val="24"/>
          <w:szCs w:val="24"/>
        </w:rPr>
        <w:t>CAUTION</w:t>
      </w:r>
      <w:r w:rsidRPr="008963DF">
        <w:rPr>
          <w:sz w:val="24"/>
          <w:szCs w:val="24"/>
        </w:rPr>
        <w:t xml:space="preserve">: Rule out malposition </w:t>
      </w:r>
    </w:p>
    <w:p w14:paraId="2C2BDD25" w14:textId="77777777" w:rsidR="00BE691A" w:rsidRPr="008963DF" w:rsidRDefault="00BE691A">
      <w:pPr>
        <w:pStyle w:val="ListParagraph"/>
        <w:numPr>
          <w:ilvl w:val="0"/>
          <w:numId w:val="337"/>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Do not use in breech presentation</w:t>
      </w:r>
    </w:p>
    <w:p w14:paraId="29CFA464" w14:textId="77777777" w:rsidR="00BE691A" w:rsidRPr="008963DF" w:rsidRDefault="00BE691A">
      <w:pPr>
        <w:pStyle w:val="ListParagraph"/>
        <w:numPr>
          <w:ilvl w:val="0"/>
          <w:numId w:val="337"/>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Do not use in patients with previous caesarean section.</w:t>
      </w:r>
    </w:p>
    <w:p w14:paraId="1DE262E7" w14:textId="77777777" w:rsidR="00BE691A" w:rsidRPr="008963DF" w:rsidRDefault="00BE691A">
      <w:pPr>
        <w:pStyle w:val="ListParagraph"/>
        <w:numPr>
          <w:ilvl w:val="0"/>
          <w:numId w:val="337"/>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 xml:space="preserve">Careful with grand multiparous </w:t>
      </w:r>
    </w:p>
    <w:p w14:paraId="10F8F1D7" w14:textId="77777777" w:rsidR="00BE691A" w:rsidRPr="008963DF" w:rsidRDefault="00BE691A" w:rsidP="006D4076">
      <w:pPr>
        <w:ind w:left="1020" w:right="1417"/>
        <w:rPr>
          <w:sz w:val="24"/>
          <w:szCs w:val="24"/>
        </w:rPr>
      </w:pPr>
    </w:p>
    <w:p w14:paraId="3962883E" w14:textId="1118FF96" w:rsidR="00BE691A" w:rsidRPr="00EC2989" w:rsidRDefault="00BE691A" w:rsidP="00986F56">
      <w:pPr>
        <w:pStyle w:val="ListParagraph"/>
        <w:ind w:left="1380" w:right="1417"/>
        <w:rPr>
          <w:rFonts w:ascii="Times New Roman" w:hAnsi="Times New Roman"/>
          <w:sz w:val="24"/>
          <w:szCs w:val="24"/>
        </w:rPr>
      </w:pPr>
      <w:r w:rsidRPr="00EC2989">
        <w:rPr>
          <w:rFonts w:ascii="Times New Roman" w:hAnsi="Times New Roman"/>
          <w:b/>
          <w:sz w:val="24"/>
          <w:szCs w:val="24"/>
        </w:rPr>
        <w:t>Third stage</w:t>
      </w:r>
      <w:r w:rsidRPr="00EC2989">
        <w:rPr>
          <w:rFonts w:ascii="Times New Roman" w:hAnsi="Times New Roman"/>
          <w:sz w:val="24"/>
          <w:szCs w:val="24"/>
        </w:rPr>
        <w:t xml:space="preserve"> -10 units </w:t>
      </w:r>
      <w:r w:rsidR="00C6143F" w:rsidRPr="00EC2989">
        <w:rPr>
          <w:rFonts w:ascii="Times New Roman" w:hAnsi="Times New Roman"/>
          <w:sz w:val="24"/>
          <w:szCs w:val="24"/>
        </w:rPr>
        <w:t>intramuscular (</w:t>
      </w:r>
      <w:r w:rsidRPr="00EC2989">
        <w:rPr>
          <w:rFonts w:ascii="Times New Roman" w:hAnsi="Times New Roman"/>
          <w:sz w:val="24"/>
          <w:szCs w:val="24"/>
        </w:rPr>
        <w:t>IM)</w:t>
      </w:r>
    </w:p>
    <w:p w14:paraId="141182C6" w14:textId="14EF6B15" w:rsidR="00BE691A" w:rsidRPr="008963DF" w:rsidRDefault="00BE691A" w:rsidP="00986F56">
      <w:pPr>
        <w:ind w:left="1380" w:right="1417"/>
        <w:rPr>
          <w:sz w:val="24"/>
          <w:szCs w:val="24"/>
        </w:rPr>
      </w:pPr>
      <w:r w:rsidRPr="008963DF">
        <w:rPr>
          <w:b/>
          <w:sz w:val="24"/>
          <w:szCs w:val="24"/>
        </w:rPr>
        <w:t>2nd Trimester inevitable abortion</w:t>
      </w:r>
      <w:r w:rsidRPr="008963DF">
        <w:rPr>
          <w:sz w:val="24"/>
          <w:szCs w:val="24"/>
        </w:rPr>
        <w:t xml:space="preserve"> - 20 units / 500ml </w:t>
      </w:r>
      <w:r w:rsidRPr="008963DF">
        <w:rPr>
          <w:b/>
          <w:sz w:val="24"/>
          <w:szCs w:val="24"/>
        </w:rPr>
        <w:t>5% Dextrose</w:t>
      </w:r>
      <w:r w:rsidRPr="008963DF">
        <w:rPr>
          <w:sz w:val="24"/>
          <w:szCs w:val="24"/>
        </w:rPr>
        <w:fldChar w:fldCharType="begin"/>
      </w:r>
      <w:r w:rsidRPr="008963DF">
        <w:rPr>
          <w:sz w:val="24"/>
          <w:szCs w:val="24"/>
        </w:rPr>
        <w:instrText xml:space="preserve"> XE "</w:instrText>
      </w:r>
      <w:r w:rsidRPr="008963DF">
        <w:rPr>
          <w:b/>
          <w:sz w:val="24"/>
          <w:szCs w:val="24"/>
        </w:rPr>
        <w:instrText>Dextrose</w:instrText>
      </w:r>
      <w:r w:rsidRPr="008963DF">
        <w:rPr>
          <w:sz w:val="24"/>
          <w:szCs w:val="24"/>
        </w:rPr>
        <w:instrText xml:space="preserve">" </w:instrText>
      </w:r>
      <w:r w:rsidRPr="008963DF">
        <w:rPr>
          <w:sz w:val="24"/>
          <w:szCs w:val="24"/>
        </w:rPr>
        <w:fldChar w:fldCharType="end"/>
      </w:r>
      <w:r w:rsidRPr="008963DF">
        <w:rPr>
          <w:sz w:val="24"/>
          <w:szCs w:val="24"/>
        </w:rPr>
        <w:t xml:space="preserve"> to run at 30-40 drops per minute.</w:t>
      </w:r>
    </w:p>
    <w:p w14:paraId="3FEBCE6F" w14:textId="77777777" w:rsidR="00986F56" w:rsidRPr="008963DF" w:rsidRDefault="00986F56" w:rsidP="00986F56">
      <w:pPr>
        <w:ind w:left="1380" w:right="1417"/>
        <w:rPr>
          <w:sz w:val="24"/>
          <w:szCs w:val="24"/>
        </w:rPr>
      </w:pPr>
    </w:p>
    <w:p w14:paraId="16B3488E" w14:textId="70A03B45" w:rsidR="00986F56" w:rsidRPr="008963DF" w:rsidRDefault="00BE691A" w:rsidP="00986F56">
      <w:pPr>
        <w:ind w:left="1380" w:right="1417"/>
        <w:rPr>
          <w:sz w:val="24"/>
          <w:szCs w:val="24"/>
        </w:rPr>
      </w:pPr>
      <w:r w:rsidRPr="008963DF">
        <w:rPr>
          <w:b/>
          <w:sz w:val="24"/>
          <w:szCs w:val="24"/>
        </w:rPr>
        <w:t xml:space="preserve">IUFD </w:t>
      </w:r>
      <w:r w:rsidRPr="008963DF">
        <w:rPr>
          <w:sz w:val="24"/>
          <w:szCs w:val="24"/>
        </w:rPr>
        <w:t>(Intra-uterine foetal death) - as in induction of labour. Rule out ruptured uterus.</w:t>
      </w:r>
    </w:p>
    <w:p w14:paraId="4DF04C7D" w14:textId="77777777" w:rsidR="00986F56" w:rsidRPr="008963DF" w:rsidRDefault="00986F56" w:rsidP="00986F56">
      <w:pPr>
        <w:ind w:left="1380" w:right="1417"/>
        <w:rPr>
          <w:sz w:val="24"/>
          <w:szCs w:val="24"/>
        </w:rPr>
      </w:pPr>
    </w:p>
    <w:p w14:paraId="736A78E3" w14:textId="77777777" w:rsidR="00BE691A" w:rsidRPr="008963DF" w:rsidRDefault="00BE691A" w:rsidP="00986F56">
      <w:pPr>
        <w:ind w:left="1380" w:right="1417"/>
        <w:rPr>
          <w:sz w:val="24"/>
          <w:szCs w:val="24"/>
        </w:rPr>
      </w:pPr>
      <w:r w:rsidRPr="008963DF">
        <w:rPr>
          <w:b/>
          <w:sz w:val="24"/>
          <w:szCs w:val="24"/>
        </w:rPr>
        <w:t>Post-partum haemorrhage</w:t>
      </w:r>
      <w:r w:rsidRPr="008963DF">
        <w:rPr>
          <w:sz w:val="24"/>
          <w:szCs w:val="24"/>
        </w:rPr>
        <w:t xml:space="preserve"> - 20 units /500ml 5% dextrose</w:t>
      </w:r>
      <w:r w:rsidRPr="008963DF">
        <w:rPr>
          <w:sz w:val="24"/>
          <w:szCs w:val="24"/>
        </w:rPr>
        <w:fldChar w:fldCharType="begin"/>
      </w:r>
      <w:r w:rsidRPr="008963DF">
        <w:rPr>
          <w:sz w:val="24"/>
          <w:szCs w:val="24"/>
        </w:rPr>
        <w:instrText xml:space="preserve"> XE "</w:instrText>
      </w:r>
      <w:r w:rsidRPr="008963DF">
        <w:rPr>
          <w:b/>
          <w:sz w:val="24"/>
          <w:szCs w:val="24"/>
        </w:rPr>
        <w:instrText>Dextrose</w:instrText>
      </w:r>
      <w:r w:rsidRPr="008963DF">
        <w:rPr>
          <w:sz w:val="24"/>
          <w:szCs w:val="24"/>
        </w:rPr>
        <w:instrText xml:space="preserve">" </w:instrText>
      </w:r>
      <w:r w:rsidRPr="008963DF">
        <w:rPr>
          <w:sz w:val="24"/>
          <w:szCs w:val="24"/>
        </w:rPr>
        <w:fldChar w:fldCharType="end"/>
      </w:r>
      <w:r w:rsidRPr="008963DF">
        <w:rPr>
          <w:sz w:val="24"/>
          <w:szCs w:val="24"/>
        </w:rPr>
        <w:t xml:space="preserve"> 30-40 drops per minute.</w:t>
      </w:r>
    </w:p>
    <w:p w14:paraId="56AC8789" w14:textId="77777777" w:rsidR="00BE691A" w:rsidRPr="008963DF" w:rsidRDefault="00BE691A" w:rsidP="00C6143F">
      <w:pPr>
        <w:ind w:left="1020" w:right="1417"/>
        <w:rPr>
          <w:sz w:val="24"/>
          <w:szCs w:val="24"/>
        </w:rPr>
      </w:pPr>
    </w:p>
    <w:p w14:paraId="33D88257" w14:textId="77777777" w:rsidR="00BE691A" w:rsidRPr="008963DF" w:rsidRDefault="00BE691A">
      <w:pPr>
        <w:pStyle w:val="ListParagraph"/>
        <w:numPr>
          <w:ilvl w:val="0"/>
          <w:numId w:val="158"/>
        </w:numPr>
        <w:ind w:left="1380" w:right="1417"/>
        <w:rPr>
          <w:rFonts w:ascii="Times New Roman" w:hAnsi="Times New Roman"/>
          <w:sz w:val="24"/>
          <w:szCs w:val="24"/>
        </w:rPr>
      </w:pPr>
      <w:r w:rsidRPr="008963DF">
        <w:rPr>
          <w:rFonts w:ascii="Times New Roman" w:hAnsi="Times New Roman"/>
          <w:b/>
          <w:sz w:val="24"/>
          <w:szCs w:val="24"/>
        </w:rPr>
        <w:t>ERGOMETRINE MALEATE</w:t>
      </w:r>
    </w:p>
    <w:p w14:paraId="140D08D8" w14:textId="77777777" w:rsidR="00BE691A" w:rsidRPr="008963DF" w:rsidRDefault="00BE691A" w:rsidP="00C6143F">
      <w:pPr>
        <w:pStyle w:val="ListParagraph"/>
        <w:ind w:left="1020" w:right="1417"/>
        <w:rPr>
          <w:rFonts w:ascii="Times New Roman" w:hAnsi="Times New Roman"/>
          <w:sz w:val="24"/>
          <w:szCs w:val="24"/>
        </w:rPr>
      </w:pPr>
    </w:p>
    <w:p w14:paraId="5318F3A6" w14:textId="77777777" w:rsidR="00BE691A" w:rsidRPr="008963DF" w:rsidRDefault="00BE691A" w:rsidP="00986F56">
      <w:pPr>
        <w:pStyle w:val="ListParagraph"/>
        <w:ind w:left="1020" w:right="1417"/>
        <w:rPr>
          <w:rFonts w:ascii="Times New Roman" w:hAnsi="Times New Roman"/>
          <w:sz w:val="24"/>
          <w:szCs w:val="24"/>
        </w:rPr>
      </w:pPr>
      <w:r w:rsidRPr="008963DF">
        <w:rPr>
          <w:rFonts w:ascii="Times New Roman" w:hAnsi="Times New Roman"/>
          <w:b/>
          <w:sz w:val="24"/>
          <w:szCs w:val="24"/>
        </w:rPr>
        <w:t xml:space="preserve">Only In Postpartum Haemorrhage if require. </w:t>
      </w:r>
    </w:p>
    <w:p w14:paraId="0B6BB712" w14:textId="77777777" w:rsidR="00BE691A" w:rsidRPr="008963DF" w:rsidRDefault="00BE691A" w:rsidP="006D4076">
      <w:pPr>
        <w:ind w:left="1020" w:right="1417"/>
        <w:rPr>
          <w:sz w:val="24"/>
          <w:szCs w:val="24"/>
        </w:rPr>
      </w:pPr>
      <w:r w:rsidRPr="008963DF">
        <w:rPr>
          <w:b/>
          <w:sz w:val="24"/>
          <w:szCs w:val="24"/>
        </w:rPr>
        <w:t xml:space="preserve">Dose: </w:t>
      </w:r>
      <w:r w:rsidRPr="008963DF">
        <w:rPr>
          <w:sz w:val="24"/>
          <w:szCs w:val="24"/>
        </w:rPr>
        <w:t xml:space="preserve">0.2- 0.5mg intramuscularly. </w:t>
      </w:r>
    </w:p>
    <w:p w14:paraId="6FC9ABC1" w14:textId="77777777" w:rsidR="00986F56" w:rsidRPr="008963DF" w:rsidRDefault="00986F56" w:rsidP="006D4076">
      <w:pPr>
        <w:ind w:left="1020" w:right="1417"/>
        <w:rPr>
          <w:b/>
          <w:sz w:val="24"/>
          <w:szCs w:val="24"/>
        </w:rPr>
      </w:pPr>
    </w:p>
    <w:p w14:paraId="3E5ADC5F" w14:textId="73250F52" w:rsidR="00BE691A" w:rsidRPr="008963DF" w:rsidRDefault="00BE691A" w:rsidP="006D4076">
      <w:pPr>
        <w:ind w:left="1020" w:right="1417"/>
        <w:rPr>
          <w:b/>
          <w:sz w:val="24"/>
          <w:szCs w:val="24"/>
        </w:rPr>
      </w:pPr>
      <w:r w:rsidRPr="008963DF">
        <w:rPr>
          <w:b/>
          <w:sz w:val="24"/>
          <w:szCs w:val="24"/>
        </w:rPr>
        <w:t>Avoid intravenous administration causes increased blood pressure</w:t>
      </w:r>
    </w:p>
    <w:p w14:paraId="3EC4F025" w14:textId="77777777" w:rsidR="00BE691A" w:rsidRPr="008963DF" w:rsidRDefault="00BE691A" w:rsidP="006D4076">
      <w:pPr>
        <w:ind w:left="1020" w:right="1417"/>
        <w:rPr>
          <w:b/>
          <w:sz w:val="24"/>
          <w:szCs w:val="24"/>
        </w:rPr>
      </w:pPr>
      <w:r w:rsidRPr="008963DF">
        <w:rPr>
          <w:b/>
          <w:sz w:val="24"/>
          <w:szCs w:val="24"/>
        </w:rPr>
        <w:t>Do not use in the presence of hypertension or cardiac failure. Use Oxytocin instead</w:t>
      </w:r>
    </w:p>
    <w:p w14:paraId="243D87CC" w14:textId="77777777" w:rsidR="00BE691A" w:rsidRPr="008963DF" w:rsidRDefault="00BE691A" w:rsidP="006D4076">
      <w:pPr>
        <w:ind w:left="1020" w:right="1417"/>
        <w:rPr>
          <w:sz w:val="24"/>
          <w:szCs w:val="24"/>
        </w:rPr>
      </w:pPr>
    </w:p>
    <w:p w14:paraId="678F541B" w14:textId="77777777" w:rsidR="00BE691A" w:rsidRPr="008963DF" w:rsidRDefault="00BE691A" w:rsidP="00986F56">
      <w:pPr>
        <w:pStyle w:val="Heading2"/>
        <w:ind w:left="1020"/>
        <w:rPr>
          <w:rFonts w:ascii="Times New Roman" w:hAnsi="Times New Roman"/>
          <w:sz w:val="24"/>
          <w:szCs w:val="24"/>
        </w:rPr>
      </w:pPr>
      <w:bookmarkStart w:id="157" w:name="_Toc133382348"/>
      <w:r w:rsidRPr="008963DF">
        <w:rPr>
          <w:rFonts w:ascii="Times New Roman" w:hAnsi="Times New Roman"/>
          <w:sz w:val="24"/>
          <w:szCs w:val="24"/>
        </w:rPr>
        <w:t>7.5 PRETERM LABOUR</w:t>
      </w:r>
      <w:bookmarkEnd w:id="157"/>
    </w:p>
    <w:p w14:paraId="009A7617"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Preterm: &lt;37 weeks gestation and after the age of viability.</w:t>
      </w:r>
    </w:p>
    <w:p w14:paraId="6193B80F" w14:textId="77777777" w:rsidR="00BE691A" w:rsidRPr="008963DF" w:rsidRDefault="00BE691A" w:rsidP="006D4076">
      <w:pPr>
        <w:ind w:left="1020" w:right="1417"/>
        <w:rPr>
          <w:sz w:val="24"/>
          <w:szCs w:val="24"/>
          <w:lang w:eastAsia="en-GB"/>
        </w:rPr>
      </w:pPr>
      <w:r w:rsidRPr="008963DF">
        <w:rPr>
          <w:b/>
          <w:sz w:val="24"/>
          <w:szCs w:val="24"/>
          <w:lang w:eastAsia="en-GB"/>
        </w:rPr>
        <w:t>TREATMENT</w:t>
      </w:r>
    </w:p>
    <w:tbl>
      <w:tblPr>
        <w:tblW w:w="3846" w:type="pct"/>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0"/>
      </w:tblGrid>
      <w:tr w:rsidR="00C11594" w:rsidRPr="008963DF" w14:paraId="7B8AF424" w14:textId="77777777" w:rsidTr="00FD155D">
        <w:trPr>
          <w:trHeight w:val="3640"/>
        </w:trPr>
        <w:tc>
          <w:tcPr>
            <w:tcW w:w="5000" w:type="pct"/>
            <w:shd w:val="clear" w:color="auto" w:fill="auto"/>
          </w:tcPr>
          <w:p w14:paraId="7B0908F6" w14:textId="77777777" w:rsidR="00BE691A" w:rsidRPr="008963DF" w:rsidRDefault="00BE691A" w:rsidP="00986F56">
            <w:pPr>
              <w:autoSpaceDE w:val="0"/>
              <w:autoSpaceDN w:val="0"/>
              <w:adjustRightInd w:val="0"/>
              <w:ind w:right="1417"/>
              <w:rPr>
                <w:rFonts w:eastAsia="Calibri"/>
                <w:sz w:val="24"/>
                <w:szCs w:val="24"/>
                <w:lang w:eastAsia="en-GB"/>
              </w:rPr>
            </w:pPr>
            <w:r w:rsidRPr="008963DF">
              <w:rPr>
                <w:rFonts w:eastAsia="Calibri"/>
                <w:sz w:val="24"/>
                <w:szCs w:val="24"/>
                <w:lang w:eastAsia="en-GB"/>
              </w:rPr>
              <w:t>If gestation &lt;34 weeks:</w:t>
            </w:r>
          </w:p>
          <w:p w14:paraId="24A9CCB1" w14:textId="77777777" w:rsidR="00BE691A" w:rsidRPr="008963DF" w:rsidRDefault="00BE691A" w:rsidP="00986F56">
            <w:pPr>
              <w:autoSpaceDE w:val="0"/>
              <w:autoSpaceDN w:val="0"/>
              <w:adjustRightInd w:val="0"/>
              <w:ind w:right="1418"/>
              <w:rPr>
                <w:rFonts w:eastAsia="Calibri"/>
                <w:sz w:val="24"/>
                <w:szCs w:val="24"/>
              </w:rPr>
            </w:pPr>
            <w:r w:rsidRPr="008963DF">
              <w:rPr>
                <w:rFonts w:eastAsia="Calibri"/>
                <w:sz w:val="24"/>
                <w:szCs w:val="24"/>
              </w:rPr>
              <w:t>Pre-hydrate before administration of tocolytic (e.g. Nifedipine)</w:t>
            </w:r>
          </w:p>
          <w:p w14:paraId="211E5794" w14:textId="36A4D48D" w:rsidR="00BE691A" w:rsidRPr="008963DF" w:rsidRDefault="00BE691A" w:rsidP="00986F56">
            <w:pPr>
              <w:autoSpaceDE w:val="0"/>
              <w:autoSpaceDN w:val="0"/>
              <w:adjustRightInd w:val="0"/>
              <w:ind w:right="1418"/>
              <w:rPr>
                <w:rFonts w:eastAsia="Calibri"/>
                <w:sz w:val="24"/>
                <w:szCs w:val="24"/>
              </w:rPr>
            </w:pPr>
            <w:r w:rsidRPr="008963DF">
              <w:rPr>
                <w:rFonts w:eastAsia="Calibri"/>
                <w:sz w:val="24"/>
                <w:szCs w:val="24"/>
              </w:rPr>
              <w:t>Sodium chloride 0.9%, IV, 200 ml.</w:t>
            </w:r>
          </w:p>
          <w:p w14:paraId="59E4ECE9" w14:textId="77777777" w:rsidR="00986F56" w:rsidRPr="008963DF" w:rsidRDefault="00986F56" w:rsidP="00986F56">
            <w:pPr>
              <w:autoSpaceDE w:val="0"/>
              <w:autoSpaceDN w:val="0"/>
              <w:adjustRightInd w:val="0"/>
              <w:ind w:right="1418"/>
              <w:rPr>
                <w:rFonts w:eastAsia="Calibri"/>
                <w:sz w:val="24"/>
                <w:szCs w:val="24"/>
              </w:rPr>
            </w:pPr>
          </w:p>
          <w:p w14:paraId="241281DD" w14:textId="79DE22AB" w:rsidR="00BE691A" w:rsidRPr="008963DF" w:rsidRDefault="00BE691A" w:rsidP="00986F56">
            <w:pPr>
              <w:autoSpaceDE w:val="0"/>
              <w:autoSpaceDN w:val="0"/>
              <w:adjustRightInd w:val="0"/>
              <w:ind w:right="1418"/>
              <w:rPr>
                <w:rFonts w:eastAsia="Calibri"/>
                <w:sz w:val="24"/>
                <w:szCs w:val="24"/>
              </w:rPr>
            </w:pPr>
            <w:r w:rsidRPr="008963DF">
              <w:rPr>
                <w:rFonts w:eastAsia="Calibri"/>
                <w:sz w:val="24"/>
                <w:szCs w:val="24"/>
              </w:rPr>
              <w:t>PLUS</w:t>
            </w:r>
          </w:p>
          <w:p w14:paraId="6FAEDE1A" w14:textId="77777777" w:rsidR="00986F56" w:rsidRPr="008963DF" w:rsidRDefault="00986F56" w:rsidP="00986F56">
            <w:pPr>
              <w:autoSpaceDE w:val="0"/>
              <w:autoSpaceDN w:val="0"/>
              <w:adjustRightInd w:val="0"/>
              <w:ind w:right="1418"/>
              <w:rPr>
                <w:rFonts w:eastAsia="Calibri"/>
                <w:sz w:val="24"/>
                <w:szCs w:val="24"/>
              </w:rPr>
            </w:pPr>
          </w:p>
          <w:p w14:paraId="55366F68" w14:textId="77777777" w:rsidR="00986F56" w:rsidRPr="008963DF" w:rsidRDefault="00BE691A" w:rsidP="00986F56">
            <w:pPr>
              <w:autoSpaceDE w:val="0"/>
              <w:autoSpaceDN w:val="0"/>
              <w:adjustRightInd w:val="0"/>
              <w:ind w:right="1418"/>
              <w:rPr>
                <w:rFonts w:eastAsia="Calibri"/>
                <w:sz w:val="24"/>
                <w:szCs w:val="24"/>
              </w:rPr>
            </w:pPr>
            <w:r w:rsidRPr="008963DF">
              <w:rPr>
                <w:rFonts w:eastAsia="Calibri"/>
                <w:sz w:val="24"/>
                <w:szCs w:val="24"/>
              </w:rPr>
              <w:t>Nifedipine, oral, 40 mg stat</w:t>
            </w:r>
          </w:p>
          <w:p w14:paraId="15610269" w14:textId="77777777" w:rsidR="00986F56" w:rsidRPr="008963DF" w:rsidRDefault="00986F56" w:rsidP="00986F56">
            <w:pPr>
              <w:autoSpaceDE w:val="0"/>
              <w:autoSpaceDN w:val="0"/>
              <w:adjustRightInd w:val="0"/>
              <w:ind w:right="1418"/>
              <w:rPr>
                <w:rFonts w:eastAsia="Calibri"/>
                <w:sz w:val="24"/>
                <w:szCs w:val="24"/>
              </w:rPr>
            </w:pPr>
          </w:p>
          <w:p w14:paraId="04F4E55B" w14:textId="245CC0E6" w:rsidR="00BE691A" w:rsidRPr="008963DF" w:rsidRDefault="00BE691A" w:rsidP="00986F56">
            <w:pPr>
              <w:autoSpaceDE w:val="0"/>
              <w:autoSpaceDN w:val="0"/>
              <w:adjustRightInd w:val="0"/>
              <w:ind w:right="1418"/>
              <w:rPr>
                <w:rFonts w:eastAsia="Calibri"/>
                <w:sz w:val="24"/>
                <w:szCs w:val="24"/>
              </w:rPr>
            </w:pPr>
            <w:r w:rsidRPr="008963DF">
              <w:rPr>
                <w:rFonts w:eastAsia="Calibri"/>
                <w:sz w:val="24"/>
                <w:szCs w:val="24"/>
              </w:rPr>
              <w:t>PLUS</w:t>
            </w:r>
          </w:p>
          <w:p w14:paraId="4A85AD12" w14:textId="77777777" w:rsidR="00986F56" w:rsidRPr="008963DF" w:rsidRDefault="00986F56" w:rsidP="00986F56">
            <w:pPr>
              <w:autoSpaceDE w:val="0"/>
              <w:autoSpaceDN w:val="0"/>
              <w:adjustRightInd w:val="0"/>
              <w:ind w:right="1418"/>
              <w:rPr>
                <w:rFonts w:eastAsia="Calibri"/>
                <w:sz w:val="24"/>
                <w:szCs w:val="24"/>
              </w:rPr>
            </w:pPr>
          </w:p>
          <w:p w14:paraId="420F9805" w14:textId="7DB2AC37" w:rsidR="00BE691A" w:rsidRPr="008963DF" w:rsidRDefault="00BE691A" w:rsidP="00986F56">
            <w:pPr>
              <w:autoSpaceDE w:val="0"/>
              <w:autoSpaceDN w:val="0"/>
              <w:adjustRightInd w:val="0"/>
              <w:ind w:right="1418"/>
              <w:rPr>
                <w:rFonts w:eastAsia="Calibri"/>
                <w:sz w:val="24"/>
                <w:szCs w:val="24"/>
              </w:rPr>
            </w:pPr>
            <w:r w:rsidRPr="008963DF">
              <w:rPr>
                <w:rFonts w:eastAsia="Calibri"/>
                <w:sz w:val="24"/>
                <w:szCs w:val="24"/>
              </w:rPr>
              <w:t xml:space="preserve">Betamethasone, IM, 12mg stat </w:t>
            </w:r>
          </w:p>
          <w:p w14:paraId="0A25D5B7" w14:textId="77777777" w:rsidR="00986F56" w:rsidRPr="008963DF" w:rsidRDefault="00986F56" w:rsidP="00986F56">
            <w:pPr>
              <w:autoSpaceDE w:val="0"/>
              <w:autoSpaceDN w:val="0"/>
              <w:adjustRightInd w:val="0"/>
              <w:ind w:right="1418"/>
              <w:rPr>
                <w:rFonts w:eastAsia="Calibri"/>
                <w:sz w:val="24"/>
                <w:szCs w:val="24"/>
              </w:rPr>
            </w:pPr>
          </w:p>
          <w:p w14:paraId="14EFAFA7" w14:textId="77777777" w:rsidR="00986F56" w:rsidRPr="008963DF" w:rsidRDefault="00BE691A" w:rsidP="00986F56">
            <w:pPr>
              <w:autoSpaceDE w:val="0"/>
              <w:autoSpaceDN w:val="0"/>
              <w:adjustRightInd w:val="0"/>
              <w:ind w:right="1418"/>
              <w:rPr>
                <w:rFonts w:eastAsia="Calibri"/>
                <w:sz w:val="24"/>
                <w:szCs w:val="24"/>
              </w:rPr>
            </w:pPr>
            <w:r w:rsidRPr="008963DF">
              <w:rPr>
                <w:rFonts w:eastAsia="Calibri"/>
                <w:sz w:val="24"/>
                <w:szCs w:val="24"/>
              </w:rPr>
              <w:t>OR</w:t>
            </w:r>
          </w:p>
          <w:p w14:paraId="0644FBF0" w14:textId="77777777" w:rsidR="00986F56" w:rsidRPr="008963DF" w:rsidRDefault="00986F56" w:rsidP="00986F56">
            <w:pPr>
              <w:autoSpaceDE w:val="0"/>
              <w:autoSpaceDN w:val="0"/>
              <w:adjustRightInd w:val="0"/>
              <w:ind w:right="1418"/>
              <w:rPr>
                <w:rFonts w:eastAsia="Calibri"/>
                <w:sz w:val="24"/>
                <w:szCs w:val="24"/>
              </w:rPr>
            </w:pPr>
          </w:p>
          <w:p w14:paraId="3BD01C63" w14:textId="4A3249C6" w:rsidR="00BE691A" w:rsidRPr="008963DF" w:rsidRDefault="00BE691A" w:rsidP="00986F56">
            <w:pPr>
              <w:autoSpaceDE w:val="0"/>
              <w:autoSpaceDN w:val="0"/>
              <w:adjustRightInd w:val="0"/>
              <w:ind w:right="1418"/>
              <w:rPr>
                <w:rFonts w:eastAsia="Calibri"/>
                <w:sz w:val="24"/>
                <w:szCs w:val="24"/>
              </w:rPr>
            </w:pPr>
            <w:r w:rsidRPr="008963DF">
              <w:rPr>
                <w:rFonts w:eastAsia="Calibri"/>
                <w:sz w:val="24"/>
                <w:szCs w:val="24"/>
              </w:rPr>
              <w:t xml:space="preserve">Dexamethasone, IM 6 mg stat then </w:t>
            </w:r>
          </w:p>
          <w:p w14:paraId="39DDD5F6" w14:textId="77777777" w:rsidR="00BE691A" w:rsidRPr="008963DF" w:rsidRDefault="00BE691A" w:rsidP="006D4076">
            <w:pPr>
              <w:ind w:left="1020" w:right="1417"/>
              <w:rPr>
                <w:b/>
                <w:sz w:val="24"/>
                <w:szCs w:val="24"/>
                <w:lang w:eastAsia="en-GB"/>
              </w:rPr>
            </w:pPr>
          </w:p>
          <w:p w14:paraId="0E660999" w14:textId="77777777" w:rsidR="00BE691A" w:rsidRPr="008963DF" w:rsidRDefault="00BE691A" w:rsidP="00FD155D">
            <w:pPr>
              <w:ind w:right="1417"/>
              <w:rPr>
                <w:b/>
                <w:sz w:val="24"/>
                <w:szCs w:val="24"/>
                <w:lang w:eastAsia="en-GB"/>
              </w:rPr>
            </w:pPr>
            <w:r w:rsidRPr="008963DF">
              <w:rPr>
                <w:b/>
                <w:sz w:val="24"/>
                <w:szCs w:val="24"/>
                <w:lang w:eastAsia="en-GB"/>
              </w:rPr>
              <w:t xml:space="preserve">REFER TO HOSPITAL OR MAJOR HEALTH CENTRE WITH NEONATAL CARE CAPACITY </w:t>
            </w:r>
          </w:p>
        </w:tc>
      </w:tr>
    </w:tbl>
    <w:p w14:paraId="1CC506CF" w14:textId="77777777" w:rsidR="00BE691A" w:rsidRPr="008963DF" w:rsidRDefault="00BE691A" w:rsidP="006D4076">
      <w:pPr>
        <w:keepNext/>
        <w:ind w:left="1020" w:right="1417"/>
        <w:outlineLvl w:val="2"/>
        <w:rPr>
          <w:b/>
          <w:sz w:val="24"/>
          <w:szCs w:val="24"/>
        </w:rPr>
      </w:pPr>
    </w:p>
    <w:p w14:paraId="4DA3053F" w14:textId="781DB98A" w:rsidR="00BE691A" w:rsidRPr="008963DF" w:rsidRDefault="00BE691A" w:rsidP="00FD155D">
      <w:pPr>
        <w:pStyle w:val="Heading2"/>
        <w:ind w:left="1020"/>
        <w:rPr>
          <w:rFonts w:ascii="Times New Roman" w:hAnsi="Times New Roman"/>
          <w:sz w:val="24"/>
          <w:szCs w:val="24"/>
        </w:rPr>
      </w:pPr>
      <w:bookmarkStart w:id="158" w:name="_Toc133382349"/>
      <w:r w:rsidRPr="008963DF">
        <w:rPr>
          <w:rFonts w:ascii="Times New Roman" w:hAnsi="Times New Roman"/>
          <w:sz w:val="24"/>
          <w:szCs w:val="24"/>
        </w:rPr>
        <w:t>7.6 PRELABOUR RUPTURE OF MEMBRANE (PROM)</w:t>
      </w:r>
      <w:bookmarkEnd w:id="158"/>
    </w:p>
    <w:p w14:paraId="2763CD28" w14:textId="77777777" w:rsidR="00FD155D" w:rsidRPr="008963DF" w:rsidRDefault="00FD155D" w:rsidP="00FD155D"/>
    <w:p w14:paraId="020D17C2" w14:textId="77777777" w:rsidR="00BE691A" w:rsidRPr="008963DF" w:rsidRDefault="00BE691A" w:rsidP="006D4076">
      <w:pPr>
        <w:tabs>
          <w:tab w:val="left" w:pos="8080"/>
        </w:tabs>
        <w:ind w:left="1020" w:right="1417"/>
        <w:rPr>
          <w:sz w:val="24"/>
          <w:szCs w:val="24"/>
          <w:lang w:eastAsia="en-GB"/>
        </w:rPr>
      </w:pPr>
      <w:r w:rsidRPr="008963DF">
        <w:rPr>
          <w:sz w:val="24"/>
          <w:szCs w:val="24"/>
          <w:lang w:eastAsia="en-GB"/>
        </w:rPr>
        <w:t>This is the rupture of the membranes before the onset of labour and after the age of viability.</w:t>
      </w:r>
      <w:r w:rsidRPr="008963DF">
        <w:rPr>
          <w:sz w:val="24"/>
          <w:szCs w:val="24"/>
          <w:lang w:eastAsia="en-GB"/>
        </w:rPr>
        <w:tab/>
      </w:r>
    </w:p>
    <w:p w14:paraId="244222C7" w14:textId="77777777" w:rsidR="00FD155D" w:rsidRPr="008963DF" w:rsidRDefault="00FD155D" w:rsidP="006D4076">
      <w:pPr>
        <w:autoSpaceDE w:val="0"/>
        <w:autoSpaceDN w:val="0"/>
        <w:adjustRightInd w:val="0"/>
        <w:ind w:left="1020" w:right="1417"/>
        <w:rPr>
          <w:b/>
          <w:bCs/>
          <w:sz w:val="24"/>
          <w:szCs w:val="24"/>
          <w:lang w:eastAsia="en-GB"/>
        </w:rPr>
      </w:pPr>
    </w:p>
    <w:p w14:paraId="4B552719" w14:textId="21ADD146"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KEY: Points to Note</w:t>
      </w:r>
    </w:p>
    <w:p w14:paraId="1CC9B7B6"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Gush or leakage of fluid from the vagina.</w:t>
      </w:r>
    </w:p>
    <w:p w14:paraId="0199927E" w14:textId="731EA713"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Sterile speculum examination reveals a clear fluid </w:t>
      </w:r>
      <w:r w:rsidR="00FD155D" w:rsidRPr="008963DF">
        <w:rPr>
          <w:rFonts w:ascii="Times New Roman" w:hAnsi="Times New Roman"/>
          <w:sz w:val="24"/>
          <w:szCs w:val="24"/>
        </w:rPr>
        <w:t>draining</w:t>
      </w:r>
      <w:r w:rsidRPr="008963DF">
        <w:rPr>
          <w:rFonts w:ascii="Times New Roman" w:hAnsi="Times New Roman"/>
          <w:sz w:val="24"/>
          <w:szCs w:val="24"/>
        </w:rPr>
        <w:t xml:space="preserve"> from the cervical </w:t>
      </w:r>
      <w:r w:rsidR="00BC5F08" w:rsidRPr="008963DF">
        <w:rPr>
          <w:rFonts w:ascii="Times New Roman" w:hAnsi="Times New Roman"/>
          <w:sz w:val="24"/>
          <w:szCs w:val="24"/>
        </w:rPr>
        <w:t xml:space="preserve">Os </w:t>
      </w:r>
      <w:r w:rsidRPr="008963DF">
        <w:rPr>
          <w:rFonts w:ascii="Times New Roman" w:hAnsi="Times New Roman"/>
          <w:sz w:val="24"/>
          <w:szCs w:val="24"/>
        </w:rPr>
        <w:t xml:space="preserve">or pool of fluid in the posterior vaginal fornix, also identify cord </w:t>
      </w:r>
      <w:r w:rsidR="00FD155D" w:rsidRPr="008963DF">
        <w:rPr>
          <w:rFonts w:ascii="Times New Roman" w:hAnsi="Times New Roman"/>
          <w:sz w:val="24"/>
          <w:szCs w:val="24"/>
        </w:rPr>
        <w:t>prolapse, as</w:t>
      </w:r>
      <w:r w:rsidRPr="008963DF">
        <w:rPr>
          <w:rFonts w:ascii="Times New Roman" w:hAnsi="Times New Roman"/>
          <w:sz w:val="24"/>
          <w:szCs w:val="24"/>
        </w:rPr>
        <w:t xml:space="preserve"> well as cervical dilatation</w:t>
      </w:r>
    </w:p>
    <w:p w14:paraId="7B95A949" w14:textId="77777777"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 xml:space="preserve">Prolonged PROM for more than 12 hours is a risk for ascending infection which can lead to chorioamnionitis </w:t>
      </w:r>
    </w:p>
    <w:p w14:paraId="378C5A98" w14:textId="79FC744B" w:rsidR="00BE691A" w:rsidRPr="008963DF" w:rsidRDefault="00BE691A">
      <w:pPr>
        <w:pStyle w:val="ListParagraph"/>
        <w:numPr>
          <w:ilvl w:val="0"/>
          <w:numId w:val="324"/>
        </w:numPr>
        <w:autoSpaceDE w:val="0"/>
        <w:autoSpaceDN w:val="0"/>
        <w:adjustRightInd w:val="0"/>
        <w:ind w:left="1735" w:right="1418" w:hanging="357"/>
        <w:rPr>
          <w:rFonts w:ascii="Times New Roman" w:hAnsi="Times New Roman"/>
          <w:sz w:val="24"/>
          <w:szCs w:val="24"/>
        </w:rPr>
      </w:pPr>
      <w:r w:rsidRPr="008963DF">
        <w:rPr>
          <w:rFonts w:ascii="Times New Roman" w:hAnsi="Times New Roman"/>
          <w:sz w:val="24"/>
          <w:szCs w:val="24"/>
        </w:rPr>
        <w:t>Chorioamnionitis-: Fever, Maternal tachycardia, Uterine tenderness, there may</w:t>
      </w:r>
      <w:r w:rsidR="00BC5F08" w:rsidRPr="008963DF">
        <w:rPr>
          <w:rFonts w:ascii="Times New Roman" w:hAnsi="Times New Roman"/>
          <w:sz w:val="24"/>
          <w:szCs w:val="24"/>
        </w:rPr>
        <w:t xml:space="preserve"> </w:t>
      </w:r>
      <w:r w:rsidRPr="008963DF">
        <w:rPr>
          <w:rFonts w:ascii="Times New Roman" w:hAnsi="Times New Roman"/>
          <w:sz w:val="24"/>
          <w:szCs w:val="24"/>
        </w:rPr>
        <w:t>be Purulent vaginal discharge</w:t>
      </w:r>
      <w:r w:rsidR="00BC5F08" w:rsidRPr="008963DF">
        <w:rPr>
          <w:rFonts w:ascii="Times New Roman" w:hAnsi="Times New Roman"/>
          <w:sz w:val="24"/>
          <w:szCs w:val="24"/>
        </w:rPr>
        <w:t>.</w:t>
      </w:r>
    </w:p>
    <w:p w14:paraId="1E7C4F04" w14:textId="77777777" w:rsidR="00BE691A" w:rsidRPr="008963DF" w:rsidRDefault="00BE691A" w:rsidP="006D4076">
      <w:pPr>
        <w:autoSpaceDE w:val="0"/>
        <w:autoSpaceDN w:val="0"/>
        <w:adjustRightInd w:val="0"/>
        <w:ind w:left="1020" w:right="1417"/>
        <w:rPr>
          <w:sz w:val="24"/>
          <w:szCs w:val="24"/>
          <w:lang w:eastAsia="en-GB"/>
        </w:rPr>
      </w:pPr>
    </w:p>
    <w:p w14:paraId="21EFFF1B"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TREATMENT</w:t>
      </w:r>
    </w:p>
    <w:p w14:paraId="0F1A808F" w14:textId="77777777" w:rsidR="00BE691A" w:rsidRPr="008963DF" w:rsidRDefault="00BE691A" w:rsidP="006D4076">
      <w:pPr>
        <w:autoSpaceDE w:val="0"/>
        <w:autoSpaceDN w:val="0"/>
        <w:adjustRightInd w:val="0"/>
        <w:ind w:left="1020" w:right="1417"/>
        <w:rPr>
          <w:b/>
          <w:bCs/>
          <w:sz w:val="24"/>
          <w:szCs w:val="24"/>
          <w:lang w:eastAsia="en-GB"/>
        </w:rPr>
      </w:pPr>
      <w:r w:rsidRPr="008963DF">
        <w:rPr>
          <w:b/>
          <w:noProof/>
          <w:sz w:val="24"/>
          <w:szCs w:val="24"/>
          <w:lang w:val="en-US"/>
        </w:rPr>
        <mc:AlternateContent>
          <mc:Choice Requires="wps">
            <w:drawing>
              <wp:anchor distT="0" distB="0" distL="114300" distR="114300" simplePos="0" relativeHeight="251658314" behindDoc="1" locked="0" layoutInCell="1" allowOverlap="1" wp14:anchorId="49F0B985" wp14:editId="0AD4007B">
                <wp:simplePos x="0" y="0"/>
                <wp:positionH relativeFrom="margin">
                  <wp:posOffset>717888</wp:posOffset>
                </wp:positionH>
                <wp:positionV relativeFrom="paragraph">
                  <wp:posOffset>88559</wp:posOffset>
                </wp:positionV>
                <wp:extent cx="5037128" cy="1152939"/>
                <wp:effectExtent l="0" t="0" r="11430" b="28575"/>
                <wp:wrapNone/>
                <wp:docPr id="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128" cy="1152939"/>
                        </a:xfrm>
                        <a:prstGeom prst="rect">
                          <a:avLst/>
                        </a:prstGeom>
                        <a:solidFill>
                          <a:srgbClr val="C6D9F1"/>
                        </a:solidFill>
                        <a:ln w="9525">
                          <a:solidFill>
                            <a:srgbClr val="000000"/>
                          </a:solidFill>
                          <a:miter lim="800000"/>
                          <a:headEnd/>
                          <a:tailEnd/>
                        </a:ln>
                      </wps:spPr>
                      <wps:txbx>
                        <w:txbxContent>
                          <w:p w14:paraId="53392D12" w14:textId="77777777" w:rsidR="002F3EC5" w:rsidRDefault="002F3EC5" w:rsidP="00BE691A"/>
                          <w:p w14:paraId="5382E514" w14:textId="77777777" w:rsidR="002F3EC5" w:rsidRPr="00B720B6" w:rsidRDefault="002F3EC5" w:rsidP="00BE691A">
                            <w:pPr>
                              <w:autoSpaceDE w:val="0"/>
                              <w:autoSpaceDN w:val="0"/>
                              <w:adjustRightInd w:val="0"/>
                              <w:rPr>
                                <w:b/>
                                <w:sz w:val="24"/>
                                <w:szCs w:val="24"/>
                                <w:lang w:eastAsia="en-GB"/>
                              </w:rPr>
                            </w:pPr>
                            <w:r w:rsidRPr="00B720B6">
                              <w:rPr>
                                <w:b/>
                                <w:sz w:val="24"/>
                                <w:szCs w:val="24"/>
                                <w:lang w:eastAsia="en-GB"/>
                              </w:rPr>
                              <w:t>To prevent infection</w:t>
                            </w:r>
                          </w:p>
                          <w:p w14:paraId="5F9B0C6D" w14:textId="77777777" w:rsidR="002F3EC5" w:rsidRPr="002A5F92" w:rsidRDefault="002F3EC5">
                            <w:pPr>
                              <w:numPr>
                                <w:ilvl w:val="0"/>
                                <w:numId w:val="19"/>
                              </w:numPr>
                              <w:autoSpaceDE w:val="0"/>
                              <w:autoSpaceDN w:val="0"/>
                              <w:adjustRightInd w:val="0"/>
                              <w:rPr>
                                <w:sz w:val="24"/>
                                <w:szCs w:val="24"/>
                                <w:lang w:eastAsia="en-GB"/>
                              </w:rPr>
                            </w:pPr>
                            <w:r w:rsidRPr="002A5F92">
                              <w:rPr>
                                <w:sz w:val="24"/>
                                <w:szCs w:val="24"/>
                                <w:lang w:eastAsia="en-GB"/>
                              </w:rPr>
                              <w:t xml:space="preserve">PROM at term: </w:t>
                            </w:r>
                            <w:r>
                              <w:rPr>
                                <w:sz w:val="24"/>
                                <w:szCs w:val="24"/>
                                <w:lang w:eastAsia="en-GB"/>
                              </w:rPr>
                              <w:t>stimulation</w:t>
                            </w:r>
                            <w:r w:rsidRPr="002A5F92">
                              <w:rPr>
                                <w:sz w:val="24"/>
                                <w:szCs w:val="24"/>
                                <w:lang w:eastAsia="en-GB"/>
                              </w:rPr>
                              <w:t xml:space="preserve">of labour </w:t>
                            </w:r>
                            <w:r>
                              <w:rPr>
                                <w:sz w:val="24"/>
                                <w:szCs w:val="24"/>
                                <w:lang w:eastAsia="en-GB"/>
                              </w:rPr>
                              <w:t>if it doesn’t begin</w:t>
                            </w:r>
                            <w:r w:rsidRPr="002A5F92">
                              <w:rPr>
                                <w:sz w:val="24"/>
                                <w:szCs w:val="24"/>
                                <w:lang w:eastAsia="en-GB"/>
                              </w:rPr>
                              <w:t>delivery within 24 hours</w:t>
                            </w:r>
                            <w:r>
                              <w:rPr>
                                <w:sz w:val="24"/>
                                <w:szCs w:val="24"/>
                                <w:lang w:eastAsia="en-GB"/>
                              </w:rPr>
                              <w:t xml:space="preserve"> with oxytocin as per Regimens above.</w:t>
                            </w:r>
                          </w:p>
                          <w:p w14:paraId="188C1473" w14:textId="77777777" w:rsidR="00FD155D" w:rsidRDefault="00FD155D" w:rsidP="00BE691A">
                            <w:pPr>
                              <w:rPr>
                                <w:sz w:val="24"/>
                                <w:szCs w:val="24"/>
                                <w:lang w:eastAsia="en-GB"/>
                              </w:rPr>
                            </w:pPr>
                          </w:p>
                          <w:p w14:paraId="5A389B78" w14:textId="02231FEA" w:rsidR="002F3EC5" w:rsidRPr="00FD155D" w:rsidRDefault="002F3EC5">
                            <w:pPr>
                              <w:numPr>
                                <w:ilvl w:val="0"/>
                                <w:numId w:val="19"/>
                              </w:numPr>
                              <w:autoSpaceDE w:val="0"/>
                              <w:autoSpaceDN w:val="0"/>
                              <w:adjustRightInd w:val="0"/>
                              <w:rPr>
                                <w:sz w:val="24"/>
                                <w:szCs w:val="24"/>
                                <w:lang w:eastAsia="en-GB"/>
                              </w:rPr>
                            </w:pPr>
                            <w:r w:rsidRPr="002A5F92">
                              <w:rPr>
                                <w:sz w:val="24"/>
                                <w:szCs w:val="24"/>
                                <w:lang w:eastAsia="en-GB"/>
                              </w:rPr>
                              <w:t>PPROM (less than 34 weeks) manage as premature labour above and refer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0B985" id="Text Box 71" o:spid="_x0000_s1066" type="#_x0000_t202" style="position:absolute;left:0;text-align:left;margin-left:56.55pt;margin-top:6.95pt;width:396.6pt;height:90.8pt;z-index:-251658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" fillcolor="#c6d9f1">
                <v:textbox>
                  <w:txbxContent>
                    <w:p w14:paraId="53392D12" w14:textId="77777777" w:rsidR="002F3EC5" w:rsidRDefault="002F3EC5" w:rsidP="00BE691A"/>
                    <w:p w14:paraId="5382E514" w14:textId="77777777" w:rsidR="002F3EC5" w:rsidRPr="00B720B6" w:rsidRDefault="002F3EC5" w:rsidP="00BE691A">
                      <w:pPr>
                        <w:autoSpaceDE w:val="0"/>
                        <w:autoSpaceDN w:val="0"/>
                        <w:adjustRightInd w:val="0"/>
                        <w:rPr>
                          <w:b/>
                          <w:sz w:val="24"/>
                          <w:szCs w:val="24"/>
                          <w:lang w:eastAsia="en-GB"/>
                        </w:rPr>
                      </w:pPr>
                      <w:r w:rsidRPr="00B720B6">
                        <w:rPr>
                          <w:b/>
                          <w:sz w:val="24"/>
                          <w:szCs w:val="24"/>
                          <w:lang w:eastAsia="en-GB"/>
                        </w:rPr>
                        <w:t>To prevent infection</w:t>
                      </w:r>
                    </w:p>
                    <w:p w14:paraId="5F9B0C6D" w14:textId="77777777" w:rsidR="002F3EC5" w:rsidRPr="002A5F92" w:rsidRDefault="002F3EC5">
                      <w:pPr>
                        <w:numPr>
                          <w:ilvl w:val="0"/>
                          <w:numId w:val="19"/>
                        </w:numPr>
                        <w:autoSpaceDE w:val="0"/>
                        <w:autoSpaceDN w:val="0"/>
                        <w:adjustRightInd w:val="0"/>
                        <w:rPr>
                          <w:sz w:val="24"/>
                          <w:szCs w:val="24"/>
                          <w:lang w:eastAsia="en-GB"/>
                        </w:rPr>
                      </w:pPr>
                      <w:r w:rsidRPr="002A5F92">
                        <w:rPr>
                          <w:sz w:val="24"/>
                          <w:szCs w:val="24"/>
                          <w:lang w:eastAsia="en-GB"/>
                        </w:rPr>
                        <w:t xml:space="preserve">PROM at term: </w:t>
                      </w:r>
                      <w:r>
                        <w:rPr>
                          <w:sz w:val="24"/>
                          <w:szCs w:val="24"/>
                          <w:lang w:eastAsia="en-GB"/>
                        </w:rPr>
                        <w:t>stimulation</w:t>
                      </w:r>
                      <w:r w:rsidRPr="002A5F92">
                        <w:rPr>
                          <w:sz w:val="24"/>
                          <w:szCs w:val="24"/>
                          <w:lang w:eastAsia="en-GB"/>
                        </w:rPr>
                        <w:t xml:space="preserve">of labour </w:t>
                      </w:r>
                      <w:r>
                        <w:rPr>
                          <w:sz w:val="24"/>
                          <w:szCs w:val="24"/>
                          <w:lang w:eastAsia="en-GB"/>
                        </w:rPr>
                        <w:t>if it doesn’t begin</w:t>
                      </w:r>
                      <w:r w:rsidRPr="002A5F92">
                        <w:rPr>
                          <w:sz w:val="24"/>
                          <w:szCs w:val="24"/>
                          <w:lang w:eastAsia="en-GB"/>
                        </w:rPr>
                        <w:t>delivery within 24 hours</w:t>
                      </w:r>
                      <w:r>
                        <w:rPr>
                          <w:sz w:val="24"/>
                          <w:szCs w:val="24"/>
                          <w:lang w:eastAsia="en-GB"/>
                        </w:rPr>
                        <w:t xml:space="preserve"> with oxytocin as per Regimens above.</w:t>
                      </w:r>
                    </w:p>
                    <w:p w14:paraId="188C1473" w14:textId="77777777" w:rsidR="00FD155D" w:rsidRDefault="00FD155D" w:rsidP="00BE691A">
                      <w:pPr>
                        <w:rPr>
                          <w:sz w:val="24"/>
                          <w:szCs w:val="24"/>
                          <w:lang w:eastAsia="en-GB"/>
                        </w:rPr>
                      </w:pPr>
                    </w:p>
                    <w:p w14:paraId="5A389B78" w14:textId="02231FEA" w:rsidR="002F3EC5" w:rsidRPr="00FD155D" w:rsidRDefault="002F3EC5">
                      <w:pPr>
                        <w:numPr>
                          <w:ilvl w:val="0"/>
                          <w:numId w:val="19"/>
                        </w:numPr>
                        <w:autoSpaceDE w:val="0"/>
                        <w:autoSpaceDN w:val="0"/>
                        <w:adjustRightInd w:val="0"/>
                        <w:rPr>
                          <w:sz w:val="24"/>
                          <w:szCs w:val="24"/>
                          <w:lang w:eastAsia="en-GB"/>
                        </w:rPr>
                      </w:pPr>
                      <w:r w:rsidRPr="002A5F92">
                        <w:rPr>
                          <w:sz w:val="24"/>
                          <w:szCs w:val="24"/>
                          <w:lang w:eastAsia="en-GB"/>
                        </w:rPr>
                        <w:t>PPROM (less than 34 weeks) manage as premature labour above and refer</w:t>
                      </w:r>
                    </w:p>
                  </w:txbxContent>
                </v:textbox>
                <w10:wrap anchorx="margin"/>
              </v:shape>
            </w:pict>
          </mc:Fallback>
        </mc:AlternateContent>
      </w:r>
    </w:p>
    <w:p w14:paraId="06C2A7F3" w14:textId="77777777" w:rsidR="00BE691A" w:rsidRPr="008963DF" w:rsidRDefault="00BE691A" w:rsidP="006D4076">
      <w:pPr>
        <w:autoSpaceDE w:val="0"/>
        <w:autoSpaceDN w:val="0"/>
        <w:adjustRightInd w:val="0"/>
        <w:ind w:left="1020" w:right="1417"/>
        <w:rPr>
          <w:sz w:val="24"/>
          <w:szCs w:val="24"/>
          <w:lang w:eastAsia="en-GB"/>
        </w:rPr>
      </w:pPr>
    </w:p>
    <w:p w14:paraId="74B1B904" w14:textId="77777777" w:rsidR="00BE691A" w:rsidRPr="008963DF" w:rsidRDefault="00BE691A" w:rsidP="006D4076">
      <w:pPr>
        <w:autoSpaceDE w:val="0"/>
        <w:autoSpaceDN w:val="0"/>
        <w:adjustRightInd w:val="0"/>
        <w:ind w:left="1020" w:right="1417"/>
        <w:rPr>
          <w:sz w:val="24"/>
          <w:szCs w:val="24"/>
          <w:lang w:eastAsia="en-GB"/>
        </w:rPr>
      </w:pPr>
    </w:p>
    <w:p w14:paraId="6113C0F1" w14:textId="77777777" w:rsidR="00BE691A" w:rsidRPr="008963DF" w:rsidRDefault="00BE691A" w:rsidP="006D4076">
      <w:pPr>
        <w:autoSpaceDE w:val="0"/>
        <w:autoSpaceDN w:val="0"/>
        <w:adjustRightInd w:val="0"/>
        <w:ind w:left="1020" w:right="1417"/>
        <w:rPr>
          <w:sz w:val="24"/>
          <w:szCs w:val="24"/>
          <w:lang w:eastAsia="en-GB"/>
        </w:rPr>
      </w:pPr>
    </w:p>
    <w:p w14:paraId="4DDDCC5F" w14:textId="77777777" w:rsidR="00BE691A" w:rsidRPr="008963DF" w:rsidRDefault="00BE691A" w:rsidP="006D4076">
      <w:pPr>
        <w:autoSpaceDE w:val="0"/>
        <w:autoSpaceDN w:val="0"/>
        <w:adjustRightInd w:val="0"/>
        <w:ind w:left="1020" w:right="1417"/>
        <w:rPr>
          <w:sz w:val="24"/>
          <w:szCs w:val="24"/>
          <w:lang w:eastAsia="en-GB"/>
        </w:rPr>
      </w:pPr>
    </w:p>
    <w:p w14:paraId="50F624CA" w14:textId="77777777" w:rsidR="00BE691A" w:rsidRPr="008963DF" w:rsidRDefault="00BE691A" w:rsidP="006D4076">
      <w:pPr>
        <w:autoSpaceDE w:val="0"/>
        <w:autoSpaceDN w:val="0"/>
        <w:adjustRightInd w:val="0"/>
        <w:ind w:left="1020" w:right="1417"/>
        <w:rPr>
          <w:sz w:val="24"/>
          <w:szCs w:val="24"/>
          <w:lang w:eastAsia="en-GB"/>
        </w:rPr>
      </w:pPr>
    </w:p>
    <w:p w14:paraId="0DEE2FC7" w14:textId="40A7CD0A" w:rsidR="00BE691A" w:rsidRPr="008963DF" w:rsidRDefault="00BE691A" w:rsidP="00FD155D"/>
    <w:p w14:paraId="0071C836" w14:textId="281A6F59" w:rsidR="00FD155D" w:rsidRPr="008963DF" w:rsidRDefault="00FD155D" w:rsidP="00FD155D"/>
    <w:p w14:paraId="192E77DC" w14:textId="77777777" w:rsidR="00FD155D" w:rsidRPr="008963DF" w:rsidRDefault="00FD155D" w:rsidP="00FD155D"/>
    <w:p w14:paraId="0C00129B" w14:textId="77777777" w:rsidR="00322F79" w:rsidRPr="008963DF" w:rsidRDefault="00322F79" w:rsidP="00FD155D"/>
    <w:p w14:paraId="05ABA955" w14:textId="3B06AB2D" w:rsidR="00BE691A" w:rsidRPr="008963DF" w:rsidRDefault="00FD155D" w:rsidP="00FD155D">
      <w:pPr>
        <w:pStyle w:val="Heading2"/>
        <w:ind w:left="1020"/>
        <w:rPr>
          <w:rFonts w:ascii="Times New Roman" w:hAnsi="Times New Roman"/>
          <w:sz w:val="24"/>
          <w:szCs w:val="24"/>
        </w:rPr>
      </w:pPr>
      <w:bookmarkStart w:id="159" w:name="_Toc133382350"/>
      <w:r w:rsidRPr="008963DF">
        <w:rPr>
          <w:rFonts w:ascii="Times New Roman" w:hAnsi="Times New Roman"/>
          <w:sz w:val="24"/>
          <w:szCs w:val="24"/>
        </w:rPr>
        <w:t xml:space="preserve">7.7 </w:t>
      </w:r>
      <w:r w:rsidR="00BE691A" w:rsidRPr="008963DF">
        <w:rPr>
          <w:rFonts w:ascii="Times New Roman" w:hAnsi="Times New Roman"/>
          <w:sz w:val="24"/>
          <w:szCs w:val="24"/>
        </w:rPr>
        <w:t>BLEEDING IN PREGNANCY AND LABOUR</w:t>
      </w:r>
      <w:bookmarkEnd w:id="159"/>
    </w:p>
    <w:p w14:paraId="258BD2A9" w14:textId="77777777" w:rsidR="00BE691A" w:rsidRPr="008963DF" w:rsidRDefault="00BE691A" w:rsidP="006D4076">
      <w:pPr>
        <w:ind w:left="1020" w:right="1417"/>
        <w:rPr>
          <w:b/>
          <w:sz w:val="24"/>
          <w:szCs w:val="24"/>
        </w:rPr>
      </w:pPr>
    </w:p>
    <w:p w14:paraId="001D5A64" w14:textId="77777777" w:rsidR="00BE691A" w:rsidRPr="008963DF" w:rsidRDefault="00BE691A">
      <w:pPr>
        <w:pStyle w:val="ListParagraph"/>
        <w:numPr>
          <w:ilvl w:val="0"/>
          <w:numId w:val="159"/>
        </w:numPr>
        <w:ind w:left="1380" w:right="1417"/>
        <w:rPr>
          <w:rFonts w:ascii="Times New Roman" w:hAnsi="Times New Roman"/>
          <w:b/>
          <w:sz w:val="24"/>
          <w:szCs w:val="24"/>
        </w:rPr>
      </w:pPr>
      <w:r w:rsidRPr="008963DF">
        <w:rPr>
          <w:rFonts w:ascii="Times New Roman" w:hAnsi="Times New Roman"/>
          <w:b/>
          <w:sz w:val="24"/>
          <w:szCs w:val="24"/>
        </w:rPr>
        <w:t>ANTEPARTUM HAEMORRHAGE (APH)</w:t>
      </w:r>
    </w:p>
    <w:p w14:paraId="01215C43" w14:textId="77777777" w:rsidR="00BE691A" w:rsidRPr="008963DF" w:rsidRDefault="00BE691A" w:rsidP="006D4076">
      <w:pPr>
        <w:ind w:left="1020" w:right="1417"/>
        <w:rPr>
          <w:bCs/>
          <w:sz w:val="24"/>
          <w:szCs w:val="24"/>
        </w:rPr>
      </w:pPr>
      <w:r w:rsidRPr="008963DF">
        <w:rPr>
          <w:b/>
          <w:bCs/>
          <w:sz w:val="24"/>
          <w:szCs w:val="24"/>
        </w:rPr>
        <w:t>DEFINITION</w:t>
      </w:r>
    </w:p>
    <w:p w14:paraId="77DD3714" w14:textId="39834105" w:rsidR="00BE691A" w:rsidRPr="008963DF" w:rsidRDefault="00BE691A" w:rsidP="006D4076">
      <w:pPr>
        <w:ind w:left="1020" w:right="1417"/>
        <w:rPr>
          <w:sz w:val="24"/>
          <w:szCs w:val="24"/>
        </w:rPr>
      </w:pPr>
      <w:r w:rsidRPr="008963DF">
        <w:rPr>
          <w:sz w:val="24"/>
          <w:szCs w:val="24"/>
        </w:rPr>
        <w:t xml:space="preserve">This is any vaginal bleeding after the age of viability and before delivery of the baby. Any bleeding during pregnancy should be referred to a CEmONC Facility. </w:t>
      </w:r>
      <w:r w:rsidRPr="008963DF">
        <w:rPr>
          <w:b/>
          <w:sz w:val="24"/>
          <w:szCs w:val="24"/>
        </w:rPr>
        <w:t>No vaginal examination should be done if previa is suspected</w:t>
      </w:r>
      <w:r w:rsidRPr="008963DF">
        <w:rPr>
          <w:sz w:val="24"/>
          <w:szCs w:val="24"/>
        </w:rPr>
        <w:t xml:space="preserve">. </w:t>
      </w:r>
      <w:r w:rsidR="00BC5F08" w:rsidRPr="008963DF">
        <w:rPr>
          <w:sz w:val="24"/>
          <w:szCs w:val="24"/>
        </w:rPr>
        <w:t>A Large</w:t>
      </w:r>
      <w:r w:rsidRPr="008963DF">
        <w:rPr>
          <w:sz w:val="24"/>
          <w:szCs w:val="24"/>
        </w:rPr>
        <w:t xml:space="preserve"> bored cannulas should be inserted before referral.</w:t>
      </w:r>
    </w:p>
    <w:p w14:paraId="7C96E014" w14:textId="77777777" w:rsidR="00BE691A" w:rsidRPr="008963DF" w:rsidRDefault="00BE691A" w:rsidP="006D4076">
      <w:pPr>
        <w:ind w:left="1020" w:right="1417"/>
        <w:rPr>
          <w:b/>
          <w:sz w:val="24"/>
          <w:szCs w:val="24"/>
        </w:rPr>
      </w:pPr>
    </w:p>
    <w:p w14:paraId="431F4E62" w14:textId="77777777" w:rsidR="00BE691A" w:rsidRPr="00EC2989" w:rsidRDefault="00BE691A" w:rsidP="006D4076">
      <w:pPr>
        <w:ind w:left="1020" w:right="1417"/>
        <w:rPr>
          <w:b/>
          <w:bCs/>
          <w:sz w:val="24"/>
          <w:szCs w:val="24"/>
        </w:rPr>
      </w:pPr>
      <w:r w:rsidRPr="00EC2989">
        <w:rPr>
          <w:b/>
          <w:bCs/>
          <w:sz w:val="24"/>
          <w:szCs w:val="24"/>
        </w:rPr>
        <w:t>B. BLEEDING IN EARLY PREGNANCY (FIRST TRIMESTER)</w:t>
      </w:r>
    </w:p>
    <w:p w14:paraId="230EEDD4" w14:textId="77777777" w:rsidR="00BE691A" w:rsidRPr="008963DF" w:rsidRDefault="00BE691A" w:rsidP="006D4076">
      <w:pPr>
        <w:ind w:left="1020" w:right="1417"/>
        <w:rPr>
          <w:sz w:val="24"/>
          <w:szCs w:val="24"/>
        </w:rPr>
      </w:pPr>
    </w:p>
    <w:p w14:paraId="7696D49A" w14:textId="77777777" w:rsidR="00BE691A" w:rsidRPr="008963DF" w:rsidRDefault="00BE691A" w:rsidP="006D4076">
      <w:pPr>
        <w:ind w:left="1020" w:right="1417"/>
        <w:rPr>
          <w:b/>
          <w:sz w:val="24"/>
          <w:szCs w:val="24"/>
        </w:rPr>
      </w:pPr>
      <w:r w:rsidRPr="008963DF">
        <w:rPr>
          <w:b/>
          <w:sz w:val="24"/>
          <w:szCs w:val="24"/>
        </w:rPr>
        <w:t>1. MISCARRIAGE</w:t>
      </w:r>
    </w:p>
    <w:p w14:paraId="136707BE" w14:textId="77777777" w:rsidR="00BE691A" w:rsidRPr="008963DF" w:rsidRDefault="00BE691A" w:rsidP="006D4076">
      <w:pPr>
        <w:ind w:left="1020" w:right="1417"/>
        <w:rPr>
          <w:b/>
          <w:sz w:val="24"/>
          <w:szCs w:val="24"/>
        </w:rPr>
      </w:pPr>
    </w:p>
    <w:p w14:paraId="72A0B7CC" w14:textId="77777777" w:rsidR="00BE691A" w:rsidRPr="008963DF" w:rsidRDefault="00BE691A" w:rsidP="006D4076">
      <w:pPr>
        <w:ind w:left="1020" w:right="1417"/>
        <w:rPr>
          <w:b/>
          <w:sz w:val="24"/>
          <w:szCs w:val="24"/>
        </w:rPr>
      </w:pPr>
      <w:r w:rsidRPr="008963DF">
        <w:rPr>
          <w:b/>
          <w:sz w:val="24"/>
          <w:szCs w:val="24"/>
        </w:rPr>
        <w:t>CLASSIFICATION</w:t>
      </w:r>
    </w:p>
    <w:p w14:paraId="1AB7FAA8" w14:textId="5406FA22" w:rsidR="00BE691A" w:rsidRPr="008963DF" w:rsidRDefault="00BE691A">
      <w:pPr>
        <w:pStyle w:val="ListParagraph"/>
        <w:numPr>
          <w:ilvl w:val="0"/>
          <w:numId w:val="338"/>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Threatened miscarriage</w:t>
      </w:r>
    </w:p>
    <w:p w14:paraId="1F17C817" w14:textId="76D40109" w:rsidR="00BE691A" w:rsidRPr="008963DF" w:rsidRDefault="00BE691A">
      <w:pPr>
        <w:pStyle w:val="ListParagraph"/>
        <w:numPr>
          <w:ilvl w:val="0"/>
          <w:numId w:val="338"/>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Inevitable miscarriage</w:t>
      </w:r>
    </w:p>
    <w:p w14:paraId="6E63D1A6" w14:textId="670E3420" w:rsidR="00BE691A" w:rsidRPr="008963DF" w:rsidRDefault="00BC5F08">
      <w:pPr>
        <w:pStyle w:val="ListParagraph"/>
        <w:numPr>
          <w:ilvl w:val="0"/>
          <w:numId w:val="338"/>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I</w:t>
      </w:r>
      <w:r w:rsidR="00BE691A" w:rsidRPr="008963DF">
        <w:rPr>
          <w:rFonts w:ascii="Times New Roman" w:hAnsi="Times New Roman"/>
          <w:sz w:val="24"/>
          <w:szCs w:val="24"/>
        </w:rPr>
        <w:t>ncomplete miscarriage</w:t>
      </w:r>
    </w:p>
    <w:p w14:paraId="066ECF75" w14:textId="65B99ACE" w:rsidR="00BE691A" w:rsidRPr="008963DF" w:rsidRDefault="00BC5F08">
      <w:pPr>
        <w:pStyle w:val="ListParagraph"/>
        <w:numPr>
          <w:ilvl w:val="0"/>
          <w:numId w:val="338"/>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M</w:t>
      </w:r>
      <w:r w:rsidR="00BE691A" w:rsidRPr="008963DF">
        <w:rPr>
          <w:rFonts w:ascii="Times New Roman" w:hAnsi="Times New Roman"/>
          <w:sz w:val="24"/>
          <w:szCs w:val="24"/>
        </w:rPr>
        <w:t>issed miscarriage</w:t>
      </w:r>
    </w:p>
    <w:p w14:paraId="6419829C" w14:textId="0B7EE11C" w:rsidR="00BE691A" w:rsidRPr="008963DF" w:rsidRDefault="00BE691A">
      <w:pPr>
        <w:pStyle w:val="ListParagraph"/>
        <w:numPr>
          <w:ilvl w:val="0"/>
          <w:numId w:val="338"/>
        </w:numPr>
        <w:autoSpaceDE w:val="0"/>
        <w:autoSpaceDN w:val="0"/>
        <w:adjustRightInd w:val="0"/>
        <w:ind w:right="1418"/>
        <w:rPr>
          <w:rFonts w:ascii="Times New Roman" w:hAnsi="Times New Roman"/>
          <w:sz w:val="24"/>
          <w:szCs w:val="24"/>
        </w:rPr>
      </w:pPr>
      <w:r w:rsidRPr="008963DF">
        <w:rPr>
          <w:rFonts w:ascii="Times New Roman" w:hAnsi="Times New Roman"/>
          <w:sz w:val="24"/>
          <w:szCs w:val="24"/>
        </w:rPr>
        <w:t>Septic abortion</w:t>
      </w:r>
    </w:p>
    <w:p w14:paraId="41B482F9" w14:textId="77777777" w:rsidR="00BE691A" w:rsidRPr="008963DF" w:rsidRDefault="00BE691A" w:rsidP="006D4076">
      <w:pPr>
        <w:ind w:left="1020" w:right="1417"/>
        <w:rPr>
          <w:sz w:val="24"/>
          <w:szCs w:val="24"/>
        </w:rPr>
      </w:pPr>
    </w:p>
    <w:p w14:paraId="465B93A1" w14:textId="7B623587" w:rsidR="00BE691A" w:rsidRPr="008963DF" w:rsidRDefault="00BE691A" w:rsidP="00BC5F08">
      <w:pPr>
        <w:pBdr>
          <w:top w:val="single" w:sz="6" w:space="1" w:color="auto"/>
          <w:left w:val="single" w:sz="6" w:space="1" w:color="auto"/>
          <w:bottom w:val="single" w:sz="6" w:space="0" w:color="auto"/>
          <w:right w:val="single" w:sz="6" w:space="1" w:color="auto"/>
        </w:pBdr>
        <w:shd w:val="pct5" w:color="000000" w:fill="FFFFFF"/>
        <w:ind w:left="1020" w:right="2268"/>
        <w:rPr>
          <w:sz w:val="24"/>
          <w:szCs w:val="24"/>
        </w:rPr>
      </w:pPr>
      <w:r w:rsidRPr="008963DF">
        <w:rPr>
          <w:sz w:val="24"/>
          <w:szCs w:val="24"/>
        </w:rPr>
        <w:t>NOTE: All women with Rhesus D negative should receive anti-D IM 5000IU (300mcg)</w:t>
      </w:r>
    </w:p>
    <w:p w14:paraId="423B514B" w14:textId="77777777" w:rsidR="00BE691A" w:rsidRPr="008963DF" w:rsidRDefault="00BE691A" w:rsidP="006D4076">
      <w:pPr>
        <w:spacing w:after="200" w:line="276" w:lineRule="auto"/>
        <w:ind w:left="1020" w:right="1417"/>
        <w:contextualSpacing/>
        <w:rPr>
          <w:rFonts w:eastAsia="Calibri"/>
          <w:b/>
          <w:sz w:val="24"/>
          <w:szCs w:val="24"/>
        </w:rPr>
      </w:pPr>
    </w:p>
    <w:p w14:paraId="78AA80DC" w14:textId="77777777" w:rsidR="00BE691A" w:rsidRPr="008963DF" w:rsidRDefault="00BE691A" w:rsidP="006D4076">
      <w:pPr>
        <w:spacing w:after="200" w:line="276" w:lineRule="auto"/>
        <w:ind w:left="1020" w:right="1417"/>
        <w:contextualSpacing/>
        <w:rPr>
          <w:rFonts w:eastAsia="Calibri"/>
          <w:b/>
          <w:sz w:val="24"/>
          <w:szCs w:val="24"/>
        </w:rPr>
      </w:pPr>
    </w:p>
    <w:p w14:paraId="401E773A" w14:textId="77777777" w:rsidR="00BE691A" w:rsidRPr="008963DF" w:rsidRDefault="00BE691A">
      <w:pPr>
        <w:numPr>
          <w:ilvl w:val="1"/>
          <w:numId w:val="36"/>
        </w:numPr>
        <w:spacing w:after="200" w:line="276" w:lineRule="auto"/>
        <w:ind w:left="1445" w:right="1417" w:hanging="425"/>
        <w:contextualSpacing/>
        <w:rPr>
          <w:rFonts w:eastAsia="Calibri"/>
          <w:b/>
          <w:sz w:val="24"/>
          <w:szCs w:val="24"/>
        </w:rPr>
      </w:pPr>
      <w:r w:rsidRPr="008963DF">
        <w:rPr>
          <w:rFonts w:eastAsia="Calibri"/>
          <w:b/>
          <w:sz w:val="24"/>
          <w:szCs w:val="24"/>
        </w:rPr>
        <w:t>THREATENED MISCARRIAGE</w:t>
      </w:r>
    </w:p>
    <w:p w14:paraId="6C9AAEA7" w14:textId="77777777" w:rsidR="00BC5F08" w:rsidRPr="008963DF" w:rsidRDefault="00BC5F08" w:rsidP="006D4076">
      <w:pPr>
        <w:ind w:left="1020" w:right="1417"/>
        <w:rPr>
          <w:b/>
          <w:sz w:val="24"/>
          <w:szCs w:val="24"/>
        </w:rPr>
      </w:pPr>
    </w:p>
    <w:p w14:paraId="6BD0B6EC" w14:textId="617BFCB6" w:rsidR="00BE691A" w:rsidRPr="008963DF" w:rsidRDefault="00BE691A" w:rsidP="006D4076">
      <w:pPr>
        <w:ind w:left="1020" w:right="1417"/>
        <w:rPr>
          <w:b/>
          <w:sz w:val="24"/>
          <w:szCs w:val="24"/>
        </w:rPr>
      </w:pPr>
      <w:r w:rsidRPr="008963DF">
        <w:rPr>
          <w:b/>
          <w:sz w:val="24"/>
          <w:szCs w:val="24"/>
        </w:rPr>
        <w:t>Signs and Symptoms</w:t>
      </w:r>
    </w:p>
    <w:p w14:paraId="4106672F" w14:textId="77777777" w:rsidR="00BE691A" w:rsidRPr="008963DF" w:rsidRDefault="00BE691A">
      <w:pPr>
        <w:numPr>
          <w:ilvl w:val="0"/>
          <w:numId w:val="339"/>
        </w:numPr>
        <w:ind w:right="1417"/>
        <w:rPr>
          <w:sz w:val="24"/>
          <w:szCs w:val="24"/>
        </w:rPr>
      </w:pPr>
      <w:r w:rsidRPr="008963DF">
        <w:rPr>
          <w:sz w:val="24"/>
          <w:szCs w:val="24"/>
        </w:rPr>
        <w:t>Mild vaginal bleeding</w:t>
      </w:r>
    </w:p>
    <w:p w14:paraId="2DB13BD5" w14:textId="77777777" w:rsidR="00BE691A" w:rsidRPr="008963DF" w:rsidRDefault="00BE691A">
      <w:pPr>
        <w:numPr>
          <w:ilvl w:val="0"/>
          <w:numId w:val="339"/>
        </w:numPr>
        <w:ind w:right="1417"/>
        <w:rPr>
          <w:sz w:val="24"/>
          <w:szCs w:val="24"/>
        </w:rPr>
      </w:pPr>
      <w:r w:rsidRPr="008963DF">
        <w:rPr>
          <w:sz w:val="24"/>
          <w:szCs w:val="24"/>
        </w:rPr>
        <w:t>Cervical Os closed</w:t>
      </w:r>
    </w:p>
    <w:p w14:paraId="03513858" w14:textId="77777777" w:rsidR="00BE691A" w:rsidRPr="008963DF" w:rsidRDefault="00BE691A" w:rsidP="006D4076">
      <w:pPr>
        <w:ind w:left="1020" w:right="1417"/>
        <w:rPr>
          <w:sz w:val="24"/>
          <w:szCs w:val="24"/>
        </w:rPr>
      </w:pPr>
    </w:p>
    <w:p w14:paraId="5DEB32E7" w14:textId="77777777" w:rsidR="00BE691A" w:rsidRPr="008963DF" w:rsidRDefault="00BE691A" w:rsidP="006D4076">
      <w:pPr>
        <w:ind w:left="1020" w:right="1417"/>
        <w:rPr>
          <w:sz w:val="24"/>
          <w:szCs w:val="24"/>
          <w:u w:val="single"/>
        </w:rPr>
      </w:pPr>
      <w:r w:rsidRPr="008963DF">
        <w:rPr>
          <w:b/>
          <w:sz w:val="24"/>
          <w:szCs w:val="24"/>
          <w:u w:val="single"/>
        </w:rPr>
        <w:t>MANAGEMENT</w:t>
      </w:r>
    </w:p>
    <w:p w14:paraId="230CA4D5" w14:textId="77777777" w:rsidR="00BE691A" w:rsidRPr="008963DF" w:rsidRDefault="00BE691A">
      <w:pPr>
        <w:numPr>
          <w:ilvl w:val="0"/>
          <w:numId w:val="339"/>
        </w:numPr>
        <w:ind w:right="1417"/>
        <w:rPr>
          <w:sz w:val="24"/>
          <w:szCs w:val="24"/>
        </w:rPr>
      </w:pPr>
      <w:r w:rsidRPr="008963DF">
        <w:rPr>
          <w:sz w:val="24"/>
          <w:szCs w:val="24"/>
        </w:rPr>
        <w:t>Identify and treat the Cause of miscarriage if possible.</w:t>
      </w:r>
    </w:p>
    <w:p w14:paraId="371C52DA" w14:textId="5531845A" w:rsidR="00BE691A" w:rsidRPr="008963DF" w:rsidRDefault="00BE691A">
      <w:pPr>
        <w:numPr>
          <w:ilvl w:val="0"/>
          <w:numId w:val="339"/>
        </w:numPr>
        <w:ind w:right="1417"/>
        <w:rPr>
          <w:sz w:val="24"/>
          <w:szCs w:val="24"/>
        </w:rPr>
      </w:pPr>
      <w:r w:rsidRPr="008963DF">
        <w:rPr>
          <w:sz w:val="24"/>
          <w:szCs w:val="24"/>
        </w:rPr>
        <w:t xml:space="preserve">Reassurance and counselling. </w:t>
      </w:r>
      <w:r w:rsidR="00BC5F08" w:rsidRPr="008963DF">
        <w:rPr>
          <w:sz w:val="24"/>
          <w:szCs w:val="24"/>
        </w:rPr>
        <w:t>However,</w:t>
      </w:r>
      <w:r w:rsidRPr="008963DF">
        <w:rPr>
          <w:sz w:val="24"/>
          <w:szCs w:val="24"/>
        </w:rPr>
        <w:t xml:space="preserve"> if bleeding persists, REFER to Major health centre with a blood transfusion unit or hospital. </w:t>
      </w:r>
    </w:p>
    <w:p w14:paraId="54A33602" w14:textId="77777777" w:rsidR="00BE691A" w:rsidRPr="008963DF" w:rsidRDefault="00BE691A" w:rsidP="006D4076">
      <w:pPr>
        <w:autoSpaceDE w:val="0"/>
        <w:autoSpaceDN w:val="0"/>
        <w:adjustRightInd w:val="0"/>
        <w:ind w:left="1020" w:right="1417"/>
        <w:rPr>
          <w:b/>
          <w:bCs/>
          <w:sz w:val="24"/>
          <w:szCs w:val="24"/>
          <w:u w:val="single"/>
          <w:lang w:eastAsia="en-GB"/>
        </w:rPr>
      </w:pPr>
    </w:p>
    <w:p w14:paraId="145BC924" w14:textId="77777777" w:rsidR="00BE691A" w:rsidRPr="008963DF" w:rsidRDefault="00BE691A">
      <w:pPr>
        <w:numPr>
          <w:ilvl w:val="1"/>
          <w:numId w:val="36"/>
        </w:numPr>
        <w:autoSpaceDE w:val="0"/>
        <w:autoSpaceDN w:val="0"/>
        <w:adjustRightInd w:val="0"/>
        <w:spacing w:after="200" w:line="276" w:lineRule="auto"/>
        <w:ind w:left="1740" w:right="1417"/>
        <w:contextualSpacing/>
        <w:rPr>
          <w:rFonts w:eastAsia="Calibri"/>
          <w:b/>
          <w:bCs/>
          <w:sz w:val="24"/>
          <w:szCs w:val="24"/>
          <w:lang w:eastAsia="en-GB"/>
        </w:rPr>
      </w:pPr>
      <w:r w:rsidRPr="008963DF">
        <w:rPr>
          <w:rFonts w:eastAsia="Calibri"/>
          <w:b/>
          <w:bCs/>
          <w:sz w:val="24"/>
          <w:szCs w:val="24"/>
          <w:lang w:eastAsia="en-GB"/>
        </w:rPr>
        <w:t>INEVITABLE MISCARRIAGE</w:t>
      </w:r>
    </w:p>
    <w:p w14:paraId="20401876" w14:textId="77777777" w:rsidR="00BE691A" w:rsidRPr="008963DF" w:rsidRDefault="00BE691A" w:rsidP="006D4076">
      <w:pPr>
        <w:autoSpaceDE w:val="0"/>
        <w:autoSpaceDN w:val="0"/>
        <w:adjustRightInd w:val="0"/>
        <w:ind w:left="1020" w:right="1417"/>
        <w:rPr>
          <w:b/>
          <w:bCs/>
          <w:sz w:val="24"/>
          <w:szCs w:val="24"/>
          <w:lang w:eastAsia="en-GB"/>
        </w:rPr>
      </w:pPr>
    </w:p>
    <w:p w14:paraId="55F72B0D"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Signs and Symptoms</w:t>
      </w:r>
    </w:p>
    <w:p w14:paraId="063B76CE"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There is severe lower abdominal pain associated with heavy bleeding. There may also be painless loss of liquor per vaginum.</w:t>
      </w:r>
    </w:p>
    <w:p w14:paraId="32497196" w14:textId="77777777" w:rsidR="00BE691A" w:rsidRPr="008963DF" w:rsidRDefault="00BE691A">
      <w:pPr>
        <w:numPr>
          <w:ilvl w:val="0"/>
          <w:numId w:val="339"/>
        </w:numPr>
        <w:ind w:right="1417"/>
        <w:rPr>
          <w:sz w:val="24"/>
          <w:szCs w:val="24"/>
        </w:rPr>
      </w:pPr>
      <w:r w:rsidRPr="008963DF">
        <w:rPr>
          <w:sz w:val="24"/>
          <w:szCs w:val="24"/>
        </w:rPr>
        <w:t>The cervix is open and membranes maybe bulging.</w:t>
      </w:r>
    </w:p>
    <w:p w14:paraId="46975C89" w14:textId="77777777" w:rsidR="00BE691A" w:rsidRPr="008963DF" w:rsidRDefault="00BE691A">
      <w:pPr>
        <w:numPr>
          <w:ilvl w:val="0"/>
          <w:numId w:val="339"/>
        </w:numPr>
        <w:ind w:right="1417"/>
        <w:rPr>
          <w:sz w:val="24"/>
          <w:szCs w:val="24"/>
        </w:rPr>
      </w:pPr>
      <w:r w:rsidRPr="008963DF">
        <w:rPr>
          <w:sz w:val="24"/>
          <w:szCs w:val="24"/>
        </w:rPr>
        <w:t>There may be loss of liquor.</w:t>
      </w:r>
    </w:p>
    <w:p w14:paraId="37C5D3D4" w14:textId="77777777" w:rsidR="00BE691A" w:rsidRPr="008963DF" w:rsidRDefault="00BE691A">
      <w:pPr>
        <w:numPr>
          <w:ilvl w:val="0"/>
          <w:numId w:val="339"/>
        </w:numPr>
        <w:ind w:right="1417"/>
        <w:rPr>
          <w:sz w:val="24"/>
          <w:szCs w:val="24"/>
        </w:rPr>
      </w:pPr>
      <w:r w:rsidRPr="008963DF">
        <w:rPr>
          <w:sz w:val="24"/>
          <w:szCs w:val="24"/>
        </w:rPr>
        <w:t>The uterine size is compatible with the gestational age.</w:t>
      </w:r>
    </w:p>
    <w:p w14:paraId="3B5C409C" w14:textId="295D479C" w:rsidR="00BE691A" w:rsidRPr="008963DF" w:rsidRDefault="00BE691A">
      <w:pPr>
        <w:numPr>
          <w:ilvl w:val="0"/>
          <w:numId w:val="339"/>
        </w:numPr>
        <w:ind w:right="1417"/>
        <w:rPr>
          <w:sz w:val="24"/>
          <w:szCs w:val="24"/>
        </w:rPr>
      </w:pPr>
      <w:r w:rsidRPr="008963DF">
        <w:rPr>
          <w:sz w:val="24"/>
          <w:szCs w:val="24"/>
        </w:rPr>
        <w:t>There may be signs of shock such as, pallor</w:t>
      </w:r>
      <w:r w:rsidR="00BC5F08" w:rsidRPr="008963DF">
        <w:rPr>
          <w:sz w:val="24"/>
          <w:szCs w:val="24"/>
        </w:rPr>
        <w:t xml:space="preserve">, </w:t>
      </w:r>
      <w:r w:rsidRPr="008963DF">
        <w:rPr>
          <w:sz w:val="24"/>
          <w:szCs w:val="24"/>
        </w:rPr>
        <w:t>rising pulse with reducing volume, low</w:t>
      </w:r>
      <w:r w:rsidR="00BC5F08" w:rsidRPr="008963DF">
        <w:rPr>
          <w:sz w:val="24"/>
          <w:szCs w:val="24"/>
        </w:rPr>
        <w:t xml:space="preserve"> BP,</w:t>
      </w:r>
      <w:r w:rsidRPr="008963DF">
        <w:rPr>
          <w:sz w:val="24"/>
          <w:szCs w:val="24"/>
        </w:rPr>
        <w:t xml:space="preserve"> and cold clammy skin.</w:t>
      </w:r>
    </w:p>
    <w:p w14:paraId="5D277D48" w14:textId="77777777" w:rsidR="00BE691A" w:rsidRPr="008963DF" w:rsidRDefault="00BE691A" w:rsidP="006D4076">
      <w:pPr>
        <w:autoSpaceDE w:val="0"/>
        <w:autoSpaceDN w:val="0"/>
        <w:adjustRightInd w:val="0"/>
        <w:ind w:left="1020" w:right="1417"/>
        <w:rPr>
          <w:sz w:val="24"/>
          <w:szCs w:val="24"/>
          <w:lang w:eastAsia="en-GB"/>
        </w:rPr>
      </w:pPr>
    </w:p>
    <w:p w14:paraId="0630C2B0"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INVESTIGATIONS</w:t>
      </w:r>
    </w:p>
    <w:p w14:paraId="17A98FAA" w14:textId="77777777" w:rsidR="00BE691A" w:rsidRPr="008963DF" w:rsidRDefault="00BE691A">
      <w:pPr>
        <w:numPr>
          <w:ilvl w:val="0"/>
          <w:numId w:val="339"/>
        </w:numPr>
        <w:ind w:right="1417"/>
        <w:rPr>
          <w:sz w:val="24"/>
          <w:szCs w:val="24"/>
        </w:rPr>
      </w:pPr>
      <w:r w:rsidRPr="008963DF">
        <w:rPr>
          <w:sz w:val="24"/>
          <w:szCs w:val="24"/>
        </w:rPr>
        <w:t>FBC (if not available Hb)</w:t>
      </w:r>
    </w:p>
    <w:p w14:paraId="5EF9294C" w14:textId="77777777" w:rsidR="00BE691A" w:rsidRPr="008963DF" w:rsidRDefault="00BE691A">
      <w:pPr>
        <w:numPr>
          <w:ilvl w:val="0"/>
          <w:numId w:val="339"/>
        </w:numPr>
        <w:ind w:right="1417"/>
        <w:rPr>
          <w:sz w:val="24"/>
          <w:szCs w:val="24"/>
        </w:rPr>
      </w:pPr>
      <w:r w:rsidRPr="008963DF">
        <w:rPr>
          <w:sz w:val="24"/>
          <w:szCs w:val="24"/>
        </w:rPr>
        <w:t>Blood grouping and cross matching</w:t>
      </w:r>
    </w:p>
    <w:p w14:paraId="17B23FD3" w14:textId="77777777" w:rsidR="00BE691A" w:rsidRPr="008963DF" w:rsidRDefault="00BE691A" w:rsidP="006D4076">
      <w:pPr>
        <w:autoSpaceDE w:val="0"/>
        <w:autoSpaceDN w:val="0"/>
        <w:adjustRightInd w:val="0"/>
        <w:ind w:left="1020" w:right="1417"/>
        <w:rPr>
          <w:b/>
          <w:bCs/>
          <w:sz w:val="24"/>
          <w:szCs w:val="24"/>
          <w:lang w:eastAsia="en-GB"/>
        </w:rPr>
      </w:pPr>
    </w:p>
    <w:p w14:paraId="2C4734C1"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TREATMENT</w:t>
      </w:r>
    </w:p>
    <w:p w14:paraId="42BFA54F" w14:textId="77777777" w:rsidR="00BE691A" w:rsidRPr="008963DF" w:rsidRDefault="00BE691A" w:rsidP="006D4076">
      <w:pPr>
        <w:autoSpaceDE w:val="0"/>
        <w:autoSpaceDN w:val="0"/>
        <w:adjustRightInd w:val="0"/>
        <w:ind w:left="1020" w:right="1417"/>
        <w:rPr>
          <w:b/>
          <w:bCs/>
          <w:sz w:val="24"/>
          <w:szCs w:val="24"/>
          <w:lang w:eastAsia="en-GB"/>
        </w:rPr>
      </w:pPr>
    </w:p>
    <w:p w14:paraId="4D358F55"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 xml:space="preserve">Non-pharmacological </w:t>
      </w:r>
    </w:p>
    <w:p w14:paraId="1AC87C3C" w14:textId="77777777" w:rsidR="00BE691A" w:rsidRPr="008963DF" w:rsidRDefault="00BE691A">
      <w:pPr>
        <w:numPr>
          <w:ilvl w:val="0"/>
          <w:numId w:val="339"/>
        </w:numPr>
        <w:ind w:right="1417"/>
        <w:rPr>
          <w:sz w:val="24"/>
          <w:szCs w:val="24"/>
        </w:rPr>
      </w:pPr>
      <w:r w:rsidRPr="008963DF">
        <w:rPr>
          <w:sz w:val="24"/>
          <w:szCs w:val="24"/>
        </w:rPr>
        <w:t>Keep the patient nil by mouth.</w:t>
      </w:r>
    </w:p>
    <w:p w14:paraId="1852C0CC" w14:textId="77777777" w:rsidR="00BE691A" w:rsidRPr="008963DF" w:rsidRDefault="00BE691A">
      <w:pPr>
        <w:numPr>
          <w:ilvl w:val="0"/>
          <w:numId w:val="339"/>
        </w:numPr>
        <w:ind w:right="1417"/>
        <w:rPr>
          <w:sz w:val="24"/>
          <w:szCs w:val="24"/>
        </w:rPr>
      </w:pPr>
      <w:r w:rsidRPr="008963DF">
        <w:rPr>
          <w:sz w:val="24"/>
          <w:szCs w:val="24"/>
        </w:rPr>
        <w:t>Evacuation of the uterus should be done by Manual Vacuum Aspiration (MVA) with or without para-cervical block anaesthesia</w:t>
      </w:r>
    </w:p>
    <w:p w14:paraId="39BB1206" w14:textId="77777777" w:rsidR="00BE691A" w:rsidRPr="008963DF" w:rsidRDefault="00BE691A" w:rsidP="006D4076">
      <w:pPr>
        <w:autoSpaceDE w:val="0"/>
        <w:autoSpaceDN w:val="0"/>
        <w:adjustRightInd w:val="0"/>
        <w:ind w:left="1020" w:right="1417"/>
        <w:rPr>
          <w:b/>
          <w:bCs/>
          <w:sz w:val="24"/>
          <w:szCs w:val="24"/>
          <w:lang w:eastAsia="en-GB"/>
        </w:rPr>
      </w:pPr>
    </w:p>
    <w:p w14:paraId="58AF47B2"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Pharmacological treatment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6"/>
      </w:tblGrid>
      <w:tr w:rsidR="00C11594" w:rsidRPr="008963DF" w14:paraId="2E3DF7B4" w14:textId="77777777" w:rsidTr="00910255">
        <w:trPr>
          <w:jc w:val="center"/>
        </w:trPr>
        <w:tc>
          <w:tcPr>
            <w:tcW w:w="8676" w:type="dxa"/>
            <w:shd w:val="clear" w:color="auto" w:fill="auto"/>
          </w:tcPr>
          <w:p w14:paraId="575E577F" w14:textId="77777777" w:rsidR="00BE691A" w:rsidRPr="008963DF" w:rsidRDefault="00BE691A" w:rsidP="00910255">
            <w:pPr>
              <w:autoSpaceDE w:val="0"/>
              <w:autoSpaceDN w:val="0"/>
              <w:adjustRightInd w:val="0"/>
              <w:ind w:right="1417"/>
              <w:rPr>
                <w:rFonts w:eastAsia="Calibri"/>
                <w:sz w:val="24"/>
                <w:szCs w:val="24"/>
                <w:lang w:eastAsia="en-GB"/>
              </w:rPr>
            </w:pPr>
            <w:r w:rsidRPr="008963DF">
              <w:rPr>
                <w:rFonts w:eastAsia="Calibri"/>
                <w:sz w:val="24"/>
                <w:szCs w:val="24"/>
                <w:lang w:eastAsia="en-GB"/>
              </w:rPr>
              <w:t>IV fluids and blood transfusion as necessary.</w:t>
            </w:r>
          </w:p>
          <w:p w14:paraId="594F8930" w14:textId="77777777" w:rsidR="00BE691A" w:rsidRPr="008963DF" w:rsidRDefault="00BE691A" w:rsidP="00910255">
            <w:pPr>
              <w:autoSpaceDE w:val="0"/>
              <w:autoSpaceDN w:val="0"/>
              <w:adjustRightInd w:val="0"/>
              <w:ind w:right="1417"/>
              <w:rPr>
                <w:rFonts w:eastAsia="Calibri"/>
                <w:sz w:val="24"/>
                <w:szCs w:val="24"/>
                <w:lang w:eastAsia="en-GB"/>
              </w:rPr>
            </w:pPr>
            <w:r w:rsidRPr="008963DF">
              <w:rPr>
                <w:rFonts w:eastAsia="Calibri"/>
                <w:b/>
                <w:sz w:val="24"/>
                <w:szCs w:val="24"/>
                <w:lang w:eastAsia="en-GB"/>
              </w:rPr>
              <w:t>Pethidine 50-100mg stat</w:t>
            </w:r>
            <w:r w:rsidRPr="008963DF">
              <w:rPr>
                <w:rFonts w:eastAsia="Calibri"/>
                <w:sz w:val="24"/>
                <w:szCs w:val="24"/>
                <w:lang w:eastAsia="en-GB"/>
              </w:rPr>
              <w:t>, IM,</w:t>
            </w:r>
          </w:p>
          <w:p w14:paraId="447AA13C" w14:textId="77777777" w:rsidR="00910255" w:rsidRPr="008963DF" w:rsidRDefault="00910255" w:rsidP="00910255">
            <w:pPr>
              <w:autoSpaceDE w:val="0"/>
              <w:autoSpaceDN w:val="0"/>
              <w:adjustRightInd w:val="0"/>
              <w:ind w:right="1417"/>
              <w:rPr>
                <w:rFonts w:eastAsia="Calibri"/>
                <w:b/>
                <w:sz w:val="24"/>
                <w:szCs w:val="24"/>
                <w:lang w:eastAsia="en-GB"/>
              </w:rPr>
            </w:pPr>
          </w:p>
          <w:p w14:paraId="5B4EDF69" w14:textId="23BA7DD9" w:rsidR="00BE691A" w:rsidRPr="008963DF" w:rsidRDefault="00BE691A" w:rsidP="00910255">
            <w:pPr>
              <w:autoSpaceDE w:val="0"/>
              <w:autoSpaceDN w:val="0"/>
              <w:adjustRightInd w:val="0"/>
              <w:ind w:right="1417"/>
              <w:rPr>
                <w:rFonts w:eastAsia="Calibri"/>
                <w:sz w:val="24"/>
                <w:szCs w:val="24"/>
                <w:lang w:eastAsia="en-GB"/>
              </w:rPr>
            </w:pPr>
            <w:r w:rsidRPr="008963DF">
              <w:rPr>
                <w:rFonts w:eastAsia="Calibri"/>
                <w:b/>
                <w:sz w:val="24"/>
                <w:szCs w:val="24"/>
                <w:lang w:eastAsia="en-GB"/>
              </w:rPr>
              <w:t>Oxytocin</w:t>
            </w:r>
            <w:r w:rsidRPr="008963DF">
              <w:rPr>
                <w:rFonts w:eastAsia="Calibri"/>
                <w:sz w:val="24"/>
                <w:szCs w:val="24"/>
                <w:lang w:eastAsia="en-GB"/>
              </w:rPr>
              <w:t xml:space="preserve">, IV,(at least 20mIU/min) 20 units/500mlof </w:t>
            </w:r>
            <w:r w:rsidRPr="008963DF">
              <w:rPr>
                <w:rFonts w:eastAsia="Calibri"/>
                <w:b/>
                <w:sz w:val="24"/>
                <w:szCs w:val="24"/>
                <w:lang w:eastAsia="en-GB"/>
              </w:rPr>
              <w:t>Normal saline</w:t>
            </w:r>
            <w:r w:rsidRPr="008963DF">
              <w:rPr>
                <w:b/>
                <w:bCs/>
                <w:sz w:val="24"/>
                <w:szCs w:val="24"/>
              </w:rPr>
              <w:t xml:space="preserve"> (Sodium Chloride 0.9%)</w:t>
            </w:r>
            <w:r w:rsidRPr="008963DF">
              <w:rPr>
                <w:rFonts w:eastAsia="Calibri"/>
                <w:b/>
                <w:sz w:val="24"/>
                <w:szCs w:val="24"/>
                <w:lang w:eastAsia="en-GB"/>
              </w:rPr>
              <w:t xml:space="preserve"> regulate at 20 drops per minute over 5hours</w:t>
            </w:r>
          </w:p>
          <w:p w14:paraId="7BDDAB56" w14:textId="77777777" w:rsidR="00BE691A" w:rsidRPr="008963DF" w:rsidRDefault="00BE691A" w:rsidP="006D4076">
            <w:pPr>
              <w:autoSpaceDE w:val="0"/>
              <w:autoSpaceDN w:val="0"/>
              <w:adjustRightInd w:val="0"/>
              <w:ind w:left="1020" w:right="1417"/>
              <w:rPr>
                <w:rFonts w:eastAsia="Calibri"/>
                <w:b/>
                <w:bCs/>
                <w:sz w:val="24"/>
                <w:szCs w:val="24"/>
                <w:lang w:eastAsia="en-GB"/>
              </w:rPr>
            </w:pPr>
            <w:r w:rsidRPr="008963DF">
              <w:rPr>
                <w:rFonts w:eastAsia="Calibri"/>
                <w:b/>
                <w:bCs/>
                <w:sz w:val="24"/>
                <w:szCs w:val="24"/>
                <w:lang w:eastAsia="en-GB"/>
              </w:rPr>
              <w:t>Or</w:t>
            </w:r>
          </w:p>
          <w:p w14:paraId="02030D8A" w14:textId="77777777" w:rsidR="00BE691A" w:rsidRPr="008963DF" w:rsidRDefault="00BE691A" w:rsidP="00910255">
            <w:pPr>
              <w:autoSpaceDE w:val="0"/>
              <w:autoSpaceDN w:val="0"/>
              <w:adjustRightInd w:val="0"/>
              <w:ind w:right="1417"/>
              <w:rPr>
                <w:rFonts w:eastAsia="Calibri"/>
                <w:sz w:val="24"/>
                <w:szCs w:val="24"/>
                <w:lang w:eastAsia="en-GB"/>
              </w:rPr>
            </w:pPr>
            <w:r w:rsidRPr="008963DF">
              <w:rPr>
                <w:rFonts w:eastAsia="Calibri"/>
                <w:b/>
                <w:sz w:val="24"/>
                <w:szCs w:val="24"/>
                <w:lang w:eastAsia="en-GB"/>
              </w:rPr>
              <w:t>Misoprostol</w:t>
            </w:r>
            <w:r w:rsidRPr="008963DF">
              <w:rPr>
                <w:rFonts w:eastAsia="Calibri"/>
                <w:sz w:val="24"/>
                <w:szCs w:val="24"/>
                <w:lang w:eastAsia="en-GB"/>
              </w:rPr>
              <w:t>, oral, 400-600 micrograms stat</w:t>
            </w:r>
          </w:p>
          <w:p w14:paraId="4A2B0E05" w14:textId="77777777" w:rsidR="00BE691A" w:rsidRPr="008963DF" w:rsidRDefault="00BE691A" w:rsidP="006D4076">
            <w:pPr>
              <w:autoSpaceDE w:val="0"/>
              <w:autoSpaceDN w:val="0"/>
              <w:adjustRightInd w:val="0"/>
              <w:ind w:left="1020" w:right="1417"/>
              <w:rPr>
                <w:rFonts w:eastAsia="Calibri"/>
                <w:sz w:val="24"/>
                <w:szCs w:val="24"/>
                <w:lang w:eastAsia="en-GB"/>
              </w:rPr>
            </w:pPr>
          </w:p>
          <w:p w14:paraId="70C5BA12" w14:textId="77777777" w:rsidR="00BE691A" w:rsidRPr="008963DF" w:rsidRDefault="00BE691A" w:rsidP="00910255">
            <w:pPr>
              <w:autoSpaceDE w:val="0"/>
              <w:autoSpaceDN w:val="0"/>
              <w:adjustRightInd w:val="0"/>
              <w:ind w:right="1417"/>
              <w:rPr>
                <w:rFonts w:eastAsia="Calibri"/>
                <w:sz w:val="24"/>
                <w:szCs w:val="24"/>
                <w:lang w:eastAsia="en-GB"/>
              </w:rPr>
            </w:pPr>
            <w:r w:rsidRPr="008963DF">
              <w:rPr>
                <w:rFonts w:eastAsia="Calibri"/>
                <w:sz w:val="24"/>
                <w:szCs w:val="24"/>
                <w:lang w:eastAsia="en-GB"/>
              </w:rPr>
              <w:t>After evacuation put the patient on:</w:t>
            </w:r>
          </w:p>
          <w:p w14:paraId="6C8036BA" w14:textId="77777777" w:rsidR="00BE691A" w:rsidRPr="008963DF" w:rsidRDefault="00BE691A" w:rsidP="00910255">
            <w:pPr>
              <w:autoSpaceDE w:val="0"/>
              <w:autoSpaceDN w:val="0"/>
              <w:adjustRightInd w:val="0"/>
              <w:ind w:right="1417"/>
              <w:rPr>
                <w:rFonts w:eastAsia="Calibri"/>
                <w:sz w:val="24"/>
                <w:szCs w:val="24"/>
                <w:lang w:eastAsia="en-GB"/>
              </w:rPr>
            </w:pPr>
            <w:r w:rsidRPr="008963DF">
              <w:rPr>
                <w:rFonts w:eastAsia="Calibri"/>
                <w:b/>
                <w:sz w:val="24"/>
                <w:szCs w:val="24"/>
                <w:lang w:eastAsia="en-GB"/>
              </w:rPr>
              <w:t>Amoxicillin/Clavulanic Acid</w:t>
            </w:r>
            <w:r w:rsidRPr="008963DF">
              <w:rPr>
                <w:rFonts w:eastAsia="Calibri"/>
                <w:sz w:val="24"/>
                <w:szCs w:val="24"/>
                <w:lang w:eastAsia="en-GB"/>
              </w:rPr>
              <w:t>, oral, 625 mg 12 hourly for 5days</w:t>
            </w:r>
          </w:p>
          <w:p w14:paraId="0DC076E2" w14:textId="77777777" w:rsidR="00BE691A" w:rsidRPr="008963DF" w:rsidRDefault="00BE691A" w:rsidP="006D4076">
            <w:pPr>
              <w:autoSpaceDE w:val="0"/>
              <w:autoSpaceDN w:val="0"/>
              <w:adjustRightInd w:val="0"/>
              <w:ind w:left="1020" w:right="1417"/>
              <w:rPr>
                <w:rFonts w:eastAsia="Calibri"/>
                <w:b/>
                <w:sz w:val="24"/>
                <w:szCs w:val="24"/>
                <w:lang w:eastAsia="en-GB"/>
              </w:rPr>
            </w:pPr>
            <w:r w:rsidRPr="008963DF">
              <w:rPr>
                <w:rFonts w:eastAsia="Calibri"/>
                <w:b/>
                <w:sz w:val="24"/>
                <w:szCs w:val="24"/>
                <w:lang w:eastAsia="en-GB"/>
              </w:rPr>
              <w:t>PLUS</w:t>
            </w:r>
          </w:p>
          <w:p w14:paraId="1D51954F" w14:textId="77777777" w:rsidR="00910255" w:rsidRPr="008963DF" w:rsidRDefault="00910255" w:rsidP="006D4076">
            <w:pPr>
              <w:autoSpaceDE w:val="0"/>
              <w:autoSpaceDN w:val="0"/>
              <w:adjustRightInd w:val="0"/>
              <w:ind w:left="1020" w:right="1417"/>
              <w:rPr>
                <w:rFonts w:eastAsia="Calibri"/>
                <w:b/>
                <w:sz w:val="24"/>
                <w:szCs w:val="24"/>
                <w:lang w:eastAsia="en-GB"/>
              </w:rPr>
            </w:pPr>
          </w:p>
          <w:p w14:paraId="52414D43" w14:textId="5DD9C65F" w:rsidR="00BE691A" w:rsidRPr="008963DF" w:rsidRDefault="00BE691A" w:rsidP="00910255">
            <w:pPr>
              <w:autoSpaceDE w:val="0"/>
              <w:autoSpaceDN w:val="0"/>
              <w:adjustRightInd w:val="0"/>
              <w:ind w:right="1417"/>
              <w:rPr>
                <w:rFonts w:eastAsia="Calibri"/>
                <w:sz w:val="24"/>
                <w:szCs w:val="24"/>
                <w:lang w:eastAsia="en-GB"/>
              </w:rPr>
            </w:pPr>
            <w:r w:rsidRPr="008963DF">
              <w:rPr>
                <w:rFonts w:eastAsia="Calibri"/>
                <w:b/>
                <w:sz w:val="24"/>
                <w:szCs w:val="24"/>
                <w:lang w:eastAsia="en-GB"/>
              </w:rPr>
              <w:t>Metronidazole</w:t>
            </w:r>
            <w:r w:rsidRPr="008963DF">
              <w:rPr>
                <w:rFonts w:eastAsia="Calibri"/>
                <w:sz w:val="24"/>
                <w:szCs w:val="24"/>
                <w:lang w:eastAsia="en-GB"/>
              </w:rPr>
              <w:t>, oral 400/500 mg 8 hourly for 5 days</w:t>
            </w:r>
          </w:p>
        </w:tc>
      </w:tr>
    </w:tbl>
    <w:p w14:paraId="1A54919B" w14:textId="77777777" w:rsidR="00BE691A" w:rsidRPr="008963DF" w:rsidRDefault="00BE691A" w:rsidP="006D4076">
      <w:pPr>
        <w:spacing w:after="200" w:line="276" w:lineRule="auto"/>
        <w:ind w:left="1020" w:right="1417"/>
        <w:contextualSpacing/>
        <w:rPr>
          <w:rFonts w:eastAsia="Calibri"/>
          <w:b/>
          <w:sz w:val="24"/>
          <w:szCs w:val="24"/>
        </w:rPr>
      </w:pPr>
    </w:p>
    <w:p w14:paraId="39629949" w14:textId="77777777" w:rsidR="00BE691A" w:rsidRPr="008963DF" w:rsidRDefault="00BE691A">
      <w:pPr>
        <w:numPr>
          <w:ilvl w:val="1"/>
          <w:numId w:val="36"/>
        </w:numPr>
        <w:spacing w:after="200" w:line="276" w:lineRule="auto"/>
        <w:ind w:left="1740" w:right="1417"/>
        <w:contextualSpacing/>
        <w:rPr>
          <w:rFonts w:eastAsia="Calibri"/>
          <w:b/>
          <w:sz w:val="24"/>
          <w:szCs w:val="24"/>
        </w:rPr>
      </w:pPr>
      <w:r w:rsidRPr="008963DF">
        <w:rPr>
          <w:rFonts w:eastAsia="Calibri"/>
          <w:b/>
          <w:sz w:val="24"/>
          <w:szCs w:val="24"/>
        </w:rPr>
        <w:t>INCOMPLETE MISCARRIAGE</w:t>
      </w:r>
    </w:p>
    <w:p w14:paraId="169F6548" w14:textId="77777777" w:rsidR="00BE691A" w:rsidRPr="008963DF" w:rsidRDefault="00BE691A" w:rsidP="006D4076">
      <w:pPr>
        <w:ind w:left="1020" w:right="1417"/>
        <w:rPr>
          <w:b/>
          <w:sz w:val="24"/>
          <w:szCs w:val="24"/>
        </w:rPr>
      </w:pPr>
    </w:p>
    <w:p w14:paraId="7BFD33E0" w14:textId="77777777" w:rsidR="00BE691A" w:rsidRPr="008963DF" w:rsidRDefault="00BE691A" w:rsidP="006D4076">
      <w:pPr>
        <w:ind w:left="1020" w:right="1417"/>
        <w:rPr>
          <w:sz w:val="24"/>
          <w:szCs w:val="24"/>
        </w:rPr>
      </w:pPr>
      <w:r w:rsidRPr="008963DF">
        <w:rPr>
          <w:b/>
          <w:sz w:val="24"/>
          <w:szCs w:val="24"/>
        </w:rPr>
        <w:t>Signs and Symptoms</w:t>
      </w:r>
    </w:p>
    <w:p w14:paraId="3BBC0579" w14:textId="77777777" w:rsidR="00BE691A" w:rsidRPr="008963DF" w:rsidRDefault="00BE691A">
      <w:pPr>
        <w:numPr>
          <w:ilvl w:val="0"/>
          <w:numId w:val="339"/>
        </w:numPr>
        <w:ind w:right="1417"/>
        <w:rPr>
          <w:sz w:val="24"/>
          <w:szCs w:val="24"/>
        </w:rPr>
      </w:pPr>
      <w:r w:rsidRPr="008963DF">
        <w:rPr>
          <w:sz w:val="24"/>
          <w:szCs w:val="24"/>
        </w:rPr>
        <w:t>Moderate to severe lower abdominal pain</w:t>
      </w:r>
    </w:p>
    <w:p w14:paraId="372AB86B" w14:textId="77777777" w:rsidR="00BE691A" w:rsidRPr="008963DF" w:rsidRDefault="00BE691A">
      <w:pPr>
        <w:numPr>
          <w:ilvl w:val="0"/>
          <w:numId w:val="339"/>
        </w:numPr>
        <w:ind w:right="1417"/>
        <w:rPr>
          <w:sz w:val="24"/>
          <w:szCs w:val="24"/>
        </w:rPr>
      </w:pPr>
      <w:r w:rsidRPr="008963DF">
        <w:rPr>
          <w:sz w:val="24"/>
          <w:szCs w:val="24"/>
        </w:rPr>
        <w:t>Moderate to heavy bleeding with clots</w:t>
      </w:r>
    </w:p>
    <w:p w14:paraId="7CF1A2F4" w14:textId="77777777" w:rsidR="00BE691A" w:rsidRPr="008963DF" w:rsidRDefault="00BE691A">
      <w:pPr>
        <w:numPr>
          <w:ilvl w:val="0"/>
          <w:numId w:val="339"/>
        </w:numPr>
        <w:ind w:right="1417"/>
        <w:rPr>
          <w:sz w:val="24"/>
          <w:szCs w:val="24"/>
        </w:rPr>
      </w:pPr>
      <w:r w:rsidRPr="008963DF">
        <w:rPr>
          <w:sz w:val="24"/>
          <w:szCs w:val="24"/>
        </w:rPr>
        <w:t>Passage of products of conception</w:t>
      </w:r>
    </w:p>
    <w:p w14:paraId="5D0572C9" w14:textId="77777777" w:rsidR="00BE691A" w:rsidRPr="008963DF" w:rsidRDefault="00BE691A">
      <w:pPr>
        <w:numPr>
          <w:ilvl w:val="0"/>
          <w:numId w:val="339"/>
        </w:numPr>
        <w:ind w:right="1417"/>
        <w:rPr>
          <w:sz w:val="24"/>
          <w:szCs w:val="24"/>
        </w:rPr>
      </w:pPr>
      <w:r w:rsidRPr="008963DF">
        <w:rPr>
          <w:sz w:val="24"/>
          <w:szCs w:val="24"/>
        </w:rPr>
        <w:t>On examination, uterine size less than gestational age</w:t>
      </w:r>
    </w:p>
    <w:p w14:paraId="7749A0BF" w14:textId="4F670628" w:rsidR="00BE691A" w:rsidRPr="008963DF" w:rsidRDefault="00BE691A">
      <w:pPr>
        <w:numPr>
          <w:ilvl w:val="0"/>
          <w:numId w:val="339"/>
        </w:numPr>
        <w:ind w:right="1417"/>
        <w:rPr>
          <w:sz w:val="24"/>
          <w:szCs w:val="24"/>
        </w:rPr>
      </w:pPr>
      <w:r w:rsidRPr="008963DF">
        <w:rPr>
          <w:sz w:val="24"/>
          <w:szCs w:val="24"/>
        </w:rPr>
        <w:t>Cervical Os open and products of conception may be seen or felt in vagina or through Cervical Os.</w:t>
      </w:r>
    </w:p>
    <w:p w14:paraId="5EA8B134" w14:textId="77777777" w:rsidR="00BE691A" w:rsidRPr="008963DF" w:rsidRDefault="00BE691A" w:rsidP="006D4076">
      <w:pPr>
        <w:keepNext/>
        <w:spacing w:before="120" w:after="80"/>
        <w:ind w:left="1020" w:right="1417"/>
        <w:jc w:val="both"/>
        <w:outlineLvl w:val="2"/>
        <w:rPr>
          <w:b/>
          <w:kern w:val="28"/>
          <w:sz w:val="24"/>
          <w:szCs w:val="24"/>
        </w:rPr>
      </w:pPr>
      <w:bookmarkStart w:id="160" w:name="_Toc133382351"/>
      <w:r w:rsidRPr="008963DF">
        <w:rPr>
          <w:b/>
          <w:kern w:val="28"/>
          <w:sz w:val="24"/>
          <w:szCs w:val="24"/>
        </w:rPr>
        <w:t>Treatment</w:t>
      </w:r>
      <w:bookmarkEnd w:id="16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6"/>
      </w:tblGrid>
      <w:tr w:rsidR="00C11594" w:rsidRPr="008963DF" w14:paraId="2B3A8D24" w14:textId="77777777" w:rsidTr="00910255">
        <w:trPr>
          <w:jc w:val="center"/>
        </w:trPr>
        <w:tc>
          <w:tcPr>
            <w:tcW w:w="8676" w:type="dxa"/>
            <w:shd w:val="clear" w:color="auto" w:fill="auto"/>
          </w:tcPr>
          <w:p w14:paraId="7082F94D" w14:textId="77777777" w:rsidR="00910255" w:rsidRPr="008963DF" w:rsidRDefault="00BE691A" w:rsidP="00910255">
            <w:pPr>
              <w:ind w:right="1417"/>
              <w:rPr>
                <w:rFonts w:eastAsia="Calibri"/>
                <w:b/>
                <w:sz w:val="24"/>
                <w:szCs w:val="24"/>
              </w:rPr>
            </w:pPr>
            <w:r w:rsidRPr="008963DF">
              <w:rPr>
                <w:rFonts w:eastAsia="Calibri"/>
                <w:b/>
                <w:sz w:val="24"/>
                <w:szCs w:val="24"/>
              </w:rPr>
              <w:t xml:space="preserve">Misoprostol 600 microgram </w:t>
            </w:r>
            <w:r w:rsidR="00910255" w:rsidRPr="008963DF">
              <w:rPr>
                <w:rFonts w:eastAsia="Calibri"/>
                <w:b/>
                <w:sz w:val="24"/>
                <w:szCs w:val="24"/>
              </w:rPr>
              <w:t>stat</w:t>
            </w:r>
            <w:r w:rsidR="00910255" w:rsidRPr="008963DF">
              <w:rPr>
                <w:rFonts w:eastAsia="Calibri"/>
                <w:sz w:val="24"/>
                <w:szCs w:val="24"/>
              </w:rPr>
              <w:t xml:space="preserve"> (</w:t>
            </w:r>
            <w:r w:rsidRPr="008963DF">
              <w:rPr>
                <w:rFonts w:eastAsia="Calibri"/>
                <w:sz w:val="24"/>
                <w:szCs w:val="24"/>
              </w:rPr>
              <w:t xml:space="preserve">rectal, </w:t>
            </w:r>
            <w:r w:rsidR="00910255" w:rsidRPr="008963DF">
              <w:rPr>
                <w:rFonts w:eastAsia="Calibri"/>
                <w:sz w:val="24"/>
                <w:szCs w:val="24"/>
              </w:rPr>
              <w:t>sublingual,</w:t>
            </w:r>
            <w:r w:rsidRPr="008963DF">
              <w:rPr>
                <w:rFonts w:eastAsia="Calibri"/>
                <w:sz w:val="24"/>
                <w:szCs w:val="24"/>
              </w:rPr>
              <w:t xml:space="preserve"> or oral)</w:t>
            </w:r>
            <w:r w:rsidRPr="008963DF">
              <w:rPr>
                <w:rFonts w:eastAsia="Calibri"/>
                <w:b/>
                <w:sz w:val="24"/>
                <w:szCs w:val="24"/>
              </w:rPr>
              <w:t xml:space="preserve"> OR </w:t>
            </w:r>
          </w:p>
          <w:p w14:paraId="6660BBE3" w14:textId="77777777" w:rsidR="00910255" w:rsidRPr="008963DF" w:rsidRDefault="00910255" w:rsidP="00910255">
            <w:pPr>
              <w:ind w:right="1417"/>
              <w:rPr>
                <w:rFonts w:eastAsia="Calibri"/>
                <w:b/>
                <w:sz w:val="24"/>
                <w:szCs w:val="24"/>
              </w:rPr>
            </w:pPr>
          </w:p>
          <w:p w14:paraId="08A2EE70" w14:textId="43D25B74" w:rsidR="00BE691A" w:rsidRPr="008963DF" w:rsidRDefault="00BE691A" w:rsidP="00910255">
            <w:pPr>
              <w:ind w:right="1417"/>
              <w:rPr>
                <w:rFonts w:eastAsia="Calibri"/>
                <w:sz w:val="24"/>
                <w:szCs w:val="24"/>
              </w:rPr>
            </w:pPr>
            <w:r w:rsidRPr="008963DF">
              <w:rPr>
                <w:rFonts w:eastAsia="Calibri"/>
                <w:b/>
                <w:sz w:val="24"/>
                <w:szCs w:val="24"/>
              </w:rPr>
              <w:t>IV Oxytocin</w:t>
            </w:r>
            <w:r w:rsidRPr="008963DF">
              <w:rPr>
                <w:rFonts w:eastAsia="Calibri"/>
                <w:sz w:val="24"/>
                <w:szCs w:val="24"/>
              </w:rPr>
              <w:t xml:space="preserve"> 20 IU in 500ml at 20-30drops/min over 5hrs IV </w:t>
            </w:r>
            <w:r w:rsidRPr="008963DF">
              <w:rPr>
                <w:rFonts w:eastAsia="Calibri"/>
                <w:b/>
                <w:sz w:val="24"/>
                <w:szCs w:val="24"/>
              </w:rPr>
              <w:t>Normal Saline (</w:t>
            </w:r>
            <w:r w:rsidRPr="008963DF">
              <w:rPr>
                <w:b/>
                <w:bCs/>
                <w:sz w:val="24"/>
                <w:szCs w:val="24"/>
              </w:rPr>
              <w:t>Sodium Chloride 0.9%)</w:t>
            </w:r>
            <w:r w:rsidRPr="008963DF">
              <w:rPr>
                <w:rFonts w:eastAsia="Calibri"/>
                <w:b/>
                <w:sz w:val="24"/>
                <w:szCs w:val="24"/>
              </w:rPr>
              <w:fldChar w:fldCharType="begin"/>
            </w:r>
            <w:r w:rsidRPr="008963DF">
              <w:rPr>
                <w:rFonts w:eastAsia="Calibri"/>
                <w:sz w:val="24"/>
                <w:szCs w:val="24"/>
              </w:rPr>
              <w:instrText xml:space="preserve"> XE "</w:instrText>
            </w:r>
            <w:r w:rsidRPr="008963DF">
              <w:rPr>
                <w:rFonts w:eastAsia="Calibri"/>
                <w:b/>
                <w:sz w:val="24"/>
                <w:szCs w:val="24"/>
              </w:rPr>
              <w:instrText>Normal Saline</w:instrText>
            </w:r>
            <w:r w:rsidRPr="008963DF">
              <w:rPr>
                <w:rFonts w:eastAsia="Calibri"/>
                <w:sz w:val="24"/>
                <w:szCs w:val="24"/>
              </w:rPr>
              <w:instrText xml:space="preserve">" </w:instrText>
            </w:r>
            <w:r w:rsidRPr="008963DF">
              <w:rPr>
                <w:rFonts w:eastAsia="Calibri"/>
                <w:b/>
                <w:sz w:val="24"/>
                <w:szCs w:val="24"/>
              </w:rPr>
              <w:fldChar w:fldCharType="end"/>
            </w:r>
            <w:r w:rsidRPr="008963DF">
              <w:rPr>
                <w:rFonts w:eastAsia="Calibri"/>
                <w:sz w:val="24"/>
                <w:szCs w:val="24"/>
              </w:rPr>
              <w:t xml:space="preserve"> to run at rate determined by clinical condition.</w:t>
            </w:r>
          </w:p>
          <w:p w14:paraId="2B466FC1" w14:textId="77777777" w:rsidR="00910255" w:rsidRPr="008963DF" w:rsidRDefault="00910255" w:rsidP="00910255">
            <w:pPr>
              <w:ind w:right="1417"/>
              <w:rPr>
                <w:rFonts w:eastAsia="Calibri"/>
                <w:sz w:val="24"/>
                <w:szCs w:val="24"/>
              </w:rPr>
            </w:pPr>
          </w:p>
          <w:p w14:paraId="6DA1EA4B" w14:textId="1DBE5EC5" w:rsidR="00BE691A" w:rsidRPr="008963DF" w:rsidRDefault="00BE691A" w:rsidP="00910255">
            <w:pPr>
              <w:ind w:right="1417"/>
              <w:rPr>
                <w:rFonts w:eastAsia="Calibri"/>
                <w:sz w:val="24"/>
                <w:szCs w:val="24"/>
              </w:rPr>
            </w:pPr>
            <w:r w:rsidRPr="008963DF">
              <w:rPr>
                <w:rFonts w:eastAsia="Calibri"/>
                <w:sz w:val="24"/>
                <w:szCs w:val="24"/>
              </w:rPr>
              <w:t>Remove products of conception from cervical Os.</w:t>
            </w:r>
          </w:p>
          <w:p w14:paraId="5CE48A5B" w14:textId="77777777" w:rsidR="00910255" w:rsidRPr="008963DF" w:rsidRDefault="00910255" w:rsidP="00910255">
            <w:pPr>
              <w:ind w:right="1417"/>
              <w:rPr>
                <w:rFonts w:eastAsia="Calibri"/>
                <w:b/>
                <w:sz w:val="24"/>
                <w:szCs w:val="24"/>
              </w:rPr>
            </w:pPr>
          </w:p>
          <w:p w14:paraId="77A63481" w14:textId="10385A15" w:rsidR="00BE691A" w:rsidRPr="008963DF" w:rsidRDefault="00BE691A" w:rsidP="00910255">
            <w:pPr>
              <w:ind w:right="1417"/>
              <w:rPr>
                <w:rFonts w:eastAsia="Calibri"/>
                <w:sz w:val="24"/>
                <w:szCs w:val="24"/>
              </w:rPr>
            </w:pPr>
            <w:r w:rsidRPr="008963DF">
              <w:rPr>
                <w:rFonts w:eastAsia="Calibri"/>
                <w:b/>
                <w:sz w:val="24"/>
                <w:szCs w:val="24"/>
              </w:rPr>
              <w:t xml:space="preserve">Amoxicillin-Clavulanic Acid, </w:t>
            </w:r>
            <w:r w:rsidRPr="008963DF">
              <w:rPr>
                <w:rFonts w:eastAsia="Calibri"/>
                <w:sz w:val="24"/>
                <w:szCs w:val="24"/>
              </w:rPr>
              <w:t>oral,62</w:t>
            </w:r>
            <w:r w:rsidRPr="008963DF">
              <w:rPr>
                <w:rFonts w:eastAsia="Calibri"/>
                <w:bCs/>
                <w:sz w:val="24"/>
                <w:szCs w:val="24"/>
              </w:rPr>
              <w:t>5</w:t>
            </w:r>
            <w:r w:rsidRPr="008963DF">
              <w:rPr>
                <w:rFonts w:eastAsia="Calibri"/>
                <w:sz w:val="24"/>
                <w:szCs w:val="24"/>
              </w:rPr>
              <w:t xml:space="preserve">mg 128 hourly daily </w:t>
            </w:r>
          </w:p>
          <w:p w14:paraId="3E394368" w14:textId="3767BB2D" w:rsidR="00BE691A" w:rsidRPr="008963DF" w:rsidRDefault="00BE691A" w:rsidP="00910255">
            <w:pPr>
              <w:ind w:left="1020" w:right="1417"/>
              <w:jc w:val="center"/>
              <w:rPr>
                <w:rFonts w:eastAsia="Calibri"/>
                <w:b/>
                <w:sz w:val="24"/>
                <w:szCs w:val="24"/>
              </w:rPr>
            </w:pPr>
            <w:r w:rsidRPr="008963DF">
              <w:rPr>
                <w:rFonts w:eastAsia="Calibri"/>
                <w:b/>
                <w:sz w:val="24"/>
                <w:szCs w:val="24"/>
              </w:rPr>
              <w:t>OR</w:t>
            </w:r>
          </w:p>
          <w:p w14:paraId="35DBC114" w14:textId="77777777" w:rsidR="00BE691A" w:rsidRPr="008963DF" w:rsidRDefault="00BE691A" w:rsidP="00910255">
            <w:pPr>
              <w:ind w:right="1417"/>
              <w:rPr>
                <w:rFonts w:eastAsia="Calibri"/>
                <w:sz w:val="24"/>
                <w:szCs w:val="24"/>
              </w:rPr>
            </w:pPr>
            <w:r w:rsidRPr="008963DF">
              <w:rPr>
                <w:rFonts w:eastAsia="Calibri"/>
                <w:b/>
                <w:bCs/>
                <w:sz w:val="24"/>
                <w:szCs w:val="24"/>
              </w:rPr>
              <w:t xml:space="preserve">Ciprofloxacin, </w:t>
            </w:r>
            <w:r w:rsidRPr="008963DF">
              <w:rPr>
                <w:rFonts w:eastAsia="Calibri"/>
                <w:bCs/>
                <w:sz w:val="24"/>
                <w:szCs w:val="24"/>
              </w:rPr>
              <w:t>oral,</w:t>
            </w:r>
            <w:r w:rsidRPr="008963DF">
              <w:rPr>
                <w:rFonts w:eastAsia="Calibri"/>
                <w:sz w:val="24"/>
                <w:szCs w:val="24"/>
              </w:rPr>
              <w:t>250-500mg 12 hourly daily</w:t>
            </w:r>
          </w:p>
          <w:p w14:paraId="4A8ADD01" w14:textId="77777777" w:rsidR="00BE691A" w:rsidRPr="008963DF" w:rsidRDefault="00BE691A" w:rsidP="00910255">
            <w:pPr>
              <w:ind w:left="1020" w:right="1417"/>
              <w:jc w:val="center"/>
              <w:rPr>
                <w:rFonts w:eastAsia="Calibri"/>
                <w:sz w:val="24"/>
                <w:szCs w:val="24"/>
              </w:rPr>
            </w:pPr>
            <w:r w:rsidRPr="008963DF">
              <w:rPr>
                <w:rFonts w:eastAsia="Calibri"/>
                <w:b/>
                <w:sz w:val="24"/>
                <w:szCs w:val="24"/>
              </w:rPr>
              <w:t>PLUS</w:t>
            </w:r>
          </w:p>
          <w:p w14:paraId="4C4D46CE" w14:textId="77777777" w:rsidR="00BE691A" w:rsidRPr="008963DF" w:rsidRDefault="00BE691A" w:rsidP="00910255">
            <w:pPr>
              <w:ind w:right="1417"/>
              <w:rPr>
                <w:rFonts w:eastAsia="Calibri"/>
                <w:sz w:val="24"/>
                <w:szCs w:val="24"/>
              </w:rPr>
            </w:pPr>
            <w:r w:rsidRPr="008963DF">
              <w:rPr>
                <w:rFonts w:eastAsia="Calibri"/>
                <w:b/>
                <w:sz w:val="24"/>
                <w:szCs w:val="24"/>
              </w:rPr>
              <w:t>Metronidazole</w:t>
            </w:r>
            <w:r w:rsidRPr="008963DF">
              <w:rPr>
                <w:rFonts w:eastAsia="Calibri"/>
                <w:b/>
                <w:sz w:val="24"/>
                <w:szCs w:val="24"/>
              </w:rPr>
              <w:fldChar w:fldCharType="begin"/>
            </w:r>
            <w:r w:rsidRPr="008963DF">
              <w:rPr>
                <w:rFonts w:eastAsia="Calibri"/>
                <w:sz w:val="24"/>
                <w:szCs w:val="24"/>
              </w:rPr>
              <w:instrText xml:space="preserve"> XE "</w:instrText>
            </w:r>
            <w:r w:rsidRPr="008963DF">
              <w:rPr>
                <w:rFonts w:eastAsia="Calibri"/>
                <w:b/>
                <w:spacing w:val="-3"/>
                <w:sz w:val="24"/>
                <w:szCs w:val="24"/>
              </w:rPr>
              <w:instrText>Metronidazole</w:instrText>
            </w:r>
            <w:r w:rsidRPr="008963DF">
              <w:rPr>
                <w:rFonts w:eastAsia="Calibri"/>
                <w:sz w:val="24"/>
                <w:szCs w:val="24"/>
              </w:rPr>
              <w:instrText xml:space="preserve">" </w:instrText>
            </w:r>
            <w:r w:rsidRPr="008963DF">
              <w:rPr>
                <w:rFonts w:eastAsia="Calibri"/>
                <w:b/>
                <w:sz w:val="24"/>
                <w:szCs w:val="24"/>
              </w:rPr>
              <w:fldChar w:fldCharType="end"/>
            </w:r>
            <w:r w:rsidRPr="008963DF">
              <w:rPr>
                <w:rFonts w:eastAsia="Calibri"/>
                <w:sz w:val="24"/>
                <w:szCs w:val="24"/>
              </w:rPr>
              <w:t>oral:400/500mg 8 hourly daily for five days</w:t>
            </w:r>
          </w:p>
          <w:p w14:paraId="4BA225B3" w14:textId="77777777" w:rsidR="00BE691A" w:rsidRPr="008963DF" w:rsidRDefault="00BE691A" w:rsidP="006D4076">
            <w:pPr>
              <w:ind w:left="1020" w:right="1417"/>
              <w:rPr>
                <w:rFonts w:eastAsia="Calibri"/>
                <w:sz w:val="24"/>
                <w:szCs w:val="24"/>
              </w:rPr>
            </w:pPr>
          </w:p>
          <w:p w14:paraId="268D2E34" w14:textId="77777777" w:rsidR="00BE691A" w:rsidRPr="008963DF" w:rsidRDefault="00BE691A" w:rsidP="00910255">
            <w:pPr>
              <w:ind w:right="1417"/>
              <w:rPr>
                <w:rFonts w:eastAsia="Calibri"/>
                <w:sz w:val="24"/>
                <w:szCs w:val="24"/>
              </w:rPr>
            </w:pPr>
            <w:r w:rsidRPr="008963DF">
              <w:rPr>
                <w:rFonts w:eastAsia="Calibri"/>
                <w:b/>
                <w:sz w:val="24"/>
                <w:szCs w:val="24"/>
              </w:rPr>
              <w:t>REFER</w:t>
            </w:r>
            <w:r w:rsidRPr="008963DF">
              <w:rPr>
                <w:rFonts w:eastAsia="Calibri"/>
                <w:sz w:val="24"/>
                <w:szCs w:val="24"/>
              </w:rPr>
              <w:t xml:space="preserve"> to centre with capacity for evacuation.</w:t>
            </w:r>
          </w:p>
          <w:p w14:paraId="11324321" w14:textId="77777777" w:rsidR="00BE691A" w:rsidRPr="008963DF" w:rsidRDefault="00BE691A">
            <w:pPr>
              <w:numPr>
                <w:ilvl w:val="0"/>
                <w:numId w:val="18"/>
              </w:numPr>
              <w:ind w:left="1020" w:right="1417"/>
              <w:rPr>
                <w:rFonts w:eastAsia="Calibri"/>
                <w:sz w:val="24"/>
                <w:szCs w:val="24"/>
              </w:rPr>
            </w:pPr>
            <w:r w:rsidRPr="008963DF">
              <w:rPr>
                <w:rFonts w:eastAsia="Calibri"/>
                <w:sz w:val="24"/>
                <w:szCs w:val="24"/>
              </w:rPr>
              <w:t xml:space="preserve"> FBC/Hb, Group, cross match blood and transfuse depending on clinical condition.</w:t>
            </w:r>
          </w:p>
          <w:p w14:paraId="50461258" w14:textId="77777777" w:rsidR="00BE691A" w:rsidRPr="008963DF" w:rsidRDefault="00BE691A">
            <w:pPr>
              <w:numPr>
                <w:ilvl w:val="0"/>
                <w:numId w:val="18"/>
              </w:numPr>
              <w:ind w:left="1020" w:right="1417"/>
              <w:rPr>
                <w:rFonts w:eastAsia="Calibri"/>
                <w:sz w:val="24"/>
                <w:szCs w:val="24"/>
              </w:rPr>
            </w:pPr>
            <w:r w:rsidRPr="008963DF">
              <w:rPr>
                <w:rFonts w:eastAsia="Calibri"/>
                <w:sz w:val="24"/>
                <w:szCs w:val="24"/>
              </w:rPr>
              <w:t xml:space="preserve"> Surgical evacuation of the uterus with MVA .</w:t>
            </w:r>
          </w:p>
        </w:tc>
      </w:tr>
    </w:tbl>
    <w:p w14:paraId="00456963" w14:textId="77777777" w:rsidR="00BE691A" w:rsidRPr="008963DF" w:rsidRDefault="00BE691A" w:rsidP="006D4076">
      <w:pPr>
        <w:ind w:left="1020" w:right="1417"/>
        <w:rPr>
          <w:sz w:val="24"/>
          <w:szCs w:val="24"/>
        </w:rPr>
      </w:pPr>
    </w:p>
    <w:p w14:paraId="01E89D23" w14:textId="77777777" w:rsidR="00BE691A" w:rsidRPr="008963DF" w:rsidRDefault="00BE691A">
      <w:pPr>
        <w:numPr>
          <w:ilvl w:val="1"/>
          <w:numId w:val="36"/>
        </w:numPr>
        <w:autoSpaceDE w:val="0"/>
        <w:autoSpaceDN w:val="0"/>
        <w:adjustRightInd w:val="0"/>
        <w:spacing w:after="200" w:line="276" w:lineRule="auto"/>
        <w:ind w:left="1740" w:right="1417"/>
        <w:contextualSpacing/>
        <w:rPr>
          <w:rFonts w:eastAsia="Calibri"/>
          <w:b/>
          <w:bCs/>
          <w:sz w:val="24"/>
          <w:szCs w:val="24"/>
          <w:lang w:eastAsia="en-GB"/>
        </w:rPr>
      </w:pPr>
      <w:r w:rsidRPr="008963DF">
        <w:rPr>
          <w:rFonts w:eastAsia="Calibri"/>
          <w:b/>
          <w:bCs/>
          <w:sz w:val="24"/>
          <w:szCs w:val="24"/>
          <w:lang w:eastAsia="en-GB"/>
        </w:rPr>
        <w:t>COMPLETE MISCARRIAGE</w:t>
      </w:r>
    </w:p>
    <w:p w14:paraId="53E0F499" w14:textId="77777777" w:rsidR="00BE691A" w:rsidRPr="008963DF" w:rsidRDefault="00BE691A" w:rsidP="006D4076">
      <w:pPr>
        <w:autoSpaceDE w:val="0"/>
        <w:autoSpaceDN w:val="0"/>
        <w:adjustRightInd w:val="0"/>
        <w:ind w:left="1020" w:right="1417"/>
        <w:rPr>
          <w:b/>
          <w:bCs/>
          <w:sz w:val="24"/>
          <w:szCs w:val="24"/>
          <w:lang w:eastAsia="en-GB"/>
        </w:rPr>
      </w:pPr>
    </w:p>
    <w:p w14:paraId="7814723A"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 xml:space="preserve">Signs and Symptoms </w:t>
      </w:r>
    </w:p>
    <w:p w14:paraId="436F011F" w14:textId="77777777" w:rsidR="00BE691A" w:rsidRPr="008963DF" w:rsidRDefault="00BE691A">
      <w:pPr>
        <w:numPr>
          <w:ilvl w:val="0"/>
          <w:numId w:val="339"/>
        </w:numPr>
        <w:ind w:right="1417"/>
        <w:rPr>
          <w:sz w:val="24"/>
          <w:szCs w:val="24"/>
        </w:rPr>
      </w:pPr>
      <w:r w:rsidRPr="008963DF">
        <w:rPr>
          <w:sz w:val="24"/>
          <w:szCs w:val="24"/>
        </w:rPr>
        <w:t>Cessation or reduction of vaginal bleeding following heavy bleeding with passage of clots and/or the foetus and placenta.</w:t>
      </w:r>
    </w:p>
    <w:p w14:paraId="148AEB64" w14:textId="77777777" w:rsidR="00BE691A" w:rsidRPr="008963DF" w:rsidRDefault="00BE691A">
      <w:pPr>
        <w:numPr>
          <w:ilvl w:val="0"/>
          <w:numId w:val="339"/>
        </w:numPr>
        <w:ind w:right="1417"/>
        <w:rPr>
          <w:sz w:val="24"/>
          <w:szCs w:val="24"/>
        </w:rPr>
      </w:pPr>
      <w:r w:rsidRPr="008963DF">
        <w:rPr>
          <w:sz w:val="24"/>
          <w:szCs w:val="24"/>
        </w:rPr>
        <w:t>Absence of pain</w:t>
      </w:r>
    </w:p>
    <w:p w14:paraId="307508BC" w14:textId="77777777" w:rsidR="00BE691A" w:rsidRPr="008963DF" w:rsidRDefault="00BE691A">
      <w:pPr>
        <w:numPr>
          <w:ilvl w:val="0"/>
          <w:numId w:val="339"/>
        </w:numPr>
        <w:ind w:right="1417"/>
        <w:rPr>
          <w:sz w:val="24"/>
          <w:szCs w:val="24"/>
        </w:rPr>
      </w:pPr>
      <w:r w:rsidRPr="008963DF">
        <w:rPr>
          <w:sz w:val="24"/>
          <w:szCs w:val="24"/>
        </w:rPr>
        <w:t>The uterus is smaller than the gestational age.</w:t>
      </w:r>
    </w:p>
    <w:p w14:paraId="14DCF0FC" w14:textId="77777777" w:rsidR="00BE691A" w:rsidRPr="008963DF" w:rsidRDefault="00BE691A">
      <w:pPr>
        <w:numPr>
          <w:ilvl w:val="0"/>
          <w:numId w:val="339"/>
        </w:numPr>
        <w:ind w:right="1417"/>
        <w:rPr>
          <w:sz w:val="24"/>
          <w:szCs w:val="24"/>
        </w:rPr>
      </w:pPr>
      <w:r w:rsidRPr="008963DF">
        <w:rPr>
          <w:sz w:val="24"/>
          <w:szCs w:val="24"/>
        </w:rPr>
        <w:t>The cervix is closed and firm.</w:t>
      </w:r>
    </w:p>
    <w:p w14:paraId="7B15C178" w14:textId="77777777" w:rsidR="00BE691A" w:rsidRPr="008963DF" w:rsidRDefault="00BE691A" w:rsidP="006D4076">
      <w:pPr>
        <w:autoSpaceDE w:val="0"/>
        <w:autoSpaceDN w:val="0"/>
        <w:adjustRightInd w:val="0"/>
        <w:ind w:left="1020" w:right="1417"/>
        <w:rPr>
          <w:b/>
          <w:bCs/>
          <w:sz w:val="24"/>
          <w:szCs w:val="24"/>
          <w:lang w:eastAsia="en-GB"/>
        </w:rPr>
      </w:pPr>
    </w:p>
    <w:p w14:paraId="0CAC1534"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Investigations</w:t>
      </w:r>
    </w:p>
    <w:p w14:paraId="40B62210" w14:textId="77777777" w:rsidR="00BE691A" w:rsidRPr="008963DF" w:rsidRDefault="00BE691A">
      <w:pPr>
        <w:numPr>
          <w:ilvl w:val="0"/>
          <w:numId w:val="339"/>
        </w:numPr>
        <w:ind w:right="1417"/>
        <w:rPr>
          <w:sz w:val="24"/>
          <w:szCs w:val="24"/>
        </w:rPr>
      </w:pPr>
      <w:r w:rsidRPr="008963DF">
        <w:rPr>
          <w:sz w:val="24"/>
          <w:szCs w:val="24"/>
        </w:rPr>
        <w:t>FBC</w:t>
      </w:r>
    </w:p>
    <w:p w14:paraId="2645A62B" w14:textId="77777777" w:rsidR="00BE691A" w:rsidRPr="008963DF" w:rsidRDefault="00BE691A">
      <w:pPr>
        <w:numPr>
          <w:ilvl w:val="0"/>
          <w:numId w:val="339"/>
        </w:numPr>
        <w:ind w:right="1417"/>
        <w:rPr>
          <w:sz w:val="24"/>
          <w:szCs w:val="24"/>
        </w:rPr>
      </w:pPr>
      <w:r w:rsidRPr="008963DF">
        <w:rPr>
          <w:sz w:val="24"/>
          <w:szCs w:val="24"/>
        </w:rPr>
        <w:t>Blood grouping and cross matching</w:t>
      </w:r>
    </w:p>
    <w:p w14:paraId="590477BE" w14:textId="77777777" w:rsidR="00BE691A" w:rsidRPr="008963DF" w:rsidRDefault="00BE691A">
      <w:pPr>
        <w:numPr>
          <w:ilvl w:val="0"/>
          <w:numId w:val="339"/>
        </w:numPr>
        <w:ind w:right="1417"/>
        <w:rPr>
          <w:sz w:val="24"/>
          <w:szCs w:val="24"/>
        </w:rPr>
      </w:pPr>
      <w:r w:rsidRPr="008963DF">
        <w:rPr>
          <w:sz w:val="24"/>
          <w:szCs w:val="24"/>
        </w:rPr>
        <w:t>Ultrasound scan: To confirm empty uterine cavity</w:t>
      </w:r>
    </w:p>
    <w:p w14:paraId="1B728FBD" w14:textId="77777777" w:rsidR="00BE691A" w:rsidRPr="008963DF" w:rsidRDefault="00BE691A" w:rsidP="006D4076">
      <w:pPr>
        <w:autoSpaceDE w:val="0"/>
        <w:autoSpaceDN w:val="0"/>
        <w:adjustRightInd w:val="0"/>
        <w:ind w:left="1020" w:right="1417"/>
        <w:rPr>
          <w:b/>
          <w:bCs/>
          <w:sz w:val="24"/>
          <w:szCs w:val="24"/>
          <w:lang w:eastAsia="en-GB"/>
        </w:rPr>
      </w:pPr>
    </w:p>
    <w:p w14:paraId="150105BA"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TREATMENT</w:t>
      </w:r>
    </w:p>
    <w:p w14:paraId="63456FA8" w14:textId="77777777" w:rsidR="00BE691A" w:rsidRPr="008963DF" w:rsidRDefault="00BE691A" w:rsidP="006D4076">
      <w:pPr>
        <w:autoSpaceDE w:val="0"/>
        <w:autoSpaceDN w:val="0"/>
        <w:adjustRightInd w:val="0"/>
        <w:ind w:left="1020" w:right="1417"/>
        <w:rPr>
          <w:b/>
          <w:bCs/>
          <w:sz w:val="24"/>
          <w:szCs w:val="24"/>
          <w:lang w:eastAsia="en-GB"/>
        </w:rPr>
      </w:pPr>
    </w:p>
    <w:p w14:paraId="79D97DFC"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Non-pharmacological treatment</w:t>
      </w:r>
    </w:p>
    <w:p w14:paraId="27C3135A" w14:textId="77777777" w:rsidR="00BE691A" w:rsidRPr="008963DF" w:rsidRDefault="00BE691A">
      <w:pPr>
        <w:numPr>
          <w:ilvl w:val="0"/>
          <w:numId w:val="339"/>
        </w:numPr>
        <w:ind w:right="1417"/>
        <w:rPr>
          <w:sz w:val="24"/>
          <w:szCs w:val="24"/>
        </w:rPr>
      </w:pPr>
      <w:r w:rsidRPr="008963DF">
        <w:rPr>
          <w:sz w:val="24"/>
          <w:szCs w:val="24"/>
        </w:rPr>
        <w:t>Identify and treat cause</w:t>
      </w:r>
    </w:p>
    <w:p w14:paraId="01CA1F44" w14:textId="77777777" w:rsidR="00BE691A" w:rsidRPr="008963DF" w:rsidRDefault="00BE691A">
      <w:pPr>
        <w:numPr>
          <w:ilvl w:val="0"/>
          <w:numId w:val="339"/>
        </w:numPr>
        <w:ind w:right="1417"/>
        <w:rPr>
          <w:sz w:val="24"/>
          <w:szCs w:val="24"/>
        </w:rPr>
      </w:pPr>
      <w:r w:rsidRPr="008963DF">
        <w:rPr>
          <w:sz w:val="24"/>
          <w:szCs w:val="24"/>
        </w:rPr>
        <w:t>Counselling and psychological support</w:t>
      </w:r>
    </w:p>
    <w:p w14:paraId="421E36B0" w14:textId="77777777" w:rsidR="00BE691A" w:rsidRPr="008963DF" w:rsidRDefault="00BE691A" w:rsidP="006D4076">
      <w:pPr>
        <w:spacing w:after="200" w:line="276" w:lineRule="auto"/>
        <w:ind w:left="1020" w:right="1417"/>
        <w:rPr>
          <w:b/>
          <w:bCs/>
          <w:sz w:val="24"/>
          <w:szCs w:val="24"/>
          <w:lang w:eastAsia="en-GB"/>
        </w:rPr>
      </w:pPr>
    </w:p>
    <w:p w14:paraId="1C24E69E" w14:textId="77777777" w:rsidR="00BE691A" w:rsidRPr="008963DF" w:rsidRDefault="00BE691A" w:rsidP="006D4076">
      <w:pPr>
        <w:spacing w:after="200" w:line="276" w:lineRule="auto"/>
        <w:ind w:left="1020" w:right="1417"/>
        <w:rPr>
          <w:b/>
          <w:bCs/>
          <w:sz w:val="24"/>
          <w:szCs w:val="24"/>
          <w:lang w:eastAsia="en-GB"/>
        </w:rPr>
      </w:pPr>
      <w:r w:rsidRPr="008963DF">
        <w:rPr>
          <w:b/>
          <w:bCs/>
          <w:sz w:val="24"/>
          <w:szCs w:val="24"/>
          <w:lang w:eastAsia="en-GB"/>
        </w:rPr>
        <w:t>Pharmacological treatment</w:t>
      </w:r>
    </w:p>
    <w:p w14:paraId="4EAFFC5C" w14:textId="77777777" w:rsidR="00BE691A" w:rsidRPr="008963DF" w:rsidRDefault="00BE691A">
      <w:pPr>
        <w:numPr>
          <w:ilvl w:val="0"/>
          <w:numId w:val="339"/>
        </w:numPr>
        <w:ind w:right="1417"/>
        <w:rPr>
          <w:sz w:val="24"/>
          <w:szCs w:val="24"/>
        </w:rPr>
      </w:pPr>
      <w:r w:rsidRPr="008963DF">
        <w:rPr>
          <w:sz w:val="24"/>
          <w:szCs w:val="24"/>
        </w:rPr>
        <w:t>Resuscitate patient if necessary</w:t>
      </w:r>
    </w:p>
    <w:p w14:paraId="507141C4" w14:textId="77777777" w:rsidR="00BE691A" w:rsidRPr="008963DF" w:rsidRDefault="00BE691A">
      <w:pPr>
        <w:numPr>
          <w:ilvl w:val="0"/>
          <w:numId w:val="339"/>
        </w:numPr>
        <w:ind w:right="1417"/>
        <w:rPr>
          <w:sz w:val="24"/>
          <w:szCs w:val="24"/>
        </w:rPr>
      </w:pPr>
      <w:r w:rsidRPr="008963DF">
        <w:rPr>
          <w:sz w:val="24"/>
          <w:szCs w:val="24"/>
        </w:rPr>
        <w:t>Treat anaemia if present</w:t>
      </w:r>
    </w:p>
    <w:p w14:paraId="23F4EF12" w14:textId="77777777" w:rsidR="00BE691A" w:rsidRPr="008963DF" w:rsidRDefault="00BE691A">
      <w:pPr>
        <w:numPr>
          <w:ilvl w:val="0"/>
          <w:numId w:val="339"/>
        </w:numPr>
        <w:ind w:right="1417"/>
        <w:rPr>
          <w:sz w:val="24"/>
          <w:szCs w:val="24"/>
        </w:rPr>
      </w:pPr>
      <w:r w:rsidRPr="008963DF">
        <w:rPr>
          <w:sz w:val="24"/>
          <w:szCs w:val="24"/>
        </w:rPr>
        <w:t>Follow up review in two weeks.</w:t>
      </w:r>
    </w:p>
    <w:p w14:paraId="06844A7A" w14:textId="77777777" w:rsidR="00BE691A" w:rsidRPr="008963DF" w:rsidRDefault="00BE691A" w:rsidP="006D4076">
      <w:pPr>
        <w:ind w:left="1020" w:right="1417"/>
        <w:rPr>
          <w:sz w:val="24"/>
          <w:szCs w:val="24"/>
        </w:rPr>
      </w:pPr>
    </w:p>
    <w:p w14:paraId="1C29E1FF" w14:textId="77777777" w:rsidR="00BE691A" w:rsidRPr="008963DF" w:rsidRDefault="00BE691A">
      <w:pPr>
        <w:numPr>
          <w:ilvl w:val="1"/>
          <w:numId w:val="36"/>
        </w:numPr>
        <w:tabs>
          <w:tab w:val="left" w:pos="1350"/>
        </w:tabs>
        <w:spacing w:after="200" w:line="276" w:lineRule="auto"/>
        <w:ind w:left="1740" w:right="1417"/>
        <w:contextualSpacing/>
        <w:rPr>
          <w:rFonts w:eastAsia="Calibri"/>
          <w:b/>
          <w:sz w:val="24"/>
          <w:szCs w:val="24"/>
        </w:rPr>
      </w:pPr>
      <w:r w:rsidRPr="008963DF">
        <w:rPr>
          <w:rFonts w:eastAsia="Calibri"/>
          <w:b/>
          <w:sz w:val="24"/>
          <w:szCs w:val="24"/>
        </w:rPr>
        <w:t>SEPTIC ABORTION</w:t>
      </w:r>
    </w:p>
    <w:p w14:paraId="0DCFA58B" w14:textId="4F42C1C1" w:rsidR="00BE691A" w:rsidRPr="008963DF" w:rsidRDefault="00BE691A" w:rsidP="006D4076">
      <w:pPr>
        <w:ind w:left="1020" w:right="1417"/>
        <w:rPr>
          <w:b/>
          <w:bCs/>
          <w:sz w:val="24"/>
          <w:szCs w:val="24"/>
        </w:rPr>
      </w:pPr>
      <w:r w:rsidRPr="008963DF">
        <w:rPr>
          <w:bCs/>
          <w:sz w:val="24"/>
          <w:szCs w:val="24"/>
        </w:rPr>
        <w:t xml:space="preserve">It is a </w:t>
      </w:r>
      <w:r w:rsidR="00910255" w:rsidRPr="008963DF">
        <w:rPr>
          <w:bCs/>
          <w:sz w:val="24"/>
          <w:szCs w:val="24"/>
        </w:rPr>
        <w:t>life-threatening</w:t>
      </w:r>
      <w:r w:rsidRPr="008963DF">
        <w:rPr>
          <w:bCs/>
          <w:sz w:val="24"/>
          <w:szCs w:val="24"/>
        </w:rPr>
        <w:t xml:space="preserve"> condition mostly due to induced abortion</w:t>
      </w:r>
      <w:r w:rsidRPr="008963DF">
        <w:rPr>
          <w:b/>
          <w:bCs/>
          <w:sz w:val="24"/>
          <w:szCs w:val="24"/>
        </w:rPr>
        <w:t>. It should be referred to a hospital</w:t>
      </w:r>
    </w:p>
    <w:p w14:paraId="720E77EC" w14:textId="77777777" w:rsidR="00BE691A" w:rsidRPr="00EC2989" w:rsidRDefault="00BE691A" w:rsidP="00EC2989">
      <w:pPr>
        <w:ind w:left="1020" w:right="1417"/>
        <w:rPr>
          <w:b/>
          <w:sz w:val="24"/>
          <w:szCs w:val="24"/>
        </w:rPr>
      </w:pPr>
    </w:p>
    <w:p w14:paraId="301B7BF1" w14:textId="77777777" w:rsidR="00BE691A" w:rsidRPr="00EC2989" w:rsidRDefault="00BE691A" w:rsidP="00EC2989">
      <w:pPr>
        <w:ind w:left="1020" w:right="1417"/>
        <w:rPr>
          <w:b/>
          <w:sz w:val="24"/>
          <w:szCs w:val="24"/>
        </w:rPr>
      </w:pPr>
      <w:r w:rsidRPr="00EC2989">
        <w:rPr>
          <w:b/>
          <w:sz w:val="24"/>
          <w:szCs w:val="24"/>
        </w:rPr>
        <w:t>Signs and Symptoms</w:t>
      </w:r>
    </w:p>
    <w:p w14:paraId="296E92E9" w14:textId="77777777" w:rsidR="00BE691A" w:rsidRPr="008963DF" w:rsidRDefault="00BE691A">
      <w:pPr>
        <w:numPr>
          <w:ilvl w:val="0"/>
          <w:numId w:val="339"/>
        </w:numPr>
        <w:ind w:right="1417"/>
        <w:rPr>
          <w:sz w:val="24"/>
          <w:szCs w:val="24"/>
        </w:rPr>
      </w:pPr>
      <w:r w:rsidRPr="008963DF">
        <w:rPr>
          <w:sz w:val="24"/>
          <w:szCs w:val="24"/>
        </w:rPr>
        <w:t xml:space="preserve">Mild to severe lower abdominal pain </w:t>
      </w:r>
    </w:p>
    <w:p w14:paraId="1206BDA1" w14:textId="77777777" w:rsidR="00BE691A" w:rsidRPr="008963DF" w:rsidRDefault="00BE691A">
      <w:pPr>
        <w:numPr>
          <w:ilvl w:val="0"/>
          <w:numId w:val="339"/>
        </w:numPr>
        <w:ind w:right="1417"/>
        <w:rPr>
          <w:sz w:val="24"/>
          <w:szCs w:val="24"/>
        </w:rPr>
      </w:pPr>
      <w:r w:rsidRPr="008963DF">
        <w:rPr>
          <w:sz w:val="24"/>
          <w:szCs w:val="24"/>
        </w:rPr>
        <w:t>Pyrexia: Temperature 37.5 degree Celsius or above.</w:t>
      </w:r>
    </w:p>
    <w:p w14:paraId="27A579D2" w14:textId="77777777" w:rsidR="00BE691A" w:rsidRPr="008963DF" w:rsidRDefault="00BE691A">
      <w:pPr>
        <w:numPr>
          <w:ilvl w:val="0"/>
          <w:numId w:val="339"/>
        </w:numPr>
        <w:ind w:right="1417"/>
        <w:rPr>
          <w:sz w:val="24"/>
          <w:szCs w:val="24"/>
        </w:rPr>
      </w:pPr>
      <w:r w:rsidRPr="008963DF">
        <w:rPr>
          <w:sz w:val="24"/>
          <w:szCs w:val="24"/>
        </w:rPr>
        <w:t xml:space="preserve">Tender lower abdomen, </w:t>
      </w:r>
    </w:p>
    <w:p w14:paraId="123F26D6" w14:textId="77777777" w:rsidR="00BE691A" w:rsidRPr="008963DF" w:rsidRDefault="00BE691A">
      <w:pPr>
        <w:numPr>
          <w:ilvl w:val="0"/>
          <w:numId w:val="339"/>
        </w:numPr>
        <w:ind w:right="1417"/>
        <w:rPr>
          <w:sz w:val="24"/>
          <w:szCs w:val="24"/>
        </w:rPr>
      </w:pPr>
      <w:r w:rsidRPr="008963DF">
        <w:rPr>
          <w:sz w:val="24"/>
          <w:szCs w:val="24"/>
        </w:rPr>
        <w:t>Pelvic abscess (USS)</w:t>
      </w:r>
    </w:p>
    <w:p w14:paraId="1BC1A667" w14:textId="77777777" w:rsidR="00BE691A" w:rsidRPr="008963DF" w:rsidRDefault="00BE691A">
      <w:pPr>
        <w:numPr>
          <w:ilvl w:val="0"/>
          <w:numId w:val="339"/>
        </w:numPr>
        <w:ind w:right="1417"/>
        <w:rPr>
          <w:sz w:val="24"/>
          <w:szCs w:val="24"/>
        </w:rPr>
      </w:pPr>
      <w:r w:rsidRPr="008963DF">
        <w:rPr>
          <w:sz w:val="24"/>
          <w:szCs w:val="24"/>
        </w:rPr>
        <w:t>Foul smelling bloody discharge from the vagina</w:t>
      </w:r>
    </w:p>
    <w:p w14:paraId="6F197BE8" w14:textId="77777777" w:rsidR="00BE691A" w:rsidRPr="008963DF" w:rsidRDefault="00BE691A" w:rsidP="006D4076">
      <w:pPr>
        <w:ind w:left="1020" w:right="1417"/>
        <w:rPr>
          <w:b/>
          <w:sz w:val="24"/>
          <w:szCs w:val="24"/>
        </w:rPr>
      </w:pPr>
    </w:p>
    <w:p w14:paraId="3FB35FDA" w14:textId="77777777" w:rsidR="00BE691A" w:rsidRPr="008963DF" w:rsidRDefault="00BE691A" w:rsidP="006D4076">
      <w:pPr>
        <w:ind w:left="1020" w:right="1417"/>
        <w:rPr>
          <w:b/>
          <w:sz w:val="24"/>
          <w:szCs w:val="24"/>
        </w:rPr>
      </w:pPr>
      <w:r w:rsidRPr="008963DF">
        <w:rPr>
          <w:b/>
          <w:sz w:val="24"/>
          <w:szCs w:val="24"/>
        </w:rPr>
        <w:t>Treatment</w:t>
      </w:r>
    </w:p>
    <w:p w14:paraId="5F710FAD" w14:textId="77777777" w:rsidR="00BE691A" w:rsidRPr="008963DF" w:rsidRDefault="00BE691A" w:rsidP="006D4076">
      <w:pPr>
        <w:pBdr>
          <w:top w:val="single" w:sz="6" w:space="0" w:color="auto"/>
          <w:left w:val="single" w:sz="6" w:space="1" w:color="auto"/>
          <w:bottom w:val="single" w:sz="6" w:space="2" w:color="auto"/>
          <w:right w:val="single" w:sz="6" w:space="1" w:color="auto"/>
        </w:pBdr>
        <w:shd w:val="pct5" w:color="000000" w:fill="FFFFFF"/>
        <w:ind w:left="1020" w:right="1417"/>
        <w:rPr>
          <w:sz w:val="24"/>
          <w:szCs w:val="24"/>
        </w:rPr>
      </w:pPr>
      <w:r w:rsidRPr="008963DF">
        <w:rPr>
          <w:sz w:val="24"/>
          <w:szCs w:val="24"/>
        </w:rPr>
        <w:t>Nil per Oral</w:t>
      </w:r>
    </w:p>
    <w:p w14:paraId="0F7345C1" w14:textId="77777777" w:rsidR="00BE691A" w:rsidRPr="008963DF" w:rsidRDefault="00BE691A">
      <w:pPr>
        <w:numPr>
          <w:ilvl w:val="0"/>
          <w:numId w:val="339"/>
        </w:numPr>
        <w:ind w:right="1417"/>
        <w:rPr>
          <w:sz w:val="24"/>
          <w:szCs w:val="24"/>
        </w:rPr>
      </w:pPr>
      <w:r w:rsidRPr="008963DF">
        <w:rPr>
          <w:sz w:val="24"/>
          <w:szCs w:val="24"/>
        </w:rPr>
        <w:t>Correct Anaemia Properly hydrate</w:t>
      </w:r>
    </w:p>
    <w:p w14:paraId="5447B1C9" w14:textId="77777777" w:rsidR="00BE691A" w:rsidRPr="008963DF" w:rsidRDefault="00BE691A">
      <w:pPr>
        <w:numPr>
          <w:ilvl w:val="0"/>
          <w:numId w:val="339"/>
        </w:numPr>
        <w:ind w:right="1417"/>
        <w:rPr>
          <w:sz w:val="24"/>
          <w:szCs w:val="24"/>
        </w:rPr>
      </w:pPr>
      <w:r w:rsidRPr="008963DF">
        <w:rPr>
          <w:sz w:val="24"/>
          <w:szCs w:val="24"/>
        </w:rPr>
        <w:t xml:space="preserve">Give antipyretic </w:t>
      </w:r>
    </w:p>
    <w:p w14:paraId="5D7C6075" w14:textId="1C34B7B7" w:rsidR="00BE691A" w:rsidRPr="008963DF" w:rsidRDefault="00BE691A" w:rsidP="006D4076">
      <w:pPr>
        <w:ind w:left="1020" w:right="1417"/>
        <w:rPr>
          <w:sz w:val="24"/>
          <w:szCs w:val="24"/>
        </w:rPr>
      </w:pPr>
    </w:p>
    <w:p w14:paraId="2A68480B" w14:textId="13AD5873" w:rsidR="00A10A98" w:rsidRPr="008963DF" w:rsidRDefault="00A10A98" w:rsidP="006D4076">
      <w:pPr>
        <w:ind w:left="1020" w:right="1417"/>
        <w:rPr>
          <w:sz w:val="24"/>
          <w:szCs w:val="24"/>
        </w:rPr>
      </w:pPr>
    </w:p>
    <w:p w14:paraId="23BF306A" w14:textId="77777777" w:rsidR="00910255" w:rsidRPr="008963DF" w:rsidRDefault="00BE691A" w:rsidP="00CF2270">
      <w:pPr>
        <w:pBdr>
          <w:top w:val="single" w:sz="6" w:space="0" w:color="auto"/>
          <w:left w:val="single" w:sz="6" w:space="1" w:color="auto"/>
          <w:bottom w:val="single" w:sz="6" w:space="2" w:color="auto"/>
          <w:right w:val="single" w:sz="6" w:space="1" w:color="auto"/>
        </w:pBdr>
        <w:shd w:val="pct5" w:color="000000" w:fill="FFFFFF"/>
        <w:ind w:left="1020" w:right="2268"/>
        <w:rPr>
          <w:b/>
          <w:bCs/>
          <w:sz w:val="24"/>
          <w:szCs w:val="24"/>
        </w:rPr>
      </w:pPr>
      <w:r w:rsidRPr="008963DF">
        <w:rPr>
          <w:b/>
          <w:bCs/>
          <w:sz w:val="24"/>
          <w:szCs w:val="24"/>
        </w:rPr>
        <w:t xml:space="preserve">Antibiotics:   </w:t>
      </w:r>
    </w:p>
    <w:p w14:paraId="3C72CCDF" w14:textId="77777777" w:rsidR="00910255" w:rsidRPr="008963DF" w:rsidRDefault="00910255" w:rsidP="00CF2270">
      <w:pPr>
        <w:pBdr>
          <w:top w:val="single" w:sz="6" w:space="0" w:color="auto"/>
          <w:left w:val="single" w:sz="6" w:space="1" w:color="auto"/>
          <w:bottom w:val="single" w:sz="6" w:space="2" w:color="auto"/>
          <w:right w:val="single" w:sz="6" w:space="1" w:color="auto"/>
        </w:pBdr>
        <w:shd w:val="pct5" w:color="000000" w:fill="FFFFFF"/>
        <w:ind w:left="1020" w:right="2268"/>
        <w:rPr>
          <w:sz w:val="24"/>
          <w:szCs w:val="24"/>
        </w:rPr>
      </w:pPr>
    </w:p>
    <w:p w14:paraId="078D4CB0" w14:textId="78B114AB" w:rsidR="00BE691A" w:rsidRPr="008963DF" w:rsidRDefault="00BE691A" w:rsidP="00CF2270">
      <w:pPr>
        <w:pBdr>
          <w:top w:val="single" w:sz="6" w:space="0" w:color="auto"/>
          <w:left w:val="single" w:sz="6" w:space="1" w:color="auto"/>
          <w:bottom w:val="single" w:sz="6" w:space="2" w:color="auto"/>
          <w:right w:val="single" w:sz="6" w:space="1" w:color="auto"/>
        </w:pBdr>
        <w:shd w:val="pct5" w:color="000000" w:fill="FFFFFF"/>
        <w:ind w:left="1020" w:right="2268"/>
        <w:rPr>
          <w:b/>
          <w:sz w:val="24"/>
          <w:szCs w:val="24"/>
        </w:rPr>
      </w:pPr>
      <w:r w:rsidRPr="008963DF">
        <w:rPr>
          <w:b/>
          <w:sz w:val="24"/>
          <w:szCs w:val="24"/>
        </w:rPr>
        <w:t xml:space="preserve">Ampicillin </w:t>
      </w:r>
      <w:r w:rsidRPr="008963DF">
        <w:rPr>
          <w:sz w:val="24"/>
          <w:szCs w:val="24"/>
        </w:rPr>
        <w:t>IV 500mg-1g 6 hourly</w:t>
      </w:r>
    </w:p>
    <w:p w14:paraId="52C3A9CB" w14:textId="77777777" w:rsidR="00BE691A" w:rsidRPr="008963DF" w:rsidRDefault="00BE691A" w:rsidP="00CF2270">
      <w:pPr>
        <w:pBdr>
          <w:top w:val="single" w:sz="6" w:space="0" w:color="auto"/>
          <w:left w:val="single" w:sz="6" w:space="1" w:color="auto"/>
          <w:bottom w:val="single" w:sz="6" w:space="2" w:color="auto"/>
          <w:right w:val="single" w:sz="6" w:space="1" w:color="auto"/>
        </w:pBdr>
        <w:shd w:val="pct5" w:color="000000" w:fill="FFFFFF"/>
        <w:ind w:left="1020" w:right="2268" w:firstLine="380"/>
        <w:rPr>
          <w:b/>
          <w:sz w:val="24"/>
          <w:szCs w:val="24"/>
        </w:rPr>
      </w:pPr>
      <w:r w:rsidRPr="008963DF">
        <w:rPr>
          <w:b/>
          <w:sz w:val="24"/>
          <w:szCs w:val="24"/>
        </w:rPr>
        <w:t>PLUS</w:t>
      </w:r>
    </w:p>
    <w:p w14:paraId="3755B0E1" w14:textId="1B2A5E75" w:rsidR="00BE691A" w:rsidRPr="008963DF" w:rsidRDefault="00BE691A" w:rsidP="00CF2270">
      <w:pPr>
        <w:pBdr>
          <w:top w:val="single" w:sz="6" w:space="0" w:color="auto"/>
          <w:left w:val="single" w:sz="6" w:space="1" w:color="auto"/>
          <w:bottom w:val="single" w:sz="6" w:space="2" w:color="auto"/>
          <w:right w:val="single" w:sz="6" w:space="1" w:color="auto"/>
        </w:pBdr>
        <w:shd w:val="pct5" w:color="000000" w:fill="FFFFFF"/>
        <w:ind w:left="1020" w:right="2268"/>
        <w:rPr>
          <w:b/>
          <w:sz w:val="24"/>
          <w:szCs w:val="24"/>
        </w:rPr>
      </w:pPr>
      <w:r w:rsidRPr="008963DF">
        <w:rPr>
          <w:b/>
          <w:sz w:val="24"/>
          <w:szCs w:val="24"/>
        </w:rPr>
        <w:t xml:space="preserve">Gentamicin </w:t>
      </w:r>
      <w:r w:rsidRPr="008963DF">
        <w:rPr>
          <w:sz w:val="24"/>
          <w:szCs w:val="24"/>
        </w:rPr>
        <w:t>IV80mg 8 hourly</w:t>
      </w:r>
    </w:p>
    <w:p w14:paraId="7F0A2ADD" w14:textId="77777777" w:rsidR="00910255" w:rsidRPr="008963DF" w:rsidRDefault="00910255" w:rsidP="00CF2270">
      <w:pPr>
        <w:pBdr>
          <w:top w:val="single" w:sz="6" w:space="0" w:color="auto"/>
          <w:left w:val="single" w:sz="6" w:space="1" w:color="auto"/>
          <w:bottom w:val="single" w:sz="6" w:space="2" w:color="auto"/>
          <w:right w:val="single" w:sz="6" w:space="1" w:color="auto"/>
        </w:pBdr>
        <w:shd w:val="pct5" w:color="000000" w:fill="FFFFFF"/>
        <w:ind w:left="1020" w:right="2268"/>
        <w:rPr>
          <w:b/>
          <w:sz w:val="24"/>
          <w:szCs w:val="24"/>
        </w:rPr>
      </w:pPr>
    </w:p>
    <w:p w14:paraId="6D6F834C" w14:textId="1BCF695F" w:rsidR="00BE691A" w:rsidRPr="008963DF" w:rsidRDefault="00BE691A" w:rsidP="00CF2270">
      <w:pPr>
        <w:pBdr>
          <w:top w:val="single" w:sz="6" w:space="0" w:color="auto"/>
          <w:left w:val="single" w:sz="6" w:space="1" w:color="auto"/>
          <w:bottom w:val="single" w:sz="6" w:space="2" w:color="auto"/>
          <w:right w:val="single" w:sz="6" w:space="1" w:color="auto"/>
        </w:pBdr>
        <w:shd w:val="pct5" w:color="000000" w:fill="FFFFFF"/>
        <w:ind w:left="1020" w:right="2268"/>
        <w:rPr>
          <w:b/>
          <w:sz w:val="24"/>
          <w:szCs w:val="24"/>
        </w:rPr>
      </w:pPr>
      <w:r w:rsidRPr="008963DF">
        <w:rPr>
          <w:b/>
          <w:sz w:val="24"/>
          <w:szCs w:val="24"/>
        </w:rPr>
        <w:t>PLUS</w:t>
      </w:r>
    </w:p>
    <w:p w14:paraId="2F744D8A" w14:textId="77777777" w:rsidR="00910255" w:rsidRPr="008963DF" w:rsidRDefault="00910255" w:rsidP="00CF2270">
      <w:pPr>
        <w:pBdr>
          <w:top w:val="single" w:sz="6" w:space="0" w:color="auto"/>
          <w:left w:val="single" w:sz="6" w:space="1" w:color="auto"/>
          <w:bottom w:val="single" w:sz="6" w:space="2" w:color="auto"/>
          <w:right w:val="single" w:sz="6" w:space="1" w:color="auto"/>
        </w:pBdr>
        <w:shd w:val="pct5" w:color="000000" w:fill="FFFFFF"/>
        <w:ind w:left="1020" w:right="2268"/>
        <w:rPr>
          <w:b/>
          <w:sz w:val="24"/>
          <w:szCs w:val="24"/>
        </w:rPr>
      </w:pPr>
    </w:p>
    <w:p w14:paraId="6A0CF976" w14:textId="43766101" w:rsidR="00BE691A" w:rsidRPr="008963DF" w:rsidRDefault="00BE691A" w:rsidP="00CF2270">
      <w:pPr>
        <w:pBdr>
          <w:top w:val="single" w:sz="6" w:space="0" w:color="auto"/>
          <w:left w:val="single" w:sz="6" w:space="1" w:color="auto"/>
          <w:bottom w:val="single" w:sz="6" w:space="2" w:color="auto"/>
          <w:right w:val="single" w:sz="6" w:space="1" w:color="auto"/>
        </w:pBdr>
        <w:shd w:val="pct5" w:color="000000" w:fill="FFFFFF"/>
        <w:ind w:left="1020" w:right="2268"/>
        <w:rPr>
          <w:sz w:val="24"/>
          <w:szCs w:val="24"/>
        </w:rPr>
      </w:pPr>
      <w:r w:rsidRPr="008963DF">
        <w:rPr>
          <w:b/>
          <w:sz w:val="24"/>
          <w:szCs w:val="24"/>
        </w:rPr>
        <w:t xml:space="preserve">Metronidazole </w:t>
      </w:r>
      <w:r w:rsidRPr="008963DF">
        <w:rPr>
          <w:sz w:val="24"/>
          <w:szCs w:val="24"/>
        </w:rPr>
        <w:t>IV</w:t>
      </w:r>
      <w:r w:rsidRPr="008963DF">
        <w:rPr>
          <w:b/>
          <w:sz w:val="24"/>
          <w:szCs w:val="24"/>
        </w:rPr>
        <w:fldChar w:fldCharType="begin"/>
      </w:r>
      <w:r w:rsidRPr="008963DF">
        <w:rPr>
          <w:b/>
          <w:sz w:val="24"/>
          <w:szCs w:val="24"/>
        </w:rPr>
        <w:instrText xml:space="preserve"> XE "Metronidazole" </w:instrText>
      </w:r>
      <w:r w:rsidRPr="008963DF">
        <w:rPr>
          <w:b/>
          <w:sz w:val="24"/>
          <w:szCs w:val="24"/>
        </w:rPr>
        <w:fldChar w:fldCharType="end"/>
      </w:r>
      <w:r w:rsidRPr="008963DF">
        <w:rPr>
          <w:sz w:val="24"/>
          <w:szCs w:val="24"/>
        </w:rPr>
        <w:t xml:space="preserve"> 500mg 8 hourly</w:t>
      </w:r>
    </w:p>
    <w:p w14:paraId="685198BD" w14:textId="77777777" w:rsidR="00910255" w:rsidRPr="008963DF" w:rsidRDefault="00910255" w:rsidP="00CF2270">
      <w:pPr>
        <w:pBdr>
          <w:top w:val="single" w:sz="6" w:space="0" w:color="auto"/>
          <w:left w:val="single" w:sz="6" w:space="1" w:color="auto"/>
          <w:bottom w:val="single" w:sz="6" w:space="2" w:color="auto"/>
          <w:right w:val="single" w:sz="6" w:space="1" w:color="auto"/>
        </w:pBdr>
        <w:shd w:val="pct5" w:color="000000" w:fill="FFFFFF"/>
        <w:ind w:left="1020" w:right="2268"/>
        <w:rPr>
          <w:sz w:val="24"/>
          <w:szCs w:val="24"/>
        </w:rPr>
      </w:pPr>
    </w:p>
    <w:p w14:paraId="0ECB11A4" w14:textId="441B59D2" w:rsidR="00BE691A" w:rsidRPr="008963DF" w:rsidRDefault="00BE691A" w:rsidP="00CF2270">
      <w:pPr>
        <w:pBdr>
          <w:top w:val="single" w:sz="6" w:space="0" w:color="auto"/>
          <w:left w:val="single" w:sz="6" w:space="1" w:color="auto"/>
          <w:bottom w:val="single" w:sz="6" w:space="2" w:color="auto"/>
          <w:right w:val="single" w:sz="6" w:space="1" w:color="auto"/>
        </w:pBdr>
        <w:shd w:val="pct5" w:color="000000" w:fill="FFFFFF"/>
        <w:ind w:left="1020" w:right="2268"/>
        <w:rPr>
          <w:sz w:val="24"/>
          <w:szCs w:val="24"/>
        </w:rPr>
      </w:pPr>
      <w:r w:rsidRPr="008963DF">
        <w:rPr>
          <w:sz w:val="24"/>
          <w:szCs w:val="24"/>
        </w:rPr>
        <w:t>IV Paracetamol 1g 4-6hourly</w:t>
      </w:r>
    </w:p>
    <w:p w14:paraId="2823B7C7" w14:textId="77777777" w:rsidR="00910255" w:rsidRPr="008963DF" w:rsidRDefault="00910255" w:rsidP="00CF2270">
      <w:pPr>
        <w:pBdr>
          <w:top w:val="single" w:sz="6" w:space="0" w:color="auto"/>
          <w:left w:val="single" w:sz="6" w:space="1" w:color="auto"/>
          <w:bottom w:val="single" w:sz="6" w:space="2" w:color="auto"/>
          <w:right w:val="single" w:sz="6" w:space="1" w:color="auto"/>
        </w:pBdr>
        <w:shd w:val="pct5" w:color="000000" w:fill="FFFFFF"/>
        <w:ind w:left="1020" w:right="2268"/>
        <w:rPr>
          <w:sz w:val="24"/>
          <w:szCs w:val="24"/>
        </w:rPr>
      </w:pPr>
    </w:p>
    <w:p w14:paraId="1F707807" w14:textId="1D5D877E" w:rsidR="00BE691A" w:rsidRPr="008963DF" w:rsidRDefault="00BE691A" w:rsidP="00CF2270">
      <w:pPr>
        <w:pBdr>
          <w:top w:val="single" w:sz="6" w:space="0" w:color="auto"/>
          <w:left w:val="single" w:sz="6" w:space="1" w:color="auto"/>
          <w:bottom w:val="single" w:sz="6" w:space="2" w:color="auto"/>
          <w:right w:val="single" w:sz="6" w:space="1" w:color="auto"/>
        </w:pBdr>
        <w:shd w:val="pct5" w:color="000000" w:fill="FFFFFF"/>
        <w:ind w:left="1020" w:right="2268"/>
        <w:rPr>
          <w:sz w:val="24"/>
          <w:szCs w:val="24"/>
        </w:rPr>
      </w:pPr>
      <w:r w:rsidRPr="008963DF">
        <w:rPr>
          <w:sz w:val="24"/>
          <w:szCs w:val="24"/>
        </w:rPr>
        <w:t xml:space="preserve">Give </w:t>
      </w:r>
      <w:r w:rsidRPr="008963DF">
        <w:rPr>
          <w:b/>
          <w:sz w:val="24"/>
          <w:szCs w:val="24"/>
        </w:rPr>
        <w:t>tetanus toxoid 0.5m</w:t>
      </w:r>
      <w:r w:rsidRPr="008963DF">
        <w:rPr>
          <w:sz w:val="24"/>
          <w:szCs w:val="24"/>
        </w:rPr>
        <w:t>l stat</w:t>
      </w:r>
      <w:r w:rsidRPr="008963DF">
        <w:rPr>
          <w:b/>
          <w:sz w:val="24"/>
          <w:szCs w:val="24"/>
        </w:rPr>
        <w:fldChar w:fldCharType="begin"/>
      </w:r>
      <w:r w:rsidRPr="008963DF">
        <w:rPr>
          <w:sz w:val="24"/>
          <w:szCs w:val="24"/>
        </w:rPr>
        <w:instrText xml:space="preserve"> XE "</w:instrText>
      </w:r>
      <w:r w:rsidRPr="008963DF">
        <w:rPr>
          <w:b/>
          <w:sz w:val="24"/>
          <w:szCs w:val="24"/>
        </w:rPr>
        <w:instrText>Tetracycline</w:instrText>
      </w:r>
      <w:r w:rsidRPr="008963DF">
        <w:rPr>
          <w:sz w:val="24"/>
          <w:szCs w:val="24"/>
        </w:rPr>
        <w:instrText xml:space="preserve">" </w:instrText>
      </w:r>
      <w:r w:rsidRPr="008963DF">
        <w:rPr>
          <w:b/>
          <w:sz w:val="24"/>
          <w:szCs w:val="24"/>
        </w:rPr>
        <w:fldChar w:fldCharType="end"/>
      </w:r>
    </w:p>
    <w:p w14:paraId="38B967E7" w14:textId="77777777" w:rsidR="00BE691A" w:rsidRPr="008963DF" w:rsidRDefault="00BE691A" w:rsidP="00CF2270">
      <w:pPr>
        <w:pBdr>
          <w:top w:val="single" w:sz="6" w:space="0" w:color="auto"/>
          <w:left w:val="single" w:sz="6" w:space="1" w:color="auto"/>
          <w:bottom w:val="single" w:sz="6" w:space="2" w:color="auto"/>
          <w:right w:val="single" w:sz="6" w:space="1" w:color="auto"/>
        </w:pBdr>
        <w:shd w:val="pct5" w:color="000000" w:fill="FFFFFF"/>
        <w:ind w:left="1020" w:right="2268"/>
        <w:rPr>
          <w:sz w:val="24"/>
          <w:szCs w:val="24"/>
        </w:rPr>
      </w:pPr>
      <w:r w:rsidRPr="008963DF">
        <w:rPr>
          <w:sz w:val="24"/>
          <w:szCs w:val="24"/>
        </w:rPr>
        <w:t>Surgical evacuation at hospital after initiation of antibiotic therapy.</w:t>
      </w:r>
    </w:p>
    <w:p w14:paraId="393A80CB" w14:textId="77777777" w:rsidR="00910255" w:rsidRPr="008963DF" w:rsidRDefault="00910255" w:rsidP="00CF2270">
      <w:pPr>
        <w:pBdr>
          <w:top w:val="single" w:sz="6" w:space="0" w:color="auto"/>
          <w:left w:val="single" w:sz="6" w:space="1" w:color="auto"/>
          <w:bottom w:val="single" w:sz="6" w:space="2" w:color="auto"/>
          <w:right w:val="single" w:sz="6" w:space="1" w:color="auto"/>
        </w:pBdr>
        <w:shd w:val="pct5" w:color="000000" w:fill="FFFFFF"/>
        <w:ind w:left="1020" w:right="2268"/>
        <w:rPr>
          <w:sz w:val="24"/>
          <w:szCs w:val="24"/>
        </w:rPr>
      </w:pPr>
    </w:p>
    <w:p w14:paraId="3BD3EE12" w14:textId="7D4E204F" w:rsidR="00BE691A" w:rsidRPr="008963DF" w:rsidRDefault="00BE691A" w:rsidP="00CF2270">
      <w:pPr>
        <w:pBdr>
          <w:top w:val="single" w:sz="6" w:space="0" w:color="auto"/>
          <w:left w:val="single" w:sz="6" w:space="1" w:color="auto"/>
          <w:bottom w:val="single" w:sz="6" w:space="2" w:color="auto"/>
          <w:right w:val="single" w:sz="6" w:space="1" w:color="auto"/>
        </w:pBdr>
        <w:shd w:val="pct5" w:color="000000" w:fill="FFFFFF"/>
        <w:ind w:left="1020" w:right="2268"/>
        <w:rPr>
          <w:sz w:val="24"/>
          <w:szCs w:val="24"/>
        </w:rPr>
      </w:pPr>
      <w:r w:rsidRPr="008963DF">
        <w:rPr>
          <w:sz w:val="24"/>
          <w:szCs w:val="24"/>
        </w:rPr>
        <w:t>Initiate other components of Post Abortion Care</w:t>
      </w:r>
    </w:p>
    <w:p w14:paraId="4C610A9F" w14:textId="77777777" w:rsidR="00BE691A" w:rsidRPr="008963DF" w:rsidRDefault="00BE691A" w:rsidP="006D4076">
      <w:pPr>
        <w:ind w:left="1020" w:right="1417"/>
        <w:rPr>
          <w:sz w:val="24"/>
          <w:szCs w:val="24"/>
        </w:rPr>
      </w:pPr>
    </w:p>
    <w:p w14:paraId="41E146AF" w14:textId="77777777" w:rsidR="00BE691A" w:rsidRPr="008963DF" w:rsidRDefault="00BE691A" w:rsidP="006D4076">
      <w:pPr>
        <w:ind w:left="1020" w:right="1417"/>
        <w:rPr>
          <w:b/>
          <w:bCs/>
          <w:sz w:val="24"/>
          <w:szCs w:val="24"/>
          <w:u w:val="single"/>
        </w:rPr>
      </w:pPr>
      <w:r w:rsidRPr="008963DF">
        <w:rPr>
          <w:b/>
          <w:bCs/>
          <w:sz w:val="24"/>
          <w:szCs w:val="24"/>
          <w:u w:val="single"/>
        </w:rPr>
        <w:t>Anticipate COMPLICATIONS</w:t>
      </w:r>
    </w:p>
    <w:p w14:paraId="7A618801" w14:textId="77777777" w:rsidR="00BE691A" w:rsidRPr="008963DF" w:rsidRDefault="00BE691A">
      <w:pPr>
        <w:numPr>
          <w:ilvl w:val="0"/>
          <w:numId w:val="339"/>
        </w:numPr>
        <w:ind w:right="1417"/>
        <w:rPr>
          <w:sz w:val="24"/>
          <w:szCs w:val="24"/>
        </w:rPr>
      </w:pPr>
      <w:r w:rsidRPr="008963DF">
        <w:rPr>
          <w:sz w:val="24"/>
          <w:szCs w:val="24"/>
        </w:rPr>
        <w:t>Septicaemia and septic shock</w:t>
      </w:r>
    </w:p>
    <w:p w14:paraId="0AAB85CD" w14:textId="77777777" w:rsidR="00BE691A" w:rsidRPr="008963DF" w:rsidRDefault="00BE691A">
      <w:pPr>
        <w:numPr>
          <w:ilvl w:val="0"/>
          <w:numId w:val="339"/>
        </w:numPr>
        <w:ind w:right="1417"/>
        <w:rPr>
          <w:sz w:val="24"/>
          <w:szCs w:val="24"/>
        </w:rPr>
      </w:pPr>
      <w:r w:rsidRPr="008963DF">
        <w:rPr>
          <w:sz w:val="24"/>
          <w:szCs w:val="24"/>
        </w:rPr>
        <w:t>Peritonitis</w:t>
      </w:r>
    </w:p>
    <w:p w14:paraId="7138D1A0" w14:textId="77777777" w:rsidR="00BE691A" w:rsidRPr="008963DF" w:rsidRDefault="00BE691A">
      <w:pPr>
        <w:numPr>
          <w:ilvl w:val="0"/>
          <w:numId w:val="339"/>
        </w:numPr>
        <w:ind w:right="1417"/>
        <w:rPr>
          <w:sz w:val="24"/>
          <w:szCs w:val="24"/>
        </w:rPr>
      </w:pPr>
      <w:r w:rsidRPr="008963DF">
        <w:rPr>
          <w:sz w:val="24"/>
          <w:szCs w:val="24"/>
        </w:rPr>
        <w:t>Endometritis</w:t>
      </w:r>
    </w:p>
    <w:p w14:paraId="2BCEE442" w14:textId="77777777" w:rsidR="00BE691A" w:rsidRPr="008963DF" w:rsidRDefault="00BE691A">
      <w:pPr>
        <w:numPr>
          <w:ilvl w:val="0"/>
          <w:numId w:val="339"/>
        </w:numPr>
        <w:ind w:right="1417"/>
        <w:rPr>
          <w:sz w:val="24"/>
          <w:szCs w:val="24"/>
        </w:rPr>
      </w:pPr>
      <w:r w:rsidRPr="008963DF">
        <w:rPr>
          <w:sz w:val="24"/>
          <w:szCs w:val="24"/>
        </w:rPr>
        <w:t>Tubo ovarian abscess</w:t>
      </w:r>
    </w:p>
    <w:p w14:paraId="3B1778A4" w14:textId="77777777" w:rsidR="00BE691A" w:rsidRPr="008963DF" w:rsidRDefault="00BE691A">
      <w:pPr>
        <w:numPr>
          <w:ilvl w:val="0"/>
          <w:numId w:val="339"/>
        </w:numPr>
        <w:ind w:right="1417"/>
        <w:rPr>
          <w:sz w:val="24"/>
          <w:szCs w:val="24"/>
        </w:rPr>
      </w:pPr>
      <w:r w:rsidRPr="008963DF">
        <w:rPr>
          <w:sz w:val="24"/>
          <w:szCs w:val="24"/>
        </w:rPr>
        <w:t>Renal failure</w:t>
      </w:r>
    </w:p>
    <w:p w14:paraId="0E7BFC0E" w14:textId="77777777" w:rsidR="00BE691A" w:rsidRPr="008963DF" w:rsidRDefault="00BE691A" w:rsidP="006D4076">
      <w:pPr>
        <w:ind w:left="1020" w:right="1417"/>
        <w:rPr>
          <w:sz w:val="24"/>
          <w:szCs w:val="24"/>
        </w:rPr>
      </w:pPr>
    </w:p>
    <w:p w14:paraId="45815BB5" w14:textId="77777777" w:rsidR="00BE691A" w:rsidRPr="008963DF" w:rsidRDefault="00BE691A" w:rsidP="00CF2270">
      <w:pPr>
        <w:pStyle w:val="Heading2"/>
        <w:ind w:left="1020"/>
        <w:rPr>
          <w:rFonts w:ascii="Times New Roman" w:hAnsi="Times New Roman"/>
          <w:sz w:val="24"/>
          <w:szCs w:val="24"/>
        </w:rPr>
      </w:pPr>
      <w:bookmarkStart w:id="161" w:name="_Toc133382352"/>
      <w:r w:rsidRPr="008963DF">
        <w:rPr>
          <w:rFonts w:ascii="Times New Roman" w:hAnsi="Times New Roman"/>
          <w:sz w:val="24"/>
          <w:szCs w:val="24"/>
        </w:rPr>
        <w:t>7.8 BLEEDING DURING LABOUR AND IN 2</w:t>
      </w:r>
      <w:r w:rsidRPr="008963DF">
        <w:rPr>
          <w:rFonts w:ascii="Times New Roman" w:hAnsi="Times New Roman"/>
          <w:sz w:val="24"/>
          <w:szCs w:val="24"/>
          <w:vertAlign w:val="superscript"/>
        </w:rPr>
        <w:t>nd</w:t>
      </w:r>
      <w:r w:rsidRPr="008963DF">
        <w:rPr>
          <w:rFonts w:ascii="Times New Roman" w:hAnsi="Times New Roman"/>
          <w:sz w:val="24"/>
          <w:szCs w:val="24"/>
        </w:rPr>
        <w:t xml:space="preserve"> AND 3</w:t>
      </w:r>
      <w:r w:rsidRPr="008963DF">
        <w:rPr>
          <w:rFonts w:ascii="Times New Roman" w:hAnsi="Times New Roman"/>
          <w:sz w:val="24"/>
          <w:szCs w:val="24"/>
          <w:vertAlign w:val="superscript"/>
        </w:rPr>
        <w:t>rd</w:t>
      </w:r>
      <w:r w:rsidRPr="008963DF">
        <w:rPr>
          <w:rFonts w:ascii="Times New Roman" w:hAnsi="Times New Roman"/>
          <w:sz w:val="24"/>
          <w:szCs w:val="24"/>
        </w:rPr>
        <w:t xml:space="preserve"> TRIMESTER</w:t>
      </w:r>
      <w:bookmarkEnd w:id="161"/>
    </w:p>
    <w:p w14:paraId="0EA8188E" w14:textId="77777777" w:rsidR="00BE691A" w:rsidRPr="008963DF" w:rsidRDefault="00BE691A" w:rsidP="006D4076">
      <w:pPr>
        <w:ind w:left="1020" w:right="1417"/>
        <w:rPr>
          <w:sz w:val="24"/>
          <w:szCs w:val="24"/>
        </w:rPr>
      </w:pPr>
    </w:p>
    <w:p w14:paraId="61C2C558" w14:textId="77777777" w:rsidR="00BE691A" w:rsidRPr="008963DF" w:rsidRDefault="00BE691A" w:rsidP="006D4076">
      <w:pPr>
        <w:ind w:left="1020" w:right="1417"/>
        <w:rPr>
          <w:b/>
          <w:sz w:val="24"/>
          <w:szCs w:val="24"/>
        </w:rPr>
      </w:pPr>
      <w:r w:rsidRPr="008963DF">
        <w:rPr>
          <w:b/>
          <w:sz w:val="24"/>
          <w:szCs w:val="24"/>
        </w:rPr>
        <w:t>Major CAUSES</w:t>
      </w:r>
    </w:p>
    <w:p w14:paraId="08199EEF" w14:textId="77777777" w:rsidR="00BE691A" w:rsidRPr="008963DF" w:rsidRDefault="00BE691A">
      <w:pPr>
        <w:numPr>
          <w:ilvl w:val="0"/>
          <w:numId w:val="339"/>
        </w:numPr>
        <w:ind w:right="1417"/>
        <w:rPr>
          <w:sz w:val="24"/>
          <w:szCs w:val="24"/>
        </w:rPr>
      </w:pPr>
      <w:r w:rsidRPr="008963DF">
        <w:rPr>
          <w:sz w:val="24"/>
          <w:szCs w:val="24"/>
        </w:rPr>
        <w:t>Placenta praevia</w:t>
      </w:r>
    </w:p>
    <w:p w14:paraId="59F2E1C2" w14:textId="77777777" w:rsidR="00BE691A" w:rsidRPr="008963DF" w:rsidRDefault="00BE691A">
      <w:pPr>
        <w:numPr>
          <w:ilvl w:val="0"/>
          <w:numId w:val="339"/>
        </w:numPr>
        <w:ind w:right="1417"/>
        <w:rPr>
          <w:sz w:val="24"/>
          <w:szCs w:val="24"/>
        </w:rPr>
      </w:pPr>
      <w:r w:rsidRPr="008963DF">
        <w:rPr>
          <w:sz w:val="24"/>
          <w:szCs w:val="24"/>
        </w:rPr>
        <w:t xml:space="preserve">Abruptio placentae </w:t>
      </w:r>
    </w:p>
    <w:p w14:paraId="55CBAC63" w14:textId="77777777" w:rsidR="00BE691A" w:rsidRPr="008963DF" w:rsidRDefault="00BE691A" w:rsidP="006D4076">
      <w:pPr>
        <w:ind w:left="1020" w:right="1417"/>
        <w:rPr>
          <w:sz w:val="24"/>
          <w:szCs w:val="24"/>
        </w:rPr>
      </w:pPr>
    </w:p>
    <w:p w14:paraId="01A134CD" w14:textId="77777777" w:rsidR="00BE691A" w:rsidRPr="008963DF" w:rsidRDefault="00BE691A" w:rsidP="006D4076">
      <w:pPr>
        <w:ind w:left="1020" w:right="1417"/>
        <w:rPr>
          <w:b/>
          <w:sz w:val="24"/>
          <w:szCs w:val="24"/>
        </w:rPr>
      </w:pPr>
      <w:r w:rsidRPr="008963DF">
        <w:rPr>
          <w:b/>
          <w:sz w:val="24"/>
          <w:szCs w:val="24"/>
        </w:rPr>
        <w:t>Signs and symptoms</w:t>
      </w:r>
      <w:r w:rsidRPr="008963DF">
        <w:rPr>
          <w:b/>
          <w:sz w:val="24"/>
          <w:szCs w:val="24"/>
        </w:rPr>
        <w:tab/>
      </w:r>
    </w:p>
    <w:p w14:paraId="20733FFE" w14:textId="77777777" w:rsidR="00BE691A" w:rsidRPr="008963DF" w:rsidRDefault="00BE691A">
      <w:pPr>
        <w:numPr>
          <w:ilvl w:val="0"/>
          <w:numId w:val="339"/>
        </w:numPr>
        <w:ind w:right="1417"/>
        <w:rPr>
          <w:sz w:val="24"/>
          <w:szCs w:val="24"/>
        </w:rPr>
      </w:pPr>
      <w:r w:rsidRPr="008963DF">
        <w:rPr>
          <w:sz w:val="24"/>
          <w:szCs w:val="24"/>
        </w:rPr>
        <w:t xml:space="preserve">Placenta praevia: painless vaginal bleeding (bright red), abdomen usually not tender </w:t>
      </w:r>
    </w:p>
    <w:p w14:paraId="006AAA80" w14:textId="3F0459B4" w:rsidR="00BE691A" w:rsidRPr="008963DF" w:rsidRDefault="00BE691A">
      <w:pPr>
        <w:numPr>
          <w:ilvl w:val="0"/>
          <w:numId w:val="339"/>
        </w:numPr>
        <w:ind w:right="1417"/>
        <w:rPr>
          <w:sz w:val="24"/>
          <w:szCs w:val="24"/>
        </w:rPr>
      </w:pPr>
      <w:r w:rsidRPr="008963DF">
        <w:rPr>
          <w:sz w:val="24"/>
          <w:szCs w:val="24"/>
        </w:rPr>
        <w:t>Abruptio</w:t>
      </w:r>
      <w:r w:rsidR="002B059E" w:rsidRPr="008963DF">
        <w:rPr>
          <w:sz w:val="24"/>
          <w:szCs w:val="24"/>
        </w:rPr>
        <w:t>n</w:t>
      </w:r>
      <w:r w:rsidRPr="008963DF">
        <w:rPr>
          <w:sz w:val="24"/>
          <w:szCs w:val="24"/>
        </w:rPr>
        <w:t xml:space="preserve"> placentae: abdomen is tender and hard, reduced or loss of foetal movements or intra uterine foetal death</w:t>
      </w:r>
    </w:p>
    <w:p w14:paraId="171BAA76" w14:textId="7EAD1B55" w:rsidR="00BE691A" w:rsidRPr="008963DF" w:rsidRDefault="00BE691A">
      <w:pPr>
        <w:numPr>
          <w:ilvl w:val="0"/>
          <w:numId w:val="339"/>
        </w:numPr>
        <w:ind w:right="1417"/>
        <w:rPr>
          <w:sz w:val="24"/>
          <w:szCs w:val="24"/>
        </w:rPr>
      </w:pPr>
      <w:r w:rsidRPr="008963DF">
        <w:rPr>
          <w:sz w:val="24"/>
          <w:szCs w:val="24"/>
        </w:rPr>
        <w:t>Features of anaemia such as dizziness, weakness, collapse etc</w:t>
      </w:r>
    </w:p>
    <w:p w14:paraId="1B67244F" w14:textId="0EE48439" w:rsidR="00BE691A" w:rsidRPr="008963DF" w:rsidRDefault="00D32964" w:rsidP="006D4076">
      <w:pPr>
        <w:ind w:left="1020" w:right="1417"/>
        <w:rPr>
          <w:b/>
          <w:sz w:val="24"/>
          <w:szCs w:val="24"/>
        </w:rPr>
      </w:pPr>
      <w:r w:rsidRPr="008963DF">
        <w:rPr>
          <w:noProof/>
          <w:sz w:val="24"/>
          <w:szCs w:val="24"/>
          <w:lang w:val="en-US"/>
        </w:rPr>
        <mc:AlternateContent>
          <mc:Choice Requires="wps">
            <w:drawing>
              <wp:anchor distT="0" distB="0" distL="114300" distR="114300" simplePos="0" relativeHeight="251658323" behindDoc="1" locked="0" layoutInCell="1" allowOverlap="1" wp14:anchorId="209B00B5" wp14:editId="54873801">
                <wp:simplePos x="0" y="0"/>
                <wp:positionH relativeFrom="column">
                  <wp:posOffset>622119</wp:posOffset>
                </wp:positionH>
                <wp:positionV relativeFrom="paragraph">
                  <wp:posOffset>109674</wp:posOffset>
                </wp:positionV>
                <wp:extent cx="5290457" cy="1594757"/>
                <wp:effectExtent l="0" t="0" r="24765"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0457" cy="15947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983C6A" w14:textId="77777777" w:rsidR="002F3EC5" w:rsidRDefault="002F3EC5" w:rsidP="00CF22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9B00B5" id="Text Box 11" o:spid="_x0000_s1067" type="#_x0000_t202" style="position:absolute;left:0;text-align:left;margin-left:49pt;margin-top:8.65pt;width:416.55pt;height:125.55pt;z-index:-251658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" fillcolor="white [3201]" strokeweight=".5pt">
                <v:path arrowok="t"/>
                <v:textbox>
                  <w:txbxContent>
                    <w:p w14:paraId="52983C6A" w14:textId="77777777" w:rsidR="002F3EC5" w:rsidRDefault="002F3EC5" w:rsidP="00CF2270">
                      <w:pPr>
                        <w:jc w:val="center"/>
                      </w:pPr>
                    </w:p>
                  </w:txbxContent>
                </v:textbox>
              </v:shape>
            </w:pict>
          </mc:Fallback>
        </mc:AlternateContent>
      </w:r>
    </w:p>
    <w:p w14:paraId="5EE8B135" w14:textId="58D55D0F" w:rsidR="00BE691A" w:rsidRPr="008963DF" w:rsidRDefault="00BE691A" w:rsidP="006D4076">
      <w:pPr>
        <w:ind w:left="1020" w:right="1417"/>
        <w:rPr>
          <w:b/>
          <w:sz w:val="24"/>
          <w:szCs w:val="24"/>
        </w:rPr>
      </w:pPr>
      <w:r w:rsidRPr="008963DF">
        <w:rPr>
          <w:b/>
          <w:sz w:val="24"/>
          <w:szCs w:val="24"/>
        </w:rPr>
        <w:t>Management at Health Centre and community health post:</w:t>
      </w:r>
    </w:p>
    <w:p w14:paraId="1FE3152C" w14:textId="1F6B78C9" w:rsidR="00BE691A" w:rsidRPr="008963DF" w:rsidRDefault="00BE691A" w:rsidP="00CF2270">
      <w:pPr>
        <w:ind w:left="1020" w:right="1417"/>
        <w:rPr>
          <w:sz w:val="24"/>
          <w:szCs w:val="24"/>
        </w:rPr>
      </w:pPr>
      <w:r w:rsidRPr="008963DF">
        <w:rPr>
          <w:sz w:val="24"/>
          <w:szCs w:val="24"/>
        </w:rPr>
        <w:t xml:space="preserve">Check BP  </w:t>
      </w:r>
    </w:p>
    <w:p w14:paraId="65B0076F" w14:textId="239DB6B9" w:rsidR="00BE691A" w:rsidRPr="008963DF" w:rsidRDefault="00BE691A">
      <w:pPr>
        <w:numPr>
          <w:ilvl w:val="0"/>
          <w:numId w:val="339"/>
        </w:numPr>
        <w:ind w:right="1417"/>
        <w:rPr>
          <w:sz w:val="24"/>
          <w:szCs w:val="24"/>
        </w:rPr>
      </w:pPr>
      <w:r w:rsidRPr="008963DF">
        <w:rPr>
          <w:sz w:val="24"/>
          <w:szCs w:val="24"/>
        </w:rPr>
        <w:t>Start I.V. line large bore cannula (Normal Saline (Sodium Chloride 0.9%)</w:t>
      </w:r>
      <w:r w:rsidR="00CF2270" w:rsidRPr="008963DF">
        <w:rPr>
          <w:sz w:val="24"/>
          <w:szCs w:val="24"/>
        </w:rPr>
        <w:t xml:space="preserve"> </w:t>
      </w:r>
      <w:r w:rsidRPr="008963DF">
        <w:rPr>
          <w:sz w:val="24"/>
          <w:szCs w:val="24"/>
        </w:rPr>
        <w:t>OR Sodium Lactate at least 1 litre in the first 30 minutes)</w:t>
      </w:r>
    </w:p>
    <w:p w14:paraId="2D1A0DFC" w14:textId="77777777" w:rsidR="00BE691A" w:rsidRPr="008963DF" w:rsidRDefault="00BE691A">
      <w:pPr>
        <w:numPr>
          <w:ilvl w:val="0"/>
          <w:numId w:val="339"/>
        </w:numPr>
        <w:ind w:right="1417"/>
        <w:rPr>
          <w:sz w:val="24"/>
          <w:szCs w:val="24"/>
        </w:rPr>
      </w:pPr>
      <w:r w:rsidRPr="008963DF">
        <w:rPr>
          <w:sz w:val="24"/>
          <w:szCs w:val="24"/>
        </w:rPr>
        <w:t>Pass urinary catheter</w:t>
      </w:r>
    </w:p>
    <w:p w14:paraId="5B973C29" w14:textId="77777777" w:rsidR="00BE691A" w:rsidRPr="008963DF" w:rsidRDefault="00BE691A">
      <w:pPr>
        <w:numPr>
          <w:ilvl w:val="0"/>
          <w:numId w:val="339"/>
        </w:numPr>
        <w:ind w:right="1417"/>
        <w:rPr>
          <w:sz w:val="24"/>
          <w:szCs w:val="24"/>
        </w:rPr>
      </w:pPr>
      <w:r w:rsidRPr="008963DF">
        <w:rPr>
          <w:sz w:val="24"/>
          <w:szCs w:val="24"/>
        </w:rPr>
        <w:t>Where possible check Hb</w:t>
      </w:r>
    </w:p>
    <w:p w14:paraId="53EBD2E6" w14:textId="77777777" w:rsidR="00BE691A" w:rsidRPr="008963DF" w:rsidRDefault="00BE691A">
      <w:pPr>
        <w:numPr>
          <w:ilvl w:val="0"/>
          <w:numId w:val="339"/>
        </w:numPr>
        <w:ind w:right="1417"/>
        <w:rPr>
          <w:sz w:val="24"/>
          <w:szCs w:val="24"/>
        </w:rPr>
      </w:pPr>
      <w:r w:rsidRPr="008963DF">
        <w:rPr>
          <w:sz w:val="24"/>
          <w:szCs w:val="24"/>
        </w:rPr>
        <w:t>Abdominal examination only</w:t>
      </w:r>
    </w:p>
    <w:p w14:paraId="22DFEFC1" w14:textId="77777777" w:rsidR="00CF2270" w:rsidRPr="008963DF" w:rsidRDefault="00CF2270" w:rsidP="00CF2270">
      <w:pPr>
        <w:ind w:left="1020" w:right="1417"/>
        <w:rPr>
          <w:b/>
          <w:sz w:val="24"/>
          <w:szCs w:val="24"/>
        </w:rPr>
      </w:pPr>
    </w:p>
    <w:p w14:paraId="1906B1E0" w14:textId="73FBEDD5" w:rsidR="00BE691A" w:rsidRPr="008963DF" w:rsidRDefault="00BE691A" w:rsidP="00CF2270">
      <w:pPr>
        <w:ind w:left="1020" w:right="1417"/>
        <w:rPr>
          <w:b/>
          <w:sz w:val="24"/>
          <w:szCs w:val="24"/>
        </w:rPr>
      </w:pPr>
      <w:r w:rsidRPr="008963DF">
        <w:rPr>
          <w:b/>
          <w:sz w:val="24"/>
          <w:szCs w:val="24"/>
        </w:rPr>
        <w:t>DO NOT DO A VAGINAL EXAMINATION</w:t>
      </w:r>
    </w:p>
    <w:p w14:paraId="30E29C91" w14:textId="77777777" w:rsidR="00BE691A" w:rsidRPr="008963DF" w:rsidRDefault="00BE691A" w:rsidP="006D4076">
      <w:pPr>
        <w:ind w:left="1020" w:right="1417"/>
        <w:rPr>
          <w:b/>
          <w:sz w:val="24"/>
          <w:szCs w:val="24"/>
        </w:rPr>
      </w:pPr>
    </w:p>
    <w:p w14:paraId="009D3761" w14:textId="24F21C78" w:rsidR="00BE691A" w:rsidRPr="008963DF" w:rsidRDefault="00BE691A" w:rsidP="006D4076">
      <w:pPr>
        <w:ind w:left="1020" w:right="1417"/>
        <w:rPr>
          <w:sz w:val="24"/>
          <w:szCs w:val="24"/>
        </w:rPr>
      </w:pPr>
      <w:r w:rsidRPr="008963DF">
        <w:rPr>
          <w:b/>
          <w:sz w:val="24"/>
          <w:szCs w:val="24"/>
        </w:rPr>
        <w:t>REFER IMMEDIATELY to CEmONC facility or hospital</w:t>
      </w:r>
      <w:r w:rsidRPr="008963DF">
        <w:rPr>
          <w:sz w:val="24"/>
          <w:szCs w:val="24"/>
        </w:rPr>
        <w:t xml:space="preserve"> where there is a blood transfusion unit and theatre</w:t>
      </w:r>
      <w:r w:rsidRPr="008963DF">
        <w:rPr>
          <w:b/>
          <w:sz w:val="24"/>
          <w:szCs w:val="24"/>
        </w:rPr>
        <w:t xml:space="preserve"> for further management</w:t>
      </w:r>
      <w:r w:rsidRPr="008963DF">
        <w:rPr>
          <w:sz w:val="24"/>
          <w:szCs w:val="24"/>
        </w:rPr>
        <w:t>.</w:t>
      </w:r>
    </w:p>
    <w:p w14:paraId="2A622968" w14:textId="77777777" w:rsidR="00BE691A" w:rsidRPr="008963DF" w:rsidRDefault="00BE691A" w:rsidP="006D4076">
      <w:pPr>
        <w:ind w:left="1020" w:right="1417"/>
        <w:rPr>
          <w:b/>
          <w:sz w:val="24"/>
          <w:szCs w:val="24"/>
        </w:rPr>
      </w:pPr>
    </w:p>
    <w:p w14:paraId="12DB31DC" w14:textId="77777777" w:rsidR="00BE691A" w:rsidRPr="008963DF" w:rsidRDefault="00BE691A" w:rsidP="00CF2270">
      <w:pPr>
        <w:pStyle w:val="Heading2"/>
        <w:ind w:left="1020"/>
        <w:rPr>
          <w:rFonts w:ascii="Times New Roman" w:hAnsi="Times New Roman"/>
          <w:sz w:val="24"/>
          <w:szCs w:val="24"/>
        </w:rPr>
      </w:pPr>
      <w:bookmarkStart w:id="162" w:name="_Toc133382353"/>
      <w:r w:rsidRPr="008963DF">
        <w:rPr>
          <w:rFonts w:ascii="Times New Roman" w:hAnsi="Times New Roman"/>
          <w:sz w:val="24"/>
          <w:szCs w:val="24"/>
        </w:rPr>
        <w:t>7.9 POST PARTUM HAEMORRHAGE (PPH)</w:t>
      </w:r>
      <w:bookmarkEnd w:id="162"/>
    </w:p>
    <w:p w14:paraId="7E1470F0" w14:textId="77777777" w:rsidR="00BE691A" w:rsidRPr="008963DF" w:rsidRDefault="00BE691A" w:rsidP="006D4076">
      <w:pPr>
        <w:ind w:left="1020" w:right="1417"/>
        <w:rPr>
          <w:b/>
          <w:sz w:val="24"/>
          <w:szCs w:val="24"/>
        </w:rPr>
      </w:pPr>
    </w:p>
    <w:p w14:paraId="713DAF97" w14:textId="77777777" w:rsidR="00BE691A" w:rsidRPr="008963DF" w:rsidRDefault="00BE691A" w:rsidP="006D4076">
      <w:pPr>
        <w:ind w:left="1020" w:right="1417"/>
        <w:rPr>
          <w:b/>
          <w:bCs/>
          <w:sz w:val="24"/>
          <w:szCs w:val="24"/>
        </w:rPr>
      </w:pPr>
      <w:r w:rsidRPr="008963DF">
        <w:rPr>
          <w:b/>
          <w:bCs/>
          <w:sz w:val="24"/>
          <w:szCs w:val="24"/>
        </w:rPr>
        <w:t>DEFINITION</w:t>
      </w:r>
    </w:p>
    <w:p w14:paraId="0E2D196F" w14:textId="77777777" w:rsidR="00CF2270" w:rsidRPr="008963DF" w:rsidRDefault="00CF2270" w:rsidP="006D4076">
      <w:pPr>
        <w:ind w:left="1020" w:right="1417"/>
        <w:jc w:val="both"/>
        <w:rPr>
          <w:sz w:val="24"/>
          <w:szCs w:val="24"/>
        </w:rPr>
      </w:pPr>
    </w:p>
    <w:p w14:paraId="66863AF3" w14:textId="1457FA61" w:rsidR="00BE691A" w:rsidRPr="008963DF" w:rsidRDefault="00BE691A" w:rsidP="006D4076">
      <w:pPr>
        <w:ind w:left="1020" w:right="1417"/>
        <w:jc w:val="both"/>
        <w:rPr>
          <w:sz w:val="24"/>
          <w:szCs w:val="24"/>
        </w:rPr>
      </w:pPr>
      <w:r w:rsidRPr="008963DF">
        <w:rPr>
          <w:sz w:val="24"/>
          <w:szCs w:val="24"/>
        </w:rPr>
        <w:t xml:space="preserve">Post-partum haemorrhage may be primary or secondary. Primary postpartum haemorrhage refers to bleeding of more than 500 mls from the genital tract within the first twenty-four hours of vaginal delivery or any amount of blood loss that result in haemodynamic compromise of the patient. It usually occurs during or immediately after the third stage of labour. </w:t>
      </w:r>
    </w:p>
    <w:p w14:paraId="62DCE6D7" w14:textId="77777777" w:rsidR="00EC2989" w:rsidRDefault="00EC2989" w:rsidP="006D4076">
      <w:pPr>
        <w:ind w:left="1020" w:right="1417"/>
        <w:jc w:val="both"/>
        <w:rPr>
          <w:sz w:val="24"/>
          <w:szCs w:val="24"/>
        </w:rPr>
      </w:pPr>
    </w:p>
    <w:p w14:paraId="4690694C" w14:textId="3D8999C5" w:rsidR="00BE691A" w:rsidRPr="008963DF" w:rsidRDefault="00BE691A" w:rsidP="006D4076">
      <w:pPr>
        <w:ind w:left="1020" w:right="1417"/>
        <w:jc w:val="both"/>
        <w:rPr>
          <w:sz w:val="24"/>
          <w:szCs w:val="24"/>
        </w:rPr>
      </w:pPr>
      <w:r w:rsidRPr="008963DF">
        <w:rPr>
          <w:sz w:val="24"/>
          <w:szCs w:val="24"/>
        </w:rPr>
        <w:t>Secondary post-partum haemorrhage is defined as excessive vaginal bleeding occurring from twenty-four hours to six weeks after delivery. The bleeding may occur with the placenta retained or after its expulsion from the uterus. Postpartum haemorrhage becomes life threatening if the mother is already anaemic. Blood loss of more than 500 mls may lead to shock</w:t>
      </w:r>
    </w:p>
    <w:p w14:paraId="2D246D77" w14:textId="77777777" w:rsidR="00BE691A" w:rsidRPr="008963DF" w:rsidRDefault="00BE691A" w:rsidP="006D4076">
      <w:pPr>
        <w:autoSpaceDE w:val="0"/>
        <w:autoSpaceDN w:val="0"/>
        <w:adjustRightInd w:val="0"/>
        <w:ind w:left="1020" w:right="1417"/>
        <w:rPr>
          <w:sz w:val="24"/>
          <w:szCs w:val="24"/>
        </w:rPr>
      </w:pPr>
    </w:p>
    <w:p w14:paraId="69883470" w14:textId="77777777" w:rsidR="00BE691A" w:rsidRPr="008963DF" w:rsidRDefault="00BE691A" w:rsidP="006D4076">
      <w:pPr>
        <w:autoSpaceDE w:val="0"/>
        <w:autoSpaceDN w:val="0"/>
        <w:adjustRightInd w:val="0"/>
        <w:ind w:left="1020" w:right="1417"/>
        <w:rPr>
          <w:b/>
          <w:bCs/>
          <w:sz w:val="24"/>
          <w:szCs w:val="24"/>
        </w:rPr>
      </w:pPr>
      <w:r w:rsidRPr="008963DF">
        <w:rPr>
          <w:b/>
          <w:bCs/>
          <w:sz w:val="24"/>
          <w:szCs w:val="24"/>
        </w:rPr>
        <w:t>Signs and Symptoms</w:t>
      </w:r>
    </w:p>
    <w:p w14:paraId="29508E19" w14:textId="77777777" w:rsidR="00BE691A" w:rsidRPr="008963DF" w:rsidRDefault="00BE691A">
      <w:pPr>
        <w:numPr>
          <w:ilvl w:val="0"/>
          <w:numId w:val="339"/>
        </w:numPr>
        <w:ind w:right="1417"/>
        <w:rPr>
          <w:sz w:val="24"/>
          <w:szCs w:val="24"/>
        </w:rPr>
      </w:pPr>
      <w:r w:rsidRPr="008963DF">
        <w:rPr>
          <w:sz w:val="24"/>
          <w:szCs w:val="24"/>
        </w:rPr>
        <w:t>Excessive or prolonged vaginal bleeding</w:t>
      </w:r>
    </w:p>
    <w:p w14:paraId="12680DA8" w14:textId="77777777" w:rsidR="00BE691A" w:rsidRPr="008963DF" w:rsidRDefault="00BE691A">
      <w:pPr>
        <w:numPr>
          <w:ilvl w:val="0"/>
          <w:numId w:val="339"/>
        </w:numPr>
        <w:ind w:right="1417"/>
        <w:rPr>
          <w:sz w:val="24"/>
          <w:szCs w:val="24"/>
        </w:rPr>
      </w:pPr>
      <w:r w:rsidRPr="008963DF">
        <w:rPr>
          <w:sz w:val="24"/>
          <w:szCs w:val="24"/>
        </w:rPr>
        <w:t>Lower abdominal pains</w:t>
      </w:r>
    </w:p>
    <w:p w14:paraId="3CE09ED4" w14:textId="77777777" w:rsidR="00BE691A" w:rsidRPr="008963DF" w:rsidRDefault="00BE691A">
      <w:pPr>
        <w:numPr>
          <w:ilvl w:val="0"/>
          <w:numId w:val="339"/>
        </w:numPr>
        <w:ind w:right="1417"/>
        <w:rPr>
          <w:sz w:val="24"/>
          <w:szCs w:val="24"/>
        </w:rPr>
      </w:pPr>
      <w:r w:rsidRPr="008963DF">
        <w:rPr>
          <w:sz w:val="24"/>
          <w:szCs w:val="24"/>
        </w:rPr>
        <w:t>Conjunctival pallor</w:t>
      </w:r>
    </w:p>
    <w:p w14:paraId="1039F8B8" w14:textId="77777777" w:rsidR="00BE691A" w:rsidRPr="008963DF" w:rsidRDefault="00BE691A">
      <w:pPr>
        <w:numPr>
          <w:ilvl w:val="0"/>
          <w:numId w:val="339"/>
        </w:numPr>
        <w:ind w:right="1417"/>
        <w:rPr>
          <w:sz w:val="24"/>
          <w:szCs w:val="24"/>
        </w:rPr>
      </w:pPr>
      <w:r w:rsidRPr="008963DF">
        <w:rPr>
          <w:sz w:val="24"/>
          <w:szCs w:val="24"/>
        </w:rPr>
        <w:t>Rapid pulse</w:t>
      </w:r>
    </w:p>
    <w:p w14:paraId="1B076C2F" w14:textId="77777777" w:rsidR="00BE691A" w:rsidRPr="008963DF" w:rsidRDefault="00BE691A">
      <w:pPr>
        <w:numPr>
          <w:ilvl w:val="0"/>
          <w:numId w:val="339"/>
        </w:numPr>
        <w:ind w:right="1417"/>
        <w:rPr>
          <w:sz w:val="24"/>
          <w:szCs w:val="24"/>
        </w:rPr>
      </w:pPr>
      <w:r w:rsidRPr="008963DF">
        <w:rPr>
          <w:sz w:val="24"/>
          <w:szCs w:val="24"/>
        </w:rPr>
        <w:t>BP may be low or normal</w:t>
      </w:r>
    </w:p>
    <w:p w14:paraId="06CE098A" w14:textId="77777777" w:rsidR="00BE691A" w:rsidRPr="008963DF" w:rsidRDefault="00BE691A">
      <w:pPr>
        <w:numPr>
          <w:ilvl w:val="0"/>
          <w:numId w:val="339"/>
        </w:numPr>
        <w:ind w:right="1417"/>
        <w:rPr>
          <w:sz w:val="24"/>
          <w:szCs w:val="24"/>
        </w:rPr>
      </w:pPr>
      <w:r w:rsidRPr="008963DF">
        <w:rPr>
          <w:sz w:val="24"/>
          <w:szCs w:val="24"/>
        </w:rPr>
        <w:t>Suprapubic tenderness.</w:t>
      </w:r>
    </w:p>
    <w:p w14:paraId="2950AB08" w14:textId="3F2F40FF" w:rsidR="00BE691A" w:rsidRPr="008963DF" w:rsidRDefault="00BE691A">
      <w:pPr>
        <w:numPr>
          <w:ilvl w:val="0"/>
          <w:numId w:val="339"/>
        </w:numPr>
        <w:ind w:right="1417"/>
        <w:rPr>
          <w:sz w:val="24"/>
          <w:szCs w:val="24"/>
        </w:rPr>
      </w:pPr>
      <w:r w:rsidRPr="008963DF">
        <w:rPr>
          <w:sz w:val="24"/>
          <w:szCs w:val="24"/>
        </w:rPr>
        <w:t xml:space="preserve">Atonic uterus (uterus is </w:t>
      </w:r>
      <w:r w:rsidR="00CF2270" w:rsidRPr="008963DF">
        <w:rPr>
          <w:sz w:val="24"/>
          <w:szCs w:val="24"/>
        </w:rPr>
        <w:t>soft,</w:t>
      </w:r>
      <w:r w:rsidRPr="008963DF">
        <w:rPr>
          <w:sz w:val="24"/>
          <w:szCs w:val="24"/>
        </w:rPr>
        <w:t xml:space="preserve"> and usually above the umbilicus)</w:t>
      </w:r>
    </w:p>
    <w:p w14:paraId="16BE18B7" w14:textId="77777777" w:rsidR="00BE691A" w:rsidRPr="008963DF" w:rsidRDefault="00BE691A" w:rsidP="006D4076">
      <w:pPr>
        <w:ind w:left="1020" w:right="1417" w:hanging="2160"/>
        <w:rPr>
          <w:sz w:val="24"/>
          <w:szCs w:val="24"/>
        </w:rPr>
      </w:pPr>
    </w:p>
    <w:p w14:paraId="0C14D89D" w14:textId="77777777" w:rsidR="00BE691A" w:rsidRPr="008963DF" w:rsidRDefault="00BE691A" w:rsidP="006D4076">
      <w:pPr>
        <w:autoSpaceDE w:val="0"/>
        <w:autoSpaceDN w:val="0"/>
        <w:adjustRightInd w:val="0"/>
        <w:ind w:left="1020" w:right="1417"/>
        <w:rPr>
          <w:b/>
          <w:bCs/>
          <w:sz w:val="24"/>
          <w:szCs w:val="24"/>
        </w:rPr>
      </w:pPr>
      <w:r w:rsidRPr="008963DF">
        <w:rPr>
          <w:b/>
          <w:bCs/>
          <w:sz w:val="24"/>
          <w:szCs w:val="24"/>
        </w:rPr>
        <w:t>Investigations</w:t>
      </w:r>
    </w:p>
    <w:p w14:paraId="16C6BAD5" w14:textId="77777777" w:rsidR="00BE691A" w:rsidRPr="008963DF" w:rsidRDefault="00BE691A">
      <w:pPr>
        <w:numPr>
          <w:ilvl w:val="0"/>
          <w:numId w:val="339"/>
        </w:numPr>
        <w:ind w:right="1417"/>
        <w:rPr>
          <w:sz w:val="24"/>
          <w:szCs w:val="24"/>
        </w:rPr>
      </w:pPr>
      <w:r w:rsidRPr="008963DF">
        <w:rPr>
          <w:sz w:val="24"/>
          <w:szCs w:val="24"/>
        </w:rPr>
        <w:t>Hb</w:t>
      </w:r>
    </w:p>
    <w:p w14:paraId="60FA2EE8" w14:textId="77777777" w:rsidR="00BE691A" w:rsidRPr="008963DF" w:rsidRDefault="00BE691A">
      <w:pPr>
        <w:numPr>
          <w:ilvl w:val="0"/>
          <w:numId w:val="339"/>
        </w:numPr>
        <w:ind w:right="1417"/>
        <w:rPr>
          <w:sz w:val="24"/>
          <w:szCs w:val="24"/>
        </w:rPr>
      </w:pPr>
      <w:r w:rsidRPr="008963DF">
        <w:rPr>
          <w:sz w:val="24"/>
          <w:szCs w:val="24"/>
        </w:rPr>
        <w:t>Blood grouping and cross-matching</w:t>
      </w:r>
    </w:p>
    <w:p w14:paraId="78E65697" w14:textId="0D2F5749" w:rsidR="00BE691A" w:rsidRPr="008963DF" w:rsidRDefault="00BE691A">
      <w:pPr>
        <w:numPr>
          <w:ilvl w:val="0"/>
          <w:numId w:val="339"/>
        </w:numPr>
        <w:ind w:right="1417"/>
        <w:rPr>
          <w:sz w:val="24"/>
          <w:szCs w:val="24"/>
        </w:rPr>
      </w:pPr>
      <w:r w:rsidRPr="008963DF">
        <w:rPr>
          <w:sz w:val="24"/>
          <w:szCs w:val="24"/>
        </w:rPr>
        <w:t xml:space="preserve">Clotting time </w:t>
      </w:r>
    </w:p>
    <w:p w14:paraId="3794D6AB" w14:textId="72708B8F" w:rsidR="00BE691A" w:rsidRPr="008963DF" w:rsidRDefault="00BE691A" w:rsidP="006D4076">
      <w:pPr>
        <w:ind w:left="1020" w:right="1417"/>
        <w:rPr>
          <w:b/>
          <w:sz w:val="24"/>
          <w:szCs w:val="24"/>
        </w:rPr>
      </w:pPr>
    </w:p>
    <w:p w14:paraId="63FC22AE" w14:textId="77777777" w:rsidR="00BE691A" w:rsidRPr="008963DF" w:rsidRDefault="00BE691A" w:rsidP="006D4076">
      <w:pPr>
        <w:ind w:left="1020" w:right="1417"/>
        <w:rPr>
          <w:b/>
          <w:sz w:val="24"/>
          <w:szCs w:val="24"/>
        </w:rPr>
      </w:pPr>
      <w:r w:rsidRPr="008963DF">
        <w:rPr>
          <w:b/>
          <w:sz w:val="24"/>
          <w:szCs w:val="24"/>
        </w:rPr>
        <w:t>Treatment</w:t>
      </w:r>
    </w:p>
    <w:p w14:paraId="5ACB4EC4" w14:textId="6C343447" w:rsidR="00BE691A" w:rsidRPr="008963DF" w:rsidRDefault="0033273F" w:rsidP="006D4076">
      <w:pPr>
        <w:ind w:left="1020" w:right="1417"/>
        <w:rPr>
          <w:sz w:val="24"/>
          <w:szCs w:val="24"/>
        </w:rPr>
      </w:pPr>
      <w:r w:rsidRPr="008963DF">
        <w:rPr>
          <w:b/>
          <w:noProof/>
          <w:sz w:val="24"/>
          <w:szCs w:val="24"/>
          <w:lang w:val="en-US"/>
        </w:rPr>
        <mc:AlternateContent>
          <mc:Choice Requires="wps">
            <w:drawing>
              <wp:anchor distT="0" distB="0" distL="114300" distR="114300" simplePos="0" relativeHeight="251658322" behindDoc="1" locked="0" layoutInCell="1" allowOverlap="1" wp14:anchorId="6BD4419E" wp14:editId="09A6E00B">
                <wp:simplePos x="0" y="0"/>
                <wp:positionH relativeFrom="column">
                  <wp:posOffset>692876</wp:posOffset>
                </wp:positionH>
                <wp:positionV relativeFrom="paragraph">
                  <wp:posOffset>69488</wp:posOffset>
                </wp:positionV>
                <wp:extent cx="5190409" cy="3058886"/>
                <wp:effectExtent l="0" t="0" r="10795" b="27305"/>
                <wp:wrapNone/>
                <wp:docPr id="1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0409" cy="3058886"/>
                        </a:xfrm>
                        <a:prstGeom prst="rect">
                          <a:avLst/>
                        </a:prstGeom>
                        <a:solidFill>
                          <a:srgbClr val="1F497D">
                            <a:lumMod val="20000"/>
                            <a:lumOff val="80000"/>
                          </a:srgbClr>
                        </a:solidFill>
                        <a:ln w="9525">
                          <a:solidFill>
                            <a:srgbClr val="000000"/>
                          </a:solidFill>
                          <a:miter lim="800000"/>
                          <a:headEnd/>
                          <a:tailEnd/>
                        </a:ln>
                      </wps:spPr>
                      <wps:txbx>
                        <w:txbxContent>
                          <w:p w14:paraId="390C3E1A" w14:textId="78B09E0F" w:rsidR="002F3EC5" w:rsidRPr="002B059E" w:rsidRDefault="002F3EC5" w:rsidP="00CF2270">
                            <w:pPr>
                              <w:autoSpaceDE w:val="0"/>
                              <w:autoSpaceDN w:val="0"/>
                              <w:adjustRightInd w:val="0"/>
                              <w:rPr>
                                <w:sz w:val="22"/>
                                <w:szCs w:val="22"/>
                                <w:lang w:val="en-US"/>
                              </w:rPr>
                            </w:pPr>
                            <w:r w:rsidRPr="002B059E">
                              <w:rPr>
                                <w:sz w:val="22"/>
                                <w:szCs w:val="22"/>
                                <w:lang w:val="en-US"/>
                              </w:rPr>
                              <w:t xml:space="preserve">Secure IV line (two large bore cannulae, Green/ Grey) immediately. Give </w:t>
                            </w:r>
                            <w:r w:rsidRPr="002B059E">
                              <w:rPr>
                                <w:b/>
                                <w:sz w:val="22"/>
                                <w:szCs w:val="22"/>
                                <w:lang w:val="en-US"/>
                              </w:rPr>
                              <w:t xml:space="preserve">Normal Saline </w:t>
                            </w:r>
                            <w:r w:rsidRPr="002B059E">
                              <w:rPr>
                                <w:b/>
                                <w:bCs/>
                                <w:sz w:val="22"/>
                                <w:szCs w:val="22"/>
                              </w:rPr>
                              <w:t>(Sodium Chloride 0.9%)</w:t>
                            </w:r>
                            <w:r w:rsidRPr="002B059E">
                              <w:rPr>
                                <w:sz w:val="22"/>
                                <w:szCs w:val="22"/>
                                <w:lang w:val="en-US"/>
                              </w:rPr>
                              <w:t xml:space="preserve"> or </w:t>
                            </w:r>
                            <w:r w:rsidRPr="002B059E">
                              <w:rPr>
                                <w:b/>
                                <w:sz w:val="22"/>
                                <w:szCs w:val="22"/>
                                <w:lang w:val="en-US"/>
                              </w:rPr>
                              <w:t>Compound Sodium Lactate</w:t>
                            </w:r>
                            <w:r w:rsidRPr="002B059E">
                              <w:rPr>
                                <w:sz w:val="22"/>
                                <w:szCs w:val="22"/>
                                <w:lang w:val="en-US"/>
                              </w:rPr>
                              <w:t xml:space="preserve"> fast at least 1 litre in the first 30 mins</w:t>
                            </w:r>
                          </w:p>
                          <w:p w14:paraId="414B86E3" w14:textId="77777777" w:rsidR="00CF2270" w:rsidRPr="002B059E" w:rsidRDefault="00CF2270" w:rsidP="00CF2270">
                            <w:pPr>
                              <w:autoSpaceDE w:val="0"/>
                              <w:autoSpaceDN w:val="0"/>
                              <w:adjustRightInd w:val="0"/>
                              <w:rPr>
                                <w:sz w:val="22"/>
                                <w:szCs w:val="22"/>
                                <w:lang w:val="en-US"/>
                              </w:rPr>
                            </w:pPr>
                          </w:p>
                          <w:p w14:paraId="25B739AC" w14:textId="4CF07F2C" w:rsidR="002F3EC5" w:rsidRPr="002B059E" w:rsidRDefault="002F3EC5" w:rsidP="00CF2270">
                            <w:pPr>
                              <w:autoSpaceDE w:val="0"/>
                              <w:autoSpaceDN w:val="0"/>
                              <w:adjustRightInd w:val="0"/>
                              <w:rPr>
                                <w:sz w:val="22"/>
                                <w:szCs w:val="22"/>
                                <w:lang w:val="en-US"/>
                              </w:rPr>
                            </w:pPr>
                            <w:r w:rsidRPr="002B059E">
                              <w:rPr>
                                <w:sz w:val="22"/>
                                <w:szCs w:val="22"/>
                                <w:lang w:val="en-US"/>
                              </w:rPr>
                              <w:t>Pass urinary catheter</w:t>
                            </w:r>
                          </w:p>
                          <w:p w14:paraId="70503DE0" w14:textId="77777777" w:rsidR="00CF2270" w:rsidRPr="002B059E" w:rsidRDefault="00CF2270" w:rsidP="00CF2270">
                            <w:pPr>
                              <w:autoSpaceDE w:val="0"/>
                              <w:autoSpaceDN w:val="0"/>
                              <w:adjustRightInd w:val="0"/>
                              <w:rPr>
                                <w:sz w:val="22"/>
                                <w:szCs w:val="22"/>
                                <w:lang w:val="en-US"/>
                              </w:rPr>
                            </w:pPr>
                          </w:p>
                          <w:p w14:paraId="012C473E" w14:textId="39FBE9D0" w:rsidR="002F3EC5" w:rsidRPr="002B059E" w:rsidRDefault="002F3EC5" w:rsidP="00CF2270">
                            <w:pPr>
                              <w:autoSpaceDE w:val="0"/>
                              <w:autoSpaceDN w:val="0"/>
                              <w:adjustRightInd w:val="0"/>
                              <w:rPr>
                                <w:sz w:val="22"/>
                                <w:szCs w:val="22"/>
                                <w:lang w:val="en-US"/>
                              </w:rPr>
                            </w:pPr>
                            <w:r w:rsidRPr="002B059E">
                              <w:rPr>
                                <w:sz w:val="22"/>
                                <w:szCs w:val="22"/>
                                <w:lang w:val="en-US"/>
                              </w:rPr>
                              <w:t xml:space="preserve">Give 600-1000 micrograms of </w:t>
                            </w:r>
                            <w:r w:rsidRPr="002B059E">
                              <w:rPr>
                                <w:b/>
                                <w:sz w:val="22"/>
                                <w:szCs w:val="22"/>
                                <w:lang w:val="en-US"/>
                              </w:rPr>
                              <w:t xml:space="preserve">Misoprostol </w:t>
                            </w:r>
                            <w:r w:rsidRPr="002B059E">
                              <w:rPr>
                                <w:sz w:val="22"/>
                                <w:szCs w:val="22"/>
                                <w:lang w:val="en-US"/>
                              </w:rPr>
                              <w:t>/rectally (or sublingually or orally)</w:t>
                            </w:r>
                            <w:r w:rsidR="00E740F5" w:rsidRPr="002B059E">
                              <w:rPr>
                                <w:sz w:val="22"/>
                                <w:szCs w:val="22"/>
                                <w:lang w:val="en-US"/>
                              </w:rPr>
                              <w:t xml:space="preserve"> </w:t>
                            </w:r>
                            <w:r w:rsidRPr="002B059E">
                              <w:rPr>
                                <w:b/>
                                <w:sz w:val="22"/>
                                <w:szCs w:val="22"/>
                                <w:lang w:val="en-US"/>
                              </w:rPr>
                              <w:t>AND</w:t>
                            </w:r>
                            <w:r w:rsidRPr="002B059E">
                              <w:rPr>
                                <w:sz w:val="22"/>
                                <w:szCs w:val="22"/>
                                <w:lang w:val="en-US"/>
                              </w:rPr>
                              <w:t xml:space="preserve"> give </w:t>
                            </w:r>
                            <w:r w:rsidRPr="002B059E">
                              <w:rPr>
                                <w:b/>
                                <w:sz w:val="22"/>
                                <w:szCs w:val="22"/>
                                <w:lang w:val="en-US"/>
                              </w:rPr>
                              <w:t>Oxytocin, IM</w:t>
                            </w:r>
                            <w:r w:rsidRPr="002B059E">
                              <w:rPr>
                                <w:sz w:val="22"/>
                                <w:szCs w:val="22"/>
                                <w:lang w:val="en-US"/>
                              </w:rPr>
                              <w:t xml:space="preserve"> 10 IU stat plus 40IU in 500mls of Normal Saline</w:t>
                            </w:r>
                          </w:p>
                          <w:p w14:paraId="1AB5BB24" w14:textId="77777777" w:rsidR="002F3EC5" w:rsidRPr="002B059E" w:rsidRDefault="002F3EC5" w:rsidP="00CF2270">
                            <w:pPr>
                              <w:autoSpaceDE w:val="0"/>
                              <w:autoSpaceDN w:val="0"/>
                              <w:adjustRightInd w:val="0"/>
                              <w:ind w:left="720"/>
                              <w:rPr>
                                <w:b/>
                                <w:sz w:val="22"/>
                                <w:szCs w:val="22"/>
                                <w:lang w:val="en-US"/>
                              </w:rPr>
                            </w:pPr>
                            <w:r w:rsidRPr="002B059E">
                              <w:rPr>
                                <w:b/>
                                <w:sz w:val="22"/>
                                <w:szCs w:val="22"/>
                                <w:lang w:val="en-US"/>
                              </w:rPr>
                              <w:t>OR</w:t>
                            </w:r>
                          </w:p>
                          <w:p w14:paraId="48D90E99" w14:textId="2AAC9C36" w:rsidR="002F3EC5" w:rsidRPr="002B059E" w:rsidRDefault="002F3EC5" w:rsidP="00CF2270">
                            <w:pPr>
                              <w:autoSpaceDE w:val="0"/>
                              <w:autoSpaceDN w:val="0"/>
                              <w:adjustRightInd w:val="0"/>
                              <w:rPr>
                                <w:sz w:val="22"/>
                                <w:szCs w:val="22"/>
                                <w:lang w:val="en-US"/>
                              </w:rPr>
                            </w:pPr>
                            <w:r w:rsidRPr="002B059E">
                              <w:rPr>
                                <w:sz w:val="22"/>
                                <w:szCs w:val="22"/>
                                <w:lang w:val="en-US"/>
                              </w:rPr>
                              <w:t xml:space="preserve">If BP is ≤ 140/90: </w:t>
                            </w:r>
                            <w:r w:rsidRPr="002B059E">
                              <w:rPr>
                                <w:b/>
                                <w:sz w:val="22"/>
                                <w:szCs w:val="22"/>
                                <w:lang w:val="en-US"/>
                              </w:rPr>
                              <w:t>Ergometrine maleate</w:t>
                            </w:r>
                            <w:r w:rsidRPr="002B059E">
                              <w:rPr>
                                <w:sz w:val="22"/>
                                <w:szCs w:val="22"/>
                                <w:lang w:val="en-US"/>
                              </w:rPr>
                              <w:t xml:space="preserve"> 0.5 mg IV stat</w:t>
                            </w:r>
                          </w:p>
                          <w:p w14:paraId="62065437" w14:textId="77777777" w:rsidR="00E740F5" w:rsidRPr="002B059E" w:rsidRDefault="002F3EC5" w:rsidP="00CF2270">
                            <w:pPr>
                              <w:autoSpaceDE w:val="0"/>
                              <w:autoSpaceDN w:val="0"/>
                              <w:adjustRightInd w:val="0"/>
                              <w:ind w:left="720"/>
                              <w:rPr>
                                <w:sz w:val="22"/>
                                <w:szCs w:val="22"/>
                                <w:lang w:val="en-US"/>
                              </w:rPr>
                            </w:pPr>
                            <w:r w:rsidRPr="002B059E">
                              <w:rPr>
                                <w:b/>
                                <w:sz w:val="22"/>
                                <w:szCs w:val="22"/>
                                <w:lang w:val="en-US"/>
                              </w:rPr>
                              <w:t>AND Oxytocin (40Miu/min)</w:t>
                            </w:r>
                            <w:r w:rsidRPr="002B059E">
                              <w:rPr>
                                <w:sz w:val="22"/>
                                <w:szCs w:val="22"/>
                                <w:lang w:val="en-US"/>
                              </w:rPr>
                              <w:t xml:space="preserve"> 20 IU in 500ml N/S</w:t>
                            </w:r>
                          </w:p>
                          <w:p w14:paraId="2B556F33" w14:textId="2AADA100" w:rsidR="002F3EC5" w:rsidRPr="002B059E" w:rsidRDefault="002F3EC5" w:rsidP="00E740F5">
                            <w:pPr>
                              <w:autoSpaceDE w:val="0"/>
                              <w:autoSpaceDN w:val="0"/>
                              <w:adjustRightInd w:val="0"/>
                              <w:rPr>
                                <w:sz w:val="22"/>
                                <w:szCs w:val="22"/>
                                <w:lang w:val="en-US"/>
                              </w:rPr>
                            </w:pPr>
                            <w:r w:rsidRPr="002B059E">
                              <w:rPr>
                                <w:sz w:val="22"/>
                                <w:szCs w:val="22"/>
                                <w:lang w:val="en-US"/>
                              </w:rPr>
                              <w:t>Rub uterus until firm and expel clots</w:t>
                            </w:r>
                          </w:p>
                          <w:p w14:paraId="64B3FC82" w14:textId="77777777" w:rsidR="00E740F5" w:rsidRPr="002B059E" w:rsidRDefault="00E740F5" w:rsidP="00E740F5">
                            <w:pPr>
                              <w:autoSpaceDE w:val="0"/>
                              <w:autoSpaceDN w:val="0"/>
                              <w:adjustRightInd w:val="0"/>
                              <w:rPr>
                                <w:sz w:val="22"/>
                                <w:szCs w:val="22"/>
                                <w:lang w:val="en-US"/>
                              </w:rPr>
                            </w:pPr>
                          </w:p>
                          <w:p w14:paraId="0797D2B8" w14:textId="27D9AC4E" w:rsidR="002F3EC5" w:rsidRPr="002B059E" w:rsidRDefault="002F3EC5" w:rsidP="00E740F5">
                            <w:pPr>
                              <w:autoSpaceDE w:val="0"/>
                              <w:autoSpaceDN w:val="0"/>
                              <w:adjustRightInd w:val="0"/>
                              <w:rPr>
                                <w:sz w:val="22"/>
                                <w:szCs w:val="22"/>
                                <w:lang w:val="en-US"/>
                              </w:rPr>
                            </w:pPr>
                            <w:r w:rsidRPr="002B059E">
                              <w:rPr>
                                <w:sz w:val="22"/>
                                <w:szCs w:val="22"/>
                                <w:lang w:val="en-US"/>
                              </w:rPr>
                              <w:t>Remove blood clots from vagina and check for vaginal tears</w:t>
                            </w:r>
                          </w:p>
                          <w:p w14:paraId="51BC9779" w14:textId="77777777" w:rsidR="00E740F5" w:rsidRPr="002B059E" w:rsidRDefault="00E740F5" w:rsidP="00E740F5">
                            <w:pPr>
                              <w:autoSpaceDE w:val="0"/>
                              <w:autoSpaceDN w:val="0"/>
                              <w:adjustRightInd w:val="0"/>
                              <w:rPr>
                                <w:sz w:val="22"/>
                                <w:szCs w:val="22"/>
                                <w:lang w:val="en-US"/>
                              </w:rPr>
                            </w:pPr>
                          </w:p>
                          <w:p w14:paraId="667B927E" w14:textId="40FD5542" w:rsidR="002F3EC5" w:rsidRPr="002B059E" w:rsidRDefault="002F3EC5" w:rsidP="00E740F5">
                            <w:pPr>
                              <w:autoSpaceDE w:val="0"/>
                              <w:autoSpaceDN w:val="0"/>
                              <w:adjustRightInd w:val="0"/>
                              <w:rPr>
                                <w:sz w:val="22"/>
                                <w:szCs w:val="22"/>
                                <w:lang w:val="en-US"/>
                              </w:rPr>
                            </w:pPr>
                            <w:r w:rsidRPr="002B059E">
                              <w:rPr>
                                <w:sz w:val="22"/>
                                <w:szCs w:val="22"/>
                                <w:lang w:val="en-US"/>
                              </w:rPr>
                              <w:t>Repair vaginal / perineal tears as indicated</w:t>
                            </w:r>
                          </w:p>
                          <w:p w14:paraId="202802B0" w14:textId="77777777" w:rsidR="00E740F5" w:rsidRPr="002B059E" w:rsidRDefault="00E740F5" w:rsidP="00E740F5">
                            <w:pPr>
                              <w:autoSpaceDE w:val="0"/>
                              <w:autoSpaceDN w:val="0"/>
                              <w:adjustRightInd w:val="0"/>
                              <w:rPr>
                                <w:b/>
                                <w:sz w:val="22"/>
                                <w:szCs w:val="22"/>
                              </w:rPr>
                            </w:pPr>
                          </w:p>
                          <w:p w14:paraId="2DAFC7B6" w14:textId="4B0BD645" w:rsidR="002F3EC5" w:rsidRPr="002B059E" w:rsidRDefault="002F3EC5" w:rsidP="00E740F5">
                            <w:pPr>
                              <w:autoSpaceDE w:val="0"/>
                              <w:autoSpaceDN w:val="0"/>
                              <w:adjustRightInd w:val="0"/>
                              <w:rPr>
                                <w:sz w:val="22"/>
                                <w:szCs w:val="22"/>
                                <w:lang w:val="en-US"/>
                              </w:rPr>
                            </w:pPr>
                            <w:r w:rsidRPr="002B059E">
                              <w:rPr>
                                <w:b/>
                                <w:sz w:val="22"/>
                                <w:szCs w:val="22"/>
                              </w:rPr>
                              <w:t>Give blood transfusion where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419E" id="Text Box 76" o:spid="_x0000_s1068" type="#_x0000_t202" style="position:absolute;left:0;text-align:left;margin-left:54.55pt;margin-top:5.45pt;width:408.7pt;height:240.85pt;z-index:-251658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" fillcolor="#c6d9f1">
                <v:textbox>
                  <w:txbxContent>
                    <w:p w14:paraId="390C3E1A" w14:textId="78B09E0F" w:rsidR="002F3EC5" w:rsidRPr="002B059E" w:rsidRDefault="002F3EC5" w:rsidP="00CF2270">
                      <w:pPr>
                        <w:autoSpaceDE w:val="0"/>
                        <w:autoSpaceDN w:val="0"/>
                        <w:adjustRightInd w:val="0"/>
                        <w:rPr>
                          <w:sz w:val="22"/>
                          <w:szCs w:val="22"/>
                          <w:lang w:val="en-US"/>
                        </w:rPr>
                      </w:pPr>
                      <w:r w:rsidRPr="002B059E">
                        <w:rPr>
                          <w:sz w:val="22"/>
                          <w:szCs w:val="22"/>
                          <w:lang w:val="en-US"/>
                        </w:rPr>
                        <w:t xml:space="preserve">Secure IV line (two large bore cannulae, Green/ Grey) immediately. Give </w:t>
                      </w:r>
                      <w:r w:rsidRPr="002B059E">
                        <w:rPr>
                          <w:b/>
                          <w:sz w:val="22"/>
                          <w:szCs w:val="22"/>
                          <w:lang w:val="en-US"/>
                        </w:rPr>
                        <w:t xml:space="preserve">Normal Saline </w:t>
                      </w:r>
                      <w:r w:rsidRPr="002B059E">
                        <w:rPr>
                          <w:b/>
                          <w:bCs/>
                          <w:sz w:val="22"/>
                          <w:szCs w:val="22"/>
                        </w:rPr>
                        <w:t>(Sodium Chloride 0.9%)</w:t>
                      </w:r>
                      <w:r w:rsidRPr="002B059E">
                        <w:rPr>
                          <w:sz w:val="22"/>
                          <w:szCs w:val="22"/>
                          <w:lang w:val="en-US"/>
                        </w:rPr>
                        <w:t xml:space="preserve"> or </w:t>
                      </w:r>
                      <w:r w:rsidRPr="002B059E">
                        <w:rPr>
                          <w:b/>
                          <w:sz w:val="22"/>
                          <w:szCs w:val="22"/>
                          <w:lang w:val="en-US"/>
                        </w:rPr>
                        <w:t>Compound Sodium Lactate</w:t>
                      </w:r>
                      <w:r w:rsidRPr="002B059E">
                        <w:rPr>
                          <w:sz w:val="22"/>
                          <w:szCs w:val="22"/>
                          <w:lang w:val="en-US"/>
                        </w:rPr>
                        <w:t xml:space="preserve"> fast at least 1 litre in the first 30 mins</w:t>
                      </w:r>
                    </w:p>
                    <w:p w14:paraId="414B86E3" w14:textId="77777777" w:rsidR="00CF2270" w:rsidRPr="002B059E" w:rsidRDefault="00CF2270" w:rsidP="00CF2270">
                      <w:pPr>
                        <w:autoSpaceDE w:val="0"/>
                        <w:autoSpaceDN w:val="0"/>
                        <w:adjustRightInd w:val="0"/>
                        <w:rPr>
                          <w:sz w:val="22"/>
                          <w:szCs w:val="22"/>
                          <w:lang w:val="en-US"/>
                        </w:rPr>
                      </w:pPr>
                    </w:p>
                    <w:p w14:paraId="25B739AC" w14:textId="4CF07F2C" w:rsidR="002F3EC5" w:rsidRPr="002B059E" w:rsidRDefault="002F3EC5" w:rsidP="00CF2270">
                      <w:pPr>
                        <w:autoSpaceDE w:val="0"/>
                        <w:autoSpaceDN w:val="0"/>
                        <w:adjustRightInd w:val="0"/>
                        <w:rPr>
                          <w:sz w:val="22"/>
                          <w:szCs w:val="22"/>
                          <w:lang w:val="en-US"/>
                        </w:rPr>
                      </w:pPr>
                      <w:r w:rsidRPr="002B059E">
                        <w:rPr>
                          <w:sz w:val="22"/>
                          <w:szCs w:val="22"/>
                          <w:lang w:val="en-US"/>
                        </w:rPr>
                        <w:t>Pass urinary catheter</w:t>
                      </w:r>
                    </w:p>
                    <w:p w14:paraId="70503DE0" w14:textId="77777777" w:rsidR="00CF2270" w:rsidRPr="002B059E" w:rsidRDefault="00CF2270" w:rsidP="00CF2270">
                      <w:pPr>
                        <w:autoSpaceDE w:val="0"/>
                        <w:autoSpaceDN w:val="0"/>
                        <w:adjustRightInd w:val="0"/>
                        <w:rPr>
                          <w:sz w:val="22"/>
                          <w:szCs w:val="22"/>
                          <w:lang w:val="en-US"/>
                        </w:rPr>
                      </w:pPr>
                    </w:p>
                    <w:p w14:paraId="012C473E" w14:textId="39FBE9D0" w:rsidR="002F3EC5" w:rsidRPr="002B059E" w:rsidRDefault="002F3EC5" w:rsidP="00CF2270">
                      <w:pPr>
                        <w:autoSpaceDE w:val="0"/>
                        <w:autoSpaceDN w:val="0"/>
                        <w:adjustRightInd w:val="0"/>
                        <w:rPr>
                          <w:sz w:val="22"/>
                          <w:szCs w:val="22"/>
                          <w:lang w:val="en-US"/>
                        </w:rPr>
                      </w:pPr>
                      <w:r w:rsidRPr="002B059E">
                        <w:rPr>
                          <w:sz w:val="22"/>
                          <w:szCs w:val="22"/>
                          <w:lang w:val="en-US"/>
                        </w:rPr>
                        <w:t xml:space="preserve">Give 600-1000 micrograms of </w:t>
                      </w:r>
                      <w:r w:rsidRPr="002B059E">
                        <w:rPr>
                          <w:b/>
                          <w:sz w:val="22"/>
                          <w:szCs w:val="22"/>
                          <w:lang w:val="en-US"/>
                        </w:rPr>
                        <w:t xml:space="preserve">Misoprostol </w:t>
                      </w:r>
                      <w:r w:rsidRPr="002B059E">
                        <w:rPr>
                          <w:sz w:val="22"/>
                          <w:szCs w:val="22"/>
                          <w:lang w:val="en-US"/>
                        </w:rPr>
                        <w:t>/rectally (or sublingually or orally)</w:t>
                      </w:r>
                      <w:r w:rsidR="00E740F5" w:rsidRPr="002B059E">
                        <w:rPr>
                          <w:sz w:val="22"/>
                          <w:szCs w:val="22"/>
                          <w:lang w:val="en-US"/>
                        </w:rPr>
                        <w:t xml:space="preserve"> </w:t>
                      </w:r>
                      <w:r w:rsidRPr="002B059E">
                        <w:rPr>
                          <w:b/>
                          <w:sz w:val="22"/>
                          <w:szCs w:val="22"/>
                          <w:lang w:val="en-US"/>
                        </w:rPr>
                        <w:t>AND</w:t>
                      </w:r>
                      <w:r w:rsidRPr="002B059E">
                        <w:rPr>
                          <w:sz w:val="22"/>
                          <w:szCs w:val="22"/>
                          <w:lang w:val="en-US"/>
                        </w:rPr>
                        <w:t xml:space="preserve"> give </w:t>
                      </w:r>
                      <w:r w:rsidRPr="002B059E">
                        <w:rPr>
                          <w:b/>
                          <w:sz w:val="22"/>
                          <w:szCs w:val="22"/>
                          <w:lang w:val="en-US"/>
                        </w:rPr>
                        <w:t>Oxytocin, IM</w:t>
                      </w:r>
                      <w:r w:rsidRPr="002B059E">
                        <w:rPr>
                          <w:sz w:val="22"/>
                          <w:szCs w:val="22"/>
                          <w:lang w:val="en-US"/>
                        </w:rPr>
                        <w:t xml:space="preserve"> 10 IU stat plus 40IU in 500mls of Normal Saline</w:t>
                      </w:r>
                    </w:p>
                    <w:p w14:paraId="1AB5BB24" w14:textId="77777777" w:rsidR="002F3EC5" w:rsidRPr="002B059E" w:rsidRDefault="002F3EC5" w:rsidP="00CF2270">
                      <w:pPr>
                        <w:autoSpaceDE w:val="0"/>
                        <w:autoSpaceDN w:val="0"/>
                        <w:adjustRightInd w:val="0"/>
                        <w:ind w:left="720"/>
                        <w:rPr>
                          <w:b/>
                          <w:sz w:val="22"/>
                          <w:szCs w:val="22"/>
                          <w:lang w:val="en-US"/>
                        </w:rPr>
                      </w:pPr>
                      <w:r w:rsidRPr="002B059E">
                        <w:rPr>
                          <w:b/>
                          <w:sz w:val="22"/>
                          <w:szCs w:val="22"/>
                          <w:lang w:val="en-US"/>
                        </w:rPr>
                        <w:t>OR</w:t>
                      </w:r>
                    </w:p>
                    <w:p w14:paraId="48D90E99" w14:textId="2AAC9C36" w:rsidR="002F3EC5" w:rsidRPr="002B059E" w:rsidRDefault="002F3EC5" w:rsidP="00CF2270">
                      <w:pPr>
                        <w:autoSpaceDE w:val="0"/>
                        <w:autoSpaceDN w:val="0"/>
                        <w:adjustRightInd w:val="0"/>
                        <w:rPr>
                          <w:sz w:val="22"/>
                          <w:szCs w:val="22"/>
                          <w:lang w:val="en-US"/>
                        </w:rPr>
                      </w:pPr>
                      <w:r w:rsidRPr="002B059E">
                        <w:rPr>
                          <w:sz w:val="22"/>
                          <w:szCs w:val="22"/>
                          <w:lang w:val="en-US"/>
                        </w:rPr>
                        <w:t xml:space="preserve">If BP is ≤ 140/90: </w:t>
                      </w:r>
                      <w:r w:rsidRPr="002B059E">
                        <w:rPr>
                          <w:b/>
                          <w:sz w:val="22"/>
                          <w:szCs w:val="22"/>
                          <w:lang w:val="en-US"/>
                        </w:rPr>
                        <w:t>Ergometrine maleate</w:t>
                      </w:r>
                      <w:r w:rsidRPr="002B059E">
                        <w:rPr>
                          <w:sz w:val="22"/>
                          <w:szCs w:val="22"/>
                          <w:lang w:val="en-US"/>
                        </w:rPr>
                        <w:t xml:space="preserve"> 0.5 mg IV stat</w:t>
                      </w:r>
                    </w:p>
                    <w:p w14:paraId="62065437" w14:textId="77777777" w:rsidR="00E740F5" w:rsidRPr="002B059E" w:rsidRDefault="002F3EC5" w:rsidP="00CF2270">
                      <w:pPr>
                        <w:autoSpaceDE w:val="0"/>
                        <w:autoSpaceDN w:val="0"/>
                        <w:adjustRightInd w:val="0"/>
                        <w:ind w:left="720"/>
                        <w:rPr>
                          <w:sz w:val="22"/>
                          <w:szCs w:val="22"/>
                          <w:lang w:val="en-US"/>
                        </w:rPr>
                      </w:pPr>
                      <w:r w:rsidRPr="002B059E">
                        <w:rPr>
                          <w:b/>
                          <w:sz w:val="22"/>
                          <w:szCs w:val="22"/>
                          <w:lang w:val="en-US"/>
                        </w:rPr>
                        <w:t>AND Oxytocin (40Miu/min)</w:t>
                      </w:r>
                      <w:r w:rsidRPr="002B059E">
                        <w:rPr>
                          <w:sz w:val="22"/>
                          <w:szCs w:val="22"/>
                          <w:lang w:val="en-US"/>
                        </w:rPr>
                        <w:t xml:space="preserve"> 20 IU in 500ml N/S</w:t>
                      </w:r>
                    </w:p>
                    <w:p w14:paraId="2B556F33" w14:textId="2AADA100" w:rsidR="002F3EC5" w:rsidRPr="002B059E" w:rsidRDefault="002F3EC5" w:rsidP="00E740F5">
                      <w:pPr>
                        <w:autoSpaceDE w:val="0"/>
                        <w:autoSpaceDN w:val="0"/>
                        <w:adjustRightInd w:val="0"/>
                        <w:rPr>
                          <w:sz w:val="22"/>
                          <w:szCs w:val="22"/>
                          <w:lang w:val="en-US"/>
                        </w:rPr>
                      </w:pPr>
                      <w:r w:rsidRPr="002B059E">
                        <w:rPr>
                          <w:sz w:val="22"/>
                          <w:szCs w:val="22"/>
                          <w:lang w:val="en-US"/>
                        </w:rPr>
                        <w:t>Rub uterus until firm and expel clots</w:t>
                      </w:r>
                    </w:p>
                    <w:p w14:paraId="64B3FC82" w14:textId="77777777" w:rsidR="00E740F5" w:rsidRPr="002B059E" w:rsidRDefault="00E740F5" w:rsidP="00E740F5">
                      <w:pPr>
                        <w:autoSpaceDE w:val="0"/>
                        <w:autoSpaceDN w:val="0"/>
                        <w:adjustRightInd w:val="0"/>
                        <w:rPr>
                          <w:sz w:val="22"/>
                          <w:szCs w:val="22"/>
                          <w:lang w:val="en-US"/>
                        </w:rPr>
                      </w:pPr>
                    </w:p>
                    <w:p w14:paraId="0797D2B8" w14:textId="27D9AC4E" w:rsidR="002F3EC5" w:rsidRPr="002B059E" w:rsidRDefault="002F3EC5" w:rsidP="00E740F5">
                      <w:pPr>
                        <w:autoSpaceDE w:val="0"/>
                        <w:autoSpaceDN w:val="0"/>
                        <w:adjustRightInd w:val="0"/>
                        <w:rPr>
                          <w:sz w:val="22"/>
                          <w:szCs w:val="22"/>
                          <w:lang w:val="en-US"/>
                        </w:rPr>
                      </w:pPr>
                      <w:r w:rsidRPr="002B059E">
                        <w:rPr>
                          <w:sz w:val="22"/>
                          <w:szCs w:val="22"/>
                          <w:lang w:val="en-US"/>
                        </w:rPr>
                        <w:t>Remove blood clots from vagina and check for vaginal tears</w:t>
                      </w:r>
                    </w:p>
                    <w:p w14:paraId="51BC9779" w14:textId="77777777" w:rsidR="00E740F5" w:rsidRPr="002B059E" w:rsidRDefault="00E740F5" w:rsidP="00E740F5">
                      <w:pPr>
                        <w:autoSpaceDE w:val="0"/>
                        <w:autoSpaceDN w:val="0"/>
                        <w:adjustRightInd w:val="0"/>
                        <w:rPr>
                          <w:sz w:val="22"/>
                          <w:szCs w:val="22"/>
                          <w:lang w:val="en-US"/>
                        </w:rPr>
                      </w:pPr>
                    </w:p>
                    <w:p w14:paraId="667B927E" w14:textId="40FD5542" w:rsidR="002F3EC5" w:rsidRPr="002B059E" w:rsidRDefault="002F3EC5" w:rsidP="00E740F5">
                      <w:pPr>
                        <w:autoSpaceDE w:val="0"/>
                        <w:autoSpaceDN w:val="0"/>
                        <w:adjustRightInd w:val="0"/>
                        <w:rPr>
                          <w:sz w:val="22"/>
                          <w:szCs w:val="22"/>
                          <w:lang w:val="en-US"/>
                        </w:rPr>
                      </w:pPr>
                      <w:r w:rsidRPr="002B059E">
                        <w:rPr>
                          <w:sz w:val="22"/>
                          <w:szCs w:val="22"/>
                          <w:lang w:val="en-US"/>
                        </w:rPr>
                        <w:t>Repair vaginal / perineal tears as indicated</w:t>
                      </w:r>
                    </w:p>
                    <w:p w14:paraId="202802B0" w14:textId="77777777" w:rsidR="00E740F5" w:rsidRPr="002B059E" w:rsidRDefault="00E740F5" w:rsidP="00E740F5">
                      <w:pPr>
                        <w:autoSpaceDE w:val="0"/>
                        <w:autoSpaceDN w:val="0"/>
                        <w:adjustRightInd w:val="0"/>
                        <w:rPr>
                          <w:b/>
                          <w:sz w:val="22"/>
                          <w:szCs w:val="22"/>
                        </w:rPr>
                      </w:pPr>
                    </w:p>
                    <w:p w14:paraId="2DAFC7B6" w14:textId="4B0BD645" w:rsidR="002F3EC5" w:rsidRPr="002B059E" w:rsidRDefault="002F3EC5" w:rsidP="00E740F5">
                      <w:pPr>
                        <w:autoSpaceDE w:val="0"/>
                        <w:autoSpaceDN w:val="0"/>
                        <w:adjustRightInd w:val="0"/>
                        <w:rPr>
                          <w:sz w:val="22"/>
                          <w:szCs w:val="22"/>
                          <w:lang w:val="en-US"/>
                        </w:rPr>
                      </w:pPr>
                      <w:r w:rsidRPr="002B059E">
                        <w:rPr>
                          <w:b/>
                          <w:sz w:val="22"/>
                          <w:szCs w:val="22"/>
                        </w:rPr>
                        <w:t>Give blood transfusion where necessary</w:t>
                      </w:r>
                    </w:p>
                  </w:txbxContent>
                </v:textbox>
              </v:shape>
            </w:pict>
          </mc:Fallback>
        </mc:AlternateContent>
      </w:r>
    </w:p>
    <w:p w14:paraId="4499A213" w14:textId="77777777" w:rsidR="00BE691A" w:rsidRPr="008963DF" w:rsidRDefault="00BE691A" w:rsidP="006D4076">
      <w:pPr>
        <w:ind w:left="1020" w:right="1417"/>
        <w:rPr>
          <w:sz w:val="24"/>
          <w:szCs w:val="24"/>
        </w:rPr>
      </w:pPr>
    </w:p>
    <w:p w14:paraId="54EB89D1" w14:textId="77777777" w:rsidR="00BE691A" w:rsidRPr="008963DF" w:rsidRDefault="00BE691A" w:rsidP="006D4076">
      <w:pPr>
        <w:ind w:left="1020" w:right="1417"/>
        <w:rPr>
          <w:sz w:val="24"/>
          <w:szCs w:val="24"/>
        </w:rPr>
      </w:pPr>
    </w:p>
    <w:p w14:paraId="6B130BBD" w14:textId="77777777" w:rsidR="00BE691A" w:rsidRPr="008963DF" w:rsidRDefault="00BE691A" w:rsidP="006D4076">
      <w:pPr>
        <w:ind w:left="1020" w:right="1417"/>
        <w:rPr>
          <w:sz w:val="24"/>
          <w:szCs w:val="24"/>
        </w:rPr>
      </w:pPr>
    </w:p>
    <w:p w14:paraId="54B63251" w14:textId="77777777" w:rsidR="00BE691A" w:rsidRPr="008963DF" w:rsidRDefault="00BE691A" w:rsidP="006D4076">
      <w:pPr>
        <w:ind w:left="1020" w:right="1417"/>
        <w:rPr>
          <w:sz w:val="24"/>
          <w:szCs w:val="24"/>
        </w:rPr>
      </w:pPr>
    </w:p>
    <w:p w14:paraId="6CB5338D" w14:textId="77777777" w:rsidR="00BE691A" w:rsidRPr="008963DF" w:rsidRDefault="00BE691A" w:rsidP="006D4076">
      <w:pPr>
        <w:ind w:left="1020" w:right="1417"/>
        <w:rPr>
          <w:sz w:val="24"/>
          <w:szCs w:val="24"/>
        </w:rPr>
      </w:pPr>
    </w:p>
    <w:p w14:paraId="7E879829" w14:textId="77777777" w:rsidR="00BE691A" w:rsidRPr="008963DF" w:rsidRDefault="00BE691A" w:rsidP="006D4076">
      <w:pPr>
        <w:ind w:left="1020" w:right="1417"/>
        <w:rPr>
          <w:sz w:val="24"/>
          <w:szCs w:val="24"/>
        </w:rPr>
      </w:pPr>
    </w:p>
    <w:p w14:paraId="32E56B7C" w14:textId="77777777" w:rsidR="00BE691A" w:rsidRPr="008963DF" w:rsidRDefault="00BE691A" w:rsidP="006D4076">
      <w:pPr>
        <w:ind w:left="1020" w:right="1417"/>
        <w:rPr>
          <w:sz w:val="24"/>
          <w:szCs w:val="24"/>
        </w:rPr>
      </w:pPr>
    </w:p>
    <w:p w14:paraId="26594100" w14:textId="77777777" w:rsidR="00BE691A" w:rsidRPr="008963DF" w:rsidRDefault="00BE691A" w:rsidP="006D4076">
      <w:pPr>
        <w:ind w:left="1020" w:right="1417"/>
        <w:rPr>
          <w:sz w:val="24"/>
          <w:szCs w:val="24"/>
        </w:rPr>
      </w:pPr>
    </w:p>
    <w:p w14:paraId="491F6561" w14:textId="77777777" w:rsidR="00BE691A" w:rsidRPr="008963DF" w:rsidRDefault="00BE691A" w:rsidP="006D4076">
      <w:pPr>
        <w:ind w:left="1020" w:right="1417"/>
        <w:rPr>
          <w:sz w:val="24"/>
          <w:szCs w:val="24"/>
        </w:rPr>
      </w:pPr>
    </w:p>
    <w:p w14:paraId="436F698F" w14:textId="77777777" w:rsidR="00F76C71" w:rsidRPr="008963DF" w:rsidRDefault="00F76C71" w:rsidP="006D4076">
      <w:pPr>
        <w:ind w:left="1020" w:right="1417"/>
        <w:rPr>
          <w:b/>
          <w:sz w:val="24"/>
          <w:szCs w:val="24"/>
        </w:rPr>
      </w:pPr>
    </w:p>
    <w:p w14:paraId="157DE633" w14:textId="77777777" w:rsidR="00F76C71" w:rsidRPr="008963DF" w:rsidRDefault="00F76C71" w:rsidP="006D4076">
      <w:pPr>
        <w:ind w:left="1020" w:right="1417"/>
        <w:rPr>
          <w:b/>
          <w:sz w:val="24"/>
          <w:szCs w:val="24"/>
        </w:rPr>
      </w:pPr>
    </w:p>
    <w:p w14:paraId="6281CD89" w14:textId="77777777" w:rsidR="00F76C71" w:rsidRPr="008963DF" w:rsidRDefault="00F76C71" w:rsidP="006D4076">
      <w:pPr>
        <w:ind w:left="1020" w:right="1417"/>
        <w:rPr>
          <w:b/>
          <w:sz w:val="24"/>
          <w:szCs w:val="24"/>
        </w:rPr>
      </w:pPr>
    </w:p>
    <w:p w14:paraId="0B2F55DD" w14:textId="77777777" w:rsidR="00F76C71" w:rsidRPr="008963DF" w:rsidRDefault="00F76C71" w:rsidP="006D4076">
      <w:pPr>
        <w:ind w:left="1020" w:right="1417"/>
        <w:rPr>
          <w:b/>
          <w:sz w:val="24"/>
          <w:szCs w:val="24"/>
        </w:rPr>
      </w:pPr>
    </w:p>
    <w:p w14:paraId="6C80775B" w14:textId="77777777" w:rsidR="00F76C71" w:rsidRPr="008963DF" w:rsidRDefault="00F76C71" w:rsidP="006D4076">
      <w:pPr>
        <w:ind w:left="1020" w:right="1417"/>
        <w:rPr>
          <w:b/>
          <w:sz w:val="24"/>
          <w:szCs w:val="24"/>
        </w:rPr>
      </w:pPr>
    </w:p>
    <w:p w14:paraId="548125E9" w14:textId="68EB8116" w:rsidR="00BE691A" w:rsidRPr="008963DF" w:rsidRDefault="00BE691A" w:rsidP="006D4076">
      <w:pPr>
        <w:ind w:left="1020" w:right="1417"/>
        <w:rPr>
          <w:b/>
          <w:sz w:val="24"/>
          <w:szCs w:val="24"/>
        </w:rPr>
      </w:pPr>
      <w:r w:rsidRPr="008963DF">
        <w:rPr>
          <w:b/>
          <w:sz w:val="24"/>
          <w:szCs w:val="24"/>
        </w:rPr>
        <w:t xml:space="preserve">REFER to CEmONC or hospital when there is severe and uncontrolled </w:t>
      </w:r>
      <w:r w:rsidR="00E740F5" w:rsidRPr="008963DF">
        <w:rPr>
          <w:b/>
          <w:sz w:val="24"/>
          <w:szCs w:val="24"/>
        </w:rPr>
        <w:t>bleeding.</w:t>
      </w:r>
    </w:p>
    <w:p w14:paraId="79983628" w14:textId="77777777" w:rsidR="00BE691A" w:rsidRPr="008963DF" w:rsidRDefault="00BE691A" w:rsidP="006D4076">
      <w:pPr>
        <w:spacing w:after="200" w:line="276" w:lineRule="auto"/>
        <w:ind w:left="1020" w:right="1417"/>
        <w:rPr>
          <w:sz w:val="24"/>
          <w:szCs w:val="24"/>
        </w:rPr>
      </w:pPr>
    </w:p>
    <w:p w14:paraId="5F62868E" w14:textId="77777777" w:rsidR="00BE691A" w:rsidRPr="008963DF" w:rsidRDefault="00BE691A" w:rsidP="00E740F5">
      <w:pPr>
        <w:pStyle w:val="Heading2"/>
        <w:ind w:left="1020"/>
        <w:rPr>
          <w:rFonts w:ascii="Times New Roman" w:hAnsi="Times New Roman"/>
          <w:sz w:val="24"/>
          <w:szCs w:val="24"/>
        </w:rPr>
      </w:pPr>
      <w:bookmarkStart w:id="163" w:name="_Toc133382354"/>
      <w:r w:rsidRPr="008963DF">
        <w:rPr>
          <w:rFonts w:ascii="Times New Roman" w:hAnsi="Times New Roman"/>
          <w:sz w:val="24"/>
          <w:szCs w:val="24"/>
        </w:rPr>
        <w:t>7.10 HYDATIDIFORM MOLE (MOLAR PREGNANCY)</w:t>
      </w:r>
      <w:bookmarkEnd w:id="163"/>
      <w:r w:rsidRPr="008963DF">
        <w:rPr>
          <w:rFonts w:ascii="Times New Roman" w:hAnsi="Times New Roman"/>
          <w:sz w:val="24"/>
          <w:szCs w:val="24"/>
        </w:rPr>
        <w:t xml:space="preserve"> </w:t>
      </w:r>
    </w:p>
    <w:p w14:paraId="61D0D053" w14:textId="77777777" w:rsidR="00BE691A" w:rsidRPr="008963DF" w:rsidRDefault="00BE691A" w:rsidP="006D4076">
      <w:pPr>
        <w:ind w:left="1020" w:right="1417"/>
        <w:rPr>
          <w:sz w:val="24"/>
          <w:szCs w:val="24"/>
        </w:rPr>
      </w:pPr>
      <w:r w:rsidRPr="008963DF">
        <w:rPr>
          <w:sz w:val="24"/>
          <w:szCs w:val="24"/>
        </w:rPr>
        <w:tab/>
      </w:r>
    </w:p>
    <w:p w14:paraId="22D4D8B8" w14:textId="77777777" w:rsidR="00BE691A" w:rsidRPr="008963DF" w:rsidRDefault="00BE691A" w:rsidP="006D4076">
      <w:pPr>
        <w:ind w:left="1020" w:right="1417"/>
        <w:rPr>
          <w:b/>
          <w:sz w:val="24"/>
          <w:szCs w:val="24"/>
        </w:rPr>
      </w:pPr>
      <w:r w:rsidRPr="008963DF">
        <w:rPr>
          <w:b/>
          <w:sz w:val="24"/>
          <w:szCs w:val="24"/>
        </w:rPr>
        <w:t>Signs and Symptoms</w:t>
      </w:r>
    </w:p>
    <w:p w14:paraId="5A8AD924" w14:textId="77777777" w:rsidR="00BE691A" w:rsidRPr="008963DF" w:rsidRDefault="00BE691A">
      <w:pPr>
        <w:pStyle w:val="ListParagraph"/>
        <w:numPr>
          <w:ilvl w:val="0"/>
          <w:numId w:val="340"/>
        </w:numPr>
        <w:ind w:right="1417"/>
        <w:rPr>
          <w:rFonts w:ascii="Times New Roman" w:hAnsi="Times New Roman"/>
          <w:sz w:val="24"/>
          <w:szCs w:val="24"/>
        </w:rPr>
      </w:pPr>
      <w:r w:rsidRPr="008963DF">
        <w:rPr>
          <w:rFonts w:ascii="Times New Roman" w:hAnsi="Times New Roman"/>
          <w:sz w:val="24"/>
          <w:szCs w:val="24"/>
        </w:rPr>
        <w:t>Amenorrhoea</w:t>
      </w:r>
    </w:p>
    <w:p w14:paraId="1BB9332A" w14:textId="77777777" w:rsidR="00BE691A" w:rsidRPr="008963DF" w:rsidRDefault="00BE691A">
      <w:pPr>
        <w:pStyle w:val="ListParagraph"/>
        <w:numPr>
          <w:ilvl w:val="0"/>
          <w:numId w:val="340"/>
        </w:numPr>
        <w:ind w:right="1417"/>
        <w:rPr>
          <w:rFonts w:ascii="Times New Roman" w:hAnsi="Times New Roman"/>
          <w:sz w:val="24"/>
          <w:szCs w:val="24"/>
        </w:rPr>
      </w:pPr>
      <w:r w:rsidRPr="008963DF">
        <w:rPr>
          <w:rFonts w:ascii="Times New Roman" w:hAnsi="Times New Roman"/>
          <w:sz w:val="24"/>
          <w:szCs w:val="24"/>
        </w:rPr>
        <w:t xml:space="preserve">Irregular vaginal bleeding - mild to heavy </w:t>
      </w:r>
    </w:p>
    <w:p w14:paraId="2AEC9A1E" w14:textId="77777777" w:rsidR="00BE691A" w:rsidRPr="008963DF" w:rsidRDefault="00BE691A">
      <w:pPr>
        <w:pStyle w:val="ListParagraph"/>
        <w:numPr>
          <w:ilvl w:val="0"/>
          <w:numId w:val="340"/>
        </w:numPr>
        <w:ind w:right="1417"/>
        <w:rPr>
          <w:rFonts w:ascii="Times New Roman" w:hAnsi="Times New Roman"/>
          <w:sz w:val="24"/>
          <w:szCs w:val="24"/>
        </w:rPr>
      </w:pPr>
      <w:r w:rsidRPr="008963DF">
        <w:rPr>
          <w:rFonts w:ascii="Times New Roman" w:hAnsi="Times New Roman"/>
          <w:sz w:val="24"/>
          <w:szCs w:val="24"/>
        </w:rPr>
        <w:t>Vesicles (like fish eggs) may be passed</w:t>
      </w:r>
    </w:p>
    <w:p w14:paraId="51E12BCB" w14:textId="37313099" w:rsidR="00BE691A" w:rsidRPr="008963DF" w:rsidRDefault="00BE691A">
      <w:pPr>
        <w:pStyle w:val="ListParagraph"/>
        <w:numPr>
          <w:ilvl w:val="0"/>
          <w:numId w:val="340"/>
        </w:numPr>
        <w:ind w:right="1417"/>
        <w:rPr>
          <w:rFonts w:ascii="Times New Roman" w:hAnsi="Times New Roman"/>
          <w:sz w:val="24"/>
          <w:szCs w:val="24"/>
        </w:rPr>
      </w:pPr>
      <w:r w:rsidRPr="008963DF">
        <w:rPr>
          <w:rFonts w:ascii="Times New Roman" w:hAnsi="Times New Roman"/>
          <w:sz w:val="24"/>
          <w:szCs w:val="24"/>
        </w:rPr>
        <w:t xml:space="preserve">Exaggerated symptoms and signs of pregnancy, </w:t>
      </w:r>
      <w:r w:rsidR="00E740F5" w:rsidRPr="008963DF">
        <w:rPr>
          <w:rFonts w:ascii="Times New Roman" w:hAnsi="Times New Roman"/>
          <w:sz w:val="24"/>
          <w:szCs w:val="24"/>
        </w:rPr>
        <w:t>e.g.,</w:t>
      </w:r>
      <w:r w:rsidRPr="008963DF">
        <w:rPr>
          <w:rFonts w:ascii="Times New Roman" w:hAnsi="Times New Roman"/>
          <w:sz w:val="24"/>
          <w:szCs w:val="24"/>
        </w:rPr>
        <w:t xml:space="preserve"> Hyperemesis gravidarum, Pre-eclampsia.</w:t>
      </w:r>
    </w:p>
    <w:p w14:paraId="4659DBBE" w14:textId="77777777" w:rsidR="00BE691A" w:rsidRPr="008963DF" w:rsidRDefault="00BE691A">
      <w:pPr>
        <w:pStyle w:val="ListParagraph"/>
        <w:numPr>
          <w:ilvl w:val="0"/>
          <w:numId w:val="340"/>
        </w:numPr>
        <w:ind w:right="1417"/>
        <w:rPr>
          <w:rFonts w:ascii="Times New Roman" w:hAnsi="Times New Roman"/>
          <w:sz w:val="24"/>
          <w:szCs w:val="24"/>
        </w:rPr>
      </w:pPr>
      <w:r w:rsidRPr="008963DF">
        <w:rPr>
          <w:rFonts w:ascii="Times New Roman" w:hAnsi="Times New Roman"/>
          <w:sz w:val="24"/>
          <w:szCs w:val="24"/>
        </w:rPr>
        <w:t>Uterine fundus higher than that period of amenorrhoea.</w:t>
      </w:r>
    </w:p>
    <w:p w14:paraId="004FEF6E" w14:textId="77777777" w:rsidR="00BE691A" w:rsidRPr="008963DF" w:rsidRDefault="00BE691A">
      <w:pPr>
        <w:pStyle w:val="ListParagraph"/>
        <w:numPr>
          <w:ilvl w:val="0"/>
          <w:numId w:val="340"/>
        </w:numPr>
        <w:ind w:right="1417"/>
        <w:rPr>
          <w:rFonts w:ascii="Times New Roman" w:hAnsi="Times New Roman"/>
          <w:sz w:val="24"/>
          <w:szCs w:val="24"/>
        </w:rPr>
      </w:pPr>
      <w:r w:rsidRPr="008963DF">
        <w:rPr>
          <w:rFonts w:ascii="Times New Roman" w:hAnsi="Times New Roman"/>
          <w:sz w:val="24"/>
          <w:szCs w:val="24"/>
        </w:rPr>
        <w:t>Ultrasonic scan- snowstorm appearance with no foetus.</w:t>
      </w:r>
    </w:p>
    <w:p w14:paraId="5AF8EA9B" w14:textId="77777777" w:rsidR="00BE691A" w:rsidRPr="008963DF" w:rsidRDefault="00BE691A" w:rsidP="006D4076">
      <w:pPr>
        <w:ind w:left="1020" w:right="1417"/>
        <w:rPr>
          <w:b/>
          <w:sz w:val="24"/>
          <w:szCs w:val="24"/>
        </w:rPr>
      </w:pPr>
      <w:r w:rsidRPr="008963DF">
        <w:rPr>
          <w:b/>
          <w:sz w:val="24"/>
          <w:szCs w:val="24"/>
        </w:rPr>
        <w:t>NB: It is required to do a pregnancy Test</w:t>
      </w:r>
    </w:p>
    <w:p w14:paraId="1A4D0FFD" w14:textId="77777777" w:rsidR="00BE691A" w:rsidRPr="008963DF" w:rsidRDefault="00BE691A" w:rsidP="006D4076">
      <w:pPr>
        <w:ind w:left="1020" w:right="1417"/>
        <w:rPr>
          <w:b/>
          <w:sz w:val="24"/>
          <w:szCs w:val="24"/>
        </w:rPr>
      </w:pPr>
    </w:p>
    <w:p w14:paraId="196B1423" w14:textId="61EDAFA8" w:rsidR="00BE691A" w:rsidRPr="008963DF" w:rsidRDefault="00BE691A" w:rsidP="006D4076">
      <w:pPr>
        <w:ind w:left="1020" w:right="1417"/>
        <w:rPr>
          <w:b/>
          <w:sz w:val="24"/>
          <w:szCs w:val="24"/>
        </w:rPr>
      </w:pPr>
      <w:r w:rsidRPr="008963DF">
        <w:rPr>
          <w:b/>
          <w:sz w:val="24"/>
          <w:szCs w:val="24"/>
        </w:rPr>
        <w:t xml:space="preserve">IF SUSPECTED, REFER TO a </w:t>
      </w:r>
      <w:r w:rsidR="00A10A98" w:rsidRPr="008963DF">
        <w:rPr>
          <w:b/>
          <w:sz w:val="24"/>
          <w:szCs w:val="24"/>
        </w:rPr>
        <w:t>CEmONC /</w:t>
      </w:r>
      <w:r w:rsidRPr="008963DF">
        <w:rPr>
          <w:b/>
          <w:sz w:val="24"/>
          <w:szCs w:val="24"/>
        </w:rPr>
        <w:t>HOSPITAL</w:t>
      </w:r>
    </w:p>
    <w:p w14:paraId="76789991" w14:textId="77777777" w:rsidR="002B059E" w:rsidRPr="008963DF" w:rsidRDefault="002B059E" w:rsidP="006D4076">
      <w:pPr>
        <w:ind w:left="1020" w:right="1417"/>
        <w:rPr>
          <w:sz w:val="24"/>
          <w:szCs w:val="24"/>
        </w:rPr>
      </w:pPr>
    </w:p>
    <w:p w14:paraId="3BF0312C"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
          <w:sz w:val="24"/>
          <w:szCs w:val="24"/>
        </w:rPr>
      </w:pPr>
      <w:r w:rsidRPr="008963DF">
        <w:rPr>
          <w:b/>
          <w:sz w:val="24"/>
          <w:szCs w:val="24"/>
        </w:rPr>
        <w:t xml:space="preserve">Warning/Danger signs – weight loss, persistent bleeding, cough and haemoptysis and positive HCG test. </w:t>
      </w:r>
    </w:p>
    <w:p w14:paraId="089B3024"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
          <w:sz w:val="24"/>
          <w:szCs w:val="24"/>
        </w:rPr>
      </w:pPr>
      <w:r w:rsidRPr="008963DF">
        <w:rPr>
          <w:b/>
          <w:sz w:val="24"/>
          <w:szCs w:val="24"/>
        </w:rPr>
        <w:t>NOTE: All women with Rhesus D negative should receive anti-D</w:t>
      </w:r>
    </w:p>
    <w:p w14:paraId="44928FAC" w14:textId="77777777" w:rsidR="00BE691A" w:rsidRPr="008963DF" w:rsidRDefault="00BE691A" w:rsidP="006D4076">
      <w:pPr>
        <w:ind w:left="1020" w:right="1417"/>
        <w:rPr>
          <w:sz w:val="24"/>
          <w:szCs w:val="24"/>
        </w:rPr>
      </w:pPr>
    </w:p>
    <w:p w14:paraId="459E94F9" w14:textId="77777777" w:rsidR="00BE691A" w:rsidRPr="008963DF" w:rsidRDefault="00BE691A" w:rsidP="00E740F5">
      <w:pPr>
        <w:pStyle w:val="Heading2"/>
        <w:ind w:left="1020"/>
        <w:rPr>
          <w:rFonts w:ascii="Times New Roman" w:hAnsi="Times New Roman"/>
          <w:sz w:val="24"/>
          <w:szCs w:val="24"/>
        </w:rPr>
      </w:pPr>
      <w:bookmarkStart w:id="164" w:name="_Toc133382355"/>
      <w:r w:rsidRPr="008963DF">
        <w:rPr>
          <w:rFonts w:ascii="Times New Roman" w:hAnsi="Times New Roman"/>
          <w:sz w:val="24"/>
          <w:szCs w:val="24"/>
        </w:rPr>
        <w:t>7.11 ECTOPIC PREGNANCY</w:t>
      </w:r>
      <w:bookmarkEnd w:id="164"/>
    </w:p>
    <w:p w14:paraId="6FC5E5FA" w14:textId="77777777" w:rsidR="00BE691A" w:rsidRPr="008963DF" w:rsidRDefault="00BE691A" w:rsidP="006D4076">
      <w:pPr>
        <w:ind w:left="1020" w:right="1417"/>
        <w:rPr>
          <w:sz w:val="24"/>
          <w:szCs w:val="24"/>
        </w:rPr>
      </w:pPr>
      <w:r w:rsidRPr="008963DF">
        <w:rPr>
          <w:sz w:val="24"/>
          <w:szCs w:val="24"/>
        </w:rPr>
        <w:t xml:space="preserve">Commonly presents after 6 - 8 weeks of amenorrhoea. Lower Abdominal pain can occur acutely or protracted. </w:t>
      </w:r>
    </w:p>
    <w:p w14:paraId="161499A4" w14:textId="77777777" w:rsidR="00BE691A" w:rsidRPr="008963DF" w:rsidRDefault="00BE691A" w:rsidP="006D4076">
      <w:pPr>
        <w:ind w:left="1020" w:right="1417"/>
        <w:rPr>
          <w:sz w:val="24"/>
          <w:szCs w:val="24"/>
        </w:rPr>
      </w:pPr>
    </w:p>
    <w:p w14:paraId="2F56D8C2" w14:textId="77777777" w:rsidR="00BE691A" w:rsidRPr="008963DF" w:rsidRDefault="00BE691A" w:rsidP="006D4076">
      <w:pPr>
        <w:ind w:left="1020" w:right="1417"/>
        <w:rPr>
          <w:b/>
          <w:sz w:val="24"/>
          <w:szCs w:val="24"/>
        </w:rPr>
      </w:pPr>
      <w:r w:rsidRPr="008963DF">
        <w:rPr>
          <w:b/>
          <w:sz w:val="24"/>
          <w:szCs w:val="24"/>
        </w:rPr>
        <w:t>Signs and Symptoms</w:t>
      </w:r>
    </w:p>
    <w:p w14:paraId="31C65C73"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Irregular vaginal bleeding</w:t>
      </w:r>
    </w:p>
    <w:p w14:paraId="21D576AE"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Intermittent or constant abdominal pain. The pain can be localised and misleading (if ruptured the pain is very severe).</w:t>
      </w:r>
    </w:p>
    <w:p w14:paraId="781B6BA7" w14:textId="5F783CED" w:rsidR="00C606CA" w:rsidRPr="008963DF" w:rsidRDefault="00BE691A">
      <w:pPr>
        <w:pStyle w:val="ListParagraph"/>
        <w:numPr>
          <w:ilvl w:val="0"/>
          <w:numId w:val="341"/>
        </w:numPr>
        <w:ind w:right="1417"/>
        <w:rPr>
          <w:sz w:val="24"/>
          <w:szCs w:val="24"/>
        </w:rPr>
      </w:pPr>
      <w:r w:rsidRPr="008963DF">
        <w:rPr>
          <w:rFonts w:ascii="Times New Roman" w:hAnsi="Times New Roman"/>
          <w:sz w:val="24"/>
          <w:szCs w:val="24"/>
        </w:rPr>
        <w:t xml:space="preserve">If </w:t>
      </w:r>
      <w:r w:rsidR="00C606CA" w:rsidRPr="008963DF">
        <w:rPr>
          <w:rFonts w:ascii="Times New Roman" w:hAnsi="Times New Roman"/>
          <w:sz w:val="24"/>
          <w:szCs w:val="24"/>
        </w:rPr>
        <w:t>ruptured:</w:t>
      </w:r>
      <w:r w:rsidRPr="008963DF">
        <w:rPr>
          <w:sz w:val="24"/>
          <w:szCs w:val="24"/>
        </w:rPr>
        <w:t xml:space="preserve"> </w:t>
      </w:r>
      <w:r w:rsidRPr="008963DF">
        <w:rPr>
          <w:sz w:val="24"/>
          <w:szCs w:val="24"/>
        </w:rPr>
        <w:tab/>
      </w:r>
    </w:p>
    <w:p w14:paraId="7697DF0A" w14:textId="77777777" w:rsidR="00C606CA" w:rsidRPr="008963DF" w:rsidRDefault="00BE691A">
      <w:pPr>
        <w:pStyle w:val="ListParagraph"/>
        <w:numPr>
          <w:ilvl w:val="1"/>
          <w:numId w:val="341"/>
        </w:numPr>
        <w:ind w:right="1417"/>
        <w:rPr>
          <w:rFonts w:ascii="Times New Roman" w:hAnsi="Times New Roman"/>
          <w:sz w:val="24"/>
          <w:szCs w:val="24"/>
        </w:rPr>
      </w:pPr>
      <w:r w:rsidRPr="008963DF">
        <w:rPr>
          <w:rFonts w:ascii="Times New Roman" w:hAnsi="Times New Roman"/>
          <w:sz w:val="24"/>
          <w:szCs w:val="24"/>
        </w:rPr>
        <w:t>Pallor</w:t>
      </w:r>
    </w:p>
    <w:p w14:paraId="58AD227F" w14:textId="77777777" w:rsidR="00C606CA" w:rsidRPr="008963DF" w:rsidRDefault="00BE691A">
      <w:pPr>
        <w:pStyle w:val="ListParagraph"/>
        <w:numPr>
          <w:ilvl w:val="1"/>
          <w:numId w:val="341"/>
        </w:numPr>
        <w:ind w:right="1417"/>
        <w:rPr>
          <w:rFonts w:ascii="Times New Roman" w:hAnsi="Times New Roman"/>
          <w:sz w:val="24"/>
          <w:szCs w:val="24"/>
        </w:rPr>
      </w:pPr>
      <w:r w:rsidRPr="008963DF">
        <w:rPr>
          <w:rFonts w:ascii="Times New Roman" w:hAnsi="Times New Roman"/>
          <w:sz w:val="24"/>
          <w:szCs w:val="24"/>
        </w:rPr>
        <w:t>Hypotension and rapid pulse</w:t>
      </w:r>
    </w:p>
    <w:p w14:paraId="2823067F" w14:textId="77777777" w:rsidR="00C606CA" w:rsidRPr="008963DF" w:rsidRDefault="00BE691A">
      <w:pPr>
        <w:pStyle w:val="ListParagraph"/>
        <w:numPr>
          <w:ilvl w:val="1"/>
          <w:numId w:val="341"/>
        </w:numPr>
        <w:ind w:right="1417"/>
        <w:rPr>
          <w:rFonts w:ascii="Times New Roman" w:hAnsi="Times New Roman"/>
          <w:sz w:val="24"/>
          <w:szCs w:val="24"/>
        </w:rPr>
      </w:pPr>
      <w:r w:rsidRPr="008963DF">
        <w:rPr>
          <w:rFonts w:ascii="Times New Roman" w:hAnsi="Times New Roman"/>
          <w:sz w:val="24"/>
          <w:szCs w:val="24"/>
        </w:rPr>
        <w:t>Sudden collapse</w:t>
      </w:r>
    </w:p>
    <w:p w14:paraId="684C93AD" w14:textId="6F1CA689" w:rsidR="00BE691A" w:rsidRPr="008963DF" w:rsidRDefault="00C606CA">
      <w:pPr>
        <w:pStyle w:val="ListParagraph"/>
        <w:numPr>
          <w:ilvl w:val="1"/>
          <w:numId w:val="341"/>
        </w:numPr>
        <w:ind w:right="1417"/>
        <w:rPr>
          <w:rFonts w:ascii="Times New Roman" w:hAnsi="Times New Roman"/>
          <w:sz w:val="24"/>
          <w:szCs w:val="24"/>
        </w:rPr>
      </w:pPr>
      <w:r w:rsidRPr="008963DF">
        <w:rPr>
          <w:rFonts w:ascii="Times New Roman" w:hAnsi="Times New Roman"/>
          <w:sz w:val="24"/>
          <w:szCs w:val="24"/>
        </w:rPr>
        <w:t>Adnominal</w:t>
      </w:r>
      <w:r w:rsidR="00BE691A" w:rsidRPr="008963DF">
        <w:rPr>
          <w:rFonts w:ascii="Times New Roman" w:hAnsi="Times New Roman"/>
          <w:sz w:val="24"/>
          <w:szCs w:val="24"/>
        </w:rPr>
        <w:t xml:space="preserve"> distension</w:t>
      </w:r>
    </w:p>
    <w:p w14:paraId="5CCA4DE8" w14:textId="77777777" w:rsidR="00BE691A" w:rsidRPr="008963DF" w:rsidRDefault="00BE691A" w:rsidP="006D4076">
      <w:pPr>
        <w:ind w:left="1020" w:right="1417"/>
        <w:rPr>
          <w:b/>
          <w:sz w:val="24"/>
          <w:szCs w:val="24"/>
        </w:rPr>
      </w:pPr>
      <w:r w:rsidRPr="008963DF">
        <w:rPr>
          <w:b/>
          <w:sz w:val="24"/>
          <w:szCs w:val="24"/>
        </w:rPr>
        <w:t xml:space="preserve">Treatment </w:t>
      </w:r>
    </w:p>
    <w:p w14:paraId="581B9300" w14:textId="3CC1295D"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sz w:val="24"/>
          <w:szCs w:val="24"/>
        </w:rPr>
      </w:pPr>
      <w:r w:rsidRPr="008963DF">
        <w:rPr>
          <w:sz w:val="24"/>
          <w:szCs w:val="24"/>
        </w:rPr>
        <w:t xml:space="preserve">IV line (2 large bore </w:t>
      </w:r>
      <w:r w:rsidR="00C606CA" w:rsidRPr="008963DF">
        <w:rPr>
          <w:sz w:val="24"/>
          <w:szCs w:val="24"/>
        </w:rPr>
        <w:t>cannula</w:t>
      </w:r>
      <w:r w:rsidRPr="008963DF">
        <w:rPr>
          <w:sz w:val="24"/>
          <w:szCs w:val="24"/>
        </w:rPr>
        <w:t xml:space="preserve">) </w:t>
      </w:r>
      <w:r w:rsidRPr="008963DF">
        <w:rPr>
          <w:b/>
          <w:sz w:val="24"/>
          <w:szCs w:val="24"/>
        </w:rPr>
        <w:t>Normal Saline (</w:t>
      </w:r>
      <w:r w:rsidRPr="008963DF">
        <w:rPr>
          <w:b/>
          <w:bCs/>
          <w:sz w:val="24"/>
          <w:szCs w:val="24"/>
        </w:rPr>
        <w:t>Sodium Chloride 0.9%)</w:t>
      </w:r>
      <w:r w:rsidRPr="008963DF">
        <w:rPr>
          <w:b/>
          <w:sz w:val="24"/>
          <w:szCs w:val="24"/>
        </w:rPr>
        <w:fldChar w:fldCharType="begin"/>
      </w:r>
      <w:r w:rsidRPr="008963DF">
        <w:rPr>
          <w:sz w:val="24"/>
          <w:szCs w:val="24"/>
        </w:rPr>
        <w:instrText xml:space="preserve"> XE "</w:instrText>
      </w:r>
      <w:r w:rsidRPr="008963DF">
        <w:rPr>
          <w:b/>
          <w:sz w:val="24"/>
          <w:szCs w:val="24"/>
        </w:rPr>
        <w:instrText>Normal Saline</w:instrText>
      </w:r>
      <w:r w:rsidRPr="008963DF">
        <w:rPr>
          <w:sz w:val="24"/>
          <w:szCs w:val="24"/>
        </w:rPr>
        <w:instrText xml:space="preserve">" </w:instrText>
      </w:r>
      <w:r w:rsidRPr="008963DF">
        <w:rPr>
          <w:b/>
          <w:sz w:val="24"/>
          <w:szCs w:val="24"/>
        </w:rPr>
        <w:fldChar w:fldCharType="end"/>
      </w:r>
      <w:r w:rsidRPr="008963DF">
        <w:rPr>
          <w:sz w:val="24"/>
          <w:szCs w:val="24"/>
        </w:rPr>
        <w:t xml:space="preserve"> 500mls or </w:t>
      </w:r>
      <w:r w:rsidRPr="008963DF">
        <w:rPr>
          <w:b/>
          <w:sz w:val="24"/>
          <w:szCs w:val="24"/>
        </w:rPr>
        <w:t>Compound Sodium Lactate</w:t>
      </w:r>
      <w:r w:rsidRPr="008963DF">
        <w:rPr>
          <w:sz w:val="24"/>
          <w:szCs w:val="24"/>
        </w:rPr>
        <w:t xml:space="preserve"> solution fast </w:t>
      </w:r>
    </w:p>
    <w:p w14:paraId="34E3390C"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
          <w:sz w:val="24"/>
          <w:szCs w:val="24"/>
        </w:rPr>
      </w:pPr>
      <w:r w:rsidRPr="008963DF">
        <w:rPr>
          <w:b/>
          <w:sz w:val="24"/>
          <w:szCs w:val="24"/>
        </w:rPr>
        <w:fldChar w:fldCharType="begin"/>
      </w:r>
      <w:r w:rsidRPr="008963DF">
        <w:rPr>
          <w:sz w:val="24"/>
          <w:szCs w:val="24"/>
        </w:rPr>
        <w:instrText xml:space="preserve"> XE "</w:instrText>
      </w:r>
      <w:r w:rsidRPr="008963DF">
        <w:rPr>
          <w:b/>
          <w:spacing w:val="-3"/>
          <w:sz w:val="24"/>
          <w:szCs w:val="24"/>
        </w:rPr>
        <w:instrText>Metronidazole</w:instrText>
      </w:r>
      <w:r w:rsidRPr="008963DF">
        <w:rPr>
          <w:sz w:val="24"/>
          <w:szCs w:val="24"/>
        </w:rPr>
        <w:instrText xml:space="preserve">" </w:instrText>
      </w:r>
      <w:r w:rsidRPr="008963DF">
        <w:rPr>
          <w:b/>
          <w:sz w:val="24"/>
          <w:szCs w:val="24"/>
        </w:rPr>
        <w:fldChar w:fldCharType="end"/>
      </w:r>
      <w:r w:rsidRPr="008963DF">
        <w:rPr>
          <w:b/>
          <w:sz w:val="24"/>
          <w:szCs w:val="24"/>
        </w:rPr>
        <w:fldChar w:fldCharType="begin"/>
      </w:r>
      <w:r w:rsidRPr="008963DF">
        <w:rPr>
          <w:sz w:val="24"/>
          <w:szCs w:val="24"/>
        </w:rPr>
        <w:instrText xml:space="preserve"> XE "</w:instrText>
      </w:r>
      <w:r w:rsidRPr="008963DF">
        <w:rPr>
          <w:b/>
          <w:spacing w:val="-3"/>
          <w:sz w:val="24"/>
          <w:szCs w:val="24"/>
        </w:rPr>
        <w:instrText>Gentamycin</w:instrText>
      </w:r>
      <w:r w:rsidRPr="008963DF">
        <w:rPr>
          <w:sz w:val="24"/>
          <w:szCs w:val="24"/>
        </w:rPr>
        <w:instrText xml:space="preserve">" </w:instrText>
      </w:r>
      <w:r w:rsidRPr="008963DF">
        <w:rPr>
          <w:b/>
          <w:sz w:val="24"/>
          <w:szCs w:val="24"/>
        </w:rPr>
        <w:fldChar w:fldCharType="end"/>
      </w:r>
    </w:p>
    <w:p w14:paraId="0C10573B"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
          <w:sz w:val="24"/>
          <w:szCs w:val="24"/>
        </w:rPr>
      </w:pPr>
      <w:r w:rsidRPr="008963DF">
        <w:rPr>
          <w:b/>
          <w:sz w:val="24"/>
          <w:szCs w:val="24"/>
        </w:rPr>
        <w:t>Transfer to hospital/ CEmONC AS SOON AS POSSIBLE for a Laparotomy</w:t>
      </w:r>
    </w:p>
    <w:p w14:paraId="69EF2C0D" w14:textId="77777777" w:rsidR="00BE691A" w:rsidRPr="008963DF" w:rsidRDefault="00BE691A" w:rsidP="006D4076">
      <w:pPr>
        <w:pBdr>
          <w:top w:val="single" w:sz="6" w:space="1" w:color="auto"/>
          <w:left w:val="single" w:sz="6" w:space="1" w:color="auto"/>
          <w:bottom w:val="single" w:sz="6" w:space="1" w:color="auto"/>
          <w:right w:val="single" w:sz="6" w:space="1" w:color="auto"/>
        </w:pBdr>
        <w:shd w:val="pct5" w:color="000000" w:fill="FFFFFF"/>
        <w:ind w:left="1020" w:right="1417"/>
        <w:rPr>
          <w:b/>
          <w:sz w:val="24"/>
          <w:szCs w:val="24"/>
        </w:rPr>
      </w:pPr>
      <w:r w:rsidRPr="008963DF">
        <w:rPr>
          <w:b/>
          <w:sz w:val="24"/>
          <w:szCs w:val="24"/>
        </w:rPr>
        <w:t>Blood transfusion usually needed</w:t>
      </w:r>
    </w:p>
    <w:p w14:paraId="1779E2B7" w14:textId="77777777" w:rsidR="00BE691A" w:rsidRPr="008963DF" w:rsidRDefault="00BE691A" w:rsidP="006D4076">
      <w:pPr>
        <w:ind w:left="1020" w:right="1417"/>
        <w:rPr>
          <w:b/>
          <w:bCs/>
          <w:sz w:val="24"/>
          <w:szCs w:val="24"/>
        </w:rPr>
      </w:pPr>
    </w:p>
    <w:p w14:paraId="39FB40DA"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7.12 CARE OF MOTHER AND BABY IMMEDIATELY AFTER DELIVERY</w:t>
      </w:r>
    </w:p>
    <w:p w14:paraId="76F3B1C6"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Provide the following care for the first hour after complete delivery of the placenta:</w:t>
      </w:r>
    </w:p>
    <w:p w14:paraId="7DF7FD2D"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Constant attention:</w:t>
      </w:r>
    </w:p>
    <w:p w14:paraId="2DB8981E"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Never leave the mother and baby alone</w:t>
      </w:r>
    </w:p>
    <w:p w14:paraId="1DB0789D"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Record any findings, treatment and procedures in the postpartum record</w:t>
      </w:r>
    </w:p>
    <w:p w14:paraId="160FDDFA"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Initiate breastfeeding as soon as possible</w:t>
      </w:r>
    </w:p>
    <w:p w14:paraId="5D7DD600" w14:textId="77777777" w:rsidR="00BE691A" w:rsidRPr="008963DF" w:rsidRDefault="00BE691A" w:rsidP="006D4076">
      <w:pPr>
        <w:autoSpaceDE w:val="0"/>
        <w:autoSpaceDN w:val="0"/>
        <w:adjustRightInd w:val="0"/>
        <w:ind w:left="1020" w:right="1417"/>
        <w:rPr>
          <w:sz w:val="24"/>
          <w:szCs w:val="24"/>
          <w:lang w:eastAsia="en-GB"/>
        </w:rPr>
      </w:pPr>
      <w:r w:rsidRPr="008963DF">
        <w:rPr>
          <w:b/>
          <w:sz w:val="24"/>
          <w:szCs w:val="24"/>
          <w:lang w:eastAsia="en-GB"/>
        </w:rPr>
        <w:t>Monitor every 15 minutes for the first hour then hourly for the next 4 hours</w:t>
      </w:r>
      <w:r w:rsidRPr="008963DF">
        <w:rPr>
          <w:sz w:val="24"/>
          <w:szCs w:val="24"/>
          <w:lang w:eastAsia="en-GB"/>
        </w:rPr>
        <w:t>:</w:t>
      </w:r>
    </w:p>
    <w:p w14:paraId="3F879F55" w14:textId="77777777" w:rsidR="00BE691A" w:rsidRPr="008963DF" w:rsidRDefault="00BE691A" w:rsidP="006D4076">
      <w:pPr>
        <w:autoSpaceDE w:val="0"/>
        <w:autoSpaceDN w:val="0"/>
        <w:adjustRightInd w:val="0"/>
        <w:ind w:left="1020" w:right="1417"/>
        <w:rPr>
          <w:sz w:val="24"/>
          <w:szCs w:val="24"/>
          <w:lang w:eastAsia="en-GB"/>
        </w:rPr>
      </w:pPr>
    </w:p>
    <w:p w14:paraId="50F857D8" w14:textId="77777777" w:rsidR="00BE691A" w:rsidRPr="008963DF" w:rsidRDefault="00BE691A" w:rsidP="006D4076">
      <w:pPr>
        <w:autoSpaceDE w:val="0"/>
        <w:autoSpaceDN w:val="0"/>
        <w:adjustRightInd w:val="0"/>
        <w:ind w:left="1020" w:right="1417"/>
        <w:rPr>
          <w:i/>
          <w:iCs/>
          <w:sz w:val="24"/>
          <w:szCs w:val="24"/>
          <w:lang w:eastAsia="en-GB"/>
        </w:rPr>
      </w:pPr>
      <w:r w:rsidRPr="008963DF">
        <w:rPr>
          <w:b/>
          <w:i/>
          <w:iCs/>
          <w:sz w:val="24"/>
          <w:szCs w:val="24"/>
          <w:lang w:eastAsia="en-GB"/>
        </w:rPr>
        <w:t>Mother</w:t>
      </w:r>
      <w:r w:rsidRPr="008963DF">
        <w:rPr>
          <w:i/>
          <w:iCs/>
          <w:sz w:val="24"/>
          <w:szCs w:val="24"/>
          <w:lang w:eastAsia="en-GB"/>
        </w:rPr>
        <w:t>:</w:t>
      </w:r>
    </w:p>
    <w:p w14:paraId="624EDCBF"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Monitor BP, pulse and respiratory rate</w:t>
      </w:r>
    </w:p>
    <w:p w14:paraId="06777F14"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Encourage mother to massage the uterus</w:t>
      </w:r>
    </w:p>
    <w:p w14:paraId="3152E720"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feel uterus if contracted</w:t>
      </w:r>
    </w:p>
    <w:p w14:paraId="54798DB1"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inspect the vulva for any active bleeding</w:t>
      </w:r>
    </w:p>
    <w:p w14:paraId="148A875B" w14:textId="77777777" w:rsidR="00BE691A" w:rsidRPr="008963DF" w:rsidRDefault="00BE691A" w:rsidP="006D4076">
      <w:pPr>
        <w:autoSpaceDE w:val="0"/>
        <w:autoSpaceDN w:val="0"/>
        <w:adjustRightInd w:val="0"/>
        <w:ind w:left="1020" w:right="1417"/>
        <w:rPr>
          <w:b/>
          <w:i/>
          <w:iCs/>
          <w:sz w:val="24"/>
          <w:szCs w:val="24"/>
          <w:lang w:eastAsia="en-GB"/>
        </w:rPr>
      </w:pPr>
      <w:r w:rsidRPr="008963DF">
        <w:rPr>
          <w:b/>
          <w:i/>
          <w:iCs/>
          <w:sz w:val="24"/>
          <w:szCs w:val="24"/>
          <w:lang w:eastAsia="en-GB"/>
        </w:rPr>
        <w:t>Baby:</w:t>
      </w:r>
    </w:p>
    <w:p w14:paraId="21776E6D"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Assess the APGAR score</w:t>
      </w:r>
    </w:p>
    <w:p w14:paraId="7DD40032"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Clean, dry and keep warm</w:t>
      </w:r>
    </w:p>
    <w:p w14:paraId="48E60E3A" w14:textId="77777777" w:rsidR="00BE691A" w:rsidRPr="008963DF" w:rsidRDefault="00BE691A" w:rsidP="006D4076">
      <w:pPr>
        <w:autoSpaceDE w:val="0"/>
        <w:autoSpaceDN w:val="0"/>
        <w:adjustRightInd w:val="0"/>
        <w:ind w:left="1020" w:right="1417"/>
        <w:rPr>
          <w:i/>
          <w:iCs/>
          <w:sz w:val="24"/>
          <w:szCs w:val="24"/>
          <w:lang w:eastAsia="en-GB"/>
        </w:rPr>
      </w:pPr>
      <w:r w:rsidRPr="008963DF">
        <w:rPr>
          <w:b/>
          <w:i/>
          <w:iCs/>
          <w:sz w:val="24"/>
          <w:szCs w:val="24"/>
          <w:lang w:eastAsia="en-GB"/>
        </w:rPr>
        <w:t>If any complication in pregnancy or delivery</w:t>
      </w:r>
      <w:r w:rsidRPr="008963DF">
        <w:rPr>
          <w:i/>
          <w:iCs/>
          <w:sz w:val="24"/>
          <w:szCs w:val="24"/>
          <w:lang w:eastAsia="en-GB"/>
        </w:rPr>
        <w:t>:</w:t>
      </w:r>
    </w:p>
    <w:p w14:paraId="0B7EE1E3" w14:textId="77777777" w:rsidR="00C606CA" w:rsidRPr="008963DF" w:rsidRDefault="00C606CA" w:rsidP="00C606CA">
      <w:pPr>
        <w:autoSpaceDE w:val="0"/>
        <w:autoSpaceDN w:val="0"/>
        <w:adjustRightInd w:val="0"/>
        <w:ind w:left="1020" w:right="1417"/>
        <w:rPr>
          <w:b/>
          <w:sz w:val="24"/>
          <w:szCs w:val="24"/>
          <w:lang w:eastAsia="en-GB"/>
        </w:rPr>
      </w:pPr>
    </w:p>
    <w:p w14:paraId="3CBCA1E2" w14:textId="176EAA10" w:rsidR="00BE691A" w:rsidRPr="008963DF" w:rsidRDefault="00BE691A" w:rsidP="00C606CA">
      <w:pPr>
        <w:autoSpaceDE w:val="0"/>
        <w:autoSpaceDN w:val="0"/>
        <w:adjustRightInd w:val="0"/>
        <w:ind w:left="1020" w:right="1417"/>
        <w:rPr>
          <w:b/>
          <w:sz w:val="24"/>
          <w:szCs w:val="24"/>
          <w:lang w:eastAsia="en-GB"/>
        </w:rPr>
      </w:pPr>
      <w:r w:rsidRPr="008963DF">
        <w:rPr>
          <w:b/>
          <w:sz w:val="24"/>
          <w:szCs w:val="24"/>
          <w:lang w:eastAsia="en-GB"/>
        </w:rPr>
        <w:t>Refer</w:t>
      </w:r>
    </w:p>
    <w:p w14:paraId="2B9B3AA3" w14:textId="77777777" w:rsidR="00BE691A" w:rsidRPr="008963DF" w:rsidRDefault="00BE691A" w:rsidP="006D4076">
      <w:pPr>
        <w:autoSpaceDE w:val="0"/>
        <w:autoSpaceDN w:val="0"/>
        <w:adjustRightInd w:val="0"/>
        <w:ind w:left="1020" w:right="1417"/>
        <w:rPr>
          <w:b/>
          <w:bCs/>
          <w:sz w:val="24"/>
          <w:szCs w:val="24"/>
          <w:lang w:eastAsia="en-GB"/>
        </w:rPr>
      </w:pPr>
    </w:p>
    <w:p w14:paraId="7D254964"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Care of mother:</w:t>
      </w:r>
    </w:p>
    <w:p w14:paraId="1A7D7ACA"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Encourage mother to pass urine, eat and drink</w:t>
      </w:r>
    </w:p>
    <w:p w14:paraId="5ADC5BCB"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Ask the companion to stay with her</w:t>
      </w:r>
    </w:p>
    <w:p w14:paraId="52BA4E5E"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Assess amount of vaginal bleeding</w:t>
      </w:r>
    </w:p>
    <w:p w14:paraId="64C6BAA3"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Care of baby:</w:t>
      </w:r>
    </w:p>
    <w:p w14:paraId="36F2DE13" w14:textId="759D2E2E"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 xml:space="preserve">Apply an eye antimicrobial, </w:t>
      </w:r>
      <w:r w:rsidR="00C606CA" w:rsidRPr="008963DF">
        <w:rPr>
          <w:rFonts w:ascii="Times New Roman" w:hAnsi="Times New Roman"/>
          <w:sz w:val="24"/>
          <w:szCs w:val="24"/>
        </w:rPr>
        <w:t>e.g.,</w:t>
      </w:r>
      <w:r w:rsidRPr="008963DF">
        <w:rPr>
          <w:rFonts w:ascii="Times New Roman" w:hAnsi="Times New Roman"/>
          <w:sz w:val="24"/>
          <w:szCs w:val="24"/>
        </w:rPr>
        <w:t xml:space="preserve"> Tetracycline eye ointment - leave in place and do not wash it away</w:t>
      </w:r>
    </w:p>
    <w:p w14:paraId="1E3E5718"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 xml:space="preserve">Wipe off blood or meconium with wet cloth </w:t>
      </w:r>
    </w:p>
    <w:p w14:paraId="58A0058A" w14:textId="18480FDD"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 xml:space="preserve">Keep baby warm with </w:t>
      </w:r>
      <w:r w:rsidR="00C606CA" w:rsidRPr="008963DF">
        <w:rPr>
          <w:rFonts w:ascii="Times New Roman" w:hAnsi="Times New Roman"/>
          <w:sz w:val="24"/>
          <w:szCs w:val="24"/>
        </w:rPr>
        <w:t>skin-to-skin</w:t>
      </w:r>
      <w:r w:rsidRPr="008963DF">
        <w:rPr>
          <w:rFonts w:ascii="Times New Roman" w:hAnsi="Times New Roman"/>
          <w:sz w:val="24"/>
          <w:szCs w:val="24"/>
        </w:rPr>
        <w:t xml:space="preserve"> contact</w:t>
      </w:r>
    </w:p>
    <w:p w14:paraId="66C482D9" w14:textId="77777777" w:rsidR="00BE691A" w:rsidRPr="008963DF" w:rsidRDefault="00BE691A" w:rsidP="006D4076">
      <w:pPr>
        <w:autoSpaceDE w:val="0"/>
        <w:autoSpaceDN w:val="0"/>
        <w:adjustRightInd w:val="0"/>
        <w:ind w:left="1020" w:right="1417"/>
        <w:rPr>
          <w:b/>
          <w:i/>
          <w:iCs/>
          <w:sz w:val="24"/>
          <w:szCs w:val="24"/>
          <w:lang w:eastAsia="en-GB"/>
        </w:rPr>
      </w:pPr>
      <w:r w:rsidRPr="008963DF">
        <w:rPr>
          <w:b/>
          <w:i/>
          <w:iCs/>
          <w:sz w:val="24"/>
          <w:szCs w:val="24"/>
          <w:lang w:eastAsia="en-GB"/>
        </w:rPr>
        <w:t>If feet are cold or mother and baby are separated:</w:t>
      </w:r>
    </w:p>
    <w:p w14:paraId="1BDCB1B3"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Ensure room is warm</w:t>
      </w:r>
    </w:p>
    <w:p w14:paraId="7C99E4F5"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Cover baby (and mother) with blanket</w:t>
      </w:r>
    </w:p>
    <w:p w14:paraId="36F18F67"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Reassess after 1 hour</w:t>
      </w:r>
    </w:p>
    <w:p w14:paraId="5236043C" w14:textId="77777777" w:rsidR="00BE691A" w:rsidRPr="008963DF" w:rsidRDefault="00BE691A" w:rsidP="006D4076">
      <w:pPr>
        <w:autoSpaceDE w:val="0"/>
        <w:autoSpaceDN w:val="0"/>
        <w:adjustRightInd w:val="0"/>
        <w:ind w:left="1020" w:right="1417"/>
        <w:rPr>
          <w:b/>
          <w:sz w:val="24"/>
          <w:szCs w:val="24"/>
          <w:lang w:eastAsia="en-GB"/>
        </w:rPr>
      </w:pPr>
      <w:r w:rsidRPr="008963DF">
        <w:rPr>
          <w:b/>
          <w:i/>
          <w:sz w:val="24"/>
          <w:szCs w:val="24"/>
          <w:lang w:eastAsia="en-GB"/>
        </w:rPr>
        <w:t>Before discharge</w:t>
      </w:r>
      <w:r w:rsidRPr="008963DF">
        <w:rPr>
          <w:b/>
          <w:sz w:val="24"/>
          <w:szCs w:val="24"/>
          <w:lang w:eastAsia="en-GB"/>
        </w:rPr>
        <w:t>:</w:t>
      </w:r>
    </w:p>
    <w:p w14:paraId="7D4D5107"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 xml:space="preserve">Brief examination of the baby </w:t>
      </w:r>
    </w:p>
    <w:p w14:paraId="1A2A7494"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Make sure baby has passed urine and stool</w:t>
      </w:r>
    </w:p>
    <w:p w14:paraId="149C5C21" w14:textId="77777777" w:rsidR="00BE691A" w:rsidRPr="008963DF" w:rsidRDefault="00BE691A" w:rsidP="006D4076">
      <w:pPr>
        <w:autoSpaceDE w:val="0"/>
        <w:autoSpaceDN w:val="0"/>
        <w:adjustRightInd w:val="0"/>
        <w:ind w:left="1020" w:right="1417"/>
        <w:rPr>
          <w:b/>
          <w:i/>
          <w:iCs/>
          <w:sz w:val="24"/>
          <w:szCs w:val="24"/>
          <w:lang w:eastAsia="en-GB"/>
        </w:rPr>
      </w:pPr>
      <w:r w:rsidRPr="008963DF">
        <w:rPr>
          <w:b/>
          <w:i/>
          <w:iCs/>
          <w:sz w:val="24"/>
          <w:szCs w:val="24"/>
          <w:lang w:eastAsia="en-GB"/>
        </w:rPr>
        <w:t>If breathing difficulty:</w:t>
      </w:r>
    </w:p>
    <w:p w14:paraId="4D870A1F"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Examine the baby according to first new-born examination requirements, classify the condition and treat accordingly</w:t>
      </w:r>
    </w:p>
    <w:p w14:paraId="109A9507" w14:textId="77777777" w:rsidR="00BE691A" w:rsidRPr="008963DF" w:rsidRDefault="00BE691A" w:rsidP="006D4076">
      <w:pPr>
        <w:autoSpaceDE w:val="0"/>
        <w:autoSpaceDN w:val="0"/>
        <w:adjustRightInd w:val="0"/>
        <w:ind w:left="1020" w:right="1417"/>
        <w:rPr>
          <w:b/>
          <w:i/>
          <w:iCs/>
          <w:sz w:val="24"/>
          <w:szCs w:val="24"/>
          <w:lang w:eastAsia="en-GB"/>
        </w:rPr>
      </w:pPr>
      <w:r w:rsidRPr="008963DF">
        <w:rPr>
          <w:b/>
          <w:i/>
          <w:iCs/>
          <w:sz w:val="24"/>
          <w:szCs w:val="24"/>
          <w:lang w:eastAsia="en-GB"/>
        </w:rPr>
        <w:t>If baby is stillborn/dead:</w:t>
      </w:r>
    </w:p>
    <w:p w14:paraId="1553D70E"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Give supportive care</w:t>
      </w:r>
    </w:p>
    <w:p w14:paraId="4C6DFFB0"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Respect local customs</w:t>
      </w:r>
    </w:p>
    <w:p w14:paraId="32F6E758"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Advise mother on breast care</w:t>
      </w:r>
    </w:p>
    <w:p w14:paraId="4515DDBB"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Counsel on appropriate family planning</w:t>
      </w:r>
    </w:p>
    <w:p w14:paraId="72E822B3"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Advise on postpartum care &amp; hygiene</w:t>
      </w:r>
    </w:p>
    <w:p w14:paraId="4E883014"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Provide death certificate &amp; complete required reporting formalities</w:t>
      </w:r>
    </w:p>
    <w:p w14:paraId="59A93D44"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Check identity &amp; give wrapped body to family for burial according to local customs</w:t>
      </w:r>
    </w:p>
    <w:p w14:paraId="39678759"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i/>
          <w:sz w:val="24"/>
          <w:szCs w:val="24"/>
          <w:lang w:eastAsia="en-GB"/>
        </w:rPr>
        <w:t>Breastfeeding</w:t>
      </w:r>
      <w:r w:rsidRPr="008963DF">
        <w:rPr>
          <w:b/>
          <w:bCs/>
          <w:sz w:val="24"/>
          <w:szCs w:val="24"/>
          <w:lang w:eastAsia="en-GB"/>
        </w:rPr>
        <w:t>:</w:t>
      </w:r>
    </w:p>
    <w:p w14:paraId="53C04117"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Check for suckling reflex</w:t>
      </w:r>
    </w:p>
    <w:p w14:paraId="0D012BC9"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 xml:space="preserve"> Initiate exclusive breastfeeding within an hour</w:t>
      </w:r>
    </w:p>
    <w:p w14:paraId="00F9837B" w14:textId="77777777" w:rsidR="00BE691A" w:rsidRPr="008963DF" w:rsidRDefault="00BE691A" w:rsidP="006D4076">
      <w:pPr>
        <w:autoSpaceDE w:val="0"/>
        <w:autoSpaceDN w:val="0"/>
        <w:adjustRightInd w:val="0"/>
        <w:ind w:left="1020" w:right="1417"/>
        <w:rPr>
          <w:sz w:val="24"/>
          <w:szCs w:val="24"/>
          <w:lang w:eastAsia="en-GB"/>
        </w:rPr>
      </w:pPr>
    </w:p>
    <w:p w14:paraId="7F35C7C4"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Offer mother help to position/attach the baby if ready</w:t>
      </w:r>
    </w:p>
    <w:p w14:paraId="52EFE75C" w14:textId="649F9474" w:rsidR="00BE691A" w:rsidRPr="008963DF" w:rsidRDefault="00BE691A" w:rsidP="006D4076">
      <w:pPr>
        <w:autoSpaceDE w:val="0"/>
        <w:autoSpaceDN w:val="0"/>
        <w:adjustRightInd w:val="0"/>
        <w:ind w:left="1020" w:right="1417"/>
        <w:rPr>
          <w:sz w:val="24"/>
          <w:szCs w:val="24"/>
          <w:lang w:eastAsia="en-GB"/>
        </w:rPr>
      </w:pPr>
      <w:r w:rsidRPr="008963DF">
        <w:rPr>
          <w:b/>
          <w:sz w:val="24"/>
          <w:szCs w:val="24"/>
          <w:lang w:eastAsia="en-GB"/>
        </w:rPr>
        <w:t>DO NOT</w:t>
      </w:r>
      <w:r w:rsidRPr="008963DF">
        <w:rPr>
          <w:sz w:val="24"/>
          <w:szCs w:val="24"/>
          <w:lang w:eastAsia="en-GB"/>
        </w:rPr>
        <w:t xml:space="preserve"> breastfeed babies with cleft lips, respiratory </w:t>
      </w:r>
      <w:r w:rsidR="00AE10F2" w:rsidRPr="008963DF">
        <w:rPr>
          <w:sz w:val="24"/>
          <w:szCs w:val="24"/>
          <w:lang w:eastAsia="en-GB"/>
        </w:rPr>
        <w:t>distress,</w:t>
      </w:r>
      <w:r w:rsidRPr="008963DF">
        <w:rPr>
          <w:sz w:val="24"/>
          <w:szCs w:val="24"/>
          <w:lang w:eastAsia="en-GB"/>
        </w:rPr>
        <w:t xml:space="preserve"> or premature babies.</w:t>
      </w:r>
    </w:p>
    <w:p w14:paraId="588B84E5" w14:textId="77777777" w:rsidR="00BE691A" w:rsidRPr="008963DF" w:rsidRDefault="00BE691A" w:rsidP="006D4076">
      <w:pPr>
        <w:autoSpaceDE w:val="0"/>
        <w:autoSpaceDN w:val="0"/>
        <w:adjustRightInd w:val="0"/>
        <w:ind w:left="1020" w:right="1417"/>
        <w:rPr>
          <w:i/>
          <w:iCs/>
          <w:sz w:val="24"/>
          <w:szCs w:val="24"/>
          <w:lang w:eastAsia="en-GB"/>
        </w:rPr>
      </w:pPr>
    </w:p>
    <w:p w14:paraId="7B76222D" w14:textId="77777777" w:rsidR="00BE691A" w:rsidRPr="008963DF" w:rsidRDefault="00BE691A" w:rsidP="006D4076">
      <w:pPr>
        <w:autoSpaceDE w:val="0"/>
        <w:autoSpaceDN w:val="0"/>
        <w:adjustRightInd w:val="0"/>
        <w:ind w:left="1020" w:right="1417"/>
        <w:rPr>
          <w:i/>
          <w:iCs/>
          <w:sz w:val="24"/>
          <w:szCs w:val="24"/>
          <w:lang w:eastAsia="en-GB"/>
        </w:rPr>
      </w:pPr>
      <w:r w:rsidRPr="008963DF">
        <w:rPr>
          <w:b/>
          <w:i/>
          <w:iCs/>
          <w:sz w:val="24"/>
          <w:szCs w:val="24"/>
          <w:lang w:eastAsia="en-GB"/>
        </w:rPr>
        <w:t>If unable to start breastfeeding</w:t>
      </w:r>
      <w:r w:rsidRPr="008963DF">
        <w:rPr>
          <w:i/>
          <w:iCs/>
          <w:sz w:val="24"/>
          <w:szCs w:val="24"/>
          <w:lang w:eastAsia="en-GB"/>
        </w:rPr>
        <w:t>:</w:t>
      </w:r>
    </w:p>
    <w:p w14:paraId="7E0A0225"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Do not give artificial feeds before baby has initiated natural breastfeeding</w:t>
      </w:r>
    </w:p>
    <w:p w14:paraId="61013190"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Plan for alternative feeding method s</w:t>
      </w:r>
    </w:p>
    <w:p w14:paraId="05D73F5A"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Do not give sugar water or local feeds to the baby</w:t>
      </w:r>
    </w:p>
    <w:p w14:paraId="56FDF35F" w14:textId="77777777" w:rsidR="00BE691A" w:rsidRPr="008963DF" w:rsidRDefault="00BE691A" w:rsidP="00AE10F2">
      <w:pPr>
        <w:pStyle w:val="Heading2"/>
        <w:ind w:left="1020"/>
        <w:rPr>
          <w:rFonts w:ascii="Times New Roman" w:hAnsi="Times New Roman"/>
          <w:sz w:val="24"/>
          <w:szCs w:val="24"/>
          <w:lang w:eastAsia="en-GB"/>
        </w:rPr>
      </w:pPr>
      <w:bookmarkStart w:id="165" w:name="_Toc133382356"/>
      <w:r w:rsidRPr="008963DF">
        <w:rPr>
          <w:rFonts w:ascii="Times New Roman" w:hAnsi="Times New Roman"/>
          <w:sz w:val="24"/>
          <w:szCs w:val="24"/>
          <w:lang w:eastAsia="en-GB"/>
        </w:rPr>
        <w:t>7.13 POST-PARTUM PYREXIA</w:t>
      </w:r>
      <w:bookmarkEnd w:id="165"/>
    </w:p>
    <w:p w14:paraId="676E66B7"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This refers to a temperature of 38°C or more on 2 or more occasions during the first 10 days of the puerperium excluding the first day.</w:t>
      </w:r>
    </w:p>
    <w:p w14:paraId="11676734" w14:textId="77777777" w:rsidR="00BE691A" w:rsidRPr="008963DF" w:rsidRDefault="00BE691A" w:rsidP="006D4076">
      <w:pPr>
        <w:autoSpaceDE w:val="0"/>
        <w:autoSpaceDN w:val="0"/>
        <w:adjustRightInd w:val="0"/>
        <w:ind w:left="1020" w:right="1417"/>
        <w:rPr>
          <w:sz w:val="24"/>
          <w:szCs w:val="24"/>
          <w:lang w:eastAsia="en-GB"/>
        </w:rPr>
      </w:pPr>
    </w:p>
    <w:p w14:paraId="46EEFEDF"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Major CAUSES</w:t>
      </w:r>
    </w:p>
    <w:p w14:paraId="59B487B4"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Malaria</w:t>
      </w:r>
    </w:p>
    <w:p w14:paraId="7DC6E44C"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Puerperal sepsis</w:t>
      </w:r>
    </w:p>
    <w:p w14:paraId="523124A1"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Breast problems (engorgement, mastitis, abscess formation)</w:t>
      </w:r>
    </w:p>
    <w:p w14:paraId="4257196B"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Urinary tract infection</w:t>
      </w:r>
    </w:p>
    <w:p w14:paraId="2276EB0D"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Respiratory tract infection</w:t>
      </w:r>
    </w:p>
    <w:p w14:paraId="4C6C8140"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Signs and Symptoms</w:t>
      </w:r>
    </w:p>
    <w:p w14:paraId="79A74FE2"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Related to cause</w:t>
      </w:r>
    </w:p>
    <w:p w14:paraId="6B9AC575"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INVESTIGATIONS</w:t>
      </w:r>
    </w:p>
    <w:p w14:paraId="2B95FEA9"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FBC</w:t>
      </w:r>
    </w:p>
    <w:p w14:paraId="34575543"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Blood film for malaria parasites</w:t>
      </w:r>
    </w:p>
    <w:p w14:paraId="156ECA34"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Blood for culture and sensitivity</w:t>
      </w:r>
    </w:p>
    <w:p w14:paraId="564FDEB8"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Urine for culture and sensitivity</w:t>
      </w:r>
    </w:p>
    <w:p w14:paraId="51200AAA"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High vaginal swab</w:t>
      </w:r>
    </w:p>
    <w:p w14:paraId="55460315"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Fasting or Random Blood Glucose</w:t>
      </w:r>
    </w:p>
    <w:p w14:paraId="79F128F9" w14:textId="77777777" w:rsidR="00BE691A" w:rsidRPr="008963DF" w:rsidRDefault="00BE691A">
      <w:pPr>
        <w:pStyle w:val="ListParagraph"/>
        <w:numPr>
          <w:ilvl w:val="0"/>
          <w:numId w:val="341"/>
        </w:numPr>
        <w:ind w:right="1417"/>
        <w:rPr>
          <w:rFonts w:ascii="Times New Roman" w:hAnsi="Times New Roman"/>
          <w:sz w:val="24"/>
          <w:szCs w:val="24"/>
        </w:rPr>
      </w:pPr>
      <w:r w:rsidRPr="008963DF">
        <w:rPr>
          <w:rFonts w:ascii="Times New Roman" w:hAnsi="Times New Roman"/>
          <w:sz w:val="24"/>
          <w:szCs w:val="24"/>
        </w:rPr>
        <w:t>Pelvic scan to exclude retained products of conception or pelvic abscess</w:t>
      </w:r>
    </w:p>
    <w:p w14:paraId="33BDCB53" w14:textId="77777777" w:rsidR="00BE691A" w:rsidRPr="008963DF" w:rsidRDefault="00BE691A" w:rsidP="006D4076">
      <w:pPr>
        <w:autoSpaceDE w:val="0"/>
        <w:autoSpaceDN w:val="0"/>
        <w:adjustRightInd w:val="0"/>
        <w:ind w:left="1020" w:right="1417"/>
        <w:rPr>
          <w:sz w:val="24"/>
          <w:szCs w:val="24"/>
          <w:lang w:eastAsia="en-GB"/>
        </w:rPr>
      </w:pPr>
    </w:p>
    <w:p w14:paraId="132DF42A"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TREATMENT</w:t>
      </w:r>
    </w:p>
    <w:p w14:paraId="64FCADE5" w14:textId="77777777" w:rsidR="00BE691A" w:rsidRPr="008963DF" w:rsidRDefault="00BE691A" w:rsidP="006D4076">
      <w:pPr>
        <w:autoSpaceDE w:val="0"/>
        <w:autoSpaceDN w:val="0"/>
        <w:adjustRightInd w:val="0"/>
        <w:ind w:left="1020" w:right="1417"/>
        <w:rPr>
          <w:sz w:val="24"/>
          <w:szCs w:val="24"/>
          <w:lang w:eastAsia="en-GB"/>
        </w:rPr>
      </w:pPr>
    </w:p>
    <w:p w14:paraId="4CA824B3"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Pharmacological treatment</w:t>
      </w:r>
    </w:p>
    <w:p w14:paraId="6994C031"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Treat underlying cause. Most of the cases will need to be referred.</w:t>
      </w:r>
    </w:p>
    <w:p w14:paraId="0A9DF77D" w14:textId="77777777" w:rsidR="00BE691A" w:rsidRPr="008963DF" w:rsidRDefault="00BE691A" w:rsidP="006D4076">
      <w:pPr>
        <w:autoSpaceDE w:val="0"/>
        <w:autoSpaceDN w:val="0"/>
        <w:adjustRightInd w:val="0"/>
        <w:ind w:left="1020" w:right="1417"/>
        <w:rPr>
          <w:b/>
          <w:bCs/>
          <w:sz w:val="24"/>
          <w:szCs w:val="24"/>
          <w:lang w:eastAsia="en-GB"/>
        </w:rPr>
      </w:pPr>
    </w:p>
    <w:p w14:paraId="692C2829" w14:textId="77777777" w:rsidR="00BE691A" w:rsidRPr="008963DF" w:rsidRDefault="00BE691A" w:rsidP="00AE10F2">
      <w:pPr>
        <w:tabs>
          <w:tab w:val="left" w:pos="5520"/>
        </w:tabs>
        <w:ind w:left="1360" w:right="1417" w:hanging="340"/>
        <w:rPr>
          <w:b/>
          <w:sz w:val="24"/>
          <w:szCs w:val="24"/>
          <w:lang w:eastAsia="en-GB"/>
        </w:rPr>
      </w:pPr>
      <w:r w:rsidRPr="008963DF">
        <w:rPr>
          <w:b/>
          <w:sz w:val="24"/>
          <w:szCs w:val="24"/>
          <w:lang w:eastAsia="en-GB"/>
        </w:rPr>
        <w:t xml:space="preserve">REFER     </w:t>
      </w:r>
    </w:p>
    <w:p w14:paraId="5E0D9E1C" w14:textId="77777777" w:rsidR="00BE691A" w:rsidRPr="008963DF" w:rsidRDefault="00BE691A" w:rsidP="006D4076">
      <w:pPr>
        <w:tabs>
          <w:tab w:val="left" w:pos="5520"/>
        </w:tabs>
        <w:ind w:left="1020" w:right="1417" w:hanging="340"/>
        <w:rPr>
          <w:b/>
          <w:sz w:val="24"/>
          <w:szCs w:val="24"/>
          <w:lang w:eastAsia="en-GB"/>
        </w:rPr>
      </w:pPr>
    </w:p>
    <w:p w14:paraId="4B77839E" w14:textId="77777777" w:rsidR="00BE691A" w:rsidRPr="008963DF" w:rsidRDefault="00BE691A" w:rsidP="006D4076">
      <w:pPr>
        <w:tabs>
          <w:tab w:val="left" w:pos="5520"/>
        </w:tabs>
        <w:ind w:left="1020" w:right="1417"/>
        <w:rPr>
          <w:b/>
          <w:sz w:val="24"/>
          <w:szCs w:val="24"/>
          <w:lang w:eastAsia="en-GB"/>
        </w:rPr>
      </w:pPr>
      <w:r w:rsidRPr="008963DF">
        <w:rPr>
          <w:b/>
          <w:sz w:val="24"/>
          <w:szCs w:val="24"/>
          <w:lang w:eastAsia="en-GB"/>
        </w:rPr>
        <w:t>REFER ALL CASES OF PUEPERAL SEPSIS (infection of the genital tract after delivery) TO HOSPITAL FOR MANAGEMENT.</w:t>
      </w:r>
    </w:p>
    <w:p w14:paraId="4301305F" w14:textId="77777777" w:rsidR="00BE691A" w:rsidRPr="008963DF" w:rsidRDefault="00BE691A" w:rsidP="006D4076">
      <w:pPr>
        <w:tabs>
          <w:tab w:val="left" w:pos="5520"/>
        </w:tabs>
        <w:ind w:left="1020" w:right="1417" w:hanging="2160"/>
        <w:rPr>
          <w:b/>
          <w:sz w:val="24"/>
          <w:szCs w:val="24"/>
        </w:rPr>
      </w:pPr>
    </w:p>
    <w:p w14:paraId="1FA97C8A" w14:textId="77777777" w:rsidR="00BE691A" w:rsidRPr="008963DF" w:rsidRDefault="00BE691A" w:rsidP="00AE10F2">
      <w:pPr>
        <w:pStyle w:val="Heading2"/>
        <w:ind w:left="1020"/>
        <w:rPr>
          <w:b w:val="0"/>
          <w:bCs/>
          <w:sz w:val="24"/>
          <w:szCs w:val="24"/>
          <w:lang w:eastAsia="en-GB"/>
        </w:rPr>
      </w:pPr>
      <w:bookmarkStart w:id="166" w:name="_Toc133382357"/>
      <w:r w:rsidRPr="008963DF">
        <w:rPr>
          <w:rFonts w:ascii="Times New Roman" w:hAnsi="Times New Roman"/>
          <w:sz w:val="24"/>
          <w:szCs w:val="24"/>
          <w:lang w:eastAsia="en-GB"/>
        </w:rPr>
        <w:t>7.14 POST-PARTUM DEPRESSION/PSYCHOSIS</w:t>
      </w:r>
      <w:bookmarkEnd w:id="166"/>
    </w:p>
    <w:p w14:paraId="441B6D4F" w14:textId="77777777" w:rsidR="00BE691A" w:rsidRPr="008963DF" w:rsidRDefault="00BE691A" w:rsidP="006D4076">
      <w:pPr>
        <w:autoSpaceDE w:val="0"/>
        <w:autoSpaceDN w:val="0"/>
        <w:adjustRightInd w:val="0"/>
        <w:ind w:left="1020" w:right="1417"/>
        <w:rPr>
          <w:bCs/>
          <w:sz w:val="24"/>
          <w:szCs w:val="24"/>
          <w:lang w:eastAsia="en-GB"/>
        </w:rPr>
      </w:pPr>
      <w:r w:rsidRPr="008963DF">
        <w:rPr>
          <w:bCs/>
          <w:sz w:val="24"/>
          <w:szCs w:val="24"/>
          <w:lang w:eastAsia="en-GB"/>
        </w:rPr>
        <w:t>It is a term that covers a group of mental illnesses with the sudden onset of psychotic symptoms following childbirth.</w:t>
      </w:r>
    </w:p>
    <w:p w14:paraId="6B3D4BDC" w14:textId="77777777" w:rsidR="00BE691A" w:rsidRPr="008963DF" w:rsidRDefault="00BE691A" w:rsidP="006D4076">
      <w:pPr>
        <w:autoSpaceDE w:val="0"/>
        <w:autoSpaceDN w:val="0"/>
        <w:adjustRightInd w:val="0"/>
        <w:ind w:left="1020" w:right="1417"/>
        <w:rPr>
          <w:b/>
          <w:bCs/>
          <w:sz w:val="24"/>
          <w:szCs w:val="24"/>
          <w:lang w:eastAsia="en-GB"/>
        </w:rPr>
      </w:pPr>
    </w:p>
    <w:p w14:paraId="299420CC"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Signs and Symptoms</w:t>
      </w:r>
    </w:p>
    <w:p w14:paraId="32BAFEE9" w14:textId="77777777" w:rsidR="00BE691A" w:rsidRPr="008963DF" w:rsidRDefault="00BE691A">
      <w:pPr>
        <w:pStyle w:val="ListParagraph"/>
        <w:numPr>
          <w:ilvl w:val="0"/>
          <w:numId w:val="342"/>
        </w:numPr>
        <w:autoSpaceDE w:val="0"/>
        <w:autoSpaceDN w:val="0"/>
        <w:adjustRightInd w:val="0"/>
        <w:ind w:right="1417"/>
        <w:rPr>
          <w:rFonts w:ascii="Times New Roman" w:hAnsi="Times New Roman"/>
          <w:bCs/>
          <w:sz w:val="24"/>
          <w:szCs w:val="24"/>
          <w:lang w:eastAsia="en-GB"/>
        </w:rPr>
      </w:pPr>
      <w:r w:rsidRPr="008963DF">
        <w:rPr>
          <w:rFonts w:ascii="Times New Roman" w:hAnsi="Times New Roman"/>
          <w:bCs/>
          <w:sz w:val="24"/>
          <w:szCs w:val="24"/>
          <w:lang w:eastAsia="en-GB"/>
        </w:rPr>
        <w:t>Extreme mood swings</w:t>
      </w:r>
    </w:p>
    <w:p w14:paraId="4AD21174" w14:textId="77777777" w:rsidR="00BE691A" w:rsidRPr="008963DF" w:rsidRDefault="00BE691A">
      <w:pPr>
        <w:pStyle w:val="ListParagraph"/>
        <w:numPr>
          <w:ilvl w:val="0"/>
          <w:numId w:val="342"/>
        </w:numPr>
        <w:autoSpaceDE w:val="0"/>
        <w:autoSpaceDN w:val="0"/>
        <w:adjustRightInd w:val="0"/>
        <w:ind w:right="1417"/>
        <w:rPr>
          <w:rFonts w:ascii="Times New Roman" w:hAnsi="Times New Roman"/>
          <w:bCs/>
          <w:sz w:val="24"/>
          <w:szCs w:val="24"/>
          <w:lang w:eastAsia="en-GB"/>
        </w:rPr>
      </w:pPr>
      <w:r w:rsidRPr="008963DF">
        <w:rPr>
          <w:rFonts w:ascii="Times New Roman" w:hAnsi="Times New Roman"/>
          <w:bCs/>
          <w:sz w:val="24"/>
          <w:szCs w:val="24"/>
          <w:lang w:eastAsia="en-GB"/>
        </w:rPr>
        <w:t xml:space="preserve">Irritability </w:t>
      </w:r>
    </w:p>
    <w:p w14:paraId="77F45CB0" w14:textId="77777777" w:rsidR="00BE691A" w:rsidRPr="008963DF" w:rsidRDefault="00BE691A">
      <w:pPr>
        <w:pStyle w:val="ListParagraph"/>
        <w:numPr>
          <w:ilvl w:val="0"/>
          <w:numId w:val="342"/>
        </w:numPr>
        <w:autoSpaceDE w:val="0"/>
        <w:autoSpaceDN w:val="0"/>
        <w:adjustRightInd w:val="0"/>
        <w:ind w:right="1417"/>
        <w:rPr>
          <w:rFonts w:ascii="Times New Roman" w:hAnsi="Times New Roman"/>
          <w:bCs/>
          <w:sz w:val="24"/>
          <w:szCs w:val="24"/>
          <w:lang w:eastAsia="en-GB"/>
        </w:rPr>
      </w:pPr>
      <w:r w:rsidRPr="008963DF">
        <w:rPr>
          <w:rFonts w:ascii="Times New Roman" w:hAnsi="Times New Roman"/>
          <w:bCs/>
          <w:sz w:val="24"/>
          <w:szCs w:val="24"/>
          <w:lang w:eastAsia="en-GB"/>
        </w:rPr>
        <w:t xml:space="preserve">Hallucinations </w:t>
      </w:r>
    </w:p>
    <w:p w14:paraId="7494CC10" w14:textId="77777777" w:rsidR="00BE691A" w:rsidRPr="008963DF" w:rsidRDefault="00BE691A">
      <w:pPr>
        <w:pStyle w:val="ListParagraph"/>
        <w:numPr>
          <w:ilvl w:val="0"/>
          <w:numId w:val="342"/>
        </w:numPr>
        <w:autoSpaceDE w:val="0"/>
        <w:autoSpaceDN w:val="0"/>
        <w:adjustRightInd w:val="0"/>
        <w:ind w:right="1417"/>
        <w:rPr>
          <w:rFonts w:ascii="Times New Roman" w:hAnsi="Times New Roman"/>
          <w:b/>
          <w:bCs/>
          <w:sz w:val="24"/>
          <w:szCs w:val="24"/>
          <w:lang w:eastAsia="en-GB"/>
        </w:rPr>
      </w:pPr>
      <w:r w:rsidRPr="008963DF">
        <w:rPr>
          <w:rFonts w:ascii="Times New Roman" w:hAnsi="Times New Roman"/>
          <w:bCs/>
          <w:sz w:val="24"/>
          <w:szCs w:val="24"/>
          <w:lang w:eastAsia="en-GB"/>
        </w:rPr>
        <w:t>Over activity</w:t>
      </w:r>
    </w:p>
    <w:p w14:paraId="0B657308" w14:textId="77777777" w:rsidR="00BE691A" w:rsidRPr="008963DF" w:rsidRDefault="00BE691A">
      <w:pPr>
        <w:pStyle w:val="ListParagraph"/>
        <w:numPr>
          <w:ilvl w:val="0"/>
          <w:numId w:val="342"/>
        </w:numPr>
        <w:autoSpaceDE w:val="0"/>
        <w:autoSpaceDN w:val="0"/>
        <w:adjustRightInd w:val="0"/>
        <w:ind w:right="1417"/>
        <w:rPr>
          <w:rFonts w:ascii="Times New Roman" w:hAnsi="Times New Roman"/>
          <w:b/>
          <w:bCs/>
          <w:sz w:val="24"/>
          <w:szCs w:val="24"/>
          <w:lang w:eastAsia="en-GB"/>
        </w:rPr>
      </w:pPr>
      <w:r w:rsidRPr="008963DF">
        <w:rPr>
          <w:rFonts w:ascii="Times New Roman" w:hAnsi="Times New Roman"/>
          <w:bCs/>
          <w:sz w:val="24"/>
          <w:szCs w:val="24"/>
          <w:lang w:eastAsia="en-GB"/>
        </w:rPr>
        <w:t xml:space="preserve">Insomnia </w:t>
      </w:r>
    </w:p>
    <w:p w14:paraId="4DFABF11" w14:textId="77777777" w:rsidR="00BE691A" w:rsidRPr="008963DF" w:rsidRDefault="00BE691A">
      <w:pPr>
        <w:pStyle w:val="ListParagraph"/>
        <w:numPr>
          <w:ilvl w:val="0"/>
          <w:numId w:val="342"/>
        </w:numPr>
        <w:autoSpaceDE w:val="0"/>
        <w:autoSpaceDN w:val="0"/>
        <w:adjustRightInd w:val="0"/>
        <w:ind w:right="1417"/>
        <w:rPr>
          <w:rFonts w:ascii="Times New Roman" w:hAnsi="Times New Roman"/>
          <w:b/>
          <w:bCs/>
          <w:sz w:val="24"/>
          <w:szCs w:val="24"/>
          <w:lang w:eastAsia="en-GB"/>
        </w:rPr>
      </w:pPr>
      <w:r w:rsidRPr="008963DF">
        <w:rPr>
          <w:rFonts w:ascii="Times New Roman" w:hAnsi="Times New Roman"/>
          <w:bCs/>
          <w:sz w:val="24"/>
          <w:szCs w:val="24"/>
          <w:lang w:eastAsia="en-GB"/>
        </w:rPr>
        <w:t>Not caring for the baby</w:t>
      </w:r>
    </w:p>
    <w:p w14:paraId="2780BBC1" w14:textId="77777777" w:rsidR="00BE691A" w:rsidRPr="008963DF" w:rsidRDefault="00BE691A" w:rsidP="006D4076">
      <w:pPr>
        <w:autoSpaceDE w:val="0"/>
        <w:autoSpaceDN w:val="0"/>
        <w:adjustRightInd w:val="0"/>
        <w:ind w:left="1020" w:right="1417"/>
        <w:rPr>
          <w:b/>
          <w:bCs/>
          <w:sz w:val="24"/>
          <w:szCs w:val="24"/>
          <w:lang w:eastAsia="en-GB"/>
        </w:rPr>
      </w:pPr>
    </w:p>
    <w:p w14:paraId="10AFA705" w14:textId="77777777" w:rsidR="00BE691A" w:rsidRPr="008963DF" w:rsidRDefault="00BE691A" w:rsidP="006D4076">
      <w:pPr>
        <w:ind w:left="1020" w:right="1417"/>
        <w:rPr>
          <w:b/>
          <w:bCs/>
          <w:sz w:val="24"/>
          <w:szCs w:val="24"/>
          <w:lang w:eastAsia="en-GB"/>
        </w:rPr>
      </w:pPr>
      <w:r w:rsidRPr="008963DF">
        <w:rPr>
          <w:b/>
          <w:bCs/>
          <w:sz w:val="24"/>
          <w:szCs w:val="24"/>
          <w:lang w:eastAsia="en-GB"/>
        </w:rPr>
        <w:t>Refer to hospital (may require psychiatric specialist)</w:t>
      </w:r>
    </w:p>
    <w:p w14:paraId="3DA71E5E" w14:textId="77777777" w:rsidR="00BE691A" w:rsidRPr="008963DF" w:rsidRDefault="00BE691A" w:rsidP="006D4076">
      <w:pPr>
        <w:ind w:left="1020" w:right="1417" w:hanging="2160"/>
        <w:rPr>
          <w:sz w:val="24"/>
          <w:szCs w:val="24"/>
        </w:rPr>
      </w:pPr>
    </w:p>
    <w:p w14:paraId="4F44D4CA" w14:textId="77777777" w:rsidR="00BE691A" w:rsidRPr="008963DF" w:rsidRDefault="00BE691A" w:rsidP="006D4076">
      <w:pPr>
        <w:ind w:left="1020" w:right="1417"/>
        <w:rPr>
          <w:b/>
          <w:sz w:val="24"/>
          <w:szCs w:val="24"/>
        </w:rPr>
      </w:pPr>
      <w:r w:rsidRPr="008963DF">
        <w:rPr>
          <w:b/>
          <w:sz w:val="24"/>
          <w:szCs w:val="24"/>
        </w:rPr>
        <w:t>B   GYNAECOLOGY</w:t>
      </w:r>
    </w:p>
    <w:p w14:paraId="1EA41EA7" w14:textId="77777777" w:rsidR="00BE691A" w:rsidRPr="008963DF" w:rsidRDefault="00BE691A" w:rsidP="006D4076">
      <w:pPr>
        <w:autoSpaceDE w:val="0"/>
        <w:autoSpaceDN w:val="0"/>
        <w:adjustRightInd w:val="0"/>
        <w:ind w:left="1020" w:right="1417"/>
        <w:rPr>
          <w:sz w:val="24"/>
          <w:szCs w:val="24"/>
        </w:rPr>
      </w:pPr>
    </w:p>
    <w:p w14:paraId="1938BB45" w14:textId="0D3E5DA5" w:rsidR="00BE691A" w:rsidRPr="008963DF" w:rsidRDefault="00BE691A" w:rsidP="00C26F58">
      <w:pPr>
        <w:pStyle w:val="Heading2"/>
        <w:ind w:left="1020"/>
        <w:rPr>
          <w:rFonts w:ascii="Times New Roman" w:hAnsi="Times New Roman"/>
          <w:sz w:val="24"/>
          <w:szCs w:val="24"/>
          <w:lang w:eastAsia="en-GB"/>
        </w:rPr>
      </w:pPr>
      <w:bookmarkStart w:id="167" w:name="_Toc133382358"/>
      <w:r w:rsidRPr="008963DF">
        <w:rPr>
          <w:rFonts w:ascii="Times New Roman" w:hAnsi="Times New Roman"/>
          <w:sz w:val="24"/>
          <w:szCs w:val="24"/>
          <w:lang w:eastAsia="en-GB"/>
        </w:rPr>
        <w:t>7.15</w:t>
      </w:r>
      <w:r w:rsidR="00C26F58" w:rsidRPr="008963DF">
        <w:rPr>
          <w:rFonts w:ascii="Times New Roman" w:hAnsi="Times New Roman"/>
          <w:sz w:val="24"/>
          <w:szCs w:val="24"/>
          <w:lang w:eastAsia="en-GB"/>
        </w:rPr>
        <w:t xml:space="preserve"> </w:t>
      </w:r>
      <w:r w:rsidRPr="008963DF">
        <w:rPr>
          <w:rFonts w:ascii="Times New Roman" w:hAnsi="Times New Roman"/>
          <w:sz w:val="24"/>
          <w:szCs w:val="24"/>
          <w:lang w:eastAsia="en-GB"/>
        </w:rPr>
        <w:t>PELVIC INFLAMMATORY DISEASE (PID)(Refer.to STI Manual)</w:t>
      </w:r>
      <w:bookmarkEnd w:id="167"/>
    </w:p>
    <w:p w14:paraId="30750E4C"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 xml:space="preserve">This is an ascending infection of the female reproductive organs. The common causative organisms are </w:t>
      </w:r>
      <w:r w:rsidRPr="008963DF">
        <w:rPr>
          <w:iCs/>
          <w:sz w:val="24"/>
          <w:szCs w:val="24"/>
          <w:lang w:eastAsia="en-GB"/>
        </w:rPr>
        <w:t>Neisseria gonorrhoea</w:t>
      </w:r>
      <w:r w:rsidRPr="008963DF">
        <w:rPr>
          <w:sz w:val="24"/>
          <w:szCs w:val="24"/>
          <w:lang w:eastAsia="en-GB"/>
        </w:rPr>
        <w:t xml:space="preserve">, </w:t>
      </w:r>
      <w:r w:rsidRPr="008963DF">
        <w:rPr>
          <w:iCs/>
          <w:sz w:val="24"/>
          <w:szCs w:val="24"/>
          <w:lang w:eastAsia="en-GB"/>
        </w:rPr>
        <w:t xml:space="preserve">Chlamydia trachomatis </w:t>
      </w:r>
      <w:r w:rsidRPr="008963DF">
        <w:rPr>
          <w:sz w:val="24"/>
          <w:szCs w:val="24"/>
          <w:lang w:eastAsia="en-GB"/>
        </w:rPr>
        <w:t xml:space="preserve">and </w:t>
      </w:r>
      <w:r w:rsidRPr="008963DF">
        <w:rPr>
          <w:iCs/>
          <w:sz w:val="24"/>
          <w:szCs w:val="24"/>
          <w:lang w:eastAsia="en-GB"/>
        </w:rPr>
        <w:t>Mycoplasma hominis</w:t>
      </w:r>
      <w:r w:rsidRPr="008963DF">
        <w:rPr>
          <w:sz w:val="24"/>
          <w:szCs w:val="24"/>
          <w:lang w:eastAsia="en-GB"/>
        </w:rPr>
        <w:t>.</w:t>
      </w:r>
    </w:p>
    <w:p w14:paraId="15B25759" w14:textId="77777777" w:rsidR="00BE691A" w:rsidRPr="008963DF" w:rsidRDefault="00BE691A" w:rsidP="006D4076">
      <w:pPr>
        <w:autoSpaceDE w:val="0"/>
        <w:autoSpaceDN w:val="0"/>
        <w:adjustRightInd w:val="0"/>
        <w:ind w:left="1020" w:right="1417"/>
        <w:rPr>
          <w:sz w:val="24"/>
          <w:szCs w:val="24"/>
          <w:lang w:eastAsia="en-GB"/>
        </w:rPr>
      </w:pPr>
    </w:p>
    <w:p w14:paraId="75CDADB9"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 xml:space="preserve"> The conditions can be either acute or chronic</w:t>
      </w:r>
    </w:p>
    <w:p w14:paraId="6E8E7B7B" w14:textId="77777777" w:rsidR="00BE691A" w:rsidRPr="008963DF" w:rsidRDefault="00BE691A" w:rsidP="006D4076">
      <w:pPr>
        <w:ind w:left="1020" w:right="1417"/>
        <w:rPr>
          <w:sz w:val="24"/>
          <w:szCs w:val="24"/>
          <w:u w:val="single"/>
        </w:rPr>
      </w:pPr>
    </w:p>
    <w:p w14:paraId="6B23FF76" w14:textId="77777777" w:rsidR="00BE691A" w:rsidRPr="008963DF" w:rsidRDefault="00BE691A" w:rsidP="006D4076">
      <w:pPr>
        <w:ind w:left="1020" w:right="1417"/>
        <w:rPr>
          <w:sz w:val="24"/>
          <w:szCs w:val="24"/>
        </w:rPr>
      </w:pPr>
      <w:r w:rsidRPr="008963DF">
        <w:rPr>
          <w:b/>
          <w:sz w:val="24"/>
          <w:szCs w:val="24"/>
          <w:u w:val="single"/>
        </w:rPr>
        <w:t>CLINICAL FEATURES</w:t>
      </w:r>
      <w:r w:rsidRPr="008963DF">
        <w:rPr>
          <w:sz w:val="24"/>
          <w:szCs w:val="24"/>
        </w:rPr>
        <w:t>:</w:t>
      </w:r>
    </w:p>
    <w:p w14:paraId="5F0C53B7" w14:textId="77777777" w:rsidR="00BE691A" w:rsidRPr="008963DF" w:rsidRDefault="00BE691A" w:rsidP="006D4076">
      <w:pPr>
        <w:ind w:left="1020" w:right="1417"/>
        <w:rPr>
          <w:sz w:val="24"/>
          <w:szCs w:val="24"/>
        </w:rPr>
      </w:pPr>
      <w:r w:rsidRPr="008963DF">
        <w:rPr>
          <w:sz w:val="24"/>
          <w:szCs w:val="24"/>
        </w:rPr>
        <w:t>Degree of symptoms and signs reflect severity</w:t>
      </w:r>
    </w:p>
    <w:p w14:paraId="76F48B70" w14:textId="77777777" w:rsidR="00BE691A" w:rsidRPr="008963DF" w:rsidRDefault="00BE691A" w:rsidP="006D4076">
      <w:pPr>
        <w:ind w:left="1020" w:right="1417"/>
        <w:rPr>
          <w:b/>
          <w:sz w:val="24"/>
          <w:szCs w:val="24"/>
        </w:rPr>
      </w:pPr>
    </w:p>
    <w:p w14:paraId="1E964079" w14:textId="77777777" w:rsidR="00BE691A" w:rsidRPr="008963DF" w:rsidRDefault="00BE691A" w:rsidP="006D4076">
      <w:pPr>
        <w:ind w:left="1020" w:right="1417"/>
        <w:rPr>
          <w:b/>
          <w:sz w:val="24"/>
          <w:szCs w:val="24"/>
        </w:rPr>
      </w:pPr>
      <w:r w:rsidRPr="008963DF">
        <w:rPr>
          <w:b/>
          <w:sz w:val="24"/>
          <w:szCs w:val="24"/>
        </w:rPr>
        <w:t xml:space="preserve">Signs and Symptoms </w:t>
      </w:r>
    </w:p>
    <w:p w14:paraId="0534344F" w14:textId="77777777" w:rsidR="00BE691A" w:rsidRPr="008963DF" w:rsidRDefault="00BE691A">
      <w:pPr>
        <w:numPr>
          <w:ilvl w:val="0"/>
          <w:numId w:val="343"/>
        </w:numPr>
        <w:ind w:right="1417"/>
        <w:rPr>
          <w:sz w:val="24"/>
          <w:szCs w:val="24"/>
        </w:rPr>
      </w:pPr>
      <w:r w:rsidRPr="008963DF">
        <w:rPr>
          <w:sz w:val="24"/>
          <w:szCs w:val="24"/>
        </w:rPr>
        <w:t xml:space="preserve">Lower abdominal pain </w:t>
      </w:r>
    </w:p>
    <w:p w14:paraId="3EC75FB7" w14:textId="77777777" w:rsidR="00BE691A" w:rsidRPr="008963DF" w:rsidRDefault="00BE691A">
      <w:pPr>
        <w:numPr>
          <w:ilvl w:val="0"/>
          <w:numId w:val="343"/>
        </w:numPr>
        <w:ind w:right="1417"/>
        <w:rPr>
          <w:sz w:val="24"/>
          <w:szCs w:val="24"/>
        </w:rPr>
      </w:pPr>
      <w:r w:rsidRPr="008963DF">
        <w:rPr>
          <w:sz w:val="24"/>
          <w:szCs w:val="24"/>
        </w:rPr>
        <w:t>Lower abdominal tenderness</w:t>
      </w:r>
    </w:p>
    <w:p w14:paraId="01AFBEFC" w14:textId="77777777" w:rsidR="00BE691A" w:rsidRPr="008963DF" w:rsidRDefault="00BE691A">
      <w:pPr>
        <w:numPr>
          <w:ilvl w:val="0"/>
          <w:numId w:val="343"/>
        </w:numPr>
        <w:ind w:right="1417"/>
        <w:rPr>
          <w:sz w:val="24"/>
          <w:szCs w:val="24"/>
        </w:rPr>
      </w:pPr>
      <w:r w:rsidRPr="008963DF">
        <w:rPr>
          <w:sz w:val="24"/>
          <w:szCs w:val="24"/>
        </w:rPr>
        <w:t>Vaginal examination - tenderness over uterus, both fornices and on moving the cervix</w:t>
      </w:r>
    </w:p>
    <w:p w14:paraId="4E3E724F" w14:textId="77777777" w:rsidR="00BE691A" w:rsidRPr="008963DF" w:rsidRDefault="00BE691A">
      <w:pPr>
        <w:numPr>
          <w:ilvl w:val="0"/>
          <w:numId w:val="343"/>
        </w:numPr>
        <w:ind w:right="1417"/>
        <w:rPr>
          <w:sz w:val="24"/>
          <w:szCs w:val="24"/>
        </w:rPr>
      </w:pPr>
      <w:r w:rsidRPr="008963DF">
        <w:rPr>
          <w:sz w:val="24"/>
          <w:szCs w:val="24"/>
        </w:rPr>
        <w:t>Fever</w:t>
      </w:r>
    </w:p>
    <w:p w14:paraId="4CB41359" w14:textId="77777777" w:rsidR="00BE691A" w:rsidRPr="008963DF" w:rsidRDefault="00BE691A">
      <w:pPr>
        <w:numPr>
          <w:ilvl w:val="0"/>
          <w:numId w:val="343"/>
        </w:numPr>
        <w:ind w:right="1417"/>
        <w:rPr>
          <w:sz w:val="24"/>
          <w:szCs w:val="24"/>
        </w:rPr>
      </w:pPr>
      <w:r w:rsidRPr="008963DF">
        <w:rPr>
          <w:sz w:val="24"/>
          <w:szCs w:val="24"/>
        </w:rPr>
        <w:t>Purulent Vaginal discharge - may be seen.</w:t>
      </w:r>
    </w:p>
    <w:p w14:paraId="33571539" w14:textId="77777777" w:rsidR="00BE691A" w:rsidRPr="008963DF" w:rsidRDefault="00BE691A" w:rsidP="006D4076">
      <w:pPr>
        <w:ind w:left="1020" w:right="1417"/>
        <w:rPr>
          <w:sz w:val="24"/>
          <w:szCs w:val="24"/>
        </w:rPr>
      </w:pPr>
    </w:p>
    <w:p w14:paraId="2ED60805"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INVESTIGATIONS</w:t>
      </w:r>
    </w:p>
    <w:p w14:paraId="63FE7943" w14:textId="77777777" w:rsidR="00BE691A" w:rsidRPr="008963DF" w:rsidRDefault="00BE691A">
      <w:pPr>
        <w:numPr>
          <w:ilvl w:val="0"/>
          <w:numId w:val="343"/>
        </w:numPr>
        <w:ind w:right="1417"/>
        <w:rPr>
          <w:sz w:val="24"/>
          <w:szCs w:val="24"/>
        </w:rPr>
      </w:pPr>
      <w:r w:rsidRPr="008963DF">
        <w:rPr>
          <w:sz w:val="24"/>
          <w:szCs w:val="24"/>
        </w:rPr>
        <w:t>High vaginal and endo-cervical swab culture and sensitivity</w:t>
      </w:r>
    </w:p>
    <w:p w14:paraId="347EEA30" w14:textId="77777777" w:rsidR="00BE691A" w:rsidRPr="008963DF" w:rsidRDefault="00BE691A" w:rsidP="006D4076">
      <w:pPr>
        <w:ind w:left="1020" w:right="1417"/>
        <w:rPr>
          <w:sz w:val="24"/>
          <w:szCs w:val="24"/>
        </w:rPr>
      </w:pPr>
    </w:p>
    <w:p w14:paraId="03EB0E08" w14:textId="77777777" w:rsidR="00BE691A" w:rsidRPr="008963DF" w:rsidRDefault="00BE691A" w:rsidP="006D4076">
      <w:pPr>
        <w:ind w:left="1020" w:right="1417"/>
        <w:rPr>
          <w:b/>
          <w:sz w:val="24"/>
          <w:szCs w:val="24"/>
        </w:rPr>
      </w:pPr>
      <w:r w:rsidRPr="008963DF">
        <w:rPr>
          <w:b/>
          <w:sz w:val="24"/>
          <w:szCs w:val="24"/>
        </w:rPr>
        <w:t>TREATMENT</w:t>
      </w:r>
    </w:p>
    <w:p w14:paraId="6B85ED2B" w14:textId="77777777" w:rsidR="00BE691A" w:rsidRPr="008963DF" w:rsidRDefault="00BE691A" w:rsidP="006D4076">
      <w:pPr>
        <w:ind w:left="1020" w:right="1417"/>
        <w:rPr>
          <w:b/>
          <w:sz w:val="24"/>
          <w:szCs w:val="24"/>
        </w:rPr>
      </w:pPr>
    </w:p>
    <w:p w14:paraId="0BE88788"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Non-pharmacological treatment</w:t>
      </w:r>
    </w:p>
    <w:p w14:paraId="72A41816" w14:textId="77777777" w:rsidR="00BE691A" w:rsidRPr="008963DF" w:rsidRDefault="00BE691A">
      <w:pPr>
        <w:numPr>
          <w:ilvl w:val="0"/>
          <w:numId w:val="343"/>
        </w:numPr>
        <w:ind w:right="1417"/>
        <w:rPr>
          <w:sz w:val="24"/>
          <w:szCs w:val="24"/>
        </w:rPr>
      </w:pPr>
      <w:r w:rsidRPr="008963DF">
        <w:rPr>
          <w:sz w:val="24"/>
          <w:szCs w:val="24"/>
        </w:rPr>
        <w:t>Remove IUD, if present, 3 days after initiation of drug therapy</w:t>
      </w:r>
    </w:p>
    <w:p w14:paraId="1C3D003A" w14:textId="77777777" w:rsidR="00BE691A" w:rsidRPr="008963DF" w:rsidRDefault="00BE691A" w:rsidP="006D4076">
      <w:pPr>
        <w:ind w:left="1020" w:right="1417"/>
        <w:rPr>
          <w:sz w:val="24"/>
          <w:szCs w:val="24"/>
          <w:u w:val="single"/>
        </w:rPr>
      </w:pPr>
    </w:p>
    <w:p w14:paraId="6B3E6AD6" w14:textId="77777777" w:rsidR="00BE691A" w:rsidRPr="008963DF" w:rsidRDefault="00BE691A" w:rsidP="006D4076">
      <w:pPr>
        <w:ind w:left="1020" w:right="1417"/>
        <w:rPr>
          <w:sz w:val="24"/>
          <w:szCs w:val="24"/>
          <w:u w:val="single"/>
        </w:rPr>
      </w:pPr>
      <w:r w:rsidRPr="008963DF">
        <w:rPr>
          <w:b/>
          <w:sz w:val="24"/>
          <w:szCs w:val="24"/>
          <w:u w:val="single"/>
        </w:rPr>
        <w:t>ACUTE</w:t>
      </w:r>
    </w:p>
    <w:p w14:paraId="549595AB" w14:textId="2A4CF297" w:rsidR="00BE691A" w:rsidRPr="008963DF" w:rsidRDefault="00BE691A" w:rsidP="00C26F58">
      <w:pPr>
        <w:pBdr>
          <w:top w:val="single" w:sz="6" w:space="1" w:color="auto"/>
          <w:left w:val="single" w:sz="6" w:space="1" w:color="auto"/>
          <w:bottom w:val="single" w:sz="6" w:space="1" w:color="auto"/>
          <w:right w:val="single" w:sz="6" w:space="1" w:color="auto"/>
        </w:pBdr>
        <w:shd w:val="pct5" w:color="000000" w:fill="FFFFFF"/>
        <w:ind w:left="1020" w:right="2268"/>
        <w:jc w:val="both"/>
        <w:rPr>
          <w:b/>
          <w:sz w:val="24"/>
          <w:szCs w:val="24"/>
        </w:rPr>
      </w:pPr>
      <w:r w:rsidRPr="008963DF">
        <w:rPr>
          <w:b/>
          <w:sz w:val="24"/>
          <w:szCs w:val="24"/>
        </w:rPr>
        <w:t xml:space="preserve">IM Ceftriaxone 500mg </w:t>
      </w:r>
      <w:r w:rsidR="00A10A98" w:rsidRPr="008963DF">
        <w:rPr>
          <w:b/>
          <w:sz w:val="24"/>
          <w:szCs w:val="24"/>
        </w:rPr>
        <w:t>stat OR</w:t>
      </w:r>
    </w:p>
    <w:p w14:paraId="099B99C4" w14:textId="77777777" w:rsidR="00BE691A" w:rsidRPr="008963DF" w:rsidRDefault="00BE691A" w:rsidP="00C26F58">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8963DF">
        <w:rPr>
          <w:b/>
          <w:sz w:val="24"/>
          <w:szCs w:val="24"/>
        </w:rPr>
        <w:t xml:space="preserve">Ciprofloxacin </w:t>
      </w:r>
      <w:r w:rsidRPr="008963DF">
        <w:rPr>
          <w:b/>
          <w:sz w:val="24"/>
          <w:szCs w:val="24"/>
        </w:rPr>
        <w:fldChar w:fldCharType="begin"/>
      </w:r>
      <w:r w:rsidRPr="008963DF">
        <w:rPr>
          <w:sz w:val="24"/>
          <w:szCs w:val="24"/>
        </w:rPr>
        <w:instrText xml:space="preserve"> XE "</w:instrText>
      </w:r>
      <w:r w:rsidRPr="008963DF">
        <w:rPr>
          <w:b/>
          <w:sz w:val="24"/>
          <w:szCs w:val="24"/>
        </w:rPr>
        <w:instrText>Tetracycline</w:instrText>
      </w:r>
      <w:r w:rsidRPr="008963DF">
        <w:rPr>
          <w:sz w:val="24"/>
          <w:szCs w:val="24"/>
        </w:rPr>
        <w:instrText xml:space="preserve">" </w:instrText>
      </w:r>
      <w:r w:rsidRPr="008963DF">
        <w:rPr>
          <w:b/>
          <w:sz w:val="24"/>
          <w:szCs w:val="24"/>
        </w:rPr>
        <w:fldChar w:fldCharType="end"/>
      </w:r>
      <w:r w:rsidRPr="008963DF">
        <w:rPr>
          <w:sz w:val="24"/>
          <w:szCs w:val="24"/>
        </w:rPr>
        <w:t>500mg 12 hourly for 5 days</w:t>
      </w:r>
    </w:p>
    <w:p w14:paraId="3166A31C" w14:textId="77777777" w:rsidR="00BE691A" w:rsidRPr="008963DF" w:rsidRDefault="00BE691A" w:rsidP="00C26F58">
      <w:pPr>
        <w:pBdr>
          <w:top w:val="single" w:sz="6" w:space="1" w:color="auto"/>
          <w:left w:val="single" w:sz="6" w:space="1" w:color="auto"/>
          <w:bottom w:val="single" w:sz="6" w:space="1" w:color="auto"/>
          <w:right w:val="single" w:sz="6" w:space="1" w:color="auto"/>
        </w:pBdr>
        <w:shd w:val="pct5" w:color="000000" w:fill="FFFFFF"/>
        <w:ind w:left="1020" w:right="2268" w:firstLine="380"/>
        <w:jc w:val="both"/>
        <w:rPr>
          <w:b/>
          <w:sz w:val="24"/>
          <w:szCs w:val="24"/>
        </w:rPr>
      </w:pPr>
      <w:r w:rsidRPr="008963DF">
        <w:rPr>
          <w:b/>
          <w:sz w:val="24"/>
          <w:szCs w:val="24"/>
        </w:rPr>
        <w:t xml:space="preserve">     PLUS</w:t>
      </w:r>
    </w:p>
    <w:p w14:paraId="498C37C5" w14:textId="77777777" w:rsidR="00BE691A" w:rsidRPr="008963DF" w:rsidRDefault="00BE691A" w:rsidP="00C26F58">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8963DF">
        <w:rPr>
          <w:b/>
          <w:sz w:val="24"/>
          <w:szCs w:val="24"/>
        </w:rPr>
        <w:t>Metronidazole</w:t>
      </w:r>
      <w:r w:rsidRPr="008963DF">
        <w:rPr>
          <w:b/>
          <w:sz w:val="24"/>
          <w:szCs w:val="24"/>
        </w:rPr>
        <w:fldChar w:fldCharType="begin"/>
      </w:r>
      <w:r w:rsidRPr="008963DF">
        <w:rPr>
          <w:sz w:val="24"/>
          <w:szCs w:val="24"/>
        </w:rPr>
        <w:instrText xml:space="preserve"> XE "</w:instrText>
      </w:r>
      <w:r w:rsidRPr="008963DF">
        <w:rPr>
          <w:b/>
          <w:sz w:val="24"/>
          <w:szCs w:val="24"/>
        </w:rPr>
        <w:instrText>Metronidazole</w:instrText>
      </w:r>
      <w:r w:rsidRPr="008963DF">
        <w:rPr>
          <w:sz w:val="24"/>
          <w:szCs w:val="24"/>
        </w:rPr>
        <w:instrText xml:space="preserve">" </w:instrText>
      </w:r>
      <w:r w:rsidRPr="008963DF">
        <w:rPr>
          <w:b/>
          <w:sz w:val="24"/>
          <w:szCs w:val="24"/>
        </w:rPr>
        <w:fldChar w:fldCharType="end"/>
      </w:r>
      <w:r w:rsidRPr="008963DF">
        <w:rPr>
          <w:sz w:val="24"/>
          <w:szCs w:val="24"/>
        </w:rPr>
        <w:t xml:space="preserve"> 200-400mg </w:t>
      </w:r>
      <w:r w:rsidRPr="008963DF">
        <w:rPr>
          <w:i/>
          <w:sz w:val="24"/>
          <w:szCs w:val="24"/>
          <w:u w:val="single"/>
        </w:rPr>
        <w:t>or</w:t>
      </w:r>
      <w:r w:rsidRPr="008963DF">
        <w:rPr>
          <w:sz w:val="24"/>
          <w:szCs w:val="24"/>
        </w:rPr>
        <w:t>250-500 mg 8 hourly for 14 days</w:t>
      </w:r>
    </w:p>
    <w:p w14:paraId="23446F2A" w14:textId="77777777" w:rsidR="00BE691A" w:rsidRPr="008963DF" w:rsidRDefault="00BE691A" w:rsidP="00C26F58">
      <w:pPr>
        <w:pBdr>
          <w:top w:val="single" w:sz="6" w:space="1" w:color="auto"/>
          <w:left w:val="single" w:sz="6" w:space="1" w:color="auto"/>
          <w:bottom w:val="single" w:sz="6" w:space="1" w:color="auto"/>
          <w:right w:val="single" w:sz="6" w:space="1" w:color="auto"/>
        </w:pBdr>
        <w:shd w:val="pct5" w:color="000000" w:fill="FFFFFF"/>
        <w:ind w:left="1020" w:right="2268" w:firstLine="380"/>
        <w:jc w:val="both"/>
        <w:rPr>
          <w:b/>
          <w:sz w:val="24"/>
          <w:szCs w:val="24"/>
        </w:rPr>
      </w:pPr>
      <w:r w:rsidRPr="008963DF">
        <w:rPr>
          <w:b/>
          <w:sz w:val="24"/>
          <w:szCs w:val="24"/>
        </w:rPr>
        <w:t xml:space="preserve">     PLUS</w:t>
      </w:r>
    </w:p>
    <w:p w14:paraId="4B06E43E" w14:textId="758C9743" w:rsidR="00BE691A" w:rsidRPr="008963DF" w:rsidRDefault="00BE691A" w:rsidP="00C26F58">
      <w:pPr>
        <w:pBdr>
          <w:top w:val="single" w:sz="6" w:space="1" w:color="auto"/>
          <w:left w:val="single" w:sz="6" w:space="1" w:color="auto"/>
          <w:bottom w:val="single" w:sz="6" w:space="1" w:color="auto"/>
          <w:right w:val="single" w:sz="6" w:space="1" w:color="auto"/>
        </w:pBdr>
        <w:shd w:val="pct5" w:color="000000" w:fill="FFFFFF"/>
        <w:ind w:left="1020" w:right="2268"/>
        <w:jc w:val="both"/>
        <w:rPr>
          <w:sz w:val="24"/>
          <w:szCs w:val="24"/>
        </w:rPr>
      </w:pPr>
      <w:r w:rsidRPr="008963DF">
        <w:rPr>
          <w:b/>
          <w:sz w:val="24"/>
          <w:szCs w:val="24"/>
        </w:rPr>
        <w:t>Doxycycline</w:t>
      </w:r>
      <w:r w:rsidRPr="008963DF">
        <w:rPr>
          <w:b/>
          <w:sz w:val="24"/>
          <w:szCs w:val="24"/>
        </w:rPr>
        <w:fldChar w:fldCharType="begin"/>
      </w:r>
      <w:r w:rsidRPr="008963DF">
        <w:rPr>
          <w:sz w:val="24"/>
          <w:szCs w:val="24"/>
        </w:rPr>
        <w:instrText xml:space="preserve"> XE "</w:instrText>
      </w:r>
      <w:r w:rsidRPr="008963DF">
        <w:rPr>
          <w:b/>
          <w:sz w:val="24"/>
          <w:szCs w:val="24"/>
        </w:rPr>
        <w:instrText>Doxycycline</w:instrText>
      </w:r>
      <w:r w:rsidRPr="008963DF">
        <w:rPr>
          <w:sz w:val="24"/>
          <w:szCs w:val="24"/>
        </w:rPr>
        <w:instrText xml:space="preserve">" </w:instrText>
      </w:r>
      <w:r w:rsidRPr="008963DF">
        <w:rPr>
          <w:b/>
          <w:sz w:val="24"/>
          <w:szCs w:val="24"/>
        </w:rPr>
        <w:fldChar w:fldCharType="end"/>
      </w:r>
      <w:r w:rsidRPr="008963DF">
        <w:rPr>
          <w:sz w:val="24"/>
          <w:szCs w:val="24"/>
        </w:rPr>
        <w:t xml:space="preserve"> 100mg 12 hourly for 14 days </w:t>
      </w:r>
    </w:p>
    <w:p w14:paraId="626F07CC" w14:textId="77777777" w:rsidR="00BE691A" w:rsidRPr="008963DF" w:rsidRDefault="00BE691A" w:rsidP="006D4076">
      <w:pPr>
        <w:ind w:left="1020" w:right="1417"/>
        <w:rPr>
          <w:b/>
          <w:sz w:val="24"/>
          <w:szCs w:val="24"/>
        </w:rPr>
      </w:pPr>
    </w:p>
    <w:p w14:paraId="588AFED1" w14:textId="77777777" w:rsidR="00BE691A" w:rsidRPr="008963DF" w:rsidRDefault="00BE691A" w:rsidP="006D4076">
      <w:pPr>
        <w:ind w:left="1020" w:right="1417"/>
        <w:rPr>
          <w:sz w:val="24"/>
          <w:szCs w:val="24"/>
        </w:rPr>
      </w:pPr>
      <w:r w:rsidRPr="008963DF">
        <w:rPr>
          <w:b/>
          <w:sz w:val="24"/>
          <w:szCs w:val="24"/>
        </w:rPr>
        <w:t>NB:</w:t>
      </w:r>
      <w:r w:rsidRPr="008963DF">
        <w:rPr>
          <w:sz w:val="24"/>
          <w:szCs w:val="24"/>
        </w:rPr>
        <w:t xml:space="preserve"> suspected PID in a patient who has never been pregnant should be managed as an in-patient</w:t>
      </w:r>
    </w:p>
    <w:p w14:paraId="675E6C5E" w14:textId="77777777" w:rsidR="00BE691A" w:rsidRPr="008963DF" w:rsidRDefault="00BE691A" w:rsidP="006D4076">
      <w:pPr>
        <w:ind w:left="1020" w:right="1417"/>
        <w:rPr>
          <w:b/>
          <w:sz w:val="24"/>
          <w:szCs w:val="24"/>
          <w:u w:val="single"/>
        </w:rPr>
      </w:pPr>
    </w:p>
    <w:p w14:paraId="2C704730" w14:textId="77777777" w:rsidR="00BE691A" w:rsidRPr="008963DF" w:rsidRDefault="00BE691A" w:rsidP="006D4076">
      <w:pPr>
        <w:ind w:left="1020" w:right="1417"/>
        <w:rPr>
          <w:b/>
          <w:sz w:val="24"/>
          <w:szCs w:val="24"/>
          <w:u w:val="single"/>
        </w:rPr>
      </w:pPr>
    </w:p>
    <w:p w14:paraId="6A67CBA2" w14:textId="77777777" w:rsidR="00BE691A" w:rsidRPr="008963DF" w:rsidRDefault="00BE691A" w:rsidP="006D4076">
      <w:pPr>
        <w:spacing w:after="200" w:line="276" w:lineRule="auto"/>
        <w:ind w:left="1020" w:right="1417"/>
        <w:rPr>
          <w:b/>
          <w:sz w:val="24"/>
          <w:szCs w:val="24"/>
        </w:rPr>
      </w:pPr>
      <w:r w:rsidRPr="008963DF">
        <w:rPr>
          <w:b/>
          <w:sz w:val="24"/>
          <w:szCs w:val="24"/>
        </w:rPr>
        <w:t>REFER TO CEmONC Facility OR HOSPITAL If patient is not responding to treatment within 48 hours.</w:t>
      </w:r>
    </w:p>
    <w:p w14:paraId="21787926" w14:textId="77777777" w:rsidR="00BE691A" w:rsidRPr="008963DF" w:rsidRDefault="00BE691A" w:rsidP="00C26F58">
      <w:pPr>
        <w:pStyle w:val="Heading2"/>
        <w:ind w:left="1020"/>
        <w:rPr>
          <w:rFonts w:ascii="Times New Roman" w:hAnsi="Times New Roman"/>
          <w:sz w:val="24"/>
          <w:szCs w:val="24"/>
          <w:lang w:eastAsia="en-GB"/>
        </w:rPr>
      </w:pPr>
      <w:bookmarkStart w:id="168" w:name="_Toc133382359"/>
      <w:r w:rsidRPr="008963DF">
        <w:rPr>
          <w:rFonts w:ascii="Times New Roman" w:hAnsi="Times New Roman"/>
          <w:sz w:val="24"/>
          <w:szCs w:val="24"/>
          <w:lang w:eastAsia="en-GB"/>
        </w:rPr>
        <w:t>7.16 ENDOMETRIOSIS</w:t>
      </w:r>
      <w:bookmarkEnd w:id="168"/>
    </w:p>
    <w:p w14:paraId="25CC6632"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It is the presence and proliferation of endometrial tissue outside the uterine cavity, usually within the pelvis.</w:t>
      </w:r>
    </w:p>
    <w:p w14:paraId="2D795944" w14:textId="77777777" w:rsidR="00BE691A" w:rsidRPr="008963DF" w:rsidRDefault="00BE691A" w:rsidP="006D4076">
      <w:pPr>
        <w:autoSpaceDE w:val="0"/>
        <w:autoSpaceDN w:val="0"/>
        <w:adjustRightInd w:val="0"/>
        <w:ind w:left="1020" w:right="1417"/>
        <w:rPr>
          <w:sz w:val="24"/>
          <w:szCs w:val="24"/>
          <w:lang w:eastAsia="en-GB"/>
        </w:rPr>
      </w:pPr>
    </w:p>
    <w:p w14:paraId="23625C06" w14:textId="77777777" w:rsidR="00BE691A" w:rsidRPr="008963DF" w:rsidRDefault="00BE691A" w:rsidP="006D4076">
      <w:pPr>
        <w:autoSpaceDE w:val="0"/>
        <w:autoSpaceDN w:val="0"/>
        <w:adjustRightInd w:val="0"/>
        <w:ind w:left="1020" w:right="1417"/>
        <w:rPr>
          <w:b/>
          <w:sz w:val="24"/>
          <w:szCs w:val="24"/>
          <w:lang w:eastAsia="en-GB"/>
        </w:rPr>
      </w:pPr>
      <w:r w:rsidRPr="008963DF">
        <w:rPr>
          <w:b/>
          <w:sz w:val="24"/>
          <w:szCs w:val="24"/>
          <w:lang w:eastAsia="en-GB"/>
        </w:rPr>
        <w:t>Signs and Symptoms</w:t>
      </w:r>
    </w:p>
    <w:p w14:paraId="0F710F40" w14:textId="77777777"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Dysmenorrhoea</w:t>
      </w:r>
    </w:p>
    <w:p w14:paraId="7F62BF25" w14:textId="77777777"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 xml:space="preserve">Dyspareunia </w:t>
      </w:r>
    </w:p>
    <w:p w14:paraId="0A4BF7CA" w14:textId="77777777"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Chronic pelvic pain.</w:t>
      </w:r>
    </w:p>
    <w:p w14:paraId="4E4F13F5" w14:textId="77777777" w:rsidR="00BE691A" w:rsidRPr="008963DF" w:rsidRDefault="00BE691A" w:rsidP="006D4076">
      <w:pPr>
        <w:autoSpaceDE w:val="0"/>
        <w:autoSpaceDN w:val="0"/>
        <w:adjustRightInd w:val="0"/>
        <w:ind w:left="1020" w:right="1417"/>
        <w:rPr>
          <w:b/>
          <w:sz w:val="24"/>
          <w:szCs w:val="24"/>
          <w:lang w:eastAsia="en-GB"/>
        </w:rPr>
      </w:pPr>
      <w:r w:rsidRPr="008963DF">
        <w:rPr>
          <w:b/>
          <w:sz w:val="24"/>
          <w:szCs w:val="24"/>
          <w:lang w:eastAsia="en-GB"/>
        </w:rPr>
        <w:t>Management</w:t>
      </w:r>
    </w:p>
    <w:p w14:paraId="4ABD6F73" w14:textId="77777777"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 xml:space="preserve">Give Potent Analgesia and Refer to the Hospital </w:t>
      </w:r>
    </w:p>
    <w:p w14:paraId="606979A0" w14:textId="77777777" w:rsidR="00BE691A" w:rsidRPr="008963DF" w:rsidRDefault="00BE691A" w:rsidP="006D4076">
      <w:pPr>
        <w:autoSpaceDE w:val="0"/>
        <w:autoSpaceDN w:val="0"/>
        <w:adjustRightInd w:val="0"/>
        <w:ind w:left="1020" w:right="1417"/>
        <w:rPr>
          <w:sz w:val="24"/>
          <w:szCs w:val="24"/>
          <w:lang w:eastAsia="en-GB"/>
        </w:rPr>
      </w:pPr>
    </w:p>
    <w:p w14:paraId="496BC9B7" w14:textId="77777777" w:rsidR="00BE691A" w:rsidRPr="008963DF" w:rsidRDefault="00BE691A" w:rsidP="00C26F58">
      <w:pPr>
        <w:pStyle w:val="Heading2"/>
        <w:ind w:left="1020"/>
        <w:rPr>
          <w:rFonts w:ascii="Times New Roman" w:hAnsi="Times New Roman"/>
          <w:sz w:val="24"/>
          <w:szCs w:val="24"/>
          <w:lang w:eastAsia="en-GB"/>
        </w:rPr>
      </w:pPr>
      <w:bookmarkStart w:id="169" w:name="_Toc133382360"/>
      <w:r w:rsidRPr="008963DF">
        <w:rPr>
          <w:rFonts w:ascii="Times New Roman" w:hAnsi="Times New Roman"/>
          <w:sz w:val="24"/>
          <w:szCs w:val="24"/>
          <w:lang w:eastAsia="en-GB"/>
        </w:rPr>
        <w:t>7.17 GENITAL PROLAPSE AND URINARY INCONTINENCE</w:t>
      </w:r>
      <w:bookmarkEnd w:id="169"/>
    </w:p>
    <w:p w14:paraId="47263C1C"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It is characterised by a portion of the vaginal canal protruding from the opening of the vagina.</w:t>
      </w:r>
    </w:p>
    <w:p w14:paraId="7F905C51" w14:textId="77777777" w:rsidR="00EC2989" w:rsidRDefault="00EC2989" w:rsidP="006D4076">
      <w:pPr>
        <w:autoSpaceDE w:val="0"/>
        <w:autoSpaceDN w:val="0"/>
        <w:adjustRightInd w:val="0"/>
        <w:ind w:left="1020" w:right="1417"/>
        <w:rPr>
          <w:sz w:val="24"/>
          <w:szCs w:val="24"/>
          <w:lang w:eastAsia="en-GB"/>
        </w:rPr>
      </w:pPr>
    </w:p>
    <w:p w14:paraId="20DCD4B7" w14:textId="60328CEE" w:rsidR="00BE691A" w:rsidRPr="008963DF" w:rsidRDefault="00BE691A" w:rsidP="006D4076">
      <w:pPr>
        <w:autoSpaceDE w:val="0"/>
        <w:autoSpaceDN w:val="0"/>
        <w:adjustRightInd w:val="0"/>
        <w:ind w:left="1020" w:right="1417"/>
        <w:rPr>
          <w:sz w:val="24"/>
          <w:szCs w:val="24"/>
          <w:lang w:eastAsia="en-GB"/>
        </w:rPr>
      </w:pPr>
      <w:r w:rsidRPr="008963DF">
        <w:rPr>
          <w:b/>
          <w:sz w:val="24"/>
          <w:szCs w:val="24"/>
          <w:lang w:eastAsia="en-GB"/>
        </w:rPr>
        <w:t>All patients should be referred to a specialist for initial evaluation</w:t>
      </w:r>
      <w:r w:rsidRPr="008963DF">
        <w:rPr>
          <w:sz w:val="24"/>
          <w:szCs w:val="24"/>
          <w:lang w:eastAsia="en-GB"/>
        </w:rPr>
        <w:t xml:space="preserve">. </w:t>
      </w:r>
    </w:p>
    <w:p w14:paraId="52D94274" w14:textId="77777777" w:rsidR="00BE691A" w:rsidRPr="008963DF" w:rsidRDefault="00BE691A" w:rsidP="006D4076">
      <w:pPr>
        <w:autoSpaceDE w:val="0"/>
        <w:autoSpaceDN w:val="0"/>
        <w:adjustRightInd w:val="0"/>
        <w:ind w:left="1020" w:right="1417"/>
        <w:rPr>
          <w:sz w:val="24"/>
          <w:szCs w:val="24"/>
          <w:lang w:eastAsia="en-GB"/>
        </w:rPr>
      </w:pPr>
    </w:p>
    <w:p w14:paraId="73D72B0A"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Baseline investigations</w:t>
      </w:r>
    </w:p>
    <w:p w14:paraId="209B02BD" w14:textId="77777777"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 xml:space="preserve">Urinalysis  </w:t>
      </w:r>
    </w:p>
    <w:p w14:paraId="75C4D9E9" w14:textId="77777777"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Urine microscopy culture and sensitivity</w:t>
      </w:r>
    </w:p>
    <w:p w14:paraId="1BE8A3E7" w14:textId="77777777"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FBC</w:t>
      </w:r>
    </w:p>
    <w:p w14:paraId="46E489E4" w14:textId="3949DF7D"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Pelvic scan</w:t>
      </w:r>
    </w:p>
    <w:p w14:paraId="620F9673" w14:textId="77777777" w:rsidR="00801419" w:rsidRPr="008963DF" w:rsidRDefault="00801419" w:rsidP="00801419">
      <w:pPr>
        <w:pStyle w:val="ListParagraph"/>
        <w:autoSpaceDE w:val="0"/>
        <w:autoSpaceDN w:val="0"/>
        <w:adjustRightInd w:val="0"/>
        <w:ind w:left="1740" w:right="1417"/>
        <w:rPr>
          <w:rFonts w:ascii="Times New Roman" w:hAnsi="Times New Roman"/>
          <w:sz w:val="24"/>
          <w:szCs w:val="24"/>
          <w:lang w:eastAsia="en-GB"/>
        </w:rPr>
      </w:pPr>
    </w:p>
    <w:p w14:paraId="11D17AFE" w14:textId="77777777" w:rsidR="00BE691A" w:rsidRPr="008963DF" w:rsidRDefault="00BE691A" w:rsidP="00C26F58">
      <w:pPr>
        <w:pStyle w:val="Heading2"/>
        <w:ind w:left="1020"/>
        <w:rPr>
          <w:rFonts w:ascii="Times New Roman" w:hAnsi="Times New Roman"/>
          <w:sz w:val="24"/>
          <w:szCs w:val="24"/>
          <w:lang w:eastAsia="en-GB"/>
        </w:rPr>
      </w:pPr>
      <w:bookmarkStart w:id="170" w:name="_Toc133382361"/>
      <w:r w:rsidRPr="008963DF">
        <w:rPr>
          <w:rFonts w:ascii="Times New Roman" w:hAnsi="Times New Roman"/>
          <w:sz w:val="24"/>
          <w:szCs w:val="24"/>
          <w:lang w:eastAsia="en-GB"/>
        </w:rPr>
        <w:t>7.18 CHORIOCARCINOMA</w:t>
      </w:r>
      <w:bookmarkEnd w:id="170"/>
    </w:p>
    <w:p w14:paraId="2C6811A1" w14:textId="77777777" w:rsidR="00BE691A" w:rsidRPr="008963DF" w:rsidRDefault="00BE691A" w:rsidP="006D4076">
      <w:pPr>
        <w:ind w:left="1020" w:right="1417"/>
        <w:rPr>
          <w:sz w:val="24"/>
          <w:szCs w:val="24"/>
        </w:rPr>
      </w:pPr>
      <w:r w:rsidRPr="008963DF">
        <w:rPr>
          <w:sz w:val="24"/>
          <w:szCs w:val="24"/>
        </w:rPr>
        <w:t>Most common following Hydatidiform mole</w:t>
      </w:r>
    </w:p>
    <w:p w14:paraId="2F791F89" w14:textId="77777777"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Intermittent vaginal bleeding</w:t>
      </w:r>
    </w:p>
    <w:p w14:paraId="54BBA0A3" w14:textId="77777777"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Cough and haemoptysis</w:t>
      </w:r>
    </w:p>
    <w:p w14:paraId="3D0E6D33" w14:textId="77777777"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Weight loss</w:t>
      </w:r>
    </w:p>
    <w:p w14:paraId="6D800B27" w14:textId="77777777"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Pelvic examination may show an enlarged uterus or no abnormal findings.</w:t>
      </w:r>
    </w:p>
    <w:p w14:paraId="6438B7E6" w14:textId="0C3CC4A8"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Positive Pregnancy test (Beta HCG)</w:t>
      </w:r>
    </w:p>
    <w:p w14:paraId="6EF3DF93" w14:textId="049D007F" w:rsidR="00BE691A" w:rsidRPr="008963DF" w:rsidRDefault="00BE691A">
      <w:pPr>
        <w:pStyle w:val="ListParagraph"/>
        <w:numPr>
          <w:ilvl w:val="0"/>
          <w:numId w:val="343"/>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Chest X-ray - Cannonball metastases</w:t>
      </w:r>
    </w:p>
    <w:p w14:paraId="2FEB7D56" w14:textId="588F9D45" w:rsidR="00BE691A" w:rsidRPr="008963DF" w:rsidRDefault="00BE691A" w:rsidP="006D4076">
      <w:pPr>
        <w:keepNext/>
        <w:spacing w:before="120" w:after="80"/>
        <w:ind w:left="1020" w:right="1417"/>
        <w:outlineLvl w:val="2"/>
        <w:rPr>
          <w:b/>
          <w:kern w:val="28"/>
          <w:sz w:val="24"/>
          <w:szCs w:val="24"/>
        </w:rPr>
      </w:pPr>
      <w:bookmarkStart w:id="171" w:name="_Toc133382362"/>
      <w:r w:rsidRPr="008963DF">
        <w:rPr>
          <w:b/>
          <w:kern w:val="28"/>
          <w:sz w:val="24"/>
          <w:szCs w:val="24"/>
        </w:rPr>
        <w:t>Treatment</w:t>
      </w:r>
      <w:bookmarkEnd w:id="171"/>
    </w:p>
    <w:p w14:paraId="78341538" w14:textId="2AD8E5AE" w:rsidR="00BE691A" w:rsidRPr="008963DF" w:rsidRDefault="00BE691A" w:rsidP="006D4076">
      <w:pPr>
        <w:spacing w:after="200" w:line="276" w:lineRule="auto"/>
        <w:ind w:left="1020" w:right="1417"/>
        <w:rPr>
          <w:sz w:val="24"/>
          <w:szCs w:val="24"/>
        </w:rPr>
      </w:pPr>
    </w:p>
    <w:p w14:paraId="011F0267" w14:textId="189152DC" w:rsidR="00BE691A" w:rsidRPr="008963DF" w:rsidRDefault="002B059E" w:rsidP="006D4076">
      <w:pPr>
        <w:autoSpaceDE w:val="0"/>
        <w:autoSpaceDN w:val="0"/>
        <w:adjustRightInd w:val="0"/>
        <w:ind w:left="1020" w:right="1417"/>
        <w:rPr>
          <w:b/>
          <w:bCs/>
          <w:sz w:val="24"/>
          <w:szCs w:val="24"/>
          <w:lang w:eastAsia="en-GB"/>
        </w:rPr>
      </w:pPr>
      <w:r w:rsidRPr="008963DF">
        <w:rPr>
          <w:noProof/>
          <w:kern w:val="28"/>
          <w:sz w:val="24"/>
          <w:szCs w:val="24"/>
          <w:lang w:val="en-US"/>
        </w:rPr>
        <mc:AlternateContent>
          <mc:Choice Requires="wps">
            <w:drawing>
              <wp:anchor distT="0" distB="0" distL="114300" distR="114300" simplePos="0" relativeHeight="251658315" behindDoc="1" locked="0" layoutInCell="1" allowOverlap="1" wp14:anchorId="458F4A47" wp14:editId="4E59909F">
                <wp:simplePos x="0" y="0"/>
                <wp:positionH relativeFrom="column">
                  <wp:posOffset>594269</wp:posOffset>
                </wp:positionH>
                <wp:positionV relativeFrom="paragraph">
                  <wp:posOffset>-364762</wp:posOffset>
                </wp:positionV>
                <wp:extent cx="5116411" cy="1590951"/>
                <wp:effectExtent l="0" t="0" r="27305" b="28575"/>
                <wp:wrapNone/>
                <wp:docPr id="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411" cy="1590951"/>
                        </a:xfrm>
                        <a:prstGeom prst="rect">
                          <a:avLst/>
                        </a:prstGeom>
                        <a:solidFill>
                          <a:srgbClr val="C6D9F1"/>
                        </a:solidFill>
                        <a:ln w="9525">
                          <a:solidFill>
                            <a:srgbClr val="000000"/>
                          </a:solidFill>
                          <a:miter lim="800000"/>
                          <a:headEnd/>
                          <a:tailEnd/>
                        </a:ln>
                      </wps:spPr>
                      <wps:txbx>
                        <w:txbxContent>
                          <w:p w14:paraId="0A923316" w14:textId="77777777" w:rsidR="002F3EC5" w:rsidRPr="002A5F92" w:rsidRDefault="002F3EC5" w:rsidP="00BE691A">
                            <w:pPr>
                              <w:keepNext/>
                              <w:spacing w:before="120" w:after="80"/>
                              <w:ind w:right="397"/>
                              <w:outlineLvl w:val="2"/>
                              <w:rPr>
                                <w:b/>
                                <w:kern w:val="28"/>
                                <w:sz w:val="24"/>
                                <w:szCs w:val="24"/>
                              </w:rPr>
                            </w:pPr>
                            <w:bookmarkStart w:id="172" w:name="_Toc133382363"/>
                            <w:r w:rsidRPr="002B7E98">
                              <w:rPr>
                                <w:b/>
                                <w:kern w:val="28"/>
                                <w:sz w:val="24"/>
                                <w:szCs w:val="24"/>
                              </w:rPr>
                              <w:t>Transfer to hospital for specialist management</w:t>
                            </w:r>
                            <w:r w:rsidRPr="002A5F92">
                              <w:rPr>
                                <w:kern w:val="28"/>
                                <w:sz w:val="24"/>
                                <w:szCs w:val="24"/>
                              </w:rPr>
                              <w:t>.</w:t>
                            </w:r>
                            <w:r w:rsidRPr="002A5F92">
                              <w:rPr>
                                <w:b/>
                                <w:kern w:val="28"/>
                                <w:sz w:val="24"/>
                                <w:szCs w:val="24"/>
                              </w:rPr>
                              <w:t xml:space="preserve"> Check Hb, WBC count and platelets.</w:t>
                            </w:r>
                            <w:bookmarkEnd w:id="172"/>
                          </w:p>
                          <w:p w14:paraId="25BE8559" w14:textId="77777777" w:rsidR="002F3EC5" w:rsidRPr="00F57092" w:rsidRDefault="002F3EC5" w:rsidP="00BE691A">
                            <w:pPr>
                              <w:ind w:right="397"/>
                              <w:rPr>
                                <w:sz w:val="24"/>
                                <w:szCs w:val="24"/>
                              </w:rPr>
                            </w:pPr>
                            <w:r w:rsidRPr="00F57092">
                              <w:rPr>
                                <w:b/>
                                <w:sz w:val="24"/>
                                <w:szCs w:val="24"/>
                              </w:rPr>
                              <w:t>Folinic acid</w:t>
                            </w:r>
                            <w:r w:rsidRPr="00F57092">
                              <w:rPr>
                                <w:b/>
                                <w:sz w:val="24"/>
                                <w:szCs w:val="24"/>
                              </w:rPr>
                              <w:fldChar w:fldCharType="begin"/>
                            </w:r>
                            <w:r w:rsidRPr="00F57092">
                              <w:rPr>
                                <w:b/>
                                <w:sz w:val="24"/>
                                <w:szCs w:val="24"/>
                              </w:rPr>
                              <w:instrText xml:space="preserve"> XE "Folic acid" </w:instrText>
                            </w:r>
                            <w:r w:rsidRPr="00F57092">
                              <w:rPr>
                                <w:b/>
                                <w:sz w:val="24"/>
                                <w:szCs w:val="24"/>
                              </w:rPr>
                              <w:fldChar w:fldCharType="end"/>
                            </w:r>
                            <w:r w:rsidRPr="00F57092">
                              <w:rPr>
                                <w:sz w:val="24"/>
                                <w:szCs w:val="24"/>
                              </w:rPr>
                              <w:t xml:space="preserve">: </w:t>
                            </w:r>
                          </w:p>
                          <w:p w14:paraId="190E5D35" w14:textId="77777777" w:rsidR="002F3EC5" w:rsidRPr="00F57092" w:rsidRDefault="002F3EC5" w:rsidP="00BE691A">
                            <w:pPr>
                              <w:ind w:right="397"/>
                              <w:rPr>
                                <w:sz w:val="24"/>
                                <w:szCs w:val="24"/>
                              </w:rPr>
                            </w:pPr>
                            <w:r w:rsidRPr="00F57092">
                              <w:rPr>
                                <w:b/>
                                <w:sz w:val="24"/>
                                <w:szCs w:val="24"/>
                              </w:rPr>
                              <w:t>Actinomycin</w:t>
                            </w:r>
                          </w:p>
                          <w:p w14:paraId="571A84BB" w14:textId="77777777" w:rsidR="002F3EC5" w:rsidRPr="00F57092" w:rsidRDefault="002F3EC5" w:rsidP="00BE691A">
                            <w:pPr>
                              <w:ind w:right="397"/>
                              <w:rPr>
                                <w:sz w:val="24"/>
                                <w:szCs w:val="24"/>
                              </w:rPr>
                            </w:pPr>
                            <w:r w:rsidRPr="00F57092">
                              <w:rPr>
                                <w:b/>
                                <w:sz w:val="24"/>
                                <w:szCs w:val="24"/>
                              </w:rPr>
                              <w:t>Cyclophosphamide</w:t>
                            </w:r>
                          </w:p>
                          <w:p w14:paraId="2F62E8E7" w14:textId="77777777" w:rsidR="002F3EC5" w:rsidRPr="00F57092" w:rsidRDefault="002F3EC5">
                            <w:pPr>
                              <w:numPr>
                                <w:ilvl w:val="0"/>
                                <w:numId w:val="21"/>
                              </w:numPr>
                              <w:ind w:left="360" w:right="397"/>
                              <w:rPr>
                                <w:sz w:val="24"/>
                                <w:szCs w:val="24"/>
                              </w:rPr>
                            </w:pPr>
                            <w:r w:rsidRPr="00F57092">
                              <w:rPr>
                                <w:sz w:val="24"/>
                                <w:szCs w:val="24"/>
                              </w:rPr>
                              <w:t xml:space="preserve">Twice weekly HB, WC count and HCG (Beta HCG). </w:t>
                            </w:r>
                          </w:p>
                          <w:p w14:paraId="008DC023" w14:textId="77777777" w:rsidR="002F3EC5" w:rsidRPr="00F57092" w:rsidRDefault="002F3EC5">
                            <w:pPr>
                              <w:numPr>
                                <w:ilvl w:val="0"/>
                                <w:numId w:val="22"/>
                              </w:numPr>
                              <w:ind w:left="360" w:right="397"/>
                              <w:rPr>
                                <w:sz w:val="24"/>
                                <w:szCs w:val="24"/>
                              </w:rPr>
                            </w:pPr>
                            <w:r w:rsidRPr="00F57092">
                              <w:rPr>
                                <w:sz w:val="24"/>
                                <w:szCs w:val="24"/>
                              </w:rPr>
                              <w:t>Contraception and HCG measurements for 1-2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4A47" id="Text Box 72" o:spid="_x0000_s1069" type="#_x0000_t202" style="position:absolute;left:0;text-align:left;margin-left:46.8pt;margin-top:-28.7pt;width:402.85pt;height:125.25pt;z-index:-251658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" fillcolor="#c6d9f1">
                <v:textbox>
                  <w:txbxContent>
                    <w:p w14:paraId="0A923316" w14:textId="77777777" w:rsidR="002F3EC5" w:rsidRPr="002A5F92" w:rsidRDefault="002F3EC5" w:rsidP="00BE691A">
                      <w:pPr>
                        <w:keepNext/>
                        <w:spacing w:before="120" w:after="80"/>
                        <w:ind w:right="397"/>
                        <w:outlineLvl w:val="2"/>
                        <w:rPr>
                          <w:b/>
                          <w:kern w:val="28"/>
                          <w:sz w:val="24"/>
                          <w:szCs w:val="24"/>
                        </w:rPr>
                      </w:pPr>
                      <w:bookmarkStart w:id="173" w:name="_Toc133382363"/>
                      <w:r w:rsidRPr="002B7E98">
                        <w:rPr>
                          <w:b/>
                          <w:kern w:val="28"/>
                          <w:sz w:val="24"/>
                          <w:szCs w:val="24"/>
                        </w:rPr>
                        <w:t>Transfer to hospital for specialist management</w:t>
                      </w:r>
                      <w:r w:rsidRPr="002A5F92">
                        <w:rPr>
                          <w:kern w:val="28"/>
                          <w:sz w:val="24"/>
                          <w:szCs w:val="24"/>
                        </w:rPr>
                        <w:t>.</w:t>
                      </w:r>
                      <w:r w:rsidRPr="002A5F92">
                        <w:rPr>
                          <w:b/>
                          <w:kern w:val="28"/>
                          <w:sz w:val="24"/>
                          <w:szCs w:val="24"/>
                        </w:rPr>
                        <w:t xml:space="preserve"> Check Hb, WBC count and platelets.</w:t>
                      </w:r>
                      <w:bookmarkEnd w:id="173"/>
                    </w:p>
                    <w:p w14:paraId="25BE8559" w14:textId="77777777" w:rsidR="002F3EC5" w:rsidRPr="00F57092" w:rsidRDefault="002F3EC5" w:rsidP="00BE691A">
                      <w:pPr>
                        <w:ind w:right="397"/>
                        <w:rPr>
                          <w:sz w:val="24"/>
                          <w:szCs w:val="24"/>
                        </w:rPr>
                      </w:pPr>
                      <w:r w:rsidRPr="00F57092">
                        <w:rPr>
                          <w:b/>
                          <w:sz w:val="24"/>
                          <w:szCs w:val="24"/>
                        </w:rPr>
                        <w:t>Folinic acid</w:t>
                      </w:r>
                      <w:r w:rsidRPr="00F57092">
                        <w:rPr>
                          <w:b/>
                          <w:sz w:val="24"/>
                          <w:szCs w:val="24"/>
                        </w:rPr>
                        <w:fldChar w:fldCharType="begin"/>
                      </w:r>
                      <w:r w:rsidRPr="00F57092">
                        <w:rPr>
                          <w:b/>
                          <w:sz w:val="24"/>
                          <w:szCs w:val="24"/>
                        </w:rPr>
                        <w:instrText xml:space="preserve"> XE "Folic acid" </w:instrText>
                      </w:r>
                      <w:r w:rsidRPr="00F57092">
                        <w:rPr>
                          <w:b/>
                          <w:sz w:val="24"/>
                          <w:szCs w:val="24"/>
                        </w:rPr>
                        <w:fldChar w:fldCharType="end"/>
                      </w:r>
                      <w:r w:rsidRPr="00F57092">
                        <w:rPr>
                          <w:sz w:val="24"/>
                          <w:szCs w:val="24"/>
                        </w:rPr>
                        <w:t xml:space="preserve">: </w:t>
                      </w:r>
                    </w:p>
                    <w:p w14:paraId="190E5D35" w14:textId="77777777" w:rsidR="002F3EC5" w:rsidRPr="00F57092" w:rsidRDefault="002F3EC5" w:rsidP="00BE691A">
                      <w:pPr>
                        <w:ind w:right="397"/>
                        <w:rPr>
                          <w:sz w:val="24"/>
                          <w:szCs w:val="24"/>
                        </w:rPr>
                      </w:pPr>
                      <w:r w:rsidRPr="00F57092">
                        <w:rPr>
                          <w:b/>
                          <w:sz w:val="24"/>
                          <w:szCs w:val="24"/>
                        </w:rPr>
                        <w:t>Actinomycin</w:t>
                      </w:r>
                    </w:p>
                    <w:p w14:paraId="571A84BB" w14:textId="77777777" w:rsidR="002F3EC5" w:rsidRPr="00F57092" w:rsidRDefault="002F3EC5" w:rsidP="00BE691A">
                      <w:pPr>
                        <w:ind w:right="397"/>
                        <w:rPr>
                          <w:sz w:val="24"/>
                          <w:szCs w:val="24"/>
                        </w:rPr>
                      </w:pPr>
                      <w:r w:rsidRPr="00F57092">
                        <w:rPr>
                          <w:b/>
                          <w:sz w:val="24"/>
                          <w:szCs w:val="24"/>
                        </w:rPr>
                        <w:t>Cyclophosphamide</w:t>
                      </w:r>
                    </w:p>
                    <w:p w14:paraId="2F62E8E7" w14:textId="77777777" w:rsidR="002F3EC5" w:rsidRPr="00F57092" w:rsidRDefault="002F3EC5">
                      <w:pPr>
                        <w:numPr>
                          <w:ilvl w:val="0"/>
                          <w:numId w:val="21"/>
                        </w:numPr>
                        <w:ind w:left="360" w:right="397"/>
                        <w:rPr>
                          <w:sz w:val="24"/>
                          <w:szCs w:val="24"/>
                        </w:rPr>
                      </w:pPr>
                      <w:r w:rsidRPr="00F57092">
                        <w:rPr>
                          <w:sz w:val="24"/>
                          <w:szCs w:val="24"/>
                        </w:rPr>
                        <w:t xml:space="preserve">Twice weekly HB, WC count and HCG (Beta HCG). </w:t>
                      </w:r>
                    </w:p>
                    <w:p w14:paraId="008DC023" w14:textId="77777777" w:rsidR="002F3EC5" w:rsidRPr="00F57092" w:rsidRDefault="002F3EC5">
                      <w:pPr>
                        <w:numPr>
                          <w:ilvl w:val="0"/>
                          <w:numId w:val="22"/>
                        </w:numPr>
                        <w:ind w:left="360" w:right="397"/>
                        <w:rPr>
                          <w:sz w:val="24"/>
                          <w:szCs w:val="24"/>
                        </w:rPr>
                      </w:pPr>
                      <w:r w:rsidRPr="00F57092">
                        <w:rPr>
                          <w:sz w:val="24"/>
                          <w:szCs w:val="24"/>
                        </w:rPr>
                        <w:t>Contraception and HCG measurements for 1-2 years.</w:t>
                      </w:r>
                    </w:p>
                  </w:txbxContent>
                </v:textbox>
              </v:shape>
            </w:pict>
          </mc:Fallback>
        </mc:AlternateContent>
      </w:r>
    </w:p>
    <w:p w14:paraId="1DABE30A" w14:textId="77777777" w:rsidR="00BE691A" w:rsidRPr="008963DF" w:rsidRDefault="00BE691A" w:rsidP="006D4076">
      <w:pPr>
        <w:autoSpaceDE w:val="0"/>
        <w:autoSpaceDN w:val="0"/>
        <w:adjustRightInd w:val="0"/>
        <w:ind w:left="1020" w:right="1417"/>
        <w:rPr>
          <w:b/>
          <w:bCs/>
          <w:sz w:val="24"/>
          <w:szCs w:val="24"/>
          <w:lang w:eastAsia="en-GB"/>
        </w:rPr>
      </w:pPr>
    </w:p>
    <w:p w14:paraId="4BE20D5D" w14:textId="77777777" w:rsidR="00A10A98" w:rsidRPr="008963DF" w:rsidRDefault="00A10A98" w:rsidP="006D4076">
      <w:pPr>
        <w:autoSpaceDE w:val="0"/>
        <w:autoSpaceDN w:val="0"/>
        <w:adjustRightInd w:val="0"/>
        <w:ind w:left="1020" w:right="1417"/>
        <w:rPr>
          <w:b/>
          <w:bCs/>
          <w:sz w:val="24"/>
          <w:szCs w:val="24"/>
          <w:lang w:eastAsia="en-GB"/>
        </w:rPr>
      </w:pPr>
    </w:p>
    <w:p w14:paraId="1B51C8B3" w14:textId="77777777" w:rsidR="00A10A98" w:rsidRPr="008963DF" w:rsidRDefault="00A10A98" w:rsidP="006D4076">
      <w:pPr>
        <w:autoSpaceDE w:val="0"/>
        <w:autoSpaceDN w:val="0"/>
        <w:adjustRightInd w:val="0"/>
        <w:ind w:left="1020" w:right="1417"/>
        <w:rPr>
          <w:b/>
          <w:bCs/>
          <w:sz w:val="24"/>
          <w:szCs w:val="24"/>
          <w:lang w:eastAsia="en-GB"/>
        </w:rPr>
      </w:pPr>
    </w:p>
    <w:p w14:paraId="66F24658" w14:textId="77777777" w:rsidR="00A10A98" w:rsidRPr="008963DF" w:rsidRDefault="00A10A98" w:rsidP="006D4076">
      <w:pPr>
        <w:autoSpaceDE w:val="0"/>
        <w:autoSpaceDN w:val="0"/>
        <w:adjustRightInd w:val="0"/>
        <w:ind w:left="1020" w:right="1417"/>
        <w:rPr>
          <w:b/>
          <w:bCs/>
          <w:sz w:val="24"/>
          <w:szCs w:val="24"/>
          <w:lang w:eastAsia="en-GB"/>
        </w:rPr>
      </w:pPr>
    </w:p>
    <w:p w14:paraId="427E3114" w14:textId="77777777" w:rsidR="00A10A98" w:rsidRPr="008963DF" w:rsidRDefault="00A10A98" w:rsidP="006D4076">
      <w:pPr>
        <w:autoSpaceDE w:val="0"/>
        <w:autoSpaceDN w:val="0"/>
        <w:adjustRightInd w:val="0"/>
        <w:ind w:left="1020" w:right="1417"/>
        <w:rPr>
          <w:b/>
          <w:bCs/>
          <w:sz w:val="24"/>
          <w:szCs w:val="24"/>
          <w:lang w:eastAsia="en-GB"/>
        </w:rPr>
      </w:pPr>
    </w:p>
    <w:p w14:paraId="3947201A" w14:textId="77777777" w:rsidR="00A10A98" w:rsidRPr="008963DF" w:rsidRDefault="00A10A98" w:rsidP="006D4076">
      <w:pPr>
        <w:autoSpaceDE w:val="0"/>
        <w:autoSpaceDN w:val="0"/>
        <w:adjustRightInd w:val="0"/>
        <w:ind w:left="1020" w:right="1417"/>
        <w:rPr>
          <w:b/>
          <w:bCs/>
          <w:sz w:val="24"/>
          <w:szCs w:val="24"/>
          <w:lang w:eastAsia="en-GB"/>
        </w:rPr>
      </w:pPr>
    </w:p>
    <w:p w14:paraId="4558E3B6" w14:textId="77777777" w:rsidR="00A10A98" w:rsidRPr="008963DF" w:rsidRDefault="00A10A98" w:rsidP="006D4076">
      <w:pPr>
        <w:autoSpaceDE w:val="0"/>
        <w:autoSpaceDN w:val="0"/>
        <w:adjustRightInd w:val="0"/>
        <w:ind w:left="1020" w:right="1417"/>
        <w:rPr>
          <w:b/>
          <w:bCs/>
          <w:sz w:val="24"/>
          <w:szCs w:val="24"/>
          <w:lang w:eastAsia="en-GB"/>
        </w:rPr>
      </w:pPr>
    </w:p>
    <w:p w14:paraId="6631C442" w14:textId="7E24A424" w:rsidR="00BE691A" w:rsidRPr="008963DF" w:rsidRDefault="00BE691A" w:rsidP="00801419">
      <w:pPr>
        <w:pStyle w:val="Heading2"/>
        <w:ind w:left="1020"/>
        <w:rPr>
          <w:rFonts w:ascii="Times New Roman" w:hAnsi="Times New Roman"/>
          <w:sz w:val="24"/>
          <w:szCs w:val="24"/>
          <w:lang w:eastAsia="en-GB"/>
        </w:rPr>
      </w:pPr>
      <w:bookmarkStart w:id="174" w:name="_Toc133382364"/>
      <w:r w:rsidRPr="008963DF">
        <w:rPr>
          <w:rFonts w:ascii="Times New Roman" w:hAnsi="Times New Roman"/>
          <w:sz w:val="24"/>
          <w:szCs w:val="24"/>
          <w:lang w:eastAsia="en-GB"/>
        </w:rPr>
        <w:t>7.19 CARCINOMA OF THE CERVIX</w:t>
      </w:r>
      <w:bookmarkEnd w:id="174"/>
    </w:p>
    <w:p w14:paraId="1E430436" w14:textId="77777777" w:rsidR="00BE691A" w:rsidRPr="008963DF" w:rsidRDefault="00BE691A" w:rsidP="006D4076">
      <w:pPr>
        <w:autoSpaceDE w:val="0"/>
        <w:autoSpaceDN w:val="0"/>
        <w:adjustRightInd w:val="0"/>
        <w:ind w:left="1020" w:right="1417"/>
        <w:jc w:val="both"/>
        <w:rPr>
          <w:sz w:val="24"/>
          <w:szCs w:val="24"/>
          <w:lang w:eastAsia="en-GB"/>
        </w:rPr>
      </w:pPr>
      <w:r w:rsidRPr="008963DF">
        <w:rPr>
          <w:sz w:val="24"/>
          <w:szCs w:val="24"/>
          <w:lang w:eastAsia="en-GB"/>
        </w:rPr>
        <w:t>Carcinoma of the cervix is the commonest form of female genital cancer seen in most developing countries. Even though it is common, it is thought to be preventable. Its treatment poses a major challenge, demanding the services of a gynaecological oncologist and the surgical procedure, Wertheim's hysterectomy, for operable cases. In developed countries, the incidence of this disease has fallen considerably owing to regular screening procedures using the Pap smear.</w:t>
      </w:r>
    </w:p>
    <w:p w14:paraId="0C0560E4" w14:textId="77777777" w:rsidR="00BE691A" w:rsidRPr="008963DF" w:rsidRDefault="00BE691A" w:rsidP="006D4076">
      <w:pPr>
        <w:autoSpaceDE w:val="0"/>
        <w:autoSpaceDN w:val="0"/>
        <w:adjustRightInd w:val="0"/>
        <w:ind w:left="1020" w:right="1417"/>
        <w:jc w:val="both"/>
        <w:rPr>
          <w:sz w:val="24"/>
          <w:szCs w:val="24"/>
          <w:lang w:eastAsia="en-GB"/>
        </w:rPr>
      </w:pPr>
    </w:p>
    <w:p w14:paraId="4562B311" w14:textId="77777777" w:rsidR="00BE691A" w:rsidRPr="008963DF" w:rsidRDefault="00BE691A" w:rsidP="006D4076">
      <w:pPr>
        <w:autoSpaceDE w:val="0"/>
        <w:autoSpaceDN w:val="0"/>
        <w:adjustRightInd w:val="0"/>
        <w:ind w:left="1020" w:right="1417"/>
        <w:jc w:val="both"/>
        <w:rPr>
          <w:sz w:val="24"/>
          <w:szCs w:val="24"/>
          <w:lang w:eastAsia="en-GB"/>
        </w:rPr>
      </w:pPr>
      <w:r w:rsidRPr="008963DF">
        <w:rPr>
          <w:sz w:val="24"/>
          <w:szCs w:val="24"/>
          <w:lang w:eastAsia="en-GB"/>
        </w:rPr>
        <w:t xml:space="preserve">Screening can be done by trained medical personnel </w:t>
      </w:r>
    </w:p>
    <w:p w14:paraId="767C5B67" w14:textId="77777777" w:rsidR="00BE691A" w:rsidRPr="008963DF" w:rsidRDefault="00BE691A" w:rsidP="006D4076">
      <w:pPr>
        <w:autoSpaceDE w:val="0"/>
        <w:autoSpaceDN w:val="0"/>
        <w:adjustRightInd w:val="0"/>
        <w:ind w:left="1020" w:right="1417"/>
        <w:rPr>
          <w:sz w:val="24"/>
          <w:szCs w:val="24"/>
          <w:lang w:eastAsia="en-GB"/>
        </w:rPr>
      </w:pPr>
    </w:p>
    <w:p w14:paraId="1BCB8285"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Signs and Symptoms</w:t>
      </w:r>
    </w:p>
    <w:p w14:paraId="695AE4C8"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Asymptomatic (diagnosed on routine screening or assessment during antenatal care, family planning etc.)</w:t>
      </w:r>
    </w:p>
    <w:p w14:paraId="46E6A124"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Symptomatic</w:t>
      </w:r>
      <w:r w:rsidRPr="008963DF">
        <w:rPr>
          <w:rFonts w:ascii="Times New Roman" w:hAnsi="Times New Roman"/>
          <w:sz w:val="24"/>
          <w:szCs w:val="24"/>
          <w:lang w:eastAsia="en-GB"/>
        </w:rPr>
        <w:tab/>
      </w:r>
    </w:p>
    <w:p w14:paraId="18C0B6E6"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Post-coital bleeding</w:t>
      </w:r>
    </w:p>
    <w:p w14:paraId="343560B5"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Excessive prolonged vaginal bleeding</w:t>
      </w:r>
    </w:p>
    <w:p w14:paraId="7ECBE0B5"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Post-menopausal bleeding</w:t>
      </w:r>
    </w:p>
    <w:p w14:paraId="6E78819A"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Foul smelling vaginal discharge</w:t>
      </w:r>
    </w:p>
    <w:p w14:paraId="2010E8E8"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Lower abdominal pain</w:t>
      </w:r>
    </w:p>
    <w:p w14:paraId="43C3DEC7"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Weight loss</w:t>
      </w:r>
    </w:p>
    <w:p w14:paraId="4C46519B" w14:textId="6A13B2D4"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 xml:space="preserve">Urinary symptoms </w:t>
      </w:r>
      <w:r w:rsidR="00801419" w:rsidRPr="008963DF">
        <w:rPr>
          <w:rFonts w:ascii="Times New Roman" w:hAnsi="Times New Roman"/>
          <w:sz w:val="24"/>
          <w:szCs w:val="24"/>
          <w:lang w:eastAsia="en-GB"/>
        </w:rPr>
        <w:t>e.g.,</w:t>
      </w:r>
      <w:r w:rsidRPr="008963DF">
        <w:rPr>
          <w:rFonts w:ascii="Times New Roman" w:hAnsi="Times New Roman"/>
          <w:sz w:val="24"/>
          <w:szCs w:val="24"/>
          <w:lang w:eastAsia="en-GB"/>
        </w:rPr>
        <w:t xml:space="preserve"> dysuria, frequency, incontinence</w:t>
      </w:r>
    </w:p>
    <w:p w14:paraId="40B594EE"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Rectal pain</w:t>
      </w:r>
    </w:p>
    <w:p w14:paraId="111F3E56" w14:textId="77777777" w:rsidR="00BE691A" w:rsidRPr="008963DF" w:rsidRDefault="00BE691A" w:rsidP="006D4076">
      <w:pPr>
        <w:autoSpaceDE w:val="0"/>
        <w:autoSpaceDN w:val="0"/>
        <w:adjustRightInd w:val="0"/>
        <w:ind w:left="1020" w:right="1417"/>
        <w:rPr>
          <w:b/>
          <w:sz w:val="24"/>
          <w:szCs w:val="24"/>
          <w:lang w:eastAsia="en-GB"/>
        </w:rPr>
      </w:pPr>
      <w:r w:rsidRPr="008963DF">
        <w:rPr>
          <w:b/>
          <w:sz w:val="24"/>
          <w:szCs w:val="24"/>
          <w:lang w:eastAsia="en-GB"/>
        </w:rPr>
        <w:t>PREVENTION</w:t>
      </w:r>
    </w:p>
    <w:p w14:paraId="76A734D8"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HPV Vaccination</w:t>
      </w:r>
    </w:p>
    <w:p w14:paraId="07A326E0"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 xml:space="preserve">Regular pap smear </w:t>
      </w:r>
    </w:p>
    <w:p w14:paraId="19172224" w14:textId="77777777" w:rsidR="00BE691A" w:rsidRPr="008963DF" w:rsidRDefault="00BE691A">
      <w:pPr>
        <w:pStyle w:val="ListParagraph"/>
        <w:numPr>
          <w:ilvl w:val="0"/>
          <w:numId w:val="344"/>
        </w:numPr>
        <w:autoSpaceDE w:val="0"/>
        <w:autoSpaceDN w:val="0"/>
        <w:adjustRightInd w:val="0"/>
        <w:ind w:right="1417"/>
        <w:rPr>
          <w:rFonts w:ascii="Times New Roman" w:hAnsi="Times New Roman"/>
          <w:sz w:val="24"/>
          <w:szCs w:val="24"/>
          <w:lang w:eastAsia="en-GB"/>
        </w:rPr>
      </w:pPr>
      <w:r w:rsidRPr="008963DF">
        <w:rPr>
          <w:rFonts w:ascii="Times New Roman" w:hAnsi="Times New Roman"/>
          <w:sz w:val="24"/>
          <w:szCs w:val="24"/>
          <w:lang w:eastAsia="en-GB"/>
        </w:rPr>
        <w:t>Visual inspection of cervix with acetic acid</w:t>
      </w:r>
    </w:p>
    <w:p w14:paraId="449FADBC" w14:textId="77777777" w:rsidR="00BE691A" w:rsidRPr="008963DF" w:rsidRDefault="00BE691A" w:rsidP="006D4076">
      <w:pPr>
        <w:autoSpaceDE w:val="0"/>
        <w:autoSpaceDN w:val="0"/>
        <w:adjustRightInd w:val="0"/>
        <w:ind w:left="1020" w:right="1417"/>
        <w:rPr>
          <w:b/>
          <w:sz w:val="24"/>
          <w:szCs w:val="24"/>
          <w:lang w:eastAsia="en-GB"/>
        </w:rPr>
      </w:pPr>
      <w:r w:rsidRPr="008963DF">
        <w:rPr>
          <w:b/>
          <w:sz w:val="24"/>
          <w:szCs w:val="24"/>
          <w:lang w:eastAsia="en-GB"/>
        </w:rPr>
        <w:t>Give Potent Analgesia if in pain then</w:t>
      </w:r>
    </w:p>
    <w:p w14:paraId="50914336" w14:textId="77777777" w:rsidR="00801419" w:rsidRPr="008963DF" w:rsidRDefault="00801419" w:rsidP="006D4076">
      <w:pPr>
        <w:autoSpaceDE w:val="0"/>
        <w:autoSpaceDN w:val="0"/>
        <w:adjustRightInd w:val="0"/>
        <w:ind w:left="1020" w:right="1417"/>
        <w:rPr>
          <w:b/>
          <w:sz w:val="24"/>
          <w:szCs w:val="24"/>
          <w:lang w:eastAsia="en-GB"/>
        </w:rPr>
      </w:pPr>
    </w:p>
    <w:p w14:paraId="3CD8D339" w14:textId="52598D5E" w:rsidR="00BE691A" w:rsidRPr="008963DF" w:rsidRDefault="00BE691A" w:rsidP="006D4076">
      <w:pPr>
        <w:autoSpaceDE w:val="0"/>
        <w:autoSpaceDN w:val="0"/>
        <w:adjustRightInd w:val="0"/>
        <w:ind w:left="1020" w:right="1417"/>
        <w:rPr>
          <w:b/>
          <w:sz w:val="24"/>
          <w:szCs w:val="24"/>
          <w:lang w:eastAsia="en-GB"/>
        </w:rPr>
      </w:pPr>
      <w:r w:rsidRPr="008963DF">
        <w:rPr>
          <w:b/>
          <w:sz w:val="24"/>
          <w:szCs w:val="24"/>
          <w:lang w:eastAsia="en-GB"/>
        </w:rPr>
        <w:t>REFER to a hospital for specialist management</w:t>
      </w:r>
    </w:p>
    <w:p w14:paraId="652C07F3" w14:textId="77777777" w:rsidR="00BE691A" w:rsidRPr="008963DF" w:rsidRDefault="00BE691A" w:rsidP="006D4076">
      <w:pPr>
        <w:autoSpaceDE w:val="0"/>
        <w:autoSpaceDN w:val="0"/>
        <w:adjustRightInd w:val="0"/>
        <w:ind w:left="1020" w:right="1417"/>
        <w:rPr>
          <w:sz w:val="24"/>
          <w:szCs w:val="24"/>
          <w:lang w:eastAsia="en-GB"/>
        </w:rPr>
      </w:pPr>
    </w:p>
    <w:p w14:paraId="6539D1BD" w14:textId="77777777" w:rsidR="00BE691A" w:rsidRPr="008963DF" w:rsidRDefault="00BE691A" w:rsidP="00801419">
      <w:pPr>
        <w:pStyle w:val="Heading2"/>
        <w:ind w:left="1020"/>
        <w:rPr>
          <w:rFonts w:ascii="Times New Roman" w:hAnsi="Times New Roman"/>
          <w:sz w:val="24"/>
          <w:szCs w:val="24"/>
          <w:lang w:eastAsia="en-GB"/>
        </w:rPr>
      </w:pPr>
      <w:bookmarkStart w:id="175" w:name="_Toc133382365"/>
      <w:r w:rsidRPr="008963DF">
        <w:rPr>
          <w:rFonts w:ascii="Times New Roman" w:hAnsi="Times New Roman"/>
          <w:sz w:val="24"/>
          <w:szCs w:val="24"/>
          <w:lang w:eastAsia="en-GB"/>
        </w:rPr>
        <w:t>7.20 ABNORMAL VAGINAL BLEEDING</w:t>
      </w:r>
      <w:bookmarkEnd w:id="175"/>
    </w:p>
    <w:p w14:paraId="76301F0A" w14:textId="3E3D57AE" w:rsidR="00BE691A" w:rsidRPr="008963DF" w:rsidRDefault="00BE691A" w:rsidP="006D4076">
      <w:pPr>
        <w:autoSpaceDE w:val="0"/>
        <w:autoSpaceDN w:val="0"/>
        <w:adjustRightInd w:val="0"/>
        <w:ind w:left="1020" w:right="1417"/>
        <w:jc w:val="both"/>
        <w:rPr>
          <w:sz w:val="24"/>
          <w:szCs w:val="24"/>
          <w:lang w:eastAsia="en-GB"/>
        </w:rPr>
      </w:pPr>
      <w:r w:rsidRPr="008963DF">
        <w:rPr>
          <w:sz w:val="24"/>
          <w:szCs w:val="24"/>
          <w:lang w:eastAsia="en-GB"/>
        </w:rPr>
        <w:t xml:space="preserve">This refers to bleeding which deviates from the normal menstrual pattern (in terms of the amount, </w:t>
      </w:r>
      <w:r w:rsidR="00801419" w:rsidRPr="008963DF">
        <w:rPr>
          <w:sz w:val="24"/>
          <w:szCs w:val="24"/>
          <w:lang w:eastAsia="en-GB"/>
        </w:rPr>
        <w:t>duration,</w:t>
      </w:r>
      <w:r w:rsidRPr="008963DF">
        <w:rPr>
          <w:sz w:val="24"/>
          <w:szCs w:val="24"/>
          <w:lang w:eastAsia="en-GB"/>
        </w:rPr>
        <w:t xml:space="preserve"> or interval). Abnormal menstrual patterns and bleeding are common in young adolescents and women within the ages of 45-50 years. No cause may be found on investigation as it is mostly due to immaturity of the ovaries and its pituitary controls. Bleeding may be mild or severe and life threatening. The causes are multiple and may be related to age of the patient. Postmenopausal bleeding is said to occur when a woman who has stopped having menstruation for 12 or more </w:t>
      </w:r>
      <w:r w:rsidR="00A10A98" w:rsidRPr="008963DF">
        <w:rPr>
          <w:sz w:val="24"/>
          <w:szCs w:val="24"/>
          <w:lang w:eastAsia="en-GB"/>
        </w:rPr>
        <w:t>months begins</w:t>
      </w:r>
      <w:r w:rsidRPr="008963DF">
        <w:rPr>
          <w:sz w:val="24"/>
          <w:szCs w:val="24"/>
          <w:lang w:eastAsia="en-GB"/>
        </w:rPr>
        <w:t xml:space="preserve"> to bleed per vaginum.</w:t>
      </w:r>
    </w:p>
    <w:p w14:paraId="2F23CB9A" w14:textId="77777777" w:rsidR="00BE691A" w:rsidRPr="008963DF" w:rsidRDefault="00BE691A" w:rsidP="006D4076">
      <w:pPr>
        <w:autoSpaceDE w:val="0"/>
        <w:autoSpaceDN w:val="0"/>
        <w:adjustRightInd w:val="0"/>
        <w:ind w:left="1020" w:right="1417"/>
        <w:rPr>
          <w:sz w:val="24"/>
          <w:szCs w:val="24"/>
          <w:lang w:eastAsia="en-GB"/>
        </w:rPr>
      </w:pPr>
    </w:p>
    <w:p w14:paraId="0B46AE49" w14:textId="7CC88AB4" w:rsidR="00BE691A" w:rsidRPr="008963DF" w:rsidRDefault="00BE691A" w:rsidP="006D4076">
      <w:pPr>
        <w:autoSpaceDE w:val="0"/>
        <w:autoSpaceDN w:val="0"/>
        <w:adjustRightInd w:val="0"/>
        <w:ind w:left="1020" w:right="1417"/>
        <w:rPr>
          <w:b/>
          <w:sz w:val="24"/>
          <w:szCs w:val="24"/>
          <w:lang w:eastAsia="en-GB"/>
        </w:rPr>
      </w:pPr>
      <w:r w:rsidRPr="008963DF">
        <w:rPr>
          <w:b/>
          <w:sz w:val="24"/>
          <w:szCs w:val="24"/>
          <w:lang w:eastAsia="en-GB"/>
        </w:rPr>
        <w:t xml:space="preserve">NB: The causes are </w:t>
      </w:r>
      <w:r w:rsidR="00801419" w:rsidRPr="008963DF">
        <w:rPr>
          <w:b/>
          <w:sz w:val="24"/>
          <w:szCs w:val="24"/>
          <w:lang w:eastAsia="en-GB"/>
        </w:rPr>
        <w:t>multiple;</w:t>
      </w:r>
      <w:r w:rsidRPr="008963DF">
        <w:rPr>
          <w:b/>
          <w:sz w:val="24"/>
          <w:szCs w:val="24"/>
          <w:lang w:eastAsia="en-GB"/>
        </w:rPr>
        <w:t xml:space="preserve"> </w:t>
      </w:r>
      <w:r w:rsidR="003F7868" w:rsidRPr="008963DF">
        <w:rPr>
          <w:b/>
          <w:sz w:val="24"/>
          <w:szCs w:val="24"/>
          <w:lang w:eastAsia="en-GB"/>
        </w:rPr>
        <w:t>therefore,</w:t>
      </w:r>
      <w:r w:rsidRPr="008963DF">
        <w:rPr>
          <w:b/>
          <w:sz w:val="24"/>
          <w:szCs w:val="24"/>
          <w:lang w:eastAsia="en-GB"/>
        </w:rPr>
        <w:t xml:space="preserve"> </w:t>
      </w:r>
      <w:r w:rsidR="00A10A98" w:rsidRPr="008963DF">
        <w:rPr>
          <w:b/>
          <w:sz w:val="24"/>
          <w:szCs w:val="24"/>
          <w:lang w:eastAsia="en-GB"/>
        </w:rPr>
        <w:t>the patient</w:t>
      </w:r>
      <w:r w:rsidRPr="008963DF">
        <w:rPr>
          <w:b/>
          <w:sz w:val="24"/>
          <w:szCs w:val="24"/>
          <w:lang w:eastAsia="en-GB"/>
        </w:rPr>
        <w:t xml:space="preserve"> should be referred for specialist care</w:t>
      </w:r>
    </w:p>
    <w:p w14:paraId="3198EA1B" w14:textId="77777777" w:rsidR="00BE691A" w:rsidRPr="008963DF" w:rsidRDefault="00BE691A" w:rsidP="006D4076">
      <w:pPr>
        <w:autoSpaceDE w:val="0"/>
        <w:autoSpaceDN w:val="0"/>
        <w:adjustRightInd w:val="0"/>
        <w:ind w:left="1020" w:right="1417"/>
        <w:rPr>
          <w:sz w:val="24"/>
          <w:szCs w:val="24"/>
          <w:lang w:eastAsia="en-GB"/>
        </w:rPr>
      </w:pPr>
    </w:p>
    <w:p w14:paraId="5259E181" w14:textId="77777777" w:rsidR="00BE691A" w:rsidRPr="008963DF" w:rsidRDefault="00BE691A">
      <w:pPr>
        <w:pStyle w:val="ListParagraph"/>
        <w:numPr>
          <w:ilvl w:val="0"/>
          <w:numId w:val="160"/>
        </w:numPr>
        <w:autoSpaceDE w:val="0"/>
        <w:autoSpaceDN w:val="0"/>
        <w:adjustRightInd w:val="0"/>
        <w:ind w:left="1380" w:right="1417"/>
        <w:rPr>
          <w:rFonts w:ascii="Times New Roman" w:hAnsi="Times New Roman"/>
          <w:b/>
          <w:bCs/>
          <w:sz w:val="24"/>
          <w:szCs w:val="24"/>
          <w:lang w:eastAsia="en-GB"/>
        </w:rPr>
      </w:pPr>
      <w:r w:rsidRPr="008963DF">
        <w:rPr>
          <w:rFonts w:ascii="Times New Roman" w:hAnsi="Times New Roman"/>
          <w:b/>
          <w:bCs/>
          <w:sz w:val="24"/>
          <w:szCs w:val="24"/>
          <w:lang w:eastAsia="en-GB"/>
        </w:rPr>
        <w:t xml:space="preserve"> AMENORRHOEA</w:t>
      </w:r>
    </w:p>
    <w:p w14:paraId="5D2CE794"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DESCRIPTION</w:t>
      </w:r>
    </w:p>
    <w:p w14:paraId="345DE345" w14:textId="77777777" w:rsidR="00801419" w:rsidRPr="008963DF" w:rsidRDefault="00801419" w:rsidP="006D4076">
      <w:pPr>
        <w:autoSpaceDE w:val="0"/>
        <w:autoSpaceDN w:val="0"/>
        <w:adjustRightInd w:val="0"/>
        <w:ind w:left="1020" w:right="1417"/>
        <w:rPr>
          <w:sz w:val="24"/>
          <w:szCs w:val="24"/>
          <w:lang w:eastAsia="en-GB"/>
        </w:rPr>
      </w:pPr>
    </w:p>
    <w:p w14:paraId="1EBD112E" w14:textId="77E55795"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 xml:space="preserve">Primary amenorrhoea: no menstruation by 14 years of age in the absence of secondary sexual characteristics; or failure to menstruate by 16 years of age. </w:t>
      </w:r>
    </w:p>
    <w:p w14:paraId="5648C137"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 xml:space="preserve">Secondary amenorrhoea: amenorrhoea for at least 3 months in women with previous normal menses. </w:t>
      </w:r>
    </w:p>
    <w:p w14:paraId="40293AF7" w14:textId="77777777" w:rsidR="00BE691A" w:rsidRPr="008963DF" w:rsidRDefault="00BE691A" w:rsidP="006D4076">
      <w:pPr>
        <w:autoSpaceDE w:val="0"/>
        <w:autoSpaceDN w:val="0"/>
        <w:adjustRightInd w:val="0"/>
        <w:ind w:left="1020" w:right="1417"/>
        <w:rPr>
          <w:sz w:val="24"/>
          <w:szCs w:val="24"/>
          <w:lang w:eastAsia="en-GB"/>
        </w:rPr>
      </w:pPr>
    </w:p>
    <w:p w14:paraId="08C7E35C" w14:textId="77777777" w:rsidR="00BE691A" w:rsidRPr="008963DF" w:rsidRDefault="00BE691A" w:rsidP="006D4076">
      <w:pPr>
        <w:autoSpaceDE w:val="0"/>
        <w:autoSpaceDN w:val="0"/>
        <w:adjustRightInd w:val="0"/>
        <w:ind w:left="1020" w:right="1417"/>
        <w:rPr>
          <w:b/>
          <w:sz w:val="24"/>
          <w:szCs w:val="24"/>
          <w:lang w:eastAsia="en-GB"/>
        </w:rPr>
      </w:pPr>
      <w:r w:rsidRPr="008963DF">
        <w:rPr>
          <w:b/>
          <w:sz w:val="24"/>
          <w:szCs w:val="24"/>
          <w:lang w:eastAsia="en-GB"/>
        </w:rPr>
        <w:t>Always rule out PREGNANCY.</w:t>
      </w:r>
    </w:p>
    <w:p w14:paraId="7769FACA" w14:textId="77777777" w:rsidR="00BE691A" w:rsidRPr="008963DF" w:rsidRDefault="00BE691A" w:rsidP="006D4076">
      <w:pPr>
        <w:autoSpaceDE w:val="0"/>
        <w:autoSpaceDN w:val="0"/>
        <w:adjustRightInd w:val="0"/>
        <w:ind w:left="1020" w:right="1417"/>
        <w:rPr>
          <w:b/>
          <w:sz w:val="24"/>
          <w:szCs w:val="24"/>
          <w:lang w:eastAsia="en-GB"/>
        </w:rPr>
      </w:pPr>
    </w:p>
    <w:p w14:paraId="37C70454" w14:textId="77777777" w:rsidR="00BE691A" w:rsidRPr="008963DF" w:rsidRDefault="00BE691A" w:rsidP="006D4076">
      <w:pPr>
        <w:autoSpaceDE w:val="0"/>
        <w:autoSpaceDN w:val="0"/>
        <w:adjustRightInd w:val="0"/>
        <w:ind w:left="1020" w:right="1417"/>
        <w:rPr>
          <w:sz w:val="24"/>
          <w:szCs w:val="24"/>
          <w:lang w:eastAsia="en-GB"/>
        </w:rPr>
      </w:pPr>
      <w:r w:rsidRPr="008963DF">
        <w:rPr>
          <w:b/>
          <w:sz w:val="24"/>
          <w:szCs w:val="24"/>
          <w:lang w:eastAsia="en-GB"/>
        </w:rPr>
        <w:t>REFER</w:t>
      </w:r>
      <w:r w:rsidRPr="008963DF">
        <w:rPr>
          <w:sz w:val="24"/>
          <w:szCs w:val="24"/>
          <w:lang w:eastAsia="en-GB"/>
        </w:rPr>
        <w:t xml:space="preserve"> to specialist once pregnancy has been ruled out</w:t>
      </w:r>
    </w:p>
    <w:p w14:paraId="68FDE88C" w14:textId="77777777" w:rsidR="00BE691A" w:rsidRPr="008963DF" w:rsidRDefault="00BE691A" w:rsidP="006D4076">
      <w:pPr>
        <w:autoSpaceDE w:val="0"/>
        <w:autoSpaceDN w:val="0"/>
        <w:adjustRightInd w:val="0"/>
        <w:ind w:left="1020" w:right="1417"/>
        <w:rPr>
          <w:b/>
          <w:bCs/>
          <w:sz w:val="24"/>
          <w:szCs w:val="24"/>
          <w:lang w:eastAsia="en-GB"/>
        </w:rPr>
      </w:pPr>
    </w:p>
    <w:p w14:paraId="6FCF417C" w14:textId="77777777" w:rsidR="00BE691A" w:rsidRPr="008963DF" w:rsidRDefault="00BE691A">
      <w:pPr>
        <w:pStyle w:val="ListParagraph"/>
        <w:numPr>
          <w:ilvl w:val="0"/>
          <w:numId w:val="160"/>
        </w:numPr>
        <w:autoSpaceDE w:val="0"/>
        <w:autoSpaceDN w:val="0"/>
        <w:adjustRightInd w:val="0"/>
        <w:ind w:left="1380" w:right="1417"/>
        <w:rPr>
          <w:rFonts w:ascii="Times New Roman" w:hAnsi="Times New Roman"/>
          <w:b/>
          <w:bCs/>
          <w:sz w:val="24"/>
          <w:szCs w:val="24"/>
          <w:u w:val="single"/>
          <w:lang w:eastAsia="en-GB"/>
        </w:rPr>
      </w:pPr>
      <w:r w:rsidRPr="008963DF">
        <w:rPr>
          <w:rFonts w:ascii="Times New Roman" w:hAnsi="Times New Roman"/>
          <w:b/>
          <w:bCs/>
          <w:sz w:val="24"/>
          <w:szCs w:val="24"/>
          <w:u w:val="single"/>
          <w:lang w:eastAsia="en-GB"/>
        </w:rPr>
        <w:t xml:space="preserve"> DYSMENORRHOEA</w:t>
      </w:r>
    </w:p>
    <w:p w14:paraId="7D103132" w14:textId="77777777" w:rsidR="00BE691A" w:rsidRPr="008963DF" w:rsidRDefault="00BE691A" w:rsidP="006D4076">
      <w:pPr>
        <w:autoSpaceDE w:val="0"/>
        <w:autoSpaceDN w:val="0"/>
        <w:adjustRightInd w:val="0"/>
        <w:ind w:left="1020" w:right="1417"/>
        <w:jc w:val="both"/>
        <w:rPr>
          <w:sz w:val="24"/>
          <w:szCs w:val="24"/>
          <w:lang w:eastAsia="en-GB"/>
        </w:rPr>
      </w:pPr>
      <w:r w:rsidRPr="008963DF">
        <w:rPr>
          <w:sz w:val="24"/>
          <w:szCs w:val="24"/>
          <w:lang w:eastAsia="en-GB"/>
        </w:rPr>
        <w:t xml:space="preserve">Dysmenorrhoea refers to cyclical lower abdominal pain associated with menstruation. The pain is thought to result from uterine contractions. It may be primary or secondary indicating the absence or presence, respectively, of an identifiable underlying cause. If secondary </w:t>
      </w:r>
      <w:r w:rsidRPr="008963DF">
        <w:rPr>
          <w:b/>
          <w:sz w:val="24"/>
          <w:szCs w:val="24"/>
          <w:lang w:eastAsia="en-GB"/>
        </w:rPr>
        <w:t>REFER</w:t>
      </w:r>
      <w:r w:rsidRPr="008963DF">
        <w:rPr>
          <w:sz w:val="24"/>
          <w:szCs w:val="24"/>
          <w:lang w:eastAsia="en-GB"/>
        </w:rPr>
        <w:t xml:space="preserve"> to a specialist.</w:t>
      </w:r>
    </w:p>
    <w:p w14:paraId="713C54CE" w14:textId="77777777" w:rsidR="00BE691A" w:rsidRPr="008963DF" w:rsidRDefault="00BE691A" w:rsidP="006D4076">
      <w:pPr>
        <w:autoSpaceDE w:val="0"/>
        <w:autoSpaceDN w:val="0"/>
        <w:adjustRightInd w:val="0"/>
        <w:ind w:left="1020" w:right="1417"/>
        <w:rPr>
          <w:sz w:val="24"/>
          <w:szCs w:val="24"/>
          <w:lang w:eastAsia="en-GB"/>
        </w:rPr>
      </w:pPr>
    </w:p>
    <w:p w14:paraId="328E569A"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Signs and Symptoms</w:t>
      </w:r>
    </w:p>
    <w:p w14:paraId="199D1DDA" w14:textId="77777777" w:rsidR="00BE691A" w:rsidRPr="008963DF" w:rsidRDefault="00BE691A">
      <w:pPr>
        <w:numPr>
          <w:ilvl w:val="0"/>
          <w:numId w:val="23"/>
        </w:numPr>
        <w:autoSpaceDE w:val="0"/>
        <w:autoSpaceDN w:val="0"/>
        <w:adjustRightInd w:val="0"/>
        <w:ind w:left="1738" w:right="1417"/>
        <w:rPr>
          <w:sz w:val="24"/>
          <w:szCs w:val="24"/>
          <w:lang w:eastAsia="en-GB"/>
        </w:rPr>
      </w:pPr>
      <w:r w:rsidRPr="008963DF">
        <w:rPr>
          <w:sz w:val="24"/>
          <w:szCs w:val="24"/>
          <w:lang w:eastAsia="en-GB"/>
        </w:rPr>
        <w:t>Lower abdominal pain that is cramping or colicky in nature but may be dull and constant</w:t>
      </w:r>
    </w:p>
    <w:p w14:paraId="3B8EE7BF" w14:textId="77777777" w:rsidR="00BE691A" w:rsidRPr="008963DF" w:rsidRDefault="00BE691A">
      <w:pPr>
        <w:numPr>
          <w:ilvl w:val="0"/>
          <w:numId w:val="23"/>
        </w:numPr>
        <w:autoSpaceDE w:val="0"/>
        <w:autoSpaceDN w:val="0"/>
        <w:adjustRightInd w:val="0"/>
        <w:ind w:left="1738" w:right="1417"/>
        <w:rPr>
          <w:sz w:val="24"/>
          <w:szCs w:val="24"/>
          <w:lang w:eastAsia="en-GB"/>
        </w:rPr>
      </w:pPr>
      <w:r w:rsidRPr="008963DF">
        <w:rPr>
          <w:sz w:val="24"/>
          <w:szCs w:val="24"/>
          <w:lang w:eastAsia="en-GB"/>
        </w:rPr>
        <w:t>Pain may radiate to the lower back or legs</w:t>
      </w:r>
    </w:p>
    <w:p w14:paraId="745D6306" w14:textId="7A413D5F" w:rsidR="00BE691A" w:rsidRPr="008963DF" w:rsidRDefault="00BE691A">
      <w:pPr>
        <w:numPr>
          <w:ilvl w:val="0"/>
          <w:numId w:val="23"/>
        </w:numPr>
        <w:autoSpaceDE w:val="0"/>
        <w:autoSpaceDN w:val="0"/>
        <w:adjustRightInd w:val="0"/>
        <w:ind w:left="1738" w:right="1417"/>
        <w:rPr>
          <w:sz w:val="24"/>
          <w:szCs w:val="24"/>
          <w:lang w:eastAsia="en-GB"/>
        </w:rPr>
      </w:pPr>
      <w:r w:rsidRPr="008963DF">
        <w:rPr>
          <w:sz w:val="24"/>
          <w:szCs w:val="24"/>
          <w:lang w:eastAsia="en-GB"/>
        </w:rPr>
        <w:t xml:space="preserve">Nausea, vomiting, </w:t>
      </w:r>
      <w:r w:rsidR="00801419" w:rsidRPr="008963DF">
        <w:rPr>
          <w:sz w:val="24"/>
          <w:szCs w:val="24"/>
          <w:lang w:eastAsia="en-GB"/>
        </w:rPr>
        <w:t>headache,</w:t>
      </w:r>
      <w:r w:rsidRPr="008963DF">
        <w:rPr>
          <w:sz w:val="24"/>
          <w:szCs w:val="24"/>
          <w:lang w:eastAsia="en-GB"/>
        </w:rPr>
        <w:t xml:space="preserve"> and dizziness may sometimes be associated with the pain</w:t>
      </w:r>
    </w:p>
    <w:p w14:paraId="3DACD8D0" w14:textId="77777777" w:rsidR="00BE691A" w:rsidRPr="008963DF" w:rsidRDefault="00BE691A">
      <w:pPr>
        <w:numPr>
          <w:ilvl w:val="0"/>
          <w:numId w:val="23"/>
        </w:numPr>
        <w:autoSpaceDE w:val="0"/>
        <w:autoSpaceDN w:val="0"/>
        <w:adjustRightInd w:val="0"/>
        <w:ind w:left="1738" w:right="1417"/>
        <w:rPr>
          <w:sz w:val="24"/>
          <w:szCs w:val="24"/>
          <w:lang w:eastAsia="en-GB"/>
        </w:rPr>
      </w:pPr>
      <w:r w:rsidRPr="008963DF">
        <w:rPr>
          <w:sz w:val="24"/>
          <w:szCs w:val="24"/>
          <w:lang w:eastAsia="en-GB"/>
        </w:rPr>
        <w:t>No typical physical signs</w:t>
      </w:r>
    </w:p>
    <w:p w14:paraId="2B067250" w14:textId="7CCC454E" w:rsidR="00BE691A" w:rsidRPr="008963DF" w:rsidRDefault="00BE691A" w:rsidP="006D4076">
      <w:pPr>
        <w:autoSpaceDE w:val="0"/>
        <w:autoSpaceDN w:val="0"/>
        <w:adjustRightInd w:val="0"/>
        <w:ind w:left="1020" w:right="1417"/>
        <w:rPr>
          <w:sz w:val="24"/>
          <w:szCs w:val="24"/>
          <w:lang w:eastAsia="en-GB"/>
        </w:rPr>
      </w:pPr>
    </w:p>
    <w:p w14:paraId="10789E2E" w14:textId="43E5E342" w:rsidR="00BE691A" w:rsidRPr="008963DF" w:rsidRDefault="00BE691A" w:rsidP="006D4076">
      <w:pPr>
        <w:spacing w:after="200" w:line="276" w:lineRule="auto"/>
        <w:ind w:left="1020" w:right="1417"/>
        <w:rPr>
          <w:b/>
          <w:bCs/>
          <w:sz w:val="24"/>
          <w:szCs w:val="24"/>
          <w:lang w:eastAsia="en-GB"/>
        </w:rPr>
      </w:pPr>
      <w:r w:rsidRPr="008963DF">
        <w:rPr>
          <w:b/>
          <w:bCs/>
          <w:sz w:val="24"/>
          <w:szCs w:val="24"/>
          <w:lang w:eastAsia="en-GB"/>
        </w:rPr>
        <w:t>Treatment</w:t>
      </w:r>
    </w:p>
    <w:p w14:paraId="7E590334" w14:textId="3B8B2BD6" w:rsidR="00BE691A" w:rsidRPr="008963DF" w:rsidRDefault="00C11594" w:rsidP="006D4076">
      <w:pPr>
        <w:autoSpaceDE w:val="0"/>
        <w:autoSpaceDN w:val="0"/>
        <w:adjustRightInd w:val="0"/>
        <w:ind w:left="1020" w:right="1417"/>
        <w:rPr>
          <w:b/>
          <w:bCs/>
          <w:sz w:val="24"/>
          <w:szCs w:val="24"/>
          <w:lang w:eastAsia="en-GB"/>
        </w:rPr>
      </w:pPr>
      <w:r w:rsidRPr="008963DF">
        <w:rPr>
          <w:b/>
          <w:bCs/>
          <w:noProof/>
          <w:sz w:val="24"/>
          <w:szCs w:val="24"/>
          <w:lang w:val="en-US"/>
        </w:rPr>
        <mc:AlternateContent>
          <mc:Choice Requires="wps">
            <w:drawing>
              <wp:anchor distT="0" distB="0" distL="114300" distR="114300" simplePos="0" relativeHeight="251658316" behindDoc="1" locked="0" layoutInCell="1" allowOverlap="1" wp14:anchorId="0E332672" wp14:editId="26107BD8">
                <wp:simplePos x="0" y="0"/>
                <wp:positionH relativeFrom="margin">
                  <wp:posOffset>633319</wp:posOffset>
                </wp:positionH>
                <wp:positionV relativeFrom="paragraph">
                  <wp:posOffset>6251</wp:posOffset>
                </wp:positionV>
                <wp:extent cx="4973702" cy="2481580"/>
                <wp:effectExtent l="0" t="0" r="17780" b="1397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702" cy="2481580"/>
                        </a:xfrm>
                        <a:prstGeom prst="rect">
                          <a:avLst/>
                        </a:prstGeom>
                        <a:solidFill>
                          <a:srgbClr val="C6D9F1"/>
                        </a:solidFill>
                        <a:ln w="9525">
                          <a:solidFill>
                            <a:srgbClr val="000000"/>
                          </a:solidFill>
                          <a:miter lim="800000"/>
                          <a:headEnd/>
                          <a:tailEnd/>
                        </a:ln>
                      </wps:spPr>
                      <wps:txbx>
                        <w:txbxContent>
                          <w:p w14:paraId="6ED067A5" w14:textId="77777777" w:rsidR="002F3EC5" w:rsidRPr="002A5F92" w:rsidRDefault="002F3EC5" w:rsidP="00BE691A">
                            <w:pPr>
                              <w:autoSpaceDE w:val="0"/>
                              <w:autoSpaceDN w:val="0"/>
                              <w:adjustRightInd w:val="0"/>
                              <w:rPr>
                                <w:b/>
                                <w:bCs/>
                                <w:sz w:val="24"/>
                                <w:szCs w:val="24"/>
                                <w:lang w:eastAsia="en-GB"/>
                              </w:rPr>
                            </w:pPr>
                            <w:r w:rsidRPr="002A5F92">
                              <w:rPr>
                                <w:b/>
                                <w:bCs/>
                                <w:sz w:val="24"/>
                                <w:szCs w:val="24"/>
                                <w:lang w:eastAsia="en-GB"/>
                              </w:rPr>
                              <w:t>Non-pharmacological treatment</w:t>
                            </w:r>
                          </w:p>
                          <w:p w14:paraId="4C2526DE" w14:textId="77777777" w:rsidR="002F3EC5" w:rsidRPr="002A5F92" w:rsidRDefault="002F3EC5">
                            <w:pPr>
                              <w:numPr>
                                <w:ilvl w:val="0"/>
                                <w:numId w:val="24"/>
                              </w:numPr>
                              <w:autoSpaceDE w:val="0"/>
                              <w:autoSpaceDN w:val="0"/>
                              <w:adjustRightInd w:val="0"/>
                              <w:rPr>
                                <w:sz w:val="24"/>
                                <w:szCs w:val="24"/>
                                <w:lang w:eastAsia="en-GB"/>
                              </w:rPr>
                            </w:pPr>
                            <w:r>
                              <w:rPr>
                                <w:sz w:val="24"/>
                                <w:szCs w:val="24"/>
                                <w:lang w:eastAsia="en-GB"/>
                              </w:rPr>
                              <w:t>Warm</w:t>
                            </w:r>
                            <w:r w:rsidRPr="002A5F92">
                              <w:rPr>
                                <w:sz w:val="24"/>
                                <w:szCs w:val="24"/>
                                <w:lang w:eastAsia="en-GB"/>
                              </w:rPr>
                              <w:t xml:space="preserve"> water bottle</w:t>
                            </w:r>
                            <w:r>
                              <w:rPr>
                                <w:sz w:val="24"/>
                                <w:szCs w:val="24"/>
                                <w:lang w:eastAsia="en-GB"/>
                              </w:rPr>
                              <w:t xml:space="preserve"> or towel on the abdomen</w:t>
                            </w:r>
                          </w:p>
                          <w:p w14:paraId="4850EB4A" w14:textId="77777777" w:rsidR="002F3EC5" w:rsidRPr="002A5F92" w:rsidRDefault="002F3EC5" w:rsidP="00BE691A">
                            <w:pPr>
                              <w:autoSpaceDE w:val="0"/>
                              <w:autoSpaceDN w:val="0"/>
                              <w:adjustRightInd w:val="0"/>
                              <w:rPr>
                                <w:sz w:val="24"/>
                                <w:szCs w:val="24"/>
                                <w:lang w:eastAsia="en-GB"/>
                              </w:rPr>
                            </w:pPr>
                          </w:p>
                          <w:p w14:paraId="635F4B26" w14:textId="77777777" w:rsidR="002F3EC5" w:rsidRPr="002A5F92" w:rsidRDefault="002F3EC5" w:rsidP="00BE691A">
                            <w:pPr>
                              <w:autoSpaceDE w:val="0"/>
                              <w:autoSpaceDN w:val="0"/>
                              <w:adjustRightInd w:val="0"/>
                              <w:rPr>
                                <w:b/>
                                <w:bCs/>
                                <w:sz w:val="24"/>
                                <w:szCs w:val="24"/>
                                <w:lang w:eastAsia="en-GB"/>
                              </w:rPr>
                            </w:pPr>
                            <w:r w:rsidRPr="002A5F92">
                              <w:rPr>
                                <w:b/>
                                <w:bCs/>
                                <w:sz w:val="24"/>
                                <w:szCs w:val="24"/>
                                <w:lang w:eastAsia="en-GB"/>
                              </w:rPr>
                              <w:t>Pharmacological treatment</w:t>
                            </w:r>
                          </w:p>
                          <w:p w14:paraId="59D2E5C4" w14:textId="77777777" w:rsidR="002F3EC5" w:rsidRPr="002A5F92" w:rsidRDefault="002F3EC5" w:rsidP="00BE691A">
                            <w:pPr>
                              <w:autoSpaceDE w:val="0"/>
                              <w:autoSpaceDN w:val="0"/>
                              <w:adjustRightInd w:val="0"/>
                              <w:rPr>
                                <w:sz w:val="24"/>
                                <w:szCs w:val="24"/>
                                <w:lang w:eastAsia="en-GB"/>
                              </w:rPr>
                            </w:pPr>
                            <w:r w:rsidRPr="002A5F92">
                              <w:rPr>
                                <w:sz w:val="24"/>
                                <w:szCs w:val="24"/>
                                <w:lang w:eastAsia="en-GB"/>
                              </w:rPr>
                              <w:t>Mild cases</w:t>
                            </w:r>
                          </w:p>
                          <w:p w14:paraId="0AC57ECD" w14:textId="77777777" w:rsidR="002F3EC5" w:rsidRDefault="002F3EC5">
                            <w:pPr>
                              <w:numPr>
                                <w:ilvl w:val="0"/>
                                <w:numId w:val="24"/>
                              </w:numPr>
                              <w:autoSpaceDE w:val="0"/>
                              <w:autoSpaceDN w:val="0"/>
                              <w:adjustRightInd w:val="0"/>
                              <w:rPr>
                                <w:sz w:val="24"/>
                                <w:szCs w:val="24"/>
                                <w:lang w:eastAsia="en-GB"/>
                              </w:rPr>
                            </w:pPr>
                            <w:r w:rsidRPr="002A5F92">
                              <w:rPr>
                                <w:b/>
                                <w:sz w:val="24"/>
                                <w:szCs w:val="24"/>
                                <w:lang w:eastAsia="en-GB"/>
                              </w:rPr>
                              <w:t>Paracetamol</w:t>
                            </w:r>
                            <w:r w:rsidRPr="002A5F92">
                              <w:rPr>
                                <w:sz w:val="24"/>
                                <w:szCs w:val="24"/>
                                <w:lang w:eastAsia="en-GB"/>
                              </w:rPr>
                              <w:t>, oral,1g 6 to 8 hourly</w:t>
                            </w:r>
                            <w:r>
                              <w:rPr>
                                <w:sz w:val="24"/>
                                <w:szCs w:val="24"/>
                                <w:lang w:eastAsia="en-GB"/>
                              </w:rPr>
                              <w:t xml:space="preserve"> 3-5 days OR</w:t>
                            </w:r>
                          </w:p>
                          <w:p w14:paraId="559E35D8" w14:textId="77777777" w:rsidR="002F3EC5" w:rsidRPr="002A5F92" w:rsidRDefault="002F3EC5">
                            <w:pPr>
                              <w:numPr>
                                <w:ilvl w:val="0"/>
                                <w:numId w:val="24"/>
                              </w:numPr>
                              <w:autoSpaceDE w:val="0"/>
                              <w:autoSpaceDN w:val="0"/>
                              <w:adjustRightInd w:val="0"/>
                              <w:rPr>
                                <w:sz w:val="24"/>
                                <w:szCs w:val="24"/>
                                <w:lang w:eastAsia="en-GB"/>
                              </w:rPr>
                            </w:pPr>
                            <w:r>
                              <w:rPr>
                                <w:b/>
                                <w:sz w:val="24"/>
                                <w:szCs w:val="24"/>
                                <w:lang w:eastAsia="en-GB"/>
                              </w:rPr>
                              <w:t>Ibuprofen 200- 400mg 8 hourly 3-5 days</w:t>
                            </w:r>
                          </w:p>
                          <w:p w14:paraId="3184823A" w14:textId="77777777" w:rsidR="002F3EC5" w:rsidRPr="002A5F92" w:rsidRDefault="002F3EC5" w:rsidP="00BE691A">
                            <w:pPr>
                              <w:autoSpaceDE w:val="0"/>
                              <w:autoSpaceDN w:val="0"/>
                              <w:adjustRightInd w:val="0"/>
                              <w:rPr>
                                <w:sz w:val="24"/>
                                <w:szCs w:val="24"/>
                                <w:lang w:eastAsia="en-GB"/>
                              </w:rPr>
                            </w:pPr>
                          </w:p>
                          <w:p w14:paraId="4384ADFB" w14:textId="77777777" w:rsidR="002F3EC5" w:rsidRPr="002A5F92" w:rsidRDefault="002F3EC5" w:rsidP="00BE691A">
                            <w:pPr>
                              <w:autoSpaceDE w:val="0"/>
                              <w:autoSpaceDN w:val="0"/>
                              <w:adjustRightInd w:val="0"/>
                              <w:rPr>
                                <w:sz w:val="24"/>
                                <w:szCs w:val="24"/>
                                <w:lang w:eastAsia="en-GB"/>
                              </w:rPr>
                            </w:pPr>
                            <w:r>
                              <w:rPr>
                                <w:sz w:val="24"/>
                                <w:szCs w:val="24"/>
                                <w:lang w:eastAsia="en-GB"/>
                              </w:rPr>
                              <w:t xml:space="preserve">Moderate- </w:t>
                            </w:r>
                            <w:r w:rsidRPr="002A5F92">
                              <w:rPr>
                                <w:sz w:val="24"/>
                                <w:szCs w:val="24"/>
                                <w:lang w:eastAsia="en-GB"/>
                              </w:rPr>
                              <w:t>Severe cases</w:t>
                            </w:r>
                          </w:p>
                          <w:p w14:paraId="541357E4" w14:textId="77777777" w:rsidR="002F3EC5" w:rsidRDefault="002F3EC5">
                            <w:pPr>
                              <w:numPr>
                                <w:ilvl w:val="0"/>
                                <w:numId w:val="24"/>
                              </w:numPr>
                              <w:autoSpaceDE w:val="0"/>
                              <w:autoSpaceDN w:val="0"/>
                              <w:adjustRightInd w:val="0"/>
                              <w:rPr>
                                <w:sz w:val="24"/>
                                <w:szCs w:val="24"/>
                                <w:lang w:eastAsia="en-GB"/>
                              </w:rPr>
                            </w:pPr>
                            <w:r w:rsidRPr="002A5F92">
                              <w:rPr>
                                <w:b/>
                                <w:sz w:val="24"/>
                                <w:szCs w:val="24"/>
                                <w:lang w:eastAsia="en-GB"/>
                              </w:rPr>
                              <w:t>Ibuprofen</w:t>
                            </w:r>
                            <w:r w:rsidRPr="002A5F92">
                              <w:rPr>
                                <w:sz w:val="24"/>
                                <w:szCs w:val="24"/>
                                <w:lang w:eastAsia="en-GB"/>
                              </w:rPr>
                              <w:t>, oral,400</w:t>
                            </w:r>
                            <w:r>
                              <w:rPr>
                                <w:sz w:val="24"/>
                                <w:szCs w:val="24"/>
                                <w:lang w:eastAsia="en-GB"/>
                              </w:rPr>
                              <w:t>- 800</w:t>
                            </w:r>
                            <w:r w:rsidRPr="002A5F92">
                              <w:rPr>
                                <w:sz w:val="24"/>
                                <w:szCs w:val="24"/>
                                <w:lang w:eastAsia="en-GB"/>
                              </w:rPr>
                              <w:t xml:space="preserve"> mg 8 hourly </w:t>
                            </w:r>
                            <w:r>
                              <w:rPr>
                                <w:sz w:val="24"/>
                                <w:szCs w:val="24"/>
                                <w:lang w:eastAsia="en-GB"/>
                              </w:rPr>
                              <w:t>3-5 days OR</w:t>
                            </w:r>
                          </w:p>
                          <w:p w14:paraId="051F9A47" w14:textId="77777777" w:rsidR="002F3EC5" w:rsidRPr="00AE3F1E" w:rsidRDefault="002F3EC5">
                            <w:pPr>
                              <w:numPr>
                                <w:ilvl w:val="0"/>
                                <w:numId w:val="24"/>
                              </w:numPr>
                              <w:autoSpaceDE w:val="0"/>
                              <w:autoSpaceDN w:val="0"/>
                              <w:adjustRightInd w:val="0"/>
                              <w:rPr>
                                <w:sz w:val="24"/>
                                <w:szCs w:val="24"/>
                                <w:lang w:eastAsia="en-GB"/>
                              </w:rPr>
                            </w:pPr>
                            <w:r>
                              <w:rPr>
                                <w:b/>
                                <w:sz w:val="24"/>
                                <w:szCs w:val="24"/>
                                <w:lang w:eastAsia="en-GB"/>
                              </w:rPr>
                              <w:t>Mefenamic acid 500mg 8 hourly 3-5 days</w:t>
                            </w:r>
                          </w:p>
                          <w:p w14:paraId="286E3E1B" w14:textId="77777777" w:rsidR="002F3EC5" w:rsidRPr="002A5F92" w:rsidRDefault="002F3EC5">
                            <w:pPr>
                              <w:numPr>
                                <w:ilvl w:val="0"/>
                                <w:numId w:val="24"/>
                              </w:numPr>
                              <w:autoSpaceDE w:val="0"/>
                              <w:autoSpaceDN w:val="0"/>
                              <w:adjustRightInd w:val="0"/>
                              <w:rPr>
                                <w:sz w:val="24"/>
                                <w:szCs w:val="24"/>
                                <w:lang w:eastAsia="en-GB"/>
                              </w:rPr>
                            </w:pPr>
                            <w:r>
                              <w:rPr>
                                <w:b/>
                                <w:sz w:val="24"/>
                                <w:szCs w:val="24"/>
                                <w:lang w:eastAsia="en-GB"/>
                              </w:rPr>
                              <w:t>plus</w:t>
                            </w:r>
                          </w:p>
                          <w:p w14:paraId="28516102" w14:textId="77777777" w:rsidR="002F3EC5" w:rsidRPr="002A5F92" w:rsidRDefault="002F3EC5">
                            <w:pPr>
                              <w:numPr>
                                <w:ilvl w:val="0"/>
                                <w:numId w:val="24"/>
                              </w:numPr>
                              <w:autoSpaceDE w:val="0"/>
                              <w:autoSpaceDN w:val="0"/>
                              <w:adjustRightInd w:val="0"/>
                              <w:rPr>
                                <w:sz w:val="24"/>
                                <w:szCs w:val="24"/>
                                <w:lang w:eastAsia="en-GB"/>
                              </w:rPr>
                            </w:pPr>
                            <w:r w:rsidRPr="002A5F92">
                              <w:rPr>
                                <w:b/>
                                <w:sz w:val="24"/>
                                <w:szCs w:val="24"/>
                                <w:lang w:eastAsia="en-GB"/>
                              </w:rPr>
                              <w:t>Hyoscine N-butyl bromide</w:t>
                            </w:r>
                            <w:r w:rsidRPr="002A5F92">
                              <w:rPr>
                                <w:sz w:val="24"/>
                                <w:szCs w:val="24"/>
                                <w:lang w:eastAsia="en-GB"/>
                              </w:rPr>
                              <w:t>, oral,10-20 mg 8 hourly</w:t>
                            </w:r>
                            <w:r>
                              <w:rPr>
                                <w:sz w:val="24"/>
                                <w:szCs w:val="24"/>
                                <w:lang w:eastAsia="en-GB"/>
                              </w:rPr>
                              <w:t xml:space="preserve"> 3-5 days</w:t>
                            </w:r>
                          </w:p>
                          <w:p w14:paraId="55036357" w14:textId="77777777" w:rsidR="002F3EC5" w:rsidRPr="002A5F92" w:rsidRDefault="002F3EC5" w:rsidP="00BE691A">
                            <w:pPr>
                              <w:autoSpaceDE w:val="0"/>
                              <w:autoSpaceDN w:val="0"/>
                              <w:adjustRightInd w:val="0"/>
                              <w:ind w:left="720"/>
                              <w:rPr>
                                <w:sz w:val="24"/>
                                <w:szCs w:val="24"/>
                                <w:lang w:eastAsia="en-GB"/>
                              </w:rPr>
                            </w:pPr>
                          </w:p>
                          <w:p w14:paraId="7E06E3BB" w14:textId="77777777" w:rsidR="002F3EC5" w:rsidRPr="002A5F92" w:rsidRDefault="002F3EC5" w:rsidP="00BE691A">
                            <w:pPr>
                              <w:autoSpaceDE w:val="0"/>
                              <w:autoSpaceDN w:val="0"/>
                              <w:adjustRightInd w:val="0"/>
                              <w:rPr>
                                <w:sz w:val="24"/>
                                <w:szCs w:val="24"/>
                              </w:rPr>
                            </w:pPr>
                          </w:p>
                          <w:p w14:paraId="695B890C" w14:textId="77777777" w:rsidR="002F3EC5" w:rsidRDefault="002F3EC5" w:rsidP="00BE69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2672" id="Text Box 73" o:spid="_x0000_s1070" type="#_x0000_t202" style="position:absolute;left:0;text-align:left;margin-left:49.85pt;margin-top:.5pt;width:391.65pt;height:195.4pt;z-index:-251658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" fillcolor="#c6d9f1">
                <v:textbox>
                  <w:txbxContent>
                    <w:p w14:paraId="6ED067A5" w14:textId="77777777" w:rsidR="002F3EC5" w:rsidRPr="002A5F92" w:rsidRDefault="002F3EC5" w:rsidP="00BE691A">
                      <w:pPr>
                        <w:autoSpaceDE w:val="0"/>
                        <w:autoSpaceDN w:val="0"/>
                        <w:adjustRightInd w:val="0"/>
                        <w:rPr>
                          <w:b/>
                          <w:bCs/>
                          <w:sz w:val="24"/>
                          <w:szCs w:val="24"/>
                          <w:lang w:eastAsia="en-GB"/>
                        </w:rPr>
                      </w:pPr>
                      <w:r w:rsidRPr="002A5F92">
                        <w:rPr>
                          <w:b/>
                          <w:bCs/>
                          <w:sz w:val="24"/>
                          <w:szCs w:val="24"/>
                          <w:lang w:eastAsia="en-GB"/>
                        </w:rPr>
                        <w:t>Non-pharmacological treatment</w:t>
                      </w:r>
                    </w:p>
                    <w:p w14:paraId="4C2526DE" w14:textId="77777777" w:rsidR="002F3EC5" w:rsidRPr="002A5F92" w:rsidRDefault="002F3EC5">
                      <w:pPr>
                        <w:numPr>
                          <w:ilvl w:val="0"/>
                          <w:numId w:val="24"/>
                        </w:numPr>
                        <w:autoSpaceDE w:val="0"/>
                        <w:autoSpaceDN w:val="0"/>
                        <w:adjustRightInd w:val="0"/>
                        <w:rPr>
                          <w:sz w:val="24"/>
                          <w:szCs w:val="24"/>
                          <w:lang w:eastAsia="en-GB"/>
                        </w:rPr>
                      </w:pPr>
                      <w:r>
                        <w:rPr>
                          <w:sz w:val="24"/>
                          <w:szCs w:val="24"/>
                          <w:lang w:eastAsia="en-GB"/>
                        </w:rPr>
                        <w:t>Warm</w:t>
                      </w:r>
                      <w:r w:rsidRPr="002A5F92">
                        <w:rPr>
                          <w:sz w:val="24"/>
                          <w:szCs w:val="24"/>
                          <w:lang w:eastAsia="en-GB"/>
                        </w:rPr>
                        <w:t xml:space="preserve"> water bottle</w:t>
                      </w:r>
                      <w:r>
                        <w:rPr>
                          <w:sz w:val="24"/>
                          <w:szCs w:val="24"/>
                          <w:lang w:eastAsia="en-GB"/>
                        </w:rPr>
                        <w:t xml:space="preserve"> or towel on the abdomen</w:t>
                      </w:r>
                    </w:p>
                    <w:p w14:paraId="4850EB4A" w14:textId="77777777" w:rsidR="002F3EC5" w:rsidRPr="002A5F92" w:rsidRDefault="002F3EC5" w:rsidP="00BE691A">
                      <w:pPr>
                        <w:autoSpaceDE w:val="0"/>
                        <w:autoSpaceDN w:val="0"/>
                        <w:adjustRightInd w:val="0"/>
                        <w:rPr>
                          <w:sz w:val="24"/>
                          <w:szCs w:val="24"/>
                          <w:lang w:eastAsia="en-GB"/>
                        </w:rPr>
                      </w:pPr>
                    </w:p>
                    <w:p w14:paraId="635F4B26" w14:textId="77777777" w:rsidR="002F3EC5" w:rsidRPr="002A5F92" w:rsidRDefault="002F3EC5" w:rsidP="00BE691A">
                      <w:pPr>
                        <w:autoSpaceDE w:val="0"/>
                        <w:autoSpaceDN w:val="0"/>
                        <w:adjustRightInd w:val="0"/>
                        <w:rPr>
                          <w:b/>
                          <w:bCs/>
                          <w:sz w:val="24"/>
                          <w:szCs w:val="24"/>
                          <w:lang w:eastAsia="en-GB"/>
                        </w:rPr>
                      </w:pPr>
                      <w:r w:rsidRPr="002A5F92">
                        <w:rPr>
                          <w:b/>
                          <w:bCs/>
                          <w:sz w:val="24"/>
                          <w:szCs w:val="24"/>
                          <w:lang w:eastAsia="en-GB"/>
                        </w:rPr>
                        <w:t>Pharmacological treatment</w:t>
                      </w:r>
                    </w:p>
                    <w:p w14:paraId="59D2E5C4" w14:textId="77777777" w:rsidR="002F3EC5" w:rsidRPr="002A5F92" w:rsidRDefault="002F3EC5" w:rsidP="00BE691A">
                      <w:pPr>
                        <w:autoSpaceDE w:val="0"/>
                        <w:autoSpaceDN w:val="0"/>
                        <w:adjustRightInd w:val="0"/>
                        <w:rPr>
                          <w:sz w:val="24"/>
                          <w:szCs w:val="24"/>
                          <w:lang w:eastAsia="en-GB"/>
                        </w:rPr>
                      </w:pPr>
                      <w:r w:rsidRPr="002A5F92">
                        <w:rPr>
                          <w:sz w:val="24"/>
                          <w:szCs w:val="24"/>
                          <w:lang w:eastAsia="en-GB"/>
                        </w:rPr>
                        <w:t>Mild cases</w:t>
                      </w:r>
                    </w:p>
                    <w:p w14:paraId="0AC57ECD" w14:textId="77777777" w:rsidR="002F3EC5" w:rsidRDefault="002F3EC5">
                      <w:pPr>
                        <w:numPr>
                          <w:ilvl w:val="0"/>
                          <w:numId w:val="24"/>
                        </w:numPr>
                        <w:autoSpaceDE w:val="0"/>
                        <w:autoSpaceDN w:val="0"/>
                        <w:adjustRightInd w:val="0"/>
                        <w:rPr>
                          <w:sz w:val="24"/>
                          <w:szCs w:val="24"/>
                          <w:lang w:eastAsia="en-GB"/>
                        </w:rPr>
                      </w:pPr>
                      <w:r w:rsidRPr="002A5F92">
                        <w:rPr>
                          <w:b/>
                          <w:sz w:val="24"/>
                          <w:szCs w:val="24"/>
                          <w:lang w:eastAsia="en-GB"/>
                        </w:rPr>
                        <w:t>Paracetamol</w:t>
                      </w:r>
                      <w:r w:rsidRPr="002A5F92">
                        <w:rPr>
                          <w:sz w:val="24"/>
                          <w:szCs w:val="24"/>
                          <w:lang w:eastAsia="en-GB"/>
                        </w:rPr>
                        <w:t>, oral,1g 6 to 8 hourly</w:t>
                      </w:r>
                      <w:r>
                        <w:rPr>
                          <w:sz w:val="24"/>
                          <w:szCs w:val="24"/>
                          <w:lang w:eastAsia="en-GB"/>
                        </w:rPr>
                        <w:t xml:space="preserve"> 3-5 days OR</w:t>
                      </w:r>
                    </w:p>
                    <w:p w14:paraId="559E35D8" w14:textId="77777777" w:rsidR="002F3EC5" w:rsidRPr="002A5F92" w:rsidRDefault="002F3EC5">
                      <w:pPr>
                        <w:numPr>
                          <w:ilvl w:val="0"/>
                          <w:numId w:val="24"/>
                        </w:numPr>
                        <w:autoSpaceDE w:val="0"/>
                        <w:autoSpaceDN w:val="0"/>
                        <w:adjustRightInd w:val="0"/>
                        <w:rPr>
                          <w:sz w:val="24"/>
                          <w:szCs w:val="24"/>
                          <w:lang w:eastAsia="en-GB"/>
                        </w:rPr>
                      </w:pPr>
                      <w:r>
                        <w:rPr>
                          <w:b/>
                          <w:sz w:val="24"/>
                          <w:szCs w:val="24"/>
                          <w:lang w:eastAsia="en-GB"/>
                        </w:rPr>
                        <w:t>Ibuprofen 200- 400mg 8 hourly 3-5 days</w:t>
                      </w:r>
                    </w:p>
                    <w:p w14:paraId="3184823A" w14:textId="77777777" w:rsidR="002F3EC5" w:rsidRPr="002A5F92" w:rsidRDefault="002F3EC5" w:rsidP="00BE691A">
                      <w:pPr>
                        <w:autoSpaceDE w:val="0"/>
                        <w:autoSpaceDN w:val="0"/>
                        <w:adjustRightInd w:val="0"/>
                        <w:rPr>
                          <w:sz w:val="24"/>
                          <w:szCs w:val="24"/>
                          <w:lang w:eastAsia="en-GB"/>
                        </w:rPr>
                      </w:pPr>
                    </w:p>
                    <w:p w14:paraId="4384ADFB" w14:textId="77777777" w:rsidR="002F3EC5" w:rsidRPr="002A5F92" w:rsidRDefault="002F3EC5" w:rsidP="00BE691A">
                      <w:pPr>
                        <w:autoSpaceDE w:val="0"/>
                        <w:autoSpaceDN w:val="0"/>
                        <w:adjustRightInd w:val="0"/>
                        <w:rPr>
                          <w:sz w:val="24"/>
                          <w:szCs w:val="24"/>
                          <w:lang w:eastAsia="en-GB"/>
                        </w:rPr>
                      </w:pPr>
                      <w:r>
                        <w:rPr>
                          <w:sz w:val="24"/>
                          <w:szCs w:val="24"/>
                          <w:lang w:eastAsia="en-GB"/>
                        </w:rPr>
                        <w:t xml:space="preserve">Moderate- </w:t>
                      </w:r>
                      <w:r w:rsidRPr="002A5F92">
                        <w:rPr>
                          <w:sz w:val="24"/>
                          <w:szCs w:val="24"/>
                          <w:lang w:eastAsia="en-GB"/>
                        </w:rPr>
                        <w:t>Severe cases</w:t>
                      </w:r>
                    </w:p>
                    <w:p w14:paraId="541357E4" w14:textId="77777777" w:rsidR="002F3EC5" w:rsidRDefault="002F3EC5">
                      <w:pPr>
                        <w:numPr>
                          <w:ilvl w:val="0"/>
                          <w:numId w:val="24"/>
                        </w:numPr>
                        <w:autoSpaceDE w:val="0"/>
                        <w:autoSpaceDN w:val="0"/>
                        <w:adjustRightInd w:val="0"/>
                        <w:rPr>
                          <w:sz w:val="24"/>
                          <w:szCs w:val="24"/>
                          <w:lang w:eastAsia="en-GB"/>
                        </w:rPr>
                      </w:pPr>
                      <w:r w:rsidRPr="002A5F92">
                        <w:rPr>
                          <w:b/>
                          <w:sz w:val="24"/>
                          <w:szCs w:val="24"/>
                          <w:lang w:eastAsia="en-GB"/>
                        </w:rPr>
                        <w:t>Ibuprofen</w:t>
                      </w:r>
                      <w:r w:rsidRPr="002A5F92">
                        <w:rPr>
                          <w:sz w:val="24"/>
                          <w:szCs w:val="24"/>
                          <w:lang w:eastAsia="en-GB"/>
                        </w:rPr>
                        <w:t>, oral,400</w:t>
                      </w:r>
                      <w:r>
                        <w:rPr>
                          <w:sz w:val="24"/>
                          <w:szCs w:val="24"/>
                          <w:lang w:eastAsia="en-GB"/>
                        </w:rPr>
                        <w:t>- 800</w:t>
                      </w:r>
                      <w:r w:rsidRPr="002A5F92">
                        <w:rPr>
                          <w:sz w:val="24"/>
                          <w:szCs w:val="24"/>
                          <w:lang w:eastAsia="en-GB"/>
                        </w:rPr>
                        <w:t xml:space="preserve"> mg 8 hourly </w:t>
                      </w:r>
                      <w:r>
                        <w:rPr>
                          <w:sz w:val="24"/>
                          <w:szCs w:val="24"/>
                          <w:lang w:eastAsia="en-GB"/>
                        </w:rPr>
                        <w:t>3-5 days OR</w:t>
                      </w:r>
                    </w:p>
                    <w:p w14:paraId="051F9A47" w14:textId="77777777" w:rsidR="002F3EC5" w:rsidRPr="00AE3F1E" w:rsidRDefault="002F3EC5">
                      <w:pPr>
                        <w:numPr>
                          <w:ilvl w:val="0"/>
                          <w:numId w:val="24"/>
                        </w:numPr>
                        <w:autoSpaceDE w:val="0"/>
                        <w:autoSpaceDN w:val="0"/>
                        <w:adjustRightInd w:val="0"/>
                        <w:rPr>
                          <w:sz w:val="24"/>
                          <w:szCs w:val="24"/>
                          <w:lang w:eastAsia="en-GB"/>
                        </w:rPr>
                      </w:pPr>
                      <w:r>
                        <w:rPr>
                          <w:b/>
                          <w:sz w:val="24"/>
                          <w:szCs w:val="24"/>
                          <w:lang w:eastAsia="en-GB"/>
                        </w:rPr>
                        <w:t>Mefenamic acid 500mg 8 hourly 3-5 days</w:t>
                      </w:r>
                    </w:p>
                    <w:p w14:paraId="286E3E1B" w14:textId="77777777" w:rsidR="002F3EC5" w:rsidRPr="002A5F92" w:rsidRDefault="002F3EC5">
                      <w:pPr>
                        <w:numPr>
                          <w:ilvl w:val="0"/>
                          <w:numId w:val="24"/>
                        </w:numPr>
                        <w:autoSpaceDE w:val="0"/>
                        <w:autoSpaceDN w:val="0"/>
                        <w:adjustRightInd w:val="0"/>
                        <w:rPr>
                          <w:sz w:val="24"/>
                          <w:szCs w:val="24"/>
                          <w:lang w:eastAsia="en-GB"/>
                        </w:rPr>
                      </w:pPr>
                      <w:r>
                        <w:rPr>
                          <w:b/>
                          <w:sz w:val="24"/>
                          <w:szCs w:val="24"/>
                          <w:lang w:eastAsia="en-GB"/>
                        </w:rPr>
                        <w:t>plus</w:t>
                      </w:r>
                    </w:p>
                    <w:p w14:paraId="28516102" w14:textId="77777777" w:rsidR="002F3EC5" w:rsidRPr="002A5F92" w:rsidRDefault="002F3EC5">
                      <w:pPr>
                        <w:numPr>
                          <w:ilvl w:val="0"/>
                          <w:numId w:val="24"/>
                        </w:numPr>
                        <w:autoSpaceDE w:val="0"/>
                        <w:autoSpaceDN w:val="0"/>
                        <w:adjustRightInd w:val="0"/>
                        <w:rPr>
                          <w:sz w:val="24"/>
                          <w:szCs w:val="24"/>
                          <w:lang w:eastAsia="en-GB"/>
                        </w:rPr>
                      </w:pPr>
                      <w:r w:rsidRPr="002A5F92">
                        <w:rPr>
                          <w:b/>
                          <w:sz w:val="24"/>
                          <w:szCs w:val="24"/>
                          <w:lang w:eastAsia="en-GB"/>
                        </w:rPr>
                        <w:t>Hyoscine N-butyl bromide</w:t>
                      </w:r>
                      <w:r w:rsidRPr="002A5F92">
                        <w:rPr>
                          <w:sz w:val="24"/>
                          <w:szCs w:val="24"/>
                          <w:lang w:eastAsia="en-GB"/>
                        </w:rPr>
                        <w:t>, oral,10-20 mg 8 hourly</w:t>
                      </w:r>
                      <w:r>
                        <w:rPr>
                          <w:sz w:val="24"/>
                          <w:szCs w:val="24"/>
                          <w:lang w:eastAsia="en-GB"/>
                        </w:rPr>
                        <w:t xml:space="preserve"> 3-5 days</w:t>
                      </w:r>
                    </w:p>
                    <w:p w14:paraId="55036357" w14:textId="77777777" w:rsidR="002F3EC5" w:rsidRPr="002A5F92" w:rsidRDefault="002F3EC5" w:rsidP="00BE691A">
                      <w:pPr>
                        <w:autoSpaceDE w:val="0"/>
                        <w:autoSpaceDN w:val="0"/>
                        <w:adjustRightInd w:val="0"/>
                        <w:ind w:left="720"/>
                        <w:rPr>
                          <w:sz w:val="24"/>
                          <w:szCs w:val="24"/>
                          <w:lang w:eastAsia="en-GB"/>
                        </w:rPr>
                      </w:pPr>
                    </w:p>
                    <w:p w14:paraId="7E06E3BB" w14:textId="77777777" w:rsidR="002F3EC5" w:rsidRPr="002A5F92" w:rsidRDefault="002F3EC5" w:rsidP="00BE691A">
                      <w:pPr>
                        <w:autoSpaceDE w:val="0"/>
                        <w:autoSpaceDN w:val="0"/>
                        <w:adjustRightInd w:val="0"/>
                        <w:rPr>
                          <w:sz w:val="24"/>
                          <w:szCs w:val="24"/>
                        </w:rPr>
                      </w:pPr>
                    </w:p>
                    <w:p w14:paraId="695B890C" w14:textId="77777777" w:rsidR="002F3EC5" w:rsidRDefault="002F3EC5" w:rsidP="00BE691A"/>
                  </w:txbxContent>
                </v:textbox>
                <w10:wrap anchorx="margin"/>
              </v:shape>
            </w:pict>
          </mc:Fallback>
        </mc:AlternateContent>
      </w:r>
    </w:p>
    <w:p w14:paraId="37DCE072" w14:textId="0BB9800D" w:rsidR="00BE691A" w:rsidRPr="008963DF" w:rsidRDefault="00BE691A" w:rsidP="006D4076">
      <w:pPr>
        <w:autoSpaceDE w:val="0"/>
        <w:autoSpaceDN w:val="0"/>
        <w:adjustRightInd w:val="0"/>
        <w:ind w:left="1020" w:right="1417"/>
        <w:rPr>
          <w:sz w:val="24"/>
          <w:szCs w:val="24"/>
        </w:rPr>
      </w:pPr>
    </w:p>
    <w:p w14:paraId="2F9B4750" w14:textId="77777777" w:rsidR="00BE691A" w:rsidRPr="008963DF" w:rsidRDefault="00BE691A" w:rsidP="006D4076">
      <w:pPr>
        <w:autoSpaceDE w:val="0"/>
        <w:autoSpaceDN w:val="0"/>
        <w:adjustRightInd w:val="0"/>
        <w:ind w:left="1020" w:right="1417"/>
        <w:rPr>
          <w:sz w:val="24"/>
          <w:szCs w:val="24"/>
        </w:rPr>
      </w:pPr>
    </w:p>
    <w:p w14:paraId="730B8FFE" w14:textId="77777777" w:rsidR="00BE691A" w:rsidRPr="008963DF" w:rsidRDefault="00BE691A" w:rsidP="006D4076">
      <w:pPr>
        <w:autoSpaceDE w:val="0"/>
        <w:autoSpaceDN w:val="0"/>
        <w:adjustRightInd w:val="0"/>
        <w:ind w:left="1020" w:right="1417"/>
        <w:rPr>
          <w:sz w:val="24"/>
          <w:szCs w:val="24"/>
        </w:rPr>
      </w:pPr>
    </w:p>
    <w:p w14:paraId="1D9FEB80" w14:textId="77777777" w:rsidR="00BE691A" w:rsidRPr="008963DF" w:rsidRDefault="00BE691A" w:rsidP="006D4076">
      <w:pPr>
        <w:autoSpaceDE w:val="0"/>
        <w:autoSpaceDN w:val="0"/>
        <w:adjustRightInd w:val="0"/>
        <w:ind w:left="1020" w:right="1417"/>
        <w:rPr>
          <w:b/>
          <w:bCs/>
          <w:sz w:val="24"/>
          <w:szCs w:val="24"/>
          <w:lang w:eastAsia="en-GB"/>
        </w:rPr>
      </w:pPr>
    </w:p>
    <w:p w14:paraId="1B1A5A74" w14:textId="77777777" w:rsidR="00BE691A" w:rsidRPr="008963DF" w:rsidRDefault="00BE691A" w:rsidP="006D4076">
      <w:pPr>
        <w:autoSpaceDE w:val="0"/>
        <w:autoSpaceDN w:val="0"/>
        <w:adjustRightInd w:val="0"/>
        <w:ind w:left="1020" w:right="1417"/>
        <w:rPr>
          <w:b/>
          <w:bCs/>
          <w:sz w:val="24"/>
          <w:szCs w:val="24"/>
          <w:lang w:eastAsia="en-GB"/>
        </w:rPr>
      </w:pPr>
    </w:p>
    <w:p w14:paraId="5D0CDC85" w14:textId="77777777" w:rsidR="00BE691A" w:rsidRPr="008963DF" w:rsidRDefault="00BE691A" w:rsidP="006D4076">
      <w:pPr>
        <w:autoSpaceDE w:val="0"/>
        <w:autoSpaceDN w:val="0"/>
        <w:adjustRightInd w:val="0"/>
        <w:ind w:left="1020" w:right="1417"/>
        <w:rPr>
          <w:b/>
          <w:bCs/>
          <w:sz w:val="24"/>
          <w:szCs w:val="24"/>
          <w:lang w:eastAsia="en-GB"/>
        </w:rPr>
      </w:pPr>
    </w:p>
    <w:p w14:paraId="5174C5FD" w14:textId="77777777" w:rsidR="00BE691A" w:rsidRPr="008963DF" w:rsidRDefault="00BE691A" w:rsidP="006D4076">
      <w:pPr>
        <w:autoSpaceDE w:val="0"/>
        <w:autoSpaceDN w:val="0"/>
        <w:adjustRightInd w:val="0"/>
        <w:ind w:left="1020" w:right="1417"/>
        <w:rPr>
          <w:b/>
          <w:bCs/>
          <w:sz w:val="24"/>
          <w:szCs w:val="24"/>
          <w:lang w:eastAsia="en-GB"/>
        </w:rPr>
      </w:pPr>
    </w:p>
    <w:p w14:paraId="07DC556D" w14:textId="77777777" w:rsidR="00BE691A" w:rsidRPr="008963DF" w:rsidRDefault="00BE691A" w:rsidP="006D4076">
      <w:pPr>
        <w:autoSpaceDE w:val="0"/>
        <w:autoSpaceDN w:val="0"/>
        <w:adjustRightInd w:val="0"/>
        <w:ind w:left="1020" w:right="1417"/>
        <w:rPr>
          <w:b/>
          <w:bCs/>
          <w:sz w:val="24"/>
          <w:szCs w:val="24"/>
          <w:lang w:eastAsia="en-GB"/>
        </w:rPr>
      </w:pPr>
    </w:p>
    <w:p w14:paraId="2AC5FA42" w14:textId="77777777" w:rsidR="00BE691A" w:rsidRPr="008963DF" w:rsidRDefault="00BE691A" w:rsidP="006D4076">
      <w:pPr>
        <w:autoSpaceDE w:val="0"/>
        <w:autoSpaceDN w:val="0"/>
        <w:adjustRightInd w:val="0"/>
        <w:ind w:left="1020" w:right="1417"/>
        <w:rPr>
          <w:b/>
          <w:bCs/>
          <w:sz w:val="24"/>
          <w:szCs w:val="24"/>
          <w:lang w:eastAsia="en-GB"/>
        </w:rPr>
      </w:pPr>
    </w:p>
    <w:p w14:paraId="66ADC462" w14:textId="77777777" w:rsidR="00C11594" w:rsidRPr="008963DF" w:rsidRDefault="00C11594" w:rsidP="006D4076">
      <w:pPr>
        <w:autoSpaceDE w:val="0"/>
        <w:autoSpaceDN w:val="0"/>
        <w:adjustRightInd w:val="0"/>
        <w:ind w:left="1020" w:right="1417"/>
        <w:rPr>
          <w:b/>
          <w:bCs/>
          <w:sz w:val="24"/>
          <w:szCs w:val="24"/>
          <w:lang w:eastAsia="en-GB"/>
        </w:rPr>
      </w:pPr>
    </w:p>
    <w:p w14:paraId="33E9EC6C" w14:textId="77777777" w:rsidR="00C11594" w:rsidRPr="008963DF" w:rsidRDefault="00C11594" w:rsidP="006D4076">
      <w:pPr>
        <w:autoSpaceDE w:val="0"/>
        <w:autoSpaceDN w:val="0"/>
        <w:adjustRightInd w:val="0"/>
        <w:ind w:left="1020" w:right="1417"/>
        <w:rPr>
          <w:b/>
          <w:bCs/>
          <w:sz w:val="24"/>
          <w:szCs w:val="24"/>
          <w:lang w:eastAsia="en-GB"/>
        </w:rPr>
      </w:pPr>
    </w:p>
    <w:p w14:paraId="4E3FB6EB" w14:textId="77777777" w:rsidR="00C11594" w:rsidRPr="008963DF" w:rsidRDefault="00C11594" w:rsidP="006D4076">
      <w:pPr>
        <w:autoSpaceDE w:val="0"/>
        <w:autoSpaceDN w:val="0"/>
        <w:adjustRightInd w:val="0"/>
        <w:ind w:left="1020" w:right="1417"/>
        <w:rPr>
          <w:b/>
          <w:bCs/>
          <w:sz w:val="24"/>
          <w:szCs w:val="24"/>
          <w:lang w:eastAsia="en-GB"/>
        </w:rPr>
      </w:pPr>
    </w:p>
    <w:p w14:paraId="62273445" w14:textId="77777777" w:rsidR="00C11594" w:rsidRPr="008963DF" w:rsidRDefault="00C11594" w:rsidP="006D4076">
      <w:pPr>
        <w:autoSpaceDE w:val="0"/>
        <w:autoSpaceDN w:val="0"/>
        <w:adjustRightInd w:val="0"/>
        <w:ind w:left="1020" w:right="1417"/>
        <w:rPr>
          <w:b/>
          <w:bCs/>
          <w:sz w:val="24"/>
          <w:szCs w:val="24"/>
          <w:lang w:eastAsia="en-GB"/>
        </w:rPr>
      </w:pPr>
    </w:p>
    <w:p w14:paraId="33CAC43A" w14:textId="77777777" w:rsidR="00C11594" w:rsidRPr="008963DF" w:rsidRDefault="00C11594" w:rsidP="006D4076">
      <w:pPr>
        <w:autoSpaceDE w:val="0"/>
        <w:autoSpaceDN w:val="0"/>
        <w:adjustRightInd w:val="0"/>
        <w:ind w:left="1020" w:right="1417"/>
        <w:rPr>
          <w:b/>
          <w:bCs/>
          <w:sz w:val="24"/>
          <w:szCs w:val="24"/>
          <w:lang w:eastAsia="en-GB"/>
        </w:rPr>
      </w:pPr>
    </w:p>
    <w:p w14:paraId="3D108632" w14:textId="77777777" w:rsidR="00C11594" w:rsidRPr="008963DF" w:rsidRDefault="00C11594" w:rsidP="006D4076">
      <w:pPr>
        <w:autoSpaceDE w:val="0"/>
        <w:autoSpaceDN w:val="0"/>
        <w:adjustRightInd w:val="0"/>
        <w:ind w:left="1020" w:right="1417"/>
        <w:rPr>
          <w:b/>
          <w:bCs/>
          <w:sz w:val="24"/>
          <w:szCs w:val="24"/>
          <w:lang w:eastAsia="en-GB"/>
        </w:rPr>
      </w:pPr>
    </w:p>
    <w:p w14:paraId="081E90A5" w14:textId="3DF90E19"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Note: If NO RESPONSE TO TREATMENT PATIENT SHOULD BE REFERRED TO THE HOSPITAL</w:t>
      </w:r>
    </w:p>
    <w:p w14:paraId="179FB52E" w14:textId="77777777" w:rsidR="00BE691A" w:rsidRPr="008963DF" w:rsidRDefault="00BE691A" w:rsidP="006D4076">
      <w:pPr>
        <w:autoSpaceDE w:val="0"/>
        <w:autoSpaceDN w:val="0"/>
        <w:adjustRightInd w:val="0"/>
        <w:ind w:left="1020" w:right="1417"/>
        <w:rPr>
          <w:b/>
          <w:bCs/>
          <w:sz w:val="24"/>
          <w:szCs w:val="24"/>
          <w:lang w:eastAsia="en-GB"/>
        </w:rPr>
      </w:pPr>
    </w:p>
    <w:p w14:paraId="64F651C4" w14:textId="06DFE85A" w:rsidR="00BE691A" w:rsidRPr="008963DF" w:rsidRDefault="003F7868" w:rsidP="003F7868">
      <w:pPr>
        <w:pStyle w:val="Heading2"/>
        <w:ind w:left="1020"/>
        <w:rPr>
          <w:rFonts w:ascii="Times New Roman" w:hAnsi="Times New Roman"/>
          <w:sz w:val="24"/>
          <w:szCs w:val="24"/>
          <w:lang w:eastAsia="en-GB"/>
        </w:rPr>
      </w:pPr>
      <w:bookmarkStart w:id="176" w:name="_Toc133382366"/>
      <w:r w:rsidRPr="008963DF">
        <w:rPr>
          <w:rFonts w:ascii="Times New Roman" w:hAnsi="Times New Roman"/>
          <w:sz w:val="24"/>
          <w:szCs w:val="24"/>
          <w:lang w:eastAsia="en-GB"/>
        </w:rPr>
        <w:t xml:space="preserve">7.21 </w:t>
      </w:r>
      <w:r w:rsidR="00BE691A" w:rsidRPr="008963DF">
        <w:rPr>
          <w:rFonts w:ascii="Times New Roman" w:hAnsi="Times New Roman"/>
          <w:sz w:val="24"/>
          <w:szCs w:val="24"/>
          <w:lang w:eastAsia="en-GB"/>
        </w:rPr>
        <w:t>OTHER GYNAELOGICAL PROBLEMS</w:t>
      </w:r>
      <w:bookmarkEnd w:id="176"/>
    </w:p>
    <w:p w14:paraId="58ABC4E9" w14:textId="77777777" w:rsidR="00BE691A" w:rsidRPr="008963DF" w:rsidRDefault="00BE691A" w:rsidP="006D4076">
      <w:pPr>
        <w:pStyle w:val="ListParagraph"/>
        <w:autoSpaceDE w:val="0"/>
        <w:autoSpaceDN w:val="0"/>
        <w:adjustRightInd w:val="0"/>
        <w:ind w:left="1020" w:right="1417"/>
        <w:rPr>
          <w:rFonts w:ascii="Times New Roman" w:hAnsi="Times New Roman"/>
          <w:b/>
          <w:bCs/>
          <w:sz w:val="24"/>
          <w:szCs w:val="24"/>
          <w:lang w:eastAsia="en-GB"/>
        </w:rPr>
      </w:pPr>
    </w:p>
    <w:p w14:paraId="50AE1063" w14:textId="0E5569E5" w:rsidR="00BE691A" w:rsidRPr="008963DF" w:rsidRDefault="00BE691A" w:rsidP="003F7868">
      <w:pPr>
        <w:pStyle w:val="ListParagraph"/>
        <w:numPr>
          <w:ilvl w:val="1"/>
          <w:numId w:val="8"/>
        </w:numPr>
        <w:autoSpaceDE w:val="0"/>
        <w:autoSpaceDN w:val="0"/>
        <w:adjustRightInd w:val="0"/>
        <w:ind w:left="1380" w:right="1417"/>
        <w:rPr>
          <w:rFonts w:ascii="Times New Roman" w:hAnsi="Times New Roman"/>
          <w:b/>
          <w:bCs/>
          <w:sz w:val="24"/>
          <w:szCs w:val="24"/>
          <w:lang w:eastAsia="en-GB"/>
        </w:rPr>
      </w:pPr>
      <w:r w:rsidRPr="008963DF">
        <w:rPr>
          <w:rFonts w:ascii="Times New Roman" w:hAnsi="Times New Roman"/>
          <w:b/>
          <w:bCs/>
          <w:sz w:val="24"/>
          <w:szCs w:val="24"/>
          <w:lang w:eastAsia="en-GB"/>
        </w:rPr>
        <w:t>M</w:t>
      </w:r>
      <w:r w:rsidR="00EC2989">
        <w:rPr>
          <w:rFonts w:ascii="Times New Roman" w:hAnsi="Times New Roman"/>
          <w:b/>
          <w:bCs/>
          <w:sz w:val="24"/>
          <w:szCs w:val="24"/>
          <w:lang w:eastAsia="en-GB"/>
        </w:rPr>
        <w:t>.</w:t>
      </w:r>
      <w:r w:rsidRPr="008963DF">
        <w:rPr>
          <w:rFonts w:ascii="Times New Roman" w:hAnsi="Times New Roman"/>
          <w:b/>
          <w:bCs/>
          <w:sz w:val="24"/>
          <w:szCs w:val="24"/>
          <w:lang w:eastAsia="en-GB"/>
        </w:rPr>
        <w:t>ENOPAUSE</w:t>
      </w:r>
    </w:p>
    <w:p w14:paraId="40B77577" w14:textId="59B25398" w:rsidR="00BE691A" w:rsidRPr="008963DF" w:rsidRDefault="00BE691A" w:rsidP="006D4076">
      <w:pPr>
        <w:autoSpaceDE w:val="0"/>
        <w:autoSpaceDN w:val="0"/>
        <w:adjustRightInd w:val="0"/>
        <w:ind w:left="1020" w:right="1417"/>
        <w:jc w:val="both"/>
        <w:rPr>
          <w:sz w:val="24"/>
          <w:szCs w:val="24"/>
          <w:lang w:eastAsia="en-GB"/>
        </w:rPr>
      </w:pPr>
      <w:r w:rsidRPr="008963DF">
        <w:rPr>
          <w:sz w:val="24"/>
          <w:szCs w:val="24"/>
          <w:lang w:eastAsia="en-GB"/>
        </w:rPr>
        <w:t xml:space="preserve">Menopause refers to the point in time when permanent cessation of menstruation occurs usually due to loss of ovarian function. The age at onset is usually between 45 and 55 years. It may however occur earlier. A woman </w:t>
      </w:r>
      <w:r w:rsidR="0032106C" w:rsidRPr="008963DF">
        <w:rPr>
          <w:sz w:val="24"/>
          <w:szCs w:val="24"/>
          <w:lang w:eastAsia="en-GB"/>
        </w:rPr>
        <w:t>is</w:t>
      </w:r>
      <w:r w:rsidRPr="008963DF">
        <w:rPr>
          <w:sz w:val="24"/>
          <w:szCs w:val="24"/>
          <w:lang w:eastAsia="en-GB"/>
        </w:rPr>
        <w:t xml:space="preserve"> menopausal if there is no menstruation for a period of at least 6-12 months in the absence of pregnancy. It is associated with physical, </w:t>
      </w:r>
      <w:r w:rsidR="003F7868" w:rsidRPr="008963DF">
        <w:rPr>
          <w:sz w:val="24"/>
          <w:szCs w:val="24"/>
          <w:lang w:eastAsia="en-GB"/>
        </w:rPr>
        <w:t>emotional,</w:t>
      </w:r>
      <w:r w:rsidRPr="008963DF">
        <w:rPr>
          <w:sz w:val="24"/>
          <w:szCs w:val="24"/>
          <w:lang w:eastAsia="en-GB"/>
        </w:rPr>
        <w:t xml:space="preserve"> and psychological upheaval of varying intensity in the affected individual. Sixty percent of menopausal women may be asymptomatic.</w:t>
      </w:r>
    </w:p>
    <w:p w14:paraId="5922255B" w14:textId="77777777" w:rsidR="00BE691A" w:rsidRPr="008963DF" w:rsidRDefault="00BE691A" w:rsidP="006D4076">
      <w:pPr>
        <w:autoSpaceDE w:val="0"/>
        <w:autoSpaceDN w:val="0"/>
        <w:adjustRightInd w:val="0"/>
        <w:ind w:left="1020" w:right="1417"/>
        <w:rPr>
          <w:b/>
          <w:bCs/>
          <w:sz w:val="24"/>
          <w:szCs w:val="24"/>
          <w:lang w:eastAsia="en-GB"/>
        </w:rPr>
      </w:pPr>
    </w:p>
    <w:p w14:paraId="0DFFE6B5"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Signs and Symptoms</w:t>
      </w:r>
    </w:p>
    <w:p w14:paraId="2D426EA5"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Stoppage of menses</w:t>
      </w:r>
    </w:p>
    <w:p w14:paraId="689B6EF4"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 xml:space="preserve"> Hot flushes (heat or burning in the face, neck and chest with resultant sweating).</w:t>
      </w:r>
    </w:p>
    <w:p w14:paraId="46CB4419" w14:textId="77777777" w:rsidR="003F7868" w:rsidRPr="008963DF" w:rsidRDefault="003F7868" w:rsidP="006D4076">
      <w:pPr>
        <w:autoSpaceDE w:val="0"/>
        <w:autoSpaceDN w:val="0"/>
        <w:adjustRightInd w:val="0"/>
        <w:ind w:left="1020" w:right="1417"/>
        <w:rPr>
          <w:b/>
          <w:sz w:val="24"/>
          <w:szCs w:val="24"/>
          <w:lang w:eastAsia="en-GB"/>
        </w:rPr>
      </w:pPr>
    </w:p>
    <w:p w14:paraId="4A6C4E0C" w14:textId="293DE6C8" w:rsidR="00BE691A" w:rsidRPr="008963DF" w:rsidRDefault="00BE691A" w:rsidP="006D4076">
      <w:pPr>
        <w:autoSpaceDE w:val="0"/>
        <w:autoSpaceDN w:val="0"/>
        <w:adjustRightInd w:val="0"/>
        <w:ind w:left="1020" w:right="1417"/>
        <w:rPr>
          <w:b/>
          <w:sz w:val="24"/>
          <w:szCs w:val="24"/>
          <w:lang w:eastAsia="en-GB"/>
        </w:rPr>
      </w:pPr>
      <w:r w:rsidRPr="008963DF">
        <w:rPr>
          <w:b/>
          <w:sz w:val="24"/>
          <w:szCs w:val="24"/>
          <w:lang w:eastAsia="en-GB"/>
        </w:rPr>
        <w:t>The flushes may be associated with</w:t>
      </w:r>
    </w:p>
    <w:p w14:paraId="37FB03EB"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Palpitations</w:t>
      </w:r>
    </w:p>
    <w:p w14:paraId="33D214E1"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Faintness</w:t>
      </w:r>
    </w:p>
    <w:p w14:paraId="1D77D2A8"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Dizziness</w:t>
      </w:r>
    </w:p>
    <w:p w14:paraId="18D9457C"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Fatigue</w:t>
      </w:r>
    </w:p>
    <w:p w14:paraId="624B6057"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Weakness</w:t>
      </w:r>
    </w:p>
    <w:p w14:paraId="00BBCF96" w14:textId="77777777" w:rsidR="00BE691A" w:rsidRPr="008963DF" w:rsidRDefault="00BE691A" w:rsidP="006D4076">
      <w:pPr>
        <w:autoSpaceDE w:val="0"/>
        <w:autoSpaceDN w:val="0"/>
        <w:adjustRightInd w:val="0"/>
        <w:ind w:left="1020" w:right="1417"/>
        <w:rPr>
          <w:sz w:val="24"/>
          <w:szCs w:val="24"/>
          <w:lang w:eastAsia="en-GB"/>
        </w:rPr>
      </w:pPr>
    </w:p>
    <w:p w14:paraId="40176923" w14:textId="77777777" w:rsidR="00BE691A" w:rsidRPr="008963DF" w:rsidRDefault="00BE691A" w:rsidP="006D4076">
      <w:pPr>
        <w:autoSpaceDE w:val="0"/>
        <w:autoSpaceDN w:val="0"/>
        <w:adjustRightInd w:val="0"/>
        <w:ind w:left="1020" w:right="1417"/>
        <w:rPr>
          <w:b/>
          <w:sz w:val="24"/>
          <w:szCs w:val="24"/>
          <w:lang w:eastAsia="en-GB"/>
        </w:rPr>
      </w:pPr>
      <w:r w:rsidRPr="008963DF">
        <w:rPr>
          <w:b/>
          <w:sz w:val="24"/>
          <w:szCs w:val="24"/>
          <w:lang w:eastAsia="en-GB"/>
        </w:rPr>
        <w:t>Emotional and psychological problems include:</w:t>
      </w:r>
    </w:p>
    <w:p w14:paraId="5D292DAB"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Mood changes</w:t>
      </w:r>
    </w:p>
    <w:p w14:paraId="0FC9E924"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Depression</w:t>
      </w:r>
    </w:p>
    <w:p w14:paraId="5001D2C2"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Anxiety</w:t>
      </w:r>
    </w:p>
    <w:p w14:paraId="70FF3DA8"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Nervousness</w:t>
      </w:r>
    </w:p>
    <w:p w14:paraId="0AED466D"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Irritability</w:t>
      </w:r>
    </w:p>
    <w:p w14:paraId="4BB388C2"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Loss of libido</w:t>
      </w:r>
    </w:p>
    <w:p w14:paraId="4192470E"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Atrophic changes in the genital tract may give rise to the following:</w:t>
      </w:r>
    </w:p>
    <w:p w14:paraId="23BCAFFE"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Increased frequency of micturition and dysuria.</w:t>
      </w:r>
    </w:p>
    <w:p w14:paraId="18B856D4"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Stress incontinence (urinary incontinence with coughing or straining).</w:t>
      </w:r>
    </w:p>
    <w:p w14:paraId="72E7B54A"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Vaginal dryness and dyspareunia</w:t>
      </w:r>
    </w:p>
    <w:p w14:paraId="3E22D384" w14:textId="77777777" w:rsidR="00BE691A" w:rsidRPr="008963DF" w:rsidRDefault="00BE691A" w:rsidP="006D4076">
      <w:pPr>
        <w:autoSpaceDE w:val="0"/>
        <w:autoSpaceDN w:val="0"/>
        <w:adjustRightInd w:val="0"/>
        <w:ind w:left="1020" w:right="1417"/>
        <w:rPr>
          <w:b/>
          <w:bCs/>
          <w:sz w:val="24"/>
          <w:szCs w:val="24"/>
          <w:lang w:eastAsia="en-GB"/>
        </w:rPr>
      </w:pPr>
    </w:p>
    <w:p w14:paraId="59193DB4"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Diagnosis</w:t>
      </w:r>
    </w:p>
    <w:p w14:paraId="3860F88F"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Tests to exclude pregnancy</w:t>
      </w:r>
    </w:p>
    <w:p w14:paraId="7B2C5B70" w14:textId="77777777" w:rsidR="00BE691A" w:rsidRPr="008963DF" w:rsidRDefault="00BE691A" w:rsidP="006D4076">
      <w:pPr>
        <w:autoSpaceDE w:val="0"/>
        <w:autoSpaceDN w:val="0"/>
        <w:adjustRightInd w:val="0"/>
        <w:ind w:left="1020" w:right="1417"/>
        <w:rPr>
          <w:b/>
          <w:bCs/>
          <w:sz w:val="24"/>
          <w:szCs w:val="24"/>
          <w:lang w:eastAsia="en-GB"/>
        </w:rPr>
      </w:pPr>
    </w:p>
    <w:p w14:paraId="6FBCE18E"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Treatment</w:t>
      </w:r>
    </w:p>
    <w:p w14:paraId="3C25E6D1" w14:textId="77777777" w:rsidR="00BE691A" w:rsidRPr="008963DF" w:rsidRDefault="00BE691A" w:rsidP="006D4076">
      <w:pPr>
        <w:autoSpaceDE w:val="0"/>
        <w:autoSpaceDN w:val="0"/>
        <w:adjustRightInd w:val="0"/>
        <w:ind w:left="1020" w:right="1417"/>
        <w:rPr>
          <w:b/>
          <w:bCs/>
          <w:sz w:val="24"/>
          <w:szCs w:val="24"/>
          <w:lang w:eastAsia="en-GB"/>
        </w:rPr>
      </w:pPr>
    </w:p>
    <w:p w14:paraId="1514BEDD"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Non-Pharmacological treatment</w:t>
      </w:r>
    </w:p>
    <w:p w14:paraId="57EADD14" w14:textId="77777777"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Counselling and reassurance.</w:t>
      </w:r>
    </w:p>
    <w:p w14:paraId="68303C54" w14:textId="793F8871" w:rsidR="00BE691A" w:rsidRPr="008963DF" w:rsidRDefault="00BE691A">
      <w:pPr>
        <w:numPr>
          <w:ilvl w:val="0"/>
          <w:numId w:val="25"/>
        </w:numPr>
        <w:autoSpaceDE w:val="0"/>
        <w:autoSpaceDN w:val="0"/>
        <w:adjustRightInd w:val="0"/>
        <w:ind w:left="1738" w:right="1417"/>
        <w:rPr>
          <w:sz w:val="24"/>
          <w:szCs w:val="24"/>
          <w:lang w:eastAsia="en-GB"/>
        </w:rPr>
      </w:pPr>
      <w:r w:rsidRPr="008963DF">
        <w:rPr>
          <w:sz w:val="24"/>
          <w:szCs w:val="24"/>
          <w:lang w:eastAsia="en-GB"/>
        </w:rPr>
        <w:t xml:space="preserve">Encourage active lifestyles, </w:t>
      </w:r>
      <w:r w:rsidR="003F7868" w:rsidRPr="008963DF">
        <w:rPr>
          <w:sz w:val="24"/>
          <w:szCs w:val="24"/>
          <w:lang w:eastAsia="en-GB"/>
        </w:rPr>
        <w:t>exercise,</w:t>
      </w:r>
      <w:r w:rsidRPr="008963DF">
        <w:rPr>
          <w:sz w:val="24"/>
          <w:szCs w:val="24"/>
          <w:lang w:eastAsia="en-GB"/>
        </w:rPr>
        <w:t xml:space="preserve"> and regular physical check-ups for common medical problems.</w:t>
      </w:r>
    </w:p>
    <w:p w14:paraId="1D874A38" w14:textId="77777777" w:rsidR="00BE691A" w:rsidRPr="008963DF" w:rsidRDefault="00BE691A" w:rsidP="006D4076">
      <w:pPr>
        <w:autoSpaceDE w:val="0"/>
        <w:autoSpaceDN w:val="0"/>
        <w:adjustRightInd w:val="0"/>
        <w:ind w:left="1020" w:right="1417"/>
        <w:rPr>
          <w:sz w:val="24"/>
          <w:szCs w:val="24"/>
          <w:lang w:eastAsia="en-GB"/>
        </w:rPr>
      </w:pPr>
    </w:p>
    <w:p w14:paraId="6A3708CE"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Pharmacological treatment</w:t>
      </w:r>
    </w:p>
    <w:p w14:paraId="5C59A518" w14:textId="77777777" w:rsidR="00BE691A" w:rsidRPr="008963DF" w:rsidRDefault="00BE691A" w:rsidP="006D4076">
      <w:pPr>
        <w:autoSpaceDE w:val="0"/>
        <w:autoSpaceDN w:val="0"/>
        <w:adjustRightInd w:val="0"/>
        <w:ind w:left="1020" w:right="1417"/>
        <w:rPr>
          <w:b/>
          <w:bCs/>
          <w:sz w:val="24"/>
          <w:szCs w:val="24"/>
          <w:lang w:eastAsia="en-GB"/>
        </w:rPr>
      </w:pPr>
    </w:p>
    <w:p w14:paraId="761F76E3" w14:textId="77777777" w:rsidR="00BE691A" w:rsidRPr="008963DF" w:rsidRDefault="00BE691A" w:rsidP="003F7868">
      <w:pPr>
        <w:autoSpaceDE w:val="0"/>
        <w:autoSpaceDN w:val="0"/>
        <w:adjustRightInd w:val="0"/>
        <w:spacing w:after="200" w:line="276" w:lineRule="auto"/>
        <w:ind w:left="1020" w:right="1417"/>
        <w:contextualSpacing/>
        <w:rPr>
          <w:rFonts w:eastAsia="Calibri"/>
          <w:b/>
          <w:sz w:val="24"/>
          <w:szCs w:val="24"/>
          <w:lang w:eastAsia="en-GB"/>
        </w:rPr>
      </w:pPr>
      <w:r w:rsidRPr="008963DF">
        <w:rPr>
          <w:rFonts w:eastAsia="Calibri"/>
          <w:b/>
          <w:sz w:val="24"/>
          <w:szCs w:val="24"/>
          <w:lang w:eastAsia="en-GB"/>
        </w:rPr>
        <w:t>REFER to specialist</w:t>
      </w:r>
    </w:p>
    <w:p w14:paraId="76A202F0"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b) INFERTILITY</w:t>
      </w:r>
    </w:p>
    <w:p w14:paraId="799A6045" w14:textId="77777777" w:rsidR="003F7868" w:rsidRPr="008963DF" w:rsidRDefault="003F7868" w:rsidP="006D4076">
      <w:pPr>
        <w:autoSpaceDE w:val="0"/>
        <w:autoSpaceDN w:val="0"/>
        <w:adjustRightInd w:val="0"/>
        <w:ind w:left="1020" w:right="1417"/>
        <w:rPr>
          <w:sz w:val="24"/>
          <w:szCs w:val="24"/>
          <w:lang w:eastAsia="en-GB"/>
        </w:rPr>
      </w:pPr>
    </w:p>
    <w:p w14:paraId="4057B9B5" w14:textId="15625D1A"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This is failure to conceive after one year of regular coitus without contraception.</w:t>
      </w:r>
    </w:p>
    <w:p w14:paraId="007C2CCD" w14:textId="77777777" w:rsidR="00BE691A" w:rsidRPr="008963DF" w:rsidRDefault="00BE691A" w:rsidP="006D4076">
      <w:pPr>
        <w:autoSpaceDE w:val="0"/>
        <w:autoSpaceDN w:val="0"/>
        <w:adjustRightInd w:val="0"/>
        <w:ind w:left="1020" w:right="1417"/>
        <w:rPr>
          <w:sz w:val="24"/>
          <w:szCs w:val="24"/>
          <w:lang w:eastAsia="en-GB"/>
        </w:rPr>
      </w:pPr>
      <w:r w:rsidRPr="008963DF">
        <w:rPr>
          <w:b/>
          <w:bCs/>
          <w:sz w:val="24"/>
          <w:szCs w:val="24"/>
          <w:lang w:eastAsia="en-GB"/>
        </w:rPr>
        <w:t>P</w:t>
      </w:r>
      <w:r w:rsidRPr="008963DF">
        <w:rPr>
          <w:b/>
          <w:sz w:val="24"/>
          <w:szCs w:val="24"/>
          <w:lang w:eastAsia="en-GB"/>
        </w:rPr>
        <w:t>rimary infertility</w:t>
      </w:r>
      <w:r w:rsidRPr="008963DF">
        <w:rPr>
          <w:sz w:val="24"/>
          <w:szCs w:val="24"/>
          <w:lang w:eastAsia="en-GB"/>
        </w:rPr>
        <w:t xml:space="preserve">: </w:t>
      </w:r>
      <w:r w:rsidRPr="008963DF">
        <w:rPr>
          <w:sz w:val="24"/>
          <w:szCs w:val="24"/>
          <w:lang w:eastAsia="en-GB"/>
        </w:rPr>
        <w:tab/>
        <w:t>There has never been a history of pregnancy</w:t>
      </w:r>
    </w:p>
    <w:p w14:paraId="36CF51FF" w14:textId="77777777" w:rsidR="00BE691A" w:rsidRPr="008963DF" w:rsidRDefault="00BE691A" w:rsidP="006D4076">
      <w:pPr>
        <w:autoSpaceDE w:val="0"/>
        <w:autoSpaceDN w:val="0"/>
        <w:adjustRightInd w:val="0"/>
        <w:ind w:left="1020" w:right="1417"/>
        <w:rPr>
          <w:sz w:val="24"/>
          <w:szCs w:val="24"/>
          <w:lang w:eastAsia="en-GB"/>
        </w:rPr>
      </w:pPr>
      <w:r w:rsidRPr="008963DF">
        <w:rPr>
          <w:b/>
          <w:sz w:val="24"/>
          <w:szCs w:val="24"/>
          <w:lang w:eastAsia="en-GB"/>
        </w:rPr>
        <w:t>Secondary infertility</w:t>
      </w:r>
      <w:r w:rsidRPr="008963DF">
        <w:rPr>
          <w:sz w:val="24"/>
          <w:szCs w:val="24"/>
          <w:lang w:eastAsia="en-GB"/>
        </w:rPr>
        <w:t>: There is a prior history of conception and then failed to conceive.</w:t>
      </w:r>
    </w:p>
    <w:p w14:paraId="4A896CD8" w14:textId="77777777" w:rsidR="00BE691A" w:rsidRPr="008963DF" w:rsidRDefault="00BE691A" w:rsidP="006D4076">
      <w:pPr>
        <w:autoSpaceDE w:val="0"/>
        <w:autoSpaceDN w:val="0"/>
        <w:adjustRightInd w:val="0"/>
        <w:ind w:left="1020" w:right="1417"/>
        <w:rPr>
          <w:b/>
          <w:sz w:val="24"/>
          <w:szCs w:val="24"/>
          <w:lang w:eastAsia="en-GB"/>
        </w:rPr>
      </w:pPr>
    </w:p>
    <w:p w14:paraId="15216B2B" w14:textId="72B35F21" w:rsidR="00BE691A" w:rsidRPr="008963DF" w:rsidRDefault="00BE691A" w:rsidP="006D4076">
      <w:pPr>
        <w:autoSpaceDE w:val="0"/>
        <w:autoSpaceDN w:val="0"/>
        <w:adjustRightInd w:val="0"/>
        <w:ind w:left="1020" w:right="1417"/>
        <w:rPr>
          <w:b/>
          <w:sz w:val="24"/>
          <w:szCs w:val="24"/>
          <w:lang w:eastAsia="en-GB"/>
        </w:rPr>
      </w:pPr>
      <w:r w:rsidRPr="008963DF">
        <w:rPr>
          <w:b/>
          <w:sz w:val="24"/>
          <w:szCs w:val="24"/>
          <w:lang w:eastAsia="en-GB"/>
        </w:rPr>
        <w:t xml:space="preserve">REFER to </w:t>
      </w:r>
      <w:r w:rsidR="00EC2989" w:rsidRPr="008963DF">
        <w:rPr>
          <w:b/>
          <w:sz w:val="24"/>
          <w:szCs w:val="24"/>
          <w:lang w:eastAsia="en-GB"/>
        </w:rPr>
        <w:t>specialist.</w:t>
      </w:r>
    </w:p>
    <w:p w14:paraId="3E191C26" w14:textId="77777777" w:rsidR="00BE691A" w:rsidRPr="008963DF" w:rsidRDefault="00BE691A" w:rsidP="006D4076">
      <w:pPr>
        <w:autoSpaceDE w:val="0"/>
        <w:autoSpaceDN w:val="0"/>
        <w:adjustRightInd w:val="0"/>
        <w:ind w:left="1020" w:right="1417"/>
        <w:rPr>
          <w:b/>
          <w:sz w:val="24"/>
          <w:szCs w:val="24"/>
          <w:lang w:eastAsia="en-GB"/>
        </w:rPr>
      </w:pPr>
    </w:p>
    <w:p w14:paraId="61710067"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c)  SEXUAL ASSAULT</w:t>
      </w:r>
    </w:p>
    <w:p w14:paraId="7B5D9193" w14:textId="77777777" w:rsidR="003F7868" w:rsidRPr="008963DF" w:rsidRDefault="003F7868" w:rsidP="006D4076">
      <w:pPr>
        <w:autoSpaceDE w:val="0"/>
        <w:autoSpaceDN w:val="0"/>
        <w:adjustRightInd w:val="0"/>
        <w:ind w:left="1020" w:right="1417"/>
        <w:jc w:val="both"/>
        <w:rPr>
          <w:sz w:val="24"/>
          <w:szCs w:val="24"/>
          <w:lang w:eastAsia="en-GB"/>
        </w:rPr>
      </w:pPr>
    </w:p>
    <w:p w14:paraId="4729692D" w14:textId="326C2F41" w:rsidR="00BE691A" w:rsidRPr="008963DF" w:rsidRDefault="00BE691A" w:rsidP="006D4076">
      <w:pPr>
        <w:autoSpaceDE w:val="0"/>
        <w:autoSpaceDN w:val="0"/>
        <w:adjustRightInd w:val="0"/>
        <w:ind w:left="1020" w:right="1417"/>
        <w:jc w:val="both"/>
        <w:rPr>
          <w:sz w:val="24"/>
          <w:szCs w:val="24"/>
          <w:lang w:eastAsia="en-GB"/>
        </w:rPr>
      </w:pPr>
      <w:r w:rsidRPr="008963DF">
        <w:rPr>
          <w:sz w:val="24"/>
          <w:szCs w:val="24"/>
          <w:lang w:eastAsia="en-GB"/>
        </w:rPr>
        <w:t xml:space="preserve">It is any involuntary sexual act in which the person is coerced or physically forced to engage against their will or any non-consensual touching of a person. Sexual assault is a form of sexual violence and includes rape. Victims should be seen by a </w:t>
      </w:r>
      <w:r w:rsidRPr="008963DF">
        <w:rPr>
          <w:b/>
          <w:sz w:val="24"/>
          <w:szCs w:val="24"/>
          <w:lang w:eastAsia="en-GB"/>
        </w:rPr>
        <w:t>registered medical doctor</w:t>
      </w:r>
      <w:r w:rsidRPr="008963DF">
        <w:rPr>
          <w:sz w:val="24"/>
          <w:szCs w:val="24"/>
          <w:lang w:eastAsia="en-GB"/>
        </w:rPr>
        <w:t>. Involve social workers and police officers.</w:t>
      </w:r>
    </w:p>
    <w:p w14:paraId="1AB4C38F" w14:textId="77777777" w:rsidR="00BE691A" w:rsidRPr="008963DF" w:rsidRDefault="00BE691A" w:rsidP="006D4076">
      <w:pPr>
        <w:autoSpaceDE w:val="0"/>
        <w:autoSpaceDN w:val="0"/>
        <w:adjustRightInd w:val="0"/>
        <w:ind w:left="1020" w:right="1417"/>
        <w:rPr>
          <w:b/>
          <w:bCs/>
          <w:sz w:val="24"/>
          <w:szCs w:val="24"/>
          <w:lang w:eastAsia="en-GB"/>
        </w:rPr>
      </w:pPr>
    </w:p>
    <w:p w14:paraId="23BF011E"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INVESTIGATIONS</w:t>
      </w:r>
    </w:p>
    <w:p w14:paraId="719AB044" w14:textId="77777777" w:rsidR="00BE691A" w:rsidRPr="008963DF" w:rsidRDefault="00BE691A" w:rsidP="006D4076">
      <w:pPr>
        <w:autoSpaceDE w:val="0"/>
        <w:autoSpaceDN w:val="0"/>
        <w:adjustRightInd w:val="0"/>
        <w:ind w:left="1020" w:right="1417"/>
        <w:rPr>
          <w:sz w:val="24"/>
          <w:szCs w:val="24"/>
          <w:lang w:eastAsia="en-GB"/>
        </w:rPr>
      </w:pPr>
    </w:p>
    <w:p w14:paraId="56690EC6"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Urine pregnancy test</w:t>
      </w:r>
    </w:p>
    <w:p w14:paraId="17689554" w14:textId="77777777" w:rsidR="00BE691A" w:rsidRPr="008963DF" w:rsidRDefault="00BE691A" w:rsidP="006D4076">
      <w:pPr>
        <w:autoSpaceDE w:val="0"/>
        <w:autoSpaceDN w:val="0"/>
        <w:adjustRightInd w:val="0"/>
        <w:ind w:left="1020" w:right="1417"/>
        <w:rPr>
          <w:sz w:val="24"/>
          <w:szCs w:val="24"/>
          <w:lang w:eastAsia="en-GB"/>
        </w:rPr>
      </w:pPr>
    </w:p>
    <w:p w14:paraId="2235715D" w14:textId="77777777" w:rsidR="00BE691A" w:rsidRPr="008963DF" w:rsidRDefault="00BE691A" w:rsidP="006D4076">
      <w:pPr>
        <w:autoSpaceDE w:val="0"/>
        <w:autoSpaceDN w:val="0"/>
        <w:adjustRightInd w:val="0"/>
        <w:ind w:left="1020" w:right="1417"/>
        <w:rPr>
          <w:b/>
          <w:sz w:val="24"/>
          <w:szCs w:val="24"/>
          <w:lang w:eastAsia="en-GB"/>
        </w:rPr>
      </w:pPr>
      <w:r w:rsidRPr="008963DF">
        <w:rPr>
          <w:b/>
          <w:sz w:val="24"/>
          <w:szCs w:val="24"/>
          <w:lang w:eastAsia="en-GB"/>
        </w:rPr>
        <w:t>Blood for:</w:t>
      </w:r>
    </w:p>
    <w:p w14:paraId="774AB8F3" w14:textId="77777777" w:rsidR="00BE691A" w:rsidRPr="008963DF" w:rsidRDefault="00BE691A">
      <w:pPr>
        <w:numPr>
          <w:ilvl w:val="0"/>
          <w:numId w:val="37"/>
        </w:numPr>
        <w:autoSpaceDE w:val="0"/>
        <w:autoSpaceDN w:val="0"/>
        <w:adjustRightInd w:val="0"/>
        <w:spacing w:after="200" w:line="276" w:lineRule="auto"/>
        <w:ind w:left="1738" w:right="1417"/>
        <w:contextualSpacing/>
        <w:rPr>
          <w:rFonts w:eastAsia="Calibri"/>
          <w:sz w:val="24"/>
          <w:szCs w:val="24"/>
          <w:lang w:eastAsia="en-GB"/>
        </w:rPr>
      </w:pPr>
      <w:r w:rsidRPr="008963DF">
        <w:rPr>
          <w:rFonts w:eastAsia="Calibri"/>
          <w:sz w:val="24"/>
          <w:szCs w:val="24"/>
          <w:lang w:eastAsia="en-GB"/>
        </w:rPr>
        <w:t>VDRL</w:t>
      </w:r>
    </w:p>
    <w:p w14:paraId="08A63D03" w14:textId="77777777" w:rsidR="00BE691A" w:rsidRPr="008963DF" w:rsidRDefault="00BE691A">
      <w:pPr>
        <w:numPr>
          <w:ilvl w:val="0"/>
          <w:numId w:val="37"/>
        </w:numPr>
        <w:autoSpaceDE w:val="0"/>
        <w:autoSpaceDN w:val="0"/>
        <w:adjustRightInd w:val="0"/>
        <w:spacing w:after="200" w:line="276" w:lineRule="auto"/>
        <w:ind w:left="1738" w:right="1417"/>
        <w:contextualSpacing/>
        <w:rPr>
          <w:rFonts w:eastAsia="Calibri"/>
          <w:sz w:val="24"/>
          <w:szCs w:val="24"/>
          <w:lang w:eastAsia="en-GB"/>
        </w:rPr>
      </w:pPr>
      <w:r w:rsidRPr="008963DF">
        <w:rPr>
          <w:rFonts w:eastAsia="Calibri"/>
          <w:sz w:val="24"/>
          <w:szCs w:val="24"/>
          <w:lang w:eastAsia="en-GB"/>
        </w:rPr>
        <w:t>HIV</w:t>
      </w:r>
    </w:p>
    <w:p w14:paraId="6C7F63F2" w14:textId="77777777" w:rsidR="00BE691A" w:rsidRPr="008963DF" w:rsidRDefault="00BE691A">
      <w:pPr>
        <w:numPr>
          <w:ilvl w:val="0"/>
          <w:numId w:val="37"/>
        </w:numPr>
        <w:autoSpaceDE w:val="0"/>
        <w:autoSpaceDN w:val="0"/>
        <w:adjustRightInd w:val="0"/>
        <w:spacing w:after="200" w:line="276" w:lineRule="auto"/>
        <w:ind w:left="1738" w:right="1417"/>
        <w:contextualSpacing/>
        <w:rPr>
          <w:rFonts w:eastAsia="Calibri"/>
          <w:sz w:val="24"/>
          <w:szCs w:val="24"/>
          <w:lang w:eastAsia="en-GB"/>
        </w:rPr>
      </w:pPr>
      <w:r w:rsidRPr="008963DF">
        <w:rPr>
          <w:rFonts w:eastAsia="Calibri"/>
          <w:sz w:val="24"/>
          <w:szCs w:val="24"/>
          <w:lang w:eastAsia="en-GB"/>
        </w:rPr>
        <w:t xml:space="preserve">Hepatitis B </w:t>
      </w:r>
    </w:p>
    <w:p w14:paraId="6E2A1C2B" w14:textId="77777777" w:rsidR="00BE691A" w:rsidRPr="008963DF" w:rsidRDefault="00BE691A" w:rsidP="006D4076">
      <w:pPr>
        <w:autoSpaceDE w:val="0"/>
        <w:autoSpaceDN w:val="0"/>
        <w:adjustRightInd w:val="0"/>
        <w:spacing w:after="200" w:line="276" w:lineRule="auto"/>
        <w:ind w:left="1020" w:right="1417"/>
        <w:contextualSpacing/>
        <w:rPr>
          <w:rFonts w:eastAsia="Calibri"/>
          <w:sz w:val="24"/>
          <w:szCs w:val="24"/>
          <w:lang w:eastAsia="en-GB"/>
        </w:rPr>
      </w:pPr>
    </w:p>
    <w:p w14:paraId="60879521"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GENERAL MEASURES</w:t>
      </w:r>
    </w:p>
    <w:p w14:paraId="4C710867" w14:textId="77777777" w:rsidR="00BE691A" w:rsidRPr="008963DF" w:rsidRDefault="00BE691A">
      <w:pPr>
        <w:numPr>
          <w:ilvl w:val="0"/>
          <w:numId w:val="37"/>
        </w:numPr>
        <w:autoSpaceDE w:val="0"/>
        <w:autoSpaceDN w:val="0"/>
        <w:adjustRightInd w:val="0"/>
        <w:spacing w:after="200" w:line="276" w:lineRule="auto"/>
        <w:ind w:left="1738" w:right="1417"/>
        <w:contextualSpacing/>
        <w:rPr>
          <w:rFonts w:eastAsia="Calibri"/>
          <w:sz w:val="24"/>
          <w:szCs w:val="24"/>
          <w:lang w:eastAsia="en-GB"/>
        </w:rPr>
      </w:pPr>
      <w:r w:rsidRPr="008963DF">
        <w:rPr>
          <w:rFonts w:eastAsia="Calibri"/>
          <w:sz w:val="24"/>
          <w:szCs w:val="24"/>
          <w:lang w:eastAsia="en-GB"/>
        </w:rPr>
        <w:t>Detailed history</w:t>
      </w:r>
    </w:p>
    <w:p w14:paraId="275C2319" w14:textId="77777777" w:rsidR="00BE691A" w:rsidRPr="008963DF" w:rsidRDefault="00BE691A">
      <w:pPr>
        <w:numPr>
          <w:ilvl w:val="0"/>
          <w:numId w:val="37"/>
        </w:numPr>
        <w:autoSpaceDE w:val="0"/>
        <w:autoSpaceDN w:val="0"/>
        <w:adjustRightInd w:val="0"/>
        <w:spacing w:after="200" w:line="276" w:lineRule="auto"/>
        <w:ind w:left="1738" w:right="1417"/>
        <w:contextualSpacing/>
        <w:rPr>
          <w:rFonts w:eastAsia="Calibri"/>
          <w:sz w:val="24"/>
          <w:szCs w:val="24"/>
          <w:lang w:eastAsia="en-GB"/>
        </w:rPr>
      </w:pPr>
      <w:r w:rsidRPr="008963DF">
        <w:rPr>
          <w:rFonts w:eastAsia="Calibri"/>
          <w:sz w:val="24"/>
          <w:szCs w:val="24"/>
          <w:lang w:eastAsia="en-GB"/>
        </w:rPr>
        <w:t xml:space="preserve">Trauma counselling </w:t>
      </w:r>
    </w:p>
    <w:p w14:paraId="14BB3B18" w14:textId="77777777" w:rsidR="00BE691A" w:rsidRPr="008963DF" w:rsidRDefault="00BE691A">
      <w:pPr>
        <w:numPr>
          <w:ilvl w:val="0"/>
          <w:numId w:val="37"/>
        </w:numPr>
        <w:autoSpaceDE w:val="0"/>
        <w:autoSpaceDN w:val="0"/>
        <w:adjustRightInd w:val="0"/>
        <w:spacing w:after="200" w:line="276" w:lineRule="auto"/>
        <w:ind w:left="1738" w:right="1417"/>
        <w:contextualSpacing/>
        <w:rPr>
          <w:rFonts w:eastAsia="Calibri"/>
          <w:sz w:val="24"/>
          <w:szCs w:val="24"/>
          <w:lang w:eastAsia="en-GB"/>
        </w:rPr>
      </w:pPr>
      <w:r w:rsidRPr="008963DF">
        <w:rPr>
          <w:rFonts w:eastAsia="Calibri"/>
          <w:sz w:val="24"/>
          <w:szCs w:val="24"/>
          <w:lang w:eastAsia="en-GB"/>
        </w:rPr>
        <w:t xml:space="preserve">Detailed examination </w:t>
      </w:r>
    </w:p>
    <w:p w14:paraId="6DD6C65B" w14:textId="77777777" w:rsidR="00BE691A" w:rsidRPr="008963DF" w:rsidRDefault="00BE691A">
      <w:pPr>
        <w:numPr>
          <w:ilvl w:val="0"/>
          <w:numId w:val="37"/>
        </w:numPr>
        <w:autoSpaceDE w:val="0"/>
        <w:autoSpaceDN w:val="0"/>
        <w:adjustRightInd w:val="0"/>
        <w:spacing w:after="200" w:line="276" w:lineRule="auto"/>
        <w:ind w:left="1738" w:right="1417"/>
        <w:contextualSpacing/>
        <w:rPr>
          <w:rFonts w:eastAsia="Calibri"/>
          <w:sz w:val="24"/>
          <w:szCs w:val="24"/>
          <w:lang w:eastAsia="en-GB"/>
        </w:rPr>
      </w:pPr>
      <w:r w:rsidRPr="008963DF">
        <w:rPr>
          <w:rFonts w:eastAsia="Calibri"/>
          <w:sz w:val="24"/>
          <w:szCs w:val="24"/>
          <w:lang w:eastAsia="en-GB"/>
        </w:rPr>
        <w:t>Sample collection, or repair of genital tract trauma.</w:t>
      </w:r>
    </w:p>
    <w:p w14:paraId="63848B91" w14:textId="77777777" w:rsidR="00BE691A" w:rsidRPr="008963DF" w:rsidRDefault="00BE691A" w:rsidP="006D4076">
      <w:pPr>
        <w:autoSpaceDE w:val="0"/>
        <w:autoSpaceDN w:val="0"/>
        <w:adjustRightInd w:val="0"/>
        <w:ind w:left="1020" w:right="1417"/>
        <w:rPr>
          <w:sz w:val="24"/>
          <w:szCs w:val="24"/>
          <w:lang w:eastAsia="en-GB"/>
        </w:rPr>
      </w:pPr>
    </w:p>
    <w:p w14:paraId="6EEB12EA" w14:textId="77777777" w:rsidR="00BE691A" w:rsidRPr="008963DF" w:rsidRDefault="00BE691A" w:rsidP="006D4076">
      <w:pPr>
        <w:autoSpaceDE w:val="0"/>
        <w:autoSpaceDN w:val="0"/>
        <w:adjustRightInd w:val="0"/>
        <w:ind w:left="1020" w:right="1417"/>
        <w:rPr>
          <w:b/>
          <w:bCs/>
          <w:sz w:val="24"/>
          <w:szCs w:val="24"/>
          <w:lang w:eastAsia="en-GB"/>
        </w:rPr>
      </w:pPr>
      <w:r w:rsidRPr="008963DF">
        <w:rPr>
          <w:b/>
          <w:bCs/>
          <w:sz w:val="24"/>
          <w:szCs w:val="24"/>
          <w:lang w:eastAsia="en-GB"/>
        </w:rPr>
        <w:t>Pharmacological Treatment</w:t>
      </w:r>
    </w:p>
    <w:p w14:paraId="4B4181A9" w14:textId="77777777" w:rsidR="00BE691A" w:rsidRPr="008963DF" w:rsidRDefault="00BE691A" w:rsidP="006D4076">
      <w:pPr>
        <w:autoSpaceDE w:val="0"/>
        <w:autoSpaceDN w:val="0"/>
        <w:adjustRightInd w:val="0"/>
        <w:ind w:left="1020" w:right="1417"/>
        <w:rPr>
          <w:b/>
          <w:bCs/>
          <w:sz w:val="24"/>
          <w:szCs w:val="24"/>
          <w:lang w:eastAsia="en-GB"/>
        </w:rPr>
      </w:pPr>
      <w:r w:rsidRPr="008963DF">
        <w:rPr>
          <w:noProof/>
          <w:sz w:val="24"/>
          <w:szCs w:val="24"/>
          <w:lang w:val="en-US"/>
        </w:rPr>
        <mc:AlternateContent>
          <mc:Choice Requires="wps">
            <w:drawing>
              <wp:anchor distT="0" distB="0" distL="114300" distR="114300" simplePos="0" relativeHeight="251658317" behindDoc="1" locked="0" layoutInCell="1" allowOverlap="1" wp14:anchorId="26A7BAD1" wp14:editId="6ACBCAF0">
                <wp:simplePos x="0" y="0"/>
                <wp:positionH relativeFrom="column">
                  <wp:posOffset>618574</wp:posOffset>
                </wp:positionH>
                <wp:positionV relativeFrom="paragraph">
                  <wp:posOffset>37465</wp:posOffset>
                </wp:positionV>
                <wp:extent cx="5018315" cy="1012371"/>
                <wp:effectExtent l="0" t="0" r="11430" b="16510"/>
                <wp:wrapNone/>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315" cy="1012371"/>
                        </a:xfrm>
                        <a:prstGeom prst="rect">
                          <a:avLst/>
                        </a:prstGeom>
                        <a:solidFill>
                          <a:srgbClr val="C6D9F1"/>
                        </a:solidFill>
                        <a:ln w="9525">
                          <a:solidFill>
                            <a:srgbClr val="000000"/>
                          </a:solidFill>
                          <a:miter lim="800000"/>
                          <a:headEnd/>
                          <a:tailEnd/>
                        </a:ln>
                      </wps:spPr>
                      <wps:txbx>
                        <w:txbxContent>
                          <w:p w14:paraId="23EB28B7" w14:textId="77777777" w:rsidR="002F3EC5" w:rsidRDefault="002F3EC5" w:rsidP="00BE691A">
                            <w:pPr>
                              <w:autoSpaceDE w:val="0"/>
                              <w:autoSpaceDN w:val="0"/>
                              <w:adjustRightInd w:val="0"/>
                              <w:rPr>
                                <w:sz w:val="24"/>
                                <w:szCs w:val="24"/>
                                <w:lang w:eastAsia="en-GB"/>
                              </w:rPr>
                            </w:pPr>
                            <w:r w:rsidRPr="002A5F92">
                              <w:rPr>
                                <w:sz w:val="24"/>
                                <w:szCs w:val="24"/>
                                <w:lang w:eastAsia="en-GB"/>
                              </w:rPr>
                              <w:t>Emergency contraception:</w:t>
                            </w:r>
                          </w:p>
                          <w:p w14:paraId="0F85A975"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Levonorgestrel</w:t>
                            </w:r>
                            <w:r w:rsidRPr="002A5F92">
                              <w:rPr>
                                <w:sz w:val="24"/>
                                <w:szCs w:val="24"/>
                                <w:lang w:eastAsia="en-GB"/>
                              </w:rPr>
                              <w:t xml:space="preserve"> 1.5 mg, oral, preferably within 24 hours of event.</w:t>
                            </w:r>
                          </w:p>
                          <w:p w14:paraId="15C2B118" w14:textId="77777777" w:rsidR="002F3EC5" w:rsidRPr="002A5F92" w:rsidRDefault="002F3EC5" w:rsidP="00BE691A">
                            <w:pPr>
                              <w:autoSpaceDE w:val="0"/>
                              <w:autoSpaceDN w:val="0"/>
                              <w:adjustRightInd w:val="0"/>
                              <w:jc w:val="center"/>
                              <w:rPr>
                                <w:b/>
                                <w:bCs/>
                                <w:sz w:val="24"/>
                                <w:szCs w:val="24"/>
                                <w:lang w:eastAsia="en-GB"/>
                              </w:rPr>
                            </w:pPr>
                            <w:r w:rsidRPr="002A5F92">
                              <w:rPr>
                                <w:b/>
                                <w:bCs/>
                                <w:sz w:val="24"/>
                                <w:szCs w:val="24"/>
                                <w:lang w:eastAsia="en-GB"/>
                              </w:rPr>
                              <w:t>O</w:t>
                            </w:r>
                            <w:r>
                              <w:rPr>
                                <w:b/>
                                <w:bCs/>
                                <w:sz w:val="24"/>
                                <w:szCs w:val="24"/>
                                <w:lang w:eastAsia="en-GB"/>
                              </w:rPr>
                              <w:t>R</w:t>
                            </w:r>
                          </w:p>
                          <w:p w14:paraId="6910930C" w14:textId="77777777" w:rsidR="002F3EC5" w:rsidRPr="009741D0" w:rsidRDefault="002F3EC5" w:rsidP="00BE691A">
                            <w:pPr>
                              <w:autoSpaceDE w:val="0"/>
                              <w:autoSpaceDN w:val="0"/>
                              <w:adjustRightInd w:val="0"/>
                              <w:rPr>
                                <w:sz w:val="24"/>
                                <w:szCs w:val="24"/>
                                <w:lang w:eastAsia="en-GB"/>
                              </w:rPr>
                            </w:pPr>
                            <w:r w:rsidRPr="002A5F92">
                              <w:rPr>
                                <w:b/>
                                <w:sz w:val="24"/>
                                <w:szCs w:val="24"/>
                                <w:lang w:eastAsia="en-GB"/>
                              </w:rPr>
                              <w:t>Ethinyl estradio</w:t>
                            </w:r>
                            <w:r w:rsidRPr="002A5F92">
                              <w:rPr>
                                <w:sz w:val="24"/>
                                <w:szCs w:val="24"/>
                                <w:lang w:eastAsia="en-GB"/>
                              </w:rPr>
                              <w:t xml:space="preserve">l 100 mcg plus </w:t>
                            </w:r>
                            <w:r w:rsidRPr="00B53BFF">
                              <w:rPr>
                                <w:b/>
                                <w:sz w:val="24"/>
                                <w:szCs w:val="24"/>
                                <w:lang w:eastAsia="en-GB"/>
                              </w:rPr>
                              <w:t>Norgestrel</w:t>
                            </w:r>
                            <w:r w:rsidRPr="002A5F92">
                              <w:rPr>
                                <w:sz w:val="24"/>
                                <w:szCs w:val="24"/>
                                <w:lang w:eastAsia="en-GB"/>
                              </w:rPr>
                              <w:t xml:space="preserve"> 1 mg, oral, 12 hourly for 2 doses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7BAD1" id="Text Box 74" o:spid="_x0000_s1071" type="#_x0000_t202" style="position:absolute;left:0;text-align:left;margin-left:48.7pt;margin-top:2.95pt;width:395.15pt;height:79.7pt;z-index:-251658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" fillcolor="#c6d9f1">
                <v:textbox>
                  <w:txbxContent>
                    <w:p w14:paraId="23EB28B7" w14:textId="77777777" w:rsidR="002F3EC5" w:rsidRDefault="002F3EC5" w:rsidP="00BE691A">
                      <w:pPr>
                        <w:autoSpaceDE w:val="0"/>
                        <w:autoSpaceDN w:val="0"/>
                        <w:adjustRightInd w:val="0"/>
                        <w:rPr>
                          <w:sz w:val="24"/>
                          <w:szCs w:val="24"/>
                          <w:lang w:eastAsia="en-GB"/>
                        </w:rPr>
                      </w:pPr>
                      <w:r w:rsidRPr="002A5F92">
                        <w:rPr>
                          <w:sz w:val="24"/>
                          <w:szCs w:val="24"/>
                          <w:lang w:eastAsia="en-GB"/>
                        </w:rPr>
                        <w:t>Emergency contraception:</w:t>
                      </w:r>
                    </w:p>
                    <w:p w14:paraId="0F85A975"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Levonorgestrel</w:t>
                      </w:r>
                      <w:r w:rsidRPr="002A5F92">
                        <w:rPr>
                          <w:sz w:val="24"/>
                          <w:szCs w:val="24"/>
                          <w:lang w:eastAsia="en-GB"/>
                        </w:rPr>
                        <w:t xml:space="preserve"> 1.5 mg, oral, preferably within 24 hours of event.</w:t>
                      </w:r>
                    </w:p>
                    <w:p w14:paraId="15C2B118" w14:textId="77777777" w:rsidR="002F3EC5" w:rsidRPr="002A5F92" w:rsidRDefault="002F3EC5" w:rsidP="00BE691A">
                      <w:pPr>
                        <w:autoSpaceDE w:val="0"/>
                        <w:autoSpaceDN w:val="0"/>
                        <w:adjustRightInd w:val="0"/>
                        <w:jc w:val="center"/>
                        <w:rPr>
                          <w:b/>
                          <w:bCs/>
                          <w:sz w:val="24"/>
                          <w:szCs w:val="24"/>
                          <w:lang w:eastAsia="en-GB"/>
                        </w:rPr>
                      </w:pPr>
                      <w:r w:rsidRPr="002A5F92">
                        <w:rPr>
                          <w:b/>
                          <w:bCs/>
                          <w:sz w:val="24"/>
                          <w:szCs w:val="24"/>
                          <w:lang w:eastAsia="en-GB"/>
                        </w:rPr>
                        <w:t>O</w:t>
                      </w:r>
                      <w:r>
                        <w:rPr>
                          <w:b/>
                          <w:bCs/>
                          <w:sz w:val="24"/>
                          <w:szCs w:val="24"/>
                          <w:lang w:eastAsia="en-GB"/>
                        </w:rPr>
                        <w:t>R</w:t>
                      </w:r>
                    </w:p>
                    <w:p w14:paraId="6910930C" w14:textId="77777777" w:rsidR="002F3EC5" w:rsidRPr="009741D0" w:rsidRDefault="002F3EC5" w:rsidP="00BE691A">
                      <w:pPr>
                        <w:autoSpaceDE w:val="0"/>
                        <w:autoSpaceDN w:val="0"/>
                        <w:adjustRightInd w:val="0"/>
                        <w:rPr>
                          <w:sz w:val="24"/>
                          <w:szCs w:val="24"/>
                          <w:lang w:eastAsia="en-GB"/>
                        </w:rPr>
                      </w:pPr>
                      <w:r w:rsidRPr="002A5F92">
                        <w:rPr>
                          <w:b/>
                          <w:sz w:val="24"/>
                          <w:szCs w:val="24"/>
                          <w:lang w:eastAsia="en-GB"/>
                        </w:rPr>
                        <w:t>Ethinyl estradio</w:t>
                      </w:r>
                      <w:r w:rsidRPr="002A5F92">
                        <w:rPr>
                          <w:sz w:val="24"/>
                          <w:szCs w:val="24"/>
                          <w:lang w:eastAsia="en-GB"/>
                        </w:rPr>
                        <w:t xml:space="preserve">l 100 mcg plus </w:t>
                      </w:r>
                      <w:r w:rsidRPr="00B53BFF">
                        <w:rPr>
                          <w:b/>
                          <w:sz w:val="24"/>
                          <w:szCs w:val="24"/>
                          <w:lang w:eastAsia="en-GB"/>
                        </w:rPr>
                        <w:t>Norgestrel</w:t>
                      </w:r>
                      <w:r w:rsidRPr="002A5F92">
                        <w:rPr>
                          <w:sz w:val="24"/>
                          <w:szCs w:val="24"/>
                          <w:lang w:eastAsia="en-GB"/>
                        </w:rPr>
                        <w:t xml:space="preserve"> 1 mg, oral, 12 hourly for 2 doses</w:t>
                      </w:r>
                    </w:p>
                  </w:txbxContent>
                </v:textbox>
              </v:shape>
            </w:pict>
          </mc:Fallback>
        </mc:AlternateContent>
      </w:r>
    </w:p>
    <w:p w14:paraId="2B18048A" w14:textId="77777777" w:rsidR="00BE691A" w:rsidRPr="008963DF" w:rsidRDefault="00BE691A" w:rsidP="006D4076">
      <w:pPr>
        <w:autoSpaceDE w:val="0"/>
        <w:autoSpaceDN w:val="0"/>
        <w:adjustRightInd w:val="0"/>
        <w:ind w:left="1020" w:right="1417"/>
        <w:rPr>
          <w:b/>
          <w:bCs/>
          <w:sz w:val="24"/>
          <w:szCs w:val="24"/>
          <w:lang w:eastAsia="en-GB"/>
        </w:rPr>
      </w:pPr>
    </w:p>
    <w:p w14:paraId="5372FB4C" w14:textId="77777777" w:rsidR="00BE691A" w:rsidRPr="008963DF" w:rsidRDefault="00BE691A" w:rsidP="006D4076">
      <w:pPr>
        <w:autoSpaceDE w:val="0"/>
        <w:autoSpaceDN w:val="0"/>
        <w:adjustRightInd w:val="0"/>
        <w:ind w:left="1020" w:right="1417"/>
        <w:rPr>
          <w:b/>
          <w:bCs/>
          <w:sz w:val="24"/>
          <w:szCs w:val="24"/>
          <w:lang w:eastAsia="en-GB"/>
        </w:rPr>
      </w:pPr>
    </w:p>
    <w:p w14:paraId="7D1F724A" w14:textId="77777777" w:rsidR="00BE691A" w:rsidRPr="008963DF" w:rsidRDefault="00BE691A" w:rsidP="006D4076">
      <w:pPr>
        <w:autoSpaceDE w:val="0"/>
        <w:autoSpaceDN w:val="0"/>
        <w:adjustRightInd w:val="0"/>
        <w:ind w:left="1020" w:right="1417"/>
        <w:rPr>
          <w:b/>
          <w:bCs/>
          <w:sz w:val="24"/>
          <w:szCs w:val="24"/>
          <w:lang w:eastAsia="en-GB"/>
        </w:rPr>
      </w:pPr>
    </w:p>
    <w:p w14:paraId="3A707F5D" w14:textId="77777777" w:rsidR="00BE691A" w:rsidRPr="008963DF" w:rsidRDefault="00BE691A" w:rsidP="006D4076">
      <w:pPr>
        <w:autoSpaceDE w:val="0"/>
        <w:autoSpaceDN w:val="0"/>
        <w:adjustRightInd w:val="0"/>
        <w:ind w:left="1020" w:right="1417"/>
        <w:rPr>
          <w:b/>
          <w:bCs/>
          <w:sz w:val="24"/>
          <w:szCs w:val="24"/>
          <w:lang w:eastAsia="en-GB"/>
        </w:rPr>
      </w:pPr>
    </w:p>
    <w:p w14:paraId="08D2DDA4" w14:textId="77777777" w:rsidR="00BE691A" w:rsidRPr="008963DF" w:rsidRDefault="00BE691A" w:rsidP="006D4076">
      <w:pPr>
        <w:autoSpaceDE w:val="0"/>
        <w:autoSpaceDN w:val="0"/>
        <w:adjustRightInd w:val="0"/>
        <w:ind w:left="1020" w:right="1417"/>
        <w:rPr>
          <w:b/>
          <w:bCs/>
          <w:sz w:val="24"/>
          <w:szCs w:val="24"/>
          <w:lang w:eastAsia="en-GB"/>
        </w:rPr>
      </w:pPr>
    </w:p>
    <w:p w14:paraId="1C8DA1AA" w14:textId="77777777" w:rsidR="00BE691A" w:rsidRPr="008963DF" w:rsidRDefault="00BE691A" w:rsidP="006D4076">
      <w:pPr>
        <w:autoSpaceDE w:val="0"/>
        <w:autoSpaceDN w:val="0"/>
        <w:adjustRightInd w:val="0"/>
        <w:ind w:left="1020" w:right="1417"/>
        <w:rPr>
          <w:b/>
          <w:bCs/>
          <w:sz w:val="24"/>
          <w:szCs w:val="24"/>
          <w:lang w:eastAsia="en-GB"/>
        </w:rPr>
      </w:pPr>
    </w:p>
    <w:p w14:paraId="3F6A322C" w14:textId="3A5E6E5F" w:rsidR="00BE691A" w:rsidRPr="008963DF" w:rsidRDefault="00BE691A" w:rsidP="006D4076">
      <w:pPr>
        <w:tabs>
          <w:tab w:val="left" w:pos="3795"/>
        </w:tabs>
        <w:autoSpaceDE w:val="0"/>
        <w:autoSpaceDN w:val="0"/>
        <w:adjustRightInd w:val="0"/>
        <w:ind w:left="1020" w:right="1417"/>
        <w:rPr>
          <w:sz w:val="24"/>
          <w:szCs w:val="24"/>
          <w:lang w:eastAsia="en-GB"/>
        </w:rPr>
      </w:pPr>
      <w:r w:rsidRPr="008963DF">
        <w:rPr>
          <w:b/>
          <w:bCs/>
          <w:sz w:val="24"/>
          <w:szCs w:val="24"/>
          <w:lang w:eastAsia="en-GB"/>
        </w:rPr>
        <w:t>Note</w:t>
      </w:r>
      <w:r w:rsidRPr="008963DF">
        <w:rPr>
          <w:sz w:val="24"/>
          <w:szCs w:val="24"/>
          <w:lang w:eastAsia="en-GB"/>
        </w:rPr>
        <w:t>:</w:t>
      </w:r>
    </w:p>
    <w:p w14:paraId="68139B86" w14:textId="77777777"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Emergency contraception can be given up to 5 days following an episode of unprotected intercourse.</w:t>
      </w:r>
    </w:p>
    <w:p w14:paraId="53424B4E" w14:textId="77777777" w:rsidR="00BE691A" w:rsidRPr="008963DF" w:rsidRDefault="00BE691A" w:rsidP="006D4076">
      <w:pPr>
        <w:autoSpaceDE w:val="0"/>
        <w:autoSpaceDN w:val="0"/>
        <w:adjustRightInd w:val="0"/>
        <w:ind w:left="1020" w:right="1417"/>
        <w:rPr>
          <w:sz w:val="24"/>
          <w:szCs w:val="24"/>
          <w:lang w:eastAsia="en-GB"/>
        </w:rPr>
      </w:pPr>
    </w:p>
    <w:p w14:paraId="314FD132" w14:textId="3F5DDACB" w:rsidR="00BE691A" w:rsidRPr="008963DF" w:rsidRDefault="00BE691A" w:rsidP="006D4076">
      <w:pPr>
        <w:autoSpaceDE w:val="0"/>
        <w:autoSpaceDN w:val="0"/>
        <w:adjustRightInd w:val="0"/>
        <w:ind w:left="1020" w:right="1417"/>
        <w:rPr>
          <w:sz w:val="24"/>
          <w:szCs w:val="24"/>
          <w:lang w:eastAsia="en-GB"/>
        </w:rPr>
      </w:pPr>
      <w:r w:rsidRPr="008963DF">
        <w:rPr>
          <w:sz w:val="24"/>
          <w:szCs w:val="24"/>
          <w:lang w:eastAsia="en-GB"/>
        </w:rPr>
        <w:t xml:space="preserve">Intrauterine Contraceptive Device can be inserted up to 5  days post-coital. </w:t>
      </w:r>
    </w:p>
    <w:p w14:paraId="0E9F71BE" w14:textId="15DB5141" w:rsidR="008963DF" w:rsidRPr="008963DF" w:rsidRDefault="008963DF" w:rsidP="006D4076">
      <w:pPr>
        <w:autoSpaceDE w:val="0"/>
        <w:autoSpaceDN w:val="0"/>
        <w:adjustRightInd w:val="0"/>
        <w:ind w:left="1020" w:right="1417"/>
        <w:rPr>
          <w:sz w:val="24"/>
          <w:szCs w:val="24"/>
          <w:lang w:eastAsia="en-GB"/>
        </w:rPr>
      </w:pPr>
    </w:p>
    <w:p w14:paraId="19C8EC2E" w14:textId="4C1951B7" w:rsidR="008963DF" w:rsidRPr="008963DF" w:rsidRDefault="008963DF" w:rsidP="006D4076">
      <w:pPr>
        <w:autoSpaceDE w:val="0"/>
        <w:autoSpaceDN w:val="0"/>
        <w:adjustRightInd w:val="0"/>
        <w:ind w:left="1020" w:right="1417"/>
        <w:rPr>
          <w:sz w:val="24"/>
          <w:szCs w:val="24"/>
          <w:lang w:eastAsia="en-GB"/>
        </w:rPr>
      </w:pPr>
    </w:p>
    <w:p w14:paraId="0260AB62" w14:textId="519B702B" w:rsidR="008963DF" w:rsidRPr="008963DF" w:rsidRDefault="008963DF" w:rsidP="006D4076">
      <w:pPr>
        <w:autoSpaceDE w:val="0"/>
        <w:autoSpaceDN w:val="0"/>
        <w:adjustRightInd w:val="0"/>
        <w:ind w:left="1020" w:right="1417"/>
        <w:rPr>
          <w:sz w:val="24"/>
          <w:szCs w:val="24"/>
          <w:lang w:eastAsia="en-GB"/>
        </w:rPr>
      </w:pPr>
    </w:p>
    <w:p w14:paraId="532B09D9" w14:textId="3525ADB6" w:rsidR="008963DF" w:rsidRPr="008963DF" w:rsidRDefault="008963DF" w:rsidP="006D4076">
      <w:pPr>
        <w:autoSpaceDE w:val="0"/>
        <w:autoSpaceDN w:val="0"/>
        <w:adjustRightInd w:val="0"/>
        <w:ind w:left="1020" w:right="1417"/>
        <w:rPr>
          <w:sz w:val="24"/>
          <w:szCs w:val="24"/>
          <w:lang w:eastAsia="en-GB"/>
        </w:rPr>
      </w:pPr>
    </w:p>
    <w:p w14:paraId="0185FDD5" w14:textId="0C677846" w:rsidR="008963DF" w:rsidRPr="008963DF" w:rsidRDefault="008963DF" w:rsidP="006D4076">
      <w:pPr>
        <w:autoSpaceDE w:val="0"/>
        <w:autoSpaceDN w:val="0"/>
        <w:adjustRightInd w:val="0"/>
        <w:ind w:left="1020" w:right="1417"/>
        <w:rPr>
          <w:sz w:val="24"/>
          <w:szCs w:val="24"/>
          <w:lang w:eastAsia="en-GB"/>
        </w:rPr>
      </w:pPr>
    </w:p>
    <w:p w14:paraId="787DC921" w14:textId="0C99E912" w:rsidR="008963DF" w:rsidRPr="008963DF" w:rsidRDefault="008963DF" w:rsidP="006D4076">
      <w:pPr>
        <w:autoSpaceDE w:val="0"/>
        <w:autoSpaceDN w:val="0"/>
        <w:adjustRightInd w:val="0"/>
        <w:ind w:left="1020" w:right="1417"/>
        <w:rPr>
          <w:sz w:val="24"/>
          <w:szCs w:val="24"/>
          <w:lang w:eastAsia="en-GB"/>
        </w:rPr>
      </w:pPr>
    </w:p>
    <w:p w14:paraId="078F0CF7" w14:textId="15F126C4" w:rsidR="008963DF" w:rsidRPr="008963DF" w:rsidRDefault="008963DF" w:rsidP="006D4076">
      <w:pPr>
        <w:autoSpaceDE w:val="0"/>
        <w:autoSpaceDN w:val="0"/>
        <w:adjustRightInd w:val="0"/>
        <w:ind w:left="1020" w:right="1417"/>
        <w:rPr>
          <w:sz w:val="24"/>
          <w:szCs w:val="24"/>
          <w:lang w:eastAsia="en-GB"/>
        </w:rPr>
      </w:pPr>
    </w:p>
    <w:p w14:paraId="5E19272E" w14:textId="77777777" w:rsidR="00BE691A" w:rsidRPr="008963DF" w:rsidRDefault="00BE691A" w:rsidP="006D4076">
      <w:pPr>
        <w:autoSpaceDE w:val="0"/>
        <w:autoSpaceDN w:val="0"/>
        <w:adjustRightInd w:val="0"/>
        <w:ind w:left="1020" w:right="1417"/>
        <w:rPr>
          <w:b/>
          <w:sz w:val="24"/>
          <w:szCs w:val="24"/>
          <w:lang w:eastAsia="en-GB"/>
        </w:rPr>
      </w:pPr>
      <w:r w:rsidRPr="008963DF">
        <w:rPr>
          <w:b/>
          <w:noProof/>
          <w:sz w:val="24"/>
          <w:szCs w:val="24"/>
          <w:lang w:val="en-US"/>
        </w:rPr>
        <mc:AlternateContent>
          <mc:Choice Requires="wps">
            <w:drawing>
              <wp:anchor distT="0" distB="0" distL="114300" distR="114300" simplePos="0" relativeHeight="251658318" behindDoc="1" locked="0" layoutInCell="1" allowOverlap="1" wp14:anchorId="7AB50FBA" wp14:editId="40278C79">
                <wp:simplePos x="0" y="0"/>
                <wp:positionH relativeFrom="column">
                  <wp:posOffset>660877</wp:posOffset>
                </wp:positionH>
                <wp:positionV relativeFrom="paragraph">
                  <wp:posOffset>92262</wp:posOffset>
                </wp:positionV>
                <wp:extent cx="4953000" cy="2353586"/>
                <wp:effectExtent l="0" t="0" r="19050" b="27940"/>
                <wp:wrapNone/>
                <wp:docPr id="1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353586"/>
                        </a:xfrm>
                        <a:prstGeom prst="rect">
                          <a:avLst/>
                        </a:prstGeom>
                        <a:solidFill>
                          <a:srgbClr val="C6D9F1"/>
                        </a:solidFill>
                        <a:ln w="9525">
                          <a:solidFill>
                            <a:srgbClr val="000000"/>
                          </a:solidFill>
                          <a:miter lim="800000"/>
                          <a:headEnd/>
                          <a:tailEnd/>
                        </a:ln>
                      </wps:spPr>
                      <wps:txbx>
                        <w:txbxContent>
                          <w:p w14:paraId="08B6D41A" w14:textId="77777777" w:rsidR="002F3EC5" w:rsidRPr="002A5F92" w:rsidRDefault="002F3EC5" w:rsidP="00BE691A">
                            <w:pPr>
                              <w:autoSpaceDE w:val="0"/>
                              <w:autoSpaceDN w:val="0"/>
                              <w:adjustRightInd w:val="0"/>
                              <w:rPr>
                                <w:b/>
                                <w:sz w:val="24"/>
                                <w:szCs w:val="24"/>
                                <w:lang w:eastAsia="en-GB"/>
                              </w:rPr>
                            </w:pPr>
                            <w:r w:rsidRPr="002A5F92">
                              <w:rPr>
                                <w:b/>
                                <w:sz w:val="24"/>
                                <w:szCs w:val="24"/>
                                <w:lang w:eastAsia="en-GB"/>
                              </w:rPr>
                              <w:t>STI prophylaxis</w:t>
                            </w:r>
                          </w:p>
                          <w:p w14:paraId="68F398F3"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Ciprofloxacin</w:t>
                            </w:r>
                            <w:r w:rsidRPr="002A5F92">
                              <w:rPr>
                                <w:sz w:val="24"/>
                                <w:szCs w:val="24"/>
                                <w:lang w:eastAsia="en-GB"/>
                              </w:rPr>
                              <w:t xml:space="preserve"> oral 500mg, </w:t>
                            </w:r>
                            <w:r>
                              <w:rPr>
                                <w:sz w:val="24"/>
                                <w:szCs w:val="24"/>
                                <w:lang w:eastAsia="en-GB"/>
                              </w:rPr>
                              <w:t>12 hourly (</w:t>
                            </w:r>
                            <w:r w:rsidRPr="002A5F92">
                              <w:rPr>
                                <w:sz w:val="24"/>
                                <w:szCs w:val="24"/>
                                <w:lang w:eastAsia="en-GB"/>
                              </w:rPr>
                              <w:t>twice daily</w:t>
                            </w:r>
                            <w:r>
                              <w:rPr>
                                <w:sz w:val="24"/>
                                <w:szCs w:val="24"/>
                                <w:lang w:eastAsia="en-GB"/>
                              </w:rPr>
                              <w:t>)</w:t>
                            </w:r>
                            <w:r w:rsidRPr="002A5F92">
                              <w:rPr>
                                <w:sz w:val="24"/>
                                <w:szCs w:val="24"/>
                                <w:lang w:eastAsia="en-GB"/>
                              </w:rPr>
                              <w:t xml:space="preserve"> for 7 days</w:t>
                            </w:r>
                          </w:p>
                          <w:p w14:paraId="643F8242" w14:textId="77777777" w:rsidR="002F3EC5" w:rsidRPr="002A5F92" w:rsidRDefault="002F3EC5" w:rsidP="00BE691A">
                            <w:pPr>
                              <w:autoSpaceDE w:val="0"/>
                              <w:autoSpaceDN w:val="0"/>
                              <w:adjustRightInd w:val="0"/>
                              <w:ind w:left="720" w:firstLine="720"/>
                              <w:rPr>
                                <w:b/>
                                <w:bCs/>
                                <w:sz w:val="24"/>
                                <w:szCs w:val="24"/>
                                <w:lang w:eastAsia="en-GB"/>
                              </w:rPr>
                            </w:pPr>
                            <w:r w:rsidRPr="002A5F92">
                              <w:rPr>
                                <w:b/>
                                <w:bCs/>
                                <w:sz w:val="24"/>
                                <w:szCs w:val="24"/>
                                <w:lang w:eastAsia="en-GB"/>
                              </w:rPr>
                              <w:t>PLUS</w:t>
                            </w:r>
                          </w:p>
                          <w:p w14:paraId="737511F6"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Metronidazole</w:t>
                            </w:r>
                            <w:r w:rsidRPr="002A5F92">
                              <w:rPr>
                                <w:sz w:val="24"/>
                                <w:szCs w:val="24"/>
                                <w:lang w:eastAsia="en-GB"/>
                              </w:rPr>
                              <w:t xml:space="preserve"> oral</w:t>
                            </w:r>
                            <w:r>
                              <w:rPr>
                                <w:sz w:val="24"/>
                                <w:szCs w:val="24"/>
                                <w:lang w:eastAsia="en-GB"/>
                              </w:rPr>
                              <w:t>:</w:t>
                            </w:r>
                            <w:r w:rsidRPr="002A5F92">
                              <w:rPr>
                                <w:sz w:val="24"/>
                                <w:szCs w:val="24"/>
                                <w:lang w:eastAsia="en-GB"/>
                              </w:rPr>
                              <w:t xml:space="preserve"> 2 g, immediately as a single dose </w:t>
                            </w:r>
                            <w:r>
                              <w:rPr>
                                <w:b/>
                                <w:sz w:val="24"/>
                                <w:szCs w:val="24"/>
                                <w:lang w:eastAsia="en-GB"/>
                              </w:rPr>
                              <w:t>OR</w:t>
                            </w:r>
                            <w:r>
                              <w:rPr>
                                <w:sz w:val="24"/>
                                <w:szCs w:val="24"/>
                                <w:lang w:eastAsia="en-GB"/>
                              </w:rPr>
                              <w:t xml:space="preserve"> 400/</w:t>
                            </w:r>
                            <w:r w:rsidRPr="002A5F92">
                              <w:rPr>
                                <w:sz w:val="24"/>
                                <w:szCs w:val="24"/>
                                <w:lang w:eastAsia="en-GB"/>
                              </w:rPr>
                              <w:t>500mg</w:t>
                            </w:r>
                            <w:r>
                              <w:rPr>
                                <w:sz w:val="24"/>
                                <w:szCs w:val="24"/>
                                <w:lang w:eastAsia="en-GB"/>
                              </w:rPr>
                              <w:t xml:space="preserve"> 8 hourly (</w:t>
                            </w:r>
                            <w:r w:rsidRPr="002A5F92">
                              <w:rPr>
                                <w:sz w:val="24"/>
                                <w:szCs w:val="24"/>
                                <w:lang w:eastAsia="en-GB"/>
                              </w:rPr>
                              <w:t>three times daily</w:t>
                            </w:r>
                            <w:r>
                              <w:rPr>
                                <w:sz w:val="24"/>
                                <w:szCs w:val="24"/>
                                <w:lang w:eastAsia="en-GB"/>
                              </w:rPr>
                              <w:t>)</w:t>
                            </w:r>
                            <w:r w:rsidRPr="002A5F92">
                              <w:rPr>
                                <w:sz w:val="24"/>
                                <w:szCs w:val="24"/>
                                <w:lang w:eastAsia="en-GB"/>
                              </w:rPr>
                              <w:t xml:space="preserve"> for 7 days.</w:t>
                            </w:r>
                          </w:p>
                          <w:p w14:paraId="6D3F1176" w14:textId="77777777" w:rsidR="002F3EC5" w:rsidRPr="002A5F92" w:rsidRDefault="002F3EC5" w:rsidP="00BE691A">
                            <w:pPr>
                              <w:autoSpaceDE w:val="0"/>
                              <w:autoSpaceDN w:val="0"/>
                              <w:adjustRightInd w:val="0"/>
                              <w:ind w:left="720" w:firstLine="720"/>
                              <w:rPr>
                                <w:b/>
                                <w:bCs/>
                                <w:sz w:val="24"/>
                                <w:szCs w:val="24"/>
                                <w:lang w:eastAsia="en-GB"/>
                              </w:rPr>
                            </w:pPr>
                            <w:r w:rsidRPr="002A5F92">
                              <w:rPr>
                                <w:b/>
                                <w:bCs/>
                                <w:sz w:val="24"/>
                                <w:szCs w:val="24"/>
                                <w:lang w:eastAsia="en-GB"/>
                              </w:rPr>
                              <w:t>PLUS</w:t>
                            </w:r>
                          </w:p>
                          <w:p w14:paraId="278DC8E4"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Doxycycline</w:t>
                            </w:r>
                            <w:r>
                              <w:rPr>
                                <w:b/>
                                <w:sz w:val="24"/>
                                <w:szCs w:val="24"/>
                                <w:lang w:eastAsia="en-GB"/>
                              </w:rPr>
                              <w:t xml:space="preserve"> </w:t>
                            </w:r>
                            <w:r w:rsidRPr="00C662CD">
                              <w:rPr>
                                <w:sz w:val="24"/>
                                <w:szCs w:val="24"/>
                                <w:lang w:eastAsia="en-GB"/>
                              </w:rPr>
                              <w:t>oral</w:t>
                            </w:r>
                            <w:r>
                              <w:rPr>
                                <w:sz w:val="24"/>
                                <w:szCs w:val="24"/>
                                <w:lang w:eastAsia="en-GB"/>
                              </w:rPr>
                              <w:t>:</w:t>
                            </w:r>
                            <w:r w:rsidRPr="002A5F92">
                              <w:rPr>
                                <w:sz w:val="24"/>
                                <w:szCs w:val="24"/>
                                <w:lang w:eastAsia="en-GB"/>
                              </w:rPr>
                              <w:t xml:space="preserve"> 100 mg 12 hourly for 7 days.</w:t>
                            </w:r>
                          </w:p>
                          <w:p w14:paraId="05609166" w14:textId="77777777" w:rsidR="002F3EC5" w:rsidRPr="00937E5E" w:rsidRDefault="002F3EC5" w:rsidP="00BE691A">
                            <w:pPr>
                              <w:autoSpaceDE w:val="0"/>
                              <w:autoSpaceDN w:val="0"/>
                              <w:adjustRightInd w:val="0"/>
                              <w:rPr>
                                <w:sz w:val="24"/>
                                <w:szCs w:val="24"/>
                                <w:u w:val="single"/>
                                <w:lang w:eastAsia="en-GB"/>
                              </w:rPr>
                            </w:pPr>
                            <w:r w:rsidRPr="00937E5E">
                              <w:rPr>
                                <w:b/>
                                <w:sz w:val="24"/>
                                <w:szCs w:val="24"/>
                                <w:u w:val="single"/>
                                <w:lang w:eastAsia="en-GB"/>
                              </w:rPr>
                              <w:t>In pregnancy</w:t>
                            </w:r>
                          </w:p>
                          <w:p w14:paraId="64B69CDE"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Amoxicillin</w:t>
                            </w:r>
                            <w:r w:rsidRPr="002A5F92">
                              <w:rPr>
                                <w:sz w:val="24"/>
                                <w:szCs w:val="24"/>
                                <w:lang w:eastAsia="en-GB"/>
                              </w:rPr>
                              <w:t xml:space="preserve">, oral, 500 mg 8 hourly for 7 days </w:t>
                            </w:r>
                          </w:p>
                          <w:p w14:paraId="4CACCDEF" w14:textId="77777777" w:rsidR="002F3EC5" w:rsidRPr="002A5F92" w:rsidRDefault="002F3EC5" w:rsidP="00BE691A">
                            <w:pPr>
                              <w:autoSpaceDE w:val="0"/>
                              <w:autoSpaceDN w:val="0"/>
                              <w:adjustRightInd w:val="0"/>
                              <w:ind w:left="720" w:firstLine="720"/>
                              <w:rPr>
                                <w:b/>
                                <w:bCs/>
                                <w:sz w:val="24"/>
                                <w:szCs w:val="24"/>
                                <w:lang w:eastAsia="en-GB"/>
                              </w:rPr>
                            </w:pPr>
                            <w:r w:rsidRPr="002A5F92">
                              <w:rPr>
                                <w:b/>
                                <w:bCs/>
                                <w:sz w:val="24"/>
                                <w:szCs w:val="24"/>
                                <w:lang w:eastAsia="en-GB"/>
                              </w:rPr>
                              <w:t>PLUS</w:t>
                            </w:r>
                          </w:p>
                          <w:p w14:paraId="1C652923"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Metronidazole</w:t>
                            </w:r>
                            <w:r w:rsidRPr="002A5F92">
                              <w:rPr>
                                <w:sz w:val="24"/>
                                <w:szCs w:val="24"/>
                                <w:lang w:eastAsia="en-GB"/>
                              </w:rPr>
                              <w:t xml:space="preserve">, oral, 2 g, immediately as a single dose </w:t>
                            </w:r>
                            <w:r>
                              <w:rPr>
                                <w:b/>
                                <w:sz w:val="24"/>
                                <w:szCs w:val="24"/>
                                <w:lang w:eastAsia="en-GB"/>
                              </w:rPr>
                              <w:t>OR</w:t>
                            </w:r>
                            <w:r w:rsidRPr="002A5F92">
                              <w:rPr>
                                <w:sz w:val="24"/>
                                <w:szCs w:val="24"/>
                                <w:lang w:eastAsia="en-GB"/>
                              </w:rPr>
                              <w:t xml:space="preserve"> 400-500mg three times daily for 7 days.</w:t>
                            </w:r>
                          </w:p>
                          <w:p w14:paraId="6FE7D8FC" w14:textId="77777777" w:rsidR="002F3EC5" w:rsidRPr="00791220" w:rsidRDefault="002F3EC5" w:rsidP="00BE691A">
                            <w:pPr>
                              <w:autoSpaceDE w:val="0"/>
                              <w:autoSpaceDN w:val="0"/>
                              <w:adjustRightInd w:val="0"/>
                              <w:rPr>
                                <w:b/>
                                <w:bCs/>
                                <w:sz w:val="24"/>
                                <w:szCs w:val="24"/>
                                <w:lang w:eastAsia="en-GB"/>
                              </w:rPr>
                            </w:pPr>
                            <w:r w:rsidRPr="002A5F92">
                              <w:rPr>
                                <w:b/>
                                <w:bCs/>
                                <w:sz w:val="24"/>
                                <w:szCs w:val="24"/>
                                <w:lang w:eastAsia="en-GB"/>
                              </w:rPr>
                              <w:t>HIV post-exposure prophylaxis (PEP) - refer to National guideline</w:t>
                            </w:r>
                            <w:r>
                              <w:rPr>
                                <w:b/>
                                <w:bCs/>
                                <w:sz w:val="24"/>
                                <w:szCs w:val="24"/>
                                <w:lang w:eastAsia="en-G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50FBA" id="Text Box 75" o:spid="_x0000_s1072" type="#_x0000_t202" style="position:absolute;left:0;text-align:left;margin-left:52.05pt;margin-top:7.25pt;width:390pt;height:185.3pt;z-index:-251658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" fillcolor="#c6d9f1">
                <v:textbox>
                  <w:txbxContent>
                    <w:p w14:paraId="08B6D41A" w14:textId="77777777" w:rsidR="002F3EC5" w:rsidRPr="002A5F92" w:rsidRDefault="002F3EC5" w:rsidP="00BE691A">
                      <w:pPr>
                        <w:autoSpaceDE w:val="0"/>
                        <w:autoSpaceDN w:val="0"/>
                        <w:adjustRightInd w:val="0"/>
                        <w:rPr>
                          <w:b/>
                          <w:sz w:val="24"/>
                          <w:szCs w:val="24"/>
                          <w:lang w:eastAsia="en-GB"/>
                        </w:rPr>
                      </w:pPr>
                      <w:r w:rsidRPr="002A5F92">
                        <w:rPr>
                          <w:b/>
                          <w:sz w:val="24"/>
                          <w:szCs w:val="24"/>
                          <w:lang w:eastAsia="en-GB"/>
                        </w:rPr>
                        <w:t>STI prophylaxis</w:t>
                      </w:r>
                    </w:p>
                    <w:p w14:paraId="68F398F3"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Ciprofloxacin</w:t>
                      </w:r>
                      <w:r w:rsidRPr="002A5F92">
                        <w:rPr>
                          <w:sz w:val="24"/>
                          <w:szCs w:val="24"/>
                          <w:lang w:eastAsia="en-GB"/>
                        </w:rPr>
                        <w:t xml:space="preserve"> oral 500mg, </w:t>
                      </w:r>
                      <w:r>
                        <w:rPr>
                          <w:sz w:val="24"/>
                          <w:szCs w:val="24"/>
                          <w:lang w:eastAsia="en-GB"/>
                        </w:rPr>
                        <w:t>12 hourly (</w:t>
                      </w:r>
                      <w:r w:rsidRPr="002A5F92">
                        <w:rPr>
                          <w:sz w:val="24"/>
                          <w:szCs w:val="24"/>
                          <w:lang w:eastAsia="en-GB"/>
                        </w:rPr>
                        <w:t>twice daily</w:t>
                      </w:r>
                      <w:r>
                        <w:rPr>
                          <w:sz w:val="24"/>
                          <w:szCs w:val="24"/>
                          <w:lang w:eastAsia="en-GB"/>
                        </w:rPr>
                        <w:t>)</w:t>
                      </w:r>
                      <w:r w:rsidRPr="002A5F92">
                        <w:rPr>
                          <w:sz w:val="24"/>
                          <w:szCs w:val="24"/>
                          <w:lang w:eastAsia="en-GB"/>
                        </w:rPr>
                        <w:t xml:space="preserve"> for 7 days</w:t>
                      </w:r>
                    </w:p>
                    <w:p w14:paraId="643F8242" w14:textId="77777777" w:rsidR="002F3EC5" w:rsidRPr="002A5F92" w:rsidRDefault="002F3EC5" w:rsidP="00BE691A">
                      <w:pPr>
                        <w:autoSpaceDE w:val="0"/>
                        <w:autoSpaceDN w:val="0"/>
                        <w:adjustRightInd w:val="0"/>
                        <w:ind w:left="720" w:firstLine="720"/>
                        <w:rPr>
                          <w:b/>
                          <w:bCs/>
                          <w:sz w:val="24"/>
                          <w:szCs w:val="24"/>
                          <w:lang w:eastAsia="en-GB"/>
                        </w:rPr>
                      </w:pPr>
                      <w:r w:rsidRPr="002A5F92">
                        <w:rPr>
                          <w:b/>
                          <w:bCs/>
                          <w:sz w:val="24"/>
                          <w:szCs w:val="24"/>
                          <w:lang w:eastAsia="en-GB"/>
                        </w:rPr>
                        <w:t>PLUS</w:t>
                      </w:r>
                    </w:p>
                    <w:p w14:paraId="737511F6"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Metronidazole</w:t>
                      </w:r>
                      <w:r w:rsidRPr="002A5F92">
                        <w:rPr>
                          <w:sz w:val="24"/>
                          <w:szCs w:val="24"/>
                          <w:lang w:eastAsia="en-GB"/>
                        </w:rPr>
                        <w:t xml:space="preserve"> oral</w:t>
                      </w:r>
                      <w:r>
                        <w:rPr>
                          <w:sz w:val="24"/>
                          <w:szCs w:val="24"/>
                          <w:lang w:eastAsia="en-GB"/>
                        </w:rPr>
                        <w:t>:</w:t>
                      </w:r>
                      <w:r w:rsidRPr="002A5F92">
                        <w:rPr>
                          <w:sz w:val="24"/>
                          <w:szCs w:val="24"/>
                          <w:lang w:eastAsia="en-GB"/>
                        </w:rPr>
                        <w:t xml:space="preserve"> 2 g, immediately as a single dose </w:t>
                      </w:r>
                      <w:r>
                        <w:rPr>
                          <w:b/>
                          <w:sz w:val="24"/>
                          <w:szCs w:val="24"/>
                          <w:lang w:eastAsia="en-GB"/>
                        </w:rPr>
                        <w:t>OR</w:t>
                      </w:r>
                      <w:r>
                        <w:rPr>
                          <w:sz w:val="24"/>
                          <w:szCs w:val="24"/>
                          <w:lang w:eastAsia="en-GB"/>
                        </w:rPr>
                        <w:t xml:space="preserve"> 400/</w:t>
                      </w:r>
                      <w:r w:rsidRPr="002A5F92">
                        <w:rPr>
                          <w:sz w:val="24"/>
                          <w:szCs w:val="24"/>
                          <w:lang w:eastAsia="en-GB"/>
                        </w:rPr>
                        <w:t>500mg</w:t>
                      </w:r>
                      <w:r>
                        <w:rPr>
                          <w:sz w:val="24"/>
                          <w:szCs w:val="24"/>
                          <w:lang w:eastAsia="en-GB"/>
                        </w:rPr>
                        <w:t xml:space="preserve"> 8 hourly (</w:t>
                      </w:r>
                      <w:r w:rsidRPr="002A5F92">
                        <w:rPr>
                          <w:sz w:val="24"/>
                          <w:szCs w:val="24"/>
                          <w:lang w:eastAsia="en-GB"/>
                        </w:rPr>
                        <w:t>three times daily</w:t>
                      </w:r>
                      <w:r>
                        <w:rPr>
                          <w:sz w:val="24"/>
                          <w:szCs w:val="24"/>
                          <w:lang w:eastAsia="en-GB"/>
                        </w:rPr>
                        <w:t>)</w:t>
                      </w:r>
                      <w:r w:rsidRPr="002A5F92">
                        <w:rPr>
                          <w:sz w:val="24"/>
                          <w:szCs w:val="24"/>
                          <w:lang w:eastAsia="en-GB"/>
                        </w:rPr>
                        <w:t xml:space="preserve"> for 7 days.</w:t>
                      </w:r>
                    </w:p>
                    <w:p w14:paraId="6D3F1176" w14:textId="77777777" w:rsidR="002F3EC5" w:rsidRPr="002A5F92" w:rsidRDefault="002F3EC5" w:rsidP="00BE691A">
                      <w:pPr>
                        <w:autoSpaceDE w:val="0"/>
                        <w:autoSpaceDN w:val="0"/>
                        <w:adjustRightInd w:val="0"/>
                        <w:ind w:left="720" w:firstLine="720"/>
                        <w:rPr>
                          <w:b/>
                          <w:bCs/>
                          <w:sz w:val="24"/>
                          <w:szCs w:val="24"/>
                          <w:lang w:eastAsia="en-GB"/>
                        </w:rPr>
                      </w:pPr>
                      <w:r w:rsidRPr="002A5F92">
                        <w:rPr>
                          <w:b/>
                          <w:bCs/>
                          <w:sz w:val="24"/>
                          <w:szCs w:val="24"/>
                          <w:lang w:eastAsia="en-GB"/>
                        </w:rPr>
                        <w:t>PLUS</w:t>
                      </w:r>
                    </w:p>
                    <w:p w14:paraId="278DC8E4"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Doxycycline</w:t>
                      </w:r>
                      <w:r>
                        <w:rPr>
                          <w:b/>
                          <w:sz w:val="24"/>
                          <w:szCs w:val="24"/>
                          <w:lang w:eastAsia="en-GB"/>
                        </w:rPr>
                        <w:t xml:space="preserve"> </w:t>
                      </w:r>
                      <w:r w:rsidRPr="00C662CD">
                        <w:rPr>
                          <w:sz w:val="24"/>
                          <w:szCs w:val="24"/>
                          <w:lang w:eastAsia="en-GB"/>
                        </w:rPr>
                        <w:t>oral</w:t>
                      </w:r>
                      <w:r>
                        <w:rPr>
                          <w:sz w:val="24"/>
                          <w:szCs w:val="24"/>
                          <w:lang w:eastAsia="en-GB"/>
                        </w:rPr>
                        <w:t>:</w:t>
                      </w:r>
                      <w:r w:rsidRPr="002A5F92">
                        <w:rPr>
                          <w:sz w:val="24"/>
                          <w:szCs w:val="24"/>
                          <w:lang w:eastAsia="en-GB"/>
                        </w:rPr>
                        <w:t xml:space="preserve"> 100 mg 12 hourly for 7 days.</w:t>
                      </w:r>
                    </w:p>
                    <w:p w14:paraId="05609166" w14:textId="77777777" w:rsidR="002F3EC5" w:rsidRPr="00937E5E" w:rsidRDefault="002F3EC5" w:rsidP="00BE691A">
                      <w:pPr>
                        <w:autoSpaceDE w:val="0"/>
                        <w:autoSpaceDN w:val="0"/>
                        <w:adjustRightInd w:val="0"/>
                        <w:rPr>
                          <w:sz w:val="24"/>
                          <w:szCs w:val="24"/>
                          <w:u w:val="single"/>
                          <w:lang w:eastAsia="en-GB"/>
                        </w:rPr>
                      </w:pPr>
                      <w:r w:rsidRPr="00937E5E">
                        <w:rPr>
                          <w:b/>
                          <w:sz w:val="24"/>
                          <w:szCs w:val="24"/>
                          <w:u w:val="single"/>
                          <w:lang w:eastAsia="en-GB"/>
                        </w:rPr>
                        <w:t>In pregnancy</w:t>
                      </w:r>
                    </w:p>
                    <w:p w14:paraId="64B69CDE"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Amoxicillin</w:t>
                      </w:r>
                      <w:r w:rsidRPr="002A5F92">
                        <w:rPr>
                          <w:sz w:val="24"/>
                          <w:szCs w:val="24"/>
                          <w:lang w:eastAsia="en-GB"/>
                        </w:rPr>
                        <w:t xml:space="preserve">, oral, 500 mg 8 hourly for 7 days </w:t>
                      </w:r>
                    </w:p>
                    <w:p w14:paraId="4CACCDEF" w14:textId="77777777" w:rsidR="002F3EC5" w:rsidRPr="002A5F92" w:rsidRDefault="002F3EC5" w:rsidP="00BE691A">
                      <w:pPr>
                        <w:autoSpaceDE w:val="0"/>
                        <w:autoSpaceDN w:val="0"/>
                        <w:adjustRightInd w:val="0"/>
                        <w:ind w:left="720" w:firstLine="720"/>
                        <w:rPr>
                          <w:b/>
                          <w:bCs/>
                          <w:sz w:val="24"/>
                          <w:szCs w:val="24"/>
                          <w:lang w:eastAsia="en-GB"/>
                        </w:rPr>
                      </w:pPr>
                      <w:r w:rsidRPr="002A5F92">
                        <w:rPr>
                          <w:b/>
                          <w:bCs/>
                          <w:sz w:val="24"/>
                          <w:szCs w:val="24"/>
                          <w:lang w:eastAsia="en-GB"/>
                        </w:rPr>
                        <w:t>PLUS</w:t>
                      </w:r>
                    </w:p>
                    <w:p w14:paraId="1C652923" w14:textId="77777777" w:rsidR="002F3EC5" w:rsidRPr="002A5F92" w:rsidRDefault="002F3EC5" w:rsidP="00BE691A">
                      <w:pPr>
                        <w:autoSpaceDE w:val="0"/>
                        <w:autoSpaceDN w:val="0"/>
                        <w:adjustRightInd w:val="0"/>
                        <w:rPr>
                          <w:sz w:val="24"/>
                          <w:szCs w:val="24"/>
                          <w:lang w:eastAsia="en-GB"/>
                        </w:rPr>
                      </w:pPr>
                      <w:r w:rsidRPr="002A5F92">
                        <w:rPr>
                          <w:b/>
                          <w:sz w:val="24"/>
                          <w:szCs w:val="24"/>
                          <w:lang w:eastAsia="en-GB"/>
                        </w:rPr>
                        <w:t>Metronidazole</w:t>
                      </w:r>
                      <w:r w:rsidRPr="002A5F92">
                        <w:rPr>
                          <w:sz w:val="24"/>
                          <w:szCs w:val="24"/>
                          <w:lang w:eastAsia="en-GB"/>
                        </w:rPr>
                        <w:t xml:space="preserve">, oral, 2 g, immediately as a single dose </w:t>
                      </w:r>
                      <w:r>
                        <w:rPr>
                          <w:b/>
                          <w:sz w:val="24"/>
                          <w:szCs w:val="24"/>
                          <w:lang w:eastAsia="en-GB"/>
                        </w:rPr>
                        <w:t>OR</w:t>
                      </w:r>
                      <w:r w:rsidRPr="002A5F92">
                        <w:rPr>
                          <w:sz w:val="24"/>
                          <w:szCs w:val="24"/>
                          <w:lang w:eastAsia="en-GB"/>
                        </w:rPr>
                        <w:t xml:space="preserve"> 400-500mg three times daily for 7 days.</w:t>
                      </w:r>
                    </w:p>
                    <w:p w14:paraId="6FE7D8FC" w14:textId="77777777" w:rsidR="002F3EC5" w:rsidRPr="00791220" w:rsidRDefault="002F3EC5" w:rsidP="00BE691A">
                      <w:pPr>
                        <w:autoSpaceDE w:val="0"/>
                        <w:autoSpaceDN w:val="0"/>
                        <w:adjustRightInd w:val="0"/>
                        <w:rPr>
                          <w:b/>
                          <w:bCs/>
                          <w:sz w:val="24"/>
                          <w:szCs w:val="24"/>
                          <w:lang w:eastAsia="en-GB"/>
                        </w:rPr>
                      </w:pPr>
                      <w:r w:rsidRPr="002A5F92">
                        <w:rPr>
                          <w:b/>
                          <w:bCs/>
                          <w:sz w:val="24"/>
                          <w:szCs w:val="24"/>
                          <w:lang w:eastAsia="en-GB"/>
                        </w:rPr>
                        <w:t>HIV post-exposure prophylaxis (PEP) - refer to National guideline</w:t>
                      </w:r>
                      <w:r>
                        <w:rPr>
                          <w:b/>
                          <w:bCs/>
                          <w:sz w:val="24"/>
                          <w:szCs w:val="24"/>
                          <w:lang w:eastAsia="en-GB"/>
                        </w:rPr>
                        <w:t>s</w:t>
                      </w:r>
                    </w:p>
                  </w:txbxContent>
                </v:textbox>
              </v:shape>
            </w:pict>
          </mc:Fallback>
        </mc:AlternateContent>
      </w:r>
    </w:p>
    <w:p w14:paraId="0600FC83" w14:textId="77777777" w:rsidR="00BE691A" w:rsidRPr="008963DF" w:rsidRDefault="00BE691A" w:rsidP="006D4076">
      <w:pPr>
        <w:autoSpaceDE w:val="0"/>
        <w:autoSpaceDN w:val="0"/>
        <w:adjustRightInd w:val="0"/>
        <w:ind w:left="1020" w:right="1417"/>
        <w:rPr>
          <w:b/>
          <w:sz w:val="24"/>
          <w:szCs w:val="24"/>
          <w:lang w:eastAsia="en-GB"/>
        </w:rPr>
      </w:pPr>
    </w:p>
    <w:p w14:paraId="6EE3D72C" w14:textId="77777777" w:rsidR="00BE691A" w:rsidRPr="008963DF" w:rsidRDefault="00BE691A" w:rsidP="006D4076">
      <w:pPr>
        <w:autoSpaceDE w:val="0"/>
        <w:autoSpaceDN w:val="0"/>
        <w:adjustRightInd w:val="0"/>
        <w:ind w:left="1020" w:right="1417"/>
        <w:rPr>
          <w:b/>
          <w:bCs/>
          <w:sz w:val="24"/>
          <w:szCs w:val="24"/>
          <w:lang w:eastAsia="en-GB"/>
        </w:rPr>
      </w:pPr>
    </w:p>
    <w:p w14:paraId="35C2ABEB" w14:textId="77777777" w:rsidR="00BE691A" w:rsidRPr="008963DF" w:rsidRDefault="00BE691A" w:rsidP="006D4076">
      <w:pPr>
        <w:autoSpaceDE w:val="0"/>
        <w:autoSpaceDN w:val="0"/>
        <w:adjustRightInd w:val="0"/>
        <w:ind w:left="1020" w:right="1417"/>
        <w:rPr>
          <w:b/>
          <w:bCs/>
          <w:sz w:val="24"/>
          <w:szCs w:val="24"/>
          <w:lang w:eastAsia="en-GB"/>
        </w:rPr>
      </w:pPr>
    </w:p>
    <w:p w14:paraId="084A36CF" w14:textId="77777777" w:rsidR="00BE691A" w:rsidRPr="008963DF" w:rsidRDefault="00BE691A" w:rsidP="006D4076">
      <w:pPr>
        <w:autoSpaceDE w:val="0"/>
        <w:autoSpaceDN w:val="0"/>
        <w:adjustRightInd w:val="0"/>
        <w:ind w:left="1020" w:right="1417"/>
        <w:rPr>
          <w:b/>
          <w:bCs/>
          <w:sz w:val="24"/>
          <w:szCs w:val="24"/>
          <w:lang w:eastAsia="en-GB"/>
        </w:rPr>
      </w:pPr>
    </w:p>
    <w:p w14:paraId="22254DE9" w14:textId="77777777" w:rsidR="00BE691A" w:rsidRPr="008963DF" w:rsidRDefault="00BE691A" w:rsidP="006D4076">
      <w:pPr>
        <w:autoSpaceDE w:val="0"/>
        <w:autoSpaceDN w:val="0"/>
        <w:adjustRightInd w:val="0"/>
        <w:ind w:left="1020" w:right="1417"/>
        <w:rPr>
          <w:b/>
          <w:bCs/>
          <w:sz w:val="24"/>
          <w:szCs w:val="24"/>
          <w:lang w:eastAsia="en-GB"/>
        </w:rPr>
      </w:pPr>
    </w:p>
    <w:p w14:paraId="0C2AABA7" w14:textId="77777777" w:rsidR="00BE691A" w:rsidRPr="008963DF" w:rsidRDefault="00BE691A" w:rsidP="006D4076">
      <w:pPr>
        <w:autoSpaceDE w:val="0"/>
        <w:autoSpaceDN w:val="0"/>
        <w:adjustRightInd w:val="0"/>
        <w:ind w:left="1020" w:right="1417"/>
        <w:rPr>
          <w:b/>
          <w:bCs/>
          <w:sz w:val="24"/>
          <w:szCs w:val="24"/>
          <w:lang w:eastAsia="en-GB"/>
        </w:rPr>
      </w:pPr>
    </w:p>
    <w:p w14:paraId="5C07EE7F" w14:textId="77777777" w:rsidR="00BE691A" w:rsidRPr="008963DF" w:rsidRDefault="00BE691A" w:rsidP="006D4076">
      <w:pPr>
        <w:autoSpaceDE w:val="0"/>
        <w:autoSpaceDN w:val="0"/>
        <w:adjustRightInd w:val="0"/>
        <w:ind w:left="1020" w:right="1417"/>
        <w:rPr>
          <w:b/>
          <w:bCs/>
          <w:sz w:val="24"/>
          <w:szCs w:val="24"/>
          <w:lang w:eastAsia="en-GB"/>
        </w:rPr>
      </w:pPr>
    </w:p>
    <w:p w14:paraId="37556D42" w14:textId="77777777" w:rsidR="00BE691A" w:rsidRPr="008963DF" w:rsidRDefault="00BE691A" w:rsidP="006D4076">
      <w:pPr>
        <w:autoSpaceDE w:val="0"/>
        <w:autoSpaceDN w:val="0"/>
        <w:adjustRightInd w:val="0"/>
        <w:ind w:left="1020" w:right="1417"/>
        <w:rPr>
          <w:b/>
          <w:bCs/>
          <w:sz w:val="24"/>
          <w:szCs w:val="24"/>
          <w:lang w:eastAsia="en-GB"/>
        </w:rPr>
      </w:pPr>
    </w:p>
    <w:p w14:paraId="634D3EC3" w14:textId="77777777" w:rsidR="00BE691A" w:rsidRPr="008963DF" w:rsidRDefault="00BE691A" w:rsidP="006D4076">
      <w:pPr>
        <w:autoSpaceDE w:val="0"/>
        <w:autoSpaceDN w:val="0"/>
        <w:adjustRightInd w:val="0"/>
        <w:ind w:left="1020" w:right="1417"/>
        <w:rPr>
          <w:b/>
          <w:bCs/>
          <w:sz w:val="24"/>
          <w:szCs w:val="24"/>
          <w:lang w:eastAsia="en-GB"/>
        </w:rPr>
      </w:pPr>
    </w:p>
    <w:p w14:paraId="256DAB1D" w14:textId="77777777" w:rsidR="00BE691A" w:rsidRPr="008963DF" w:rsidRDefault="00BE691A" w:rsidP="006D4076">
      <w:pPr>
        <w:autoSpaceDE w:val="0"/>
        <w:autoSpaceDN w:val="0"/>
        <w:adjustRightInd w:val="0"/>
        <w:ind w:left="1020" w:right="1417"/>
        <w:rPr>
          <w:b/>
          <w:bCs/>
          <w:sz w:val="24"/>
          <w:szCs w:val="24"/>
          <w:lang w:eastAsia="en-GB"/>
        </w:rPr>
      </w:pPr>
    </w:p>
    <w:p w14:paraId="7B4A3D11" w14:textId="77777777" w:rsidR="00BE691A" w:rsidRPr="008963DF" w:rsidRDefault="00BE691A" w:rsidP="006D4076">
      <w:pPr>
        <w:autoSpaceDE w:val="0"/>
        <w:autoSpaceDN w:val="0"/>
        <w:adjustRightInd w:val="0"/>
        <w:ind w:left="1020" w:right="1417"/>
        <w:rPr>
          <w:b/>
          <w:bCs/>
          <w:sz w:val="24"/>
          <w:szCs w:val="24"/>
          <w:lang w:eastAsia="en-GB"/>
        </w:rPr>
      </w:pPr>
    </w:p>
    <w:p w14:paraId="6A15A498" w14:textId="77777777" w:rsidR="00BE691A" w:rsidRPr="008963DF" w:rsidRDefault="00BE691A" w:rsidP="006D4076">
      <w:pPr>
        <w:autoSpaceDE w:val="0"/>
        <w:autoSpaceDN w:val="0"/>
        <w:adjustRightInd w:val="0"/>
        <w:ind w:left="1020" w:right="1417"/>
        <w:rPr>
          <w:b/>
          <w:bCs/>
          <w:sz w:val="24"/>
          <w:szCs w:val="24"/>
          <w:lang w:eastAsia="en-GB"/>
        </w:rPr>
      </w:pPr>
    </w:p>
    <w:p w14:paraId="5B5838F4" w14:textId="77777777" w:rsidR="00BE691A" w:rsidRPr="008963DF" w:rsidRDefault="00BE691A" w:rsidP="006D4076">
      <w:pPr>
        <w:autoSpaceDE w:val="0"/>
        <w:autoSpaceDN w:val="0"/>
        <w:adjustRightInd w:val="0"/>
        <w:ind w:left="1020" w:right="1417"/>
        <w:rPr>
          <w:b/>
          <w:bCs/>
          <w:sz w:val="24"/>
          <w:szCs w:val="24"/>
          <w:lang w:eastAsia="en-GB"/>
        </w:rPr>
      </w:pPr>
    </w:p>
    <w:p w14:paraId="628DCB65" w14:textId="53E32236" w:rsidR="00BE691A" w:rsidRPr="008963DF" w:rsidRDefault="00BE691A" w:rsidP="006D4076">
      <w:pPr>
        <w:ind w:left="1020" w:right="1417"/>
        <w:rPr>
          <w:sz w:val="24"/>
          <w:szCs w:val="24"/>
        </w:rPr>
      </w:pPr>
    </w:p>
    <w:p w14:paraId="4BA4532C" w14:textId="77777777" w:rsidR="00A10A98" w:rsidRPr="008963DF" w:rsidRDefault="00A10A98" w:rsidP="006D4076">
      <w:pPr>
        <w:ind w:left="1020" w:right="1417"/>
        <w:rPr>
          <w:sz w:val="24"/>
          <w:szCs w:val="24"/>
        </w:rPr>
      </w:pPr>
    </w:p>
    <w:p w14:paraId="17A54C22" w14:textId="0951ED65" w:rsidR="00C11594" w:rsidRPr="008963DF" w:rsidRDefault="00D41901" w:rsidP="00D41901">
      <w:pPr>
        <w:pStyle w:val="Heading2"/>
        <w:ind w:left="1020"/>
        <w:rPr>
          <w:rFonts w:ascii="Times New Roman" w:hAnsi="Times New Roman"/>
          <w:sz w:val="24"/>
          <w:szCs w:val="24"/>
        </w:rPr>
      </w:pPr>
      <w:bookmarkStart w:id="177" w:name="_Toc133382367"/>
      <w:r w:rsidRPr="008963DF">
        <w:rPr>
          <w:rFonts w:ascii="Times New Roman" w:hAnsi="Times New Roman"/>
          <w:sz w:val="24"/>
          <w:szCs w:val="24"/>
        </w:rPr>
        <w:t xml:space="preserve">7.21 </w:t>
      </w:r>
      <w:r w:rsidR="00BE691A" w:rsidRPr="008963DF">
        <w:rPr>
          <w:rFonts w:ascii="Times New Roman" w:hAnsi="Times New Roman"/>
          <w:sz w:val="24"/>
          <w:szCs w:val="24"/>
        </w:rPr>
        <w:t>CONTRACEPTIVES</w:t>
      </w:r>
      <w:bookmarkEnd w:id="177"/>
    </w:p>
    <w:p w14:paraId="23374770" w14:textId="6A289937" w:rsidR="00BE691A" w:rsidRPr="008963DF" w:rsidRDefault="00BE691A" w:rsidP="006D4076">
      <w:pPr>
        <w:keepLines/>
        <w:ind w:left="1020" w:right="1417"/>
        <w:jc w:val="both"/>
        <w:rPr>
          <w:sz w:val="24"/>
          <w:szCs w:val="24"/>
        </w:rPr>
      </w:pPr>
      <w:r w:rsidRPr="008963DF">
        <w:rPr>
          <w:sz w:val="24"/>
          <w:szCs w:val="24"/>
        </w:rPr>
        <w:t>Access to safe, effective, affordable and acceptable methods of contraceptives  for men and women are a critical means for the articulation and attainment of reproductive rights and reproductive health and a central component in the reproductive health programme.  Contraceptive use reduces maternal and infant mortality and improves health through the prevention of unplanned and high risk pregnancies, reducing the need for unsafe abortion and protecting against certain reproductive cancers and health conditions:</w:t>
      </w:r>
    </w:p>
    <w:p w14:paraId="1ABC6822" w14:textId="77777777" w:rsidR="00BE691A" w:rsidRPr="008963DF" w:rsidRDefault="00BE691A" w:rsidP="00EC2989"/>
    <w:p w14:paraId="48F3AF07" w14:textId="77777777" w:rsidR="00BE691A" w:rsidRPr="00EC2989" w:rsidRDefault="00BE691A" w:rsidP="00EC2989">
      <w:pPr>
        <w:tabs>
          <w:tab w:val="left" w:pos="1080"/>
          <w:tab w:val="left" w:pos="9483"/>
        </w:tabs>
        <w:ind w:left="1020" w:right="1417"/>
        <w:jc w:val="both"/>
        <w:rPr>
          <w:b/>
          <w:bCs/>
          <w:sz w:val="24"/>
          <w:szCs w:val="24"/>
        </w:rPr>
      </w:pPr>
      <w:r w:rsidRPr="00EC2989">
        <w:rPr>
          <w:b/>
          <w:bCs/>
          <w:sz w:val="24"/>
          <w:szCs w:val="24"/>
        </w:rPr>
        <w:t>ORAL CONTRACEPTIVE PILLS</w:t>
      </w:r>
    </w:p>
    <w:p w14:paraId="478E6EBE" w14:textId="77777777" w:rsidR="00BE691A" w:rsidRPr="008963DF" w:rsidRDefault="00BE691A" w:rsidP="006D4076">
      <w:pPr>
        <w:tabs>
          <w:tab w:val="left" w:pos="540"/>
          <w:tab w:val="left" w:pos="9483"/>
        </w:tabs>
        <w:ind w:left="1020" w:right="1417"/>
        <w:jc w:val="both"/>
        <w:rPr>
          <w:sz w:val="24"/>
          <w:szCs w:val="24"/>
        </w:rPr>
      </w:pPr>
      <w:r w:rsidRPr="008963DF">
        <w:rPr>
          <w:sz w:val="24"/>
          <w:szCs w:val="24"/>
        </w:rPr>
        <w:tab/>
      </w:r>
    </w:p>
    <w:p w14:paraId="3E3B48A3" w14:textId="77777777" w:rsidR="00BE691A" w:rsidRPr="008963DF" w:rsidRDefault="00BE691A">
      <w:pPr>
        <w:pStyle w:val="ListParagraph"/>
        <w:numPr>
          <w:ilvl w:val="0"/>
          <w:numId w:val="161"/>
        </w:numPr>
        <w:tabs>
          <w:tab w:val="left" w:pos="540"/>
          <w:tab w:val="left" w:pos="1080"/>
          <w:tab w:val="left" w:pos="9483"/>
        </w:tabs>
        <w:ind w:left="1380" w:right="1417"/>
        <w:rPr>
          <w:rFonts w:ascii="Times New Roman" w:hAnsi="Times New Roman"/>
          <w:sz w:val="24"/>
          <w:szCs w:val="24"/>
        </w:rPr>
      </w:pPr>
      <w:r w:rsidRPr="008963DF">
        <w:rPr>
          <w:rFonts w:ascii="Times New Roman" w:hAnsi="Times New Roman"/>
          <w:bCs/>
          <w:sz w:val="24"/>
          <w:szCs w:val="24"/>
        </w:rPr>
        <w:t xml:space="preserve">COMBINED ORAL CONTRACEPTIVES (COCS) </w:t>
      </w:r>
      <w:r w:rsidRPr="008963DF">
        <w:rPr>
          <w:rFonts w:ascii="Times New Roman" w:hAnsi="Times New Roman"/>
          <w:b/>
          <w:bCs/>
          <w:sz w:val="24"/>
          <w:szCs w:val="24"/>
        </w:rPr>
        <w:t xml:space="preserve">– has oestrogen and progestin. </w:t>
      </w:r>
      <w:r w:rsidRPr="008963DF">
        <w:rPr>
          <w:rFonts w:ascii="Times New Roman" w:hAnsi="Times New Roman"/>
          <w:sz w:val="24"/>
          <w:szCs w:val="24"/>
        </w:rPr>
        <w:t>Also called Combined Pills, Oral Contraceptives (OCs), the Pill and Birth Control Pills.</w:t>
      </w:r>
    </w:p>
    <w:p w14:paraId="5A3BADB8" w14:textId="77777777" w:rsidR="00BE691A" w:rsidRPr="008963DF" w:rsidRDefault="00BE691A" w:rsidP="006D4076">
      <w:pPr>
        <w:tabs>
          <w:tab w:val="left" w:pos="1080"/>
          <w:tab w:val="left" w:pos="9483"/>
        </w:tabs>
        <w:ind w:left="1020" w:right="1417"/>
        <w:jc w:val="both"/>
        <w:rPr>
          <w:sz w:val="24"/>
          <w:szCs w:val="24"/>
        </w:rPr>
      </w:pPr>
      <w:r w:rsidRPr="008963DF">
        <w:rPr>
          <w:b/>
          <w:bCs/>
          <w:sz w:val="24"/>
          <w:szCs w:val="24"/>
        </w:rPr>
        <w:t>Types of COCs</w:t>
      </w:r>
      <w:r w:rsidRPr="008963DF">
        <w:rPr>
          <w:sz w:val="24"/>
          <w:szCs w:val="24"/>
        </w:rPr>
        <w:t>:</w:t>
      </w:r>
    </w:p>
    <w:p w14:paraId="366AA1BF" w14:textId="77777777" w:rsidR="00D41901" w:rsidRPr="008963DF" w:rsidRDefault="00D41901" w:rsidP="006D4076">
      <w:pPr>
        <w:tabs>
          <w:tab w:val="left" w:pos="9483"/>
        </w:tabs>
        <w:ind w:left="1020" w:right="1417"/>
        <w:jc w:val="both"/>
        <w:rPr>
          <w:b/>
          <w:bCs/>
          <w:sz w:val="24"/>
          <w:szCs w:val="24"/>
        </w:rPr>
      </w:pPr>
    </w:p>
    <w:p w14:paraId="3407F15A" w14:textId="4D94864A" w:rsidR="00D41901" w:rsidRPr="008963DF" w:rsidRDefault="00BE691A" w:rsidP="006D4076">
      <w:pPr>
        <w:tabs>
          <w:tab w:val="left" w:pos="9483"/>
        </w:tabs>
        <w:ind w:left="1020" w:right="1417"/>
        <w:jc w:val="both"/>
        <w:rPr>
          <w:i/>
          <w:iCs/>
          <w:sz w:val="24"/>
          <w:szCs w:val="24"/>
        </w:rPr>
      </w:pPr>
      <w:r w:rsidRPr="008963DF">
        <w:rPr>
          <w:b/>
          <w:bCs/>
          <w:sz w:val="24"/>
          <w:szCs w:val="24"/>
        </w:rPr>
        <w:t>Microgynon ED Fe</w:t>
      </w:r>
      <w:r w:rsidRPr="008963DF">
        <w:rPr>
          <w:sz w:val="24"/>
          <w:szCs w:val="24"/>
        </w:rPr>
        <w:t xml:space="preserve"> (</w:t>
      </w:r>
      <w:r w:rsidRPr="008963DF">
        <w:rPr>
          <w:i/>
          <w:iCs/>
          <w:sz w:val="24"/>
          <w:szCs w:val="24"/>
        </w:rPr>
        <w:t xml:space="preserve">each beige coloured tablet contains </w:t>
      </w:r>
      <w:r w:rsidR="00D41901" w:rsidRPr="008963DF">
        <w:rPr>
          <w:b/>
          <w:i/>
          <w:iCs/>
          <w:sz w:val="24"/>
          <w:szCs w:val="24"/>
        </w:rPr>
        <w:t>Levonorgestrel</w:t>
      </w:r>
      <w:r w:rsidRPr="008963DF">
        <w:rPr>
          <w:i/>
          <w:iCs/>
          <w:sz w:val="24"/>
          <w:szCs w:val="24"/>
        </w:rPr>
        <w:t xml:space="preserve"> 0.15mg with </w:t>
      </w:r>
    </w:p>
    <w:p w14:paraId="63CDA2DC" w14:textId="77777777" w:rsidR="00D41901" w:rsidRPr="008963DF" w:rsidRDefault="00D41901" w:rsidP="006D4076">
      <w:pPr>
        <w:tabs>
          <w:tab w:val="left" w:pos="9483"/>
        </w:tabs>
        <w:ind w:left="1020" w:right="1417"/>
        <w:jc w:val="both"/>
        <w:rPr>
          <w:b/>
          <w:i/>
          <w:iCs/>
          <w:sz w:val="24"/>
          <w:szCs w:val="24"/>
        </w:rPr>
      </w:pPr>
    </w:p>
    <w:p w14:paraId="3E845F4F" w14:textId="2FC2EB67" w:rsidR="00BE691A" w:rsidRPr="008963DF" w:rsidRDefault="00BE691A" w:rsidP="006D4076">
      <w:pPr>
        <w:tabs>
          <w:tab w:val="left" w:pos="9483"/>
        </w:tabs>
        <w:ind w:left="1020" w:right="1417"/>
        <w:jc w:val="both"/>
        <w:rPr>
          <w:sz w:val="24"/>
          <w:szCs w:val="24"/>
        </w:rPr>
      </w:pPr>
      <w:r w:rsidRPr="008963DF">
        <w:rPr>
          <w:b/>
          <w:i/>
          <w:iCs/>
          <w:sz w:val="24"/>
          <w:szCs w:val="24"/>
        </w:rPr>
        <w:t>Ethinylestradiol</w:t>
      </w:r>
      <w:r w:rsidRPr="008963DF">
        <w:rPr>
          <w:i/>
          <w:iCs/>
          <w:sz w:val="24"/>
          <w:szCs w:val="24"/>
        </w:rPr>
        <w:t xml:space="preserve"> 0.03mg and each brown tablet contains 75mg F</w:t>
      </w:r>
      <w:r w:rsidRPr="008963DF">
        <w:rPr>
          <w:b/>
          <w:i/>
          <w:iCs/>
          <w:sz w:val="24"/>
          <w:szCs w:val="24"/>
        </w:rPr>
        <w:t>errous fumarate</w:t>
      </w:r>
      <w:r w:rsidRPr="008963DF">
        <w:rPr>
          <w:sz w:val="24"/>
          <w:szCs w:val="24"/>
        </w:rPr>
        <w:t>)</w:t>
      </w:r>
    </w:p>
    <w:p w14:paraId="77493003" w14:textId="77777777" w:rsidR="00BE691A" w:rsidRPr="008963DF" w:rsidRDefault="00BE691A" w:rsidP="006D4076">
      <w:pPr>
        <w:tabs>
          <w:tab w:val="left" w:pos="9483"/>
        </w:tabs>
        <w:ind w:left="1020" w:right="1417"/>
        <w:jc w:val="both"/>
        <w:rPr>
          <w:sz w:val="24"/>
          <w:szCs w:val="24"/>
        </w:rPr>
      </w:pPr>
    </w:p>
    <w:p w14:paraId="4DC3ECE2" w14:textId="77777777" w:rsidR="00BE691A" w:rsidRPr="008963DF" w:rsidRDefault="00BE691A" w:rsidP="006D4076">
      <w:pPr>
        <w:tabs>
          <w:tab w:val="left" w:pos="9483"/>
        </w:tabs>
        <w:ind w:left="1020" w:right="1417"/>
        <w:jc w:val="both"/>
        <w:rPr>
          <w:sz w:val="24"/>
          <w:szCs w:val="24"/>
        </w:rPr>
      </w:pPr>
      <w:r w:rsidRPr="008963DF">
        <w:rPr>
          <w:b/>
          <w:bCs/>
          <w:sz w:val="24"/>
          <w:szCs w:val="24"/>
        </w:rPr>
        <w:t>Lo-Feminal</w:t>
      </w:r>
      <w:r w:rsidRPr="008963DF">
        <w:rPr>
          <w:sz w:val="24"/>
          <w:szCs w:val="24"/>
        </w:rPr>
        <w:t xml:space="preserve"> (</w:t>
      </w:r>
      <w:r w:rsidRPr="008963DF">
        <w:rPr>
          <w:i/>
          <w:iCs/>
          <w:sz w:val="24"/>
          <w:szCs w:val="24"/>
        </w:rPr>
        <w:t xml:space="preserve">each white tablet contains 0.3mg </w:t>
      </w:r>
      <w:r w:rsidRPr="008963DF">
        <w:rPr>
          <w:b/>
          <w:i/>
          <w:iCs/>
          <w:sz w:val="24"/>
          <w:szCs w:val="24"/>
        </w:rPr>
        <w:t>Norgestrel</w:t>
      </w:r>
      <w:r w:rsidRPr="008963DF">
        <w:rPr>
          <w:i/>
          <w:iCs/>
          <w:sz w:val="24"/>
          <w:szCs w:val="24"/>
        </w:rPr>
        <w:t xml:space="preserve"> with 0.03mg </w:t>
      </w:r>
      <w:r w:rsidRPr="008963DF">
        <w:rPr>
          <w:b/>
          <w:i/>
          <w:iCs/>
          <w:sz w:val="24"/>
          <w:szCs w:val="24"/>
        </w:rPr>
        <w:t>Ethinylestradiol</w:t>
      </w:r>
      <w:r w:rsidRPr="008963DF">
        <w:rPr>
          <w:i/>
          <w:iCs/>
          <w:sz w:val="24"/>
          <w:szCs w:val="24"/>
        </w:rPr>
        <w:t xml:space="preserve"> and each brown tablet contains 75mg </w:t>
      </w:r>
      <w:r w:rsidRPr="008963DF">
        <w:rPr>
          <w:b/>
          <w:i/>
          <w:iCs/>
          <w:sz w:val="24"/>
          <w:szCs w:val="24"/>
        </w:rPr>
        <w:t>Ferrous fumarate</w:t>
      </w:r>
      <w:r w:rsidRPr="008963DF">
        <w:rPr>
          <w:sz w:val="24"/>
          <w:szCs w:val="24"/>
        </w:rPr>
        <w:t>)</w:t>
      </w:r>
    </w:p>
    <w:p w14:paraId="70637570" w14:textId="77777777" w:rsidR="00BE691A" w:rsidRPr="008963DF" w:rsidRDefault="00BE691A" w:rsidP="006D4076">
      <w:pPr>
        <w:tabs>
          <w:tab w:val="left" w:pos="9483"/>
        </w:tabs>
        <w:ind w:left="1020" w:right="1417" w:hanging="425"/>
        <w:jc w:val="both"/>
        <w:rPr>
          <w:sz w:val="24"/>
          <w:szCs w:val="24"/>
        </w:rPr>
      </w:pPr>
    </w:p>
    <w:p w14:paraId="329D33A3" w14:textId="0C6A60D9" w:rsidR="00BE691A" w:rsidRPr="008963DF" w:rsidRDefault="00BE691A" w:rsidP="006D4076">
      <w:pPr>
        <w:tabs>
          <w:tab w:val="left" w:pos="9483"/>
        </w:tabs>
        <w:ind w:left="1020" w:right="1417"/>
        <w:jc w:val="both"/>
        <w:rPr>
          <w:sz w:val="24"/>
          <w:szCs w:val="24"/>
        </w:rPr>
      </w:pPr>
      <w:r w:rsidRPr="008963DF">
        <w:rPr>
          <w:sz w:val="24"/>
          <w:szCs w:val="24"/>
        </w:rPr>
        <w:t xml:space="preserve">There are </w:t>
      </w:r>
      <w:r w:rsidRPr="008963DF">
        <w:rPr>
          <w:b/>
          <w:bCs/>
          <w:sz w:val="24"/>
          <w:szCs w:val="24"/>
        </w:rPr>
        <w:t>2 types of pill packets</w:t>
      </w:r>
      <w:r w:rsidRPr="008963DF">
        <w:rPr>
          <w:sz w:val="24"/>
          <w:szCs w:val="24"/>
        </w:rPr>
        <w:t xml:space="preserve">.  Some packets have </w:t>
      </w:r>
      <w:r w:rsidRPr="008963DF">
        <w:rPr>
          <w:b/>
          <w:bCs/>
          <w:sz w:val="24"/>
          <w:szCs w:val="24"/>
        </w:rPr>
        <w:t>28 pills in which 21</w:t>
      </w:r>
      <w:r w:rsidRPr="008963DF">
        <w:rPr>
          <w:sz w:val="24"/>
          <w:szCs w:val="24"/>
        </w:rPr>
        <w:t xml:space="preserve"> of the pills are the “</w:t>
      </w:r>
      <w:r w:rsidRPr="008963DF">
        <w:rPr>
          <w:b/>
          <w:bCs/>
          <w:sz w:val="24"/>
          <w:szCs w:val="24"/>
        </w:rPr>
        <w:t>active</w:t>
      </w:r>
      <w:r w:rsidRPr="008963DF">
        <w:rPr>
          <w:sz w:val="24"/>
          <w:szCs w:val="24"/>
        </w:rPr>
        <w:t xml:space="preserve">” pills which </w:t>
      </w:r>
      <w:r w:rsidRPr="008963DF">
        <w:rPr>
          <w:b/>
          <w:bCs/>
          <w:sz w:val="24"/>
          <w:szCs w:val="24"/>
        </w:rPr>
        <w:t>contain hormones</w:t>
      </w:r>
      <w:r w:rsidRPr="008963DF">
        <w:rPr>
          <w:sz w:val="24"/>
          <w:szCs w:val="24"/>
        </w:rPr>
        <w:t xml:space="preserve">, followed by </w:t>
      </w:r>
      <w:r w:rsidRPr="008963DF">
        <w:rPr>
          <w:b/>
          <w:bCs/>
          <w:sz w:val="24"/>
          <w:szCs w:val="24"/>
        </w:rPr>
        <w:t>7</w:t>
      </w:r>
      <w:r w:rsidRPr="008963DF">
        <w:rPr>
          <w:sz w:val="24"/>
          <w:szCs w:val="24"/>
        </w:rPr>
        <w:t xml:space="preserve"> “</w:t>
      </w:r>
      <w:r w:rsidRPr="008963DF">
        <w:rPr>
          <w:b/>
          <w:bCs/>
          <w:sz w:val="24"/>
          <w:szCs w:val="24"/>
        </w:rPr>
        <w:t>reminder</w:t>
      </w:r>
      <w:r w:rsidRPr="008963DF">
        <w:rPr>
          <w:sz w:val="24"/>
          <w:szCs w:val="24"/>
        </w:rPr>
        <w:t xml:space="preserve">” pills or ferrous </w:t>
      </w:r>
      <w:r w:rsidR="00D41901" w:rsidRPr="008963DF">
        <w:rPr>
          <w:sz w:val="24"/>
          <w:szCs w:val="24"/>
        </w:rPr>
        <w:t>fumarate</w:t>
      </w:r>
      <w:r w:rsidRPr="008963DF">
        <w:rPr>
          <w:sz w:val="24"/>
          <w:szCs w:val="24"/>
        </w:rPr>
        <w:t xml:space="preserve"> of a different colour which </w:t>
      </w:r>
      <w:r w:rsidRPr="008963DF">
        <w:rPr>
          <w:b/>
          <w:bCs/>
          <w:sz w:val="24"/>
          <w:szCs w:val="24"/>
        </w:rPr>
        <w:t>does not</w:t>
      </w:r>
      <w:r w:rsidRPr="008963DF">
        <w:rPr>
          <w:sz w:val="24"/>
          <w:szCs w:val="24"/>
        </w:rPr>
        <w:t xml:space="preserve"> contain hormones.  </w:t>
      </w:r>
    </w:p>
    <w:p w14:paraId="53D2C80F" w14:textId="77777777" w:rsidR="00BE691A" w:rsidRPr="008963DF" w:rsidRDefault="00BE691A" w:rsidP="006D4076">
      <w:pPr>
        <w:tabs>
          <w:tab w:val="left" w:pos="9483"/>
        </w:tabs>
        <w:ind w:left="1020" w:right="1417"/>
        <w:jc w:val="both"/>
        <w:rPr>
          <w:sz w:val="24"/>
          <w:szCs w:val="24"/>
        </w:rPr>
      </w:pPr>
    </w:p>
    <w:p w14:paraId="5851CB1A" w14:textId="77777777" w:rsidR="00BE691A" w:rsidRPr="008963DF" w:rsidRDefault="00BE691A" w:rsidP="006D4076">
      <w:pPr>
        <w:tabs>
          <w:tab w:val="left" w:pos="9483"/>
        </w:tabs>
        <w:ind w:left="1020" w:right="1417"/>
        <w:jc w:val="both"/>
        <w:rPr>
          <w:sz w:val="24"/>
          <w:szCs w:val="24"/>
        </w:rPr>
      </w:pPr>
      <w:r w:rsidRPr="008963DF">
        <w:rPr>
          <w:sz w:val="24"/>
          <w:szCs w:val="24"/>
        </w:rPr>
        <w:t xml:space="preserve">Other pill packets have </w:t>
      </w:r>
      <w:r w:rsidRPr="008963DF">
        <w:rPr>
          <w:b/>
          <w:bCs/>
          <w:sz w:val="24"/>
          <w:szCs w:val="24"/>
        </w:rPr>
        <w:t>only</w:t>
      </w:r>
      <w:r w:rsidRPr="008963DF">
        <w:rPr>
          <w:sz w:val="24"/>
          <w:szCs w:val="24"/>
        </w:rPr>
        <w:t xml:space="preserve"> the 21 “</w:t>
      </w:r>
      <w:r w:rsidRPr="008963DF">
        <w:rPr>
          <w:b/>
          <w:bCs/>
          <w:sz w:val="24"/>
          <w:szCs w:val="24"/>
        </w:rPr>
        <w:t>active</w:t>
      </w:r>
      <w:r w:rsidRPr="008963DF">
        <w:rPr>
          <w:sz w:val="24"/>
          <w:szCs w:val="24"/>
        </w:rPr>
        <w:t>” pills. In general, most women, from adolescence to menopause can use low-dose combined oral contraceptives safely and effectively.</w:t>
      </w:r>
    </w:p>
    <w:p w14:paraId="54E9949D" w14:textId="77777777" w:rsidR="00BE691A" w:rsidRPr="008963DF" w:rsidRDefault="00BE691A" w:rsidP="006D4076">
      <w:pPr>
        <w:tabs>
          <w:tab w:val="left" w:pos="9483"/>
        </w:tabs>
        <w:ind w:left="1020" w:right="1417"/>
        <w:jc w:val="both"/>
        <w:rPr>
          <w:sz w:val="24"/>
          <w:szCs w:val="24"/>
        </w:rPr>
      </w:pPr>
    </w:p>
    <w:p w14:paraId="1FF721A8" w14:textId="77777777" w:rsidR="00BE691A" w:rsidRPr="008963DF" w:rsidRDefault="00BE691A" w:rsidP="006D4076">
      <w:pPr>
        <w:tabs>
          <w:tab w:val="left" w:pos="9483"/>
        </w:tabs>
        <w:ind w:left="1020" w:right="1417"/>
        <w:jc w:val="both"/>
        <w:rPr>
          <w:sz w:val="24"/>
          <w:szCs w:val="24"/>
        </w:rPr>
      </w:pPr>
      <w:r w:rsidRPr="008963DF">
        <w:rPr>
          <w:b/>
          <w:bCs/>
          <w:sz w:val="24"/>
          <w:szCs w:val="24"/>
        </w:rPr>
        <w:t>Dosage</w:t>
      </w:r>
      <w:r w:rsidRPr="008963DF">
        <w:rPr>
          <w:sz w:val="24"/>
          <w:szCs w:val="24"/>
        </w:rPr>
        <w:t>:</w:t>
      </w:r>
    </w:p>
    <w:p w14:paraId="66D2DC9B" w14:textId="77777777" w:rsidR="00BE691A" w:rsidRPr="008963DF" w:rsidRDefault="00BE691A" w:rsidP="006D4076">
      <w:pPr>
        <w:tabs>
          <w:tab w:val="left" w:pos="9483"/>
        </w:tabs>
        <w:ind w:left="1020" w:right="1417"/>
        <w:jc w:val="both"/>
        <w:rPr>
          <w:sz w:val="24"/>
          <w:szCs w:val="24"/>
        </w:rPr>
      </w:pPr>
      <w:r w:rsidRPr="008963DF">
        <w:rPr>
          <w:sz w:val="24"/>
          <w:szCs w:val="24"/>
        </w:rPr>
        <w:t xml:space="preserve">To be most effective the client TAKES ONE PILL EVERY DAY for 21 </w:t>
      </w:r>
      <w:r w:rsidRPr="008963DF">
        <w:rPr>
          <w:b/>
          <w:bCs/>
          <w:sz w:val="24"/>
          <w:szCs w:val="24"/>
        </w:rPr>
        <w:t>consecutive</w:t>
      </w:r>
      <w:r w:rsidRPr="008963DF">
        <w:rPr>
          <w:sz w:val="24"/>
          <w:szCs w:val="24"/>
        </w:rPr>
        <w:t xml:space="preserve"> days </w:t>
      </w:r>
      <w:r w:rsidRPr="008963DF">
        <w:rPr>
          <w:b/>
          <w:bCs/>
          <w:sz w:val="24"/>
          <w:szCs w:val="24"/>
        </w:rPr>
        <w:t xml:space="preserve">followed </w:t>
      </w:r>
      <w:r w:rsidRPr="008963DF">
        <w:rPr>
          <w:sz w:val="24"/>
          <w:szCs w:val="24"/>
        </w:rPr>
        <w:t xml:space="preserve">by the </w:t>
      </w:r>
      <w:r w:rsidRPr="008963DF">
        <w:rPr>
          <w:b/>
          <w:bCs/>
          <w:sz w:val="24"/>
          <w:szCs w:val="24"/>
        </w:rPr>
        <w:t xml:space="preserve">brown pill </w:t>
      </w:r>
      <w:r w:rsidRPr="008963DF">
        <w:rPr>
          <w:sz w:val="24"/>
          <w:szCs w:val="24"/>
        </w:rPr>
        <w:t>(beginning at the “</w:t>
      </w:r>
      <w:r w:rsidRPr="008963DF">
        <w:rPr>
          <w:b/>
          <w:bCs/>
          <w:sz w:val="24"/>
          <w:szCs w:val="24"/>
        </w:rPr>
        <w:t>start arrow</w:t>
      </w:r>
      <w:r w:rsidRPr="008963DF">
        <w:rPr>
          <w:sz w:val="24"/>
          <w:szCs w:val="24"/>
        </w:rPr>
        <w:t>” on the packet) until the pill packet is empty.</w:t>
      </w:r>
    </w:p>
    <w:p w14:paraId="42661773" w14:textId="77777777" w:rsidR="00BE691A" w:rsidRPr="008963DF" w:rsidRDefault="00BE691A" w:rsidP="006D4076">
      <w:pPr>
        <w:tabs>
          <w:tab w:val="left" w:pos="9483"/>
        </w:tabs>
        <w:ind w:left="1020" w:right="1417"/>
        <w:jc w:val="both"/>
        <w:rPr>
          <w:sz w:val="24"/>
          <w:szCs w:val="24"/>
        </w:rPr>
      </w:pPr>
    </w:p>
    <w:p w14:paraId="619E7B41" w14:textId="77777777" w:rsidR="00BE691A" w:rsidRPr="008963DF" w:rsidRDefault="00BE691A" w:rsidP="006D4076">
      <w:pPr>
        <w:tabs>
          <w:tab w:val="left" w:pos="9483"/>
        </w:tabs>
        <w:ind w:left="1020" w:right="1417"/>
        <w:jc w:val="both"/>
        <w:rPr>
          <w:b/>
          <w:bCs/>
          <w:sz w:val="24"/>
          <w:szCs w:val="24"/>
        </w:rPr>
      </w:pPr>
      <w:r w:rsidRPr="008963DF">
        <w:rPr>
          <w:sz w:val="24"/>
          <w:szCs w:val="24"/>
        </w:rPr>
        <w:t xml:space="preserve">When she finishes one packet of 28 pills, she should take the </w:t>
      </w:r>
      <w:r w:rsidRPr="008963DF">
        <w:rPr>
          <w:b/>
          <w:bCs/>
          <w:sz w:val="24"/>
          <w:szCs w:val="24"/>
        </w:rPr>
        <w:t>first pill</w:t>
      </w:r>
      <w:r w:rsidRPr="008963DF">
        <w:rPr>
          <w:sz w:val="24"/>
          <w:szCs w:val="24"/>
        </w:rPr>
        <w:t xml:space="preserve"> from the </w:t>
      </w:r>
      <w:r w:rsidRPr="008963DF">
        <w:rPr>
          <w:b/>
          <w:bCs/>
          <w:sz w:val="24"/>
          <w:szCs w:val="24"/>
        </w:rPr>
        <w:t>next</w:t>
      </w:r>
      <w:r w:rsidRPr="008963DF">
        <w:rPr>
          <w:sz w:val="24"/>
          <w:szCs w:val="24"/>
        </w:rPr>
        <w:t xml:space="preserve"> packet </w:t>
      </w:r>
      <w:r w:rsidRPr="008963DF">
        <w:rPr>
          <w:b/>
          <w:bCs/>
          <w:sz w:val="24"/>
          <w:szCs w:val="24"/>
        </w:rPr>
        <w:t>the very next day.</w:t>
      </w:r>
    </w:p>
    <w:p w14:paraId="17EB5CB5" w14:textId="77777777" w:rsidR="00BE691A" w:rsidRPr="008963DF" w:rsidRDefault="00BE691A" w:rsidP="006D4076">
      <w:pPr>
        <w:tabs>
          <w:tab w:val="left" w:pos="9483"/>
        </w:tabs>
        <w:ind w:left="1020" w:right="1417"/>
        <w:jc w:val="both"/>
        <w:rPr>
          <w:b/>
          <w:bCs/>
          <w:sz w:val="24"/>
          <w:szCs w:val="24"/>
        </w:rPr>
      </w:pPr>
      <w:r w:rsidRPr="008963DF">
        <w:rPr>
          <w:sz w:val="24"/>
          <w:szCs w:val="24"/>
        </w:rPr>
        <w:t>In case of a 21-pill packet, she should wait 5 days before starting another new packet of 21 pills.</w:t>
      </w:r>
    </w:p>
    <w:p w14:paraId="3B505B67" w14:textId="77777777" w:rsidR="00BE691A" w:rsidRPr="008963DF" w:rsidRDefault="00BE691A" w:rsidP="006D4076">
      <w:pPr>
        <w:tabs>
          <w:tab w:val="left" w:pos="9483"/>
        </w:tabs>
        <w:ind w:left="1020" w:right="1417"/>
        <w:jc w:val="both"/>
        <w:rPr>
          <w:b/>
          <w:bCs/>
          <w:sz w:val="24"/>
          <w:szCs w:val="24"/>
        </w:rPr>
      </w:pPr>
      <w:r w:rsidRPr="008963DF">
        <w:rPr>
          <w:sz w:val="24"/>
          <w:szCs w:val="24"/>
        </w:rPr>
        <w:t>The client starts the pill at onset of menstruation and or not exceeding the first 5 days of menstruation.</w:t>
      </w:r>
    </w:p>
    <w:p w14:paraId="14CF5B7B" w14:textId="77777777" w:rsidR="00BE691A" w:rsidRPr="008963DF" w:rsidRDefault="00BE691A" w:rsidP="006D4076">
      <w:pPr>
        <w:tabs>
          <w:tab w:val="left" w:pos="9483"/>
        </w:tabs>
        <w:ind w:left="1020" w:right="1417"/>
        <w:jc w:val="both"/>
        <w:rPr>
          <w:sz w:val="24"/>
          <w:szCs w:val="24"/>
        </w:rPr>
      </w:pPr>
    </w:p>
    <w:p w14:paraId="71F54816" w14:textId="77777777" w:rsidR="00BE691A" w:rsidRPr="008963DF" w:rsidRDefault="00BE691A" w:rsidP="006D4076">
      <w:pPr>
        <w:tabs>
          <w:tab w:val="left" w:pos="9483"/>
        </w:tabs>
        <w:ind w:left="1020" w:right="1417"/>
        <w:jc w:val="both"/>
        <w:rPr>
          <w:sz w:val="24"/>
          <w:szCs w:val="24"/>
        </w:rPr>
      </w:pPr>
      <w:r w:rsidRPr="008963DF">
        <w:rPr>
          <w:sz w:val="24"/>
          <w:szCs w:val="24"/>
        </w:rPr>
        <w:t>Taking the pill irregularly increases the risk of pregnancy</w:t>
      </w:r>
    </w:p>
    <w:p w14:paraId="69DB5BFE" w14:textId="77777777" w:rsidR="00BE691A" w:rsidRPr="008963DF" w:rsidRDefault="00BE691A" w:rsidP="006D4076">
      <w:pPr>
        <w:tabs>
          <w:tab w:val="left" w:pos="9483"/>
        </w:tabs>
        <w:ind w:left="1020" w:right="1417"/>
        <w:jc w:val="both"/>
        <w:rPr>
          <w:sz w:val="24"/>
          <w:szCs w:val="24"/>
        </w:rPr>
      </w:pPr>
    </w:p>
    <w:p w14:paraId="1F64FD9C" w14:textId="77777777" w:rsidR="00BE691A" w:rsidRPr="008963DF" w:rsidRDefault="00BE691A" w:rsidP="006D4076">
      <w:pPr>
        <w:tabs>
          <w:tab w:val="left" w:pos="9483"/>
        </w:tabs>
        <w:ind w:left="1020" w:right="1417"/>
        <w:jc w:val="both"/>
        <w:rPr>
          <w:i/>
          <w:iCs/>
          <w:sz w:val="24"/>
          <w:szCs w:val="24"/>
        </w:rPr>
      </w:pPr>
      <w:r w:rsidRPr="008963DF">
        <w:rPr>
          <w:sz w:val="24"/>
          <w:szCs w:val="24"/>
        </w:rPr>
        <w:t xml:space="preserve">Most common mistakes are, </w:t>
      </w:r>
      <w:r w:rsidRPr="008963DF">
        <w:rPr>
          <w:i/>
          <w:iCs/>
          <w:sz w:val="24"/>
          <w:szCs w:val="24"/>
        </w:rPr>
        <w:t>starting new packets late and running out of pills.</w:t>
      </w:r>
    </w:p>
    <w:p w14:paraId="00621774" w14:textId="77777777" w:rsidR="00BE691A" w:rsidRPr="008963DF" w:rsidRDefault="00BE691A" w:rsidP="006D4076">
      <w:pPr>
        <w:tabs>
          <w:tab w:val="left" w:pos="9483"/>
        </w:tabs>
        <w:ind w:left="1020" w:right="1417"/>
        <w:jc w:val="both"/>
        <w:rPr>
          <w:i/>
          <w:iCs/>
          <w:sz w:val="24"/>
          <w:szCs w:val="24"/>
        </w:rPr>
      </w:pPr>
    </w:p>
    <w:p w14:paraId="4E2A5F15" w14:textId="77777777" w:rsidR="00BE691A" w:rsidRPr="00E40562" w:rsidRDefault="00BE691A" w:rsidP="00E40562">
      <w:pPr>
        <w:tabs>
          <w:tab w:val="left" w:pos="9483"/>
        </w:tabs>
        <w:ind w:left="1020" w:right="1417"/>
        <w:jc w:val="both"/>
        <w:rPr>
          <w:b/>
          <w:bCs/>
          <w:sz w:val="24"/>
          <w:szCs w:val="24"/>
        </w:rPr>
      </w:pPr>
      <w:r w:rsidRPr="00E40562">
        <w:rPr>
          <w:b/>
          <w:bCs/>
          <w:sz w:val="24"/>
          <w:szCs w:val="24"/>
        </w:rPr>
        <w:t>Side Effects</w:t>
      </w:r>
    </w:p>
    <w:p w14:paraId="59D0E2E6" w14:textId="77777777" w:rsidR="00BE691A" w:rsidRPr="00FD4F3B" w:rsidRDefault="00BE691A" w:rsidP="00FD4F3B">
      <w:pPr>
        <w:pStyle w:val="ListParagraph"/>
        <w:numPr>
          <w:ilvl w:val="0"/>
          <w:numId w:val="372"/>
        </w:numPr>
        <w:ind w:left="1738"/>
        <w:rPr>
          <w:rFonts w:ascii="Times New Roman" w:hAnsi="Times New Roman"/>
          <w:sz w:val="24"/>
          <w:szCs w:val="24"/>
        </w:rPr>
      </w:pPr>
      <w:r w:rsidRPr="00FD4F3B">
        <w:rPr>
          <w:rFonts w:ascii="Times New Roman" w:hAnsi="Times New Roman"/>
          <w:sz w:val="24"/>
          <w:szCs w:val="24"/>
        </w:rPr>
        <w:t>Nausea (most common in first 3 months).</w:t>
      </w:r>
    </w:p>
    <w:p w14:paraId="3D9D7669" w14:textId="77777777" w:rsidR="00BE691A" w:rsidRPr="00FD4F3B" w:rsidRDefault="00BE691A" w:rsidP="00FD4F3B">
      <w:pPr>
        <w:pStyle w:val="ListParagraph"/>
        <w:numPr>
          <w:ilvl w:val="0"/>
          <w:numId w:val="372"/>
        </w:numPr>
        <w:ind w:left="1738"/>
        <w:rPr>
          <w:rFonts w:ascii="Times New Roman" w:hAnsi="Times New Roman"/>
          <w:sz w:val="24"/>
          <w:szCs w:val="24"/>
        </w:rPr>
      </w:pPr>
      <w:r w:rsidRPr="00FD4F3B">
        <w:rPr>
          <w:rFonts w:ascii="Times New Roman" w:hAnsi="Times New Roman"/>
          <w:sz w:val="24"/>
          <w:szCs w:val="24"/>
        </w:rPr>
        <w:t>Spotting or bleeding between menstrual periods especially if a woman forgets to take her pills or takes them late (most common in first 3 months).</w:t>
      </w:r>
    </w:p>
    <w:p w14:paraId="5CD4605A" w14:textId="77777777" w:rsidR="00BE691A" w:rsidRPr="00FD4F3B" w:rsidRDefault="00BE691A" w:rsidP="00FD4F3B">
      <w:pPr>
        <w:pStyle w:val="ListParagraph"/>
        <w:numPr>
          <w:ilvl w:val="0"/>
          <w:numId w:val="372"/>
        </w:numPr>
        <w:ind w:left="1738"/>
        <w:rPr>
          <w:rFonts w:ascii="Times New Roman" w:hAnsi="Times New Roman"/>
          <w:sz w:val="24"/>
          <w:szCs w:val="24"/>
        </w:rPr>
      </w:pPr>
      <w:r w:rsidRPr="00FD4F3B">
        <w:rPr>
          <w:rFonts w:ascii="Times New Roman" w:hAnsi="Times New Roman"/>
          <w:sz w:val="24"/>
          <w:szCs w:val="24"/>
        </w:rPr>
        <w:t>Mild headaches</w:t>
      </w:r>
    </w:p>
    <w:p w14:paraId="5A813E1A" w14:textId="77777777" w:rsidR="00BE691A" w:rsidRPr="00FD4F3B" w:rsidRDefault="00BE691A" w:rsidP="00FD4F3B">
      <w:pPr>
        <w:pStyle w:val="ListParagraph"/>
        <w:numPr>
          <w:ilvl w:val="0"/>
          <w:numId w:val="372"/>
        </w:numPr>
        <w:ind w:left="1738"/>
        <w:rPr>
          <w:rFonts w:ascii="Times New Roman" w:hAnsi="Times New Roman"/>
          <w:sz w:val="24"/>
          <w:szCs w:val="24"/>
        </w:rPr>
      </w:pPr>
      <w:r w:rsidRPr="00FD4F3B">
        <w:rPr>
          <w:rFonts w:ascii="Times New Roman" w:hAnsi="Times New Roman"/>
          <w:sz w:val="24"/>
          <w:szCs w:val="24"/>
        </w:rPr>
        <w:t>Breast tenderness</w:t>
      </w:r>
    </w:p>
    <w:p w14:paraId="2B384A62" w14:textId="77777777" w:rsidR="00BE691A" w:rsidRPr="00FD4F3B" w:rsidRDefault="00BE691A" w:rsidP="00FD4F3B">
      <w:pPr>
        <w:pStyle w:val="ListParagraph"/>
        <w:numPr>
          <w:ilvl w:val="0"/>
          <w:numId w:val="372"/>
        </w:numPr>
        <w:ind w:left="1738"/>
        <w:rPr>
          <w:rFonts w:ascii="Times New Roman" w:hAnsi="Times New Roman"/>
          <w:sz w:val="24"/>
          <w:szCs w:val="24"/>
        </w:rPr>
      </w:pPr>
      <w:r w:rsidRPr="00FD4F3B">
        <w:rPr>
          <w:rFonts w:ascii="Times New Roman" w:hAnsi="Times New Roman"/>
          <w:sz w:val="24"/>
          <w:szCs w:val="24"/>
        </w:rPr>
        <w:t>Slight weight gain</w:t>
      </w:r>
    </w:p>
    <w:p w14:paraId="298A4A66" w14:textId="77777777" w:rsidR="00BE691A" w:rsidRPr="00FD4F3B" w:rsidRDefault="00BE691A" w:rsidP="00FD4F3B">
      <w:pPr>
        <w:pStyle w:val="ListParagraph"/>
        <w:numPr>
          <w:ilvl w:val="0"/>
          <w:numId w:val="372"/>
        </w:numPr>
        <w:ind w:left="1738"/>
        <w:rPr>
          <w:rFonts w:ascii="Times New Roman" w:hAnsi="Times New Roman"/>
          <w:sz w:val="24"/>
          <w:szCs w:val="24"/>
        </w:rPr>
      </w:pPr>
      <w:r w:rsidRPr="00FD4F3B">
        <w:rPr>
          <w:rFonts w:ascii="Times New Roman" w:hAnsi="Times New Roman"/>
          <w:sz w:val="24"/>
          <w:szCs w:val="24"/>
        </w:rPr>
        <w:t>Amenorrhoea</w:t>
      </w:r>
    </w:p>
    <w:p w14:paraId="0BD7EBD1" w14:textId="77777777" w:rsidR="00BE691A" w:rsidRPr="008963DF" w:rsidRDefault="00BE691A" w:rsidP="006D4076">
      <w:pPr>
        <w:tabs>
          <w:tab w:val="left" w:pos="9483"/>
        </w:tabs>
        <w:ind w:left="1020" w:right="1417"/>
        <w:rPr>
          <w:sz w:val="24"/>
          <w:szCs w:val="24"/>
        </w:rPr>
      </w:pPr>
      <w:r w:rsidRPr="008963DF">
        <w:rPr>
          <w:sz w:val="24"/>
          <w:szCs w:val="24"/>
        </w:rPr>
        <w:t>May cause mood changes including depression, less interest in sex (in a few women)</w:t>
      </w:r>
    </w:p>
    <w:p w14:paraId="757E7362" w14:textId="77777777" w:rsidR="00BE691A" w:rsidRPr="008963DF" w:rsidRDefault="00BE691A" w:rsidP="006D4076">
      <w:pPr>
        <w:tabs>
          <w:tab w:val="left" w:pos="9483"/>
        </w:tabs>
        <w:ind w:left="1020" w:right="1417"/>
        <w:rPr>
          <w:sz w:val="24"/>
          <w:szCs w:val="24"/>
        </w:rPr>
      </w:pPr>
      <w:r w:rsidRPr="008963DF">
        <w:rPr>
          <w:sz w:val="24"/>
          <w:szCs w:val="24"/>
        </w:rPr>
        <w:t>Very rarely can cause stroke, blood clots in deep veins of the legs, or heart attack (not recommended for women with high blood pressure, women age 35 years and above and at the same time smoke 15 or more cigarettes per day)</w:t>
      </w:r>
    </w:p>
    <w:p w14:paraId="0F1D7B3A" w14:textId="77777777" w:rsidR="00BE691A" w:rsidRPr="008963DF" w:rsidRDefault="00BE691A" w:rsidP="006D4076">
      <w:pPr>
        <w:tabs>
          <w:tab w:val="left" w:pos="1440"/>
          <w:tab w:val="left" w:pos="9483"/>
        </w:tabs>
        <w:ind w:left="1020" w:right="1417"/>
        <w:jc w:val="both"/>
        <w:rPr>
          <w:sz w:val="24"/>
          <w:szCs w:val="24"/>
        </w:rPr>
      </w:pPr>
    </w:p>
    <w:p w14:paraId="790D2706" w14:textId="77777777" w:rsidR="00BE691A" w:rsidRPr="008963DF" w:rsidRDefault="00BE691A" w:rsidP="006D4076">
      <w:pPr>
        <w:ind w:left="1020" w:right="1417"/>
        <w:jc w:val="both"/>
        <w:rPr>
          <w:sz w:val="24"/>
          <w:szCs w:val="24"/>
        </w:rPr>
      </w:pPr>
      <w:r w:rsidRPr="008963DF">
        <w:rPr>
          <w:b/>
          <w:bCs/>
          <w:sz w:val="24"/>
          <w:szCs w:val="24"/>
        </w:rPr>
        <w:t>Remember</w:t>
      </w:r>
      <w:r w:rsidRPr="008963DF">
        <w:rPr>
          <w:sz w:val="24"/>
          <w:szCs w:val="24"/>
        </w:rPr>
        <w:t xml:space="preserve"> to tell client about return visits.</w:t>
      </w:r>
    </w:p>
    <w:p w14:paraId="089F11E9" w14:textId="77777777" w:rsidR="00BE691A" w:rsidRPr="008963DF" w:rsidRDefault="00BE691A" w:rsidP="006D4076">
      <w:pPr>
        <w:ind w:left="1020" w:right="1417"/>
        <w:jc w:val="both"/>
        <w:rPr>
          <w:sz w:val="24"/>
          <w:szCs w:val="24"/>
        </w:rPr>
      </w:pPr>
    </w:p>
    <w:p w14:paraId="597ECD84" w14:textId="77777777" w:rsidR="00BE691A" w:rsidRPr="008963DF" w:rsidRDefault="00BE691A">
      <w:pPr>
        <w:pStyle w:val="ListParagraph"/>
        <w:numPr>
          <w:ilvl w:val="0"/>
          <w:numId w:val="161"/>
        </w:numPr>
        <w:ind w:left="1380" w:right="1417"/>
        <w:jc w:val="both"/>
        <w:rPr>
          <w:rFonts w:ascii="Times New Roman" w:hAnsi="Times New Roman"/>
          <w:b/>
          <w:sz w:val="24"/>
          <w:szCs w:val="24"/>
        </w:rPr>
      </w:pPr>
      <w:r w:rsidRPr="008963DF">
        <w:rPr>
          <w:rFonts w:ascii="Times New Roman" w:hAnsi="Times New Roman"/>
          <w:b/>
          <w:bCs/>
          <w:sz w:val="24"/>
          <w:szCs w:val="24"/>
        </w:rPr>
        <w:t xml:space="preserve">COMMONLY USED PROGESTIN – ONLY PILL </w:t>
      </w:r>
    </w:p>
    <w:p w14:paraId="709F31CB" w14:textId="77777777" w:rsidR="00BE691A" w:rsidRPr="008963DF" w:rsidRDefault="00BE691A" w:rsidP="006D4076">
      <w:pPr>
        <w:ind w:left="1020" w:right="1417"/>
        <w:jc w:val="both"/>
        <w:rPr>
          <w:sz w:val="24"/>
          <w:szCs w:val="24"/>
        </w:rPr>
      </w:pPr>
    </w:p>
    <w:p w14:paraId="264627B7" w14:textId="77777777" w:rsidR="00BE691A" w:rsidRPr="008963DF" w:rsidRDefault="00BE691A" w:rsidP="006D4076">
      <w:pPr>
        <w:ind w:left="1020" w:right="1417"/>
        <w:jc w:val="both"/>
        <w:rPr>
          <w:sz w:val="24"/>
          <w:szCs w:val="24"/>
        </w:rPr>
      </w:pPr>
      <w:r w:rsidRPr="008963DF">
        <w:rPr>
          <w:b/>
          <w:bCs/>
          <w:sz w:val="24"/>
          <w:szCs w:val="24"/>
        </w:rPr>
        <w:t>Progestin-Only Pills (known as POPs, Mini Pills</w:t>
      </w:r>
      <w:r w:rsidRPr="008963DF">
        <w:rPr>
          <w:sz w:val="24"/>
          <w:szCs w:val="24"/>
        </w:rPr>
        <w:t>)</w:t>
      </w:r>
    </w:p>
    <w:p w14:paraId="6C6E71C4" w14:textId="77777777" w:rsidR="00BE691A" w:rsidRPr="008963DF" w:rsidRDefault="00BE691A" w:rsidP="006D4076">
      <w:pPr>
        <w:ind w:left="1020" w:right="1417"/>
        <w:jc w:val="both"/>
        <w:rPr>
          <w:sz w:val="24"/>
          <w:szCs w:val="24"/>
        </w:rPr>
      </w:pPr>
    </w:p>
    <w:p w14:paraId="640F67AF" w14:textId="77777777" w:rsidR="00BE691A" w:rsidRPr="008963DF" w:rsidRDefault="00BE691A" w:rsidP="006D4076">
      <w:pPr>
        <w:ind w:left="1020" w:right="1417"/>
        <w:jc w:val="both"/>
        <w:rPr>
          <w:sz w:val="24"/>
          <w:szCs w:val="24"/>
        </w:rPr>
      </w:pPr>
      <w:r w:rsidRPr="008963DF">
        <w:rPr>
          <w:sz w:val="24"/>
          <w:szCs w:val="24"/>
        </w:rPr>
        <w:t>Contain only progesterone – like hormone</w:t>
      </w:r>
    </w:p>
    <w:p w14:paraId="3E098B9A" w14:textId="77777777" w:rsidR="00BE691A" w:rsidRPr="008963DF" w:rsidRDefault="00BE691A" w:rsidP="006D4076">
      <w:pPr>
        <w:ind w:left="1020" w:right="1417"/>
        <w:jc w:val="both"/>
        <w:rPr>
          <w:sz w:val="24"/>
          <w:szCs w:val="24"/>
        </w:rPr>
      </w:pPr>
    </w:p>
    <w:p w14:paraId="0F3D636C" w14:textId="77777777" w:rsidR="00BE691A" w:rsidRPr="008963DF" w:rsidRDefault="00BE691A" w:rsidP="006D4076">
      <w:pPr>
        <w:ind w:left="1020" w:right="1417"/>
        <w:jc w:val="both"/>
        <w:rPr>
          <w:sz w:val="24"/>
          <w:szCs w:val="24"/>
        </w:rPr>
      </w:pPr>
      <w:r w:rsidRPr="008963DF">
        <w:rPr>
          <w:b/>
          <w:bCs/>
          <w:sz w:val="24"/>
          <w:szCs w:val="24"/>
        </w:rPr>
        <w:t>Types of POPs</w:t>
      </w:r>
      <w:r w:rsidRPr="008963DF">
        <w:rPr>
          <w:sz w:val="24"/>
          <w:szCs w:val="24"/>
        </w:rPr>
        <w:t>:</w:t>
      </w:r>
    </w:p>
    <w:p w14:paraId="411BDCDB" w14:textId="77777777" w:rsidR="00BE691A" w:rsidRPr="008963DF" w:rsidRDefault="00BE691A" w:rsidP="006D4076">
      <w:pPr>
        <w:ind w:left="1020" w:right="1417"/>
        <w:jc w:val="both"/>
        <w:rPr>
          <w:sz w:val="24"/>
          <w:szCs w:val="24"/>
        </w:rPr>
      </w:pPr>
    </w:p>
    <w:p w14:paraId="64F4A75B" w14:textId="77777777" w:rsidR="00BE691A" w:rsidRPr="008963DF" w:rsidRDefault="00BE691A" w:rsidP="006D4076">
      <w:pPr>
        <w:ind w:left="1020" w:right="1417"/>
        <w:rPr>
          <w:b/>
          <w:bCs/>
          <w:sz w:val="24"/>
          <w:szCs w:val="24"/>
        </w:rPr>
      </w:pPr>
      <w:r w:rsidRPr="008963DF">
        <w:rPr>
          <w:sz w:val="24"/>
          <w:szCs w:val="24"/>
        </w:rPr>
        <w:t xml:space="preserve">i)   </w:t>
      </w:r>
      <w:r w:rsidRPr="008963DF">
        <w:rPr>
          <w:b/>
          <w:bCs/>
          <w:sz w:val="24"/>
          <w:szCs w:val="24"/>
        </w:rPr>
        <w:t>Overette</w:t>
      </w:r>
    </w:p>
    <w:p w14:paraId="1752B65C" w14:textId="77777777" w:rsidR="00D41901" w:rsidRPr="008963DF" w:rsidRDefault="00D41901" w:rsidP="006D4076">
      <w:pPr>
        <w:ind w:left="1020" w:right="1417"/>
        <w:jc w:val="both"/>
        <w:rPr>
          <w:b/>
          <w:i/>
          <w:iCs/>
          <w:sz w:val="24"/>
          <w:szCs w:val="24"/>
        </w:rPr>
      </w:pPr>
    </w:p>
    <w:p w14:paraId="18C53A2F" w14:textId="68120B91" w:rsidR="00BE691A" w:rsidRPr="008963DF" w:rsidRDefault="00BE691A" w:rsidP="006D4076">
      <w:pPr>
        <w:ind w:left="1020" w:right="1417"/>
        <w:jc w:val="both"/>
        <w:rPr>
          <w:sz w:val="24"/>
          <w:szCs w:val="24"/>
        </w:rPr>
      </w:pPr>
      <w:r w:rsidRPr="008963DF">
        <w:rPr>
          <w:b/>
          <w:i/>
          <w:iCs/>
          <w:sz w:val="24"/>
          <w:szCs w:val="24"/>
        </w:rPr>
        <w:t>Progestin</w:t>
      </w:r>
      <w:r w:rsidRPr="008963DF">
        <w:rPr>
          <w:i/>
          <w:iCs/>
          <w:sz w:val="24"/>
          <w:szCs w:val="24"/>
        </w:rPr>
        <w:t>-Only Oral Contraceptives (pills) is a good and effective family planning method for breastfeeding women who want oral contraceptives</w:t>
      </w:r>
      <w:r w:rsidRPr="008963DF">
        <w:rPr>
          <w:sz w:val="24"/>
          <w:szCs w:val="24"/>
        </w:rPr>
        <w:t>.</w:t>
      </w:r>
    </w:p>
    <w:p w14:paraId="6155D4AB" w14:textId="77777777" w:rsidR="00BE691A" w:rsidRPr="008963DF" w:rsidRDefault="00BE691A" w:rsidP="006D4076">
      <w:pPr>
        <w:ind w:left="1020" w:right="1417"/>
        <w:jc w:val="both"/>
        <w:rPr>
          <w:sz w:val="24"/>
          <w:szCs w:val="24"/>
        </w:rPr>
      </w:pPr>
    </w:p>
    <w:p w14:paraId="34CC9BC8" w14:textId="77777777" w:rsidR="00BE691A" w:rsidRPr="008963DF" w:rsidRDefault="00BE691A" w:rsidP="006D4076">
      <w:pPr>
        <w:ind w:left="1020" w:right="1417"/>
        <w:jc w:val="both"/>
        <w:rPr>
          <w:sz w:val="24"/>
          <w:szCs w:val="24"/>
        </w:rPr>
      </w:pPr>
      <w:r w:rsidRPr="008963DF">
        <w:rPr>
          <w:sz w:val="24"/>
          <w:szCs w:val="24"/>
        </w:rPr>
        <w:t xml:space="preserve">There are </w:t>
      </w:r>
      <w:r w:rsidRPr="008963DF">
        <w:rPr>
          <w:b/>
          <w:bCs/>
          <w:sz w:val="24"/>
          <w:szCs w:val="24"/>
        </w:rPr>
        <w:t>2 types of pill packets</w:t>
      </w:r>
      <w:r w:rsidRPr="008963DF">
        <w:rPr>
          <w:sz w:val="24"/>
          <w:szCs w:val="24"/>
        </w:rPr>
        <w:t>:</w:t>
      </w:r>
    </w:p>
    <w:p w14:paraId="28812492" w14:textId="77777777" w:rsidR="00BE691A" w:rsidRPr="008963DF" w:rsidRDefault="00BE691A">
      <w:pPr>
        <w:numPr>
          <w:ilvl w:val="0"/>
          <w:numId w:val="26"/>
        </w:numPr>
        <w:ind w:left="1738" w:right="1417"/>
        <w:jc w:val="both"/>
        <w:rPr>
          <w:sz w:val="24"/>
          <w:szCs w:val="24"/>
        </w:rPr>
      </w:pPr>
      <w:r w:rsidRPr="008963DF">
        <w:rPr>
          <w:sz w:val="24"/>
          <w:szCs w:val="24"/>
        </w:rPr>
        <w:t>Packets of 28 pills of the same colour (all are “active” progestin-only pills)</w:t>
      </w:r>
    </w:p>
    <w:p w14:paraId="7D64B181" w14:textId="77777777" w:rsidR="00BE691A" w:rsidRPr="008963DF" w:rsidRDefault="00BE691A">
      <w:pPr>
        <w:numPr>
          <w:ilvl w:val="0"/>
          <w:numId w:val="26"/>
        </w:numPr>
        <w:ind w:left="1738" w:right="1417"/>
        <w:jc w:val="both"/>
        <w:rPr>
          <w:sz w:val="24"/>
          <w:szCs w:val="24"/>
        </w:rPr>
      </w:pPr>
      <w:r w:rsidRPr="008963DF">
        <w:rPr>
          <w:sz w:val="24"/>
          <w:szCs w:val="24"/>
        </w:rPr>
        <w:t>Packets of 35 pills of the same colour (all are “active” progestin-only pills)</w:t>
      </w:r>
    </w:p>
    <w:p w14:paraId="1AFA921C" w14:textId="77777777" w:rsidR="00BE691A" w:rsidRPr="008963DF" w:rsidRDefault="00BE691A" w:rsidP="006D4076">
      <w:pPr>
        <w:ind w:left="1020" w:right="1417"/>
        <w:jc w:val="both"/>
        <w:rPr>
          <w:sz w:val="24"/>
          <w:szCs w:val="24"/>
        </w:rPr>
      </w:pPr>
    </w:p>
    <w:p w14:paraId="19C3F38C" w14:textId="77777777" w:rsidR="00BE691A" w:rsidRPr="008963DF" w:rsidRDefault="00BE691A" w:rsidP="006D4076">
      <w:pPr>
        <w:ind w:left="1020" w:right="1417"/>
        <w:jc w:val="both"/>
        <w:rPr>
          <w:sz w:val="24"/>
          <w:szCs w:val="24"/>
        </w:rPr>
      </w:pPr>
      <w:r w:rsidRPr="008963DF">
        <w:rPr>
          <w:b/>
          <w:bCs/>
          <w:sz w:val="24"/>
          <w:szCs w:val="24"/>
        </w:rPr>
        <w:t>Dosage</w:t>
      </w:r>
      <w:r w:rsidRPr="008963DF">
        <w:rPr>
          <w:sz w:val="24"/>
          <w:szCs w:val="24"/>
        </w:rPr>
        <w:t>:</w:t>
      </w:r>
    </w:p>
    <w:p w14:paraId="0D62FE41" w14:textId="77777777" w:rsidR="00BE691A" w:rsidRPr="008963DF" w:rsidRDefault="00BE691A">
      <w:pPr>
        <w:numPr>
          <w:ilvl w:val="0"/>
          <w:numId w:val="27"/>
        </w:numPr>
        <w:ind w:left="1738" w:right="1417"/>
        <w:jc w:val="both"/>
        <w:rPr>
          <w:sz w:val="24"/>
          <w:szCs w:val="24"/>
        </w:rPr>
      </w:pPr>
      <w:r w:rsidRPr="008963DF">
        <w:rPr>
          <w:sz w:val="24"/>
          <w:szCs w:val="24"/>
        </w:rPr>
        <w:t xml:space="preserve">The client TAKES ONE PILL EVERY DAY beginning at the </w:t>
      </w:r>
      <w:r w:rsidRPr="008963DF">
        <w:rPr>
          <w:b/>
          <w:bCs/>
          <w:sz w:val="24"/>
          <w:szCs w:val="24"/>
        </w:rPr>
        <w:t>start arrow</w:t>
      </w:r>
      <w:r w:rsidRPr="008963DF">
        <w:rPr>
          <w:sz w:val="24"/>
          <w:szCs w:val="24"/>
        </w:rPr>
        <w:t xml:space="preserve"> on the packet until the packet is finished.  If </w:t>
      </w:r>
      <w:r w:rsidRPr="008963DF">
        <w:rPr>
          <w:b/>
          <w:bCs/>
          <w:sz w:val="24"/>
          <w:szCs w:val="24"/>
        </w:rPr>
        <w:t>not breastfeeding</w:t>
      </w:r>
      <w:r w:rsidRPr="008963DF">
        <w:rPr>
          <w:sz w:val="24"/>
          <w:szCs w:val="24"/>
        </w:rPr>
        <w:t xml:space="preserve">, it is </w:t>
      </w:r>
      <w:r w:rsidRPr="008963DF">
        <w:rPr>
          <w:b/>
          <w:bCs/>
          <w:sz w:val="24"/>
          <w:szCs w:val="24"/>
        </w:rPr>
        <w:t>best to take the pill</w:t>
      </w:r>
      <w:r w:rsidRPr="008963DF">
        <w:rPr>
          <w:sz w:val="24"/>
          <w:szCs w:val="24"/>
        </w:rPr>
        <w:t xml:space="preserve"> at the </w:t>
      </w:r>
      <w:r w:rsidRPr="008963DF">
        <w:rPr>
          <w:b/>
          <w:bCs/>
          <w:sz w:val="24"/>
          <w:szCs w:val="24"/>
        </w:rPr>
        <w:t>same time each day</w:t>
      </w:r>
      <w:r w:rsidRPr="008963DF">
        <w:rPr>
          <w:sz w:val="24"/>
          <w:szCs w:val="24"/>
        </w:rPr>
        <w:t xml:space="preserve"> if possible.</w:t>
      </w:r>
    </w:p>
    <w:p w14:paraId="29C0C687" w14:textId="77777777" w:rsidR="00BE691A" w:rsidRPr="008963DF" w:rsidRDefault="00BE691A">
      <w:pPr>
        <w:numPr>
          <w:ilvl w:val="0"/>
          <w:numId w:val="27"/>
        </w:numPr>
        <w:ind w:left="1738" w:right="1417"/>
        <w:jc w:val="both"/>
        <w:rPr>
          <w:sz w:val="24"/>
          <w:szCs w:val="24"/>
        </w:rPr>
      </w:pPr>
      <w:r w:rsidRPr="008963DF">
        <w:rPr>
          <w:sz w:val="24"/>
          <w:szCs w:val="24"/>
        </w:rPr>
        <w:t>Taking a pill more than a few hours late increases the risk of pregnancy and missing 2 or more pills in a row greatly increases the risk</w:t>
      </w:r>
    </w:p>
    <w:p w14:paraId="638CE462" w14:textId="77777777" w:rsidR="00BE691A" w:rsidRPr="008963DF" w:rsidRDefault="00BE691A">
      <w:pPr>
        <w:numPr>
          <w:ilvl w:val="0"/>
          <w:numId w:val="27"/>
        </w:numPr>
        <w:ind w:left="1738" w:right="1417"/>
        <w:jc w:val="both"/>
        <w:rPr>
          <w:sz w:val="24"/>
          <w:szCs w:val="24"/>
        </w:rPr>
      </w:pPr>
      <w:r w:rsidRPr="008963DF">
        <w:rPr>
          <w:sz w:val="24"/>
          <w:szCs w:val="24"/>
        </w:rPr>
        <w:t xml:space="preserve">When she finishes one packet of 28 pills, she should take the first pill from the next packet on </w:t>
      </w:r>
      <w:r w:rsidRPr="008963DF">
        <w:rPr>
          <w:b/>
          <w:bCs/>
          <w:sz w:val="24"/>
          <w:szCs w:val="24"/>
        </w:rPr>
        <w:t>the very next day</w:t>
      </w:r>
      <w:r w:rsidRPr="008963DF">
        <w:rPr>
          <w:sz w:val="24"/>
          <w:szCs w:val="24"/>
        </w:rPr>
        <w:t>.  There is no wait between packets.</w:t>
      </w:r>
    </w:p>
    <w:p w14:paraId="2F227E69" w14:textId="77777777" w:rsidR="00BE691A" w:rsidRPr="008963DF" w:rsidRDefault="00BE691A" w:rsidP="006D4076">
      <w:pPr>
        <w:tabs>
          <w:tab w:val="left" w:pos="9483"/>
        </w:tabs>
        <w:ind w:left="1020" w:right="1417"/>
        <w:jc w:val="both"/>
        <w:rPr>
          <w:sz w:val="24"/>
          <w:szCs w:val="24"/>
        </w:rPr>
      </w:pPr>
    </w:p>
    <w:p w14:paraId="595850D1" w14:textId="77777777" w:rsidR="00BE691A" w:rsidRPr="00E40562" w:rsidRDefault="00BE691A" w:rsidP="00E40562">
      <w:pPr>
        <w:tabs>
          <w:tab w:val="left" w:pos="9483"/>
        </w:tabs>
        <w:ind w:left="1020" w:right="1417"/>
        <w:jc w:val="both"/>
        <w:rPr>
          <w:b/>
          <w:bCs/>
          <w:sz w:val="24"/>
          <w:szCs w:val="24"/>
        </w:rPr>
      </w:pPr>
      <w:r w:rsidRPr="00E40562">
        <w:rPr>
          <w:b/>
          <w:bCs/>
          <w:sz w:val="24"/>
          <w:szCs w:val="24"/>
        </w:rPr>
        <w:t>Side Effects</w:t>
      </w:r>
    </w:p>
    <w:p w14:paraId="2C21577D" w14:textId="77777777" w:rsidR="00BE691A" w:rsidRPr="00FD4F3B" w:rsidRDefault="00BE691A" w:rsidP="00FD4F3B">
      <w:pPr>
        <w:pStyle w:val="ListParagraph"/>
        <w:numPr>
          <w:ilvl w:val="0"/>
          <w:numId w:val="371"/>
        </w:numPr>
        <w:ind w:left="1738"/>
        <w:rPr>
          <w:rFonts w:ascii="Times New Roman" w:hAnsi="Times New Roman"/>
          <w:sz w:val="24"/>
          <w:szCs w:val="24"/>
        </w:rPr>
      </w:pPr>
      <w:r w:rsidRPr="00FD4F3B">
        <w:rPr>
          <w:rFonts w:ascii="Times New Roman" w:hAnsi="Times New Roman"/>
          <w:sz w:val="24"/>
          <w:szCs w:val="24"/>
        </w:rPr>
        <w:t>Menstrual spotting or missed periods</w:t>
      </w:r>
    </w:p>
    <w:p w14:paraId="16263007" w14:textId="77777777" w:rsidR="00BE691A" w:rsidRPr="00FD4F3B" w:rsidRDefault="00BE691A" w:rsidP="00FD4F3B">
      <w:pPr>
        <w:pStyle w:val="ListParagraph"/>
        <w:numPr>
          <w:ilvl w:val="0"/>
          <w:numId w:val="371"/>
        </w:numPr>
        <w:ind w:left="1738"/>
        <w:rPr>
          <w:rFonts w:ascii="Times New Roman" w:hAnsi="Times New Roman"/>
          <w:sz w:val="24"/>
          <w:szCs w:val="24"/>
        </w:rPr>
      </w:pPr>
      <w:r w:rsidRPr="00FD4F3B">
        <w:rPr>
          <w:rFonts w:ascii="Times New Roman" w:hAnsi="Times New Roman"/>
          <w:sz w:val="24"/>
          <w:szCs w:val="24"/>
        </w:rPr>
        <w:t>Nausea</w:t>
      </w:r>
    </w:p>
    <w:p w14:paraId="520D394F" w14:textId="77777777" w:rsidR="00BE691A" w:rsidRPr="00FD4F3B" w:rsidRDefault="00BE691A" w:rsidP="00FD4F3B">
      <w:pPr>
        <w:pStyle w:val="ListParagraph"/>
        <w:numPr>
          <w:ilvl w:val="0"/>
          <w:numId w:val="371"/>
        </w:numPr>
        <w:ind w:left="1738"/>
        <w:rPr>
          <w:rFonts w:ascii="Times New Roman" w:hAnsi="Times New Roman"/>
          <w:sz w:val="24"/>
          <w:szCs w:val="24"/>
        </w:rPr>
      </w:pPr>
      <w:r w:rsidRPr="00FD4F3B">
        <w:rPr>
          <w:rFonts w:ascii="Times New Roman" w:hAnsi="Times New Roman"/>
          <w:sz w:val="24"/>
          <w:szCs w:val="24"/>
        </w:rPr>
        <w:t>Mild headaches</w:t>
      </w:r>
    </w:p>
    <w:p w14:paraId="605C7173" w14:textId="77777777" w:rsidR="00BE691A" w:rsidRPr="00FD4F3B" w:rsidRDefault="00BE691A" w:rsidP="00FD4F3B">
      <w:pPr>
        <w:pStyle w:val="ListParagraph"/>
        <w:numPr>
          <w:ilvl w:val="0"/>
          <w:numId w:val="371"/>
        </w:numPr>
        <w:ind w:left="1738"/>
        <w:rPr>
          <w:rFonts w:ascii="Times New Roman" w:hAnsi="Times New Roman"/>
          <w:sz w:val="24"/>
          <w:szCs w:val="24"/>
        </w:rPr>
      </w:pPr>
      <w:r w:rsidRPr="00FD4F3B">
        <w:rPr>
          <w:rFonts w:ascii="Times New Roman" w:hAnsi="Times New Roman"/>
          <w:sz w:val="24"/>
          <w:szCs w:val="24"/>
        </w:rPr>
        <w:t>Breast tenderness</w:t>
      </w:r>
    </w:p>
    <w:p w14:paraId="55793C3E" w14:textId="77777777" w:rsidR="00BE691A" w:rsidRPr="00FD4F3B" w:rsidRDefault="00BE691A" w:rsidP="00FD4F3B">
      <w:pPr>
        <w:pStyle w:val="ListParagraph"/>
        <w:numPr>
          <w:ilvl w:val="0"/>
          <w:numId w:val="371"/>
        </w:numPr>
        <w:ind w:left="1738"/>
        <w:rPr>
          <w:rFonts w:ascii="Times New Roman" w:hAnsi="Times New Roman"/>
          <w:sz w:val="24"/>
          <w:szCs w:val="24"/>
        </w:rPr>
      </w:pPr>
      <w:r w:rsidRPr="00FD4F3B">
        <w:rPr>
          <w:rFonts w:ascii="Times New Roman" w:hAnsi="Times New Roman"/>
          <w:sz w:val="24"/>
          <w:szCs w:val="24"/>
        </w:rPr>
        <w:t>Slight weight gain or loss</w:t>
      </w:r>
    </w:p>
    <w:p w14:paraId="2708ECD8" w14:textId="77777777" w:rsidR="00BE691A" w:rsidRPr="00FD4F3B" w:rsidRDefault="00BE691A" w:rsidP="00FD4F3B">
      <w:pPr>
        <w:pStyle w:val="ListParagraph"/>
        <w:numPr>
          <w:ilvl w:val="0"/>
          <w:numId w:val="371"/>
        </w:numPr>
        <w:ind w:left="1738"/>
        <w:rPr>
          <w:rFonts w:ascii="Times New Roman" w:hAnsi="Times New Roman"/>
          <w:sz w:val="24"/>
          <w:szCs w:val="24"/>
        </w:rPr>
      </w:pPr>
      <w:r w:rsidRPr="00FD4F3B">
        <w:rPr>
          <w:rFonts w:ascii="Times New Roman" w:hAnsi="Times New Roman"/>
          <w:sz w:val="24"/>
          <w:szCs w:val="24"/>
        </w:rPr>
        <w:t>Mood changes</w:t>
      </w:r>
    </w:p>
    <w:p w14:paraId="1C72D78A" w14:textId="77777777" w:rsidR="00BE691A" w:rsidRPr="008963DF" w:rsidRDefault="00BE691A" w:rsidP="006D4076">
      <w:pPr>
        <w:ind w:left="1020" w:right="1417"/>
        <w:jc w:val="both"/>
        <w:rPr>
          <w:sz w:val="24"/>
          <w:szCs w:val="24"/>
        </w:rPr>
      </w:pPr>
    </w:p>
    <w:p w14:paraId="7CC37E07" w14:textId="77777777" w:rsidR="00BE691A" w:rsidRPr="008963DF" w:rsidRDefault="00BE691A">
      <w:pPr>
        <w:pStyle w:val="ListParagraph"/>
        <w:numPr>
          <w:ilvl w:val="0"/>
          <w:numId w:val="161"/>
        </w:numPr>
        <w:tabs>
          <w:tab w:val="left" w:pos="1080"/>
        </w:tabs>
        <w:ind w:left="1380" w:right="1417"/>
        <w:jc w:val="both"/>
        <w:rPr>
          <w:rFonts w:ascii="Times New Roman" w:hAnsi="Times New Roman"/>
          <w:b/>
          <w:sz w:val="24"/>
          <w:szCs w:val="24"/>
        </w:rPr>
      </w:pPr>
      <w:r w:rsidRPr="008963DF">
        <w:rPr>
          <w:rFonts w:ascii="Times New Roman" w:hAnsi="Times New Roman"/>
          <w:b/>
          <w:bCs/>
          <w:sz w:val="24"/>
          <w:szCs w:val="24"/>
        </w:rPr>
        <w:t>EMERGENCY CONTRACEPTION (EC)</w:t>
      </w:r>
    </w:p>
    <w:p w14:paraId="51EE6B5B" w14:textId="77777777" w:rsidR="00BE691A" w:rsidRPr="008963DF" w:rsidRDefault="00BE691A" w:rsidP="006D4076">
      <w:pPr>
        <w:tabs>
          <w:tab w:val="left" w:pos="1080"/>
        </w:tabs>
        <w:ind w:left="1020" w:right="1417"/>
        <w:jc w:val="both"/>
        <w:rPr>
          <w:sz w:val="24"/>
          <w:szCs w:val="24"/>
        </w:rPr>
      </w:pPr>
      <w:r w:rsidRPr="008963DF">
        <w:rPr>
          <w:sz w:val="24"/>
          <w:szCs w:val="24"/>
        </w:rPr>
        <w:t>This requires that a woman take Emergency Contraceptive Pills (ECPs) within 72 hours following an unprotected sexual act.  Taking ECPs as late as 120 hours after unprotected sex can help prevent pregnancy.</w:t>
      </w:r>
    </w:p>
    <w:p w14:paraId="42995E72" w14:textId="77777777" w:rsidR="00BE691A" w:rsidRPr="008963DF" w:rsidRDefault="00BE691A" w:rsidP="006D4076">
      <w:pPr>
        <w:tabs>
          <w:tab w:val="left" w:pos="1080"/>
        </w:tabs>
        <w:ind w:left="1020" w:right="1417"/>
        <w:jc w:val="both"/>
        <w:rPr>
          <w:sz w:val="24"/>
          <w:szCs w:val="24"/>
        </w:rPr>
      </w:pPr>
      <w:r w:rsidRPr="008963DF">
        <w:rPr>
          <w:b/>
          <w:bCs/>
          <w:sz w:val="24"/>
          <w:szCs w:val="24"/>
        </w:rPr>
        <w:t>Remember</w:t>
      </w:r>
      <w:r w:rsidRPr="008963DF">
        <w:rPr>
          <w:sz w:val="24"/>
          <w:szCs w:val="24"/>
        </w:rPr>
        <w:t xml:space="preserve">, that EC should </w:t>
      </w:r>
      <w:r w:rsidRPr="008963DF">
        <w:rPr>
          <w:b/>
          <w:bCs/>
          <w:sz w:val="24"/>
          <w:szCs w:val="24"/>
        </w:rPr>
        <w:t xml:space="preserve">not </w:t>
      </w:r>
      <w:r w:rsidRPr="008963DF">
        <w:rPr>
          <w:sz w:val="24"/>
          <w:szCs w:val="24"/>
        </w:rPr>
        <w:t>be promoted as a method of family planning but rather, for instances of unprotected sex act.</w:t>
      </w:r>
    </w:p>
    <w:p w14:paraId="10C913D5" w14:textId="77777777" w:rsidR="00BE691A" w:rsidRPr="008963DF" w:rsidRDefault="00BE691A" w:rsidP="006D4076">
      <w:pPr>
        <w:tabs>
          <w:tab w:val="left" w:pos="1080"/>
        </w:tabs>
        <w:ind w:left="1020" w:right="1417"/>
        <w:jc w:val="both"/>
        <w:rPr>
          <w:sz w:val="24"/>
          <w:szCs w:val="24"/>
        </w:rPr>
      </w:pPr>
    </w:p>
    <w:p w14:paraId="0D0A92BF" w14:textId="77777777" w:rsidR="00BE691A" w:rsidRPr="008963DF" w:rsidRDefault="00BE691A" w:rsidP="006D4076">
      <w:pPr>
        <w:tabs>
          <w:tab w:val="left" w:pos="1080"/>
        </w:tabs>
        <w:ind w:left="1020" w:right="1417"/>
        <w:jc w:val="both"/>
        <w:rPr>
          <w:b/>
          <w:bCs/>
          <w:sz w:val="24"/>
          <w:szCs w:val="24"/>
        </w:rPr>
      </w:pPr>
      <w:r w:rsidRPr="008963DF">
        <w:rPr>
          <w:b/>
          <w:bCs/>
          <w:sz w:val="24"/>
          <w:szCs w:val="24"/>
        </w:rPr>
        <w:t>Dosage:</w:t>
      </w:r>
    </w:p>
    <w:p w14:paraId="69AC5DFC" w14:textId="77777777" w:rsidR="00BE691A" w:rsidRPr="008963DF" w:rsidRDefault="00BE691A" w:rsidP="006D4076">
      <w:pPr>
        <w:tabs>
          <w:tab w:val="left" w:pos="1080"/>
        </w:tabs>
        <w:ind w:left="1020" w:right="1417"/>
        <w:jc w:val="both"/>
        <w:rPr>
          <w:b/>
          <w:bCs/>
          <w:sz w:val="24"/>
          <w:szCs w:val="24"/>
        </w:rPr>
      </w:pPr>
    </w:p>
    <w:p w14:paraId="149E7A05" w14:textId="77777777" w:rsidR="00BE691A" w:rsidRPr="008963DF" w:rsidRDefault="00BE691A" w:rsidP="006D4076">
      <w:pPr>
        <w:tabs>
          <w:tab w:val="left" w:pos="1080"/>
        </w:tabs>
        <w:ind w:left="1020" w:right="1417"/>
        <w:jc w:val="both"/>
        <w:rPr>
          <w:b/>
          <w:sz w:val="24"/>
          <w:szCs w:val="24"/>
        </w:rPr>
      </w:pPr>
      <w:r w:rsidRPr="008963DF">
        <w:rPr>
          <w:b/>
          <w:sz w:val="24"/>
          <w:szCs w:val="24"/>
        </w:rPr>
        <w:t>Newly recommended regimen for ECPs:</w:t>
      </w:r>
    </w:p>
    <w:p w14:paraId="1EBBD3C1" w14:textId="77777777" w:rsidR="00BE691A" w:rsidRPr="008963DF" w:rsidRDefault="00BE691A">
      <w:pPr>
        <w:numPr>
          <w:ilvl w:val="0"/>
          <w:numId w:val="28"/>
        </w:numPr>
        <w:tabs>
          <w:tab w:val="left" w:pos="851"/>
        </w:tabs>
        <w:ind w:left="1380" w:right="1417"/>
        <w:jc w:val="both"/>
        <w:rPr>
          <w:b/>
          <w:bCs/>
          <w:i/>
          <w:iCs/>
          <w:sz w:val="24"/>
          <w:szCs w:val="24"/>
        </w:rPr>
      </w:pPr>
      <w:r w:rsidRPr="008963DF">
        <w:rPr>
          <w:sz w:val="24"/>
          <w:szCs w:val="24"/>
        </w:rPr>
        <w:t xml:space="preserve">A single-dose of 1.5mg of </w:t>
      </w:r>
      <w:r w:rsidRPr="008963DF">
        <w:rPr>
          <w:b/>
          <w:sz w:val="24"/>
          <w:szCs w:val="24"/>
        </w:rPr>
        <w:t>Levonogestrel</w:t>
      </w:r>
      <w:r w:rsidRPr="008963DF">
        <w:rPr>
          <w:sz w:val="24"/>
          <w:szCs w:val="24"/>
        </w:rPr>
        <w:t xml:space="preserve"> (LNG).  (</w:t>
      </w:r>
      <w:r w:rsidRPr="008963DF">
        <w:rPr>
          <w:b/>
          <w:bCs/>
          <w:i/>
          <w:iCs/>
          <w:sz w:val="24"/>
          <w:szCs w:val="24"/>
        </w:rPr>
        <w:t>Please note that this is the best choice because people tend to prefer and comply with single-dose regimens and because the LNG-only option has fewer side effects than the other 2 options of combined estrogen-LNG).</w:t>
      </w:r>
    </w:p>
    <w:p w14:paraId="26B766F6" w14:textId="77777777" w:rsidR="00BE691A" w:rsidRPr="008963DF" w:rsidRDefault="00BE691A" w:rsidP="006D4076">
      <w:pPr>
        <w:tabs>
          <w:tab w:val="left" w:pos="1080"/>
        </w:tabs>
        <w:ind w:left="1020" w:right="1417"/>
        <w:jc w:val="both"/>
        <w:rPr>
          <w:b/>
          <w:bCs/>
          <w:i/>
          <w:iCs/>
          <w:sz w:val="24"/>
          <w:szCs w:val="24"/>
        </w:rPr>
      </w:pPr>
    </w:p>
    <w:p w14:paraId="64F5A8A8" w14:textId="77777777" w:rsidR="00BE691A" w:rsidRPr="008963DF" w:rsidRDefault="00BE691A">
      <w:pPr>
        <w:numPr>
          <w:ilvl w:val="0"/>
          <w:numId w:val="28"/>
        </w:numPr>
        <w:tabs>
          <w:tab w:val="left" w:pos="851"/>
        </w:tabs>
        <w:ind w:left="1380" w:right="1417"/>
        <w:jc w:val="both"/>
        <w:rPr>
          <w:b/>
          <w:bCs/>
          <w:i/>
          <w:iCs/>
          <w:sz w:val="24"/>
          <w:szCs w:val="24"/>
        </w:rPr>
      </w:pPr>
      <w:r w:rsidRPr="008963DF">
        <w:rPr>
          <w:sz w:val="24"/>
          <w:szCs w:val="24"/>
        </w:rPr>
        <w:t xml:space="preserve">Two (2) doses of </w:t>
      </w:r>
      <w:r w:rsidRPr="008963DF">
        <w:rPr>
          <w:b/>
          <w:sz w:val="24"/>
          <w:szCs w:val="24"/>
        </w:rPr>
        <w:t>Levonogestrel</w:t>
      </w:r>
      <w:r w:rsidRPr="008963DF">
        <w:rPr>
          <w:sz w:val="24"/>
          <w:szCs w:val="24"/>
        </w:rPr>
        <w:t>(LNG) i.e. (one dose of 0.75mg of LNG, followed by a second dose of 0.75mg of LNG 12 hours later; or</w:t>
      </w:r>
    </w:p>
    <w:p w14:paraId="3F542533" w14:textId="77777777" w:rsidR="00BE691A" w:rsidRPr="008963DF" w:rsidRDefault="00BE691A" w:rsidP="006D4076">
      <w:pPr>
        <w:tabs>
          <w:tab w:val="left" w:pos="1080"/>
        </w:tabs>
        <w:ind w:left="1020" w:right="1417"/>
        <w:jc w:val="both"/>
        <w:rPr>
          <w:b/>
          <w:bCs/>
          <w:i/>
          <w:iCs/>
          <w:sz w:val="24"/>
          <w:szCs w:val="24"/>
        </w:rPr>
      </w:pPr>
    </w:p>
    <w:p w14:paraId="1A23EC26" w14:textId="77777777" w:rsidR="00BE691A" w:rsidRPr="008963DF" w:rsidRDefault="00BE691A">
      <w:pPr>
        <w:numPr>
          <w:ilvl w:val="0"/>
          <w:numId w:val="28"/>
        </w:numPr>
        <w:tabs>
          <w:tab w:val="left" w:pos="851"/>
        </w:tabs>
        <w:ind w:left="1380" w:right="1417"/>
        <w:jc w:val="both"/>
        <w:rPr>
          <w:b/>
          <w:bCs/>
          <w:i/>
          <w:iCs/>
          <w:sz w:val="24"/>
          <w:szCs w:val="24"/>
        </w:rPr>
      </w:pPr>
      <w:r w:rsidRPr="008963DF">
        <w:rPr>
          <w:sz w:val="24"/>
          <w:szCs w:val="24"/>
        </w:rPr>
        <w:t xml:space="preserve">Two (2) doses of combined </w:t>
      </w:r>
      <w:r w:rsidRPr="008963DF">
        <w:rPr>
          <w:b/>
          <w:sz w:val="24"/>
          <w:szCs w:val="24"/>
        </w:rPr>
        <w:t>Estrogen-Levonogestrel</w:t>
      </w:r>
      <w:r w:rsidRPr="008963DF">
        <w:rPr>
          <w:sz w:val="24"/>
          <w:szCs w:val="24"/>
        </w:rPr>
        <w:t xml:space="preserve"> (LNG) Emergency Contraceptive Pills – ECPs of one dose of 100ug. Of </w:t>
      </w:r>
      <w:r w:rsidRPr="008963DF">
        <w:rPr>
          <w:b/>
          <w:sz w:val="24"/>
          <w:szCs w:val="24"/>
        </w:rPr>
        <w:t>Ethinyl estradiol</w:t>
      </w:r>
      <w:r w:rsidRPr="008963DF">
        <w:rPr>
          <w:sz w:val="24"/>
          <w:szCs w:val="24"/>
        </w:rPr>
        <w:t xml:space="preserve"> plus 0.5mg of LNG, followed by the same dose 12 hours later.</w:t>
      </w:r>
    </w:p>
    <w:p w14:paraId="6F272061" w14:textId="77777777" w:rsidR="00BE691A" w:rsidRPr="008963DF" w:rsidRDefault="00BE691A" w:rsidP="006D4076">
      <w:pPr>
        <w:tabs>
          <w:tab w:val="left" w:pos="1080"/>
        </w:tabs>
        <w:ind w:left="1020" w:right="1417"/>
        <w:jc w:val="both"/>
        <w:rPr>
          <w:sz w:val="24"/>
          <w:szCs w:val="24"/>
        </w:rPr>
      </w:pPr>
    </w:p>
    <w:p w14:paraId="4B121A61" w14:textId="77777777" w:rsidR="00BE691A" w:rsidRPr="008963DF" w:rsidRDefault="00BE691A" w:rsidP="006D4076">
      <w:pPr>
        <w:tabs>
          <w:tab w:val="left" w:pos="1080"/>
        </w:tabs>
        <w:ind w:left="1020" w:right="1417"/>
        <w:jc w:val="both"/>
        <w:rPr>
          <w:sz w:val="24"/>
          <w:szCs w:val="24"/>
        </w:rPr>
      </w:pPr>
      <w:r w:rsidRPr="008963DF">
        <w:rPr>
          <w:b/>
          <w:bCs/>
          <w:sz w:val="24"/>
          <w:szCs w:val="24"/>
        </w:rPr>
        <w:t xml:space="preserve">Remember, </w:t>
      </w:r>
      <w:r w:rsidRPr="008963DF">
        <w:rPr>
          <w:sz w:val="24"/>
          <w:szCs w:val="24"/>
        </w:rPr>
        <w:t>if option one above is not available, please use option 2 or 3</w:t>
      </w:r>
    </w:p>
    <w:p w14:paraId="108ADFDF" w14:textId="77777777" w:rsidR="00BE691A" w:rsidRPr="008963DF" w:rsidRDefault="00BE691A" w:rsidP="006D4076">
      <w:pPr>
        <w:ind w:left="1020" w:right="1417"/>
        <w:jc w:val="both"/>
        <w:rPr>
          <w:i/>
          <w:iCs/>
          <w:sz w:val="24"/>
          <w:szCs w:val="24"/>
        </w:rPr>
      </w:pPr>
    </w:p>
    <w:p w14:paraId="3ABB1F51" w14:textId="77777777" w:rsidR="00BE691A" w:rsidRPr="008963DF" w:rsidRDefault="00BE691A" w:rsidP="006D4076">
      <w:pPr>
        <w:ind w:left="1020" w:right="1417"/>
        <w:jc w:val="both"/>
        <w:rPr>
          <w:b/>
          <w:sz w:val="24"/>
          <w:szCs w:val="24"/>
          <w:u w:val="double"/>
        </w:rPr>
      </w:pPr>
      <w:r w:rsidRPr="008963DF">
        <w:rPr>
          <w:b/>
          <w:bCs/>
          <w:sz w:val="24"/>
          <w:szCs w:val="24"/>
          <w:u w:val="double"/>
        </w:rPr>
        <w:t>Instructions if a woman forgets to take a pill or pills</w:t>
      </w:r>
      <w:r w:rsidRPr="008963DF">
        <w:rPr>
          <w:b/>
          <w:sz w:val="24"/>
          <w:szCs w:val="24"/>
          <w:u w:val="double"/>
        </w:rPr>
        <w:t>:</w:t>
      </w:r>
    </w:p>
    <w:p w14:paraId="37AD2DD5" w14:textId="77777777" w:rsidR="00BE691A" w:rsidRPr="008963DF" w:rsidRDefault="00BE691A" w:rsidP="006D4076">
      <w:pPr>
        <w:tabs>
          <w:tab w:val="left" w:pos="360"/>
        </w:tabs>
        <w:ind w:left="1020" w:right="1417"/>
        <w:jc w:val="both"/>
        <w:rPr>
          <w:sz w:val="24"/>
          <w:szCs w:val="24"/>
        </w:rPr>
      </w:pPr>
    </w:p>
    <w:p w14:paraId="09C42231" w14:textId="77777777" w:rsidR="00BE691A" w:rsidRPr="008963DF" w:rsidRDefault="00BE691A" w:rsidP="006D4076">
      <w:pPr>
        <w:ind w:left="1020" w:right="1417"/>
        <w:jc w:val="both"/>
        <w:rPr>
          <w:sz w:val="24"/>
          <w:szCs w:val="24"/>
        </w:rPr>
      </w:pPr>
      <w:r w:rsidRPr="008963DF">
        <w:rPr>
          <w:sz w:val="24"/>
          <w:szCs w:val="24"/>
        </w:rPr>
        <w:t xml:space="preserve">A. </w:t>
      </w:r>
      <w:r w:rsidRPr="008963DF">
        <w:rPr>
          <w:i/>
          <w:iCs/>
          <w:sz w:val="24"/>
          <w:szCs w:val="24"/>
        </w:rPr>
        <w:t>Missed an “active” pill or pills (days 1 to 21) including late start of the packet</w:t>
      </w:r>
    </w:p>
    <w:p w14:paraId="44607529" w14:textId="77777777" w:rsidR="00BE691A" w:rsidRPr="008963DF" w:rsidRDefault="00BE691A" w:rsidP="006D4076">
      <w:pPr>
        <w:tabs>
          <w:tab w:val="left" w:pos="360"/>
        </w:tabs>
        <w:ind w:left="1020" w:right="1417"/>
        <w:jc w:val="both"/>
        <w:rPr>
          <w:b/>
          <w:bCs/>
          <w:sz w:val="24"/>
          <w:szCs w:val="24"/>
        </w:rPr>
      </w:pPr>
    </w:p>
    <w:p w14:paraId="437B8B0C" w14:textId="5B2AA47D" w:rsidR="00BE691A" w:rsidRPr="008963DF" w:rsidRDefault="00BE691A" w:rsidP="006D4076">
      <w:pPr>
        <w:tabs>
          <w:tab w:val="left" w:pos="360"/>
        </w:tabs>
        <w:ind w:left="1020" w:right="1417"/>
        <w:jc w:val="both"/>
        <w:rPr>
          <w:b/>
          <w:sz w:val="24"/>
          <w:szCs w:val="24"/>
        </w:rPr>
      </w:pPr>
      <w:r w:rsidRPr="008963DF">
        <w:rPr>
          <w:b/>
          <w:sz w:val="24"/>
          <w:szCs w:val="24"/>
        </w:rPr>
        <w:t xml:space="preserve">Explain to the client to </w:t>
      </w:r>
      <w:r w:rsidRPr="008963DF">
        <w:rPr>
          <w:b/>
          <w:bCs/>
          <w:sz w:val="24"/>
          <w:szCs w:val="24"/>
          <w:u w:val="single"/>
        </w:rPr>
        <w:t xml:space="preserve">always </w:t>
      </w:r>
      <w:r w:rsidRPr="008963DF">
        <w:rPr>
          <w:b/>
          <w:sz w:val="24"/>
          <w:szCs w:val="24"/>
        </w:rPr>
        <w:t>do the following (3 always rules):</w:t>
      </w:r>
    </w:p>
    <w:p w14:paraId="0DF52AAD" w14:textId="77777777" w:rsidR="00D41901" w:rsidRPr="008963DF" w:rsidRDefault="00D41901" w:rsidP="006D4076">
      <w:pPr>
        <w:tabs>
          <w:tab w:val="left" w:pos="360"/>
        </w:tabs>
        <w:ind w:left="1020" w:right="1417"/>
        <w:jc w:val="both"/>
        <w:rPr>
          <w:b/>
          <w:sz w:val="24"/>
          <w:szCs w:val="24"/>
        </w:rPr>
      </w:pPr>
    </w:p>
    <w:p w14:paraId="75922D70" w14:textId="77777777" w:rsidR="00BE691A" w:rsidRPr="008963DF" w:rsidRDefault="00BE691A">
      <w:pPr>
        <w:numPr>
          <w:ilvl w:val="1"/>
          <w:numId w:val="29"/>
        </w:numPr>
        <w:tabs>
          <w:tab w:val="left" w:pos="360"/>
        </w:tabs>
        <w:ind w:left="2098" w:right="1417"/>
        <w:jc w:val="both"/>
        <w:rPr>
          <w:sz w:val="24"/>
          <w:szCs w:val="24"/>
        </w:rPr>
      </w:pPr>
      <w:r w:rsidRPr="008963DF">
        <w:rPr>
          <w:sz w:val="24"/>
          <w:szCs w:val="24"/>
        </w:rPr>
        <w:t>Take a pill as soon as you remember.</w:t>
      </w:r>
    </w:p>
    <w:p w14:paraId="03E618FA" w14:textId="77777777" w:rsidR="00BE691A" w:rsidRPr="008963DF" w:rsidRDefault="00BE691A">
      <w:pPr>
        <w:numPr>
          <w:ilvl w:val="1"/>
          <w:numId w:val="29"/>
        </w:numPr>
        <w:tabs>
          <w:tab w:val="left" w:pos="360"/>
        </w:tabs>
        <w:ind w:left="2098" w:right="1417"/>
        <w:jc w:val="both"/>
        <w:rPr>
          <w:sz w:val="24"/>
          <w:szCs w:val="24"/>
        </w:rPr>
      </w:pPr>
      <w:r w:rsidRPr="008963DF">
        <w:rPr>
          <w:sz w:val="24"/>
          <w:szCs w:val="24"/>
        </w:rPr>
        <w:t>Take the next pill at the usual time.  This may mean taking 2 pills on the same day or even at the same time.</w:t>
      </w:r>
    </w:p>
    <w:p w14:paraId="2D58E8E4" w14:textId="77777777" w:rsidR="00BE691A" w:rsidRPr="008963DF" w:rsidRDefault="00BE691A">
      <w:pPr>
        <w:numPr>
          <w:ilvl w:val="1"/>
          <w:numId w:val="29"/>
        </w:numPr>
        <w:tabs>
          <w:tab w:val="left" w:pos="360"/>
        </w:tabs>
        <w:ind w:left="2098" w:right="1417"/>
        <w:jc w:val="both"/>
        <w:rPr>
          <w:sz w:val="24"/>
          <w:szCs w:val="24"/>
        </w:rPr>
      </w:pPr>
      <w:r w:rsidRPr="008963DF">
        <w:rPr>
          <w:sz w:val="24"/>
          <w:szCs w:val="24"/>
        </w:rPr>
        <w:t>Continue taking “active” pills as usual, one each day.</w:t>
      </w:r>
    </w:p>
    <w:p w14:paraId="46EB43E7" w14:textId="77777777" w:rsidR="00BE691A" w:rsidRPr="008963DF" w:rsidRDefault="00BE691A" w:rsidP="006D4076">
      <w:pPr>
        <w:tabs>
          <w:tab w:val="left" w:pos="360"/>
        </w:tabs>
        <w:ind w:left="1020" w:right="1417"/>
        <w:jc w:val="both"/>
        <w:rPr>
          <w:sz w:val="24"/>
          <w:szCs w:val="24"/>
        </w:rPr>
      </w:pPr>
    </w:p>
    <w:p w14:paraId="4A98BCEC" w14:textId="5E6A4592" w:rsidR="00BE691A" w:rsidRPr="008963DF" w:rsidRDefault="00BE691A" w:rsidP="006D4076">
      <w:pPr>
        <w:tabs>
          <w:tab w:val="left" w:pos="360"/>
        </w:tabs>
        <w:ind w:left="1020" w:right="1417"/>
        <w:jc w:val="both"/>
        <w:rPr>
          <w:b/>
          <w:bCs/>
          <w:sz w:val="24"/>
          <w:szCs w:val="24"/>
        </w:rPr>
      </w:pPr>
      <w:r w:rsidRPr="008963DF">
        <w:rPr>
          <w:b/>
          <w:bCs/>
          <w:sz w:val="24"/>
          <w:szCs w:val="24"/>
        </w:rPr>
        <w:t>Also</w:t>
      </w:r>
      <w:r w:rsidRPr="008963DF">
        <w:rPr>
          <w:sz w:val="24"/>
          <w:szCs w:val="24"/>
        </w:rPr>
        <w:t xml:space="preserve"> follow these steps when a client </w:t>
      </w:r>
      <w:r w:rsidR="0059524B" w:rsidRPr="008963DF">
        <w:rPr>
          <w:b/>
          <w:bCs/>
          <w:sz w:val="24"/>
          <w:szCs w:val="24"/>
        </w:rPr>
        <w:t>has</w:t>
      </w:r>
      <w:r w:rsidRPr="008963DF">
        <w:rPr>
          <w:b/>
          <w:bCs/>
          <w:sz w:val="24"/>
          <w:szCs w:val="24"/>
        </w:rPr>
        <w:t xml:space="preserve"> missed more than one</w:t>
      </w:r>
      <w:r w:rsidRPr="008963DF">
        <w:rPr>
          <w:sz w:val="24"/>
          <w:szCs w:val="24"/>
        </w:rPr>
        <w:t xml:space="preserve"> pill or </w:t>
      </w:r>
      <w:r w:rsidRPr="008963DF">
        <w:rPr>
          <w:b/>
          <w:bCs/>
          <w:sz w:val="24"/>
          <w:szCs w:val="24"/>
        </w:rPr>
        <w:t>started late:</w:t>
      </w:r>
    </w:p>
    <w:p w14:paraId="609498ED" w14:textId="77777777" w:rsidR="00BE691A" w:rsidRPr="008963DF" w:rsidRDefault="00BE691A" w:rsidP="006D4076">
      <w:pPr>
        <w:ind w:left="1020" w:right="1417"/>
        <w:jc w:val="both"/>
        <w:rPr>
          <w:sz w:val="24"/>
          <w:szCs w:val="24"/>
        </w:rPr>
      </w:pPr>
    </w:p>
    <w:p w14:paraId="3FBBAB37" w14:textId="77777777" w:rsidR="00BE691A" w:rsidRPr="008963DF" w:rsidRDefault="00BE691A" w:rsidP="006D4076">
      <w:pPr>
        <w:ind w:left="1020" w:right="1417"/>
        <w:jc w:val="both"/>
        <w:rPr>
          <w:sz w:val="24"/>
          <w:szCs w:val="24"/>
        </w:rPr>
      </w:pPr>
      <w:r w:rsidRPr="008963DF">
        <w:rPr>
          <w:b/>
          <w:bCs/>
          <w:sz w:val="24"/>
          <w:szCs w:val="24"/>
        </w:rPr>
        <w:t>Pills missed first 7 days</w:t>
      </w:r>
      <w:r w:rsidRPr="008963DF">
        <w:rPr>
          <w:sz w:val="24"/>
          <w:szCs w:val="24"/>
        </w:rPr>
        <w:t>:</w:t>
      </w:r>
    </w:p>
    <w:p w14:paraId="1DA44522" w14:textId="00C00C0D" w:rsidR="00BE691A" w:rsidRPr="008963DF" w:rsidRDefault="00BE691A" w:rsidP="00D41901">
      <w:pPr>
        <w:numPr>
          <w:ilvl w:val="0"/>
          <w:numId w:val="16"/>
        </w:numPr>
        <w:tabs>
          <w:tab w:val="clear" w:pos="1144"/>
          <w:tab w:val="num" w:pos="784"/>
        </w:tabs>
        <w:ind w:left="1738" w:right="1417"/>
        <w:jc w:val="both"/>
        <w:rPr>
          <w:sz w:val="24"/>
          <w:szCs w:val="24"/>
        </w:rPr>
      </w:pPr>
      <w:r w:rsidRPr="008963DF">
        <w:rPr>
          <w:sz w:val="24"/>
          <w:szCs w:val="24"/>
        </w:rPr>
        <w:t xml:space="preserve">Follow the 3 “always” rules above </w:t>
      </w:r>
      <w:r w:rsidR="00D41901" w:rsidRPr="008963DF">
        <w:rPr>
          <w:sz w:val="24"/>
          <w:szCs w:val="24"/>
        </w:rPr>
        <w:t>and</w:t>
      </w:r>
      <w:r w:rsidRPr="008963DF">
        <w:rPr>
          <w:sz w:val="24"/>
          <w:szCs w:val="24"/>
        </w:rPr>
        <w:t xml:space="preserve"> avoid sex or use additional contraception for the next 7 days</w:t>
      </w:r>
    </w:p>
    <w:p w14:paraId="41FCEF43" w14:textId="77777777" w:rsidR="00BE691A" w:rsidRPr="008963DF" w:rsidRDefault="00BE691A" w:rsidP="006D4076">
      <w:pPr>
        <w:ind w:left="1020" w:right="1417"/>
        <w:jc w:val="both"/>
        <w:rPr>
          <w:sz w:val="24"/>
          <w:szCs w:val="24"/>
        </w:rPr>
      </w:pPr>
    </w:p>
    <w:p w14:paraId="1F73A2E0" w14:textId="77777777" w:rsidR="00BE691A" w:rsidRPr="008963DF" w:rsidRDefault="00BE691A" w:rsidP="006D4076">
      <w:pPr>
        <w:ind w:left="1020" w:right="1417"/>
        <w:jc w:val="both"/>
        <w:rPr>
          <w:sz w:val="24"/>
          <w:szCs w:val="24"/>
        </w:rPr>
      </w:pPr>
      <w:r w:rsidRPr="008963DF">
        <w:rPr>
          <w:b/>
          <w:bCs/>
          <w:sz w:val="24"/>
          <w:szCs w:val="24"/>
        </w:rPr>
        <w:t>Pills missed 8 – 14 days</w:t>
      </w:r>
      <w:r w:rsidRPr="008963DF">
        <w:rPr>
          <w:sz w:val="24"/>
          <w:szCs w:val="24"/>
        </w:rPr>
        <w:t>:</w:t>
      </w:r>
    </w:p>
    <w:p w14:paraId="323C346E" w14:textId="77777777" w:rsidR="00BE691A" w:rsidRPr="008963DF" w:rsidRDefault="00BE691A" w:rsidP="00D41901">
      <w:pPr>
        <w:numPr>
          <w:ilvl w:val="0"/>
          <w:numId w:val="16"/>
        </w:numPr>
        <w:tabs>
          <w:tab w:val="clear" w:pos="1144"/>
          <w:tab w:val="num" w:pos="784"/>
        </w:tabs>
        <w:ind w:left="1738" w:right="1417"/>
        <w:jc w:val="both"/>
        <w:rPr>
          <w:sz w:val="24"/>
          <w:szCs w:val="24"/>
        </w:rPr>
      </w:pPr>
      <w:r w:rsidRPr="008963DF">
        <w:rPr>
          <w:sz w:val="24"/>
          <w:szCs w:val="24"/>
        </w:rPr>
        <w:t xml:space="preserve">Follow the 3 “always” rules above </w:t>
      </w:r>
    </w:p>
    <w:p w14:paraId="4AB43D9F" w14:textId="093B67A0" w:rsidR="00BE691A" w:rsidRPr="008963DF" w:rsidRDefault="00BE691A" w:rsidP="00D41901">
      <w:pPr>
        <w:numPr>
          <w:ilvl w:val="0"/>
          <w:numId w:val="16"/>
        </w:numPr>
        <w:tabs>
          <w:tab w:val="clear" w:pos="1144"/>
          <w:tab w:val="num" w:pos="784"/>
        </w:tabs>
        <w:ind w:left="1738" w:right="1417"/>
        <w:jc w:val="both"/>
        <w:rPr>
          <w:sz w:val="24"/>
          <w:szCs w:val="24"/>
        </w:rPr>
      </w:pPr>
      <w:r w:rsidRPr="008963DF">
        <w:rPr>
          <w:sz w:val="24"/>
          <w:szCs w:val="24"/>
        </w:rPr>
        <w:t xml:space="preserve">In addition, take an emergency </w:t>
      </w:r>
      <w:r w:rsidR="0059524B" w:rsidRPr="008963DF">
        <w:rPr>
          <w:sz w:val="24"/>
          <w:szCs w:val="24"/>
        </w:rPr>
        <w:t>contraceptive (</w:t>
      </w:r>
      <w:r w:rsidRPr="008963DF">
        <w:rPr>
          <w:sz w:val="24"/>
          <w:szCs w:val="24"/>
        </w:rPr>
        <w:t>if client have sex during missed pills)</w:t>
      </w:r>
    </w:p>
    <w:p w14:paraId="7FACD88C" w14:textId="77777777" w:rsidR="00BE691A" w:rsidRPr="008963DF" w:rsidRDefault="00BE691A" w:rsidP="00D41901">
      <w:pPr>
        <w:numPr>
          <w:ilvl w:val="0"/>
          <w:numId w:val="16"/>
        </w:numPr>
        <w:tabs>
          <w:tab w:val="clear" w:pos="1144"/>
          <w:tab w:val="num" w:pos="784"/>
        </w:tabs>
        <w:ind w:left="1738" w:right="1417"/>
        <w:jc w:val="both"/>
        <w:rPr>
          <w:sz w:val="24"/>
          <w:szCs w:val="24"/>
        </w:rPr>
      </w:pPr>
      <w:r w:rsidRPr="008963DF">
        <w:rPr>
          <w:sz w:val="24"/>
          <w:szCs w:val="24"/>
        </w:rPr>
        <w:t>Abstain or use protection (condom)</w:t>
      </w:r>
    </w:p>
    <w:p w14:paraId="24FC6042" w14:textId="77777777" w:rsidR="00BE691A" w:rsidRPr="008963DF" w:rsidRDefault="00BE691A" w:rsidP="006D4076">
      <w:pPr>
        <w:ind w:left="1020" w:right="1417"/>
        <w:jc w:val="both"/>
        <w:rPr>
          <w:sz w:val="24"/>
          <w:szCs w:val="24"/>
        </w:rPr>
      </w:pPr>
    </w:p>
    <w:p w14:paraId="01057EF3" w14:textId="77777777" w:rsidR="00BE691A" w:rsidRPr="008963DF" w:rsidRDefault="00BE691A" w:rsidP="006D4076">
      <w:pPr>
        <w:ind w:left="1020" w:right="1417"/>
        <w:jc w:val="both"/>
        <w:rPr>
          <w:sz w:val="24"/>
          <w:szCs w:val="24"/>
        </w:rPr>
      </w:pPr>
      <w:r w:rsidRPr="008963DF">
        <w:rPr>
          <w:b/>
          <w:bCs/>
          <w:sz w:val="24"/>
          <w:szCs w:val="24"/>
        </w:rPr>
        <w:t>Pills missed 15 – 21 days</w:t>
      </w:r>
      <w:r w:rsidRPr="008963DF">
        <w:rPr>
          <w:sz w:val="24"/>
          <w:szCs w:val="24"/>
        </w:rPr>
        <w:t>:</w:t>
      </w:r>
    </w:p>
    <w:p w14:paraId="4AE3E1E1" w14:textId="77777777" w:rsidR="00BE691A" w:rsidRPr="008963DF" w:rsidRDefault="00BE691A" w:rsidP="00D41901">
      <w:pPr>
        <w:numPr>
          <w:ilvl w:val="0"/>
          <w:numId w:val="16"/>
        </w:numPr>
        <w:tabs>
          <w:tab w:val="clear" w:pos="1144"/>
          <w:tab w:val="num" w:pos="784"/>
        </w:tabs>
        <w:ind w:left="1738" w:right="1417"/>
        <w:jc w:val="both"/>
        <w:rPr>
          <w:sz w:val="24"/>
          <w:szCs w:val="24"/>
        </w:rPr>
      </w:pPr>
      <w:r w:rsidRPr="008963DF">
        <w:rPr>
          <w:sz w:val="24"/>
          <w:szCs w:val="24"/>
        </w:rPr>
        <w:t>Go straight to the next packet of pills</w:t>
      </w:r>
    </w:p>
    <w:p w14:paraId="235D5806" w14:textId="39C301E0" w:rsidR="00BE691A" w:rsidRPr="008963DF" w:rsidRDefault="00BE691A" w:rsidP="00D41901">
      <w:pPr>
        <w:numPr>
          <w:ilvl w:val="0"/>
          <w:numId w:val="16"/>
        </w:numPr>
        <w:tabs>
          <w:tab w:val="clear" w:pos="1144"/>
          <w:tab w:val="num" w:pos="784"/>
        </w:tabs>
        <w:ind w:left="1738" w:right="1417"/>
        <w:jc w:val="both"/>
        <w:rPr>
          <w:sz w:val="24"/>
          <w:szCs w:val="24"/>
        </w:rPr>
      </w:pPr>
      <w:r w:rsidRPr="008963DF">
        <w:rPr>
          <w:sz w:val="24"/>
          <w:szCs w:val="24"/>
        </w:rPr>
        <w:t>Throw away inactive pills from a 28 days pill packet (</w:t>
      </w:r>
      <w:r w:rsidR="0059524B" w:rsidRPr="008963DF">
        <w:rPr>
          <w:sz w:val="24"/>
          <w:szCs w:val="24"/>
        </w:rPr>
        <w:t>i.e.,</w:t>
      </w:r>
      <w:r w:rsidRPr="008963DF">
        <w:rPr>
          <w:sz w:val="24"/>
          <w:szCs w:val="24"/>
        </w:rPr>
        <w:t xml:space="preserve"> 22 – 28 days pills)</w:t>
      </w:r>
    </w:p>
    <w:p w14:paraId="4F06909B" w14:textId="77777777" w:rsidR="00BE691A" w:rsidRPr="008963DF" w:rsidRDefault="00BE691A" w:rsidP="00D41901">
      <w:pPr>
        <w:numPr>
          <w:ilvl w:val="0"/>
          <w:numId w:val="16"/>
        </w:numPr>
        <w:tabs>
          <w:tab w:val="clear" w:pos="1144"/>
          <w:tab w:val="num" w:pos="784"/>
        </w:tabs>
        <w:ind w:left="1738" w:right="1417"/>
        <w:jc w:val="both"/>
        <w:rPr>
          <w:sz w:val="24"/>
          <w:szCs w:val="24"/>
        </w:rPr>
      </w:pPr>
      <w:r w:rsidRPr="008963DF">
        <w:rPr>
          <w:sz w:val="24"/>
          <w:szCs w:val="24"/>
        </w:rPr>
        <w:t>Do not wait 7 days to start a 21-pill packet</w:t>
      </w:r>
    </w:p>
    <w:p w14:paraId="49E66D83" w14:textId="1346087A" w:rsidR="00BE691A" w:rsidRPr="008963DF" w:rsidRDefault="00BE691A" w:rsidP="00D41901">
      <w:pPr>
        <w:numPr>
          <w:ilvl w:val="0"/>
          <w:numId w:val="16"/>
        </w:numPr>
        <w:tabs>
          <w:tab w:val="clear" w:pos="1144"/>
          <w:tab w:val="num" w:pos="784"/>
        </w:tabs>
        <w:ind w:left="1738" w:right="1417"/>
        <w:jc w:val="both"/>
        <w:rPr>
          <w:sz w:val="24"/>
          <w:szCs w:val="24"/>
        </w:rPr>
      </w:pPr>
      <w:r w:rsidRPr="008963DF">
        <w:rPr>
          <w:sz w:val="24"/>
          <w:szCs w:val="24"/>
        </w:rPr>
        <w:t xml:space="preserve">In addition, take an emergency </w:t>
      </w:r>
      <w:r w:rsidR="0059524B" w:rsidRPr="008963DF">
        <w:rPr>
          <w:sz w:val="24"/>
          <w:szCs w:val="24"/>
        </w:rPr>
        <w:t>contraceptive (</w:t>
      </w:r>
      <w:r w:rsidRPr="008963DF">
        <w:rPr>
          <w:sz w:val="24"/>
          <w:szCs w:val="24"/>
        </w:rPr>
        <w:t>if client have sex during missed pills)</w:t>
      </w:r>
    </w:p>
    <w:p w14:paraId="28042750" w14:textId="77777777" w:rsidR="00BE691A" w:rsidRPr="008963DF" w:rsidRDefault="00BE691A" w:rsidP="00D41901">
      <w:pPr>
        <w:numPr>
          <w:ilvl w:val="0"/>
          <w:numId w:val="16"/>
        </w:numPr>
        <w:tabs>
          <w:tab w:val="clear" w:pos="1144"/>
          <w:tab w:val="num" w:pos="784"/>
        </w:tabs>
        <w:ind w:left="1738" w:right="1417"/>
        <w:jc w:val="both"/>
        <w:rPr>
          <w:sz w:val="24"/>
          <w:szCs w:val="24"/>
        </w:rPr>
      </w:pPr>
      <w:r w:rsidRPr="008963DF">
        <w:rPr>
          <w:sz w:val="24"/>
          <w:szCs w:val="24"/>
        </w:rPr>
        <w:t>Abstain or use protection (condom)</w:t>
      </w:r>
    </w:p>
    <w:p w14:paraId="4264F10B" w14:textId="77777777" w:rsidR="00BE691A" w:rsidRPr="008963DF" w:rsidRDefault="00BE691A" w:rsidP="006D4076">
      <w:pPr>
        <w:ind w:left="1020" w:right="1417"/>
        <w:jc w:val="both"/>
        <w:rPr>
          <w:sz w:val="24"/>
          <w:szCs w:val="24"/>
        </w:rPr>
      </w:pPr>
    </w:p>
    <w:p w14:paraId="358009B0" w14:textId="77777777" w:rsidR="00BE691A" w:rsidRPr="008963DF" w:rsidRDefault="00BE691A" w:rsidP="006D4076">
      <w:pPr>
        <w:ind w:left="1020" w:right="1417"/>
        <w:jc w:val="both"/>
        <w:rPr>
          <w:sz w:val="24"/>
          <w:szCs w:val="24"/>
        </w:rPr>
      </w:pPr>
      <w:r w:rsidRPr="008963DF">
        <w:rPr>
          <w:b/>
          <w:bCs/>
          <w:sz w:val="24"/>
          <w:szCs w:val="24"/>
        </w:rPr>
        <w:t>Pills missed first 3 weeks (1 – 21 days)</w:t>
      </w:r>
      <w:r w:rsidRPr="008963DF">
        <w:rPr>
          <w:sz w:val="24"/>
          <w:szCs w:val="24"/>
        </w:rPr>
        <w:t>:</w:t>
      </w:r>
    </w:p>
    <w:p w14:paraId="0C0084D9" w14:textId="77777777" w:rsidR="00BE691A" w:rsidRPr="008963DF" w:rsidRDefault="00BE691A" w:rsidP="0059524B">
      <w:pPr>
        <w:numPr>
          <w:ilvl w:val="0"/>
          <w:numId w:val="16"/>
        </w:numPr>
        <w:tabs>
          <w:tab w:val="clear" w:pos="1144"/>
          <w:tab w:val="num" w:pos="720"/>
          <w:tab w:val="num" w:pos="784"/>
        </w:tabs>
        <w:ind w:left="1738" w:right="1417"/>
        <w:jc w:val="both"/>
        <w:rPr>
          <w:sz w:val="24"/>
          <w:szCs w:val="24"/>
        </w:rPr>
      </w:pPr>
      <w:r w:rsidRPr="008963DF">
        <w:rPr>
          <w:sz w:val="24"/>
          <w:szCs w:val="24"/>
        </w:rPr>
        <w:t>Follow the 3 “always” rules above and</w:t>
      </w:r>
    </w:p>
    <w:p w14:paraId="0AF53F7E" w14:textId="77777777" w:rsidR="00BE691A" w:rsidRPr="008963DF" w:rsidRDefault="00BE691A" w:rsidP="0059524B">
      <w:pPr>
        <w:numPr>
          <w:ilvl w:val="0"/>
          <w:numId w:val="16"/>
        </w:numPr>
        <w:tabs>
          <w:tab w:val="clear" w:pos="1144"/>
          <w:tab w:val="num" w:pos="720"/>
          <w:tab w:val="num" w:pos="784"/>
        </w:tabs>
        <w:ind w:left="1738" w:right="1417"/>
        <w:jc w:val="both"/>
        <w:rPr>
          <w:sz w:val="24"/>
          <w:szCs w:val="24"/>
        </w:rPr>
      </w:pPr>
      <w:r w:rsidRPr="008963DF">
        <w:rPr>
          <w:sz w:val="24"/>
          <w:szCs w:val="24"/>
        </w:rPr>
        <w:t>Avoid sex or use additional contraception for the next 7 days</w:t>
      </w:r>
    </w:p>
    <w:p w14:paraId="7D918343" w14:textId="77777777" w:rsidR="00BE691A" w:rsidRPr="008963DF" w:rsidRDefault="00BE691A" w:rsidP="0059524B">
      <w:pPr>
        <w:numPr>
          <w:ilvl w:val="0"/>
          <w:numId w:val="16"/>
        </w:numPr>
        <w:tabs>
          <w:tab w:val="clear" w:pos="1144"/>
          <w:tab w:val="num" w:pos="720"/>
          <w:tab w:val="num" w:pos="784"/>
        </w:tabs>
        <w:ind w:left="1738" w:right="1417"/>
        <w:jc w:val="both"/>
        <w:rPr>
          <w:sz w:val="24"/>
          <w:szCs w:val="24"/>
        </w:rPr>
      </w:pPr>
      <w:r w:rsidRPr="008963DF">
        <w:rPr>
          <w:sz w:val="24"/>
          <w:szCs w:val="24"/>
        </w:rPr>
        <w:t>Go straight to the next packet</w:t>
      </w:r>
    </w:p>
    <w:p w14:paraId="52658DE9" w14:textId="77777777" w:rsidR="00BE691A" w:rsidRPr="008963DF" w:rsidRDefault="00BE691A" w:rsidP="0059524B">
      <w:pPr>
        <w:numPr>
          <w:ilvl w:val="0"/>
          <w:numId w:val="16"/>
        </w:numPr>
        <w:tabs>
          <w:tab w:val="clear" w:pos="1144"/>
          <w:tab w:val="num" w:pos="720"/>
          <w:tab w:val="num" w:pos="784"/>
        </w:tabs>
        <w:ind w:left="1738" w:right="1417"/>
        <w:jc w:val="both"/>
        <w:rPr>
          <w:sz w:val="24"/>
          <w:szCs w:val="24"/>
        </w:rPr>
      </w:pPr>
      <w:r w:rsidRPr="008963DF">
        <w:rPr>
          <w:sz w:val="24"/>
          <w:szCs w:val="24"/>
        </w:rPr>
        <w:t>Throw away inactive pills from a 28-day pill packet</w:t>
      </w:r>
    </w:p>
    <w:p w14:paraId="1D020521" w14:textId="77777777" w:rsidR="00BE691A" w:rsidRPr="008963DF" w:rsidRDefault="00BE691A" w:rsidP="0059524B">
      <w:pPr>
        <w:numPr>
          <w:ilvl w:val="0"/>
          <w:numId w:val="16"/>
        </w:numPr>
        <w:tabs>
          <w:tab w:val="clear" w:pos="1144"/>
          <w:tab w:val="num" w:pos="720"/>
          <w:tab w:val="num" w:pos="784"/>
        </w:tabs>
        <w:ind w:left="1738" w:right="1417"/>
        <w:jc w:val="both"/>
        <w:rPr>
          <w:sz w:val="24"/>
          <w:szCs w:val="24"/>
        </w:rPr>
      </w:pPr>
      <w:r w:rsidRPr="008963DF">
        <w:rPr>
          <w:sz w:val="24"/>
          <w:szCs w:val="24"/>
        </w:rPr>
        <w:t>Do not wait for the usual 7 days before starting a 21-day pill packet</w:t>
      </w:r>
    </w:p>
    <w:p w14:paraId="718B8286" w14:textId="77777777" w:rsidR="00BE691A" w:rsidRPr="008963DF" w:rsidRDefault="00BE691A" w:rsidP="006D4076">
      <w:pPr>
        <w:ind w:left="1020" w:right="1417"/>
        <w:jc w:val="both"/>
        <w:rPr>
          <w:sz w:val="24"/>
          <w:szCs w:val="24"/>
        </w:rPr>
      </w:pPr>
    </w:p>
    <w:p w14:paraId="101B5016" w14:textId="77777777" w:rsidR="00BE691A" w:rsidRPr="008963DF" w:rsidRDefault="00BE691A" w:rsidP="0059524B">
      <w:pPr>
        <w:numPr>
          <w:ilvl w:val="0"/>
          <w:numId w:val="15"/>
        </w:numPr>
        <w:tabs>
          <w:tab w:val="clear" w:pos="720"/>
          <w:tab w:val="num" w:pos="360"/>
        </w:tabs>
        <w:ind w:left="1380" w:right="1417" w:hanging="360"/>
        <w:jc w:val="both"/>
        <w:rPr>
          <w:b/>
          <w:i/>
          <w:sz w:val="24"/>
          <w:szCs w:val="24"/>
        </w:rPr>
      </w:pPr>
      <w:r w:rsidRPr="008963DF">
        <w:rPr>
          <w:b/>
          <w:bCs/>
          <w:i/>
          <w:sz w:val="24"/>
          <w:szCs w:val="24"/>
        </w:rPr>
        <w:t>Missed any “inactive” pill (last 7 pills) in a 28-pill packet</w:t>
      </w:r>
    </w:p>
    <w:p w14:paraId="02DC03C8" w14:textId="77777777" w:rsidR="00BE691A" w:rsidRPr="008963DF" w:rsidRDefault="00BE691A" w:rsidP="006D4076">
      <w:pPr>
        <w:tabs>
          <w:tab w:val="num" w:pos="360"/>
        </w:tabs>
        <w:ind w:left="1020" w:right="1417"/>
        <w:jc w:val="both"/>
        <w:rPr>
          <w:sz w:val="24"/>
          <w:szCs w:val="24"/>
        </w:rPr>
      </w:pPr>
      <w:r w:rsidRPr="008963DF">
        <w:rPr>
          <w:sz w:val="24"/>
          <w:szCs w:val="24"/>
        </w:rPr>
        <w:t>(The 7 inactive pills usually have a different colour from the 21 “active” pills on the same packet):</w:t>
      </w:r>
    </w:p>
    <w:p w14:paraId="4D89D471" w14:textId="77777777" w:rsidR="00BE691A" w:rsidRPr="008963DF" w:rsidRDefault="00BE691A">
      <w:pPr>
        <w:pStyle w:val="ListParagraph"/>
        <w:numPr>
          <w:ilvl w:val="0"/>
          <w:numId w:val="345"/>
        </w:numPr>
        <w:ind w:right="1417"/>
        <w:jc w:val="both"/>
        <w:rPr>
          <w:rFonts w:ascii="Times New Roman" w:hAnsi="Times New Roman"/>
          <w:sz w:val="24"/>
          <w:szCs w:val="24"/>
        </w:rPr>
      </w:pPr>
      <w:r w:rsidRPr="008963DF">
        <w:rPr>
          <w:rFonts w:ascii="Times New Roman" w:hAnsi="Times New Roman"/>
          <w:sz w:val="24"/>
          <w:szCs w:val="24"/>
        </w:rPr>
        <w:t xml:space="preserve">Throw away </w:t>
      </w:r>
      <w:r w:rsidRPr="008963DF">
        <w:rPr>
          <w:rFonts w:ascii="Times New Roman" w:hAnsi="Times New Roman"/>
          <w:b/>
          <w:bCs/>
          <w:sz w:val="24"/>
          <w:szCs w:val="24"/>
        </w:rPr>
        <w:t>missed</w:t>
      </w:r>
      <w:r w:rsidRPr="008963DF">
        <w:rPr>
          <w:rFonts w:ascii="Times New Roman" w:hAnsi="Times New Roman"/>
          <w:sz w:val="24"/>
          <w:szCs w:val="24"/>
        </w:rPr>
        <w:t xml:space="preserve"> (inactive) pills</w:t>
      </w:r>
    </w:p>
    <w:p w14:paraId="3BA7C327" w14:textId="77777777" w:rsidR="00BE691A" w:rsidRPr="008963DF" w:rsidRDefault="00BE691A">
      <w:pPr>
        <w:pStyle w:val="ListParagraph"/>
        <w:numPr>
          <w:ilvl w:val="0"/>
          <w:numId w:val="345"/>
        </w:numPr>
        <w:ind w:right="1417"/>
        <w:jc w:val="both"/>
        <w:rPr>
          <w:rFonts w:ascii="Times New Roman" w:hAnsi="Times New Roman"/>
          <w:sz w:val="24"/>
          <w:szCs w:val="24"/>
        </w:rPr>
      </w:pPr>
      <w:r w:rsidRPr="008963DF">
        <w:rPr>
          <w:rFonts w:ascii="Times New Roman" w:hAnsi="Times New Roman"/>
          <w:sz w:val="24"/>
          <w:szCs w:val="24"/>
        </w:rPr>
        <w:t>Keep taking one inactive pill each day</w:t>
      </w:r>
    </w:p>
    <w:p w14:paraId="2DF68051" w14:textId="77777777" w:rsidR="00BE691A" w:rsidRPr="008963DF" w:rsidRDefault="00BE691A">
      <w:pPr>
        <w:pStyle w:val="ListParagraph"/>
        <w:numPr>
          <w:ilvl w:val="0"/>
          <w:numId w:val="345"/>
        </w:numPr>
        <w:ind w:right="1417"/>
        <w:jc w:val="both"/>
        <w:rPr>
          <w:rFonts w:ascii="Times New Roman" w:hAnsi="Times New Roman"/>
          <w:sz w:val="24"/>
          <w:szCs w:val="24"/>
        </w:rPr>
      </w:pPr>
      <w:r w:rsidRPr="008963DF">
        <w:rPr>
          <w:rFonts w:ascii="Times New Roman" w:hAnsi="Times New Roman"/>
          <w:sz w:val="24"/>
          <w:szCs w:val="24"/>
        </w:rPr>
        <w:t>Start a new pills packet as usual</w:t>
      </w:r>
    </w:p>
    <w:p w14:paraId="64A57266" w14:textId="77777777" w:rsidR="00BE691A" w:rsidRPr="008963DF" w:rsidRDefault="00BE691A" w:rsidP="006D4076">
      <w:pPr>
        <w:ind w:left="1020" w:right="1417"/>
        <w:jc w:val="both"/>
        <w:rPr>
          <w:sz w:val="24"/>
          <w:szCs w:val="24"/>
        </w:rPr>
      </w:pPr>
    </w:p>
    <w:p w14:paraId="3A229E21" w14:textId="77777777" w:rsidR="00BE691A" w:rsidRPr="00E40562" w:rsidRDefault="00BE691A" w:rsidP="00E40562">
      <w:pPr>
        <w:tabs>
          <w:tab w:val="num" w:pos="0"/>
          <w:tab w:val="left" w:pos="540"/>
        </w:tabs>
        <w:ind w:left="1020" w:right="1417"/>
        <w:jc w:val="both"/>
        <w:rPr>
          <w:b/>
          <w:bCs/>
          <w:kern w:val="28"/>
          <w:sz w:val="24"/>
          <w:szCs w:val="24"/>
        </w:rPr>
      </w:pPr>
      <w:r w:rsidRPr="00E40562">
        <w:rPr>
          <w:b/>
          <w:bCs/>
          <w:sz w:val="24"/>
          <w:szCs w:val="24"/>
        </w:rPr>
        <w:t>INJECTABLES</w:t>
      </w:r>
    </w:p>
    <w:p w14:paraId="1EF9E600" w14:textId="77777777" w:rsidR="00E40562" w:rsidRDefault="00E40562" w:rsidP="00E40562">
      <w:pPr>
        <w:tabs>
          <w:tab w:val="num" w:pos="0"/>
          <w:tab w:val="left" w:pos="540"/>
        </w:tabs>
        <w:ind w:left="1020" w:right="1417"/>
        <w:jc w:val="both"/>
        <w:rPr>
          <w:b/>
          <w:bCs/>
          <w:sz w:val="24"/>
          <w:szCs w:val="24"/>
        </w:rPr>
      </w:pPr>
    </w:p>
    <w:p w14:paraId="5D19211E" w14:textId="67A0CD89" w:rsidR="00BE691A" w:rsidRPr="00E40562" w:rsidRDefault="00BE691A" w:rsidP="00E40562">
      <w:pPr>
        <w:tabs>
          <w:tab w:val="num" w:pos="0"/>
          <w:tab w:val="left" w:pos="540"/>
        </w:tabs>
        <w:ind w:left="1020" w:right="1417"/>
        <w:jc w:val="both"/>
        <w:rPr>
          <w:b/>
          <w:bCs/>
          <w:sz w:val="24"/>
          <w:szCs w:val="24"/>
        </w:rPr>
      </w:pPr>
      <w:r w:rsidRPr="00E40562">
        <w:rPr>
          <w:b/>
          <w:bCs/>
          <w:sz w:val="24"/>
          <w:szCs w:val="24"/>
        </w:rPr>
        <w:t>Depo Provera®</w:t>
      </w:r>
    </w:p>
    <w:p w14:paraId="28186087" w14:textId="7CFA7BED" w:rsidR="00BE691A" w:rsidRPr="008963DF" w:rsidRDefault="00BE691A" w:rsidP="006D4076">
      <w:pPr>
        <w:tabs>
          <w:tab w:val="num" w:pos="0"/>
          <w:tab w:val="left" w:pos="540"/>
        </w:tabs>
        <w:ind w:left="1020" w:right="1417"/>
        <w:jc w:val="both"/>
        <w:rPr>
          <w:sz w:val="24"/>
          <w:szCs w:val="24"/>
        </w:rPr>
      </w:pPr>
      <w:r w:rsidRPr="008963DF">
        <w:rPr>
          <w:sz w:val="24"/>
          <w:szCs w:val="24"/>
        </w:rPr>
        <w:t xml:space="preserve">A 3-monthly contraceptive injection (containing </w:t>
      </w:r>
      <w:r w:rsidRPr="008963DF">
        <w:rPr>
          <w:b/>
          <w:sz w:val="24"/>
          <w:szCs w:val="24"/>
        </w:rPr>
        <w:t>Medroxyprogesterone acetate</w:t>
      </w:r>
      <w:r w:rsidRPr="008963DF">
        <w:rPr>
          <w:sz w:val="24"/>
          <w:szCs w:val="24"/>
        </w:rPr>
        <w:t xml:space="preserve"> sterile </w:t>
      </w:r>
      <w:r w:rsidR="0059524B" w:rsidRPr="008963DF">
        <w:rPr>
          <w:sz w:val="24"/>
          <w:szCs w:val="24"/>
        </w:rPr>
        <w:t>aqueous</w:t>
      </w:r>
      <w:r w:rsidRPr="008963DF">
        <w:rPr>
          <w:sz w:val="24"/>
          <w:szCs w:val="24"/>
        </w:rPr>
        <w:t xml:space="preserve"> suspension)</w:t>
      </w:r>
    </w:p>
    <w:p w14:paraId="373A117A" w14:textId="77777777" w:rsidR="0059524B" w:rsidRPr="008963DF" w:rsidRDefault="0059524B" w:rsidP="006D4076">
      <w:pPr>
        <w:tabs>
          <w:tab w:val="num" w:pos="0"/>
        </w:tabs>
        <w:ind w:left="1020" w:right="1417"/>
        <w:jc w:val="both"/>
        <w:rPr>
          <w:sz w:val="24"/>
          <w:szCs w:val="24"/>
        </w:rPr>
      </w:pPr>
    </w:p>
    <w:p w14:paraId="4A3BF2B5" w14:textId="3728E731" w:rsidR="00BE691A" w:rsidRPr="008963DF" w:rsidRDefault="00BE691A" w:rsidP="006D4076">
      <w:pPr>
        <w:tabs>
          <w:tab w:val="num" w:pos="0"/>
        </w:tabs>
        <w:ind w:left="1020" w:right="1417"/>
        <w:jc w:val="both"/>
        <w:rPr>
          <w:sz w:val="24"/>
          <w:szCs w:val="24"/>
        </w:rPr>
      </w:pPr>
      <w:r w:rsidRPr="008963DF">
        <w:rPr>
          <w:sz w:val="24"/>
          <w:szCs w:val="24"/>
        </w:rPr>
        <w:t xml:space="preserve">(Also known as </w:t>
      </w:r>
      <w:r w:rsidRPr="008963DF">
        <w:rPr>
          <w:b/>
          <w:sz w:val="24"/>
          <w:szCs w:val="24"/>
        </w:rPr>
        <w:t>Depo, Megestron and Depo-Medroxyprogesterone acetate – DMPA</w:t>
      </w:r>
      <w:r w:rsidRPr="008963DF">
        <w:rPr>
          <w:sz w:val="24"/>
          <w:szCs w:val="24"/>
        </w:rPr>
        <w:t>)</w:t>
      </w:r>
    </w:p>
    <w:p w14:paraId="78DAF785" w14:textId="77777777" w:rsidR="00BE691A" w:rsidRPr="008963DF" w:rsidRDefault="00BE691A" w:rsidP="006D4076">
      <w:pPr>
        <w:tabs>
          <w:tab w:val="num" w:pos="0"/>
          <w:tab w:val="left" w:pos="540"/>
        </w:tabs>
        <w:ind w:left="1020" w:right="1417"/>
        <w:jc w:val="both"/>
        <w:rPr>
          <w:sz w:val="24"/>
          <w:szCs w:val="24"/>
        </w:rPr>
      </w:pPr>
      <w:r w:rsidRPr="008963DF">
        <w:rPr>
          <w:sz w:val="24"/>
          <w:szCs w:val="24"/>
        </w:rPr>
        <w:tab/>
      </w:r>
    </w:p>
    <w:p w14:paraId="0356AD7E" w14:textId="77777777" w:rsidR="00BE691A" w:rsidRPr="00E40562" w:rsidRDefault="00BE691A" w:rsidP="00E40562">
      <w:pPr>
        <w:tabs>
          <w:tab w:val="left" w:pos="9483"/>
        </w:tabs>
        <w:ind w:left="1020" w:right="1417"/>
        <w:jc w:val="both"/>
        <w:rPr>
          <w:b/>
          <w:bCs/>
          <w:sz w:val="24"/>
          <w:szCs w:val="24"/>
        </w:rPr>
      </w:pPr>
      <w:r w:rsidRPr="00E40562">
        <w:rPr>
          <w:b/>
          <w:bCs/>
          <w:sz w:val="24"/>
          <w:szCs w:val="24"/>
        </w:rPr>
        <w:t>Dosage</w:t>
      </w:r>
    </w:p>
    <w:p w14:paraId="2F4A7E23" w14:textId="77777777" w:rsidR="00BE691A" w:rsidRPr="008963DF" w:rsidRDefault="00BE691A" w:rsidP="006D4076">
      <w:pPr>
        <w:tabs>
          <w:tab w:val="num" w:pos="0"/>
          <w:tab w:val="left" w:pos="540"/>
        </w:tabs>
        <w:ind w:left="1020" w:right="1417"/>
        <w:jc w:val="both"/>
        <w:rPr>
          <w:sz w:val="24"/>
          <w:szCs w:val="24"/>
        </w:rPr>
      </w:pPr>
      <w:r w:rsidRPr="008963DF">
        <w:rPr>
          <w:sz w:val="24"/>
          <w:szCs w:val="24"/>
        </w:rPr>
        <w:t>Give 150mg/ml intramuscularly to prevent pregnancy. It can be used by all women at any age.</w:t>
      </w:r>
    </w:p>
    <w:p w14:paraId="57D5C381" w14:textId="77777777" w:rsidR="00BE691A" w:rsidRPr="008963DF" w:rsidRDefault="00BE691A" w:rsidP="006D4076">
      <w:pPr>
        <w:tabs>
          <w:tab w:val="num" w:pos="0"/>
        </w:tabs>
        <w:ind w:left="1020" w:right="1417"/>
        <w:jc w:val="both"/>
        <w:rPr>
          <w:b/>
          <w:bCs/>
          <w:sz w:val="24"/>
          <w:szCs w:val="24"/>
        </w:rPr>
      </w:pPr>
    </w:p>
    <w:p w14:paraId="3EBA0DF2" w14:textId="77777777" w:rsidR="00BE691A" w:rsidRPr="00E40562" w:rsidRDefault="00BE691A" w:rsidP="00E40562">
      <w:pPr>
        <w:tabs>
          <w:tab w:val="left" w:pos="9483"/>
        </w:tabs>
        <w:ind w:left="1020" w:right="1417"/>
        <w:jc w:val="both"/>
        <w:rPr>
          <w:b/>
          <w:bCs/>
          <w:sz w:val="24"/>
          <w:szCs w:val="24"/>
        </w:rPr>
      </w:pPr>
      <w:r w:rsidRPr="00E40562">
        <w:rPr>
          <w:b/>
          <w:bCs/>
          <w:sz w:val="24"/>
          <w:szCs w:val="24"/>
        </w:rPr>
        <w:t>Side Effects</w:t>
      </w:r>
    </w:p>
    <w:p w14:paraId="02B5CDD7" w14:textId="77777777" w:rsidR="00BE691A" w:rsidRPr="00D045FF" w:rsidRDefault="00BE691A" w:rsidP="00D045FF">
      <w:pPr>
        <w:pStyle w:val="ListParagraph"/>
        <w:numPr>
          <w:ilvl w:val="0"/>
          <w:numId w:val="373"/>
        </w:numPr>
        <w:ind w:left="1738"/>
        <w:rPr>
          <w:rFonts w:ascii="Times New Roman" w:hAnsi="Times New Roman"/>
          <w:b/>
          <w:i/>
          <w:kern w:val="28"/>
          <w:sz w:val="24"/>
          <w:szCs w:val="24"/>
        </w:rPr>
      </w:pPr>
      <w:r w:rsidRPr="00D045FF">
        <w:rPr>
          <w:rFonts w:ascii="Times New Roman" w:hAnsi="Times New Roman"/>
          <w:sz w:val="24"/>
          <w:szCs w:val="24"/>
        </w:rPr>
        <w:t>Changes in menstrual bleeding are likely including:</w:t>
      </w:r>
    </w:p>
    <w:p w14:paraId="13A66B2E" w14:textId="77777777" w:rsidR="00BE691A" w:rsidRPr="00D045FF" w:rsidRDefault="00BE691A" w:rsidP="00D045FF">
      <w:pPr>
        <w:pStyle w:val="ListParagraph"/>
        <w:numPr>
          <w:ilvl w:val="0"/>
          <w:numId w:val="373"/>
        </w:numPr>
        <w:ind w:left="1738"/>
        <w:rPr>
          <w:rFonts w:ascii="Times New Roman" w:hAnsi="Times New Roman"/>
          <w:sz w:val="24"/>
          <w:szCs w:val="24"/>
        </w:rPr>
      </w:pPr>
      <w:r w:rsidRPr="00D045FF">
        <w:rPr>
          <w:rFonts w:ascii="Times New Roman" w:hAnsi="Times New Roman"/>
          <w:sz w:val="24"/>
          <w:szCs w:val="24"/>
        </w:rPr>
        <w:t>Light spotting or bleeding.  Most common at first use</w:t>
      </w:r>
    </w:p>
    <w:p w14:paraId="726A6E6B" w14:textId="77777777" w:rsidR="00BE691A" w:rsidRPr="00D045FF" w:rsidRDefault="00BE691A" w:rsidP="00D045FF">
      <w:pPr>
        <w:pStyle w:val="ListParagraph"/>
        <w:numPr>
          <w:ilvl w:val="0"/>
          <w:numId w:val="373"/>
        </w:numPr>
        <w:ind w:left="1738"/>
        <w:rPr>
          <w:rFonts w:ascii="Times New Roman" w:hAnsi="Times New Roman"/>
          <w:sz w:val="24"/>
          <w:szCs w:val="24"/>
        </w:rPr>
      </w:pPr>
      <w:r w:rsidRPr="00D045FF">
        <w:rPr>
          <w:rFonts w:ascii="Times New Roman" w:hAnsi="Times New Roman"/>
          <w:sz w:val="24"/>
          <w:szCs w:val="24"/>
        </w:rPr>
        <w:t>Heavy bleeding.  Can occur at first use but rare</w:t>
      </w:r>
    </w:p>
    <w:p w14:paraId="781B043E" w14:textId="77777777" w:rsidR="00BE691A" w:rsidRPr="00D045FF" w:rsidRDefault="00BE691A" w:rsidP="00D045FF">
      <w:pPr>
        <w:pStyle w:val="ListParagraph"/>
        <w:numPr>
          <w:ilvl w:val="0"/>
          <w:numId w:val="373"/>
        </w:numPr>
        <w:ind w:left="1738"/>
        <w:rPr>
          <w:rFonts w:ascii="Times New Roman" w:hAnsi="Times New Roman"/>
          <w:sz w:val="24"/>
          <w:szCs w:val="24"/>
        </w:rPr>
      </w:pPr>
      <w:r w:rsidRPr="00D045FF">
        <w:rPr>
          <w:rFonts w:ascii="Times New Roman" w:hAnsi="Times New Roman"/>
          <w:sz w:val="24"/>
          <w:szCs w:val="24"/>
        </w:rPr>
        <w:t>Amenorrhoea (cessation of menstrual period) is normal especially after first year of use</w:t>
      </w:r>
    </w:p>
    <w:p w14:paraId="3F7EA4A7" w14:textId="77777777" w:rsidR="00BE691A" w:rsidRPr="00D045FF" w:rsidRDefault="00BE691A" w:rsidP="00D045FF">
      <w:pPr>
        <w:pStyle w:val="ListParagraph"/>
        <w:numPr>
          <w:ilvl w:val="0"/>
          <w:numId w:val="373"/>
        </w:numPr>
        <w:ind w:left="1738"/>
        <w:rPr>
          <w:rFonts w:ascii="Times New Roman" w:hAnsi="Times New Roman"/>
          <w:sz w:val="24"/>
          <w:szCs w:val="24"/>
        </w:rPr>
      </w:pPr>
      <w:r w:rsidRPr="00D045FF">
        <w:rPr>
          <w:rFonts w:ascii="Times New Roman" w:hAnsi="Times New Roman"/>
          <w:sz w:val="24"/>
          <w:szCs w:val="24"/>
        </w:rPr>
        <w:t>May cause weight gain (average 1 – 2 kilo or 2 – 4 lbs)</w:t>
      </w:r>
    </w:p>
    <w:p w14:paraId="787F6452" w14:textId="77777777" w:rsidR="00BE691A" w:rsidRPr="00D045FF" w:rsidRDefault="00BE691A" w:rsidP="00D045FF">
      <w:pPr>
        <w:pStyle w:val="ListParagraph"/>
        <w:numPr>
          <w:ilvl w:val="0"/>
          <w:numId w:val="373"/>
        </w:numPr>
        <w:ind w:left="1738"/>
        <w:rPr>
          <w:rFonts w:ascii="Times New Roman" w:hAnsi="Times New Roman"/>
          <w:sz w:val="24"/>
          <w:szCs w:val="24"/>
        </w:rPr>
      </w:pPr>
      <w:r w:rsidRPr="00D045FF">
        <w:rPr>
          <w:rFonts w:ascii="Times New Roman" w:hAnsi="Times New Roman"/>
          <w:sz w:val="24"/>
          <w:szCs w:val="24"/>
        </w:rPr>
        <w:t>May cause headaches, breast tenderness, moodiness, nausea, hair loss, or less sex drive</w:t>
      </w:r>
    </w:p>
    <w:p w14:paraId="4A388CD5" w14:textId="77777777" w:rsidR="00BE691A" w:rsidRPr="00D045FF" w:rsidRDefault="00BE691A" w:rsidP="00D045FF">
      <w:pPr>
        <w:pStyle w:val="ListParagraph"/>
        <w:numPr>
          <w:ilvl w:val="0"/>
          <w:numId w:val="373"/>
        </w:numPr>
        <w:ind w:left="1738"/>
        <w:rPr>
          <w:rFonts w:ascii="Times New Roman" w:hAnsi="Times New Roman"/>
          <w:sz w:val="24"/>
          <w:szCs w:val="24"/>
        </w:rPr>
      </w:pPr>
      <w:r w:rsidRPr="00D045FF">
        <w:rPr>
          <w:rFonts w:ascii="Times New Roman" w:hAnsi="Times New Roman"/>
          <w:sz w:val="24"/>
          <w:szCs w:val="24"/>
        </w:rPr>
        <w:t>Delayed return to fertility (until Depo levels in the body drop).  About 4 months longer wait before pregnancy than for women who had been using combined oral contraceptives, IUDs, condoms, or a vaginal method</w:t>
      </w:r>
    </w:p>
    <w:p w14:paraId="1A782616" w14:textId="77777777" w:rsidR="00BE691A" w:rsidRPr="008963DF" w:rsidRDefault="00BE691A" w:rsidP="006D4076">
      <w:pPr>
        <w:tabs>
          <w:tab w:val="num" w:pos="0"/>
        </w:tabs>
        <w:ind w:left="1020" w:right="1417"/>
        <w:jc w:val="both"/>
        <w:rPr>
          <w:sz w:val="24"/>
          <w:szCs w:val="24"/>
        </w:rPr>
      </w:pPr>
      <w:r w:rsidRPr="008963DF">
        <w:rPr>
          <w:b/>
          <w:bCs/>
          <w:sz w:val="24"/>
          <w:szCs w:val="24"/>
        </w:rPr>
        <w:t>Remember</w:t>
      </w:r>
      <w:r w:rsidRPr="008963DF">
        <w:rPr>
          <w:sz w:val="24"/>
          <w:szCs w:val="24"/>
        </w:rPr>
        <w:t>, Depo does not protect against STIs/HIV/AIDS.</w:t>
      </w:r>
    </w:p>
    <w:p w14:paraId="0E59D710" w14:textId="77777777" w:rsidR="00BE691A" w:rsidRPr="008963DF" w:rsidRDefault="00BE691A" w:rsidP="006D4076">
      <w:pPr>
        <w:tabs>
          <w:tab w:val="num" w:pos="0"/>
        </w:tabs>
        <w:ind w:left="1020" w:right="1417"/>
        <w:jc w:val="both"/>
        <w:rPr>
          <w:sz w:val="24"/>
          <w:szCs w:val="24"/>
        </w:rPr>
      </w:pPr>
    </w:p>
    <w:p w14:paraId="279C35B7" w14:textId="73F950AF" w:rsidR="00BE691A" w:rsidRPr="008963DF" w:rsidRDefault="00BE691A" w:rsidP="0059524B">
      <w:pPr>
        <w:pStyle w:val="ListParagraph"/>
        <w:numPr>
          <w:ilvl w:val="0"/>
          <w:numId w:val="15"/>
        </w:numPr>
        <w:tabs>
          <w:tab w:val="left" w:pos="-1440"/>
          <w:tab w:val="left" w:pos="-720"/>
          <w:tab w:val="num" w:pos="0"/>
          <w:tab w:val="left" w:pos="540"/>
        </w:tabs>
        <w:suppressAutoHyphens/>
        <w:ind w:left="1740" w:right="1417"/>
        <w:jc w:val="both"/>
        <w:rPr>
          <w:rFonts w:ascii="Times New Roman" w:hAnsi="Times New Roman"/>
          <w:b/>
          <w:bCs/>
          <w:spacing w:val="-3"/>
          <w:sz w:val="24"/>
          <w:szCs w:val="24"/>
        </w:rPr>
      </w:pPr>
      <w:r w:rsidRPr="008963DF">
        <w:rPr>
          <w:rFonts w:ascii="Times New Roman" w:hAnsi="Times New Roman"/>
          <w:b/>
          <w:spacing w:val="-3"/>
          <w:sz w:val="24"/>
          <w:szCs w:val="24"/>
        </w:rPr>
        <w:t>INTRAUTERINE DEVICE (IUD)</w:t>
      </w:r>
      <w:r w:rsidRPr="008963DF">
        <w:rPr>
          <w:rFonts w:ascii="Times New Roman" w:hAnsi="Times New Roman"/>
          <w:spacing w:val="-3"/>
          <w:sz w:val="24"/>
          <w:szCs w:val="24"/>
        </w:rPr>
        <w:t xml:space="preserve"> - sometimes called Intrauterine Contraceptive Device (IUCD)</w:t>
      </w:r>
    </w:p>
    <w:p w14:paraId="668418E5" w14:textId="77777777" w:rsidR="00BE691A" w:rsidRPr="008963DF" w:rsidRDefault="00BE691A" w:rsidP="006D4076">
      <w:pPr>
        <w:tabs>
          <w:tab w:val="num" w:pos="0"/>
        </w:tabs>
        <w:ind w:left="1020" w:right="1417"/>
        <w:jc w:val="both"/>
        <w:rPr>
          <w:sz w:val="24"/>
          <w:szCs w:val="24"/>
        </w:rPr>
      </w:pPr>
      <w:r w:rsidRPr="008963DF">
        <w:rPr>
          <w:sz w:val="24"/>
          <w:szCs w:val="24"/>
        </w:rPr>
        <w:t>IUD is usually a small, flexible plastic frame often has copper wire or copper sleeves on it and is inserted into a woman’s uterus through her vagina.</w:t>
      </w:r>
    </w:p>
    <w:p w14:paraId="74BC04E5" w14:textId="77777777" w:rsidR="00BE691A" w:rsidRPr="008963DF" w:rsidRDefault="00BE691A" w:rsidP="006D4076">
      <w:pPr>
        <w:tabs>
          <w:tab w:val="num" w:pos="0"/>
        </w:tabs>
        <w:ind w:left="1020" w:right="1417"/>
        <w:jc w:val="both"/>
        <w:rPr>
          <w:sz w:val="24"/>
          <w:szCs w:val="24"/>
        </w:rPr>
      </w:pPr>
    </w:p>
    <w:p w14:paraId="6C14C11F" w14:textId="77777777" w:rsidR="00BE691A" w:rsidRPr="008963DF" w:rsidRDefault="00BE691A" w:rsidP="006D4076">
      <w:pPr>
        <w:tabs>
          <w:tab w:val="num" w:pos="0"/>
        </w:tabs>
        <w:ind w:left="1020" w:right="1417"/>
        <w:jc w:val="both"/>
        <w:rPr>
          <w:sz w:val="24"/>
          <w:szCs w:val="24"/>
        </w:rPr>
      </w:pPr>
      <w:r w:rsidRPr="008963DF">
        <w:rPr>
          <w:b/>
          <w:bCs/>
          <w:sz w:val="24"/>
          <w:szCs w:val="24"/>
        </w:rPr>
        <w:t>Insertion</w:t>
      </w:r>
      <w:r w:rsidRPr="008963DF">
        <w:rPr>
          <w:sz w:val="24"/>
          <w:szCs w:val="24"/>
        </w:rPr>
        <w:t>:</w:t>
      </w:r>
    </w:p>
    <w:p w14:paraId="7341ACE2" w14:textId="77777777" w:rsidR="00BE691A" w:rsidRPr="008963DF" w:rsidRDefault="00BE691A" w:rsidP="006D4076">
      <w:pPr>
        <w:tabs>
          <w:tab w:val="num" w:pos="0"/>
        </w:tabs>
        <w:ind w:left="1020" w:right="1417"/>
        <w:jc w:val="both"/>
        <w:rPr>
          <w:sz w:val="24"/>
          <w:szCs w:val="24"/>
        </w:rPr>
      </w:pPr>
      <w:r w:rsidRPr="008963DF">
        <w:rPr>
          <w:sz w:val="24"/>
          <w:szCs w:val="24"/>
        </w:rPr>
        <w:t>Please follow strict aseptic technique as well as the manufacturers’ procedural advice “enclosed leaflet” for insertion.</w:t>
      </w:r>
    </w:p>
    <w:p w14:paraId="39924639" w14:textId="77777777" w:rsidR="00BE691A" w:rsidRPr="008963DF" w:rsidRDefault="00BE691A" w:rsidP="006D4076">
      <w:pPr>
        <w:tabs>
          <w:tab w:val="num" w:pos="0"/>
        </w:tabs>
        <w:ind w:left="1020" w:right="1417"/>
        <w:jc w:val="both"/>
        <w:rPr>
          <w:sz w:val="24"/>
          <w:szCs w:val="24"/>
        </w:rPr>
      </w:pPr>
    </w:p>
    <w:p w14:paraId="3B9CD6BE" w14:textId="77777777" w:rsidR="00BE691A" w:rsidRPr="008963DF" w:rsidRDefault="00BE691A" w:rsidP="006D4076">
      <w:pPr>
        <w:tabs>
          <w:tab w:val="num" w:pos="0"/>
        </w:tabs>
        <w:ind w:left="1020" w:right="1417"/>
        <w:jc w:val="both"/>
        <w:rPr>
          <w:sz w:val="24"/>
          <w:szCs w:val="24"/>
        </w:rPr>
      </w:pPr>
      <w:r w:rsidRPr="008963DF">
        <w:rPr>
          <w:b/>
          <w:bCs/>
          <w:sz w:val="24"/>
          <w:szCs w:val="24"/>
        </w:rPr>
        <w:t>Note</w:t>
      </w:r>
      <w:r w:rsidRPr="008963DF">
        <w:rPr>
          <w:sz w:val="24"/>
          <w:szCs w:val="24"/>
        </w:rPr>
        <w:t>: after postpartum insertion, string does not always come down through the cervix so allay the clients’ anxiety.</w:t>
      </w:r>
    </w:p>
    <w:p w14:paraId="0AE70F4B" w14:textId="77777777" w:rsidR="00BE691A" w:rsidRPr="008963DF" w:rsidRDefault="00BE691A" w:rsidP="006D4076">
      <w:pPr>
        <w:tabs>
          <w:tab w:val="left" w:pos="-1440"/>
          <w:tab w:val="left" w:pos="-720"/>
          <w:tab w:val="num" w:pos="0"/>
        </w:tabs>
        <w:suppressAutoHyphens/>
        <w:ind w:left="1020" w:right="1417"/>
        <w:jc w:val="both"/>
        <w:rPr>
          <w:sz w:val="24"/>
          <w:szCs w:val="24"/>
        </w:rPr>
      </w:pPr>
    </w:p>
    <w:p w14:paraId="5D4262AC" w14:textId="77777777" w:rsidR="00BE691A" w:rsidRPr="008963DF" w:rsidRDefault="00BE691A" w:rsidP="006D4076">
      <w:pPr>
        <w:tabs>
          <w:tab w:val="left" w:pos="-1440"/>
          <w:tab w:val="left" w:pos="-720"/>
          <w:tab w:val="num" w:pos="0"/>
        </w:tabs>
        <w:suppressAutoHyphens/>
        <w:ind w:left="1020" w:right="1417"/>
        <w:jc w:val="both"/>
        <w:rPr>
          <w:b/>
          <w:spacing w:val="-3"/>
          <w:sz w:val="24"/>
          <w:szCs w:val="24"/>
        </w:rPr>
      </w:pPr>
      <w:r w:rsidRPr="008963DF">
        <w:rPr>
          <w:b/>
          <w:spacing w:val="-3"/>
          <w:sz w:val="24"/>
          <w:szCs w:val="24"/>
        </w:rPr>
        <w:t>Side Effects:</w:t>
      </w:r>
    </w:p>
    <w:p w14:paraId="56D043B0" w14:textId="77777777" w:rsidR="00BE691A" w:rsidRPr="008963DF" w:rsidRDefault="00BE691A">
      <w:pPr>
        <w:pStyle w:val="ListParagraph"/>
        <w:numPr>
          <w:ilvl w:val="0"/>
          <w:numId w:val="346"/>
        </w:numPr>
        <w:ind w:right="1417"/>
        <w:jc w:val="both"/>
        <w:rPr>
          <w:rFonts w:ascii="Times New Roman" w:hAnsi="Times New Roman"/>
          <w:sz w:val="24"/>
          <w:szCs w:val="24"/>
        </w:rPr>
      </w:pPr>
      <w:r w:rsidRPr="008963DF">
        <w:rPr>
          <w:rFonts w:ascii="Times New Roman" w:hAnsi="Times New Roman"/>
          <w:sz w:val="24"/>
          <w:szCs w:val="24"/>
        </w:rPr>
        <w:t>Menstrual changes in the first 3 months (but usually lessens after 3 months):</w:t>
      </w:r>
    </w:p>
    <w:p w14:paraId="0EC1A3A9" w14:textId="77777777" w:rsidR="00BE691A" w:rsidRPr="008963DF" w:rsidRDefault="00BE691A">
      <w:pPr>
        <w:pStyle w:val="ListParagraph"/>
        <w:numPr>
          <w:ilvl w:val="0"/>
          <w:numId w:val="346"/>
        </w:numPr>
        <w:ind w:right="1417"/>
        <w:jc w:val="both"/>
        <w:rPr>
          <w:rFonts w:ascii="Times New Roman" w:hAnsi="Times New Roman"/>
          <w:sz w:val="24"/>
          <w:szCs w:val="24"/>
        </w:rPr>
      </w:pPr>
      <w:r w:rsidRPr="008963DF">
        <w:rPr>
          <w:rFonts w:ascii="Times New Roman" w:hAnsi="Times New Roman"/>
          <w:sz w:val="24"/>
          <w:szCs w:val="24"/>
        </w:rPr>
        <w:t>Longer and leaner menstrual periods</w:t>
      </w:r>
    </w:p>
    <w:p w14:paraId="35B05360" w14:textId="77777777" w:rsidR="00BE691A" w:rsidRPr="008963DF" w:rsidRDefault="00BE691A">
      <w:pPr>
        <w:pStyle w:val="ListParagraph"/>
        <w:numPr>
          <w:ilvl w:val="0"/>
          <w:numId w:val="346"/>
        </w:numPr>
        <w:ind w:right="1417"/>
        <w:jc w:val="both"/>
        <w:rPr>
          <w:rFonts w:ascii="Times New Roman" w:hAnsi="Times New Roman"/>
          <w:sz w:val="24"/>
          <w:szCs w:val="24"/>
        </w:rPr>
      </w:pPr>
      <w:r w:rsidRPr="008963DF">
        <w:rPr>
          <w:rFonts w:ascii="Times New Roman" w:hAnsi="Times New Roman"/>
          <w:sz w:val="24"/>
          <w:szCs w:val="24"/>
        </w:rPr>
        <w:t>Bleeding or spotting between periods</w:t>
      </w:r>
    </w:p>
    <w:p w14:paraId="487B6091" w14:textId="77777777" w:rsidR="00BE691A" w:rsidRPr="008963DF" w:rsidRDefault="00BE691A">
      <w:pPr>
        <w:pStyle w:val="ListParagraph"/>
        <w:numPr>
          <w:ilvl w:val="0"/>
          <w:numId w:val="346"/>
        </w:numPr>
        <w:ind w:right="1417"/>
        <w:jc w:val="both"/>
        <w:rPr>
          <w:rFonts w:ascii="Times New Roman" w:hAnsi="Times New Roman"/>
          <w:sz w:val="24"/>
          <w:szCs w:val="24"/>
        </w:rPr>
      </w:pPr>
      <w:r w:rsidRPr="008963DF">
        <w:rPr>
          <w:rFonts w:ascii="Times New Roman" w:hAnsi="Times New Roman"/>
          <w:sz w:val="24"/>
          <w:szCs w:val="24"/>
        </w:rPr>
        <w:t>More cramps or pain during periods</w:t>
      </w:r>
    </w:p>
    <w:p w14:paraId="384F9326" w14:textId="77777777" w:rsidR="00BE691A" w:rsidRPr="008963DF" w:rsidRDefault="00BE691A" w:rsidP="006D4076">
      <w:pPr>
        <w:tabs>
          <w:tab w:val="num" w:pos="0"/>
        </w:tabs>
        <w:ind w:left="1020" w:right="1417"/>
        <w:jc w:val="both"/>
        <w:rPr>
          <w:b/>
          <w:bCs/>
          <w:sz w:val="24"/>
          <w:szCs w:val="24"/>
        </w:rPr>
      </w:pPr>
      <w:r w:rsidRPr="008963DF">
        <w:rPr>
          <w:b/>
          <w:bCs/>
          <w:sz w:val="24"/>
          <w:szCs w:val="24"/>
        </w:rPr>
        <w:t>Note:</w:t>
      </w:r>
    </w:p>
    <w:p w14:paraId="5FCCFDA8" w14:textId="77777777" w:rsidR="00BE691A" w:rsidRPr="008963DF" w:rsidRDefault="00BE691A">
      <w:pPr>
        <w:pStyle w:val="ListParagraph"/>
        <w:numPr>
          <w:ilvl w:val="0"/>
          <w:numId w:val="346"/>
        </w:numPr>
        <w:ind w:right="1417"/>
        <w:jc w:val="both"/>
        <w:rPr>
          <w:rFonts w:ascii="Times New Roman" w:hAnsi="Times New Roman"/>
          <w:sz w:val="24"/>
          <w:szCs w:val="24"/>
        </w:rPr>
      </w:pPr>
      <w:r w:rsidRPr="008963DF">
        <w:rPr>
          <w:rFonts w:ascii="Times New Roman" w:hAnsi="Times New Roman"/>
          <w:sz w:val="24"/>
          <w:szCs w:val="24"/>
        </w:rPr>
        <w:t>IUD does not protect against STIs including HIV infection</w:t>
      </w:r>
    </w:p>
    <w:p w14:paraId="562C029A" w14:textId="77777777" w:rsidR="00BE691A" w:rsidRPr="008963DF" w:rsidRDefault="00BE691A">
      <w:pPr>
        <w:pStyle w:val="ListParagraph"/>
        <w:numPr>
          <w:ilvl w:val="0"/>
          <w:numId w:val="346"/>
        </w:numPr>
        <w:ind w:right="1417"/>
        <w:jc w:val="both"/>
        <w:rPr>
          <w:rFonts w:ascii="Times New Roman" w:hAnsi="Times New Roman"/>
          <w:sz w:val="24"/>
          <w:szCs w:val="24"/>
        </w:rPr>
      </w:pPr>
      <w:r w:rsidRPr="008963DF">
        <w:rPr>
          <w:rFonts w:ascii="Times New Roman" w:hAnsi="Times New Roman"/>
          <w:sz w:val="24"/>
          <w:szCs w:val="24"/>
        </w:rPr>
        <w:t>Not a good method for women with STIs, multiple sex partners (or partners with multiple sex partners)</w:t>
      </w:r>
    </w:p>
    <w:p w14:paraId="716CAF59" w14:textId="77777777" w:rsidR="00BE691A" w:rsidRPr="008963DF" w:rsidRDefault="00BE691A">
      <w:pPr>
        <w:pStyle w:val="ListParagraph"/>
        <w:numPr>
          <w:ilvl w:val="0"/>
          <w:numId w:val="346"/>
        </w:numPr>
        <w:ind w:right="1417"/>
        <w:jc w:val="both"/>
        <w:rPr>
          <w:rFonts w:ascii="Times New Roman" w:hAnsi="Times New Roman"/>
          <w:sz w:val="24"/>
          <w:szCs w:val="24"/>
        </w:rPr>
      </w:pPr>
      <w:r w:rsidRPr="008963DF">
        <w:rPr>
          <w:rFonts w:ascii="Times New Roman" w:hAnsi="Times New Roman"/>
          <w:sz w:val="24"/>
          <w:szCs w:val="24"/>
        </w:rPr>
        <w:t>The woman should be taught to feel for the UID strings from time to time by inserting her finger (cleaned before and after)</w:t>
      </w:r>
    </w:p>
    <w:p w14:paraId="39C275B9" w14:textId="591BAE05" w:rsidR="00BE691A" w:rsidRPr="00E40562" w:rsidRDefault="0059524B" w:rsidP="00E40562">
      <w:pPr>
        <w:tabs>
          <w:tab w:val="num" w:pos="0"/>
        </w:tabs>
        <w:ind w:left="1020" w:right="1417"/>
        <w:jc w:val="both"/>
        <w:rPr>
          <w:b/>
          <w:bCs/>
          <w:sz w:val="24"/>
          <w:szCs w:val="24"/>
        </w:rPr>
      </w:pPr>
      <w:r w:rsidRPr="00E40562">
        <w:rPr>
          <w:b/>
          <w:bCs/>
          <w:sz w:val="24"/>
          <w:szCs w:val="24"/>
        </w:rPr>
        <w:t xml:space="preserve"> </w:t>
      </w:r>
      <w:r w:rsidR="00BE691A" w:rsidRPr="00E40562">
        <w:rPr>
          <w:b/>
          <w:bCs/>
          <w:sz w:val="24"/>
          <w:szCs w:val="24"/>
        </w:rPr>
        <w:t>CONDOMS</w:t>
      </w:r>
    </w:p>
    <w:p w14:paraId="742B0EF3" w14:textId="77777777" w:rsidR="00BE691A" w:rsidRPr="008963DF" w:rsidRDefault="00BE691A" w:rsidP="00E40562">
      <w:pPr>
        <w:tabs>
          <w:tab w:val="num" w:pos="0"/>
        </w:tabs>
        <w:ind w:left="1020" w:right="1417"/>
        <w:jc w:val="both"/>
        <w:rPr>
          <w:b/>
          <w:kern w:val="28"/>
          <w:sz w:val="24"/>
          <w:szCs w:val="24"/>
        </w:rPr>
      </w:pPr>
    </w:p>
    <w:p w14:paraId="32E96AD4" w14:textId="77777777" w:rsidR="00BE691A" w:rsidRPr="008963DF" w:rsidRDefault="00BE691A" w:rsidP="0059524B">
      <w:pPr>
        <w:pStyle w:val="ListParagraph"/>
        <w:numPr>
          <w:ilvl w:val="1"/>
          <w:numId w:val="15"/>
        </w:numPr>
        <w:tabs>
          <w:tab w:val="left" w:pos="1260"/>
        </w:tabs>
        <w:ind w:left="1740" w:right="1417"/>
        <w:jc w:val="both"/>
        <w:rPr>
          <w:rFonts w:ascii="Times New Roman" w:hAnsi="Times New Roman"/>
          <w:sz w:val="24"/>
          <w:szCs w:val="24"/>
        </w:rPr>
      </w:pPr>
      <w:r w:rsidRPr="008963DF">
        <w:rPr>
          <w:rFonts w:ascii="Times New Roman" w:hAnsi="Times New Roman"/>
          <w:b/>
          <w:bCs/>
          <w:sz w:val="24"/>
          <w:szCs w:val="24"/>
        </w:rPr>
        <w:t xml:space="preserve"> Male Condom</w:t>
      </w:r>
      <w:r w:rsidRPr="008963DF">
        <w:rPr>
          <w:rFonts w:ascii="Times New Roman" w:hAnsi="Times New Roman"/>
          <w:sz w:val="24"/>
          <w:szCs w:val="24"/>
        </w:rPr>
        <w:t>:</w:t>
      </w:r>
    </w:p>
    <w:p w14:paraId="3FB405E1" w14:textId="77777777" w:rsidR="00BE691A" w:rsidRPr="008963DF" w:rsidRDefault="00BE691A" w:rsidP="006D4076">
      <w:pPr>
        <w:tabs>
          <w:tab w:val="num" w:pos="0"/>
          <w:tab w:val="left" w:pos="1260"/>
        </w:tabs>
        <w:ind w:left="1020" w:right="1417"/>
        <w:jc w:val="both"/>
        <w:rPr>
          <w:sz w:val="24"/>
          <w:szCs w:val="24"/>
        </w:rPr>
      </w:pPr>
      <w:r w:rsidRPr="008963DF">
        <w:rPr>
          <w:sz w:val="24"/>
          <w:szCs w:val="24"/>
        </w:rPr>
        <w:t xml:space="preserve">Is a sheath or covering, made of thin latex rubber </w:t>
      </w:r>
      <w:r w:rsidRPr="008963DF">
        <w:rPr>
          <w:i/>
          <w:iCs/>
          <w:sz w:val="24"/>
          <w:szCs w:val="24"/>
        </w:rPr>
        <w:t>to fit over a man’s erect penis</w:t>
      </w:r>
      <w:r w:rsidRPr="008963DF">
        <w:rPr>
          <w:sz w:val="24"/>
          <w:szCs w:val="24"/>
        </w:rPr>
        <w:t>.  (Commonly called rubbers, sheaths, skins and prophylactics and known by many different brand names).</w:t>
      </w:r>
    </w:p>
    <w:p w14:paraId="785271C9" w14:textId="77777777" w:rsidR="00BE691A" w:rsidRPr="008963DF" w:rsidRDefault="00BE691A" w:rsidP="006D4076">
      <w:pPr>
        <w:tabs>
          <w:tab w:val="num" w:pos="0"/>
        </w:tabs>
        <w:ind w:left="1020" w:right="1417"/>
        <w:jc w:val="both"/>
        <w:rPr>
          <w:sz w:val="24"/>
          <w:szCs w:val="24"/>
        </w:rPr>
      </w:pPr>
    </w:p>
    <w:p w14:paraId="0DE41F30" w14:textId="77777777" w:rsidR="00BE691A" w:rsidRPr="008963DF" w:rsidRDefault="00BE691A" w:rsidP="006D4076">
      <w:pPr>
        <w:tabs>
          <w:tab w:val="num" w:pos="0"/>
        </w:tabs>
        <w:ind w:left="1020" w:right="1417"/>
        <w:jc w:val="both"/>
        <w:rPr>
          <w:sz w:val="24"/>
          <w:szCs w:val="24"/>
        </w:rPr>
      </w:pPr>
      <w:r w:rsidRPr="008963DF">
        <w:rPr>
          <w:sz w:val="24"/>
          <w:szCs w:val="24"/>
        </w:rPr>
        <w:t>Some condoms are coated with a dry lubricant or with spermicide.  Different sizes, shapes, colours, and textures (thickness) may be available.</w:t>
      </w:r>
    </w:p>
    <w:p w14:paraId="038D2EF6" w14:textId="77777777" w:rsidR="00BE691A" w:rsidRPr="008963DF" w:rsidRDefault="00BE691A" w:rsidP="006D4076">
      <w:pPr>
        <w:ind w:left="1020" w:right="1417"/>
        <w:jc w:val="both"/>
        <w:rPr>
          <w:sz w:val="24"/>
          <w:szCs w:val="24"/>
        </w:rPr>
      </w:pPr>
    </w:p>
    <w:p w14:paraId="5A4F4186" w14:textId="77777777" w:rsidR="00BE691A" w:rsidRPr="008963DF" w:rsidRDefault="00BE691A" w:rsidP="006D4076">
      <w:pPr>
        <w:ind w:left="1020" w:right="1417"/>
        <w:jc w:val="both"/>
        <w:rPr>
          <w:sz w:val="24"/>
          <w:szCs w:val="24"/>
        </w:rPr>
      </w:pPr>
      <w:r w:rsidRPr="008963DF">
        <w:rPr>
          <w:sz w:val="24"/>
          <w:szCs w:val="24"/>
        </w:rPr>
        <w:t xml:space="preserve">In general, anyone can use condoms safely and effectively if not allergic to latex rubber.  </w:t>
      </w:r>
      <w:r w:rsidRPr="008963DF">
        <w:rPr>
          <w:i/>
          <w:iCs/>
          <w:sz w:val="24"/>
          <w:szCs w:val="24"/>
        </w:rPr>
        <w:t>Severe allergy to latex rubber</w:t>
      </w:r>
      <w:r w:rsidRPr="008963DF">
        <w:rPr>
          <w:sz w:val="24"/>
          <w:szCs w:val="24"/>
        </w:rPr>
        <w:t xml:space="preserve"> (i.e. severe redness, itching, and swelling after condom use) </w:t>
      </w:r>
      <w:r w:rsidRPr="008963DF">
        <w:rPr>
          <w:i/>
          <w:iCs/>
          <w:sz w:val="24"/>
          <w:szCs w:val="24"/>
        </w:rPr>
        <w:t>is the only medical condition that prevents use of</w:t>
      </w:r>
      <w:r w:rsidRPr="008963DF">
        <w:rPr>
          <w:sz w:val="24"/>
          <w:szCs w:val="24"/>
        </w:rPr>
        <w:t xml:space="preserve"> condoms.  If the client is at risk of STIs including HIV/AIDS, he/she </w:t>
      </w:r>
      <w:r w:rsidRPr="008963DF">
        <w:rPr>
          <w:i/>
          <w:iCs/>
          <w:sz w:val="24"/>
          <w:szCs w:val="24"/>
        </w:rPr>
        <w:t>may want to keep using</w:t>
      </w:r>
      <w:r w:rsidRPr="008963DF">
        <w:rPr>
          <w:sz w:val="24"/>
          <w:szCs w:val="24"/>
        </w:rPr>
        <w:t xml:space="preserve"> condoms despite the allergy.</w:t>
      </w:r>
    </w:p>
    <w:p w14:paraId="2D918753" w14:textId="77777777" w:rsidR="00BE691A" w:rsidRPr="008963DF" w:rsidRDefault="00BE691A" w:rsidP="006D4076">
      <w:pPr>
        <w:ind w:left="1020" w:right="1417"/>
        <w:jc w:val="both"/>
        <w:rPr>
          <w:sz w:val="24"/>
          <w:szCs w:val="24"/>
        </w:rPr>
      </w:pPr>
    </w:p>
    <w:p w14:paraId="4301463B" w14:textId="77777777" w:rsidR="00BE691A" w:rsidRPr="00E40562" w:rsidRDefault="00BE691A" w:rsidP="00E40562">
      <w:pPr>
        <w:tabs>
          <w:tab w:val="left" w:pos="-1440"/>
          <w:tab w:val="left" w:pos="-720"/>
          <w:tab w:val="num" w:pos="0"/>
        </w:tabs>
        <w:suppressAutoHyphens/>
        <w:ind w:left="1020" w:right="1417"/>
        <w:jc w:val="both"/>
        <w:rPr>
          <w:b/>
          <w:spacing w:val="-3"/>
          <w:sz w:val="24"/>
          <w:szCs w:val="24"/>
        </w:rPr>
      </w:pPr>
      <w:r w:rsidRPr="00E40562">
        <w:rPr>
          <w:b/>
          <w:spacing w:val="-3"/>
          <w:sz w:val="24"/>
          <w:szCs w:val="24"/>
        </w:rPr>
        <w:t>Side Effects</w:t>
      </w:r>
    </w:p>
    <w:p w14:paraId="22F01F6D" w14:textId="77777777" w:rsidR="00BE691A" w:rsidRPr="008963DF" w:rsidRDefault="00BE691A">
      <w:pPr>
        <w:numPr>
          <w:ilvl w:val="0"/>
          <w:numId w:val="32"/>
        </w:numPr>
        <w:ind w:left="1738" w:right="1417"/>
        <w:jc w:val="both"/>
        <w:rPr>
          <w:b/>
          <w:bCs/>
          <w:sz w:val="24"/>
          <w:szCs w:val="24"/>
        </w:rPr>
      </w:pPr>
      <w:r w:rsidRPr="008963DF">
        <w:rPr>
          <w:sz w:val="24"/>
          <w:szCs w:val="24"/>
        </w:rPr>
        <w:t>Latex condoms may cause itching for a few people who are allergic to latex</w:t>
      </w:r>
    </w:p>
    <w:p w14:paraId="70F251D7" w14:textId="77777777" w:rsidR="00BE691A" w:rsidRPr="008963DF" w:rsidRDefault="00BE691A">
      <w:pPr>
        <w:numPr>
          <w:ilvl w:val="0"/>
          <w:numId w:val="32"/>
        </w:numPr>
        <w:ind w:left="1738" w:right="1417"/>
        <w:jc w:val="both"/>
        <w:rPr>
          <w:b/>
          <w:bCs/>
          <w:sz w:val="24"/>
          <w:szCs w:val="24"/>
        </w:rPr>
      </w:pPr>
      <w:r w:rsidRPr="008963DF">
        <w:rPr>
          <w:sz w:val="24"/>
          <w:szCs w:val="24"/>
        </w:rPr>
        <w:t>Some people may be allergic to the lubricant on some brand of condoms</w:t>
      </w:r>
    </w:p>
    <w:p w14:paraId="1B3A9C9E" w14:textId="77777777" w:rsidR="00BE691A" w:rsidRPr="008963DF" w:rsidRDefault="00BE691A">
      <w:pPr>
        <w:numPr>
          <w:ilvl w:val="0"/>
          <w:numId w:val="32"/>
        </w:numPr>
        <w:ind w:left="1738" w:right="1417"/>
        <w:jc w:val="both"/>
        <w:rPr>
          <w:b/>
          <w:bCs/>
          <w:sz w:val="24"/>
          <w:szCs w:val="24"/>
        </w:rPr>
      </w:pPr>
      <w:r w:rsidRPr="008963DF">
        <w:rPr>
          <w:sz w:val="24"/>
          <w:szCs w:val="24"/>
        </w:rPr>
        <w:t>May decrease sensation, making sex less enjoyable for either partner</w:t>
      </w:r>
    </w:p>
    <w:p w14:paraId="32972873" w14:textId="77777777" w:rsidR="00BE691A" w:rsidRPr="008963DF" w:rsidRDefault="00BE691A" w:rsidP="006D4076">
      <w:pPr>
        <w:tabs>
          <w:tab w:val="left" w:pos="360"/>
          <w:tab w:val="left" w:pos="1260"/>
        </w:tabs>
        <w:ind w:left="1020" w:right="1417"/>
        <w:jc w:val="both"/>
        <w:rPr>
          <w:sz w:val="24"/>
          <w:szCs w:val="24"/>
        </w:rPr>
      </w:pPr>
    </w:p>
    <w:p w14:paraId="6BF78F74" w14:textId="77777777" w:rsidR="00BE691A" w:rsidRPr="008963DF" w:rsidRDefault="00BE691A" w:rsidP="00336863">
      <w:pPr>
        <w:pStyle w:val="ListParagraph"/>
        <w:numPr>
          <w:ilvl w:val="1"/>
          <w:numId w:val="15"/>
        </w:numPr>
        <w:tabs>
          <w:tab w:val="left" w:pos="360"/>
          <w:tab w:val="left" w:pos="1260"/>
        </w:tabs>
        <w:spacing w:after="160"/>
        <w:ind w:left="1740" w:right="1417"/>
        <w:jc w:val="both"/>
        <w:rPr>
          <w:rFonts w:ascii="Times New Roman" w:hAnsi="Times New Roman"/>
          <w:sz w:val="24"/>
          <w:szCs w:val="24"/>
        </w:rPr>
      </w:pPr>
      <w:r w:rsidRPr="008963DF">
        <w:rPr>
          <w:rFonts w:ascii="Times New Roman" w:hAnsi="Times New Roman"/>
          <w:b/>
          <w:bCs/>
          <w:sz w:val="24"/>
          <w:szCs w:val="24"/>
        </w:rPr>
        <w:t xml:space="preserve"> Female Condom</w:t>
      </w:r>
    </w:p>
    <w:p w14:paraId="13474084" w14:textId="77777777" w:rsidR="00BE691A" w:rsidRPr="008963DF" w:rsidRDefault="00BE691A">
      <w:pPr>
        <w:numPr>
          <w:ilvl w:val="0"/>
          <w:numId w:val="33"/>
        </w:numPr>
        <w:ind w:left="1738" w:right="1417"/>
        <w:jc w:val="both"/>
        <w:rPr>
          <w:b/>
          <w:bCs/>
          <w:sz w:val="24"/>
          <w:szCs w:val="24"/>
        </w:rPr>
      </w:pPr>
      <w:r w:rsidRPr="008963DF">
        <w:rPr>
          <w:sz w:val="24"/>
          <w:szCs w:val="24"/>
        </w:rPr>
        <w:t>A sheath made of thin, transparent, soft plastic</w:t>
      </w:r>
    </w:p>
    <w:p w14:paraId="2F82C6AB" w14:textId="77777777" w:rsidR="00BE691A" w:rsidRPr="008963DF" w:rsidRDefault="00BE691A">
      <w:pPr>
        <w:numPr>
          <w:ilvl w:val="0"/>
          <w:numId w:val="33"/>
        </w:numPr>
        <w:ind w:left="1738" w:right="1417"/>
        <w:jc w:val="both"/>
        <w:rPr>
          <w:b/>
          <w:bCs/>
          <w:sz w:val="24"/>
          <w:szCs w:val="24"/>
        </w:rPr>
      </w:pPr>
      <w:r w:rsidRPr="008963DF">
        <w:rPr>
          <w:sz w:val="24"/>
          <w:szCs w:val="24"/>
        </w:rPr>
        <w:t>A woman-controlled method to protect against STIs including HIV/AIDS and against pregnancy</w:t>
      </w:r>
    </w:p>
    <w:p w14:paraId="470C693C" w14:textId="77777777" w:rsidR="00BE691A" w:rsidRPr="008963DF" w:rsidRDefault="00BE691A">
      <w:pPr>
        <w:numPr>
          <w:ilvl w:val="0"/>
          <w:numId w:val="33"/>
        </w:numPr>
        <w:ind w:left="1738" w:right="1417"/>
        <w:jc w:val="both"/>
        <w:rPr>
          <w:b/>
          <w:bCs/>
          <w:sz w:val="24"/>
          <w:szCs w:val="24"/>
        </w:rPr>
      </w:pPr>
      <w:r w:rsidRPr="008963DF">
        <w:rPr>
          <w:sz w:val="24"/>
          <w:szCs w:val="24"/>
        </w:rPr>
        <w:t xml:space="preserve">Before sex a woman places the sheath in her vagina.  </w:t>
      </w:r>
      <w:r w:rsidRPr="008963DF">
        <w:rPr>
          <w:b/>
          <w:bCs/>
          <w:sz w:val="24"/>
          <w:szCs w:val="24"/>
        </w:rPr>
        <w:t>During</w:t>
      </w:r>
      <w:r w:rsidRPr="008963DF">
        <w:rPr>
          <w:sz w:val="24"/>
          <w:szCs w:val="24"/>
        </w:rPr>
        <w:t xml:space="preserve">, sex the </w:t>
      </w:r>
      <w:r w:rsidRPr="008963DF">
        <w:rPr>
          <w:b/>
          <w:bCs/>
          <w:sz w:val="24"/>
          <w:szCs w:val="24"/>
        </w:rPr>
        <w:t>man’s penis goes inside the female condom</w:t>
      </w:r>
    </w:p>
    <w:p w14:paraId="422DF7D7" w14:textId="77777777" w:rsidR="00BE691A" w:rsidRPr="008963DF" w:rsidRDefault="00BE691A" w:rsidP="006D4076">
      <w:pPr>
        <w:ind w:left="1020" w:right="1417"/>
        <w:jc w:val="both"/>
        <w:rPr>
          <w:sz w:val="24"/>
          <w:szCs w:val="24"/>
        </w:rPr>
      </w:pPr>
    </w:p>
    <w:p w14:paraId="7889D329" w14:textId="77777777" w:rsidR="00BE691A" w:rsidRPr="008963DF" w:rsidRDefault="00BE691A" w:rsidP="006D4076">
      <w:pPr>
        <w:ind w:left="1020" w:right="1417"/>
        <w:jc w:val="both"/>
        <w:rPr>
          <w:sz w:val="24"/>
          <w:szCs w:val="24"/>
        </w:rPr>
      </w:pPr>
      <w:r w:rsidRPr="008963DF">
        <w:rPr>
          <w:b/>
          <w:bCs/>
          <w:sz w:val="24"/>
          <w:szCs w:val="24"/>
        </w:rPr>
        <w:t>Remember</w:t>
      </w:r>
      <w:r w:rsidRPr="008963DF">
        <w:rPr>
          <w:sz w:val="24"/>
          <w:szCs w:val="24"/>
        </w:rPr>
        <w:t xml:space="preserve"> to follow manufacturers’ instruction for use which </w:t>
      </w:r>
      <w:r w:rsidRPr="008963DF">
        <w:rPr>
          <w:b/>
          <w:bCs/>
          <w:sz w:val="24"/>
          <w:szCs w:val="24"/>
        </w:rPr>
        <w:t>must</w:t>
      </w:r>
      <w:r w:rsidRPr="008963DF">
        <w:rPr>
          <w:sz w:val="24"/>
          <w:szCs w:val="24"/>
        </w:rPr>
        <w:t xml:space="preserve"> be thoroughly explained to the client, and where possible encourage practical demonstration by the client.</w:t>
      </w:r>
    </w:p>
    <w:p w14:paraId="5A76C6DA" w14:textId="77777777" w:rsidR="00BE691A" w:rsidRPr="008963DF" w:rsidRDefault="00BE691A" w:rsidP="006D4076">
      <w:pPr>
        <w:ind w:left="1020" w:right="1417"/>
        <w:jc w:val="both"/>
        <w:rPr>
          <w:sz w:val="24"/>
          <w:szCs w:val="24"/>
        </w:rPr>
      </w:pPr>
    </w:p>
    <w:p w14:paraId="19B775E2" w14:textId="77777777" w:rsidR="00BE691A" w:rsidRPr="00E40562" w:rsidRDefault="00BE691A" w:rsidP="00E40562">
      <w:pPr>
        <w:tabs>
          <w:tab w:val="num" w:pos="0"/>
        </w:tabs>
        <w:ind w:left="1020" w:right="1417"/>
        <w:jc w:val="both"/>
        <w:rPr>
          <w:b/>
          <w:bCs/>
          <w:sz w:val="24"/>
          <w:szCs w:val="24"/>
        </w:rPr>
      </w:pPr>
      <w:r w:rsidRPr="00E40562">
        <w:rPr>
          <w:b/>
          <w:bCs/>
          <w:sz w:val="24"/>
          <w:szCs w:val="24"/>
        </w:rPr>
        <w:tab/>
        <w:t>SURGICAL CONTRACEPTIVE</w:t>
      </w:r>
    </w:p>
    <w:p w14:paraId="2E322D07" w14:textId="69250A38" w:rsidR="00BE691A" w:rsidRPr="008963DF" w:rsidRDefault="00BE691A" w:rsidP="00336863">
      <w:pPr>
        <w:pStyle w:val="ListParagraph"/>
        <w:numPr>
          <w:ilvl w:val="1"/>
          <w:numId w:val="15"/>
        </w:numPr>
        <w:tabs>
          <w:tab w:val="left" w:pos="540"/>
          <w:tab w:val="left" w:pos="1260"/>
        </w:tabs>
        <w:ind w:left="1740" w:right="1417"/>
        <w:jc w:val="both"/>
        <w:rPr>
          <w:rFonts w:ascii="Times New Roman" w:hAnsi="Times New Roman"/>
          <w:sz w:val="24"/>
          <w:szCs w:val="24"/>
        </w:rPr>
      </w:pPr>
      <w:r w:rsidRPr="008963DF">
        <w:rPr>
          <w:rFonts w:ascii="Times New Roman" w:hAnsi="Times New Roman"/>
          <w:b/>
          <w:bCs/>
          <w:sz w:val="24"/>
          <w:szCs w:val="24"/>
        </w:rPr>
        <w:t>Vasectom</w:t>
      </w:r>
      <w:r w:rsidRPr="008963DF">
        <w:rPr>
          <w:rFonts w:ascii="Times New Roman" w:hAnsi="Times New Roman"/>
          <w:sz w:val="24"/>
          <w:szCs w:val="24"/>
        </w:rPr>
        <w:t>y (also called male sterilization or male surgical contraception)</w:t>
      </w:r>
    </w:p>
    <w:p w14:paraId="55F63BC9" w14:textId="77777777" w:rsidR="00BE691A" w:rsidRPr="008963DF" w:rsidRDefault="00BE691A">
      <w:pPr>
        <w:numPr>
          <w:ilvl w:val="0"/>
          <w:numId w:val="34"/>
        </w:numPr>
        <w:ind w:left="1738" w:right="1417"/>
        <w:jc w:val="both"/>
        <w:rPr>
          <w:sz w:val="24"/>
          <w:szCs w:val="24"/>
        </w:rPr>
      </w:pPr>
      <w:r w:rsidRPr="008963DF">
        <w:rPr>
          <w:sz w:val="24"/>
          <w:szCs w:val="24"/>
        </w:rPr>
        <w:t>Provides permanent contraception for men who decide not to have more children</w:t>
      </w:r>
    </w:p>
    <w:p w14:paraId="62606A7B" w14:textId="77777777" w:rsidR="00BE691A" w:rsidRPr="008963DF" w:rsidRDefault="00BE691A">
      <w:pPr>
        <w:numPr>
          <w:ilvl w:val="0"/>
          <w:numId w:val="34"/>
        </w:numPr>
        <w:ind w:left="1738" w:right="1417"/>
        <w:jc w:val="both"/>
        <w:rPr>
          <w:sz w:val="24"/>
          <w:szCs w:val="24"/>
        </w:rPr>
      </w:pPr>
      <w:r w:rsidRPr="008963DF">
        <w:rPr>
          <w:sz w:val="24"/>
          <w:szCs w:val="24"/>
        </w:rPr>
        <w:t>A safe, simple and quick surgical procedure.  Done by a Doctor in a clinic, hospital, with proper infection-prevention procedures</w:t>
      </w:r>
    </w:p>
    <w:p w14:paraId="27E1D012" w14:textId="77777777" w:rsidR="00BE691A" w:rsidRPr="008963DF" w:rsidRDefault="00BE691A">
      <w:pPr>
        <w:numPr>
          <w:ilvl w:val="0"/>
          <w:numId w:val="34"/>
        </w:numPr>
        <w:ind w:left="1738" w:right="1417"/>
        <w:jc w:val="both"/>
        <w:rPr>
          <w:sz w:val="24"/>
          <w:szCs w:val="24"/>
        </w:rPr>
      </w:pPr>
      <w:r w:rsidRPr="008963DF">
        <w:rPr>
          <w:sz w:val="24"/>
          <w:szCs w:val="24"/>
        </w:rPr>
        <w:t xml:space="preserve">It  does not affect the testes and it </w:t>
      </w:r>
      <w:r w:rsidRPr="008963DF">
        <w:rPr>
          <w:b/>
          <w:bCs/>
          <w:sz w:val="24"/>
          <w:szCs w:val="24"/>
        </w:rPr>
        <w:t>does not affect sexual ability</w:t>
      </w:r>
      <w:r w:rsidRPr="008963DF">
        <w:rPr>
          <w:sz w:val="24"/>
          <w:szCs w:val="24"/>
        </w:rPr>
        <w:t xml:space="preserve"> (erection, ejaculation of semen)</w:t>
      </w:r>
    </w:p>
    <w:p w14:paraId="1CF7FEC9" w14:textId="77777777" w:rsidR="00BE691A" w:rsidRPr="008963DF" w:rsidRDefault="00BE691A">
      <w:pPr>
        <w:numPr>
          <w:ilvl w:val="0"/>
          <w:numId w:val="34"/>
        </w:numPr>
        <w:ind w:left="1738" w:right="1417"/>
        <w:jc w:val="both"/>
        <w:rPr>
          <w:sz w:val="24"/>
          <w:szCs w:val="24"/>
        </w:rPr>
      </w:pPr>
      <w:r w:rsidRPr="008963DF">
        <w:rPr>
          <w:sz w:val="24"/>
          <w:szCs w:val="24"/>
        </w:rPr>
        <w:t>Condoms must be used for at least 3 months or for the first 20 ejaculations after surgery</w:t>
      </w:r>
    </w:p>
    <w:p w14:paraId="70F619FE" w14:textId="77777777" w:rsidR="00BE691A" w:rsidRPr="00E40562" w:rsidRDefault="00BE691A" w:rsidP="00E40562">
      <w:pPr>
        <w:tabs>
          <w:tab w:val="left" w:pos="-1440"/>
          <w:tab w:val="left" w:pos="-720"/>
          <w:tab w:val="num" w:pos="0"/>
        </w:tabs>
        <w:suppressAutoHyphens/>
        <w:ind w:left="1020" w:right="1417"/>
        <w:jc w:val="both"/>
        <w:rPr>
          <w:b/>
          <w:spacing w:val="-3"/>
          <w:sz w:val="24"/>
          <w:szCs w:val="24"/>
        </w:rPr>
      </w:pPr>
      <w:r w:rsidRPr="00E40562">
        <w:rPr>
          <w:b/>
          <w:spacing w:val="-3"/>
          <w:sz w:val="24"/>
          <w:szCs w:val="24"/>
        </w:rPr>
        <w:t>Side Effects</w:t>
      </w:r>
    </w:p>
    <w:p w14:paraId="2C500F39" w14:textId="77777777" w:rsidR="00BE691A" w:rsidRPr="008963DF" w:rsidRDefault="00BE691A">
      <w:pPr>
        <w:numPr>
          <w:ilvl w:val="0"/>
          <w:numId w:val="34"/>
        </w:numPr>
        <w:ind w:left="1738" w:right="1417"/>
        <w:jc w:val="both"/>
        <w:rPr>
          <w:sz w:val="24"/>
          <w:szCs w:val="24"/>
        </w:rPr>
      </w:pPr>
      <w:r w:rsidRPr="008963DF">
        <w:rPr>
          <w:sz w:val="24"/>
          <w:szCs w:val="24"/>
        </w:rPr>
        <w:t>Usually uncomfortable for 2 – 3 days</w:t>
      </w:r>
    </w:p>
    <w:p w14:paraId="1664D18E" w14:textId="77777777" w:rsidR="00BE691A" w:rsidRPr="008963DF" w:rsidRDefault="00BE691A">
      <w:pPr>
        <w:numPr>
          <w:ilvl w:val="0"/>
          <w:numId w:val="34"/>
        </w:numPr>
        <w:ind w:left="1738" w:right="1417"/>
        <w:jc w:val="both"/>
        <w:rPr>
          <w:sz w:val="24"/>
          <w:szCs w:val="24"/>
        </w:rPr>
      </w:pPr>
      <w:r w:rsidRPr="008963DF">
        <w:rPr>
          <w:sz w:val="24"/>
          <w:szCs w:val="24"/>
        </w:rPr>
        <w:t>Pain in the scrotum, swelling and bruising</w:t>
      </w:r>
    </w:p>
    <w:p w14:paraId="34C7F1E1" w14:textId="77777777" w:rsidR="00BE691A" w:rsidRPr="008963DF" w:rsidRDefault="00BE691A">
      <w:pPr>
        <w:numPr>
          <w:ilvl w:val="0"/>
          <w:numId w:val="34"/>
        </w:numPr>
        <w:ind w:left="1738" w:right="1417"/>
        <w:jc w:val="both"/>
        <w:rPr>
          <w:sz w:val="24"/>
          <w:szCs w:val="24"/>
        </w:rPr>
      </w:pPr>
      <w:r w:rsidRPr="008963DF">
        <w:rPr>
          <w:sz w:val="24"/>
          <w:szCs w:val="24"/>
        </w:rPr>
        <w:t>Brief feeling of faintness after the procedure</w:t>
      </w:r>
    </w:p>
    <w:p w14:paraId="75970E8A" w14:textId="77777777" w:rsidR="00BE691A" w:rsidRPr="008963DF" w:rsidRDefault="00BE691A" w:rsidP="006D4076">
      <w:pPr>
        <w:tabs>
          <w:tab w:val="left" w:pos="-1440"/>
          <w:tab w:val="left" w:pos="-720"/>
        </w:tabs>
        <w:suppressAutoHyphens/>
        <w:ind w:left="1020" w:right="1417"/>
        <w:jc w:val="both"/>
        <w:rPr>
          <w:sz w:val="24"/>
          <w:szCs w:val="24"/>
        </w:rPr>
      </w:pPr>
    </w:p>
    <w:p w14:paraId="3F15C11D" w14:textId="77777777" w:rsidR="00BE691A" w:rsidRPr="008963DF" w:rsidRDefault="00BE691A" w:rsidP="006D4076">
      <w:pPr>
        <w:tabs>
          <w:tab w:val="left" w:pos="-1440"/>
          <w:tab w:val="left" w:pos="-720"/>
        </w:tabs>
        <w:suppressAutoHyphens/>
        <w:ind w:left="1020" w:right="1417"/>
        <w:jc w:val="both"/>
        <w:rPr>
          <w:spacing w:val="-3"/>
          <w:sz w:val="24"/>
          <w:szCs w:val="24"/>
        </w:rPr>
      </w:pPr>
      <w:r w:rsidRPr="008963DF">
        <w:rPr>
          <w:spacing w:val="-3"/>
          <w:sz w:val="24"/>
          <w:szCs w:val="24"/>
        </w:rPr>
        <w:t>Remember to advice the man after surgery to see a doctor or nurse at once if there is: temperature &gt;38</w:t>
      </w:r>
      <w:r w:rsidRPr="008963DF">
        <w:rPr>
          <w:spacing w:val="-3"/>
          <w:sz w:val="24"/>
          <w:szCs w:val="24"/>
          <w:vertAlign w:val="superscript"/>
        </w:rPr>
        <w:t>o</w:t>
      </w:r>
      <w:r w:rsidRPr="008963DF">
        <w:rPr>
          <w:spacing w:val="-3"/>
          <w:sz w:val="24"/>
          <w:szCs w:val="24"/>
        </w:rPr>
        <w:t>c in the first week</w:t>
      </w:r>
    </w:p>
    <w:p w14:paraId="409E4E7A" w14:textId="77777777" w:rsidR="00BE691A" w:rsidRPr="008963DF" w:rsidRDefault="00BE691A">
      <w:pPr>
        <w:numPr>
          <w:ilvl w:val="0"/>
          <w:numId w:val="34"/>
        </w:numPr>
        <w:ind w:left="1738" w:right="1417"/>
        <w:jc w:val="both"/>
        <w:rPr>
          <w:sz w:val="24"/>
          <w:szCs w:val="24"/>
        </w:rPr>
      </w:pPr>
      <w:r w:rsidRPr="008963DF">
        <w:rPr>
          <w:sz w:val="24"/>
          <w:szCs w:val="24"/>
        </w:rPr>
        <w:t>Bleeding or pus from the wound</w:t>
      </w:r>
    </w:p>
    <w:p w14:paraId="1435691A" w14:textId="77777777" w:rsidR="00BE691A" w:rsidRPr="008963DF" w:rsidRDefault="00BE691A">
      <w:pPr>
        <w:numPr>
          <w:ilvl w:val="0"/>
          <w:numId w:val="34"/>
        </w:numPr>
        <w:ind w:left="1738" w:right="1417"/>
        <w:jc w:val="both"/>
        <w:rPr>
          <w:sz w:val="24"/>
          <w:szCs w:val="24"/>
        </w:rPr>
      </w:pPr>
      <w:r w:rsidRPr="008963DF">
        <w:rPr>
          <w:sz w:val="24"/>
          <w:szCs w:val="24"/>
        </w:rPr>
        <w:t>Pain, heat, swelling or redness at an incision that becomes worse or does not stop (signs of infection)</w:t>
      </w:r>
    </w:p>
    <w:p w14:paraId="600DC88F" w14:textId="77777777" w:rsidR="00BE691A" w:rsidRPr="008963DF" w:rsidRDefault="00BE691A">
      <w:pPr>
        <w:numPr>
          <w:ilvl w:val="0"/>
          <w:numId w:val="34"/>
        </w:numPr>
        <w:ind w:left="1738" w:right="1417"/>
        <w:jc w:val="both"/>
        <w:rPr>
          <w:sz w:val="24"/>
          <w:szCs w:val="24"/>
        </w:rPr>
      </w:pPr>
      <w:r w:rsidRPr="008963DF">
        <w:rPr>
          <w:sz w:val="24"/>
          <w:szCs w:val="24"/>
        </w:rPr>
        <w:t>Remember:  Sterilization does not prevent STIs/HIV infection and is not reversible (very limited chance)</w:t>
      </w:r>
    </w:p>
    <w:p w14:paraId="0BD4060C" w14:textId="77777777" w:rsidR="00BE691A" w:rsidRPr="008963DF" w:rsidRDefault="00BE691A" w:rsidP="006D4076">
      <w:pPr>
        <w:ind w:left="1020" w:right="1417"/>
        <w:jc w:val="both"/>
        <w:rPr>
          <w:sz w:val="24"/>
          <w:szCs w:val="24"/>
        </w:rPr>
      </w:pPr>
    </w:p>
    <w:p w14:paraId="5FF8A3A5" w14:textId="77777777" w:rsidR="00BE691A" w:rsidRPr="008963DF" w:rsidRDefault="00BE691A" w:rsidP="00336863">
      <w:pPr>
        <w:pStyle w:val="ListParagraph"/>
        <w:numPr>
          <w:ilvl w:val="1"/>
          <w:numId w:val="15"/>
        </w:numPr>
        <w:tabs>
          <w:tab w:val="left" w:pos="-1440"/>
          <w:tab w:val="left" w:pos="-720"/>
        </w:tabs>
        <w:suppressAutoHyphens/>
        <w:ind w:left="1740" w:right="1417"/>
        <w:jc w:val="both"/>
        <w:rPr>
          <w:rFonts w:ascii="Times New Roman" w:hAnsi="Times New Roman"/>
          <w:spacing w:val="-3"/>
          <w:sz w:val="24"/>
          <w:szCs w:val="24"/>
        </w:rPr>
      </w:pPr>
      <w:r w:rsidRPr="008963DF">
        <w:rPr>
          <w:rFonts w:ascii="Times New Roman" w:hAnsi="Times New Roman"/>
          <w:b/>
          <w:spacing w:val="-3"/>
          <w:sz w:val="24"/>
          <w:szCs w:val="24"/>
        </w:rPr>
        <w:t>Female Sterilization</w:t>
      </w:r>
      <w:r w:rsidRPr="008963DF">
        <w:rPr>
          <w:rFonts w:ascii="Times New Roman" w:hAnsi="Times New Roman"/>
          <w:spacing w:val="-3"/>
          <w:sz w:val="24"/>
          <w:szCs w:val="24"/>
        </w:rPr>
        <w:t xml:space="preserve"> [also known as Voluntary Surgical Contraception (VSC); Tubal Ligation (TL), and Minilap]</w:t>
      </w:r>
    </w:p>
    <w:p w14:paraId="60AACE00" w14:textId="77777777" w:rsidR="00BE691A" w:rsidRPr="008963DF" w:rsidRDefault="00BE691A">
      <w:pPr>
        <w:numPr>
          <w:ilvl w:val="0"/>
          <w:numId w:val="35"/>
        </w:numPr>
        <w:ind w:left="1738" w:right="1417"/>
        <w:jc w:val="both"/>
        <w:rPr>
          <w:sz w:val="24"/>
          <w:szCs w:val="24"/>
        </w:rPr>
      </w:pPr>
      <w:r w:rsidRPr="008963DF">
        <w:rPr>
          <w:sz w:val="24"/>
          <w:szCs w:val="24"/>
        </w:rPr>
        <w:t>Provides permanent contraception for women who decide not to have children</w:t>
      </w:r>
    </w:p>
    <w:p w14:paraId="13ADC6C5" w14:textId="77777777" w:rsidR="00BE691A" w:rsidRPr="008963DF" w:rsidRDefault="00BE691A">
      <w:pPr>
        <w:numPr>
          <w:ilvl w:val="0"/>
          <w:numId w:val="35"/>
        </w:numPr>
        <w:ind w:left="1738" w:right="1417"/>
        <w:jc w:val="both"/>
        <w:rPr>
          <w:sz w:val="24"/>
          <w:szCs w:val="24"/>
        </w:rPr>
      </w:pPr>
      <w:r w:rsidRPr="008963DF">
        <w:rPr>
          <w:sz w:val="24"/>
          <w:szCs w:val="24"/>
        </w:rPr>
        <w:t>Safe and simple surgical procedure</w:t>
      </w:r>
    </w:p>
    <w:p w14:paraId="0CAF3535" w14:textId="77777777" w:rsidR="00BE691A" w:rsidRPr="008963DF" w:rsidRDefault="00BE691A">
      <w:pPr>
        <w:numPr>
          <w:ilvl w:val="0"/>
          <w:numId w:val="35"/>
        </w:numPr>
        <w:ind w:left="1738" w:right="1417"/>
        <w:jc w:val="both"/>
        <w:rPr>
          <w:sz w:val="24"/>
          <w:szCs w:val="24"/>
        </w:rPr>
      </w:pPr>
      <w:r w:rsidRPr="008963DF">
        <w:rPr>
          <w:sz w:val="24"/>
          <w:szCs w:val="24"/>
        </w:rPr>
        <w:t>Can usually be done with just local anaesthesia and light sedation by a doctor</w:t>
      </w:r>
    </w:p>
    <w:p w14:paraId="3898EA3A" w14:textId="77777777" w:rsidR="00BE691A" w:rsidRPr="008963DF" w:rsidRDefault="00BE691A">
      <w:pPr>
        <w:numPr>
          <w:ilvl w:val="0"/>
          <w:numId w:val="35"/>
        </w:numPr>
        <w:ind w:left="1738" w:right="1417"/>
        <w:jc w:val="both"/>
        <w:rPr>
          <w:sz w:val="24"/>
          <w:szCs w:val="24"/>
        </w:rPr>
      </w:pPr>
      <w:r w:rsidRPr="008963DF">
        <w:rPr>
          <w:sz w:val="24"/>
          <w:szCs w:val="24"/>
        </w:rPr>
        <w:t>Proper infection-prevention procedures required</w:t>
      </w:r>
    </w:p>
    <w:p w14:paraId="5D5E80D8" w14:textId="77777777" w:rsidR="00BE691A" w:rsidRPr="008963DF" w:rsidRDefault="00BE691A">
      <w:pPr>
        <w:numPr>
          <w:ilvl w:val="0"/>
          <w:numId w:val="35"/>
        </w:numPr>
        <w:ind w:left="1738" w:right="1417"/>
        <w:jc w:val="both"/>
        <w:rPr>
          <w:sz w:val="24"/>
          <w:szCs w:val="24"/>
        </w:rPr>
      </w:pPr>
      <w:r w:rsidRPr="008963DF">
        <w:rPr>
          <w:sz w:val="24"/>
          <w:szCs w:val="24"/>
        </w:rPr>
        <w:t>The 2 most common approaches are mini-laparotomy and Laparoscopy ( all done by a doctor)</w:t>
      </w:r>
    </w:p>
    <w:p w14:paraId="0D81CD24" w14:textId="77777777" w:rsidR="00BE691A" w:rsidRPr="008963DF" w:rsidRDefault="00BE691A" w:rsidP="006D4076">
      <w:pPr>
        <w:ind w:left="1020" w:right="1417"/>
        <w:jc w:val="both"/>
        <w:rPr>
          <w:sz w:val="24"/>
          <w:szCs w:val="24"/>
        </w:rPr>
      </w:pPr>
    </w:p>
    <w:p w14:paraId="47A79C6B" w14:textId="77777777" w:rsidR="00BE691A" w:rsidRPr="008963DF" w:rsidRDefault="00BE691A" w:rsidP="006D4076">
      <w:pPr>
        <w:ind w:left="1020" w:right="1417"/>
        <w:jc w:val="both"/>
        <w:rPr>
          <w:sz w:val="24"/>
          <w:szCs w:val="24"/>
        </w:rPr>
      </w:pPr>
      <w:r w:rsidRPr="008963DF">
        <w:rPr>
          <w:sz w:val="24"/>
          <w:szCs w:val="24"/>
        </w:rPr>
        <w:t xml:space="preserve">* </w:t>
      </w:r>
      <w:r w:rsidRPr="008963DF">
        <w:rPr>
          <w:b/>
          <w:sz w:val="24"/>
          <w:szCs w:val="24"/>
        </w:rPr>
        <w:t>The woman continues to have a menstrual period</w:t>
      </w:r>
      <w:r w:rsidRPr="008963DF">
        <w:rPr>
          <w:sz w:val="24"/>
          <w:szCs w:val="24"/>
        </w:rPr>
        <w:t>.</w:t>
      </w:r>
    </w:p>
    <w:p w14:paraId="04289382" w14:textId="77777777" w:rsidR="00BE691A" w:rsidRPr="008963DF" w:rsidRDefault="00BE691A" w:rsidP="006D4076">
      <w:pPr>
        <w:ind w:left="1020" w:right="1417"/>
        <w:jc w:val="both"/>
        <w:rPr>
          <w:sz w:val="24"/>
          <w:szCs w:val="24"/>
        </w:rPr>
      </w:pPr>
    </w:p>
    <w:p w14:paraId="23AFA584" w14:textId="77777777" w:rsidR="00BE691A" w:rsidRPr="00E40562" w:rsidRDefault="00BE691A" w:rsidP="00E40562">
      <w:pPr>
        <w:tabs>
          <w:tab w:val="left" w:pos="-1440"/>
          <w:tab w:val="left" w:pos="-720"/>
          <w:tab w:val="num" w:pos="0"/>
        </w:tabs>
        <w:suppressAutoHyphens/>
        <w:ind w:left="1020" w:right="1417"/>
        <w:jc w:val="both"/>
        <w:rPr>
          <w:b/>
          <w:spacing w:val="-3"/>
          <w:sz w:val="24"/>
          <w:szCs w:val="24"/>
        </w:rPr>
      </w:pPr>
      <w:r w:rsidRPr="00E40562">
        <w:rPr>
          <w:b/>
          <w:spacing w:val="-3"/>
          <w:sz w:val="24"/>
          <w:szCs w:val="24"/>
        </w:rPr>
        <w:t>Side Effects</w:t>
      </w:r>
    </w:p>
    <w:p w14:paraId="246D70C7" w14:textId="77777777" w:rsidR="00BE691A" w:rsidRPr="008963DF" w:rsidRDefault="00BE691A">
      <w:pPr>
        <w:numPr>
          <w:ilvl w:val="0"/>
          <w:numId w:val="35"/>
        </w:numPr>
        <w:ind w:left="1738" w:right="1417"/>
        <w:jc w:val="both"/>
        <w:rPr>
          <w:sz w:val="24"/>
          <w:szCs w:val="24"/>
        </w:rPr>
      </w:pPr>
      <w:r w:rsidRPr="008963DF">
        <w:rPr>
          <w:sz w:val="24"/>
          <w:szCs w:val="24"/>
        </w:rPr>
        <w:t>Initially painful but pain subsides after a day or two</w:t>
      </w:r>
    </w:p>
    <w:p w14:paraId="158C4223" w14:textId="77777777" w:rsidR="00BE691A" w:rsidRPr="008963DF" w:rsidRDefault="00BE691A">
      <w:pPr>
        <w:numPr>
          <w:ilvl w:val="0"/>
          <w:numId w:val="35"/>
        </w:numPr>
        <w:ind w:left="1738" w:right="1417"/>
        <w:jc w:val="both"/>
        <w:rPr>
          <w:sz w:val="24"/>
          <w:szCs w:val="24"/>
        </w:rPr>
      </w:pPr>
      <w:r w:rsidRPr="008963DF">
        <w:rPr>
          <w:sz w:val="24"/>
          <w:szCs w:val="24"/>
        </w:rPr>
        <w:t>Infection or bleeding at the incision</w:t>
      </w:r>
    </w:p>
    <w:p w14:paraId="40D1E2E6" w14:textId="77777777" w:rsidR="00BE691A" w:rsidRPr="008963DF" w:rsidRDefault="00BE691A">
      <w:pPr>
        <w:numPr>
          <w:ilvl w:val="0"/>
          <w:numId w:val="35"/>
        </w:numPr>
        <w:ind w:left="1738" w:right="1417"/>
        <w:jc w:val="both"/>
        <w:rPr>
          <w:sz w:val="24"/>
          <w:szCs w:val="24"/>
        </w:rPr>
      </w:pPr>
      <w:r w:rsidRPr="008963DF">
        <w:rPr>
          <w:sz w:val="24"/>
          <w:szCs w:val="24"/>
        </w:rPr>
        <w:t>Internal infection or bleeding</w:t>
      </w:r>
    </w:p>
    <w:p w14:paraId="4EFA7582" w14:textId="77777777" w:rsidR="00BE691A" w:rsidRPr="008963DF" w:rsidRDefault="00BE691A">
      <w:pPr>
        <w:numPr>
          <w:ilvl w:val="0"/>
          <w:numId w:val="35"/>
        </w:numPr>
        <w:ind w:left="1738" w:right="1417"/>
        <w:jc w:val="both"/>
        <w:rPr>
          <w:sz w:val="24"/>
          <w:szCs w:val="24"/>
        </w:rPr>
      </w:pPr>
      <w:r w:rsidRPr="008963DF">
        <w:rPr>
          <w:sz w:val="24"/>
          <w:szCs w:val="24"/>
        </w:rPr>
        <w:t>Injury to internal organs</w:t>
      </w:r>
    </w:p>
    <w:p w14:paraId="797AE1E7" w14:textId="77777777" w:rsidR="00BE691A" w:rsidRPr="008963DF" w:rsidRDefault="00BE691A">
      <w:pPr>
        <w:numPr>
          <w:ilvl w:val="0"/>
          <w:numId w:val="35"/>
        </w:numPr>
        <w:ind w:left="1738" w:right="1417"/>
        <w:jc w:val="both"/>
        <w:rPr>
          <w:sz w:val="24"/>
          <w:szCs w:val="24"/>
        </w:rPr>
      </w:pPr>
      <w:r w:rsidRPr="008963DF">
        <w:rPr>
          <w:sz w:val="24"/>
          <w:szCs w:val="24"/>
        </w:rPr>
        <w:t>Not reversible (very limited chance)</w:t>
      </w:r>
    </w:p>
    <w:p w14:paraId="7A394769" w14:textId="77777777" w:rsidR="00BE691A" w:rsidRPr="008963DF" w:rsidRDefault="00BE691A" w:rsidP="006D4076">
      <w:pPr>
        <w:ind w:left="1020" w:right="1417"/>
        <w:jc w:val="both"/>
        <w:rPr>
          <w:sz w:val="24"/>
          <w:szCs w:val="24"/>
        </w:rPr>
      </w:pPr>
    </w:p>
    <w:p w14:paraId="027587F3" w14:textId="77777777" w:rsidR="00BE691A" w:rsidRPr="008963DF" w:rsidRDefault="00BE691A" w:rsidP="006D4076">
      <w:pPr>
        <w:ind w:left="1020" w:right="1417"/>
        <w:jc w:val="both"/>
        <w:rPr>
          <w:sz w:val="24"/>
          <w:szCs w:val="24"/>
        </w:rPr>
      </w:pPr>
      <w:r w:rsidRPr="008963DF">
        <w:rPr>
          <w:b/>
          <w:bCs/>
          <w:sz w:val="24"/>
          <w:szCs w:val="24"/>
        </w:rPr>
        <w:t>Remember</w:t>
      </w:r>
      <w:r w:rsidRPr="008963DF">
        <w:rPr>
          <w:sz w:val="24"/>
          <w:szCs w:val="24"/>
        </w:rPr>
        <w:t>: sterilization does not prevent STIs/HIV infection</w:t>
      </w:r>
    </w:p>
    <w:p w14:paraId="71ED320B" w14:textId="77777777" w:rsidR="00BE691A" w:rsidRPr="008963DF" w:rsidRDefault="00BE691A" w:rsidP="006D4076">
      <w:pPr>
        <w:ind w:left="1020" w:right="1417"/>
        <w:jc w:val="both"/>
        <w:rPr>
          <w:sz w:val="24"/>
          <w:szCs w:val="24"/>
        </w:rPr>
      </w:pPr>
    </w:p>
    <w:p w14:paraId="33A5B5C1" w14:textId="16AD6F2D" w:rsidR="00BE691A" w:rsidRPr="008963DF" w:rsidRDefault="00BE691A" w:rsidP="00336863">
      <w:pPr>
        <w:pStyle w:val="ListParagraph"/>
        <w:numPr>
          <w:ilvl w:val="0"/>
          <w:numId w:val="15"/>
        </w:numPr>
        <w:tabs>
          <w:tab w:val="left" w:pos="-1440"/>
          <w:tab w:val="left" w:pos="-720"/>
          <w:tab w:val="left" w:pos="540"/>
        </w:tabs>
        <w:suppressAutoHyphens/>
        <w:ind w:left="1740" w:right="1417"/>
        <w:jc w:val="both"/>
        <w:rPr>
          <w:rFonts w:ascii="Times New Roman" w:hAnsi="Times New Roman"/>
          <w:b/>
          <w:spacing w:val="-3"/>
          <w:sz w:val="24"/>
          <w:szCs w:val="24"/>
        </w:rPr>
      </w:pPr>
      <w:r w:rsidRPr="008963DF">
        <w:rPr>
          <w:rFonts w:ascii="Times New Roman" w:hAnsi="Times New Roman"/>
          <w:b/>
          <w:spacing w:val="-3"/>
          <w:sz w:val="24"/>
          <w:szCs w:val="24"/>
        </w:rPr>
        <w:t>VAGINAL METHODS</w:t>
      </w:r>
    </w:p>
    <w:p w14:paraId="773A6AED" w14:textId="77777777" w:rsidR="00BE691A" w:rsidRPr="008963DF" w:rsidRDefault="00BE691A" w:rsidP="006D4076">
      <w:pPr>
        <w:tabs>
          <w:tab w:val="left" w:pos="540"/>
        </w:tabs>
        <w:ind w:left="1020" w:right="1417"/>
        <w:jc w:val="both"/>
        <w:rPr>
          <w:sz w:val="24"/>
          <w:szCs w:val="24"/>
        </w:rPr>
      </w:pPr>
      <w:r w:rsidRPr="008963DF">
        <w:rPr>
          <w:sz w:val="24"/>
          <w:szCs w:val="24"/>
        </w:rPr>
        <w:t>Contraceptives that a woman places in her vagina shortly before sex for example:</w:t>
      </w:r>
    </w:p>
    <w:p w14:paraId="172500AF" w14:textId="77777777" w:rsidR="00BE691A" w:rsidRPr="008963DF" w:rsidRDefault="00BE691A" w:rsidP="00336863">
      <w:pPr>
        <w:pStyle w:val="ListParagraph"/>
        <w:numPr>
          <w:ilvl w:val="1"/>
          <w:numId w:val="15"/>
        </w:numPr>
        <w:ind w:left="1740" w:right="1417"/>
        <w:jc w:val="both"/>
        <w:rPr>
          <w:rFonts w:ascii="Times New Roman" w:hAnsi="Times New Roman"/>
          <w:b/>
          <w:bCs/>
          <w:sz w:val="24"/>
          <w:szCs w:val="24"/>
        </w:rPr>
      </w:pPr>
      <w:r w:rsidRPr="008963DF">
        <w:rPr>
          <w:rFonts w:ascii="Times New Roman" w:hAnsi="Times New Roman"/>
          <w:sz w:val="24"/>
          <w:szCs w:val="24"/>
        </w:rPr>
        <w:tab/>
      </w:r>
      <w:r w:rsidRPr="008963DF">
        <w:rPr>
          <w:rFonts w:ascii="Times New Roman" w:hAnsi="Times New Roman"/>
          <w:b/>
          <w:bCs/>
          <w:sz w:val="24"/>
          <w:szCs w:val="24"/>
        </w:rPr>
        <w:t>Spermicides:</w:t>
      </w:r>
    </w:p>
    <w:p w14:paraId="0197F359" w14:textId="77777777" w:rsidR="00BE691A" w:rsidRPr="008963DF" w:rsidRDefault="00BE691A">
      <w:pPr>
        <w:numPr>
          <w:ilvl w:val="0"/>
          <w:numId w:val="35"/>
        </w:numPr>
        <w:ind w:left="1738" w:right="1417"/>
        <w:jc w:val="both"/>
        <w:rPr>
          <w:sz w:val="24"/>
          <w:szCs w:val="24"/>
        </w:rPr>
      </w:pPr>
      <w:r w:rsidRPr="008963DF">
        <w:rPr>
          <w:sz w:val="24"/>
          <w:szCs w:val="24"/>
        </w:rPr>
        <w:t>Foaming tablets or suppositories</w:t>
      </w:r>
    </w:p>
    <w:p w14:paraId="3D5F5288" w14:textId="77777777" w:rsidR="00BE691A" w:rsidRPr="008963DF" w:rsidRDefault="00BE691A">
      <w:pPr>
        <w:numPr>
          <w:ilvl w:val="0"/>
          <w:numId w:val="35"/>
        </w:numPr>
        <w:ind w:left="1738" w:right="1417"/>
        <w:jc w:val="both"/>
        <w:rPr>
          <w:sz w:val="24"/>
          <w:szCs w:val="24"/>
        </w:rPr>
      </w:pPr>
      <w:r w:rsidRPr="008963DF">
        <w:rPr>
          <w:sz w:val="24"/>
          <w:szCs w:val="24"/>
        </w:rPr>
        <w:t>Melting suppositories</w:t>
      </w:r>
    </w:p>
    <w:p w14:paraId="0CEE03E7" w14:textId="77777777" w:rsidR="00BE691A" w:rsidRPr="008963DF" w:rsidRDefault="00BE691A">
      <w:pPr>
        <w:numPr>
          <w:ilvl w:val="0"/>
          <w:numId w:val="35"/>
        </w:numPr>
        <w:ind w:left="1738" w:right="1417"/>
        <w:jc w:val="both"/>
        <w:rPr>
          <w:sz w:val="24"/>
          <w:szCs w:val="24"/>
        </w:rPr>
      </w:pPr>
      <w:r w:rsidRPr="008963DF">
        <w:rPr>
          <w:sz w:val="24"/>
          <w:szCs w:val="24"/>
        </w:rPr>
        <w:t>Foam</w:t>
      </w:r>
    </w:p>
    <w:p w14:paraId="2218615A" w14:textId="77777777" w:rsidR="00BE691A" w:rsidRPr="008963DF" w:rsidRDefault="00BE691A">
      <w:pPr>
        <w:numPr>
          <w:ilvl w:val="0"/>
          <w:numId w:val="35"/>
        </w:numPr>
        <w:ind w:left="1738" w:right="1417"/>
        <w:jc w:val="both"/>
        <w:rPr>
          <w:sz w:val="24"/>
          <w:szCs w:val="24"/>
        </w:rPr>
      </w:pPr>
      <w:r w:rsidRPr="008963DF">
        <w:rPr>
          <w:sz w:val="24"/>
          <w:szCs w:val="24"/>
        </w:rPr>
        <w:t>Jelly</w:t>
      </w:r>
    </w:p>
    <w:p w14:paraId="1C5B8886" w14:textId="77777777" w:rsidR="00BE691A" w:rsidRPr="008963DF" w:rsidRDefault="00BE691A">
      <w:pPr>
        <w:numPr>
          <w:ilvl w:val="0"/>
          <w:numId w:val="35"/>
        </w:numPr>
        <w:ind w:left="1738" w:right="1417"/>
        <w:jc w:val="both"/>
        <w:rPr>
          <w:sz w:val="24"/>
          <w:szCs w:val="24"/>
        </w:rPr>
      </w:pPr>
      <w:r w:rsidRPr="008963DF">
        <w:rPr>
          <w:sz w:val="24"/>
          <w:szCs w:val="24"/>
        </w:rPr>
        <w:t xml:space="preserve">Cream </w:t>
      </w:r>
    </w:p>
    <w:p w14:paraId="7E913373" w14:textId="77777777" w:rsidR="00BE691A" w:rsidRPr="008963DF" w:rsidRDefault="00BE691A" w:rsidP="006D4076">
      <w:pPr>
        <w:ind w:left="1020" w:right="1417"/>
        <w:jc w:val="both"/>
        <w:rPr>
          <w:sz w:val="24"/>
          <w:szCs w:val="24"/>
        </w:rPr>
      </w:pPr>
    </w:p>
    <w:p w14:paraId="236FBA84" w14:textId="77777777" w:rsidR="00BE691A" w:rsidRPr="00E40562" w:rsidRDefault="00BE691A" w:rsidP="00E40562">
      <w:pPr>
        <w:tabs>
          <w:tab w:val="left" w:pos="-1440"/>
          <w:tab w:val="left" w:pos="-720"/>
          <w:tab w:val="num" w:pos="0"/>
        </w:tabs>
        <w:suppressAutoHyphens/>
        <w:ind w:left="1020" w:right="1417"/>
        <w:jc w:val="both"/>
        <w:rPr>
          <w:b/>
          <w:spacing w:val="-3"/>
          <w:sz w:val="24"/>
          <w:szCs w:val="24"/>
        </w:rPr>
      </w:pPr>
      <w:r w:rsidRPr="00E40562">
        <w:rPr>
          <w:b/>
          <w:spacing w:val="-3"/>
          <w:sz w:val="24"/>
          <w:szCs w:val="24"/>
        </w:rPr>
        <w:t>Side Effects</w:t>
      </w:r>
    </w:p>
    <w:p w14:paraId="1053179F" w14:textId="77777777" w:rsidR="00BE691A" w:rsidRPr="008963DF" w:rsidRDefault="00BE691A">
      <w:pPr>
        <w:numPr>
          <w:ilvl w:val="0"/>
          <w:numId w:val="35"/>
        </w:numPr>
        <w:ind w:left="1738" w:right="1417"/>
        <w:jc w:val="both"/>
        <w:rPr>
          <w:sz w:val="24"/>
          <w:szCs w:val="24"/>
        </w:rPr>
      </w:pPr>
      <w:r w:rsidRPr="008963DF">
        <w:rPr>
          <w:sz w:val="24"/>
          <w:szCs w:val="24"/>
        </w:rPr>
        <w:t xml:space="preserve">No known adverse effects </w:t>
      </w:r>
    </w:p>
    <w:p w14:paraId="5EBDF50B" w14:textId="77777777" w:rsidR="00BE691A" w:rsidRPr="008963DF" w:rsidRDefault="00BE691A">
      <w:pPr>
        <w:numPr>
          <w:ilvl w:val="0"/>
          <w:numId w:val="35"/>
        </w:numPr>
        <w:ind w:left="1738" w:right="1417"/>
        <w:jc w:val="both"/>
        <w:rPr>
          <w:sz w:val="24"/>
          <w:szCs w:val="24"/>
        </w:rPr>
      </w:pPr>
      <w:r w:rsidRPr="008963DF">
        <w:rPr>
          <w:sz w:val="24"/>
          <w:szCs w:val="24"/>
        </w:rPr>
        <w:t>Allergic reaction may occur in a few women</w:t>
      </w:r>
    </w:p>
    <w:p w14:paraId="386E8F5F" w14:textId="77777777" w:rsidR="00BE691A" w:rsidRPr="008963DF" w:rsidRDefault="00BE691A" w:rsidP="006D4076">
      <w:pPr>
        <w:tabs>
          <w:tab w:val="left" w:pos="1080"/>
        </w:tabs>
        <w:ind w:left="1020" w:right="1417"/>
        <w:jc w:val="both"/>
        <w:rPr>
          <w:b/>
          <w:bCs/>
          <w:sz w:val="24"/>
          <w:szCs w:val="24"/>
        </w:rPr>
      </w:pPr>
    </w:p>
    <w:p w14:paraId="047F0A54" w14:textId="49E2A3A9" w:rsidR="00BE691A" w:rsidRPr="008963DF" w:rsidRDefault="00BE691A" w:rsidP="00336863">
      <w:pPr>
        <w:pStyle w:val="ListParagraph"/>
        <w:numPr>
          <w:ilvl w:val="0"/>
          <w:numId w:val="15"/>
        </w:numPr>
        <w:tabs>
          <w:tab w:val="clear" w:pos="720"/>
          <w:tab w:val="left" w:pos="-1440"/>
          <w:tab w:val="left" w:pos="-720"/>
        </w:tabs>
        <w:ind w:left="1740" w:right="1417"/>
        <w:jc w:val="both"/>
        <w:rPr>
          <w:rFonts w:ascii="Times New Roman" w:hAnsi="Times New Roman"/>
          <w:b/>
          <w:sz w:val="24"/>
          <w:szCs w:val="24"/>
        </w:rPr>
      </w:pPr>
      <w:r w:rsidRPr="008963DF">
        <w:rPr>
          <w:rFonts w:ascii="Times New Roman" w:hAnsi="Times New Roman"/>
          <w:b/>
          <w:sz w:val="24"/>
          <w:szCs w:val="24"/>
        </w:rPr>
        <w:t xml:space="preserve">PROGESTIN CONTAINING IMPLANTS </w:t>
      </w:r>
    </w:p>
    <w:p w14:paraId="18BBF1B0" w14:textId="77777777" w:rsidR="00BE691A" w:rsidRPr="008963DF" w:rsidRDefault="00BE691A">
      <w:pPr>
        <w:numPr>
          <w:ilvl w:val="0"/>
          <w:numId w:val="35"/>
        </w:numPr>
        <w:ind w:left="1738" w:right="1417"/>
        <w:jc w:val="both"/>
        <w:rPr>
          <w:sz w:val="24"/>
          <w:szCs w:val="24"/>
        </w:rPr>
      </w:pPr>
      <w:r w:rsidRPr="008963DF">
        <w:rPr>
          <w:sz w:val="24"/>
          <w:szCs w:val="24"/>
        </w:rPr>
        <w:t>Progestin impregnated capsules inserted under the skin that slowly releases the progestin hormone thereby preventing ovulation and pregnancy.</w:t>
      </w:r>
    </w:p>
    <w:p w14:paraId="7D33B71D" w14:textId="77777777" w:rsidR="00BE691A" w:rsidRPr="008963DF" w:rsidRDefault="00BE691A">
      <w:pPr>
        <w:numPr>
          <w:ilvl w:val="0"/>
          <w:numId w:val="35"/>
        </w:numPr>
        <w:ind w:left="1738" w:right="1417"/>
        <w:jc w:val="both"/>
        <w:rPr>
          <w:sz w:val="24"/>
          <w:szCs w:val="24"/>
        </w:rPr>
      </w:pPr>
      <w:r w:rsidRPr="008963DF">
        <w:rPr>
          <w:sz w:val="24"/>
          <w:szCs w:val="24"/>
        </w:rPr>
        <w:t>Once inserted, it can be felt, but not easily seen.</w:t>
      </w:r>
    </w:p>
    <w:p w14:paraId="4404CCFE" w14:textId="77777777" w:rsidR="00BE691A" w:rsidRPr="008963DF" w:rsidRDefault="00BE691A">
      <w:pPr>
        <w:numPr>
          <w:ilvl w:val="0"/>
          <w:numId w:val="35"/>
        </w:numPr>
        <w:ind w:left="1738" w:right="1417"/>
        <w:jc w:val="both"/>
        <w:rPr>
          <w:sz w:val="24"/>
          <w:szCs w:val="24"/>
        </w:rPr>
      </w:pPr>
      <w:r w:rsidRPr="008963DF">
        <w:rPr>
          <w:sz w:val="24"/>
          <w:szCs w:val="24"/>
        </w:rPr>
        <w:t>Can last from 3 to 5 years depending on the type of implant.</w:t>
      </w:r>
    </w:p>
    <w:p w14:paraId="0739170D" w14:textId="77777777" w:rsidR="00BE691A" w:rsidRPr="008963DF" w:rsidRDefault="00BE691A">
      <w:pPr>
        <w:numPr>
          <w:ilvl w:val="0"/>
          <w:numId w:val="35"/>
        </w:numPr>
        <w:ind w:left="1738" w:right="1417"/>
        <w:jc w:val="both"/>
        <w:rPr>
          <w:sz w:val="24"/>
          <w:szCs w:val="24"/>
        </w:rPr>
      </w:pPr>
      <w:r w:rsidRPr="008963DF">
        <w:rPr>
          <w:sz w:val="24"/>
          <w:szCs w:val="24"/>
        </w:rPr>
        <w:t>If inserted during the first five days of a normal period, the contraceptive effect starts immediately. It can be inserted at other times in your menstrual cycle if pregnancy is ruled out. In this case, it takes seven days to become effective</w:t>
      </w:r>
    </w:p>
    <w:p w14:paraId="3435FAFB" w14:textId="2444C5BF" w:rsidR="00BE691A" w:rsidRPr="008963DF" w:rsidRDefault="00BE691A">
      <w:pPr>
        <w:numPr>
          <w:ilvl w:val="0"/>
          <w:numId w:val="35"/>
        </w:numPr>
        <w:ind w:left="1738" w:right="1417"/>
        <w:jc w:val="both"/>
        <w:rPr>
          <w:sz w:val="24"/>
          <w:szCs w:val="24"/>
        </w:rPr>
      </w:pPr>
      <w:r w:rsidRPr="008963DF">
        <w:rPr>
          <w:sz w:val="24"/>
          <w:szCs w:val="24"/>
        </w:rPr>
        <w:t xml:space="preserve">Examples </w:t>
      </w:r>
      <w:r w:rsidR="00336863" w:rsidRPr="008963DF">
        <w:rPr>
          <w:sz w:val="24"/>
          <w:szCs w:val="24"/>
        </w:rPr>
        <w:t>are,</w:t>
      </w:r>
      <w:r w:rsidRPr="008963DF">
        <w:rPr>
          <w:sz w:val="24"/>
          <w:szCs w:val="24"/>
        </w:rPr>
        <w:t xml:space="preserve"> Jadelle and Implanon.</w:t>
      </w:r>
    </w:p>
    <w:p w14:paraId="15EA3DF0" w14:textId="77777777" w:rsidR="00BE691A" w:rsidRPr="008963DF" w:rsidRDefault="00BE691A" w:rsidP="006D4076">
      <w:pPr>
        <w:tabs>
          <w:tab w:val="left" w:pos="540"/>
        </w:tabs>
        <w:ind w:left="1020" w:right="1417"/>
        <w:jc w:val="both"/>
        <w:rPr>
          <w:sz w:val="24"/>
          <w:szCs w:val="24"/>
        </w:rPr>
      </w:pPr>
    </w:p>
    <w:p w14:paraId="5656CFFE" w14:textId="77777777" w:rsidR="00BE691A" w:rsidRPr="008963DF" w:rsidRDefault="00BE691A" w:rsidP="006D4076">
      <w:pPr>
        <w:tabs>
          <w:tab w:val="left" w:pos="540"/>
        </w:tabs>
        <w:ind w:left="1020" w:right="1417"/>
        <w:jc w:val="both"/>
        <w:rPr>
          <w:sz w:val="24"/>
          <w:szCs w:val="24"/>
        </w:rPr>
      </w:pPr>
      <w:r w:rsidRPr="008963DF">
        <w:rPr>
          <w:b/>
          <w:bCs/>
          <w:sz w:val="24"/>
          <w:szCs w:val="24"/>
        </w:rPr>
        <w:t>Note</w:t>
      </w:r>
      <w:r w:rsidRPr="008963DF">
        <w:rPr>
          <w:sz w:val="24"/>
          <w:szCs w:val="24"/>
        </w:rPr>
        <w:t>:  Insertion and removal procedure to be done by a doctor or highly trained and skilful nurses and midwives</w:t>
      </w:r>
    </w:p>
    <w:p w14:paraId="5B7618C4" w14:textId="77777777" w:rsidR="00BE691A" w:rsidRPr="008963DF" w:rsidRDefault="00BE691A" w:rsidP="006D4076">
      <w:pPr>
        <w:ind w:left="1020" w:right="1417"/>
        <w:jc w:val="both"/>
        <w:rPr>
          <w:b/>
          <w:bCs/>
          <w:sz w:val="24"/>
          <w:szCs w:val="24"/>
        </w:rPr>
      </w:pPr>
    </w:p>
    <w:p w14:paraId="5CA0FAB5" w14:textId="77777777" w:rsidR="00BE691A" w:rsidRPr="00E40562" w:rsidRDefault="00BE691A" w:rsidP="00E40562">
      <w:pPr>
        <w:tabs>
          <w:tab w:val="left" w:pos="-1440"/>
          <w:tab w:val="left" w:pos="-720"/>
          <w:tab w:val="num" w:pos="0"/>
        </w:tabs>
        <w:suppressAutoHyphens/>
        <w:ind w:left="1020" w:right="1417"/>
        <w:jc w:val="both"/>
        <w:rPr>
          <w:b/>
          <w:spacing w:val="-3"/>
          <w:sz w:val="24"/>
          <w:szCs w:val="24"/>
        </w:rPr>
      </w:pPr>
      <w:r w:rsidRPr="00E40562">
        <w:rPr>
          <w:b/>
          <w:spacing w:val="-3"/>
          <w:sz w:val="24"/>
          <w:szCs w:val="24"/>
        </w:rPr>
        <w:t>Side Effects</w:t>
      </w:r>
    </w:p>
    <w:p w14:paraId="26BED3FD" w14:textId="77777777" w:rsidR="00BE691A" w:rsidRPr="008963DF" w:rsidRDefault="00BE691A" w:rsidP="00336863">
      <w:pPr>
        <w:ind w:left="1020" w:right="1417"/>
        <w:jc w:val="both"/>
        <w:rPr>
          <w:b/>
          <w:sz w:val="24"/>
          <w:szCs w:val="24"/>
        </w:rPr>
      </w:pPr>
      <w:r w:rsidRPr="008963DF">
        <w:rPr>
          <w:b/>
          <w:sz w:val="24"/>
          <w:szCs w:val="24"/>
        </w:rPr>
        <w:t>Changes in menstrual bleeding are normal such as:</w:t>
      </w:r>
    </w:p>
    <w:p w14:paraId="01D74969" w14:textId="77777777" w:rsidR="00BE691A" w:rsidRPr="008963DF" w:rsidRDefault="00BE691A">
      <w:pPr>
        <w:numPr>
          <w:ilvl w:val="0"/>
          <w:numId w:val="35"/>
        </w:numPr>
        <w:ind w:left="1738" w:right="1417"/>
        <w:jc w:val="both"/>
        <w:rPr>
          <w:sz w:val="24"/>
          <w:szCs w:val="24"/>
        </w:rPr>
      </w:pPr>
      <w:r w:rsidRPr="008963DF">
        <w:rPr>
          <w:sz w:val="24"/>
          <w:szCs w:val="24"/>
        </w:rPr>
        <w:t>Light spotting or bleeding between monthly periods</w:t>
      </w:r>
    </w:p>
    <w:p w14:paraId="3B27F2F9" w14:textId="77777777" w:rsidR="00BE691A" w:rsidRPr="008963DF" w:rsidRDefault="00BE691A">
      <w:pPr>
        <w:numPr>
          <w:ilvl w:val="0"/>
          <w:numId w:val="35"/>
        </w:numPr>
        <w:ind w:left="1738" w:right="1417"/>
        <w:jc w:val="both"/>
        <w:rPr>
          <w:sz w:val="24"/>
          <w:szCs w:val="24"/>
        </w:rPr>
      </w:pPr>
      <w:r w:rsidRPr="008963DF">
        <w:rPr>
          <w:sz w:val="24"/>
          <w:szCs w:val="24"/>
        </w:rPr>
        <w:t xml:space="preserve">Prolong bleeding (uncommon and often decreases after first few months, or </w:t>
      </w:r>
    </w:p>
    <w:p w14:paraId="06A10C49" w14:textId="77777777" w:rsidR="00BE691A" w:rsidRPr="008963DF" w:rsidRDefault="00BE691A">
      <w:pPr>
        <w:numPr>
          <w:ilvl w:val="0"/>
          <w:numId w:val="35"/>
        </w:numPr>
        <w:ind w:left="1738" w:right="1417"/>
        <w:jc w:val="both"/>
        <w:rPr>
          <w:sz w:val="24"/>
          <w:szCs w:val="24"/>
        </w:rPr>
      </w:pPr>
      <w:r w:rsidRPr="008963DF">
        <w:rPr>
          <w:sz w:val="24"/>
          <w:szCs w:val="24"/>
        </w:rPr>
        <w:t>Amenorrhoea (preferred by some women) – this is not harmful</w:t>
      </w:r>
    </w:p>
    <w:p w14:paraId="6B60FE1F" w14:textId="77777777" w:rsidR="00BE691A" w:rsidRPr="008963DF" w:rsidRDefault="00BE691A">
      <w:pPr>
        <w:numPr>
          <w:ilvl w:val="0"/>
          <w:numId w:val="35"/>
        </w:numPr>
        <w:ind w:left="1738" w:right="1417"/>
        <w:jc w:val="both"/>
        <w:rPr>
          <w:sz w:val="24"/>
          <w:szCs w:val="24"/>
        </w:rPr>
      </w:pPr>
      <w:r w:rsidRPr="008963DF">
        <w:rPr>
          <w:sz w:val="24"/>
          <w:szCs w:val="24"/>
        </w:rPr>
        <w:t>Bleeding problems usually settle within the first 3 or 4 months of use.</w:t>
      </w:r>
    </w:p>
    <w:p w14:paraId="0301CE8C" w14:textId="7BB197A8" w:rsidR="00BE691A" w:rsidRPr="008963DF" w:rsidRDefault="00BE691A">
      <w:pPr>
        <w:numPr>
          <w:ilvl w:val="0"/>
          <w:numId w:val="35"/>
        </w:numPr>
        <w:ind w:left="1738" w:right="1417"/>
        <w:jc w:val="both"/>
        <w:rPr>
          <w:sz w:val="24"/>
          <w:szCs w:val="24"/>
        </w:rPr>
      </w:pPr>
      <w:r w:rsidRPr="008963DF">
        <w:rPr>
          <w:sz w:val="24"/>
          <w:szCs w:val="24"/>
        </w:rPr>
        <w:t xml:space="preserve">Other possible side effects are acne, breast tenderness, a lower sex drive, increased </w:t>
      </w:r>
      <w:r w:rsidR="00336863" w:rsidRPr="008963DF">
        <w:rPr>
          <w:sz w:val="24"/>
          <w:szCs w:val="24"/>
        </w:rPr>
        <w:t>appetite,</w:t>
      </w:r>
      <w:r w:rsidRPr="008963DF">
        <w:rPr>
          <w:sz w:val="24"/>
          <w:szCs w:val="24"/>
        </w:rPr>
        <w:t xml:space="preserve"> and headaches</w:t>
      </w:r>
    </w:p>
    <w:p w14:paraId="775D77E5" w14:textId="77777777" w:rsidR="00BE691A" w:rsidRPr="008963DF" w:rsidRDefault="00BE691A" w:rsidP="006D4076">
      <w:pPr>
        <w:ind w:left="1020" w:right="1417"/>
        <w:jc w:val="both"/>
        <w:rPr>
          <w:sz w:val="24"/>
          <w:szCs w:val="24"/>
        </w:rPr>
      </w:pPr>
    </w:p>
    <w:p w14:paraId="01765FA1" w14:textId="77777777" w:rsidR="00BE691A" w:rsidRPr="008963DF" w:rsidRDefault="00BE691A" w:rsidP="00336863">
      <w:pPr>
        <w:ind w:left="1020" w:right="1417"/>
        <w:jc w:val="both"/>
        <w:rPr>
          <w:b/>
          <w:sz w:val="24"/>
          <w:szCs w:val="24"/>
        </w:rPr>
      </w:pPr>
      <w:r w:rsidRPr="008963DF">
        <w:rPr>
          <w:b/>
          <w:sz w:val="24"/>
          <w:szCs w:val="24"/>
        </w:rPr>
        <w:t>Some women may have:</w:t>
      </w:r>
    </w:p>
    <w:p w14:paraId="353F57CA" w14:textId="77777777" w:rsidR="00BE691A" w:rsidRPr="008963DF" w:rsidRDefault="00BE691A">
      <w:pPr>
        <w:numPr>
          <w:ilvl w:val="0"/>
          <w:numId w:val="35"/>
        </w:numPr>
        <w:ind w:left="1738" w:right="1417"/>
        <w:jc w:val="both"/>
        <w:rPr>
          <w:sz w:val="24"/>
          <w:szCs w:val="24"/>
        </w:rPr>
      </w:pPr>
      <w:r w:rsidRPr="008963DF">
        <w:rPr>
          <w:sz w:val="24"/>
          <w:szCs w:val="24"/>
        </w:rPr>
        <w:t>Headaches</w:t>
      </w:r>
    </w:p>
    <w:p w14:paraId="5A17B1FB" w14:textId="77777777" w:rsidR="00BE691A" w:rsidRPr="008963DF" w:rsidRDefault="00BE691A">
      <w:pPr>
        <w:numPr>
          <w:ilvl w:val="0"/>
          <w:numId w:val="35"/>
        </w:numPr>
        <w:ind w:left="1738" w:right="1417"/>
        <w:jc w:val="both"/>
        <w:rPr>
          <w:sz w:val="24"/>
          <w:szCs w:val="24"/>
        </w:rPr>
      </w:pPr>
      <w:r w:rsidRPr="008963DF">
        <w:rPr>
          <w:sz w:val="24"/>
          <w:szCs w:val="24"/>
        </w:rPr>
        <w:t>Dizziness</w:t>
      </w:r>
    </w:p>
    <w:p w14:paraId="5A13C81B" w14:textId="77777777" w:rsidR="00BE691A" w:rsidRPr="008963DF" w:rsidRDefault="00BE691A">
      <w:pPr>
        <w:numPr>
          <w:ilvl w:val="0"/>
          <w:numId w:val="35"/>
        </w:numPr>
        <w:ind w:left="1738" w:right="1417"/>
        <w:jc w:val="both"/>
        <w:rPr>
          <w:sz w:val="24"/>
          <w:szCs w:val="24"/>
        </w:rPr>
      </w:pPr>
      <w:r w:rsidRPr="008963DF">
        <w:rPr>
          <w:sz w:val="24"/>
          <w:szCs w:val="24"/>
        </w:rPr>
        <w:t>Nausea</w:t>
      </w:r>
    </w:p>
    <w:p w14:paraId="43F094C4" w14:textId="77777777" w:rsidR="00BE691A" w:rsidRPr="008963DF" w:rsidRDefault="00BE691A">
      <w:pPr>
        <w:numPr>
          <w:ilvl w:val="0"/>
          <w:numId w:val="35"/>
        </w:numPr>
        <w:ind w:left="1738" w:right="1417"/>
        <w:jc w:val="both"/>
        <w:rPr>
          <w:sz w:val="24"/>
          <w:szCs w:val="24"/>
        </w:rPr>
      </w:pPr>
      <w:r w:rsidRPr="008963DF">
        <w:rPr>
          <w:sz w:val="24"/>
          <w:szCs w:val="24"/>
        </w:rPr>
        <w:t>Nervousness</w:t>
      </w:r>
    </w:p>
    <w:p w14:paraId="7F87FEB0" w14:textId="77777777" w:rsidR="00BE691A" w:rsidRPr="008963DF" w:rsidRDefault="00BE691A">
      <w:pPr>
        <w:numPr>
          <w:ilvl w:val="0"/>
          <w:numId w:val="35"/>
        </w:numPr>
        <w:ind w:left="1738" w:right="1417"/>
        <w:jc w:val="both"/>
        <w:rPr>
          <w:sz w:val="24"/>
          <w:szCs w:val="24"/>
        </w:rPr>
      </w:pPr>
      <w:r w:rsidRPr="008963DF">
        <w:rPr>
          <w:sz w:val="24"/>
          <w:szCs w:val="24"/>
        </w:rPr>
        <w:t>Change in appetite</w:t>
      </w:r>
    </w:p>
    <w:p w14:paraId="1F429DD3" w14:textId="77777777" w:rsidR="00BE691A" w:rsidRPr="008963DF" w:rsidRDefault="00BE691A">
      <w:pPr>
        <w:numPr>
          <w:ilvl w:val="0"/>
          <w:numId w:val="35"/>
        </w:numPr>
        <w:ind w:left="1738" w:right="1417"/>
        <w:jc w:val="both"/>
        <w:rPr>
          <w:sz w:val="24"/>
          <w:szCs w:val="24"/>
        </w:rPr>
      </w:pPr>
      <w:r w:rsidRPr="008963DF">
        <w:rPr>
          <w:sz w:val="24"/>
          <w:szCs w:val="24"/>
        </w:rPr>
        <w:t>Breast tenderness and/or discharge</w:t>
      </w:r>
    </w:p>
    <w:p w14:paraId="59AD731B" w14:textId="77777777" w:rsidR="00BE691A" w:rsidRPr="008963DF" w:rsidRDefault="00BE691A">
      <w:pPr>
        <w:numPr>
          <w:ilvl w:val="0"/>
          <w:numId w:val="35"/>
        </w:numPr>
        <w:ind w:left="1738" w:right="1417"/>
        <w:jc w:val="both"/>
        <w:rPr>
          <w:sz w:val="24"/>
          <w:szCs w:val="24"/>
        </w:rPr>
      </w:pPr>
      <w:r w:rsidRPr="008963DF">
        <w:rPr>
          <w:sz w:val="24"/>
          <w:szCs w:val="24"/>
        </w:rPr>
        <w:t>Weight gain (a few women lose weight)</w:t>
      </w:r>
    </w:p>
    <w:p w14:paraId="6E25A946" w14:textId="77777777" w:rsidR="00BE691A" w:rsidRPr="008963DF" w:rsidRDefault="00BE691A">
      <w:pPr>
        <w:numPr>
          <w:ilvl w:val="0"/>
          <w:numId w:val="35"/>
        </w:numPr>
        <w:ind w:left="1738" w:right="1417"/>
        <w:jc w:val="both"/>
        <w:rPr>
          <w:sz w:val="24"/>
          <w:szCs w:val="24"/>
        </w:rPr>
      </w:pPr>
      <w:r w:rsidRPr="008963DF">
        <w:rPr>
          <w:sz w:val="24"/>
          <w:szCs w:val="24"/>
        </w:rPr>
        <w:t>Acne or skin rashes</w:t>
      </w:r>
    </w:p>
    <w:p w14:paraId="35DBD3CC" w14:textId="77777777" w:rsidR="00BE691A" w:rsidRPr="008963DF" w:rsidRDefault="00BE691A" w:rsidP="006D4076">
      <w:pPr>
        <w:spacing w:after="200" w:line="276" w:lineRule="auto"/>
        <w:ind w:left="1020" w:right="1417"/>
        <w:rPr>
          <w:sz w:val="24"/>
          <w:szCs w:val="24"/>
        </w:rPr>
      </w:pPr>
    </w:p>
    <w:p w14:paraId="4D590C34" w14:textId="77777777" w:rsidR="00BE691A" w:rsidRPr="008963DF" w:rsidRDefault="00BE691A" w:rsidP="006D4076">
      <w:pPr>
        <w:ind w:left="1020" w:right="1417"/>
        <w:jc w:val="both"/>
        <w:rPr>
          <w:sz w:val="24"/>
          <w:szCs w:val="24"/>
        </w:rPr>
      </w:pPr>
      <w:r w:rsidRPr="008963DF">
        <w:rPr>
          <w:sz w:val="24"/>
          <w:szCs w:val="24"/>
        </w:rPr>
        <w:t xml:space="preserve">Most women </w:t>
      </w:r>
      <w:r w:rsidRPr="008963DF">
        <w:rPr>
          <w:b/>
          <w:bCs/>
          <w:sz w:val="24"/>
          <w:szCs w:val="24"/>
        </w:rPr>
        <w:t>do not</w:t>
      </w:r>
      <w:r w:rsidRPr="008963DF">
        <w:rPr>
          <w:sz w:val="24"/>
          <w:szCs w:val="24"/>
        </w:rPr>
        <w:t xml:space="preserve"> have many of these side effects and most side effects go away without treatment within the first year.</w:t>
      </w:r>
    </w:p>
    <w:p w14:paraId="6C361196" w14:textId="77777777" w:rsidR="00BE691A" w:rsidRPr="008963DF" w:rsidRDefault="00BE691A">
      <w:pPr>
        <w:numPr>
          <w:ilvl w:val="0"/>
          <w:numId w:val="35"/>
        </w:numPr>
        <w:ind w:left="1738" w:right="1417"/>
        <w:jc w:val="both"/>
        <w:rPr>
          <w:sz w:val="24"/>
          <w:szCs w:val="24"/>
        </w:rPr>
      </w:pPr>
      <w:r w:rsidRPr="008963DF">
        <w:rPr>
          <w:sz w:val="24"/>
          <w:szCs w:val="24"/>
        </w:rPr>
        <w:t>Women who have had breast cancer within the last five years and women taking certain medications should not use implants for contraception</w:t>
      </w:r>
    </w:p>
    <w:p w14:paraId="492D402C" w14:textId="63F321A2" w:rsidR="00BE691A" w:rsidRPr="008963DF" w:rsidRDefault="00BE691A">
      <w:pPr>
        <w:numPr>
          <w:ilvl w:val="0"/>
          <w:numId w:val="35"/>
        </w:numPr>
        <w:ind w:left="1738" w:right="1417"/>
        <w:jc w:val="both"/>
        <w:rPr>
          <w:sz w:val="24"/>
          <w:szCs w:val="24"/>
        </w:rPr>
      </w:pPr>
      <w:r w:rsidRPr="008963DF">
        <w:rPr>
          <w:sz w:val="24"/>
          <w:szCs w:val="24"/>
        </w:rPr>
        <w:t xml:space="preserve">Women who have had blood clots, heart disease, stroke, liver disease or certain types of migraine will need to consult their </w:t>
      </w:r>
      <w:r w:rsidR="00336863" w:rsidRPr="008963DF">
        <w:rPr>
          <w:sz w:val="24"/>
          <w:szCs w:val="24"/>
        </w:rPr>
        <w:t>doctor but</w:t>
      </w:r>
      <w:r w:rsidRPr="008963DF">
        <w:rPr>
          <w:sz w:val="24"/>
          <w:szCs w:val="24"/>
        </w:rPr>
        <w:t xml:space="preserve"> can usually use contraceptive implants safely.</w:t>
      </w:r>
    </w:p>
    <w:p w14:paraId="6803B4D2" w14:textId="77777777" w:rsidR="00BE691A" w:rsidRPr="008963DF" w:rsidRDefault="00BE691A" w:rsidP="006D4076">
      <w:pPr>
        <w:spacing w:before="100" w:beforeAutospacing="1" w:after="100" w:afterAutospacing="1"/>
        <w:ind w:left="1020" w:right="1417"/>
        <w:jc w:val="both"/>
        <w:rPr>
          <w:b/>
          <w:bCs/>
          <w:sz w:val="24"/>
          <w:szCs w:val="24"/>
          <w:lang w:eastAsia="en-GB"/>
        </w:rPr>
      </w:pPr>
      <w:r w:rsidRPr="008963DF">
        <w:rPr>
          <w:b/>
          <w:bCs/>
          <w:sz w:val="24"/>
          <w:szCs w:val="24"/>
          <w:lang w:eastAsia="en-GB"/>
        </w:rPr>
        <w:t>Implants do not protect against HIV infection (the virus that causes AIDS) or other sexually transmitted diseases.</w:t>
      </w:r>
    </w:p>
    <w:p w14:paraId="713CB826" w14:textId="77777777" w:rsidR="00BE691A" w:rsidRPr="004A45E9" w:rsidRDefault="00BE691A" w:rsidP="006D4076">
      <w:pPr>
        <w:ind w:left="1020" w:right="1417"/>
      </w:pPr>
    </w:p>
    <w:p w14:paraId="45B3B860" w14:textId="77777777" w:rsidR="006C6368" w:rsidRPr="004A45E9" w:rsidRDefault="006C6368" w:rsidP="006D4076">
      <w:pPr>
        <w:ind w:left="1020" w:right="1417"/>
        <w:jc w:val="both"/>
        <w:rPr>
          <w:color w:val="0000FF"/>
          <w:sz w:val="24"/>
          <w:szCs w:val="24"/>
        </w:rPr>
      </w:pPr>
      <w:bookmarkStart w:id="178" w:name="_Toc448846338"/>
      <w:bookmarkStart w:id="179" w:name="_Toc448908437"/>
      <w:bookmarkStart w:id="180" w:name="_Toc448918048"/>
      <w:bookmarkEnd w:id="149"/>
      <w:bookmarkEnd w:id="150"/>
    </w:p>
    <w:p w14:paraId="1AB51790" w14:textId="77777777" w:rsidR="006C6368" w:rsidRPr="004A45E9" w:rsidRDefault="006C6368" w:rsidP="006D4076">
      <w:pPr>
        <w:ind w:left="1020" w:right="1417"/>
        <w:jc w:val="both"/>
        <w:rPr>
          <w:color w:val="0000FF"/>
          <w:sz w:val="24"/>
          <w:szCs w:val="24"/>
        </w:rPr>
      </w:pPr>
    </w:p>
    <w:p w14:paraId="3055BD3D" w14:textId="77777777" w:rsidR="00546829" w:rsidRPr="004A45E9" w:rsidRDefault="00546829" w:rsidP="006D4076">
      <w:pPr>
        <w:ind w:left="1020" w:right="1417"/>
        <w:jc w:val="both"/>
        <w:rPr>
          <w:color w:val="0000FF"/>
          <w:sz w:val="24"/>
          <w:szCs w:val="24"/>
        </w:rPr>
      </w:pPr>
    </w:p>
    <w:p w14:paraId="0D73BC57" w14:textId="77777777" w:rsidR="00C11594" w:rsidRPr="004A45E9" w:rsidRDefault="00C11594" w:rsidP="006D4076">
      <w:pPr>
        <w:ind w:left="1020" w:right="1417"/>
        <w:jc w:val="both"/>
        <w:rPr>
          <w:color w:val="0000FF"/>
          <w:sz w:val="24"/>
          <w:szCs w:val="24"/>
        </w:rPr>
      </w:pPr>
    </w:p>
    <w:p w14:paraId="0CB1CA54" w14:textId="77777777" w:rsidR="00C11594" w:rsidRPr="004A45E9" w:rsidRDefault="00C11594" w:rsidP="006D4076">
      <w:pPr>
        <w:ind w:left="1020" w:right="1417"/>
        <w:jc w:val="both"/>
        <w:rPr>
          <w:color w:val="0000FF"/>
          <w:sz w:val="24"/>
          <w:szCs w:val="24"/>
        </w:rPr>
      </w:pPr>
    </w:p>
    <w:p w14:paraId="24455D32" w14:textId="77777777" w:rsidR="00C11594" w:rsidRPr="004A45E9" w:rsidRDefault="00C11594" w:rsidP="006D4076">
      <w:pPr>
        <w:ind w:left="1020" w:right="1417"/>
        <w:jc w:val="both"/>
        <w:rPr>
          <w:color w:val="0000FF"/>
          <w:sz w:val="24"/>
          <w:szCs w:val="24"/>
        </w:rPr>
      </w:pPr>
    </w:p>
    <w:p w14:paraId="08E51D72" w14:textId="77777777" w:rsidR="00C11594" w:rsidRPr="004A45E9" w:rsidRDefault="00C11594" w:rsidP="006D4076">
      <w:pPr>
        <w:ind w:left="1020" w:right="1417"/>
        <w:jc w:val="both"/>
        <w:rPr>
          <w:color w:val="0000FF"/>
          <w:sz w:val="24"/>
          <w:szCs w:val="24"/>
        </w:rPr>
      </w:pPr>
    </w:p>
    <w:p w14:paraId="25D24B71" w14:textId="77777777" w:rsidR="00C11594" w:rsidRPr="004A45E9" w:rsidRDefault="00C11594" w:rsidP="006D4076">
      <w:pPr>
        <w:ind w:left="1020" w:right="1417"/>
        <w:jc w:val="both"/>
        <w:rPr>
          <w:color w:val="0000FF"/>
          <w:sz w:val="24"/>
          <w:szCs w:val="24"/>
        </w:rPr>
      </w:pPr>
    </w:p>
    <w:p w14:paraId="46DF4203" w14:textId="77777777" w:rsidR="00C11594" w:rsidRPr="004A45E9" w:rsidRDefault="00C11594" w:rsidP="006D4076">
      <w:pPr>
        <w:ind w:left="1020" w:right="1417"/>
        <w:jc w:val="both"/>
        <w:rPr>
          <w:color w:val="0000FF"/>
          <w:sz w:val="24"/>
          <w:szCs w:val="24"/>
        </w:rPr>
      </w:pPr>
    </w:p>
    <w:p w14:paraId="1F60497D" w14:textId="77777777" w:rsidR="00C11594" w:rsidRPr="004A45E9" w:rsidRDefault="00C11594" w:rsidP="006D4076">
      <w:pPr>
        <w:ind w:left="1020" w:right="1417"/>
        <w:jc w:val="both"/>
        <w:rPr>
          <w:color w:val="0000FF"/>
          <w:sz w:val="24"/>
          <w:szCs w:val="24"/>
        </w:rPr>
      </w:pPr>
    </w:p>
    <w:p w14:paraId="5206FF22" w14:textId="77777777" w:rsidR="00C11594" w:rsidRPr="004A45E9" w:rsidRDefault="00C11594" w:rsidP="006D4076">
      <w:pPr>
        <w:ind w:left="1020" w:right="1417"/>
        <w:jc w:val="both"/>
        <w:rPr>
          <w:color w:val="0000FF"/>
          <w:sz w:val="24"/>
          <w:szCs w:val="24"/>
        </w:rPr>
      </w:pPr>
    </w:p>
    <w:p w14:paraId="6DA80613" w14:textId="77777777" w:rsidR="00C11594" w:rsidRPr="004A45E9" w:rsidRDefault="00C11594" w:rsidP="006D4076">
      <w:pPr>
        <w:ind w:left="1020" w:right="1417"/>
        <w:jc w:val="both"/>
        <w:rPr>
          <w:color w:val="0000FF"/>
          <w:sz w:val="24"/>
          <w:szCs w:val="24"/>
        </w:rPr>
      </w:pPr>
    </w:p>
    <w:p w14:paraId="65921486" w14:textId="302A4D1F" w:rsidR="00C11594" w:rsidRPr="004A45E9" w:rsidRDefault="00C11594" w:rsidP="006D4076">
      <w:pPr>
        <w:spacing w:after="200" w:line="276" w:lineRule="auto"/>
        <w:ind w:left="1020" w:right="1417"/>
        <w:rPr>
          <w:color w:val="0000FF"/>
          <w:sz w:val="24"/>
          <w:szCs w:val="24"/>
        </w:rPr>
      </w:pPr>
      <w:r w:rsidRPr="004A45E9">
        <w:rPr>
          <w:color w:val="0000FF"/>
          <w:sz w:val="24"/>
          <w:szCs w:val="24"/>
        </w:rPr>
        <w:br w:type="page"/>
      </w:r>
    </w:p>
    <w:p w14:paraId="5FBFD11F" w14:textId="3BD15678" w:rsidR="00473AD2" w:rsidRPr="00CE24E6" w:rsidRDefault="00CE24E6" w:rsidP="006D4076">
      <w:pPr>
        <w:pStyle w:val="Heading1"/>
        <w:ind w:left="1020" w:right="1417"/>
        <w:rPr>
          <w:rFonts w:ascii="Times New Roman" w:hAnsi="Times New Roman"/>
          <w:sz w:val="40"/>
          <w:szCs w:val="40"/>
        </w:rPr>
      </w:pPr>
      <w:bookmarkStart w:id="181" w:name="_Toc486377431"/>
      <w:bookmarkStart w:id="182" w:name="_Toc429005737"/>
      <w:bookmarkStart w:id="183" w:name="_Toc133382368"/>
      <w:r w:rsidRPr="00CE24E6">
        <w:rPr>
          <w:rFonts w:ascii="Times New Roman" w:hAnsi="Times New Roman"/>
          <w:noProof/>
          <w:sz w:val="40"/>
          <w:szCs w:val="40"/>
          <w:lang w:val="en-US"/>
        </w:rPr>
        <mc:AlternateContent>
          <mc:Choice Requires="wps">
            <w:drawing>
              <wp:anchor distT="0" distB="0" distL="114300" distR="114300" simplePos="0" relativeHeight="251692186" behindDoc="0" locked="0" layoutInCell="0" allowOverlap="1" wp14:anchorId="5D33DA2D" wp14:editId="22BC7FB5">
                <wp:simplePos x="0" y="0"/>
                <wp:positionH relativeFrom="margin">
                  <wp:posOffset>643618</wp:posOffset>
                </wp:positionH>
                <wp:positionV relativeFrom="paragraph">
                  <wp:posOffset>350520</wp:posOffset>
                </wp:positionV>
                <wp:extent cx="5219700" cy="892175"/>
                <wp:effectExtent l="0" t="0" r="19050" b="22225"/>
                <wp:wrapSquare wrapText="bothSides"/>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892175"/>
                        </a:xfrm>
                        <a:prstGeom prst="rect">
                          <a:avLst/>
                        </a:prstGeom>
                        <a:solidFill>
                          <a:srgbClr val="FFFFFF"/>
                        </a:solidFill>
                        <a:ln w="9525">
                          <a:solidFill>
                            <a:srgbClr val="000000"/>
                          </a:solidFill>
                          <a:miter lim="800000"/>
                          <a:headEnd/>
                          <a:tailEnd/>
                        </a:ln>
                      </wps:spPr>
                      <wps:txbx>
                        <w:txbxContent>
                          <w:p w14:paraId="77594EBA" w14:textId="77777777" w:rsidR="001D4474" w:rsidRDefault="001D4474" w:rsidP="001D4474">
                            <w:pPr>
                              <w:pStyle w:val="SectionHeading"/>
                              <w:pBdr>
                                <w:top w:val="double" w:sz="4" w:space="0" w:color="auto"/>
                                <w:bottom w:val="double" w:sz="4" w:space="0" w:color="auto"/>
                              </w:pBdr>
                              <w:rPr>
                                <w:color w:val="auto"/>
                              </w:rPr>
                            </w:pPr>
                            <w:r>
                              <w:rPr>
                                <w:color w:val="auto"/>
                              </w:rPr>
                              <w:t xml:space="preserve">THE NEW-BORN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3DA2D" id="Text Box 1" o:spid="_x0000_s1073" type="#_x0000_t202" style="position:absolute;left:0;text-align:left;margin-left:50.7pt;margin-top:27.6pt;width:411pt;height:70.25pt;z-index:251692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" o:allowincell="f">
                <v:textbox>
                  <w:txbxContent>
                    <w:p w14:paraId="77594EBA" w14:textId="77777777" w:rsidR="001D4474" w:rsidRDefault="001D4474" w:rsidP="001D4474">
                      <w:pPr>
                        <w:pStyle w:val="SectionHeading"/>
                        <w:pBdr>
                          <w:top w:val="double" w:sz="4" w:space="0" w:color="auto"/>
                          <w:bottom w:val="double" w:sz="4" w:space="0" w:color="auto"/>
                        </w:pBdr>
                        <w:rPr>
                          <w:color w:val="auto"/>
                        </w:rPr>
                      </w:pPr>
                      <w:r>
                        <w:rPr>
                          <w:color w:val="auto"/>
                        </w:rPr>
                        <w:t xml:space="preserve">THE NEW-BORN </w:t>
                      </w:r>
                    </w:p>
                  </w:txbxContent>
                </v:textbox>
                <w10:wrap type="square" anchorx="margin"/>
              </v:shape>
            </w:pict>
          </mc:Fallback>
        </mc:AlternateContent>
      </w:r>
      <w:r w:rsidR="00473AD2" w:rsidRPr="00CE24E6">
        <w:rPr>
          <w:rFonts w:ascii="Times New Roman" w:hAnsi="Times New Roman"/>
          <w:sz w:val="40"/>
          <w:szCs w:val="40"/>
        </w:rPr>
        <w:t xml:space="preserve">CHAPTER </w:t>
      </w:r>
      <w:bookmarkEnd w:id="181"/>
      <w:bookmarkEnd w:id="182"/>
      <w:r w:rsidR="00765CA6" w:rsidRPr="00CE24E6">
        <w:rPr>
          <w:rFonts w:ascii="Times New Roman" w:hAnsi="Times New Roman"/>
          <w:sz w:val="40"/>
          <w:szCs w:val="40"/>
        </w:rPr>
        <w:t>EIGHT</w:t>
      </w:r>
      <w:bookmarkEnd w:id="183"/>
    </w:p>
    <w:p w14:paraId="3EBA9656" w14:textId="4D33159F" w:rsidR="001D4474" w:rsidRDefault="001D4474" w:rsidP="001D4474">
      <w:pPr>
        <w:pStyle w:val="BodyText"/>
      </w:pPr>
    </w:p>
    <w:p w14:paraId="4254907B" w14:textId="336A344F" w:rsidR="001D4474" w:rsidRDefault="001D4474" w:rsidP="006D4076">
      <w:pPr>
        <w:ind w:left="1020" w:right="1417"/>
      </w:pPr>
    </w:p>
    <w:p w14:paraId="29F29DC2" w14:textId="5B9AF158" w:rsidR="001D4474" w:rsidRDefault="001D4474" w:rsidP="006D4076">
      <w:pPr>
        <w:ind w:left="1020" w:right="1417"/>
      </w:pPr>
    </w:p>
    <w:p w14:paraId="34D4275B" w14:textId="21C42C34" w:rsidR="009F6343" w:rsidRPr="001D4474" w:rsidRDefault="009F6343" w:rsidP="006D4076">
      <w:pPr>
        <w:autoSpaceDE w:val="0"/>
        <w:autoSpaceDN w:val="0"/>
        <w:adjustRightInd w:val="0"/>
        <w:ind w:left="1020" w:right="1417"/>
        <w:jc w:val="both"/>
        <w:rPr>
          <w:bCs/>
          <w:sz w:val="24"/>
          <w:szCs w:val="24"/>
        </w:rPr>
      </w:pPr>
      <w:r w:rsidRPr="001D4474">
        <w:rPr>
          <w:bCs/>
          <w:sz w:val="24"/>
          <w:szCs w:val="24"/>
        </w:rPr>
        <w:t xml:space="preserve">The term </w:t>
      </w:r>
      <w:r w:rsidR="00DD06C9" w:rsidRPr="001D4474">
        <w:rPr>
          <w:bCs/>
          <w:sz w:val="24"/>
          <w:szCs w:val="24"/>
        </w:rPr>
        <w:t>new-born</w:t>
      </w:r>
      <w:r w:rsidRPr="001D4474">
        <w:rPr>
          <w:bCs/>
          <w:sz w:val="24"/>
          <w:szCs w:val="24"/>
        </w:rPr>
        <w:t xml:space="preserve"> (neonate) refers to a baby in the first 28 days of life.</w:t>
      </w:r>
    </w:p>
    <w:p w14:paraId="49F69BD6" w14:textId="77777777" w:rsidR="009F6343" w:rsidRPr="001D4474" w:rsidRDefault="009F6343" w:rsidP="006D4076">
      <w:pPr>
        <w:autoSpaceDE w:val="0"/>
        <w:autoSpaceDN w:val="0"/>
        <w:adjustRightInd w:val="0"/>
        <w:ind w:left="1020" w:right="1417"/>
        <w:jc w:val="both"/>
        <w:rPr>
          <w:bCs/>
          <w:sz w:val="24"/>
          <w:szCs w:val="24"/>
        </w:rPr>
      </w:pPr>
      <w:r w:rsidRPr="001D4474">
        <w:rPr>
          <w:bCs/>
          <w:sz w:val="24"/>
          <w:szCs w:val="24"/>
        </w:rPr>
        <w:t>Neonatal mortality accounts for over a third of under-five mortality.</w:t>
      </w:r>
    </w:p>
    <w:p w14:paraId="505260FE" w14:textId="77777777" w:rsidR="00DD06C9" w:rsidRPr="001D4474" w:rsidRDefault="00DD06C9" w:rsidP="006D4076">
      <w:pPr>
        <w:tabs>
          <w:tab w:val="left" w:pos="3585"/>
        </w:tabs>
        <w:autoSpaceDE w:val="0"/>
        <w:autoSpaceDN w:val="0"/>
        <w:adjustRightInd w:val="0"/>
        <w:ind w:left="1020" w:right="1417"/>
        <w:jc w:val="both"/>
        <w:rPr>
          <w:bCs/>
          <w:sz w:val="24"/>
          <w:szCs w:val="24"/>
        </w:rPr>
      </w:pPr>
    </w:p>
    <w:p w14:paraId="14C5400E" w14:textId="572C0F43" w:rsidR="009F6343" w:rsidRPr="001D4474" w:rsidRDefault="009F6343" w:rsidP="006D4076">
      <w:pPr>
        <w:tabs>
          <w:tab w:val="left" w:pos="3585"/>
        </w:tabs>
        <w:autoSpaceDE w:val="0"/>
        <w:autoSpaceDN w:val="0"/>
        <w:adjustRightInd w:val="0"/>
        <w:ind w:left="1020" w:right="1417"/>
        <w:jc w:val="both"/>
        <w:rPr>
          <w:bCs/>
          <w:sz w:val="24"/>
          <w:szCs w:val="24"/>
        </w:rPr>
      </w:pPr>
      <w:r w:rsidRPr="001D4474">
        <w:rPr>
          <w:bCs/>
          <w:sz w:val="24"/>
          <w:szCs w:val="24"/>
        </w:rPr>
        <w:t>The three main causes are;</w:t>
      </w:r>
    </w:p>
    <w:p w14:paraId="103225AC" w14:textId="77777777" w:rsidR="00DD06C9" w:rsidRPr="001D4474" w:rsidRDefault="00DD06C9" w:rsidP="006D4076">
      <w:pPr>
        <w:autoSpaceDE w:val="0"/>
        <w:autoSpaceDN w:val="0"/>
        <w:adjustRightInd w:val="0"/>
        <w:ind w:left="1020" w:right="1417"/>
        <w:contextualSpacing/>
        <w:jc w:val="both"/>
        <w:rPr>
          <w:rFonts w:eastAsia="Calibri"/>
          <w:bCs/>
          <w:sz w:val="24"/>
          <w:szCs w:val="24"/>
        </w:rPr>
      </w:pPr>
    </w:p>
    <w:p w14:paraId="6E370E5C" w14:textId="035FE072" w:rsidR="009F6343" w:rsidRPr="001D4474" w:rsidRDefault="009F6343" w:rsidP="006D4076">
      <w:pPr>
        <w:autoSpaceDE w:val="0"/>
        <w:autoSpaceDN w:val="0"/>
        <w:adjustRightInd w:val="0"/>
        <w:ind w:left="1020" w:right="1417"/>
        <w:contextualSpacing/>
        <w:jc w:val="both"/>
        <w:rPr>
          <w:rFonts w:eastAsia="Calibri"/>
          <w:bCs/>
          <w:sz w:val="24"/>
          <w:szCs w:val="24"/>
        </w:rPr>
      </w:pPr>
      <w:r w:rsidRPr="001D4474">
        <w:rPr>
          <w:rFonts w:eastAsia="Calibri"/>
          <w:bCs/>
          <w:sz w:val="24"/>
          <w:szCs w:val="24"/>
        </w:rPr>
        <w:t xml:space="preserve">A) Prematurity </w:t>
      </w:r>
    </w:p>
    <w:p w14:paraId="512EBEE1" w14:textId="77777777" w:rsidR="009F6343" w:rsidRPr="001D4474" w:rsidRDefault="009F6343" w:rsidP="006D4076">
      <w:pPr>
        <w:autoSpaceDE w:val="0"/>
        <w:autoSpaceDN w:val="0"/>
        <w:adjustRightInd w:val="0"/>
        <w:ind w:left="1020" w:right="1417"/>
        <w:contextualSpacing/>
        <w:jc w:val="both"/>
        <w:rPr>
          <w:rFonts w:eastAsia="Calibri"/>
          <w:bCs/>
          <w:sz w:val="24"/>
          <w:szCs w:val="24"/>
        </w:rPr>
      </w:pPr>
      <w:r w:rsidRPr="001D4474">
        <w:rPr>
          <w:rFonts w:eastAsia="Calibri"/>
          <w:bCs/>
          <w:sz w:val="24"/>
          <w:szCs w:val="24"/>
        </w:rPr>
        <w:t>B) Birth Asphyxia</w:t>
      </w:r>
    </w:p>
    <w:p w14:paraId="095DA777" w14:textId="77777777" w:rsidR="009F6343" w:rsidRPr="001D4474" w:rsidRDefault="009F6343" w:rsidP="006D4076">
      <w:pPr>
        <w:autoSpaceDE w:val="0"/>
        <w:autoSpaceDN w:val="0"/>
        <w:adjustRightInd w:val="0"/>
        <w:ind w:left="1020" w:right="1417"/>
        <w:contextualSpacing/>
        <w:jc w:val="both"/>
        <w:rPr>
          <w:rFonts w:eastAsia="Calibri"/>
          <w:bCs/>
          <w:sz w:val="24"/>
          <w:szCs w:val="24"/>
        </w:rPr>
      </w:pPr>
      <w:r w:rsidRPr="001D4474">
        <w:rPr>
          <w:rFonts w:eastAsia="Calibri"/>
          <w:bCs/>
          <w:sz w:val="24"/>
          <w:szCs w:val="24"/>
        </w:rPr>
        <w:t>C)  Neonatal Sepsis</w:t>
      </w:r>
    </w:p>
    <w:p w14:paraId="68EE3F05" w14:textId="77777777" w:rsidR="009F6343" w:rsidRPr="001D4474" w:rsidRDefault="009F6343" w:rsidP="006D4076">
      <w:pPr>
        <w:autoSpaceDE w:val="0"/>
        <w:autoSpaceDN w:val="0"/>
        <w:adjustRightInd w:val="0"/>
        <w:ind w:left="1020" w:right="1417"/>
        <w:contextualSpacing/>
        <w:jc w:val="both"/>
        <w:rPr>
          <w:rFonts w:eastAsia="Calibri"/>
          <w:bCs/>
          <w:sz w:val="24"/>
          <w:szCs w:val="24"/>
        </w:rPr>
      </w:pPr>
    </w:p>
    <w:p w14:paraId="16F484E6" w14:textId="5541145A" w:rsidR="009F6343" w:rsidRPr="001D4474" w:rsidRDefault="008963DF" w:rsidP="008963DF">
      <w:pPr>
        <w:pStyle w:val="Heading2"/>
        <w:ind w:left="1020"/>
        <w:rPr>
          <w:rFonts w:ascii="Times New Roman" w:hAnsi="Times New Roman"/>
          <w:sz w:val="24"/>
          <w:szCs w:val="24"/>
        </w:rPr>
      </w:pPr>
      <w:bookmarkStart w:id="184" w:name="_Toc133382369"/>
      <w:r w:rsidRPr="001D4474">
        <w:rPr>
          <w:rFonts w:ascii="Times New Roman" w:hAnsi="Times New Roman"/>
          <w:sz w:val="24"/>
          <w:szCs w:val="24"/>
        </w:rPr>
        <w:t>8.1 ESSENTIAL NEW-BORN CARE AT DELIVERY</w:t>
      </w:r>
      <w:bookmarkEnd w:id="184"/>
    </w:p>
    <w:p w14:paraId="3D9B3C7A" w14:textId="77777777" w:rsidR="009F6343" w:rsidRPr="001D4474" w:rsidRDefault="009F6343" w:rsidP="006D4076">
      <w:pPr>
        <w:autoSpaceDE w:val="0"/>
        <w:autoSpaceDN w:val="0"/>
        <w:adjustRightInd w:val="0"/>
        <w:ind w:left="1020" w:right="1417"/>
        <w:jc w:val="both"/>
        <w:rPr>
          <w:b/>
          <w:bCs/>
          <w:sz w:val="24"/>
          <w:szCs w:val="24"/>
        </w:rPr>
      </w:pPr>
      <w:r w:rsidRPr="001D4474">
        <w:rPr>
          <w:bCs/>
          <w:sz w:val="24"/>
          <w:szCs w:val="24"/>
        </w:rPr>
        <w:t>Before the birth of a baby an assessment should be made for any possible need for resuscitation. If a need is identified, skilled personnel and resuscitation kits should be available to offer resuscitation. Even in cases where need is not identified this should still be easily accessible when needed. In most infants resuscitation cannot be anticipated before delivery.</w:t>
      </w:r>
    </w:p>
    <w:p w14:paraId="076BF4C2" w14:textId="77777777" w:rsidR="009F6343" w:rsidRPr="001D4474" w:rsidRDefault="009F6343" w:rsidP="006D4076">
      <w:pPr>
        <w:autoSpaceDE w:val="0"/>
        <w:autoSpaceDN w:val="0"/>
        <w:adjustRightInd w:val="0"/>
        <w:ind w:left="1020" w:right="1417"/>
        <w:jc w:val="both"/>
        <w:rPr>
          <w:b/>
          <w:bCs/>
          <w:sz w:val="24"/>
          <w:szCs w:val="24"/>
        </w:rPr>
      </w:pPr>
    </w:p>
    <w:p w14:paraId="5399612F" w14:textId="77777777" w:rsidR="009F6343" w:rsidRPr="001D4474" w:rsidRDefault="009F6343">
      <w:pPr>
        <w:pStyle w:val="ListParagraph"/>
        <w:numPr>
          <w:ilvl w:val="0"/>
          <w:numId w:val="162"/>
        </w:numPr>
        <w:autoSpaceDE w:val="0"/>
        <w:autoSpaceDN w:val="0"/>
        <w:adjustRightInd w:val="0"/>
        <w:ind w:left="1380" w:right="1417"/>
        <w:jc w:val="both"/>
        <w:rPr>
          <w:rFonts w:ascii="Times New Roman" w:hAnsi="Times New Roman"/>
          <w:b/>
          <w:bCs/>
          <w:sz w:val="24"/>
          <w:szCs w:val="24"/>
        </w:rPr>
      </w:pPr>
      <w:r w:rsidRPr="001D4474">
        <w:rPr>
          <w:rFonts w:ascii="Times New Roman" w:hAnsi="Times New Roman"/>
          <w:b/>
          <w:bCs/>
          <w:sz w:val="24"/>
          <w:szCs w:val="24"/>
        </w:rPr>
        <w:t xml:space="preserve"> Supportive Care</w:t>
      </w:r>
    </w:p>
    <w:p w14:paraId="3E323672" w14:textId="77777777" w:rsidR="009F6343" w:rsidRPr="001D4474" w:rsidRDefault="009F6343" w:rsidP="006D4076">
      <w:pPr>
        <w:autoSpaceDE w:val="0"/>
        <w:autoSpaceDN w:val="0"/>
        <w:adjustRightInd w:val="0"/>
        <w:ind w:left="1020" w:right="1417"/>
        <w:jc w:val="both"/>
        <w:rPr>
          <w:sz w:val="24"/>
          <w:szCs w:val="24"/>
        </w:rPr>
      </w:pPr>
      <w:r w:rsidRPr="001D4474">
        <w:rPr>
          <w:sz w:val="24"/>
          <w:szCs w:val="24"/>
        </w:rPr>
        <w:t>Most new-borns require only simple supportive care at and after delivery.</w:t>
      </w:r>
    </w:p>
    <w:p w14:paraId="275F7C3F" w14:textId="77777777" w:rsidR="009F6343" w:rsidRPr="001D4474" w:rsidRDefault="009F6343">
      <w:pPr>
        <w:numPr>
          <w:ilvl w:val="0"/>
          <w:numId w:val="45"/>
        </w:numPr>
        <w:autoSpaceDE w:val="0"/>
        <w:autoSpaceDN w:val="0"/>
        <w:adjustRightInd w:val="0"/>
        <w:ind w:left="1738" w:right="1417"/>
        <w:jc w:val="both"/>
        <w:rPr>
          <w:sz w:val="24"/>
          <w:szCs w:val="24"/>
        </w:rPr>
      </w:pPr>
      <w:r w:rsidRPr="001D4474">
        <w:rPr>
          <w:sz w:val="24"/>
          <w:szCs w:val="24"/>
        </w:rPr>
        <w:t>Dry the infant whilst observing it closely and carry out resuscitation as detailed below if need arises.</w:t>
      </w:r>
    </w:p>
    <w:p w14:paraId="152E45A5" w14:textId="77777777" w:rsidR="009F6343" w:rsidRPr="001D4474" w:rsidRDefault="009F6343">
      <w:pPr>
        <w:numPr>
          <w:ilvl w:val="0"/>
          <w:numId w:val="45"/>
        </w:numPr>
        <w:autoSpaceDE w:val="0"/>
        <w:autoSpaceDN w:val="0"/>
        <w:adjustRightInd w:val="0"/>
        <w:ind w:left="1738" w:right="1417"/>
        <w:jc w:val="both"/>
        <w:rPr>
          <w:sz w:val="24"/>
          <w:szCs w:val="24"/>
        </w:rPr>
      </w:pPr>
      <w:r w:rsidRPr="001D4474">
        <w:rPr>
          <w:sz w:val="24"/>
          <w:szCs w:val="24"/>
        </w:rPr>
        <w:t xml:space="preserve">Term and low-birth-weight neonates weighing &gt; (1.2 Kg) who do not have complications and are clinically stable should be put in skin-to-skin contact with the mother soon after birth after they have been dried thoroughly to prevent hypothermia. Breastfeeding should be initiated within the first hour if not preterm or low birth weight (&lt;2.0 kg) or vomiting or features of oesophageal atresia or respiratory distress </w:t>
      </w:r>
    </w:p>
    <w:p w14:paraId="2B328CBB" w14:textId="29533B64" w:rsidR="009F6343" w:rsidRPr="001D4474" w:rsidRDefault="009F6343">
      <w:pPr>
        <w:numPr>
          <w:ilvl w:val="0"/>
          <w:numId w:val="45"/>
        </w:numPr>
        <w:autoSpaceDE w:val="0"/>
        <w:autoSpaceDN w:val="0"/>
        <w:adjustRightInd w:val="0"/>
        <w:ind w:left="1738" w:right="1417"/>
        <w:jc w:val="both"/>
        <w:rPr>
          <w:sz w:val="24"/>
          <w:szCs w:val="24"/>
        </w:rPr>
      </w:pPr>
      <w:r w:rsidRPr="001D4474">
        <w:rPr>
          <w:sz w:val="24"/>
          <w:szCs w:val="24"/>
        </w:rPr>
        <w:t xml:space="preserve">Give IM </w:t>
      </w:r>
      <w:r w:rsidRPr="001D4474">
        <w:rPr>
          <w:b/>
          <w:sz w:val="24"/>
          <w:szCs w:val="24"/>
        </w:rPr>
        <w:t>vitamin K (</w:t>
      </w:r>
      <w:r w:rsidR="00737C77" w:rsidRPr="001D4474">
        <w:rPr>
          <w:b/>
          <w:sz w:val="24"/>
          <w:szCs w:val="24"/>
        </w:rPr>
        <w:t>P</w:t>
      </w:r>
      <w:r w:rsidRPr="001D4474">
        <w:rPr>
          <w:b/>
          <w:sz w:val="24"/>
          <w:szCs w:val="24"/>
        </w:rPr>
        <w:t>hytomethadione)</w:t>
      </w:r>
      <w:r w:rsidRPr="001D4474">
        <w:rPr>
          <w:sz w:val="24"/>
          <w:szCs w:val="24"/>
        </w:rPr>
        <w:t xml:space="preserve"> to all new-borns 0.4 mg/kg IM (maximum dose, 1 mg).</w:t>
      </w:r>
    </w:p>
    <w:p w14:paraId="4D4DA7D7" w14:textId="77777777" w:rsidR="009F6343" w:rsidRPr="001D4474" w:rsidRDefault="009F6343">
      <w:pPr>
        <w:numPr>
          <w:ilvl w:val="0"/>
          <w:numId w:val="45"/>
        </w:numPr>
        <w:autoSpaceDE w:val="0"/>
        <w:autoSpaceDN w:val="0"/>
        <w:adjustRightInd w:val="0"/>
        <w:ind w:left="1738" w:right="1417"/>
        <w:jc w:val="both"/>
        <w:rPr>
          <w:sz w:val="24"/>
          <w:szCs w:val="24"/>
        </w:rPr>
      </w:pPr>
      <w:r w:rsidRPr="001D4474">
        <w:rPr>
          <w:sz w:val="24"/>
          <w:szCs w:val="24"/>
        </w:rPr>
        <w:t xml:space="preserve">Keep umbilical cord clean and dry and clean with </w:t>
      </w:r>
      <w:r w:rsidRPr="001D4474">
        <w:rPr>
          <w:b/>
          <w:sz w:val="24"/>
          <w:szCs w:val="24"/>
        </w:rPr>
        <w:t>Chlorhexidine</w:t>
      </w:r>
      <w:r w:rsidRPr="001D4474">
        <w:rPr>
          <w:sz w:val="24"/>
          <w:szCs w:val="24"/>
        </w:rPr>
        <w:t xml:space="preserve"> (7.1 %).</w:t>
      </w:r>
    </w:p>
    <w:p w14:paraId="372CCF01" w14:textId="77777777" w:rsidR="009F6343" w:rsidRPr="001D4474" w:rsidRDefault="009F6343">
      <w:pPr>
        <w:numPr>
          <w:ilvl w:val="0"/>
          <w:numId w:val="45"/>
        </w:numPr>
        <w:autoSpaceDE w:val="0"/>
        <w:autoSpaceDN w:val="0"/>
        <w:adjustRightInd w:val="0"/>
        <w:ind w:left="1738" w:right="1417"/>
        <w:jc w:val="both"/>
        <w:rPr>
          <w:sz w:val="24"/>
          <w:szCs w:val="24"/>
        </w:rPr>
      </w:pPr>
      <w:r w:rsidRPr="001D4474">
        <w:rPr>
          <w:sz w:val="24"/>
          <w:szCs w:val="24"/>
        </w:rPr>
        <w:t xml:space="preserve">Apply antiseptic eye drops or ointment (e.g. </w:t>
      </w:r>
      <w:r w:rsidRPr="001D4474">
        <w:rPr>
          <w:b/>
          <w:sz w:val="24"/>
          <w:szCs w:val="24"/>
        </w:rPr>
        <w:t>Tetracycline</w:t>
      </w:r>
      <w:r w:rsidRPr="001D4474">
        <w:rPr>
          <w:sz w:val="24"/>
          <w:szCs w:val="24"/>
        </w:rPr>
        <w:t xml:space="preserve"> ointment) to both eyes once.</w:t>
      </w:r>
    </w:p>
    <w:p w14:paraId="4D0E226B" w14:textId="77777777" w:rsidR="009F6343" w:rsidRPr="001D4474" w:rsidRDefault="009F6343">
      <w:pPr>
        <w:numPr>
          <w:ilvl w:val="0"/>
          <w:numId w:val="45"/>
        </w:numPr>
        <w:autoSpaceDE w:val="0"/>
        <w:autoSpaceDN w:val="0"/>
        <w:adjustRightInd w:val="0"/>
        <w:ind w:left="1738" w:right="1417"/>
        <w:jc w:val="both"/>
        <w:rPr>
          <w:sz w:val="24"/>
          <w:szCs w:val="24"/>
        </w:rPr>
      </w:pPr>
      <w:r w:rsidRPr="001D4474">
        <w:rPr>
          <w:sz w:val="24"/>
          <w:szCs w:val="24"/>
        </w:rPr>
        <w:t>Advise mother to desist from common unhygienic practices such as use of cow dung, unsterilized Shea butter, herbs etc.</w:t>
      </w:r>
    </w:p>
    <w:p w14:paraId="324B4088" w14:textId="587132C8" w:rsidR="009F6343" w:rsidRPr="001D4474" w:rsidRDefault="009F6343">
      <w:pPr>
        <w:numPr>
          <w:ilvl w:val="0"/>
          <w:numId w:val="45"/>
        </w:numPr>
        <w:autoSpaceDE w:val="0"/>
        <w:autoSpaceDN w:val="0"/>
        <w:adjustRightInd w:val="0"/>
        <w:ind w:left="1738" w:right="1417"/>
        <w:jc w:val="both"/>
        <w:rPr>
          <w:b/>
          <w:sz w:val="24"/>
          <w:szCs w:val="24"/>
        </w:rPr>
      </w:pPr>
      <w:r w:rsidRPr="001D4474">
        <w:rPr>
          <w:b/>
          <w:sz w:val="24"/>
          <w:szCs w:val="24"/>
        </w:rPr>
        <w:t xml:space="preserve">Thorough examination of the </w:t>
      </w:r>
      <w:r w:rsidR="00737C77" w:rsidRPr="001D4474">
        <w:rPr>
          <w:b/>
          <w:sz w:val="24"/>
          <w:szCs w:val="24"/>
        </w:rPr>
        <w:t>new-born</w:t>
      </w:r>
      <w:r w:rsidRPr="001D4474">
        <w:rPr>
          <w:b/>
          <w:sz w:val="24"/>
          <w:szCs w:val="24"/>
        </w:rPr>
        <w:t xml:space="preserve"> is a must.  If there is an abnormality, baby should be immediately referred.</w:t>
      </w:r>
    </w:p>
    <w:p w14:paraId="0BF77D32" w14:textId="77777777" w:rsidR="009F6343" w:rsidRPr="001D4474" w:rsidRDefault="009F6343">
      <w:pPr>
        <w:numPr>
          <w:ilvl w:val="0"/>
          <w:numId w:val="45"/>
        </w:numPr>
        <w:autoSpaceDE w:val="0"/>
        <w:autoSpaceDN w:val="0"/>
        <w:adjustRightInd w:val="0"/>
        <w:ind w:left="1738" w:right="1417"/>
        <w:jc w:val="both"/>
        <w:rPr>
          <w:b/>
          <w:sz w:val="24"/>
          <w:szCs w:val="24"/>
        </w:rPr>
      </w:pPr>
      <w:r w:rsidRPr="001D4474">
        <w:rPr>
          <w:sz w:val="24"/>
          <w:szCs w:val="24"/>
        </w:rPr>
        <w:softHyphen/>
      </w:r>
      <w:r w:rsidRPr="001D4474">
        <w:rPr>
          <w:sz w:val="24"/>
          <w:szCs w:val="24"/>
        </w:rPr>
        <w:softHyphen/>
      </w:r>
      <w:r w:rsidRPr="001D4474">
        <w:rPr>
          <w:b/>
          <w:sz w:val="24"/>
          <w:szCs w:val="24"/>
        </w:rPr>
        <w:t>Premature or low birth weight babies should be referred immediately to a neonatal unit.</w:t>
      </w:r>
    </w:p>
    <w:p w14:paraId="308AAE33" w14:textId="77777777" w:rsidR="009F6343" w:rsidRPr="001D4474" w:rsidRDefault="009F6343" w:rsidP="006D4076">
      <w:pPr>
        <w:autoSpaceDE w:val="0"/>
        <w:autoSpaceDN w:val="0"/>
        <w:adjustRightInd w:val="0"/>
        <w:ind w:left="1020" w:right="1417"/>
        <w:jc w:val="both"/>
        <w:rPr>
          <w:sz w:val="24"/>
          <w:szCs w:val="24"/>
        </w:rPr>
      </w:pPr>
    </w:p>
    <w:p w14:paraId="5349957F" w14:textId="77777777" w:rsidR="009F6343" w:rsidRPr="001D4474" w:rsidRDefault="009F6343" w:rsidP="006D4076">
      <w:pPr>
        <w:keepNext/>
        <w:spacing w:after="240"/>
        <w:ind w:left="1020" w:right="1417"/>
        <w:rPr>
          <w:b/>
          <w:bCs/>
          <w:kern w:val="28"/>
          <w:sz w:val="24"/>
          <w:szCs w:val="24"/>
        </w:rPr>
      </w:pPr>
      <w:r w:rsidRPr="001D4474">
        <w:rPr>
          <w:b/>
          <w:bCs/>
          <w:kern w:val="28"/>
          <w:sz w:val="24"/>
          <w:szCs w:val="24"/>
        </w:rPr>
        <w:t xml:space="preserve"> B.  Neonatal Resuscitation</w:t>
      </w:r>
    </w:p>
    <w:p w14:paraId="48F9011A" w14:textId="3F898C59" w:rsidR="009F6343" w:rsidRPr="001D4474" w:rsidRDefault="009F6343" w:rsidP="006D4076">
      <w:pPr>
        <w:autoSpaceDE w:val="0"/>
        <w:autoSpaceDN w:val="0"/>
        <w:adjustRightInd w:val="0"/>
        <w:ind w:left="1020" w:right="1417"/>
        <w:jc w:val="both"/>
        <w:rPr>
          <w:b/>
          <w:sz w:val="24"/>
          <w:szCs w:val="24"/>
        </w:rPr>
      </w:pPr>
      <w:r w:rsidRPr="001D4474">
        <w:rPr>
          <w:b/>
          <w:sz w:val="24"/>
          <w:szCs w:val="24"/>
        </w:rPr>
        <w:t>RISK FACTORS</w:t>
      </w:r>
    </w:p>
    <w:p w14:paraId="5F684E1D" w14:textId="77777777" w:rsidR="008575E4" w:rsidRPr="001D4474" w:rsidRDefault="008575E4" w:rsidP="006D4076">
      <w:pPr>
        <w:autoSpaceDE w:val="0"/>
        <w:autoSpaceDN w:val="0"/>
        <w:adjustRightInd w:val="0"/>
        <w:ind w:left="1020" w:right="1417"/>
        <w:jc w:val="both"/>
        <w:rPr>
          <w:b/>
          <w:sz w:val="24"/>
          <w:szCs w:val="24"/>
        </w:rPr>
      </w:pPr>
    </w:p>
    <w:p w14:paraId="13AC25BA" w14:textId="02F72C3A" w:rsidR="009F6343" w:rsidRPr="001D4474" w:rsidRDefault="009F6343" w:rsidP="006D4076">
      <w:pPr>
        <w:autoSpaceDE w:val="0"/>
        <w:autoSpaceDN w:val="0"/>
        <w:adjustRightInd w:val="0"/>
        <w:ind w:left="1020" w:right="1417"/>
        <w:jc w:val="both"/>
        <w:rPr>
          <w:b/>
          <w:sz w:val="24"/>
          <w:szCs w:val="24"/>
        </w:rPr>
      </w:pPr>
      <w:r w:rsidRPr="001D4474">
        <w:rPr>
          <w:b/>
          <w:sz w:val="24"/>
          <w:szCs w:val="24"/>
        </w:rPr>
        <w:t>Risk factors are those born to:</w:t>
      </w:r>
    </w:p>
    <w:p w14:paraId="7E722496" w14:textId="77777777" w:rsidR="00737C77" w:rsidRPr="001D4474" w:rsidRDefault="00737C77" w:rsidP="006D4076">
      <w:pPr>
        <w:autoSpaceDE w:val="0"/>
        <w:autoSpaceDN w:val="0"/>
        <w:adjustRightInd w:val="0"/>
        <w:ind w:left="1020" w:right="1417"/>
        <w:jc w:val="both"/>
        <w:rPr>
          <w:b/>
          <w:sz w:val="24"/>
          <w:szCs w:val="24"/>
        </w:rPr>
      </w:pPr>
    </w:p>
    <w:p w14:paraId="4E301DE5" w14:textId="77777777" w:rsidR="009F6343" w:rsidRPr="001D4474" w:rsidRDefault="009F6343" w:rsidP="00737C77">
      <w:pPr>
        <w:autoSpaceDE w:val="0"/>
        <w:autoSpaceDN w:val="0"/>
        <w:adjustRightInd w:val="0"/>
        <w:ind w:left="1378" w:right="1417"/>
        <w:contextualSpacing/>
        <w:jc w:val="both"/>
        <w:rPr>
          <w:rFonts w:eastAsia="Calibri"/>
          <w:sz w:val="24"/>
          <w:szCs w:val="24"/>
        </w:rPr>
      </w:pPr>
      <w:r w:rsidRPr="001D4474">
        <w:rPr>
          <w:rFonts w:eastAsia="Calibri"/>
          <w:sz w:val="24"/>
          <w:szCs w:val="24"/>
        </w:rPr>
        <w:t>A. Mothers with chronic illness</w:t>
      </w:r>
    </w:p>
    <w:p w14:paraId="26F7C56A" w14:textId="77777777" w:rsidR="009F6343" w:rsidRPr="001D4474" w:rsidRDefault="009F6343" w:rsidP="00737C77">
      <w:pPr>
        <w:autoSpaceDE w:val="0"/>
        <w:autoSpaceDN w:val="0"/>
        <w:adjustRightInd w:val="0"/>
        <w:ind w:left="1378" w:right="1417"/>
        <w:contextualSpacing/>
        <w:jc w:val="both"/>
        <w:rPr>
          <w:rFonts w:eastAsia="Calibri"/>
          <w:sz w:val="24"/>
          <w:szCs w:val="24"/>
        </w:rPr>
      </w:pPr>
      <w:r w:rsidRPr="001D4474">
        <w:rPr>
          <w:rFonts w:eastAsia="Calibri"/>
          <w:sz w:val="24"/>
          <w:szCs w:val="24"/>
        </w:rPr>
        <w:t>B. Mothers who had a previous foetal or neonatal death</w:t>
      </w:r>
    </w:p>
    <w:p w14:paraId="0A5D4A94" w14:textId="77777777" w:rsidR="009F6343" w:rsidRPr="001D4474" w:rsidRDefault="009F6343" w:rsidP="00737C77">
      <w:pPr>
        <w:autoSpaceDE w:val="0"/>
        <w:autoSpaceDN w:val="0"/>
        <w:adjustRightInd w:val="0"/>
        <w:ind w:left="1378" w:right="1417"/>
        <w:contextualSpacing/>
        <w:jc w:val="both"/>
        <w:rPr>
          <w:rFonts w:eastAsia="Calibri"/>
          <w:sz w:val="24"/>
          <w:szCs w:val="24"/>
        </w:rPr>
      </w:pPr>
      <w:r w:rsidRPr="001D4474">
        <w:rPr>
          <w:rFonts w:eastAsia="Calibri"/>
          <w:sz w:val="24"/>
          <w:szCs w:val="24"/>
        </w:rPr>
        <w:t>C. Mothers with pre-eclampsia</w:t>
      </w:r>
    </w:p>
    <w:p w14:paraId="3802C5CA" w14:textId="77777777" w:rsidR="009F6343" w:rsidRPr="001D4474" w:rsidRDefault="009F6343" w:rsidP="00737C77">
      <w:pPr>
        <w:autoSpaceDE w:val="0"/>
        <w:autoSpaceDN w:val="0"/>
        <w:adjustRightInd w:val="0"/>
        <w:ind w:left="1378" w:right="1417"/>
        <w:contextualSpacing/>
        <w:jc w:val="both"/>
        <w:rPr>
          <w:rFonts w:eastAsia="Calibri"/>
          <w:sz w:val="24"/>
          <w:szCs w:val="24"/>
        </w:rPr>
      </w:pPr>
      <w:r w:rsidRPr="001D4474">
        <w:rPr>
          <w:rFonts w:eastAsia="Calibri"/>
          <w:sz w:val="24"/>
          <w:szCs w:val="24"/>
        </w:rPr>
        <w:t>D. Multiple pregnancies</w:t>
      </w:r>
    </w:p>
    <w:p w14:paraId="5D6AAECC" w14:textId="77777777" w:rsidR="009F6343" w:rsidRPr="001D4474" w:rsidRDefault="009F6343" w:rsidP="00737C77">
      <w:pPr>
        <w:autoSpaceDE w:val="0"/>
        <w:autoSpaceDN w:val="0"/>
        <w:adjustRightInd w:val="0"/>
        <w:ind w:left="1378" w:right="1417"/>
        <w:contextualSpacing/>
        <w:jc w:val="both"/>
        <w:rPr>
          <w:rFonts w:eastAsia="Calibri"/>
          <w:sz w:val="24"/>
          <w:szCs w:val="24"/>
        </w:rPr>
      </w:pPr>
      <w:r w:rsidRPr="001D4474">
        <w:rPr>
          <w:rFonts w:eastAsia="Calibri"/>
          <w:sz w:val="24"/>
          <w:szCs w:val="24"/>
        </w:rPr>
        <w:t>E. Preterm delivery</w:t>
      </w:r>
    </w:p>
    <w:p w14:paraId="60C0AED6" w14:textId="77777777" w:rsidR="009F6343" w:rsidRPr="001D4474" w:rsidRDefault="009F6343" w:rsidP="00737C77">
      <w:pPr>
        <w:autoSpaceDE w:val="0"/>
        <w:autoSpaceDN w:val="0"/>
        <w:adjustRightInd w:val="0"/>
        <w:ind w:left="1378" w:right="1417"/>
        <w:contextualSpacing/>
        <w:jc w:val="both"/>
        <w:rPr>
          <w:rFonts w:eastAsia="Calibri"/>
          <w:sz w:val="24"/>
          <w:szCs w:val="24"/>
        </w:rPr>
      </w:pPr>
      <w:r w:rsidRPr="001D4474">
        <w:rPr>
          <w:rFonts w:eastAsia="Calibri"/>
          <w:sz w:val="24"/>
          <w:szCs w:val="24"/>
        </w:rPr>
        <w:t>F. Abnormal presentation of the foetus</w:t>
      </w:r>
    </w:p>
    <w:p w14:paraId="5B0022B4" w14:textId="77777777" w:rsidR="009F6343" w:rsidRPr="001D4474" w:rsidRDefault="009F6343" w:rsidP="00737C77">
      <w:pPr>
        <w:autoSpaceDE w:val="0"/>
        <w:autoSpaceDN w:val="0"/>
        <w:adjustRightInd w:val="0"/>
        <w:ind w:left="1378" w:right="1417"/>
        <w:contextualSpacing/>
        <w:jc w:val="both"/>
        <w:rPr>
          <w:rFonts w:eastAsia="Calibri"/>
          <w:sz w:val="24"/>
          <w:szCs w:val="24"/>
        </w:rPr>
      </w:pPr>
      <w:r w:rsidRPr="001D4474">
        <w:rPr>
          <w:rFonts w:eastAsia="Calibri"/>
          <w:sz w:val="24"/>
          <w:szCs w:val="24"/>
        </w:rPr>
        <w:t>G. Infants with a prolapsed cord</w:t>
      </w:r>
    </w:p>
    <w:p w14:paraId="2F4040DD" w14:textId="77777777" w:rsidR="009F6343" w:rsidRPr="001D4474" w:rsidRDefault="009F6343" w:rsidP="00737C77">
      <w:pPr>
        <w:autoSpaceDE w:val="0"/>
        <w:autoSpaceDN w:val="0"/>
        <w:adjustRightInd w:val="0"/>
        <w:ind w:left="1378" w:right="1417"/>
        <w:contextualSpacing/>
        <w:jc w:val="both"/>
        <w:rPr>
          <w:rFonts w:eastAsia="Calibri"/>
          <w:sz w:val="24"/>
          <w:szCs w:val="24"/>
        </w:rPr>
      </w:pPr>
      <w:r w:rsidRPr="001D4474">
        <w:rPr>
          <w:rFonts w:eastAsia="Calibri"/>
          <w:sz w:val="24"/>
          <w:szCs w:val="24"/>
        </w:rPr>
        <w:t>H. Prolonged labour</w:t>
      </w:r>
    </w:p>
    <w:p w14:paraId="4F052039" w14:textId="77777777" w:rsidR="009F6343" w:rsidRPr="001D4474" w:rsidRDefault="009F6343" w:rsidP="00737C77">
      <w:pPr>
        <w:autoSpaceDE w:val="0"/>
        <w:autoSpaceDN w:val="0"/>
        <w:adjustRightInd w:val="0"/>
        <w:ind w:left="1378" w:right="1417"/>
        <w:contextualSpacing/>
        <w:jc w:val="both"/>
        <w:rPr>
          <w:rFonts w:eastAsia="Calibri"/>
          <w:sz w:val="24"/>
          <w:szCs w:val="24"/>
        </w:rPr>
      </w:pPr>
      <w:r w:rsidRPr="001D4474">
        <w:rPr>
          <w:rFonts w:eastAsia="Calibri"/>
          <w:sz w:val="24"/>
          <w:szCs w:val="24"/>
        </w:rPr>
        <w:t>I. Rupture of membranes or meconium-stained liquor</w:t>
      </w:r>
    </w:p>
    <w:p w14:paraId="12B1FE8E" w14:textId="77777777" w:rsidR="009F6343" w:rsidRPr="001D4474" w:rsidRDefault="009F6343" w:rsidP="00737C77">
      <w:pPr>
        <w:autoSpaceDE w:val="0"/>
        <w:autoSpaceDN w:val="0"/>
        <w:adjustRightInd w:val="0"/>
        <w:ind w:left="1378" w:right="1417"/>
        <w:contextualSpacing/>
        <w:jc w:val="both"/>
        <w:rPr>
          <w:rFonts w:eastAsia="Calibri"/>
          <w:sz w:val="24"/>
          <w:szCs w:val="24"/>
        </w:rPr>
      </w:pPr>
      <w:r w:rsidRPr="001D4474">
        <w:rPr>
          <w:rFonts w:eastAsia="Calibri"/>
          <w:sz w:val="24"/>
          <w:szCs w:val="24"/>
        </w:rPr>
        <w:t>J. Maternal sedation or analgesia used during labour</w:t>
      </w:r>
    </w:p>
    <w:p w14:paraId="517F4AE0" w14:textId="77777777" w:rsidR="009F6343" w:rsidRPr="001D4474" w:rsidRDefault="009F6343" w:rsidP="006D4076">
      <w:pPr>
        <w:autoSpaceDE w:val="0"/>
        <w:autoSpaceDN w:val="0"/>
        <w:adjustRightInd w:val="0"/>
        <w:ind w:left="1020" w:right="1417"/>
        <w:jc w:val="both"/>
        <w:rPr>
          <w:b/>
          <w:bCs/>
          <w:sz w:val="24"/>
          <w:szCs w:val="24"/>
        </w:rPr>
      </w:pPr>
    </w:p>
    <w:p w14:paraId="1B68638C"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 xml:space="preserve">Neonatal resuscitation: </w:t>
      </w:r>
    </w:p>
    <w:p w14:paraId="3A25E4C0" w14:textId="77777777" w:rsidR="008575E4" w:rsidRPr="001D4474" w:rsidRDefault="008575E4" w:rsidP="006D4076">
      <w:pPr>
        <w:autoSpaceDE w:val="0"/>
        <w:autoSpaceDN w:val="0"/>
        <w:adjustRightInd w:val="0"/>
        <w:ind w:left="1020" w:right="1417"/>
        <w:jc w:val="both"/>
        <w:rPr>
          <w:b/>
          <w:bCs/>
          <w:sz w:val="24"/>
          <w:szCs w:val="24"/>
        </w:rPr>
      </w:pPr>
    </w:p>
    <w:p w14:paraId="0EBFA21E" w14:textId="1ADA0CB3"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Steps and Processes</w:t>
      </w:r>
    </w:p>
    <w:p w14:paraId="68BB0B79" w14:textId="77777777" w:rsidR="009F6343" w:rsidRPr="001D4474" w:rsidRDefault="009F6343" w:rsidP="006D4076">
      <w:pPr>
        <w:autoSpaceDE w:val="0"/>
        <w:autoSpaceDN w:val="0"/>
        <w:adjustRightInd w:val="0"/>
        <w:ind w:left="1020" w:right="1417"/>
        <w:jc w:val="both"/>
        <w:rPr>
          <w:sz w:val="24"/>
          <w:szCs w:val="24"/>
        </w:rPr>
      </w:pPr>
      <w:r w:rsidRPr="001D4474">
        <w:rPr>
          <w:sz w:val="24"/>
          <w:szCs w:val="24"/>
        </w:rPr>
        <w:t>There is no need to slap the infant; rubbing the back two or three times in addition to thorough drying is enough.</w:t>
      </w:r>
    </w:p>
    <w:p w14:paraId="6AB41219" w14:textId="77777777" w:rsidR="009F6343" w:rsidRPr="001D4474" w:rsidRDefault="009F6343" w:rsidP="006D4076">
      <w:pPr>
        <w:autoSpaceDE w:val="0"/>
        <w:autoSpaceDN w:val="0"/>
        <w:adjustRightInd w:val="0"/>
        <w:ind w:left="1020" w:right="1417"/>
        <w:jc w:val="both"/>
        <w:rPr>
          <w:b/>
          <w:bCs/>
          <w:sz w:val="24"/>
          <w:szCs w:val="24"/>
        </w:rPr>
      </w:pPr>
    </w:p>
    <w:p w14:paraId="19272D90"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A. Airway</w:t>
      </w:r>
    </w:p>
    <w:p w14:paraId="0F0BB70C"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Keep the infant’s head in a slightly extended position.</w:t>
      </w:r>
    </w:p>
    <w:p w14:paraId="4F79F0A5"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 xml:space="preserve">Do not suction routinely. </w:t>
      </w:r>
    </w:p>
    <w:p w14:paraId="1411C701"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ONLY Suction the airway if there is meconium-stained fluid and the infant is NOT crying and moving the limbs. If the amniotic fluid is clear, suction only if the nose or mouth is full of secretions.</w:t>
      </w:r>
    </w:p>
    <w:p w14:paraId="090C3BC5"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Suck the mouth, nose and oropharynx by direct vision; DO NOT suck right down the throat, as this can cause apnoea or bradycardia.</w:t>
      </w:r>
    </w:p>
    <w:p w14:paraId="355DB634" w14:textId="77777777" w:rsidR="009F6343" w:rsidRPr="001D4474" w:rsidRDefault="009F6343" w:rsidP="006D4076">
      <w:pPr>
        <w:autoSpaceDE w:val="0"/>
        <w:autoSpaceDN w:val="0"/>
        <w:adjustRightInd w:val="0"/>
        <w:ind w:left="1020" w:right="1417"/>
        <w:jc w:val="both"/>
        <w:rPr>
          <w:sz w:val="24"/>
          <w:szCs w:val="24"/>
        </w:rPr>
      </w:pPr>
    </w:p>
    <w:p w14:paraId="6723C739" w14:textId="77777777" w:rsidR="009F6343" w:rsidRPr="001D4474" w:rsidRDefault="009F6343" w:rsidP="00737C77">
      <w:pPr>
        <w:pStyle w:val="ListParagraph"/>
        <w:numPr>
          <w:ilvl w:val="0"/>
          <w:numId w:val="15"/>
        </w:numPr>
        <w:tabs>
          <w:tab w:val="clear" w:pos="720"/>
          <w:tab w:val="num" w:pos="450"/>
        </w:tabs>
        <w:autoSpaceDE w:val="0"/>
        <w:autoSpaceDN w:val="0"/>
        <w:adjustRightInd w:val="0"/>
        <w:ind w:left="1740" w:right="1417"/>
        <w:jc w:val="both"/>
        <w:rPr>
          <w:rFonts w:ascii="Times New Roman" w:hAnsi="Times New Roman"/>
          <w:b/>
          <w:bCs/>
          <w:sz w:val="24"/>
          <w:szCs w:val="24"/>
        </w:rPr>
      </w:pPr>
      <w:r w:rsidRPr="001D4474">
        <w:rPr>
          <w:rFonts w:ascii="Times New Roman" w:hAnsi="Times New Roman"/>
          <w:b/>
          <w:bCs/>
          <w:sz w:val="24"/>
          <w:szCs w:val="24"/>
        </w:rPr>
        <w:t>Breathing</w:t>
      </w:r>
    </w:p>
    <w:p w14:paraId="629EC9D8"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Choose a mask size that fits over the nose and mouth: size 1 for normal-weight infant, size 0 for small (&lt; 2.5 kg) infants.</w:t>
      </w:r>
    </w:p>
    <w:p w14:paraId="00B25224"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Ventilate with bag and mask at 40–60 breaths/min.</w:t>
      </w:r>
    </w:p>
    <w:p w14:paraId="5405ED6B"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Make sure the chest moves up with each press on the bag. In a very small infant, make sure the chest does not move too much as this can cause pneumothorax.</w:t>
      </w:r>
    </w:p>
    <w:p w14:paraId="02720083" w14:textId="77777777" w:rsidR="009F6343" w:rsidRPr="001D4474" w:rsidRDefault="009F6343" w:rsidP="006D4076">
      <w:pPr>
        <w:autoSpaceDE w:val="0"/>
        <w:autoSpaceDN w:val="0"/>
        <w:adjustRightInd w:val="0"/>
        <w:ind w:left="1020" w:right="1417"/>
        <w:jc w:val="both"/>
        <w:rPr>
          <w:sz w:val="24"/>
          <w:szCs w:val="24"/>
        </w:rPr>
      </w:pPr>
    </w:p>
    <w:p w14:paraId="6A8A49F9" w14:textId="654C09E0" w:rsidR="009F6343" w:rsidRPr="001D4474" w:rsidRDefault="008575E4" w:rsidP="00737C77">
      <w:pPr>
        <w:pStyle w:val="ListParagraph"/>
        <w:numPr>
          <w:ilvl w:val="0"/>
          <w:numId w:val="15"/>
        </w:numPr>
        <w:tabs>
          <w:tab w:val="clear" w:pos="720"/>
        </w:tabs>
        <w:autoSpaceDE w:val="0"/>
        <w:autoSpaceDN w:val="0"/>
        <w:adjustRightInd w:val="0"/>
        <w:ind w:left="1380" w:right="1417" w:hanging="360"/>
        <w:jc w:val="both"/>
        <w:rPr>
          <w:rFonts w:ascii="Times New Roman" w:hAnsi="Times New Roman"/>
          <w:b/>
          <w:bCs/>
          <w:sz w:val="24"/>
          <w:szCs w:val="24"/>
        </w:rPr>
      </w:pPr>
      <w:r w:rsidRPr="001D4474">
        <w:rPr>
          <w:rFonts w:ascii="Times New Roman" w:hAnsi="Times New Roman"/>
          <w:b/>
          <w:bCs/>
          <w:sz w:val="24"/>
          <w:szCs w:val="24"/>
        </w:rPr>
        <w:t>C</w:t>
      </w:r>
      <w:r w:rsidR="009F6343" w:rsidRPr="001D4474">
        <w:rPr>
          <w:rFonts w:ascii="Times New Roman" w:hAnsi="Times New Roman"/>
          <w:b/>
          <w:bCs/>
          <w:sz w:val="24"/>
          <w:szCs w:val="24"/>
        </w:rPr>
        <w:t>irculation</w:t>
      </w:r>
    </w:p>
    <w:p w14:paraId="5644D1FD"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Give chest compressions if the heart rate is &lt; 60 breaths/min after 30–60s of ventilation with adequate chest movements: 90 compressions coordinated with 30 breaths/min(three compressions: one breath every 2 seconds).</w:t>
      </w:r>
    </w:p>
    <w:p w14:paraId="2938C368"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Place thumbs just below the line connecting the nipples on the sternum .</w:t>
      </w:r>
    </w:p>
    <w:p w14:paraId="01AD4739"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Compress one third the anterior–posterior diameter of the chest.</w:t>
      </w:r>
    </w:p>
    <w:p w14:paraId="6F921265"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Consider giving high oxygen concentration.</w:t>
      </w:r>
    </w:p>
    <w:p w14:paraId="51D8B1D7"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Suction, if necessary.</w:t>
      </w:r>
    </w:p>
    <w:p w14:paraId="012B6D56" w14:textId="77777777" w:rsidR="009F6343" w:rsidRPr="001D4474" w:rsidRDefault="009F6343">
      <w:pPr>
        <w:numPr>
          <w:ilvl w:val="0"/>
          <w:numId w:val="46"/>
        </w:numPr>
        <w:autoSpaceDE w:val="0"/>
        <w:autoSpaceDN w:val="0"/>
        <w:adjustRightInd w:val="0"/>
        <w:ind w:left="1738" w:right="1417"/>
        <w:jc w:val="both"/>
        <w:rPr>
          <w:sz w:val="24"/>
          <w:szCs w:val="24"/>
        </w:rPr>
      </w:pPr>
      <w:r w:rsidRPr="001D4474">
        <w:rPr>
          <w:sz w:val="24"/>
          <w:szCs w:val="24"/>
        </w:rPr>
        <w:t>Reassess every 1–2 min.</w:t>
      </w:r>
    </w:p>
    <w:p w14:paraId="7A0E22C1" w14:textId="77777777" w:rsidR="009F6343" w:rsidRPr="001D4474" w:rsidRDefault="009F6343" w:rsidP="006D4076">
      <w:pPr>
        <w:autoSpaceDE w:val="0"/>
        <w:autoSpaceDN w:val="0"/>
        <w:adjustRightInd w:val="0"/>
        <w:ind w:left="1020" w:right="1417"/>
        <w:jc w:val="both"/>
        <w:rPr>
          <w:sz w:val="24"/>
          <w:szCs w:val="24"/>
        </w:rPr>
      </w:pPr>
    </w:p>
    <w:p w14:paraId="0B582DE5" w14:textId="7AD741B4" w:rsidR="009F6343" w:rsidRPr="001D4474" w:rsidRDefault="008575E4" w:rsidP="008575E4">
      <w:pPr>
        <w:pStyle w:val="Heading2"/>
        <w:ind w:left="1020"/>
        <w:rPr>
          <w:rFonts w:ascii="Times New Roman" w:hAnsi="Times New Roman"/>
          <w:sz w:val="24"/>
          <w:szCs w:val="24"/>
        </w:rPr>
      </w:pPr>
      <w:bookmarkStart w:id="185" w:name="_Toc133382370"/>
      <w:r w:rsidRPr="001D4474">
        <w:rPr>
          <w:rFonts w:ascii="Times New Roman" w:hAnsi="Times New Roman"/>
          <w:sz w:val="24"/>
          <w:szCs w:val="24"/>
        </w:rPr>
        <w:t>8.2 THE SICK NEW-BORN</w:t>
      </w:r>
      <w:bookmarkEnd w:id="185"/>
    </w:p>
    <w:p w14:paraId="50E558DF" w14:textId="2B9A3E34" w:rsidR="009F6343" w:rsidRPr="001D4474" w:rsidRDefault="009F6343" w:rsidP="006D4076">
      <w:pPr>
        <w:autoSpaceDE w:val="0"/>
        <w:autoSpaceDN w:val="0"/>
        <w:adjustRightInd w:val="0"/>
        <w:ind w:left="1020" w:right="1417"/>
        <w:jc w:val="both"/>
        <w:rPr>
          <w:sz w:val="24"/>
          <w:szCs w:val="24"/>
        </w:rPr>
      </w:pPr>
      <w:r w:rsidRPr="001D4474">
        <w:rPr>
          <w:sz w:val="24"/>
          <w:szCs w:val="24"/>
        </w:rPr>
        <w:t xml:space="preserve">At birth all well </w:t>
      </w:r>
      <w:r w:rsidR="00983C3A" w:rsidRPr="001D4474">
        <w:rPr>
          <w:sz w:val="24"/>
          <w:szCs w:val="24"/>
        </w:rPr>
        <w:t>new-borns</w:t>
      </w:r>
      <w:r w:rsidRPr="001D4474">
        <w:rPr>
          <w:sz w:val="24"/>
          <w:szCs w:val="24"/>
        </w:rPr>
        <w:t xml:space="preserve"> are active with a strong cry. </w:t>
      </w:r>
    </w:p>
    <w:p w14:paraId="5C044618" w14:textId="168ED097" w:rsidR="00983C3A" w:rsidRDefault="009F6343" w:rsidP="00E40562">
      <w:pPr>
        <w:autoSpaceDE w:val="0"/>
        <w:autoSpaceDN w:val="0"/>
        <w:adjustRightInd w:val="0"/>
        <w:ind w:left="1020" w:right="1417"/>
        <w:jc w:val="both"/>
        <w:rPr>
          <w:sz w:val="24"/>
          <w:szCs w:val="24"/>
        </w:rPr>
      </w:pPr>
      <w:r w:rsidRPr="001D4474">
        <w:rPr>
          <w:sz w:val="24"/>
          <w:szCs w:val="24"/>
        </w:rPr>
        <w:t>Any baby born ill will show signs of poor activity or may be described as “being flat” or floppy in severe cases.</w:t>
      </w:r>
    </w:p>
    <w:p w14:paraId="0CD8CE61" w14:textId="77777777" w:rsidR="00E40562" w:rsidRPr="00E40562" w:rsidRDefault="00E40562" w:rsidP="00E40562">
      <w:pPr>
        <w:autoSpaceDE w:val="0"/>
        <w:autoSpaceDN w:val="0"/>
        <w:adjustRightInd w:val="0"/>
        <w:ind w:left="1020" w:right="1417"/>
        <w:jc w:val="both"/>
        <w:rPr>
          <w:sz w:val="24"/>
          <w:szCs w:val="24"/>
        </w:rPr>
      </w:pPr>
    </w:p>
    <w:p w14:paraId="580CDE22" w14:textId="575110F4" w:rsidR="009F6343" w:rsidRPr="001D4474" w:rsidRDefault="009F6343" w:rsidP="006D4076">
      <w:pPr>
        <w:spacing w:after="200" w:line="276" w:lineRule="auto"/>
        <w:ind w:left="1020" w:right="1417"/>
        <w:rPr>
          <w:b/>
          <w:bCs/>
          <w:sz w:val="24"/>
          <w:szCs w:val="24"/>
        </w:rPr>
      </w:pPr>
      <w:r w:rsidRPr="001D4474">
        <w:rPr>
          <w:b/>
          <w:bCs/>
          <w:sz w:val="24"/>
          <w:szCs w:val="24"/>
        </w:rPr>
        <w:t>Causes</w:t>
      </w:r>
    </w:p>
    <w:p w14:paraId="00B29AF8"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Birth asphyxia</w:t>
      </w:r>
    </w:p>
    <w:p w14:paraId="5EEFBCB0"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Prematurity</w:t>
      </w:r>
    </w:p>
    <w:p w14:paraId="2E26864E"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Neonatal Infections</w:t>
      </w:r>
    </w:p>
    <w:p w14:paraId="16FB1F87" w14:textId="6688076E"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 xml:space="preserve">Congenital malformations </w:t>
      </w:r>
      <w:r w:rsidR="00983C3A" w:rsidRPr="001D4474">
        <w:rPr>
          <w:sz w:val="24"/>
          <w:szCs w:val="24"/>
        </w:rPr>
        <w:t>e.g.,</w:t>
      </w:r>
      <w:r w:rsidRPr="001D4474">
        <w:rPr>
          <w:sz w:val="24"/>
          <w:szCs w:val="24"/>
        </w:rPr>
        <w:t xml:space="preserve"> of heart and central nervous system</w:t>
      </w:r>
    </w:p>
    <w:p w14:paraId="3AF53291"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Birth injury</w:t>
      </w:r>
    </w:p>
    <w:p w14:paraId="6BA1CB2D"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Maternal sedation/analgesia during labour</w:t>
      </w:r>
    </w:p>
    <w:p w14:paraId="38FC69C5" w14:textId="06AA7E80"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 xml:space="preserve">Metabolic </w:t>
      </w:r>
      <w:r w:rsidR="00983C3A" w:rsidRPr="001D4474">
        <w:rPr>
          <w:sz w:val="24"/>
          <w:szCs w:val="24"/>
        </w:rPr>
        <w:t>e.g.,</w:t>
      </w:r>
      <w:r w:rsidRPr="001D4474">
        <w:rPr>
          <w:sz w:val="24"/>
          <w:szCs w:val="24"/>
        </w:rPr>
        <w:t xml:space="preserve"> hypoglycaemia, hypocalcaemia</w:t>
      </w:r>
    </w:p>
    <w:p w14:paraId="46727E1D" w14:textId="77777777" w:rsidR="009F6343" w:rsidRPr="001D4474" w:rsidRDefault="009F6343" w:rsidP="006D4076">
      <w:pPr>
        <w:autoSpaceDE w:val="0"/>
        <w:autoSpaceDN w:val="0"/>
        <w:adjustRightInd w:val="0"/>
        <w:ind w:left="1020" w:right="1417"/>
        <w:jc w:val="both"/>
        <w:rPr>
          <w:b/>
          <w:bCs/>
          <w:sz w:val="24"/>
          <w:szCs w:val="24"/>
        </w:rPr>
      </w:pPr>
    </w:p>
    <w:p w14:paraId="315CE651"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Symptoms</w:t>
      </w:r>
    </w:p>
    <w:p w14:paraId="53FC8BB7"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Weak cry or inability to cry</w:t>
      </w:r>
    </w:p>
    <w:p w14:paraId="1A88C09A"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Difficulty in breathing or recurrent cessation of breathing (apnoea)</w:t>
      </w:r>
    </w:p>
    <w:p w14:paraId="0B51949D"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Movement only when stimulated or no movement at all</w:t>
      </w:r>
    </w:p>
    <w:p w14:paraId="53BEF525"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Lethargic/ Drowsiness/unconsciousness</w:t>
      </w:r>
    </w:p>
    <w:p w14:paraId="5FCF696D"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Not feeding well/ inability to feed</w:t>
      </w:r>
    </w:p>
    <w:p w14:paraId="330C6466"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Vomiting</w:t>
      </w:r>
    </w:p>
    <w:p w14:paraId="7D7462CF"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Abdominal distension</w:t>
      </w:r>
    </w:p>
    <w:p w14:paraId="74FFA385"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Convulsions</w:t>
      </w:r>
    </w:p>
    <w:p w14:paraId="0E311D21"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Failure to pass meconium within 48 hours</w:t>
      </w:r>
    </w:p>
    <w:p w14:paraId="0D373F8D" w14:textId="77777777" w:rsidR="009F6343" w:rsidRPr="001D4474" w:rsidRDefault="009F6343" w:rsidP="006D4076">
      <w:pPr>
        <w:autoSpaceDE w:val="0"/>
        <w:autoSpaceDN w:val="0"/>
        <w:adjustRightInd w:val="0"/>
        <w:ind w:left="1020" w:right="1417"/>
        <w:jc w:val="both"/>
        <w:rPr>
          <w:b/>
          <w:bCs/>
          <w:sz w:val="24"/>
          <w:szCs w:val="24"/>
        </w:rPr>
      </w:pPr>
    </w:p>
    <w:p w14:paraId="1B8DBF6B"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Signs</w:t>
      </w:r>
    </w:p>
    <w:p w14:paraId="27F53261"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Raised body temperature (&gt;37.5 °C axillary)</w:t>
      </w:r>
    </w:p>
    <w:p w14:paraId="049A8A29"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Low body temperature (&lt;35.5 °C axillary)</w:t>
      </w:r>
    </w:p>
    <w:p w14:paraId="37B2EEFB"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Pallor</w:t>
      </w:r>
    </w:p>
    <w:p w14:paraId="6686F3D7"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 xml:space="preserve">Central cyanosis </w:t>
      </w:r>
    </w:p>
    <w:p w14:paraId="62456515"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Jaundice</w:t>
      </w:r>
    </w:p>
    <w:p w14:paraId="1B43B8A3"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Bradycardia (&lt;100 beats/minute)</w:t>
      </w:r>
    </w:p>
    <w:p w14:paraId="100F0F2C"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Tachycardia (&gt;160 beats/minute)</w:t>
      </w:r>
    </w:p>
    <w:p w14:paraId="2CC5C92D"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Heart murmurs</w:t>
      </w:r>
    </w:p>
    <w:p w14:paraId="3AC3940C" w14:textId="3492FE1C"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 xml:space="preserve">Respiratory distress (&gt;60 cycles/minute, chest in-drawing, grunting, &lt;20 cycles/ </w:t>
      </w:r>
      <w:r w:rsidR="00983C3A" w:rsidRPr="001D4474">
        <w:rPr>
          <w:sz w:val="24"/>
          <w:szCs w:val="24"/>
        </w:rPr>
        <w:t>minute)</w:t>
      </w:r>
    </w:p>
    <w:p w14:paraId="7C135BE2"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Abdominal distension</w:t>
      </w:r>
    </w:p>
    <w:p w14:paraId="0DB8F0E7"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Bulging anterior fontanelle</w:t>
      </w:r>
    </w:p>
    <w:p w14:paraId="0AFE94E1"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Skin pustules</w:t>
      </w:r>
    </w:p>
    <w:p w14:paraId="63A22FBD"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Umbilical redness extending to the peri-umbilical skin</w:t>
      </w:r>
    </w:p>
    <w:p w14:paraId="600E41BF"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Umbilicus draining pus</w:t>
      </w:r>
    </w:p>
    <w:p w14:paraId="1DFD1F4B" w14:textId="72DE4B30"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 xml:space="preserve">Painful joints, joint swelling, reduced </w:t>
      </w:r>
      <w:r w:rsidR="00983C3A" w:rsidRPr="001D4474">
        <w:rPr>
          <w:sz w:val="24"/>
          <w:szCs w:val="24"/>
        </w:rPr>
        <w:t>movement,</w:t>
      </w:r>
      <w:r w:rsidRPr="001D4474">
        <w:rPr>
          <w:sz w:val="24"/>
          <w:szCs w:val="24"/>
        </w:rPr>
        <w:t xml:space="preserve"> and irritability if these parts are handled</w:t>
      </w:r>
    </w:p>
    <w:p w14:paraId="12A65119" w14:textId="77777777" w:rsidR="009F6343" w:rsidRPr="001D4474" w:rsidRDefault="009F6343" w:rsidP="006D4076">
      <w:pPr>
        <w:autoSpaceDE w:val="0"/>
        <w:autoSpaceDN w:val="0"/>
        <w:adjustRightInd w:val="0"/>
        <w:ind w:left="1020" w:right="1417" w:firstLine="60"/>
        <w:jc w:val="both"/>
        <w:rPr>
          <w:sz w:val="24"/>
          <w:szCs w:val="24"/>
        </w:rPr>
      </w:pPr>
    </w:p>
    <w:p w14:paraId="1181DF30"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Investigations</w:t>
      </w:r>
    </w:p>
    <w:p w14:paraId="3E5BE345"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FBC</w:t>
      </w:r>
    </w:p>
    <w:p w14:paraId="662A95B2"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Blood cultures</w:t>
      </w:r>
    </w:p>
    <w:p w14:paraId="0ABDC062"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Random blood glucose</w:t>
      </w:r>
    </w:p>
    <w:p w14:paraId="2C8A269A"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Chest X-ray</w:t>
      </w:r>
    </w:p>
    <w:p w14:paraId="4AF7A1DC"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Urine culture</w:t>
      </w:r>
    </w:p>
    <w:p w14:paraId="19094C71"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Cerebrospinal fluid biochemistry and culture and sensitivity</w:t>
      </w:r>
    </w:p>
    <w:p w14:paraId="14C64486"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Take umbilical swab if umbilicus is draining pus</w:t>
      </w:r>
    </w:p>
    <w:p w14:paraId="153F885F"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 xml:space="preserve">Liver function tests </w:t>
      </w:r>
    </w:p>
    <w:p w14:paraId="415F6720" w14:textId="77777777" w:rsidR="009F6343" w:rsidRPr="001D4474" w:rsidRDefault="009F6343" w:rsidP="006D4076">
      <w:pPr>
        <w:autoSpaceDE w:val="0"/>
        <w:autoSpaceDN w:val="0"/>
        <w:adjustRightInd w:val="0"/>
        <w:ind w:left="1020" w:right="1417"/>
        <w:jc w:val="both"/>
        <w:rPr>
          <w:sz w:val="24"/>
          <w:szCs w:val="24"/>
        </w:rPr>
      </w:pPr>
    </w:p>
    <w:p w14:paraId="0403FC76"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 xml:space="preserve"> Emergency management of danger signs</w:t>
      </w:r>
    </w:p>
    <w:p w14:paraId="27F8F96F" w14:textId="23E36DB1"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 xml:space="preserve">Open and maintain airway. Give oxygen (2 L/minute) by nasal prongs if the young infant is cyanosed or in severe respiratory distress or </w:t>
      </w:r>
      <w:r w:rsidR="00983C3A" w:rsidRPr="001D4474">
        <w:rPr>
          <w:sz w:val="24"/>
          <w:szCs w:val="24"/>
        </w:rPr>
        <w:t>hypoxaemia</w:t>
      </w:r>
      <w:r w:rsidRPr="001D4474">
        <w:rPr>
          <w:sz w:val="24"/>
          <w:szCs w:val="24"/>
        </w:rPr>
        <w:t xml:space="preserve"> (oxygen saturation &lt; 90%).</w:t>
      </w:r>
    </w:p>
    <w:p w14:paraId="1585E481" w14:textId="0C035570"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 xml:space="preserve">If drowsy, </w:t>
      </w:r>
      <w:r w:rsidR="00983C3A" w:rsidRPr="001D4474">
        <w:rPr>
          <w:sz w:val="24"/>
          <w:szCs w:val="24"/>
        </w:rPr>
        <w:t>unconscious,</w:t>
      </w:r>
      <w:r w:rsidRPr="001D4474">
        <w:rPr>
          <w:sz w:val="24"/>
          <w:szCs w:val="24"/>
        </w:rPr>
        <w:t xml:space="preserve"> or convulsing, check blood glucose. If glucose &lt; 2.2 mmol/l (&lt; 40 mg/100 ml), give 10% glucose at 4 ml/kg IV. Then give a sustained IV infusion of 60 ml/kg/day of 10% glucose for the next few days while oral feeds are built up. If not hypoglycaemic maintain on 10 % dextrose at 40-60 mls/kg /day for the first day of life.</w:t>
      </w:r>
    </w:p>
    <w:p w14:paraId="4C9BDFC9"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Monitor blood sugar frequently until stable once a baby is treated for hypoglycaemia.</w:t>
      </w:r>
    </w:p>
    <w:p w14:paraId="12E50155"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If you cannot check blood glucose quickly, assume hypoglycaemia and give glucose IV.</w:t>
      </w:r>
    </w:p>
    <w:p w14:paraId="7670CF26"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 xml:space="preserve">If convulsing and convulsions not due to hypoglycaemia give Phenobarbitone (loading dose 20mg/Kg IV). If convulsions persist give further 10mg/kg up to a maximum of 40 mg/kg. Watch for apnoea. Always have a bag and mask available and continue maintenance Phenobarbitone at a maintenance dose of 5mg/kg per day in two divided doses. </w:t>
      </w:r>
    </w:p>
    <w:p w14:paraId="60C7EAA0" w14:textId="77777777" w:rsidR="009F6343" w:rsidRPr="001D4474" w:rsidRDefault="009F6343">
      <w:pPr>
        <w:numPr>
          <w:ilvl w:val="0"/>
          <w:numId w:val="48"/>
        </w:numPr>
        <w:autoSpaceDE w:val="0"/>
        <w:autoSpaceDN w:val="0"/>
        <w:adjustRightInd w:val="0"/>
        <w:ind w:left="1738" w:right="1417"/>
        <w:jc w:val="both"/>
        <w:rPr>
          <w:sz w:val="24"/>
          <w:szCs w:val="24"/>
        </w:rPr>
      </w:pPr>
      <w:r w:rsidRPr="001D4474">
        <w:rPr>
          <w:sz w:val="24"/>
          <w:szCs w:val="24"/>
        </w:rPr>
        <w:t>Check serum calcium as soon as possible.</w:t>
      </w:r>
    </w:p>
    <w:p w14:paraId="7080E5D9" w14:textId="77777777" w:rsidR="009F6343" w:rsidRPr="001D4474" w:rsidRDefault="009F6343" w:rsidP="006D4076">
      <w:pPr>
        <w:ind w:left="1020" w:right="1417"/>
        <w:rPr>
          <w:sz w:val="24"/>
          <w:szCs w:val="24"/>
        </w:rPr>
      </w:pPr>
    </w:p>
    <w:p w14:paraId="1BFE9AFD" w14:textId="77777777" w:rsidR="009F6343" w:rsidRPr="001D4474" w:rsidRDefault="009F6343" w:rsidP="00983C3A">
      <w:pPr>
        <w:pBdr>
          <w:top w:val="single" w:sz="4" w:space="10" w:color="auto"/>
          <w:left w:val="single" w:sz="4" w:space="4" w:color="auto"/>
          <w:bottom w:val="single" w:sz="4" w:space="1" w:color="auto"/>
          <w:right w:val="single" w:sz="4" w:space="4" w:color="auto"/>
        </w:pBdr>
        <w:shd w:val="clear" w:color="auto" w:fill="DBE5F1"/>
        <w:ind w:left="1020" w:right="1701"/>
        <w:rPr>
          <w:sz w:val="24"/>
          <w:szCs w:val="24"/>
        </w:rPr>
      </w:pPr>
      <w:r w:rsidRPr="001D4474">
        <w:rPr>
          <w:b/>
          <w:sz w:val="24"/>
          <w:szCs w:val="24"/>
        </w:rPr>
        <w:t>Give</w:t>
      </w:r>
    </w:p>
    <w:p w14:paraId="118C97C8" w14:textId="77777777" w:rsidR="009F6343" w:rsidRPr="001D4474" w:rsidRDefault="009F6343" w:rsidP="00983C3A">
      <w:pPr>
        <w:pBdr>
          <w:top w:val="single" w:sz="4" w:space="10" w:color="auto"/>
          <w:left w:val="single" w:sz="4" w:space="4" w:color="auto"/>
          <w:bottom w:val="single" w:sz="4" w:space="1" w:color="auto"/>
          <w:right w:val="single" w:sz="4" w:space="4" w:color="auto"/>
        </w:pBdr>
        <w:shd w:val="clear" w:color="auto" w:fill="DBE5F1"/>
        <w:autoSpaceDE w:val="0"/>
        <w:autoSpaceDN w:val="0"/>
        <w:adjustRightInd w:val="0"/>
        <w:ind w:left="1020" w:right="1701"/>
        <w:jc w:val="both"/>
        <w:rPr>
          <w:sz w:val="24"/>
          <w:szCs w:val="24"/>
        </w:rPr>
      </w:pPr>
      <w:r w:rsidRPr="001D4474">
        <w:rPr>
          <w:b/>
          <w:sz w:val="24"/>
          <w:szCs w:val="24"/>
        </w:rPr>
        <w:t>Ampicillin</w:t>
      </w:r>
      <w:r w:rsidRPr="001D4474">
        <w:rPr>
          <w:sz w:val="24"/>
          <w:szCs w:val="24"/>
        </w:rPr>
        <w:t xml:space="preserve"> and </w:t>
      </w:r>
      <w:r w:rsidRPr="001D4474">
        <w:rPr>
          <w:b/>
          <w:sz w:val="24"/>
          <w:szCs w:val="24"/>
        </w:rPr>
        <w:t>Cloxacillin</w:t>
      </w:r>
      <w:r w:rsidRPr="001D4474">
        <w:rPr>
          <w:sz w:val="24"/>
          <w:szCs w:val="24"/>
        </w:rPr>
        <w:t xml:space="preserve"> (Ampiclox), IM/IV, 50 mg/kg 12 hourly for 7 days</w:t>
      </w:r>
    </w:p>
    <w:p w14:paraId="59A78C27" w14:textId="77777777" w:rsidR="009F6343" w:rsidRPr="001D4474" w:rsidRDefault="009F6343" w:rsidP="00983C3A">
      <w:pPr>
        <w:pBdr>
          <w:top w:val="single" w:sz="4" w:space="10" w:color="auto"/>
          <w:left w:val="single" w:sz="4" w:space="4" w:color="auto"/>
          <w:bottom w:val="single" w:sz="4" w:space="1" w:color="auto"/>
          <w:right w:val="single" w:sz="4" w:space="4" w:color="auto"/>
        </w:pBdr>
        <w:shd w:val="clear" w:color="auto" w:fill="DBE5F1"/>
        <w:autoSpaceDE w:val="0"/>
        <w:autoSpaceDN w:val="0"/>
        <w:adjustRightInd w:val="0"/>
        <w:ind w:left="1020" w:right="1701" w:firstLine="720"/>
        <w:rPr>
          <w:b/>
          <w:bCs/>
          <w:sz w:val="24"/>
          <w:szCs w:val="24"/>
        </w:rPr>
      </w:pPr>
      <w:r w:rsidRPr="001D4474">
        <w:rPr>
          <w:b/>
          <w:bCs/>
          <w:sz w:val="24"/>
          <w:szCs w:val="24"/>
        </w:rPr>
        <w:t>Plus</w:t>
      </w:r>
    </w:p>
    <w:p w14:paraId="0BB88C5D" w14:textId="77777777" w:rsidR="009F6343" w:rsidRPr="001D4474" w:rsidRDefault="009F6343" w:rsidP="00983C3A">
      <w:pPr>
        <w:pBdr>
          <w:top w:val="single" w:sz="4" w:space="10" w:color="auto"/>
          <w:left w:val="single" w:sz="4" w:space="4" w:color="auto"/>
          <w:bottom w:val="single" w:sz="4" w:space="1" w:color="auto"/>
          <w:right w:val="single" w:sz="4" w:space="4" w:color="auto"/>
        </w:pBdr>
        <w:shd w:val="clear" w:color="auto" w:fill="DBE5F1"/>
        <w:autoSpaceDE w:val="0"/>
        <w:autoSpaceDN w:val="0"/>
        <w:adjustRightInd w:val="0"/>
        <w:ind w:left="1020" w:right="1701"/>
        <w:jc w:val="both"/>
        <w:rPr>
          <w:sz w:val="24"/>
          <w:szCs w:val="24"/>
        </w:rPr>
      </w:pPr>
      <w:r w:rsidRPr="001D4474">
        <w:rPr>
          <w:b/>
          <w:sz w:val="24"/>
          <w:szCs w:val="24"/>
        </w:rPr>
        <w:t>Gentamicin</w:t>
      </w:r>
      <w:r w:rsidRPr="001D4474">
        <w:rPr>
          <w:sz w:val="24"/>
          <w:szCs w:val="24"/>
        </w:rPr>
        <w:t>, IM/IV, 2.5 mg/kg 12 hourly for 7 days</w:t>
      </w:r>
    </w:p>
    <w:p w14:paraId="41ED773E" w14:textId="77777777" w:rsidR="009F6343" w:rsidRPr="001D4474" w:rsidRDefault="009F6343" w:rsidP="00983C3A">
      <w:pPr>
        <w:pBdr>
          <w:top w:val="single" w:sz="4" w:space="10" w:color="auto"/>
          <w:left w:val="single" w:sz="4" w:space="4" w:color="auto"/>
          <w:bottom w:val="single" w:sz="4" w:space="1" w:color="auto"/>
          <w:right w:val="single" w:sz="4" w:space="4" w:color="auto"/>
        </w:pBdr>
        <w:shd w:val="clear" w:color="auto" w:fill="DBE5F1"/>
        <w:autoSpaceDE w:val="0"/>
        <w:autoSpaceDN w:val="0"/>
        <w:adjustRightInd w:val="0"/>
        <w:ind w:left="1020" w:right="1701"/>
        <w:jc w:val="both"/>
        <w:rPr>
          <w:b/>
          <w:sz w:val="24"/>
          <w:szCs w:val="24"/>
        </w:rPr>
      </w:pPr>
      <w:r w:rsidRPr="001D4474">
        <w:rPr>
          <w:b/>
          <w:sz w:val="24"/>
          <w:szCs w:val="24"/>
        </w:rPr>
        <w:t>If child is premature and has apnoea of prematurity use of caffeine is preferable to Aminophylline if the care giver has experience in its use.</w:t>
      </w:r>
    </w:p>
    <w:p w14:paraId="4E046CD9" w14:textId="77777777" w:rsidR="009F6343" w:rsidRPr="001D4474" w:rsidRDefault="009F6343" w:rsidP="006D4076">
      <w:pPr>
        <w:autoSpaceDE w:val="0"/>
        <w:autoSpaceDN w:val="0"/>
        <w:adjustRightInd w:val="0"/>
        <w:ind w:left="1020" w:right="1417"/>
        <w:jc w:val="both"/>
        <w:rPr>
          <w:b/>
          <w:sz w:val="24"/>
          <w:szCs w:val="24"/>
        </w:rPr>
      </w:pPr>
    </w:p>
    <w:p w14:paraId="1AD0AD2E" w14:textId="77777777" w:rsidR="009F6343" w:rsidRPr="001D4474" w:rsidRDefault="009F6343" w:rsidP="006D4076">
      <w:pPr>
        <w:autoSpaceDE w:val="0"/>
        <w:autoSpaceDN w:val="0"/>
        <w:adjustRightInd w:val="0"/>
        <w:ind w:left="1020" w:right="1417"/>
        <w:jc w:val="both"/>
        <w:rPr>
          <w:b/>
          <w:bCs/>
          <w:sz w:val="24"/>
          <w:szCs w:val="24"/>
        </w:rPr>
      </w:pPr>
      <w:r w:rsidRPr="001D4474">
        <w:rPr>
          <w:b/>
          <w:sz w:val="24"/>
          <w:szCs w:val="24"/>
        </w:rPr>
        <w:t>RE</w:t>
      </w:r>
      <w:r w:rsidRPr="001D4474">
        <w:rPr>
          <w:b/>
          <w:bCs/>
          <w:sz w:val="24"/>
          <w:szCs w:val="24"/>
        </w:rPr>
        <w:t>FER</w:t>
      </w:r>
    </w:p>
    <w:p w14:paraId="52908A36" w14:textId="77777777" w:rsidR="009F6343" w:rsidRPr="001D4474" w:rsidRDefault="009F6343" w:rsidP="006D4076">
      <w:pPr>
        <w:autoSpaceDE w:val="0"/>
        <w:autoSpaceDN w:val="0"/>
        <w:adjustRightInd w:val="0"/>
        <w:ind w:left="1020" w:right="1417"/>
        <w:jc w:val="both"/>
        <w:rPr>
          <w:sz w:val="24"/>
          <w:szCs w:val="24"/>
        </w:rPr>
      </w:pPr>
      <w:r w:rsidRPr="001D4474">
        <w:rPr>
          <w:sz w:val="24"/>
          <w:szCs w:val="24"/>
        </w:rPr>
        <w:t>Refer the patient urgently to the hospital for further investigations or continue treatment if no improvement after 48 hours. Refer also if there is no oxygen in the facility and baby needs oxygen.</w:t>
      </w:r>
    </w:p>
    <w:p w14:paraId="0E1324EB" w14:textId="77777777" w:rsidR="009F6343" w:rsidRPr="001D4474" w:rsidRDefault="009F6343" w:rsidP="006D4076">
      <w:pPr>
        <w:autoSpaceDE w:val="0"/>
        <w:autoSpaceDN w:val="0"/>
        <w:adjustRightInd w:val="0"/>
        <w:ind w:left="1020" w:right="1417"/>
        <w:jc w:val="both"/>
        <w:rPr>
          <w:sz w:val="24"/>
          <w:szCs w:val="24"/>
        </w:rPr>
      </w:pPr>
    </w:p>
    <w:p w14:paraId="0F7C030C" w14:textId="77777777" w:rsidR="009F6343" w:rsidRPr="001D4474" w:rsidRDefault="009F6343" w:rsidP="00983C3A">
      <w:pPr>
        <w:pStyle w:val="Heading2"/>
        <w:ind w:left="1020"/>
        <w:rPr>
          <w:rFonts w:ascii="Times New Roman" w:hAnsi="Times New Roman"/>
          <w:sz w:val="24"/>
          <w:szCs w:val="24"/>
        </w:rPr>
      </w:pPr>
      <w:bookmarkStart w:id="186" w:name="_Toc133382371"/>
      <w:r w:rsidRPr="001D4474">
        <w:rPr>
          <w:rFonts w:ascii="Times New Roman" w:hAnsi="Times New Roman"/>
          <w:sz w:val="24"/>
          <w:szCs w:val="24"/>
        </w:rPr>
        <w:t>8.3 NEONATAL JAUNDICE</w:t>
      </w:r>
      <w:bookmarkEnd w:id="186"/>
    </w:p>
    <w:p w14:paraId="238D9544" w14:textId="7E8E8DFB" w:rsidR="009F6343" w:rsidRPr="001D4474" w:rsidRDefault="009F6343" w:rsidP="006D4076">
      <w:pPr>
        <w:autoSpaceDE w:val="0"/>
        <w:autoSpaceDN w:val="0"/>
        <w:adjustRightInd w:val="0"/>
        <w:ind w:left="1020" w:right="1417"/>
        <w:jc w:val="both"/>
        <w:rPr>
          <w:sz w:val="24"/>
          <w:szCs w:val="24"/>
        </w:rPr>
      </w:pPr>
      <w:r w:rsidRPr="001D4474">
        <w:rPr>
          <w:sz w:val="24"/>
          <w:szCs w:val="24"/>
        </w:rPr>
        <w:t xml:space="preserve">Neonatal jaundice is yellowish discolouration of eyes and may involve skin, palms and soles. Jaundice is visible when serum bilirubin level exceeds 100 micromol/L. Neonatal jaundice is important because of the consequences of excess hyperbilirubinemia on the brain of the </w:t>
      </w:r>
      <w:r w:rsidR="00983C3A" w:rsidRPr="001D4474">
        <w:rPr>
          <w:sz w:val="24"/>
          <w:szCs w:val="24"/>
        </w:rPr>
        <w:t>new-born</w:t>
      </w:r>
      <w:r w:rsidRPr="001D4474">
        <w:rPr>
          <w:sz w:val="24"/>
          <w:szCs w:val="24"/>
        </w:rPr>
        <w:t xml:space="preserve"> infant. This condition is called </w:t>
      </w:r>
      <w:r w:rsidRPr="001D4474">
        <w:rPr>
          <w:b/>
          <w:bCs/>
          <w:sz w:val="24"/>
          <w:szCs w:val="24"/>
        </w:rPr>
        <w:t>kernicterus</w:t>
      </w:r>
      <w:r w:rsidRPr="001D4474">
        <w:rPr>
          <w:sz w:val="24"/>
          <w:szCs w:val="24"/>
        </w:rPr>
        <w:t xml:space="preserve"> and may cause death. Infants who survive may be handicapped with cerebral palsy, and associated deafness, mental </w:t>
      </w:r>
      <w:r w:rsidR="00983C3A" w:rsidRPr="001D4474">
        <w:rPr>
          <w:sz w:val="24"/>
          <w:szCs w:val="24"/>
        </w:rPr>
        <w:t>retardation,</w:t>
      </w:r>
      <w:r w:rsidRPr="001D4474">
        <w:rPr>
          <w:sz w:val="24"/>
          <w:szCs w:val="24"/>
        </w:rPr>
        <w:t xml:space="preserve"> and motor incoordination.</w:t>
      </w:r>
    </w:p>
    <w:p w14:paraId="09A40422" w14:textId="77777777" w:rsidR="009F6343" w:rsidRPr="001D4474" w:rsidRDefault="009F6343" w:rsidP="006D4076">
      <w:pPr>
        <w:autoSpaceDE w:val="0"/>
        <w:autoSpaceDN w:val="0"/>
        <w:adjustRightInd w:val="0"/>
        <w:ind w:left="1020" w:right="1417"/>
        <w:jc w:val="both"/>
        <w:rPr>
          <w:sz w:val="24"/>
          <w:szCs w:val="24"/>
        </w:rPr>
      </w:pPr>
      <w:r w:rsidRPr="001D4474">
        <w:rPr>
          <w:sz w:val="24"/>
          <w:szCs w:val="24"/>
        </w:rPr>
        <w:t>About 80% of babies will have jaundice in the first week of life and most of these occur within 3-9 days of life and is physiological.</w:t>
      </w:r>
    </w:p>
    <w:p w14:paraId="743F4931" w14:textId="77777777" w:rsidR="009F6343" w:rsidRPr="001D4474" w:rsidRDefault="009F6343" w:rsidP="006D4076">
      <w:pPr>
        <w:autoSpaceDE w:val="0"/>
        <w:autoSpaceDN w:val="0"/>
        <w:adjustRightInd w:val="0"/>
        <w:ind w:left="1020" w:right="1417"/>
        <w:jc w:val="both"/>
        <w:rPr>
          <w:sz w:val="24"/>
          <w:szCs w:val="24"/>
        </w:rPr>
      </w:pPr>
    </w:p>
    <w:p w14:paraId="3AE7C986"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 xml:space="preserve">Causes: </w:t>
      </w:r>
    </w:p>
    <w:p w14:paraId="692AE2BC"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Physiological</w:t>
      </w:r>
    </w:p>
    <w:p w14:paraId="2D4923F5"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 xml:space="preserve">Hemolysis: Rhesus, ABO incompatibility, G 6PD deficiency </w:t>
      </w:r>
    </w:p>
    <w:p w14:paraId="69F549CA" w14:textId="3F5E5208"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 xml:space="preserve">Blood </w:t>
      </w:r>
      <w:r w:rsidR="00655095" w:rsidRPr="001D4474">
        <w:rPr>
          <w:rFonts w:ascii="Times New Roman" w:hAnsi="Times New Roman"/>
          <w:sz w:val="24"/>
          <w:szCs w:val="24"/>
        </w:rPr>
        <w:t>extravasation:</w:t>
      </w:r>
      <w:r w:rsidRPr="001D4474">
        <w:rPr>
          <w:rFonts w:ascii="Times New Roman" w:hAnsi="Times New Roman"/>
          <w:sz w:val="24"/>
          <w:szCs w:val="24"/>
        </w:rPr>
        <w:t xml:space="preserve"> </w:t>
      </w:r>
      <w:r w:rsidR="00655095" w:rsidRPr="001D4474">
        <w:rPr>
          <w:rFonts w:ascii="Times New Roman" w:hAnsi="Times New Roman"/>
          <w:sz w:val="24"/>
          <w:szCs w:val="24"/>
        </w:rPr>
        <w:t>Cephalohematoma</w:t>
      </w:r>
      <w:r w:rsidRPr="001D4474">
        <w:rPr>
          <w:rFonts w:ascii="Times New Roman" w:hAnsi="Times New Roman"/>
          <w:sz w:val="24"/>
          <w:szCs w:val="24"/>
        </w:rPr>
        <w:t>, Subgaleal haematoma</w:t>
      </w:r>
    </w:p>
    <w:p w14:paraId="021CB7C8"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Sepsis/Infections</w:t>
      </w:r>
    </w:p>
    <w:p w14:paraId="22C32EA0"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Liver disease</w:t>
      </w:r>
    </w:p>
    <w:p w14:paraId="34E08818" w14:textId="17AF8309"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 xml:space="preserve">Metabolic </w:t>
      </w:r>
      <w:r w:rsidR="00655095" w:rsidRPr="001D4474">
        <w:rPr>
          <w:rFonts w:ascii="Times New Roman" w:hAnsi="Times New Roman"/>
          <w:sz w:val="24"/>
          <w:szCs w:val="24"/>
        </w:rPr>
        <w:t>disorders:</w:t>
      </w:r>
      <w:r w:rsidRPr="001D4474">
        <w:rPr>
          <w:rFonts w:ascii="Times New Roman" w:hAnsi="Times New Roman"/>
          <w:sz w:val="24"/>
          <w:szCs w:val="24"/>
        </w:rPr>
        <w:t xml:space="preserve"> galactosaemia, hypothyroidism</w:t>
      </w:r>
    </w:p>
    <w:p w14:paraId="24D1D4A4" w14:textId="6E8DC82F"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 xml:space="preserve">Enhanced extrahepatic </w:t>
      </w:r>
      <w:r w:rsidR="00655095" w:rsidRPr="001D4474">
        <w:rPr>
          <w:rFonts w:ascii="Times New Roman" w:hAnsi="Times New Roman"/>
          <w:sz w:val="24"/>
          <w:szCs w:val="24"/>
        </w:rPr>
        <w:t>circulation:</w:t>
      </w:r>
      <w:r w:rsidRPr="001D4474">
        <w:rPr>
          <w:rFonts w:ascii="Times New Roman" w:hAnsi="Times New Roman"/>
          <w:sz w:val="24"/>
          <w:szCs w:val="24"/>
        </w:rPr>
        <w:t xml:space="preserve"> GIT obstruction, inadequate</w:t>
      </w:r>
    </w:p>
    <w:p w14:paraId="20D75BD7" w14:textId="1A5FE02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 xml:space="preserve">Congenital defects </w:t>
      </w:r>
      <w:r w:rsidR="00655095" w:rsidRPr="001D4474">
        <w:rPr>
          <w:rFonts w:ascii="Times New Roman" w:hAnsi="Times New Roman"/>
          <w:sz w:val="24"/>
          <w:szCs w:val="24"/>
        </w:rPr>
        <w:t>e.g.,</w:t>
      </w:r>
      <w:r w:rsidRPr="001D4474">
        <w:rPr>
          <w:rFonts w:ascii="Times New Roman" w:hAnsi="Times New Roman"/>
          <w:sz w:val="24"/>
          <w:szCs w:val="24"/>
        </w:rPr>
        <w:t xml:space="preserve"> in bilirubin metabolism, anti-trypsin deficiency</w:t>
      </w:r>
    </w:p>
    <w:p w14:paraId="00EB0CCB"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Breast milk related jaundice</w:t>
      </w:r>
    </w:p>
    <w:p w14:paraId="54567860" w14:textId="77777777" w:rsidR="009F6343" w:rsidRPr="001D4474" w:rsidRDefault="009F6343" w:rsidP="006D4076">
      <w:pPr>
        <w:pStyle w:val="ListParagraph"/>
        <w:autoSpaceDE w:val="0"/>
        <w:autoSpaceDN w:val="0"/>
        <w:adjustRightInd w:val="0"/>
        <w:ind w:left="1020" w:right="1417"/>
        <w:jc w:val="both"/>
        <w:rPr>
          <w:rFonts w:ascii="Times New Roman" w:hAnsi="Times New Roman"/>
          <w:sz w:val="24"/>
          <w:szCs w:val="24"/>
        </w:rPr>
      </w:pPr>
    </w:p>
    <w:p w14:paraId="1454D04C" w14:textId="77777777" w:rsidR="009F6343" w:rsidRPr="001D4474" w:rsidRDefault="009F6343" w:rsidP="006D4076">
      <w:pPr>
        <w:pStyle w:val="ListParagraph"/>
        <w:autoSpaceDE w:val="0"/>
        <w:autoSpaceDN w:val="0"/>
        <w:adjustRightInd w:val="0"/>
        <w:ind w:left="1020" w:right="1417"/>
        <w:jc w:val="both"/>
        <w:rPr>
          <w:rFonts w:ascii="Times New Roman" w:hAnsi="Times New Roman"/>
          <w:b/>
          <w:bCs/>
          <w:sz w:val="24"/>
          <w:szCs w:val="24"/>
        </w:rPr>
      </w:pPr>
      <w:r w:rsidRPr="001D4474">
        <w:rPr>
          <w:rFonts w:ascii="Times New Roman" w:hAnsi="Times New Roman"/>
          <w:b/>
          <w:bCs/>
          <w:sz w:val="24"/>
          <w:szCs w:val="24"/>
        </w:rPr>
        <w:t xml:space="preserve">Signs/Symptoms </w:t>
      </w:r>
    </w:p>
    <w:p w14:paraId="14C7B540"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Yellow eyes</w:t>
      </w:r>
    </w:p>
    <w:p w14:paraId="4C811039"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Yellow skin/hands and feet</w:t>
      </w:r>
    </w:p>
    <w:p w14:paraId="0E58287C"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Pale stools likely in biliary atresia</w:t>
      </w:r>
    </w:p>
    <w:p w14:paraId="6715E55A" w14:textId="77777777" w:rsidR="009F6343" w:rsidRPr="001D4474" w:rsidRDefault="009F6343" w:rsidP="006D4076">
      <w:pPr>
        <w:pStyle w:val="ListParagraph"/>
        <w:autoSpaceDE w:val="0"/>
        <w:autoSpaceDN w:val="0"/>
        <w:adjustRightInd w:val="0"/>
        <w:ind w:left="1020" w:right="1417"/>
        <w:jc w:val="both"/>
        <w:rPr>
          <w:rFonts w:ascii="Times New Roman" w:hAnsi="Times New Roman"/>
          <w:sz w:val="24"/>
          <w:szCs w:val="24"/>
        </w:rPr>
      </w:pPr>
    </w:p>
    <w:p w14:paraId="4E0C9266" w14:textId="77777777" w:rsidR="009F6343" w:rsidRPr="001D4474" w:rsidRDefault="009F6343" w:rsidP="006D4076">
      <w:pPr>
        <w:pStyle w:val="ListParagraph"/>
        <w:autoSpaceDE w:val="0"/>
        <w:autoSpaceDN w:val="0"/>
        <w:adjustRightInd w:val="0"/>
        <w:ind w:left="1020" w:right="1417"/>
        <w:jc w:val="both"/>
        <w:rPr>
          <w:rFonts w:ascii="Times New Roman" w:hAnsi="Times New Roman"/>
          <w:b/>
          <w:bCs/>
          <w:sz w:val="24"/>
          <w:szCs w:val="24"/>
        </w:rPr>
      </w:pPr>
      <w:r w:rsidRPr="001D4474">
        <w:rPr>
          <w:rFonts w:ascii="Times New Roman" w:hAnsi="Times New Roman"/>
          <w:b/>
          <w:bCs/>
          <w:sz w:val="24"/>
          <w:szCs w:val="24"/>
        </w:rPr>
        <w:t>Investigations</w:t>
      </w:r>
    </w:p>
    <w:p w14:paraId="535931B0"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Total and Direct Serum bilirubin concentration</w:t>
      </w:r>
    </w:p>
    <w:p w14:paraId="1FD41697" w14:textId="03623F4B"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G6PD</w:t>
      </w:r>
      <w:r w:rsidR="00655095" w:rsidRPr="001D4474">
        <w:rPr>
          <w:rFonts w:ascii="Times New Roman" w:hAnsi="Times New Roman"/>
          <w:sz w:val="24"/>
          <w:szCs w:val="24"/>
        </w:rPr>
        <w:t xml:space="preserve"> </w:t>
      </w:r>
      <w:r w:rsidRPr="001D4474">
        <w:rPr>
          <w:rFonts w:ascii="Times New Roman" w:hAnsi="Times New Roman"/>
          <w:sz w:val="24"/>
          <w:szCs w:val="24"/>
        </w:rPr>
        <w:t xml:space="preserve">(Glucose-6-Phosphate Dehydrogenase deficiency) </w:t>
      </w:r>
    </w:p>
    <w:p w14:paraId="267356AE"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Hepatitis profile</w:t>
      </w:r>
    </w:p>
    <w:p w14:paraId="31D1110D"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Coomb’s test</w:t>
      </w:r>
    </w:p>
    <w:p w14:paraId="3C87F045"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Test for reducing sugars</w:t>
      </w:r>
    </w:p>
    <w:p w14:paraId="46196B05"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Liver function tests</w:t>
      </w:r>
    </w:p>
    <w:p w14:paraId="582B847E"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Urinalysis</w:t>
      </w:r>
    </w:p>
    <w:p w14:paraId="04D7AB82" w14:textId="021A5352"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Renal function tests</w:t>
      </w:r>
    </w:p>
    <w:p w14:paraId="60DB56EB"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Treatment</w:t>
      </w:r>
    </w:p>
    <w:p w14:paraId="59A25427" w14:textId="2904C2CB" w:rsidR="009F6343" w:rsidRPr="001D4474" w:rsidRDefault="009F6343" w:rsidP="006D4076">
      <w:pPr>
        <w:autoSpaceDE w:val="0"/>
        <w:autoSpaceDN w:val="0"/>
        <w:adjustRightInd w:val="0"/>
        <w:ind w:left="1020" w:right="1417"/>
        <w:jc w:val="both"/>
        <w:rPr>
          <w:sz w:val="24"/>
          <w:szCs w:val="24"/>
        </w:rPr>
      </w:pPr>
      <w:r w:rsidRPr="001D4474">
        <w:rPr>
          <w:sz w:val="24"/>
          <w:szCs w:val="24"/>
        </w:rPr>
        <w:t xml:space="preserve"> In mild cases of neonatal jaundice appearing after the 2</w:t>
      </w:r>
      <w:r w:rsidRPr="001D4474">
        <w:rPr>
          <w:sz w:val="24"/>
          <w:szCs w:val="24"/>
          <w:vertAlign w:val="superscript"/>
        </w:rPr>
        <w:t>nd</w:t>
      </w:r>
      <w:r w:rsidRPr="001D4474">
        <w:rPr>
          <w:sz w:val="24"/>
          <w:szCs w:val="24"/>
        </w:rPr>
        <w:t xml:space="preserve"> day </w:t>
      </w:r>
      <w:r w:rsidR="00655095" w:rsidRPr="001D4474">
        <w:rPr>
          <w:sz w:val="24"/>
          <w:szCs w:val="24"/>
        </w:rPr>
        <w:t>i.e.,</w:t>
      </w:r>
      <w:r w:rsidRPr="001D4474">
        <w:rPr>
          <w:sz w:val="24"/>
          <w:szCs w:val="24"/>
        </w:rPr>
        <w:t xml:space="preserve"> physiologic jaundice, phototherapy can be used. For brief periods in the mid-morning, the baby could be exposed and placed in the sun outside in its cot with eyes covered in the early morning for brief periods</w:t>
      </w:r>
      <w:r w:rsidR="00655095" w:rsidRPr="001D4474">
        <w:rPr>
          <w:sz w:val="24"/>
          <w:szCs w:val="24"/>
        </w:rPr>
        <w:t xml:space="preserve"> </w:t>
      </w:r>
      <w:r w:rsidRPr="001D4474">
        <w:rPr>
          <w:sz w:val="24"/>
          <w:szCs w:val="24"/>
        </w:rPr>
        <w:t>(20 mins). Phototherapy preferred than sunlight.</w:t>
      </w:r>
    </w:p>
    <w:p w14:paraId="438353C1" w14:textId="77777777" w:rsidR="009F6343" w:rsidRPr="001D4474" w:rsidRDefault="009F6343" w:rsidP="006D4076">
      <w:pPr>
        <w:autoSpaceDE w:val="0"/>
        <w:autoSpaceDN w:val="0"/>
        <w:adjustRightInd w:val="0"/>
        <w:ind w:left="1020" w:right="1417"/>
        <w:jc w:val="both"/>
        <w:rPr>
          <w:sz w:val="24"/>
          <w:szCs w:val="24"/>
        </w:rPr>
      </w:pPr>
      <w:r w:rsidRPr="001D4474">
        <w:rPr>
          <w:sz w:val="24"/>
          <w:szCs w:val="24"/>
        </w:rPr>
        <w:t xml:space="preserve"> </w:t>
      </w:r>
    </w:p>
    <w:p w14:paraId="0F69A50A" w14:textId="77777777" w:rsidR="009F6343" w:rsidRPr="001D4474" w:rsidRDefault="009F6343" w:rsidP="006D4076">
      <w:pPr>
        <w:spacing w:after="200" w:line="276" w:lineRule="auto"/>
        <w:ind w:left="1020" w:right="1417"/>
        <w:rPr>
          <w:b/>
          <w:bCs/>
          <w:sz w:val="24"/>
          <w:szCs w:val="24"/>
        </w:rPr>
      </w:pPr>
      <w:r w:rsidRPr="001D4474">
        <w:rPr>
          <w:b/>
          <w:bCs/>
          <w:sz w:val="24"/>
          <w:szCs w:val="24"/>
        </w:rPr>
        <w:t>REFER</w:t>
      </w:r>
    </w:p>
    <w:p w14:paraId="41DC31D2"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Refer all babies who develop jaundice within 48 hours of life to a paediatrician, and babies who have severe jaundice (involving hands and feet) for further investigations.</w:t>
      </w:r>
    </w:p>
    <w:p w14:paraId="37702EB7" w14:textId="77777777" w:rsidR="009F6343" w:rsidRPr="001D4474" w:rsidRDefault="009F6343" w:rsidP="006D4076">
      <w:pPr>
        <w:autoSpaceDE w:val="0"/>
        <w:autoSpaceDN w:val="0"/>
        <w:adjustRightInd w:val="0"/>
        <w:ind w:left="1020" w:right="1417"/>
        <w:jc w:val="both"/>
        <w:rPr>
          <w:b/>
          <w:bCs/>
          <w:sz w:val="24"/>
          <w:szCs w:val="24"/>
        </w:rPr>
      </w:pPr>
    </w:p>
    <w:p w14:paraId="65BCEBC2"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If jaundice persists for two weeks.</w:t>
      </w:r>
    </w:p>
    <w:p w14:paraId="1BAD640B" w14:textId="77777777" w:rsidR="009F6343" w:rsidRPr="001D4474" w:rsidRDefault="009F6343" w:rsidP="006D4076">
      <w:pPr>
        <w:autoSpaceDE w:val="0"/>
        <w:autoSpaceDN w:val="0"/>
        <w:adjustRightInd w:val="0"/>
        <w:ind w:left="1020" w:right="1417"/>
        <w:jc w:val="both"/>
        <w:rPr>
          <w:sz w:val="24"/>
          <w:szCs w:val="24"/>
        </w:rPr>
      </w:pPr>
    </w:p>
    <w:p w14:paraId="65E3C96B" w14:textId="77777777" w:rsidR="009F6343" w:rsidRPr="001D4474" w:rsidRDefault="009F6343" w:rsidP="006D4076">
      <w:pPr>
        <w:keepNext/>
        <w:spacing w:after="240"/>
        <w:ind w:left="1020" w:right="1417"/>
        <w:rPr>
          <w:b/>
          <w:kern w:val="28"/>
          <w:sz w:val="24"/>
          <w:szCs w:val="24"/>
        </w:rPr>
      </w:pPr>
      <w:r w:rsidRPr="001D4474">
        <w:rPr>
          <w:b/>
          <w:kern w:val="28"/>
          <w:sz w:val="24"/>
          <w:szCs w:val="24"/>
        </w:rPr>
        <w:t>BIRTH INJURIES</w:t>
      </w:r>
    </w:p>
    <w:p w14:paraId="6EB2FC63" w14:textId="5B1E3A07" w:rsidR="009F6343" w:rsidRPr="001D4474" w:rsidRDefault="009F6343" w:rsidP="006D4076">
      <w:pPr>
        <w:autoSpaceDE w:val="0"/>
        <w:autoSpaceDN w:val="0"/>
        <w:adjustRightInd w:val="0"/>
        <w:ind w:left="1020" w:right="1417"/>
        <w:jc w:val="both"/>
        <w:rPr>
          <w:sz w:val="24"/>
          <w:szCs w:val="24"/>
        </w:rPr>
      </w:pPr>
      <w:r w:rsidRPr="001D4474">
        <w:rPr>
          <w:sz w:val="24"/>
          <w:szCs w:val="24"/>
        </w:rPr>
        <w:t xml:space="preserve">Birth injuries include extensive caput succedaneum, </w:t>
      </w:r>
      <w:r w:rsidR="00655095" w:rsidRPr="001D4474">
        <w:rPr>
          <w:sz w:val="24"/>
          <w:szCs w:val="24"/>
        </w:rPr>
        <w:t>cephalohematoma</w:t>
      </w:r>
      <w:r w:rsidRPr="001D4474">
        <w:rPr>
          <w:sz w:val="24"/>
          <w:szCs w:val="24"/>
        </w:rPr>
        <w:t>, subgaleal haemorrhage, nerve palsies and fractures.</w:t>
      </w:r>
    </w:p>
    <w:p w14:paraId="63895F18" w14:textId="77777777" w:rsidR="009F6343" w:rsidRPr="001D4474" w:rsidRDefault="009F6343" w:rsidP="006D4076">
      <w:pPr>
        <w:autoSpaceDE w:val="0"/>
        <w:autoSpaceDN w:val="0"/>
        <w:adjustRightInd w:val="0"/>
        <w:ind w:left="1020" w:right="1417"/>
        <w:jc w:val="both"/>
        <w:rPr>
          <w:b/>
          <w:bCs/>
          <w:sz w:val="24"/>
          <w:szCs w:val="24"/>
        </w:rPr>
      </w:pPr>
    </w:p>
    <w:p w14:paraId="281202BF"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CAUSES</w:t>
      </w:r>
    </w:p>
    <w:p w14:paraId="560029DC"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Difficult delivery including instrumental delivery</w:t>
      </w:r>
    </w:p>
    <w:p w14:paraId="00BE6264"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Signs</w:t>
      </w:r>
    </w:p>
    <w:p w14:paraId="22D14DED" w14:textId="77777777" w:rsidR="009F6343" w:rsidRPr="001D4474" w:rsidRDefault="009F6343" w:rsidP="006D4076">
      <w:pPr>
        <w:autoSpaceDE w:val="0"/>
        <w:autoSpaceDN w:val="0"/>
        <w:adjustRightInd w:val="0"/>
        <w:ind w:left="1020" w:right="1417"/>
        <w:jc w:val="both"/>
        <w:rPr>
          <w:b/>
          <w:sz w:val="24"/>
          <w:szCs w:val="24"/>
        </w:rPr>
      </w:pPr>
      <w:r w:rsidRPr="001D4474">
        <w:rPr>
          <w:b/>
          <w:sz w:val="24"/>
          <w:szCs w:val="24"/>
        </w:rPr>
        <w:t>Extensive Caput Succedaneum</w:t>
      </w:r>
    </w:p>
    <w:p w14:paraId="52A74E65"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Diffuse swelling of the presenting part of the scalp that may extend beyond suture lines</w:t>
      </w:r>
    </w:p>
    <w:p w14:paraId="39D513E3" w14:textId="3C12EBC9" w:rsidR="009F6343" w:rsidRPr="001D4474" w:rsidRDefault="00655095" w:rsidP="006D4076">
      <w:pPr>
        <w:autoSpaceDE w:val="0"/>
        <w:autoSpaceDN w:val="0"/>
        <w:adjustRightInd w:val="0"/>
        <w:ind w:left="1020" w:right="1417"/>
        <w:jc w:val="both"/>
        <w:rPr>
          <w:b/>
          <w:sz w:val="24"/>
          <w:szCs w:val="24"/>
        </w:rPr>
      </w:pPr>
      <w:r w:rsidRPr="001D4474">
        <w:rPr>
          <w:b/>
          <w:sz w:val="24"/>
          <w:szCs w:val="24"/>
        </w:rPr>
        <w:t>Cephalohematoma</w:t>
      </w:r>
    </w:p>
    <w:p w14:paraId="3E68C59B"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Diffuse swelling of the scalp that is restricted to one half of the scalp and does not extend beyond the midline</w:t>
      </w:r>
    </w:p>
    <w:p w14:paraId="5471927D" w14:textId="77777777" w:rsidR="009F6343" w:rsidRPr="001D4474" w:rsidRDefault="009F6343" w:rsidP="006D4076">
      <w:pPr>
        <w:autoSpaceDE w:val="0"/>
        <w:autoSpaceDN w:val="0"/>
        <w:adjustRightInd w:val="0"/>
        <w:ind w:left="1020" w:right="1417"/>
        <w:jc w:val="both"/>
        <w:rPr>
          <w:sz w:val="24"/>
          <w:szCs w:val="24"/>
        </w:rPr>
      </w:pPr>
    </w:p>
    <w:p w14:paraId="240DB4AE" w14:textId="77777777" w:rsidR="009F6343" w:rsidRPr="001D4474" w:rsidRDefault="009F6343" w:rsidP="006D4076">
      <w:pPr>
        <w:autoSpaceDE w:val="0"/>
        <w:autoSpaceDN w:val="0"/>
        <w:adjustRightInd w:val="0"/>
        <w:ind w:left="1020" w:right="1417"/>
        <w:jc w:val="both"/>
        <w:rPr>
          <w:b/>
          <w:sz w:val="24"/>
          <w:szCs w:val="24"/>
        </w:rPr>
      </w:pPr>
      <w:r w:rsidRPr="001D4474">
        <w:rPr>
          <w:b/>
          <w:sz w:val="24"/>
          <w:szCs w:val="24"/>
        </w:rPr>
        <w:t>Subgaleal haemorrhage</w:t>
      </w:r>
    </w:p>
    <w:p w14:paraId="3CD946EF"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Large swelling of the scalp which may result in a distorted shape of the head and face</w:t>
      </w:r>
    </w:p>
    <w:p w14:paraId="768322DA"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Severe pallor</w:t>
      </w:r>
    </w:p>
    <w:p w14:paraId="1FDCF1D8"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Jaundice</w:t>
      </w:r>
    </w:p>
    <w:p w14:paraId="1EAFE23E" w14:textId="77777777" w:rsidR="009F6343" w:rsidRPr="001D4474" w:rsidRDefault="009F6343" w:rsidP="006D4076">
      <w:pPr>
        <w:autoSpaceDE w:val="0"/>
        <w:autoSpaceDN w:val="0"/>
        <w:adjustRightInd w:val="0"/>
        <w:ind w:left="1020" w:right="1417"/>
        <w:jc w:val="both"/>
        <w:rPr>
          <w:b/>
          <w:sz w:val="24"/>
          <w:szCs w:val="24"/>
        </w:rPr>
      </w:pPr>
      <w:r w:rsidRPr="001D4474">
        <w:rPr>
          <w:b/>
          <w:sz w:val="24"/>
          <w:szCs w:val="24"/>
        </w:rPr>
        <w:t>Nerve injuries</w:t>
      </w:r>
    </w:p>
    <w:p w14:paraId="5C87159A" w14:textId="602B0A5C" w:rsidR="009F6343" w:rsidRPr="001D4474" w:rsidRDefault="009F6343" w:rsidP="006D4076">
      <w:pPr>
        <w:autoSpaceDE w:val="0"/>
        <w:autoSpaceDN w:val="0"/>
        <w:adjustRightInd w:val="0"/>
        <w:ind w:left="1020" w:right="1417"/>
        <w:jc w:val="both"/>
        <w:rPr>
          <w:b/>
          <w:sz w:val="24"/>
          <w:szCs w:val="24"/>
        </w:rPr>
      </w:pPr>
      <w:r w:rsidRPr="001D4474">
        <w:rPr>
          <w:b/>
          <w:sz w:val="24"/>
          <w:szCs w:val="24"/>
        </w:rPr>
        <w:t>Excessive traction resulting in injury to the brachial plexus causing the following:</w:t>
      </w:r>
    </w:p>
    <w:p w14:paraId="45548DCF"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Erbs Palsy - Whole upper limb does not move. There's movement only in the fingers</w:t>
      </w:r>
    </w:p>
    <w:p w14:paraId="57D1285F"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Klumpke's Palsy - Fingers of the arm affected do not move but there is spontaneous movement in arm and fore arm</w:t>
      </w:r>
    </w:p>
    <w:p w14:paraId="312BFAE4"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Treatment</w:t>
      </w:r>
    </w:p>
    <w:p w14:paraId="7F44CFFF" w14:textId="77777777" w:rsidR="009F6343" w:rsidRPr="001D4474" w:rsidRDefault="009F6343" w:rsidP="006D4076">
      <w:pPr>
        <w:autoSpaceDE w:val="0"/>
        <w:autoSpaceDN w:val="0"/>
        <w:adjustRightInd w:val="0"/>
        <w:ind w:left="1020" w:right="1417"/>
        <w:jc w:val="both"/>
        <w:rPr>
          <w:b/>
          <w:bCs/>
          <w:sz w:val="24"/>
          <w:szCs w:val="24"/>
        </w:rPr>
      </w:pPr>
    </w:p>
    <w:p w14:paraId="0DEC5B4E"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Treatment objectives</w:t>
      </w:r>
    </w:p>
    <w:p w14:paraId="3F7787F1"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To arrest further bleeding</w:t>
      </w:r>
    </w:p>
    <w:p w14:paraId="67A702C3"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To treat complications of anaemia and jaundice</w:t>
      </w:r>
    </w:p>
    <w:p w14:paraId="0D21E75B"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To re-establish near normal movement in affected area if possible</w:t>
      </w:r>
    </w:p>
    <w:p w14:paraId="0F37F892" w14:textId="77777777" w:rsidR="009F6343" w:rsidRPr="001D4474" w:rsidRDefault="009F6343" w:rsidP="006D4076">
      <w:pPr>
        <w:spacing w:after="200" w:line="276" w:lineRule="auto"/>
        <w:ind w:left="1020" w:right="1417"/>
        <w:rPr>
          <w:b/>
          <w:bCs/>
          <w:sz w:val="24"/>
          <w:szCs w:val="24"/>
        </w:rPr>
      </w:pPr>
      <w:r w:rsidRPr="001D4474">
        <w:rPr>
          <w:b/>
          <w:bCs/>
          <w:sz w:val="24"/>
          <w:szCs w:val="24"/>
        </w:rPr>
        <w:t>EXTENSIVE CAPUT SUCCEDANEUM</w:t>
      </w:r>
    </w:p>
    <w:p w14:paraId="7147B32E" w14:textId="77777777" w:rsidR="009F6343" w:rsidRPr="001D4474" w:rsidRDefault="009F6343" w:rsidP="006D4076">
      <w:pPr>
        <w:autoSpaceDE w:val="0"/>
        <w:autoSpaceDN w:val="0"/>
        <w:adjustRightInd w:val="0"/>
        <w:ind w:left="1020" w:right="1417"/>
        <w:jc w:val="both"/>
        <w:rPr>
          <w:b/>
          <w:bCs/>
          <w:sz w:val="24"/>
          <w:szCs w:val="24"/>
        </w:rPr>
      </w:pPr>
    </w:p>
    <w:p w14:paraId="66B1EA1D"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Non-pharmacological treatment</w:t>
      </w:r>
    </w:p>
    <w:p w14:paraId="526F44DC"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Reassure parents. It resolves spontaneously over 3-4 days</w:t>
      </w:r>
    </w:p>
    <w:p w14:paraId="11B17C19" w14:textId="77777777" w:rsidR="009F6343" w:rsidRPr="001D4474" w:rsidRDefault="009F6343" w:rsidP="006D4076">
      <w:pPr>
        <w:autoSpaceDE w:val="0"/>
        <w:autoSpaceDN w:val="0"/>
        <w:adjustRightInd w:val="0"/>
        <w:ind w:left="1020" w:right="1417"/>
        <w:jc w:val="both"/>
        <w:rPr>
          <w:sz w:val="24"/>
          <w:szCs w:val="24"/>
        </w:rPr>
      </w:pPr>
    </w:p>
    <w:p w14:paraId="60F28C31"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CEPHALHAEMATOMA</w:t>
      </w:r>
    </w:p>
    <w:p w14:paraId="53F92E15" w14:textId="77777777" w:rsidR="009F6343" w:rsidRPr="001D4474" w:rsidRDefault="009F6343" w:rsidP="006D4076">
      <w:pPr>
        <w:autoSpaceDE w:val="0"/>
        <w:autoSpaceDN w:val="0"/>
        <w:adjustRightInd w:val="0"/>
        <w:ind w:left="1020" w:right="1417"/>
        <w:jc w:val="both"/>
        <w:rPr>
          <w:b/>
          <w:bCs/>
          <w:sz w:val="24"/>
          <w:szCs w:val="24"/>
        </w:rPr>
      </w:pPr>
    </w:p>
    <w:p w14:paraId="1969C641"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Non-pharmacological treatment</w:t>
      </w:r>
    </w:p>
    <w:p w14:paraId="09E7714D"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Leave swelling alone. Do not perform incision and drainage. It resolves with time</w:t>
      </w:r>
    </w:p>
    <w:p w14:paraId="0EF2479B"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Reassure parents</w:t>
      </w:r>
    </w:p>
    <w:p w14:paraId="5F613052"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Pharmacological treatment</w:t>
      </w:r>
    </w:p>
    <w:tbl>
      <w:tblPr>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8"/>
      </w:tblGrid>
      <w:tr w:rsidR="00DD06C9" w:rsidRPr="001D4474" w14:paraId="241A436F" w14:textId="77777777" w:rsidTr="00C451E5">
        <w:trPr>
          <w:trHeight w:val="669"/>
        </w:trPr>
        <w:tc>
          <w:tcPr>
            <w:tcW w:w="7358" w:type="dxa"/>
            <w:shd w:val="clear" w:color="auto" w:fill="auto"/>
          </w:tcPr>
          <w:p w14:paraId="2E87A038" w14:textId="77777777" w:rsidR="009F6343" w:rsidRPr="001D4474" w:rsidRDefault="009F6343" w:rsidP="00C451E5">
            <w:pPr>
              <w:autoSpaceDE w:val="0"/>
              <w:autoSpaceDN w:val="0"/>
              <w:adjustRightInd w:val="0"/>
              <w:ind w:right="1417"/>
              <w:jc w:val="both"/>
              <w:rPr>
                <w:rFonts w:eastAsia="Calibri"/>
                <w:b/>
                <w:sz w:val="24"/>
                <w:szCs w:val="24"/>
              </w:rPr>
            </w:pPr>
            <w:r w:rsidRPr="001D4474">
              <w:rPr>
                <w:rFonts w:eastAsia="Calibri"/>
                <w:b/>
                <w:sz w:val="24"/>
                <w:szCs w:val="24"/>
              </w:rPr>
              <w:t>Phytomenadione (vitamin K</w:t>
            </w:r>
            <w:r w:rsidRPr="001D4474">
              <w:rPr>
                <w:rFonts w:eastAsia="Calibri"/>
                <w:sz w:val="24"/>
                <w:szCs w:val="24"/>
              </w:rPr>
              <w:t>), IM, 1mg stat if not already given.</w:t>
            </w:r>
          </w:p>
        </w:tc>
      </w:tr>
    </w:tbl>
    <w:p w14:paraId="1E99D0EB" w14:textId="77777777" w:rsidR="009F6343" w:rsidRPr="001D4474" w:rsidRDefault="009F6343" w:rsidP="006D4076">
      <w:pPr>
        <w:autoSpaceDE w:val="0"/>
        <w:autoSpaceDN w:val="0"/>
        <w:adjustRightInd w:val="0"/>
        <w:ind w:left="1020" w:right="1417"/>
        <w:jc w:val="both"/>
        <w:rPr>
          <w:sz w:val="24"/>
          <w:szCs w:val="24"/>
        </w:rPr>
      </w:pPr>
    </w:p>
    <w:p w14:paraId="0DF087D0"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SUBGALEAL HAEMORRHAGE</w:t>
      </w:r>
    </w:p>
    <w:p w14:paraId="5F96F221" w14:textId="77777777" w:rsidR="009F6343" w:rsidRPr="001D4474" w:rsidRDefault="009F6343" w:rsidP="006D4076">
      <w:pPr>
        <w:autoSpaceDE w:val="0"/>
        <w:autoSpaceDN w:val="0"/>
        <w:adjustRightInd w:val="0"/>
        <w:ind w:left="1020" w:right="1417"/>
        <w:jc w:val="both"/>
        <w:rPr>
          <w:b/>
          <w:bCs/>
          <w:sz w:val="24"/>
          <w:szCs w:val="24"/>
        </w:rPr>
      </w:pPr>
    </w:p>
    <w:p w14:paraId="3CD3C557"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Non-pharmacological treatment</w:t>
      </w:r>
    </w:p>
    <w:p w14:paraId="23465CEB" w14:textId="77777777" w:rsidR="009F6343" w:rsidRPr="001D4474" w:rsidRDefault="009F6343">
      <w:pPr>
        <w:pStyle w:val="ListParagraph"/>
        <w:numPr>
          <w:ilvl w:val="0"/>
          <w:numId w:val="215"/>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Give phototherapy if jaundice is severe</w:t>
      </w:r>
    </w:p>
    <w:p w14:paraId="589DB8A2" w14:textId="77777777" w:rsidR="00E40562" w:rsidRDefault="00E40562" w:rsidP="006D4076">
      <w:pPr>
        <w:autoSpaceDE w:val="0"/>
        <w:autoSpaceDN w:val="0"/>
        <w:adjustRightInd w:val="0"/>
        <w:ind w:left="1020" w:right="1417"/>
        <w:jc w:val="both"/>
        <w:rPr>
          <w:b/>
          <w:bCs/>
          <w:sz w:val="24"/>
          <w:szCs w:val="24"/>
        </w:rPr>
      </w:pPr>
    </w:p>
    <w:p w14:paraId="47A6E93F" w14:textId="77777777" w:rsidR="00E40562" w:rsidRDefault="00E40562" w:rsidP="006D4076">
      <w:pPr>
        <w:autoSpaceDE w:val="0"/>
        <w:autoSpaceDN w:val="0"/>
        <w:adjustRightInd w:val="0"/>
        <w:ind w:left="1020" w:right="1417"/>
        <w:jc w:val="both"/>
        <w:rPr>
          <w:b/>
          <w:bCs/>
          <w:sz w:val="24"/>
          <w:szCs w:val="24"/>
        </w:rPr>
      </w:pPr>
    </w:p>
    <w:p w14:paraId="169FA99B" w14:textId="77777777" w:rsidR="00E40562" w:rsidRDefault="00E40562" w:rsidP="006D4076">
      <w:pPr>
        <w:autoSpaceDE w:val="0"/>
        <w:autoSpaceDN w:val="0"/>
        <w:adjustRightInd w:val="0"/>
        <w:ind w:left="1020" w:right="1417"/>
        <w:jc w:val="both"/>
        <w:rPr>
          <w:b/>
          <w:bCs/>
          <w:sz w:val="24"/>
          <w:szCs w:val="24"/>
        </w:rPr>
      </w:pPr>
    </w:p>
    <w:p w14:paraId="05B7C402" w14:textId="77777777" w:rsidR="00E40562" w:rsidRDefault="00E40562" w:rsidP="006D4076">
      <w:pPr>
        <w:autoSpaceDE w:val="0"/>
        <w:autoSpaceDN w:val="0"/>
        <w:adjustRightInd w:val="0"/>
        <w:ind w:left="1020" w:right="1417"/>
        <w:jc w:val="both"/>
        <w:rPr>
          <w:b/>
          <w:bCs/>
          <w:sz w:val="24"/>
          <w:szCs w:val="24"/>
        </w:rPr>
      </w:pPr>
    </w:p>
    <w:p w14:paraId="64CE42B6" w14:textId="063A4D65"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Pharmacological treatment</w:t>
      </w:r>
    </w:p>
    <w:p w14:paraId="57E23228" w14:textId="77777777" w:rsidR="009F6343" w:rsidRPr="001D4474" w:rsidRDefault="009F6343">
      <w:pPr>
        <w:numPr>
          <w:ilvl w:val="0"/>
          <w:numId w:val="41"/>
        </w:numPr>
        <w:pBdr>
          <w:top w:val="single" w:sz="4" w:space="1" w:color="auto"/>
          <w:left w:val="single" w:sz="4" w:space="4" w:color="auto"/>
          <w:bottom w:val="single" w:sz="4" w:space="1" w:color="auto"/>
          <w:right w:val="single" w:sz="4" w:space="0" w:color="auto"/>
        </w:pBdr>
        <w:autoSpaceDE w:val="0"/>
        <w:autoSpaceDN w:val="0"/>
        <w:adjustRightInd w:val="0"/>
        <w:ind w:left="1380" w:right="2268"/>
        <w:rPr>
          <w:sz w:val="24"/>
          <w:szCs w:val="24"/>
        </w:rPr>
      </w:pPr>
      <w:r w:rsidRPr="001D4474">
        <w:rPr>
          <w:b/>
          <w:sz w:val="24"/>
          <w:szCs w:val="24"/>
        </w:rPr>
        <w:t>Phytomenadione (vitamin K</w:t>
      </w:r>
      <w:r w:rsidRPr="001D4474">
        <w:rPr>
          <w:sz w:val="24"/>
          <w:szCs w:val="24"/>
        </w:rPr>
        <w:t>), IM, 1 mg stat if not already given.</w:t>
      </w:r>
    </w:p>
    <w:p w14:paraId="1BAB13E8" w14:textId="77777777" w:rsidR="009F6343" w:rsidRPr="001D4474" w:rsidRDefault="009F6343">
      <w:pPr>
        <w:pStyle w:val="ListParagraph"/>
        <w:numPr>
          <w:ilvl w:val="0"/>
          <w:numId w:val="41"/>
        </w:numPr>
        <w:pBdr>
          <w:top w:val="single" w:sz="4" w:space="1" w:color="auto"/>
          <w:left w:val="single" w:sz="4" w:space="4" w:color="auto"/>
          <w:bottom w:val="single" w:sz="4" w:space="1" w:color="auto"/>
          <w:right w:val="single" w:sz="4" w:space="0" w:color="auto"/>
        </w:pBdr>
        <w:autoSpaceDE w:val="0"/>
        <w:autoSpaceDN w:val="0"/>
        <w:adjustRightInd w:val="0"/>
        <w:ind w:left="1380" w:right="2268"/>
        <w:rPr>
          <w:rFonts w:ascii="Times New Roman" w:hAnsi="Times New Roman"/>
          <w:sz w:val="24"/>
          <w:szCs w:val="24"/>
        </w:rPr>
      </w:pPr>
      <w:r w:rsidRPr="001D4474">
        <w:rPr>
          <w:rFonts w:ascii="Times New Roman" w:hAnsi="Times New Roman"/>
          <w:sz w:val="24"/>
          <w:szCs w:val="24"/>
          <w:u w:val="single"/>
        </w:rPr>
        <w:t>Correct anaemia if Hb &lt;12 g/L</w:t>
      </w:r>
    </w:p>
    <w:p w14:paraId="0D2769ED" w14:textId="77777777" w:rsidR="009F6343" w:rsidRPr="001D4474" w:rsidRDefault="009F6343">
      <w:pPr>
        <w:numPr>
          <w:ilvl w:val="0"/>
          <w:numId w:val="41"/>
        </w:numPr>
        <w:pBdr>
          <w:top w:val="single" w:sz="4" w:space="1" w:color="auto"/>
          <w:left w:val="single" w:sz="4" w:space="4" w:color="auto"/>
          <w:bottom w:val="single" w:sz="4" w:space="1" w:color="auto"/>
          <w:right w:val="single" w:sz="4" w:space="0" w:color="auto"/>
        </w:pBdr>
        <w:autoSpaceDE w:val="0"/>
        <w:autoSpaceDN w:val="0"/>
        <w:adjustRightInd w:val="0"/>
        <w:ind w:left="1380" w:right="2268"/>
        <w:rPr>
          <w:sz w:val="24"/>
          <w:szCs w:val="24"/>
        </w:rPr>
      </w:pPr>
      <w:r w:rsidRPr="001D4474">
        <w:rPr>
          <w:sz w:val="24"/>
          <w:szCs w:val="24"/>
        </w:rPr>
        <w:t>Blood transfusion 15-20ml/kg</w:t>
      </w:r>
    </w:p>
    <w:p w14:paraId="3C1756E1" w14:textId="77777777" w:rsidR="009F6343" w:rsidRPr="001D4474" w:rsidRDefault="009F6343" w:rsidP="006D4076">
      <w:pPr>
        <w:autoSpaceDE w:val="0"/>
        <w:autoSpaceDN w:val="0"/>
        <w:adjustRightInd w:val="0"/>
        <w:ind w:left="1020" w:right="1417"/>
        <w:jc w:val="both"/>
        <w:rPr>
          <w:sz w:val="24"/>
          <w:szCs w:val="24"/>
        </w:rPr>
      </w:pPr>
    </w:p>
    <w:p w14:paraId="666CCEE7"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NERVE INJURIES</w:t>
      </w:r>
    </w:p>
    <w:p w14:paraId="774A5399"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Non-pharmacological treatment</w:t>
      </w:r>
    </w:p>
    <w:p w14:paraId="7976130F" w14:textId="77777777" w:rsidR="009F6343" w:rsidRPr="001D4474" w:rsidRDefault="009F6343">
      <w:pPr>
        <w:numPr>
          <w:ilvl w:val="0"/>
          <w:numId w:val="42"/>
        </w:numPr>
        <w:autoSpaceDE w:val="0"/>
        <w:autoSpaceDN w:val="0"/>
        <w:adjustRightInd w:val="0"/>
        <w:ind w:left="1738" w:right="1417"/>
        <w:jc w:val="both"/>
        <w:rPr>
          <w:sz w:val="24"/>
          <w:szCs w:val="24"/>
        </w:rPr>
      </w:pPr>
      <w:r w:rsidRPr="001D4474">
        <w:rPr>
          <w:sz w:val="24"/>
          <w:szCs w:val="24"/>
        </w:rPr>
        <w:t>Patient needs early and regular physiotherapy after conducting x-ray to rule out possible fracture.</w:t>
      </w:r>
    </w:p>
    <w:p w14:paraId="41C617AB" w14:textId="77777777" w:rsidR="009F6343" w:rsidRPr="001D4474" w:rsidRDefault="009F6343" w:rsidP="006D4076">
      <w:pPr>
        <w:autoSpaceDE w:val="0"/>
        <w:autoSpaceDN w:val="0"/>
        <w:adjustRightInd w:val="0"/>
        <w:ind w:left="1020" w:right="1417"/>
        <w:jc w:val="both"/>
        <w:rPr>
          <w:b/>
          <w:bCs/>
          <w:sz w:val="24"/>
          <w:szCs w:val="24"/>
        </w:rPr>
      </w:pPr>
    </w:p>
    <w:p w14:paraId="6786C047"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REFER</w:t>
      </w:r>
    </w:p>
    <w:p w14:paraId="378B56BC" w14:textId="77777777" w:rsidR="009F6343" w:rsidRPr="001D4474" w:rsidRDefault="009F6343" w:rsidP="006D4076">
      <w:pPr>
        <w:autoSpaceDE w:val="0"/>
        <w:autoSpaceDN w:val="0"/>
        <w:adjustRightInd w:val="0"/>
        <w:ind w:left="1020" w:right="1417"/>
        <w:jc w:val="both"/>
        <w:rPr>
          <w:sz w:val="24"/>
          <w:szCs w:val="24"/>
        </w:rPr>
      </w:pPr>
      <w:r w:rsidRPr="001D4474">
        <w:rPr>
          <w:sz w:val="24"/>
          <w:szCs w:val="24"/>
        </w:rPr>
        <w:t>Refer cases to hospital if severe or facilities for physiotherapy, and x-ray if unavailable.</w:t>
      </w:r>
    </w:p>
    <w:p w14:paraId="778B3632" w14:textId="77777777" w:rsidR="009F6343" w:rsidRPr="001D4474" w:rsidRDefault="009F6343" w:rsidP="006D4076">
      <w:pPr>
        <w:autoSpaceDE w:val="0"/>
        <w:autoSpaceDN w:val="0"/>
        <w:adjustRightInd w:val="0"/>
        <w:ind w:left="1020" w:right="1417"/>
        <w:jc w:val="both"/>
        <w:rPr>
          <w:sz w:val="24"/>
          <w:szCs w:val="24"/>
        </w:rPr>
      </w:pPr>
    </w:p>
    <w:p w14:paraId="32AB1C71" w14:textId="77777777" w:rsidR="009F6343" w:rsidRPr="001D4474" w:rsidRDefault="009F6343" w:rsidP="006D4076">
      <w:pPr>
        <w:keepNext/>
        <w:spacing w:after="240"/>
        <w:ind w:left="1020" w:right="1417"/>
        <w:rPr>
          <w:b/>
          <w:kern w:val="28"/>
          <w:sz w:val="24"/>
          <w:szCs w:val="24"/>
        </w:rPr>
      </w:pPr>
      <w:r w:rsidRPr="001D4474">
        <w:rPr>
          <w:b/>
          <w:kern w:val="28"/>
          <w:sz w:val="24"/>
          <w:szCs w:val="24"/>
        </w:rPr>
        <w:t>ABDOMINAL WALL DEFECT</w:t>
      </w:r>
    </w:p>
    <w:p w14:paraId="696EF3B0" w14:textId="2A8BEF13" w:rsidR="009F6343" w:rsidRPr="001D4474" w:rsidRDefault="007467D3" w:rsidP="008575E4">
      <w:pPr>
        <w:pStyle w:val="Heading2"/>
        <w:ind w:left="1020"/>
        <w:rPr>
          <w:rFonts w:ascii="Times New Roman" w:hAnsi="Times New Roman"/>
          <w:sz w:val="24"/>
          <w:szCs w:val="24"/>
        </w:rPr>
      </w:pPr>
      <w:bookmarkStart w:id="187" w:name="_Toc133382372"/>
      <w:r w:rsidRPr="001D4474">
        <w:rPr>
          <w:rFonts w:ascii="Times New Roman" w:hAnsi="Times New Roman"/>
          <w:sz w:val="24"/>
          <w:szCs w:val="24"/>
        </w:rPr>
        <w:t>8.4 EXOMPHALOS MAJOR AND MINOR</w:t>
      </w:r>
      <w:bookmarkEnd w:id="187"/>
    </w:p>
    <w:p w14:paraId="2FCA9C36" w14:textId="77777777" w:rsidR="007467D3" w:rsidRPr="001D4474" w:rsidRDefault="009F6343" w:rsidP="007467D3">
      <w:pPr>
        <w:autoSpaceDE w:val="0"/>
        <w:autoSpaceDN w:val="0"/>
        <w:adjustRightInd w:val="0"/>
        <w:ind w:left="1020" w:right="1417"/>
        <w:jc w:val="both"/>
        <w:rPr>
          <w:sz w:val="24"/>
          <w:szCs w:val="24"/>
        </w:rPr>
      </w:pPr>
      <w:r w:rsidRPr="001D4474">
        <w:rPr>
          <w:sz w:val="24"/>
          <w:szCs w:val="24"/>
        </w:rPr>
        <w:t xml:space="preserve">DEINATION: This is and abdominal wall defect. It happens when a baby’s abdominal wall does not develop fully while in the womb. Early in all pregnancy, </w:t>
      </w:r>
      <w:r w:rsidR="008575E4" w:rsidRPr="001D4474">
        <w:rPr>
          <w:sz w:val="24"/>
          <w:szCs w:val="24"/>
        </w:rPr>
        <w:t xml:space="preserve">(and sometimes other organs like the liver) stay inside the umbilical cord and do not move inside the abdomen as they should. </w:t>
      </w:r>
      <w:r w:rsidRPr="001D4474">
        <w:rPr>
          <w:sz w:val="24"/>
          <w:szCs w:val="24"/>
        </w:rPr>
        <w:t xml:space="preserve">the baby’s the baby’s intestine develops inside the umblical cord. It usually move inside the abdomen a few weeks Later. For babies with exomphalos, the intestines </w:t>
      </w:r>
    </w:p>
    <w:p w14:paraId="0A0302BC" w14:textId="77777777" w:rsidR="007467D3" w:rsidRPr="001D4474" w:rsidRDefault="007467D3" w:rsidP="007467D3">
      <w:pPr>
        <w:autoSpaceDE w:val="0"/>
        <w:autoSpaceDN w:val="0"/>
        <w:adjustRightInd w:val="0"/>
        <w:ind w:left="1020" w:right="1417"/>
        <w:jc w:val="both"/>
        <w:rPr>
          <w:sz w:val="24"/>
          <w:szCs w:val="24"/>
        </w:rPr>
      </w:pPr>
    </w:p>
    <w:p w14:paraId="0471B144" w14:textId="77777777" w:rsidR="007467D3" w:rsidRPr="001D4474" w:rsidRDefault="009F6343" w:rsidP="007467D3">
      <w:pPr>
        <w:autoSpaceDE w:val="0"/>
        <w:autoSpaceDN w:val="0"/>
        <w:adjustRightInd w:val="0"/>
        <w:ind w:left="1020" w:right="1417"/>
        <w:jc w:val="both"/>
        <w:rPr>
          <w:b/>
          <w:kern w:val="28"/>
          <w:sz w:val="24"/>
          <w:szCs w:val="24"/>
        </w:rPr>
      </w:pPr>
      <w:r w:rsidRPr="001D4474">
        <w:rPr>
          <w:b/>
          <w:kern w:val="28"/>
          <w:sz w:val="24"/>
          <w:szCs w:val="24"/>
        </w:rPr>
        <w:t>CAUSES</w:t>
      </w:r>
      <w:r w:rsidR="007467D3" w:rsidRPr="001D4474">
        <w:rPr>
          <w:b/>
          <w:kern w:val="28"/>
          <w:sz w:val="24"/>
          <w:szCs w:val="24"/>
        </w:rPr>
        <w:t xml:space="preserve"> </w:t>
      </w:r>
    </w:p>
    <w:p w14:paraId="5416846B" w14:textId="77777777" w:rsidR="007467D3" w:rsidRPr="001D4474" w:rsidRDefault="007467D3" w:rsidP="007467D3">
      <w:pPr>
        <w:autoSpaceDE w:val="0"/>
        <w:autoSpaceDN w:val="0"/>
        <w:adjustRightInd w:val="0"/>
        <w:ind w:left="1020" w:right="1417"/>
        <w:jc w:val="both"/>
        <w:rPr>
          <w:b/>
          <w:kern w:val="28"/>
          <w:sz w:val="24"/>
          <w:szCs w:val="24"/>
        </w:rPr>
      </w:pPr>
    </w:p>
    <w:p w14:paraId="071B2D58" w14:textId="77777777" w:rsidR="007467D3" w:rsidRPr="001D4474" w:rsidRDefault="007467D3" w:rsidP="007467D3">
      <w:pPr>
        <w:autoSpaceDE w:val="0"/>
        <w:autoSpaceDN w:val="0"/>
        <w:adjustRightInd w:val="0"/>
        <w:ind w:left="1020" w:right="1417"/>
        <w:jc w:val="both"/>
        <w:rPr>
          <w:bCs/>
          <w:kern w:val="28"/>
          <w:sz w:val="24"/>
          <w:szCs w:val="24"/>
        </w:rPr>
      </w:pPr>
      <w:r w:rsidRPr="001D4474">
        <w:rPr>
          <w:bCs/>
          <w:kern w:val="28"/>
          <w:sz w:val="24"/>
          <w:szCs w:val="24"/>
        </w:rPr>
        <w:t xml:space="preserve">Often link to other medical condition like those affecting the baby’s chromosomes (genetic information) or the heart. </w:t>
      </w:r>
    </w:p>
    <w:p w14:paraId="019600CC" w14:textId="77777777" w:rsidR="007467D3" w:rsidRPr="001D4474" w:rsidRDefault="007467D3" w:rsidP="007467D3">
      <w:pPr>
        <w:autoSpaceDE w:val="0"/>
        <w:autoSpaceDN w:val="0"/>
        <w:adjustRightInd w:val="0"/>
        <w:ind w:left="1020" w:right="1417"/>
        <w:jc w:val="both"/>
        <w:rPr>
          <w:bCs/>
          <w:kern w:val="28"/>
          <w:sz w:val="24"/>
          <w:szCs w:val="24"/>
        </w:rPr>
      </w:pPr>
    </w:p>
    <w:p w14:paraId="2F719A8C" w14:textId="77777777" w:rsidR="007467D3" w:rsidRPr="001D4474" w:rsidRDefault="007467D3" w:rsidP="007467D3">
      <w:pPr>
        <w:autoSpaceDE w:val="0"/>
        <w:autoSpaceDN w:val="0"/>
        <w:adjustRightInd w:val="0"/>
        <w:ind w:left="1020" w:right="1417"/>
        <w:jc w:val="both"/>
        <w:rPr>
          <w:b/>
          <w:kern w:val="28"/>
          <w:sz w:val="24"/>
          <w:szCs w:val="24"/>
        </w:rPr>
      </w:pPr>
      <w:r w:rsidRPr="001D4474">
        <w:rPr>
          <w:b/>
          <w:kern w:val="28"/>
          <w:sz w:val="24"/>
          <w:szCs w:val="24"/>
        </w:rPr>
        <w:t xml:space="preserve">INVESTIGATION </w:t>
      </w:r>
    </w:p>
    <w:p w14:paraId="7DB9F622" w14:textId="77777777" w:rsidR="007467D3" w:rsidRPr="001D4474" w:rsidRDefault="007467D3" w:rsidP="007467D3">
      <w:pPr>
        <w:autoSpaceDE w:val="0"/>
        <w:autoSpaceDN w:val="0"/>
        <w:adjustRightInd w:val="0"/>
        <w:ind w:left="1020" w:right="1417"/>
        <w:jc w:val="both"/>
        <w:rPr>
          <w:b/>
          <w:kern w:val="28"/>
          <w:sz w:val="24"/>
          <w:szCs w:val="24"/>
        </w:rPr>
      </w:pPr>
    </w:p>
    <w:p w14:paraId="3A962A3F" w14:textId="77777777" w:rsidR="007467D3" w:rsidRPr="001D4474" w:rsidRDefault="007467D3" w:rsidP="007467D3">
      <w:pPr>
        <w:autoSpaceDE w:val="0"/>
        <w:autoSpaceDN w:val="0"/>
        <w:adjustRightInd w:val="0"/>
        <w:ind w:left="1020" w:right="1417"/>
        <w:jc w:val="both"/>
        <w:rPr>
          <w:bCs/>
          <w:kern w:val="28"/>
          <w:sz w:val="24"/>
          <w:szCs w:val="24"/>
        </w:rPr>
      </w:pPr>
      <w:r w:rsidRPr="001D4474">
        <w:rPr>
          <w:bCs/>
          <w:kern w:val="28"/>
          <w:sz w:val="24"/>
          <w:szCs w:val="24"/>
        </w:rPr>
        <w:t xml:space="preserve">Abdominal scan at 18-20 gestation </w:t>
      </w:r>
    </w:p>
    <w:p w14:paraId="73157986" w14:textId="77777777" w:rsidR="007467D3" w:rsidRPr="001D4474" w:rsidRDefault="007467D3" w:rsidP="007467D3">
      <w:pPr>
        <w:autoSpaceDE w:val="0"/>
        <w:autoSpaceDN w:val="0"/>
        <w:adjustRightInd w:val="0"/>
        <w:ind w:left="1020" w:right="1417"/>
        <w:jc w:val="both"/>
        <w:rPr>
          <w:bCs/>
          <w:kern w:val="28"/>
          <w:sz w:val="24"/>
          <w:szCs w:val="24"/>
        </w:rPr>
      </w:pPr>
    </w:p>
    <w:p w14:paraId="5FAFD4DE" w14:textId="77777777" w:rsidR="007467D3" w:rsidRPr="001D4474" w:rsidRDefault="007467D3" w:rsidP="007467D3">
      <w:pPr>
        <w:autoSpaceDE w:val="0"/>
        <w:autoSpaceDN w:val="0"/>
        <w:adjustRightInd w:val="0"/>
        <w:ind w:left="1020" w:right="1417"/>
        <w:jc w:val="both"/>
        <w:rPr>
          <w:bCs/>
          <w:kern w:val="28"/>
          <w:sz w:val="24"/>
          <w:szCs w:val="24"/>
        </w:rPr>
      </w:pPr>
      <w:r w:rsidRPr="001D4474">
        <w:rPr>
          <w:bCs/>
          <w:kern w:val="28"/>
          <w:sz w:val="24"/>
          <w:szCs w:val="24"/>
        </w:rPr>
        <w:t xml:space="preserve">Chrionic villus sampling (CVS) or amniocentesis (to be conducted by specialist) </w:t>
      </w:r>
    </w:p>
    <w:p w14:paraId="73278193" w14:textId="77777777" w:rsidR="007467D3" w:rsidRPr="001D4474" w:rsidRDefault="007467D3" w:rsidP="007467D3">
      <w:pPr>
        <w:autoSpaceDE w:val="0"/>
        <w:autoSpaceDN w:val="0"/>
        <w:adjustRightInd w:val="0"/>
        <w:ind w:left="1020" w:right="1417"/>
        <w:jc w:val="both"/>
        <w:rPr>
          <w:bCs/>
          <w:kern w:val="28"/>
          <w:sz w:val="24"/>
          <w:szCs w:val="24"/>
        </w:rPr>
      </w:pPr>
    </w:p>
    <w:p w14:paraId="25F1E3A3" w14:textId="77777777" w:rsidR="007467D3" w:rsidRPr="001D4474" w:rsidRDefault="007467D3" w:rsidP="007467D3">
      <w:pPr>
        <w:autoSpaceDE w:val="0"/>
        <w:autoSpaceDN w:val="0"/>
        <w:adjustRightInd w:val="0"/>
        <w:ind w:left="1020" w:right="1417"/>
        <w:jc w:val="both"/>
        <w:rPr>
          <w:b/>
          <w:kern w:val="28"/>
          <w:sz w:val="24"/>
          <w:szCs w:val="24"/>
        </w:rPr>
      </w:pPr>
      <w:r w:rsidRPr="001D4474">
        <w:rPr>
          <w:b/>
          <w:kern w:val="28"/>
          <w:sz w:val="24"/>
          <w:szCs w:val="24"/>
        </w:rPr>
        <w:t xml:space="preserve">TREATMENT </w:t>
      </w:r>
    </w:p>
    <w:p w14:paraId="21FFBDC0" w14:textId="77777777" w:rsidR="007467D3" w:rsidRPr="001D4474" w:rsidRDefault="007467D3" w:rsidP="007467D3">
      <w:pPr>
        <w:autoSpaceDE w:val="0"/>
        <w:autoSpaceDN w:val="0"/>
        <w:adjustRightInd w:val="0"/>
        <w:ind w:left="1020" w:right="1417"/>
        <w:jc w:val="both"/>
        <w:rPr>
          <w:b/>
          <w:kern w:val="28"/>
          <w:sz w:val="24"/>
          <w:szCs w:val="24"/>
        </w:rPr>
      </w:pPr>
    </w:p>
    <w:p w14:paraId="07D6C4AE" w14:textId="4B1C9151" w:rsidR="007467D3" w:rsidRPr="001D4474" w:rsidRDefault="007467D3" w:rsidP="007467D3">
      <w:pPr>
        <w:autoSpaceDE w:val="0"/>
        <w:autoSpaceDN w:val="0"/>
        <w:adjustRightInd w:val="0"/>
        <w:ind w:left="1020" w:right="1417"/>
        <w:jc w:val="both"/>
        <w:rPr>
          <w:b/>
          <w:kern w:val="28"/>
          <w:sz w:val="24"/>
          <w:szCs w:val="24"/>
        </w:rPr>
      </w:pPr>
      <w:r w:rsidRPr="001D4474">
        <w:rPr>
          <w:b/>
          <w:kern w:val="28"/>
          <w:sz w:val="24"/>
          <w:szCs w:val="24"/>
        </w:rPr>
        <w:t xml:space="preserve">Refer immediately to paediatric surgeon  </w:t>
      </w:r>
    </w:p>
    <w:p w14:paraId="2B1A8D71" w14:textId="77777777" w:rsidR="007467D3" w:rsidRPr="001D4474" w:rsidRDefault="007467D3" w:rsidP="007467D3">
      <w:pPr>
        <w:autoSpaceDE w:val="0"/>
        <w:autoSpaceDN w:val="0"/>
        <w:adjustRightInd w:val="0"/>
        <w:ind w:left="1020" w:right="1417"/>
        <w:jc w:val="both"/>
        <w:rPr>
          <w:b/>
          <w:kern w:val="28"/>
          <w:sz w:val="24"/>
          <w:szCs w:val="24"/>
        </w:rPr>
      </w:pPr>
    </w:p>
    <w:p w14:paraId="4EA86D0E" w14:textId="101D323A" w:rsidR="007467D3" w:rsidRPr="001D4474" w:rsidRDefault="007467D3" w:rsidP="007467D3">
      <w:pPr>
        <w:pStyle w:val="Heading2"/>
        <w:ind w:left="1020"/>
        <w:rPr>
          <w:rFonts w:ascii="Times New Roman" w:hAnsi="Times New Roman"/>
          <w:sz w:val="24"/>
          <w:szCs w:val="24"/>
        </w:rPr>
      </w:pPr>
      <w:bookmarkStart w:id="188" w:name="_Toc133382373"/>
      <w:r w:rsidRPr="001D4474">
        <w:rPr>
          <w:rFonts w:ascii="Times New Roman" w:hAnsi="Times New Roman"/>
          <w:sz w:val="24"/>
          <w:szCs w:val="24"/>
        </w:rPr>
        <w:t>8.5 BLADDER EXSTROPHY</w:t>
      </w:r>
      <w:bookmarkEnd w:id="188"/>
      <w:r w:rsidRPr="001D4474">
        <w:rPr>
          <w:rFonts w:ascii="Times New Roman" w:hAnsi="Times New Roman"/>
          <w:sz w:val="24"/>
          <w:szCs w:val="24"/>
        </w:rPr>
        <w:t xml:space="preserve"> </w:t>
      </w:r>
    </w:p>
    <w:p w14:paraId="13F083E7" w14:textId="77777777" w:rsidR="007467D3" w:rsidRPr="001D4474" w:rsidRDefault="007467D3" w:rsidP="007467D3">
      <w:pPr>
        <w:autoSpaceDE w:val="0"/>
        <w:autoSpaceDN w:val="0"/>
        <w:adjustRightInd w:val="0"/>
        <w:ind w:left="1020" w:right="1417"/>
        <w:jc w:val="both"/>
        <w:rPr>
          <w:sz w:val="24"/>
          <w:szCs w:val="24"/>
        </w:rPr>
      </w:pPr>
    </w:p>
    <w:p w14:paraId="3FF4F783" w14:textId="456D4806" w:rsidR="007467D3" w:rsidRPr="001D4474" w:rsidRDefault="007467D3" w:rsidP="007467D3">
      <w:pPr>
        <w:autoSpaceDE w:val="0"/>
        <w:autoSpaceDN w:val="0"/>
        <w:adjustRightInd w:val="0"/>
        <w:ind w:left="1020" w:right="1417"/>
        <w:jc w:val="both"/>
        <w:rPr>
          <w:b/>
          <w:kern w:val="28"/>
          <w:sz w:val="24"/>
          <w:szCs w:val="24"/>
        </w:rPr>
      </w:pPr>
      <w:r w:rsidRPr="001D4474">
        <w:rPr>
          <w:b/>
          <w:kern w:val="28"/>
          <w:sz w:val="24"/>
          <w:szCs w:val="24"/>
        </w:rPr>
        <w:t xml:space="preserve">DEFINITION </w:t>
      </w:r>
    </w:p>
    <w:p w14:paraId="21E896A1" w14:textId="77777777" w:rsidR="007467D3" w:rsidRPr="001D4474" w:rsidRDefault="007467D3" w:rsidP="007467D3">
      <w:pPr>
        <w:autoSpaceDE w:val="0"/>
        <w:autoSpaceDN w:val="0"/>
        <w:adjustRightInd w:val="0"/>
        <w:ind w:left="1020" w:right="1417"/>
        <w:jc w:val="both"/>
        <w:rPr>
          <w:b/>
          <w:kern w:val="28"/>
          <w:sz w:val="24"/>
          <w:szCs w:val="24"/>
        </w:rPr>
      </w:pPr>
    </w:p>
    <w:p w14:paraId="662255BF" w14:textId="77777777" w:rsidR="007467D3" w:rsidRPr="001D4474" w:rsidRDefault="007467D3" w:rsidP="007467D3">
      <w:pPr>
        <w:autoSpaceDE w:val="0"/>
        <w:autoSpaceDN w:val="0"/>
        <w:adjustRightInd w:val="0"/>
        <w:ind w:left="1020" w:right="1417"/>
        <w:jc w:val="both"/>
        <w:rPr>
          <w:bCs/>
          <w:kern w:val="28"/>
          <w:sz w:val="24"/>
          <w:szCs w:val="24"/>
        </w:rPr>
      </w:pPr>
      <w:r w:rsidRPr="001D4474">
        <w:rPr>
          <w:bCs/>
          <w:kern w:val="28"/>
          <w:sz w:val="24"/>
          <w:szCs w:val="24"/>
        </w:rPr>
        <w:t xml:space="preserve">This is complex rare disorder that occurs early on while the fetus is developing in the womb. As the bladder is developing the abdominal wall does not fully form, leaving the pubic bones separated and the bladder exposed to the outside skin through an opening in the lower abdominal wall. Urine produced by the kidneys drains into this open area. </w:t>
      </w:r>
    </w:p>
    <w:p w14:paraId="1AE85A29" w14:textId="77777777" w:rsidR="007467D3" w:rsidRPr="001D4474" w:rsidRDefault="007467D3" w:rsidP="007467D3">
      <w:pPr>
        <w:autoSpaceDE w:val="0"/>
        <w:autoSpaceDN w:val="0"/>
        <w:adjustRightInd w:val="0"/>
        <w:ind w:left="1020" w:right="1417"/>
        <w:jc w:val="both"/>
        <w:rPr>
          <w:bCs/>
          <w:kern w:val="28"/>
          <w:sz w:val="24"/>
          <w:szCs w:val="24"/>
        </w:rPr>
      </w:pPr>
    </w:p>
    <w:p w14:paraId="3B927951" w14:textId="77777777" w:rsidR="007467D3" w:rsidRPr="001D4474" w:rsidRDefault="007467D3" w:rsidP="007467D3">
      <w:pPr>
        <w:autoSpaceDE w:val="0"/>
        <w:autoSpaceDN w:val="0"/>
        <w:adjustRightInd w:val="0"/>
        <w:ind w:left="1020" w:right="1417"/>
        <w:jc w:val="both"/>
        <w:rPr>
          <w:b/>
          <w:kern w:val="28"/>
          <w:sz w:val="24"/>
          <w:szCs w:val="24"/>
        </w:rPr>
      </w:pPr>
      <w:r w:rsidRPr="001D4474">
        <w:rPr>
          <w:b/>
          <w:kern w:val="28"/>
          <w:sz w:val="24"/>
          <w:szCs w:val="24"/>
        </w:rPr>
        <w:t xml:space="preserve">Signs and Symptoms </w:t>
      </w:r>
    </w:p>
    <w:p w14:paraId="5ACF5833" w14:textId="77777777" w:rsidR="007467D3" w:rsidRPr="001D4474" w:rsidRDefault="007467D3" w:rsidP="007467D3">
      <w:pPr>
        <w:autoSpaceDE w:val="0"/>
        <w:autoSpaceDN w:val="0"/>
        <w:adjustRightInd w:val="0"/>
        <w:ind w:left="1020" w:right="1417"/>
        <w:jc w:val="both"/>
        <w:rPr>
          <w:b/>
          <w:kern w:val="28"/>
          <w:sz w:val="24"/>
          <w:szCs w:val="24"/>
        </w:rPr>
      </w:pPr>
    </w:p>
    <w:p w14:paraId="0B3B93C6" w14:textId="77777777" w:rsidR="007467D3" w:rsidRPr="001D4474" w:rsidRDefault="007467D3" w:rsidP="007467D3">
      <w:pPr>
        <w:autoSpaceDE w:val="0"/>
        <w:autoSpaceDN w:val="0"/>
        <w:adjustRightInd w:val="0"/>
        <w:ind w:left="1020" w:right="1417"/>
        <w:jc w:val="both"/>
        <w:rPr>
          <w:bCs/>
          <w:kern w:val="28"/>
          <w:sz w:val="24"/>
          <w:szCs w:val="24"/>
        </w:rPr>
      </w:pPr>
      <w:r w:rsidRPr="001D4474">
        <w:rPr>
          <w:bCs/>
          <w:kern w:val="28"/>
          <w:sz w:val="24"/>
          <w:szCs w:val="24"/>
        </w:rPr>
        <w:t xml:space="preserve">Abnormal development of the bladder </w:t>
      </w:r>
    </w:p>
    <w:p w14:paraId="3BB4EECD" w14:textId="77777777" w:rsidR="007467D3" w:rsidRPr="001D4474" w:rsidRDefault="007467D3" w:rsidP="007467D3">
      <w:pPr>
        <w:autoSpaceDE w:val="0"/>
        <w:autoSpaceDN w:val="0"/>
        <w:adjustRightInd w:val="0"/>
        <w:ind w:left="1020" w:right="1417"/>
        <w:jc w:val="both"/>
        <w:rPr>
          <w:bCs/>
          <w:kern w:val="28"/>
          <w:sz w:val="24"/>
          <w:szCs w:val="24"/>
        </w:rPr>
      </w:pPr>
    </w:p>
    <w:p w14:paraId="534CC9B3" w14:textId="77777777" w:rsidR="007467D3" w:rsidRPr="001D4474" w:rsidRDefault="007467D3" w:rsidP="007467D3">
      <w:pPr>
        <w:autoSpaceDE w:val="0"/>
        <w:autoSpaceDN w:val="0"/>
        <w:adjustRightInd w:val="0"/>
        <w:ind w:left="1020" w:right="1417"/>
        <w:jc w:val="both"/>
        <w:rPr>
          <w:b/>
          <w:kern w:val="28"/>
          <w:sz w:val="24"/>
          <w:szCs w:val="24"/>
        </w:rPr>
      </w:pPr>
      <w:r w:rsidRPr="001D4474">
        <w:rPr>
          <w:b/>
          <w:kern w:val="28"/>
          <w:sz w:val="24"/>
          <w:szCs w:val="24"/>
        </w:rPr>
        <w:t xml:space="preserve">INVESTIGATION AND MANAGEMENT </w:t>
      </w:r>
    </w:p>
    <w:p w14:paraId="69A090E6" w14:textId="77777777" w:rsidR="007467D3" w:rsidRPr="001D4474" w:rsidRDefault="007467D3" w:rsidP="007467D3">
      <w:pPr>
        <w:autoSpaceDE w:val="0"/>
        <w:autoSpaceDN w:val="0"/>
        <w:adjustRightInd w:val="0"/>
        <w:ind w:left="1020" w:right="1417"/>
        <w:jc w:val="both"/>
        <w:rPr>
          <w:b/>
          <w:kern w:val="28"/>
          <w:sz w:val="24"/>
          <w:szCs w:val="24"/>
        </w:rPr>
      </w:pPr>
    </w:p>
    <w:p w14:paraId="41CC3680" w14:textId="77777777" w:rsidR="007467D3" w:rsidRPr="001D4474" w:rsidRDefault="009F6343" w:rsidP="007467D3">
      <w:pPr>
        <w:autoSpaceDE w:val="0"/>
        <w:autoSpaceDN w:val="0"/>
        <w:adjustRightInd w:val="0"/>
        <w:ind w:left="1020" w:right="1417"/>
        <w:jc w:val="both"/>
        <w:rPr>
          <w:b/>
          <w:kern w:val="28"/>
          <w:sz w:val="24"/>
          <w:szCs w:val="24"/>
        </w:rPr>
      </w:pPr>
      <w:r w:rsidRPr="001D4474">
        <w:rPr>
          <w:b/>
          <w:kern w:val="28"/>
          <w:sz w:val="24"/>
          <w:szCs w:val="24"/>
        </w:rPr>
        <w:t>Refer to paediatric surgeon for management</w:t>
      </w:r>
      <w:r w:rsidR="007467D3" w:rsidRPr="001D4474">
        <w:rPr>
          <w:b/>
          <w:kern w:val="28"/>
          <w:sz w:val="24"/>
          <w:szCs w:val="24"/>
        </w:rPr>
        <w:t xml:space="preserve"> </w:t>
      </w:r>
    </w:p>
    <w:p w14:paraId="708B2D78" w14:textId="77777777" w:rsidR="007467D3" w:rsidRPr="001D4474" w:rsidRDefault="007467D3" w:rsidP="007467D3">
      <w:pPr>
        <w:autoSpaceDE w:val="0"/>
        <w:autoSpaceDN w:val="0"/>
        <w:adjustRightInd w:val="0"/>
        <w:ind w:left="1020" w:right="1417"/>
        <w:jc w:val="both"/>
        <w:rPr>
          <w:b/>
          <w:kern w:val="28"/>
          <w:sz w:val="24"/>
          <w:szCs w:val="24"/>
        </w:rPr>
      </w:pPr>
    </w:p>
    <w:p w14:paraId="1C43C7AD" w14:textId="6887A5DB" w:rsidR="007467D3" w:rsidRPr="001D4474" w:rsidRDefault="007467D3" w:rsidP="007467D3">
      <w:pPr>
        <w:pStyle w:val="Heading2"/>
        <w:ind w:left="1020"/>
        <w:rPr>
          <w:rFonts w:ascii="Times New Roman" w:hAnsi="Times New Roman"/>
          <w:sz w:val="24"/>
          <w:szCs w:val="24"/>
        </w:rPr>
      </w:pPr>
      <w:bookmarkStart w:id="189" w:name="_Toc133382374"/>
      <w:r w:rsidRPr="001D4474">
        <w:rPr>
          <w:rFonts w:ascii="Times New Roman" w:hAnsi="Times New Roman"/>
          <w:sz w:val="24"/>
          <w:szCs w:val="24"/>
        </w:rPr>
        <w:t>8.6 BILIOUS AND NONBILIOUS VOMITING</w:t>
      </w:r>
      <w:bookmarkEnd w:id="189"/>
    </w:p>
    <w:p w14:paraId="689ED9D7" w14:textId="77777777" w:rsidR="007467D3" w:rsidRPr="001D4474" w:rsidRDefault="007467D3" w:rsidP="007467D3">
      <w:pPr>
        <w:autoSpaceDE w:val="0"/>
        <w:autoSpaceDN w:val="0"/>
        <w:adjustRightInd w:val="0"/>
        <w:ind w:left="1020" w:right="1417"/>
        <w:jc w:val="both"/>
        <w:rPr>
          <w:sz w:val="24"/>
          <w:szCs w:val="24"/>
        </w:rPr>
      </w:pPr>
    </w:p>
    <w:p w14:paraId="6625E1DD" w14:textId="77777777" w:rsidR="007467D3" w:rsidRPr="001D4474" w:rsidRDefault="009F6343" w:rsidP="007467D3">
      <w:pPr>
        <w:autoSpaceDE w:val="0"/>
        <w:autoSpaceDN w:val="0"/>
        <w:adjustRightInd w:val="0"/>
        <w:ind w:left="1020" w:right="1417"/>
        <w:jc w:val="both"/>
        <w:rPr>
          <w:b/>
          <w:kern w:val="28"/>
          <w:sz w:val="24"/>
          <w:szCs w:val="24"/>
        </w:rPr>
      </w:pPr>
      <w:r w:rsidRPr="001D4474">
        <w:rPr>
          <w:b/>
          <w:kern w:val="28"/>
          <w:sz w:val="24"/>
          <w:szCs w:val="24"/>
        </w:rPr>
        <w:t>Causes</w:t>
      </w:r>
      <w:r w:rsidR="007467D3" w:rsidRPr="001D4474">
        <w:rPr>
          <w:b/>
          <w:kern w:val="28"/>
          <w:sz w:val="24"/>
          <w:szCs w:val="24"/>
        </w:rPr>
        <w:t xml:space="preserve"> </w:t>
      </w:r>
    </w:p>
    <w:p w14:paraId="495136A2" w14:textId="77777777" w:rsidR="007467D3" w:rsidRPr="001D4474" w:rsidRDefault="009F6343" w:rsidP="002B30C7">
      <w:pPr>
        <w:pStyle w:val="ListParagraph"/>
        <w:keepNext/>
        <w:numPr>
          <w:ilvl w:val="0"/>
          <w:numId w:val="230"/>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Malrotation</w:t>
      </w:r>
      <w:r w:rsidR="007467D3" w:rsidRPr="001D4474">
        <w:rPr>
          <w:rFonts w:ascii="Times New Roman" w:hAnsi="Times New Roman"/>
          <w:bCs/>
          <w:kern w:val="28"/>
          <w:sz w:val="24"/>
          <w:szCs w:val="24"/>
        </w:rPr>
        <w:t xml:space="preserve"> </w:t>
      </w:r>
    </w:p>
    <w:p w14:paraId="23B9CCB9" w14:textId="77777777" w:rsidR="002B30C7" w:rsidRPr="001D4474" w:rsidRDefault="009F6343" w:rsidP="002B30C7">
      <w:pPr>
        <w:pStyle w:val="ListParagraph"/>
        <w:keepNext/>
        <w:numPr>
          <w:ilvl w:val="0"/>
          <w:numId w:val="230"/>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Intestinal atresias</w:t>
      </w:r>
      <w:r w:rsidR="002B30C7" w:rsidRPr="001D4474">
        <w:rPr>
          <w:rFonts w:ascii="Times New Roman" w:hAnsi="Times New Roman"/>
          <w:bCs/>
          <w:kern w:val="28"/>
          <w:sz w:val="24"/>
          <w:szCs w:val="24"/>
        </w:rPr>
        <w:t xml:space="preserve"> </w:t>
      </w:r>
    </w:p>
    <w:p w14:paraId="48F0F833" w14:textId="77777777" w:rsidR="002B30C7" w:rsidRPr="001D4474" w:rsidRDefault="009F6343" w:rsidP="002B30C7">
      <w:pPr>
        <w:pStyle w:val="ListParagraph"/>
        <w:keepNext/>
        <w:numPr>
          <w:ilvl w:val="0"/>
          <w:numId w:val="230"/>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Hypertrophic pyrolic stenosis</w:t>
      </w:r>
      <w:r w:rsidR="002B30C7" w:rsidRPr="001D4474">
        <w:rPr>
          <w:rFonts w:ascii="Times New Roman" w:hAnsi="Times New Roman"/>
          <w:bCs/>
          <w:kern w:val="28"/>
          <w:sz w:val="24"/>
          <w:szCs w:val="24"/>
        </w:rPr>
        <w:t xml:space="preserve"> </w:t>
      </w:r>
    </w:p>
    <w:p w14:paraId="4B9910AC" w14:textId="77777777" w:rsidR="002B30C7" w:rsidRPr="001D4474" w:rsidRDefault="009F6343" w:rsidP="002B30C7">
      <w:pPr>
        <w:pStyle w:val="ListParagraph"/>
        <w:keepNext/>
        <w:numPr>
          <w:ilvl w:val="0"/>
          <w:numId w:val="230"/>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Hirschsprung’s disease</w:t>
      </w:r>
    </w:p>
    <w:p w14:paraId="6C990377" w14:textId="4A21817B" w:rsidR="009F6343" w:rsidRPr="001D4474" w:rsidRDefault="009F6343" w:rsidP="002B30C7">
      <w:pPr>
        <w:autoSpaceDE w:val="0"/>
        <w:autoSpaceDN w:val="0"/>
        <w:adjustRightInd w:val="0"/>
        <w:ind w:left="1020" w:right="1417"/>
        <w:jc w:val="both"/>
        <w:rPr>
          <w:bCs/>
          <w:kern w:val="28"/>
          <w:sz w:val="24"/>
          <w:szCs w:val="24"/>
        </w:rPr>
      </w:pPr>
      <w:r w:rsidRPr="001D4474">
        <w:rPr>
          <w:b/>
          <w:kern w:val="28"/>
          <w:sz w:val="24"/>
          <w:szCs w:val="24"/>
        </w:rPr>
        <w:t>Investigations</w:t>
      </w:r>
    </w:p>
    <w:p w14:paraId="4526D7C1" w14:textId="77777777" w:rsidR="009F6343" w:rsidRPr="001D4474" w:rsidRDefault="009F6343">
      <w:pPr>
        <w:pStyle w:val="ListParagraph"/>
        <w:keepNext/>
        <w:numPr>
          <w:ilvl w:val="0"/>
          <w:numId w:val="230"/>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Abdominal x ray</w:t>
      </w:r>
    </w:p>
    <w:p w14:paraId="7E2FD3C3" w14:textId="77777777" w:rsidR="009F6343" w:rsidRPr="001D4474" w:rsidRDefault="009F6343">
      <w:pPr>
        <w:pStyle w:val="ListParagraph"/>
        <w:keepNext/>
        <w:numPr>
          <w:ilvl w:val="0"/>
          <w:numId w:val="230"/>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Bue and Cr</w:t>
      </w:r>
    </w:p>
    <w:p w14:paraId="0BDBD914" w14:textId="77777777" w:rsidR="009F6343" w:rsidRPr="001D4474" w:rsidRDefault="009F6343">
      <w:pPr>
        <w:pStyle w:val="ListParagraph"/>
        <w:keepNext/>
        <w:numPr>
          <w:ilvl w:val="0"/>
          <w:numId w:val="230"/>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FBC</w:t>
      </w:r>
    </w:p>
    <w:p w14:paraId="0C2383D9" w14:textId="77777777" w:rsidR="009F6343" w:rsidRPr="001D4474" w:rsidRDefault="009F6343" w:rsidP="006D4076">
      <w:pPr>
        <w:keepNext/>
        <w:spacing w:after="240"/>
        <w:ind w:left="1020" w:right="1417"/>
        <w:rPr>
          <w:b/>
          <w:kern w:val="28"/>
          <w:sz w:val="24"/>
          <w:szCs w:val="24"/>
        </w:rPr>
      </w:pPr>
      <w:r w:rsidRPr="001D4474">
        <w:rPr>
          <w:b/>
          <w:kern w:val="28"/>
          <w:sz w:val="24"/>
          <w:szCs w:val="24"/>
        </w:rPr>
        <w:t>Treatment</w:t>
      </w:r>
    </w:p>
    <w:p w14:paraId="4985DC6C"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Pass N/G and place in continuous drainage</w:t>
      </w:r>
    </w:p>
    <w:p w14:paraId="2F65E4BE"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Bolus Normal saline 20 mls/kg</w:t>
      </w:r>
    </w:p>
    <w:p w14:paraId="730507C4"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Give Ampicillin, Gentamicin and Metronidazole</w:t>
      </w:r>
    </w:p>
    <w:p w14:paraId="2307D3A1"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Refer to a centre where there is a Paediatric Surgeon</w:t>
      </w:r>
    </w:p>
    <w:p w14:paraId="7E4E90D7" w14:textId="073D716F" w:rsidR="009F6343" w:rsidRPr="001D4474" w:rsidRDefault="002B30C7" w:rsidP="00CB6211">
      <w:pPr>
        <w:pStyle w:val="Heading2"/>
        <w:ind w:left="1020"/>
        <w:rPr>
          <w:rFonts w:ascii="Times New Roman" w:hAnsi="Times New Roman"/>
          <w:sz w:val="24"/>
          <w:szCs w:val="24"/>
        </w:rPr>
      </w:pPr>
      <w:bookmarkStart w:id="190" w:name="_Toc133382375"/>
      <w:r w:rsidRPr="001D4474">
        <w:rPr>
          <w:rFonts w:ascii="Times New Roman" w:hAnsi="Times New Roman"/>
          <w:sz w:val="24"/>
          <w:szCs w:val="24"/>
        </w:rPr>
        <w:t>8.7 OMPHALITIS</w:t>
      </w:r>
      <w:bookmarkEnd w:id="190"/>
    </w:p>
    <w:p w14:paraId="271781A4" w14:textId="42021A96" w:rsidR="009F6343" w:rsidRPr="001D4474" w:rsidRDefault="009F6343" w:rsidP="006D4076">
      <w:pPr>
        <w:keepNext/>
        <w:spacing w:after="240"/>
        <w:ind w:left="1020" w:right="1417"/>
        <w:rPr>
          <w:bCs/>
          <w:kern w:val="28"/>
          <w:sz w:val="24"/>
          <w:szCs w:val="24"/>
        </w:rPr>
      </w:pPr>
      <w:r w:rsidRPr="001D4474">
        <w:rPr>
          <w:bCs/>
          <w:kern w:val="28"/>
          <w:sz w:val="24"/>
          <w:szCs w:val="24"/>
        </w:rPr>
        <w:t>Omphalitis is infection of the umbilical stump in the new</w:t>
      </w:r>
      <w:r w:rsidR="00CB6211" w:rsidRPr="001D4474">
        <w:rPr>
          <w:bCs/>
          <w:kern w:val="28"/>
          <w:sz w:val="24"/>
          <w:szCs w:val="24"/>
        </w:rPr>
        <w:t>-</w:t>
      </w:r>
      <w:r w:rsidRPr="001D4474">
        <w:rPr>
          <w:bCs/>
          <w:kern w:val="28"/>
          <w:sz w:val="24"/>
          <w:szCs w:val="24"/>
        </w:rPr>
        <w:t>born. The combination of the umbilical stump with decrease in immunity presents the opportunity for infections. It is rare outside the neonatal period.</w:t>
      </w:r>
    </w:p>
    <w:p w14:paraId="4BD53C08" w14:textId="7D1CD297" w:rsidR="009F6343" w:rsidRPr="001D4474" w:rsidRDefault="009F6343" w:rsidP="006D4076">
      <w:pPr>
        <w:keepNext/>
        <w:spacing w:after="240"/>
        <w:ind w:left="1020" w:right="1417"/>
        <w:rPr>
          <w:bCs/>
          <w:kern w:val="28"/>
          <w:sz w:val="24"/>
          <w:szCs w:val="24"/>
        </w:rPr>
      </w:pPr>
      <w:r w:rsidRPr="001D4474">
        <w:rPr>
          <w:bCs/>
          <w:kern w:val="28"/>
          <w:sz w:val="24"/>
          <w:szCs w:val="24"/>
        </w:rPr>
        <w:t xml:space="preserve">It is more common in three to five days after birth in </w:t>
      </w:r>
      <w:r w:rsidR="00CB6211" w:rsidRPr="001D4474">
        <w:rPr>
          <w:bCs/>
          <w:kern w:val="28"/>
          <w:sz w:val="24"/>
          <w:szCs w:val="24"/>
        </w:rPr>
        <w:t>preterm</w:t>
      </w:r>
      <w:r w:rsidRPr="001D4474">
        <w:rPr>
          <w:bCs/>
          <w:kern w:val="28"/>
          <w:sz w:val="24"/>
          <w:szCs w:val="24"/>
        </w:rPr>
        <w:t xml:space="preserve"> and 5-9 days in term babies.</w:t>
      </w:r>
    </w:p>
    <w:p w14:paraId="4E6CD55F" w14:textId="77777777" w:rsidR="009F6343" w:rsidRPr="001D4474" w:rsidRDefault="009F6343" w:rsidP="006D4076">
      <w:pPr>
        <w:keepNext/>
        <w:spacing w:after="240"/>
        <w:ind w:left="1020" w:right="1417"/>
        <w:rPr>
          <w:b/>
          <w:kern w:val="28"/>
          <w:sz w:val="24"/>
          <w:szCs w:val="24"/>
        </w:rPr>
      </w:pPr>
      <w:r w:rsidRPr="001D4474">
        <w:rPr>
          <w:b/>
          <w:kern w:val="28"/>
          <w:sz w:val="24"/>
          <w:szCs w:val="24"/>
        </w:rPr>
        <w:t>Risk Factors</w:t>
      </w:r>
    </w:p>
    <w:p w14:paraId="40428EE1"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Inappropriate cord handling</w:t>
      </w:r>
    </w:p>
    <w:p w14:paraId="547020C2"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Premature rupture of membranes</w:t>
      </w:r>
    </w:p>
    <w:p w14:paraId="6CA59634"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Low birth weight</w:t>
      </w:r>
    </w:p>
    <w:p w14:paraId="27804007" w14:textId="69411C6C" w:rsidR="009F6343" w:rsidRPr="001D4474" w:rsidRDefault="00CB6211">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Nonsterile</w:t>
      </w:r>
      <w:r w:rsidR="009F6343" w:rsidRPr="001D4474">
        <w:rPr>
          <w:rFonts w:ascii="Times New Roman" w:hAnsi="Times New Roman"/>
          <w:bCs/>
          <w:kern w:val="28"/>
          <w:sz w:val="24"/>
          <w:szCs w:val="24"/>
        </w:rPr>
        <w:t xml:space="preserve"> delivery</w:t>
      </w:r>
    </w:p>
    <w:p w14:paraId="7E251F2F" w14:textId="77777777" w:rsidR="009F6343" w:rsidRPr="001D4474" w:rsidRDefault="009F6343" w:rsidP="006D4076">
      <w:pPr>
        <w:pStyle w:val="ListParagraph"/>
        <w:keepNext/>
        <w:spacing w:after="240"/>
        <w:ind w:left="1020" w:right="1417"/>
        <w:rPr>
          <w:rFonts w:ascii="Times New Roman" w:hAnsi="Times New Roman"/>
          <w:bCs/>
          <w:kern w:val="28"/>
          <w:sz w:val="24"/>
          <w:szCs w:val="24"/>
        </w:rPr>
      </w:pPr>
    </w:p>
    <w:p w14:paraId="712A5BB0" w14:textId="77777777" w:rsidR="009F6343" w:rsidRPr="001D4474" w:rsidRDefault="009F6343" w:rsidP="006D4076">
      <w:pPr>
        <w:pStyle w:val="ListParagraph"/>
        <w:keepNext/>
        <w:spacing w:after="240"/>
        <w:ind w:left="1020" w:right="1417"/>
        <w:rPr>
          <w:rFonts w:ascii="Times New Roman" w:hAnsi="Times New Roman"/>
          <w:bCs/>
          <w:kern w:val="28"/>
          <w:sz w:val="24"/>
          <w:szCs w:val="24"/>
        </w:rPr>
      </w:pPr>
      <w:r w:rsidRPr="001D4474">
        <w:rPr>
          <w:rFonts w:ascii="Times New Roman" w:hAnsi="Times New Roman"/>
          <w:b/>
          <w:kern w:val="28"/>
          <w:sz w:val="24"/>
          <w:szCs w:val="24"/>
        </w:rPr>
        <w:t>Signs/ Symptoms</w:t>
      </w:r>
    </w:p>
    <w:p w14:paraId="010C5478" w14:textId="1E5656AF"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Purulent and </w:t>
      </w:r>
      <w:r w:rsidR="00CB6211" w:rsidRPr="001D4474">
        <w:rPr>
          <w:rFonts w:ascii="Times New Roman" w:hAnsi="Times New Roman"/>
          <w:bCs/>
          <w:kern w:val="28"/>
          <w:sz w:val="24"/>
          <w:szCs w:val="24"/>
        </w:rPr>
        <w:t>foul-smelling</w:t>
      </w:r>
      <w:r w:rsidRPr="001D4474">
        <w:rPr>
          <w:rFonts w:ascii="Times New Roman" w:hAnsi="Times New Roman"/>
          <w:bCs/>
          <w:kern w:val="28"/>
          <w:sz w:val="24"/>
          <w:szCs w:val="24"/>
        </w:rPr>
        <w:t xml:space="preserve"> discharge form the umbilical stump</w:t>
      </w:r>
    </w:p>
    <w:p w14:paraId="511137DD"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Periumbilical erythema/oedema/tenderness</w:t>
      </w:r>
    </w:p>
    <w:p w14:paraId="1C9902F0"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Fever</w:t>
      </w:r>
    </w:p>
    <w:p w14:paraId="35127479"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Tachycardia</w:t>
      </w:r>
    </w:p>
    <w:p w14:paraId="200B2425" w14:textId="77777777" w:rsidR="009F6343" w:rsidRPr="001D4474" w:rsidRDefault="009F6343" w:rsidP="006D4076">
      <w:pPr>
        <w:pStyle w:val="ListParagraph"/>
        <w:keepNext/>
        <w:spacing w:after="240"/>
        <w:ind w:left="1020" w:right="1417"/>
        <w:rPr>
          <w:rFonts w:ascii="Times New Roman" w:hAnsi="Times New Roman"/>
          <w:bCs/>
          <w:kern w:val="28"/>
          <w:sz w:val="24"/>
          <w:szCs w:val="24"/>
        </w:rPr>
      </w:pPr>
    </w:p>
    <w:p w14:paraId="66765F47" w14:textId="77777777" w:rsidR="009F6343" w:rsidRPr="001D4474" w:rsidRDefault="009F6343" w:rsidP="006D4076">
      <w:pPr>
        <w:pStyle w:val="ListParagraph"/>
        <w:keepNext/>
        <w:spacing w:after="240"/>
        <w:ind w:left="1020" w:right="1417"/>
        <w:rPr>
          <w:rFonts w:ascii="Times New Roman" w:hAnsi="Times New Roman"/>
          <w:b/>
          <w:kern w:val="28"/>
          <w:sz w:val="24"/>
          <w:szCs w:val="24"/>
        </w:rPr>
      </w:pPr>
      <w:r w:rsidRPr="001D4474">
        <w:rPr>
          <w:rFonts w:ascii="Times New Roman" w:hAnsi="Times New Roman"/>
          <w:b/>
          <w:kern w:val="28"/>
          <w:sz w:val="24"/>
          <w:szCs w:val="24"/>
        </w:rPr>
        <w:t xml:space="preserve">Treatment </w:t>
      </w:r>
    </w:p>
    <w:p w14:paraId="66321DB4"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Clean the stump with antiseptic solution</w:t>
      </w:r>
    </w:p>
    <w:p w14:paraId="2BAA6659"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IV Cloxacillin 50mg/kg 6 hourly for 7 days</w:t>
      </w:r>
    </w:p>
    <w:p w14:paraId="432523A6" w14:textId="77777777" w:rsidR="009F6343" w:rsidRPr="001D4474" w:rsidRDefault="009F6343" w:rsidP="006D4076">
      <w:pPr>
        <w:pStyle w:val="ListParagraph"/>
        <w:keepNext/>
        <w:spacing w:after="240"/>
        <w:ind w:left="1020" w:right="1417"/>
        <w:rPr>
          <w:rFonts w:ascii="Times New Roman" w:hAnsi="Times New Roman"/>
          <w:bCs/>
          <w:kern w:val="28"/>
          <w:sz w:val="24"/>
          <w:szCs w:val="24"/>
        </w:rPr>
      </w:pPr>
    </w:p>
    <w:p w14:paraId="02D55D71" w14:textId="77777777" w:rsidR="009F6343" w:rsidRPr="001D4474" w:rsidRDefault="009F6343" w:rsidP="006D4076">
      <w:pPr>
        <w:pStyle w:val="ListParagraph"/>
        <w:keepNext/>
        <w:spacing w:after="240"/>
        <w:ind w:left="1020" w:right="1417"/>
        <w:rPr>
          <w:rFonts w:ascii="Times New Roman" w:hAnsi="Times New Roman"/>
          <w:b/>
          <w:kern w:val="28"/>
          <w:sz w:val="24"/>
          <w:szCs w:val="24"/>
        </w:rPr>
      </w:pPr>
      <w:r w:rsidRPr="001D4474">
        <w:rPr>
          <w:rFonts w:ascii="Times New Roman" w:hAnsi="Times New Roman"/>
          <w:b/>
          <w:kern w:val="28"/>
          <w:sz w:val="24"/>
          <w:szCs w:val="24"/>
        </w:rPr>
        <w:t>Complications</w:t>
      </w:r>
    </w:p>
    <w:p w14:paraId="4E6E6C20"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Abscess formation</w:t>
      </w:r>
    </w:p>
    <w:p w14:paraId="7D36EAAE"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Necrotising fasciitis</w:t>
      </w:r>
    </w:p>
    <w:p w14:paraId="3ED60B00"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Portal vein thrombosis</w:t>
      </w:r>
    </w:p>
    <w:p w14:paraId="3470C728"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Umbilical hernia</w:t>
      </w:r>
    </w:p>
    <w:p w14:paraId="6595204C"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8.9 Persistent Omphalomesenteric duct</w:t>
      </w:r>
    </w:p>
    <w:p w14:paraId="2504EA7D"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This is the failure of the obliteration of the vitelline duct.</w:t>
      </w:r>
    </w:p>
    <w:p w14:paraId="48A47FF2" w14:textId="77777777" w:rsidR="009F6343" w:rsidRPr="001D4474" w:rsidRDefault="009F6343" w:rsidP="00CB6211">
      <w:pPr>
        <w:pStyle w:val="ListParagraph"/>
        <w:keepNext/>
        <w:spacing w:after="240"/>
        <w:ind w:left="1020" w:right="1417"/>
        <w:rPr>
          <w:rFonts w:ascii="Times New Roman" w:hAnsi="Times New Roman"/>
          <w:bCs/>
          <w:kern w:val="28"/>
          <w:sz w:val="24"/>
          <w:szCs w:val="24"/>
        </w:rPr>
      </w:pPr>
    </w:p>
    <w:p w14:paraId="69CD4C24" w14:textId="77777777" w:rsidR="009F6343" w:rsidRPr="001D4474" w:rsidRDefault="009F6343" w:rsidP="00CB6211">
      <w:pPr>
        <w:pStyle w:val="ListParagraph"/>
        <w:keepNext/>
        <w:spacing w:after="240"/>
        <w:ind w:left="1020" w:right="1417"/>
        <w:rPr>
          <w:rFonts w:ascii="Times New Roman" w:hAnsi="Times New Roman"/>
          <w:b/>
          <w:kern w:val="28"/>
          <w:sz w:val="24"/>
          <w:szCs w:val="24"/>
        </w:rPr>
      </w:pPr>
      <w:r w:rsidRPr="001D4474">
        <w:rPr>
          <w:rFonts w:ascii="Times New Roman" w:hAnsi="Times New Roman"/>
          <w:b/>
          <w:kern w:val="28"/>
          <w:sz w:val="24"/>
          <w:szCs w:val="24"/>
        </w:rPr>
        <w:t>Signs/Symptoms</w:t>
      </w:r>
    </w:p>
    <w:p w14:paraId="03EEEA22"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Discharge of meconium through the umbilicus.</w:t>
      </w:r>
    </w:p>
    <w:p w14:paraId="7F98C0C9" w14:textId="77777777" w:rsidR="009F6343" w:rsidRPr="001D4474" w:rsidRDefault="009F6343" w:rsidP="00CB6211">
      <w:pPr>
        <w:pStyle w:val="ListParagraph"/>
        <w:keepNext/>
        <w:spacing w:after="240"/>
        <w:ind w:left="1020" w:right="1417"/>
        <w:rPr>
          <w:rFonts w:ascii="Times New Roman" w:hAnsi="Times New Roman"/>
          <w:b/>
          <w:kern w:val="28"/>
          <w:sz w:val="24"/>
          <w:szCs w:val="24"/>
        </w:rPr>
      </w:pPr>
      <w:r w:rsidRPr="001D4474">
        <w:rPr>
          <w:rFonts w:ascii="Times New Roman" w:hAnsi="Times New Roman"/>
          <w:b/>
          <w:kern w:val="28"/>
          <w:sz w:val="24"/>
          <w:szCs w:val="24"/>
        </w:rPr>
        <w:t xml:space="preserve">Treatment </w:t>
      </w:r>
    </w:p>
    <w:p w14:paraId="2228E631" w14:textId="77777777" w:rsidR="009F6343" w:rsidRPr="001D4474" w:rsidRDefault="009F6343">
      <w:pPr>
        <w:pStyle w:val="ListParagraph"/>
        <w:keepNext/>
        <w:numPr>
          <w:ilvl w:val="0"/>
          <w:numId w:val="231"/>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Refer to a centre where there is a paediatric surgeon.</w:t>
      </w:r>
    </w:p>
    <w:p w14:paraId="1613B35B" w14:textId="77777777" w:rsidR="009F6343" w:rsidRPr="001D4474" w:rsidRDefault="009F6343" w:rsidP="006D4076">
      <w:pPr>
        <w:keepNext/>
        <w:spacing w:after="240"/>
        <w:ind w:left="1020" w:right="1417"/>
        <w:rPr>
          <w:b/>
          <w:kern w:val="28"/>
          <w:sz w:val="24"/>
          <w:szCs w:val="24"/>
        </w:rPr>
      </w:pPr>
      <w:r w:rsidRPr="001D4474">
        <w:rPr>
          <w:b/>
          <w:kern w:val="28"/>
          <w:sz w:val="24"/>
          <w:szCs w:val="24"/>
        </w:rPr>
        <w:t>CONGENITAL MALFORMATION/ANOMALIES (UROLOGICAL)</w:t>
      </w:r>
    </w:p>
    <w:p w14:paraId="0CD45D76" w14:textId="420E181E" w:rsidR="009F6343" w:rsidRPr="001D4474" w:rsidRDefault="002B30C7" w:rsidP="002B30C7">
      <w:pPr>
        <w:pStyle w:val="Heading2"/>
        <w:ind w:left="1020"/>
        <w:rPr>
          <w:rFonts w:ascii="Times New Roman" w:hAnsi="Times New Roman"/>
          <w:sz w:val="24"/>
          <w:szCs w:val="24"/>
        </w:rPr>
      </w:pPr>
      <w:bookmarkStart w:id="191" w:name="_Toc133382376"/>
      <w:r w:rsidRPr="001D4474">
        <w:rPr>
          <w:rFonts w:ascii="Times New Roman" w:hAnsi="Times New Roman"/>
          <w:sz w:val="24"/>
          <w:szCs w:val="24"/>
        </w:rPr>
        <w:t>8.8. PATENT URACHUS</w:t>
      </w:r>
      <w:bookmarkEnd w:id="191"/>
    </w:p>
    <w:p w14:paraId="4A124292" w14:textId="59E62D52" w:rsidR="009F6343" w:rsidRPr="001D4474" w:rsidRDefault="009F6343" w:rsidP="006D4076">
      <w:pPr>
        <w:keepNext/>
        <w:spacing w:after="240"/>
        <w:ind w:left="1020" w:right="1417"/>
        <w:rPr>
          <w:bCs/>
          <w:kern w:val="28"/>
          <w:sz w:val="24"/>
          <w:szCs w:val="24"/>
        </w:rPr>
      </w:pPr>
      <w:r w:rsidRPr="001D4474">
        <w:rPr>
          <w:bCs/>
          <w:kern w:val="28"/>
          <w:sz w:val="24"/>
          <w:szCs w:val="24"/>
        </w:rPr>
        <w:t xml:space="preserve">This is the failure of obliteration of the urachus. Maybe associated with some urinary anomalies </w:t>
      </w:r>
      <w:r w:rsidR="00CB6211" w:rsidRPr="001D4474">
        <w:rPr>
          <w:bCs/>
          <w:kern w:val="28"/>
          <w:sz w:val="24"/>
          <w:szCs w:val="24"/>
        </w:rPr>
        <w:t>e.g.,</w:t>
      </w:r>
      <w:r w:rsidRPr="001D4474">
        <w:rPr>
          <w:bCs/>
          <w:kern w:val="28"/>
          <w:sz w:val="24"/>
          <w:szCs w:val="24"/>
        </w:rPr>
        <w:t xml:space="preserve"> posterior urethral valves.</w:t>
      </w:r>
    </w:p>
    <w:p w14:paraId="3990B88D" w14:textId="77777777" w:rsidR="009F6343" w:rsidRPr="001D4474" w:rsidRDefault="009F6343" w:rsidP="006D4076">
      <w:pPr>
        <w:keepNext/>
        <w:spacing w:after="240"/>
        <w:ind w:left="1020" w:right="1417"/>
        <w:rPr>
          <w:bCs/>
          <w:kern w:val="28"/>
          <w:sz w:val="24"/>
          <w:szCs w:val="24"/>
        </w:rPr>
      </w:pPr>
      <w:r w:rsidRPr="001D4474">
        <w:rPr>
          <w:b/>
          <w:kern w:val="28"/>
          <w:sz w:val="24"/>
          <w:szCs w:val="24"/>
        </w:rPr>
        <w:t>Signs/Symptoms</w:t>
      </w:r>
    </w:p>
    <w:p w14:paraId="0004C714" w14:textId="6353CA11" w:rsidR="009F6343" w:rsidRPr="001D4474" w:rsidRDefault="009F6343">
      <w:pPr>
        <w:pStyle w:val="ListParagraph"/>
        <w:keepNext/>
        <w:numPr>
          <w:ilvl w:val="0"/>
          <w:numId w:val="216"/>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Passage of clear fluid through the umbilicus in a </w:t>
      </w:r>
      <w:r w:rsidR="00CB6211" w:rsidRPr="001D4474">
        <w:rPr>
          <w:rFonts w:ascii="Times New Roman" w:hAnsi="Times New Roman"/>
          <w:bCs/>
          <w:kern w:val="28"/>
          <w:sz w:val="24"/>
          <w:szCs w:val="24"/>
        </w:rPr>
        <w:t>new-born</w:t>
      </w:r>
    </w:p>
    <w:p w14:paraId="5255F32D" w14:textId="77777777" w:rsidR="009F6343" w:rsidRPr="001D4474" w:rsidRDefault="009F6343" w:rsidP="006D4076">
      <w:pPr>
        <w:pStyle w:val="ListParagraph"/>
        <w:keepNext/>
        <w:spacing w:after="240"/>
        <w:ind w:left="1020" w:right="1417"/>
        <w:rPr>
          <w:rFonts w:ascii="Times New Roman" w:hAnsi="Times New Roman"/>
          <w:bCs/>
          <w:kern w:val="28"/>
          <w:sz w:val="24"/>
          <w:szCs w:val="24"/>
        </w:rPr>
      </w:pPr>
    </w:p>
    <w:p w14:paraId="465EE5EE" w14:textId="77777777" w:rsidR="009F6343" w:rsidRPr="001D4474" w:rsidRDefault="009F6343" w:rsidP="006D4076">
      <w:pPr>
        <w:pStyle w:val="ListParagraph"/>
        <w:keepNext/>
        <w:spacing w:after="240"/>
        <w:ind w:left="1020" w:right="1417"/>
        <w:rPr>
          <w:rFonts w:ascii="Times New Roman" w:hAnsi="Times New Roman"/>
          <w:b/>
          <w:kern w:val="28"/>
          <w:sz w:val="24"/>
          <w:szCs w:val="24"/>
        </w:rPr>
      </w:pPr>
      <w:r w:rsidRPr="001D4474">
        <w:rPr>
          <w:rFonts w:ascii="Times New Roman" w:hAnsi="Times New Roman"/>
          <w:b/>
          <w:kern w:val="28"/>
          <w:sz w:val="24"/>
          <w:szCs w:val="24"/>
        </w:rPr>
        <w:t>Treatment</w:t>
      </w:r>
    </w:p>
    <w:p w14:paraId="62ABCF8F" w14:textId="3A4ED3B1" w:rsidR="009F6343" w:rsidRPr="001D4474" w:rsidRDefault="009F6343" w:rsidP="001A1BBE">
      <w:pPr>
        <w:pStyle w:val="ListParagraph"/>
        <w:keepNext/>
        <w:spacing w:after="240"/>
        <w:ind w:left="1020" w:right="1417"/>
        <w:rPr>
          <w:rFonts w:ascii="Times New Roman" w:hAnsi="Times New Roman"/>
          <w:bCs/>
          <w:kern w:val="28"/>
          <w:sz w:val="24"/>
          <w:szCs w:val="24"/>
        </w:rPr>
      </w:pPr>
      <w:r w:rsidRPr="001D4474">
        <w:rPr>
          <w:rFonts w:ascii="Times New Roman" w:hAnsi="Times New Roman"/>
          <w:bCs/>
          <w:kern w:val="28"/>
          <w:sz w:val="24"/>
          <w:szCs w:val="24"/>
        </w:rPr>
        <w:t>Refer to a centre where there is a paediatric surgeon.</w:t>
      </w:r>
    </w:p>
    <w:p w14:paraId="49229EDD" w14:textId="5A4B8E13" w:rsidR="00CB6211" w:rsidRPr="001D4474" w:rsidRDefault="009F6343" w:rsidP="00CB6211">
      <w:pPr>
        <w:pStyle w:val="Heading2"/>
        <w:ind w:left="1020"/>
        <w:rPr>
          <w:rFonts w:ascii="Times New Roman" w:hAnsi="Times New Roman"/>
          <w:sz w:val="24"/>
          <w:szCs w:val="24"/>
        </w:rPr>
      </w:pPr>
      <w:bookmarkStart w:id="192" w:name="_Toc133382377"/>
      <w:r w:rsidRPr="001D4474">
        <w:rPr>
          <w:rFonts w:ascii="Times New Roman" w:hAnsi="Times New Roman"/>
          <w:sz w:val="24"/>
          <w:szCs w:val="24"/>
        </w:rPr>
        <w:t>8.</w:t>
      </w:r>
      <w:r w:rsidR="002B30C7" w:rsidRPr="001D4474">
        <w:rPr>
          <w:rFonts w:ascii="Times New Roman" w:hAnsi="Times New Roman"/>
          <w:sz w:val="24"/>
          <w:szCs w:val="24"/>
        </w:rPr>
        <w:t>9</w:t>
      </w:r>
      <w:r w:rsidRPr="001D4474">
        <w:rPr>
          <w:rFonts w:ascii="Times New Roman" w:hAnsi="Times New Roman"/>
          <w:sz w:val="24"/>
          <w:szCs w:val="24"/>
        </w:rPr>
        <w:t xml:space="preserve"> HYPOSPADIASIS:</w:t>
      </w:r>
      <w:bookmarkEnd w:id="192"/>
      <w:r w:rsidRPr="001D4474">
        <w:rPr>
          <w:rFonts w:ascii="Times New Roman" w:hAnsi="Times New Roman"/>
          <w:sz w:val="24"/>
          <w:szCs w:val="24"/>
        </w:rPr>
        <w:t xml:space="preserve"> </w:t>
      </w:r>
    </w:p>
    <w:p w14:paraId="7446819B" w14:textId="50355DD3" w:rsidR="009F6343" w:rsidRPr="001D4474" w:rsidRDefault="009F6343" w:rsidP="006D4076">
      <w:pPr>
        <w:pStyle w:val="ListParagraph"/>
        <w:keepNext/>
        <w:spacing w:after="240"/>
        <w:ind w:left="1020" w:right="1417"/>
        <w:rPr>
          <w:rFonts w:ascii="Times New Roman" w:hAnsi="Times New Roman"/>
          <w:bCs/>
          <w:kern w:val="28"/>
          <w:sz w:val="24"/>
          <w:szCs w:val="24"/>
        </w:rPr>
      </w:pPr>
      <w:r w:rsidRPr="001D4474">
        <w:rPr>
          <w:rFonts w:ascii="Times New Roman" w:hAnsi="Times New Roman"/>
          <w:bCs/>
          <w:kern w:val="28"/>
          <w:sz w:val="24"/>
          <w:szCs w:val="24"/>
        </w:rPr>
        <w:t>This is a birth defect in boys in which the opening of the urethra is not located at the tip of the penis. Abnormalities occurs during week 8-14 of pregnancy. The abnormal opening can form anywhere from just below the end of the penis to the scrotum.</w:t>
      </w:r>
    </w:p>
    <w:p w14:paraId="4FE6FD49" w14:textId="77777777" w:rsidR="009F6343" w:rsidRPr="001D4474" w:rsidRDefault="009F6343" w:rsidP="006D4076">
      <w:pPr>
        <w:pStyle w:val="ListParagraph"/>
        <w:keepNext/>
        <w:spacing w:after="240"/>
        <w:ind w:left="1020" w:right="1417"/>
        <w:rPr>
          <w:rFonts w:ascii="Times New Roman" w:hAnsi="Times New Roman"/>
          <w:bCs/>
          <w:kern w:val="28"/>
          <w:sz w:val="24"/>
          <w:szCs w:val="24"/>
        </w:rPr>
      </w:pPr>
    </w:p>
    <w:p w14:paraId="6B8FBB99" w14:textId="77777777" w:rsidR="009F6343" w:rsidRPr="001D4474" w:rsidRDefault="009F6343" w:rsidP="006D4076">
      <w:pPr>
        <w:pStyle w:val="ListParagraph"/>
        <w:keepNext/>
        <w:spacing w:after="240"/>
        <w:ind w:left="1020" w:right="1417"/>
        <w:rPr>
          <w:rFonts w:ascii="Times New Roman" w:hAnsi="Times New Roman"/>
          <w:bCs/>
          <w:kern w:val="28"/>
          <w:sz w:val="24"/>
          <w:szCs w:val="24"/>
        </w:rPr>
      </w:pPr>
      <w:r w:rsidRPr="001D4474">
        <w:rPr>
          <w:rFonts w:ascii="Times New Roman" w:hAnsi="Times New Roman"/>
          <w:bCs/>
          <w:kern w:val="28"/>
          <w:sz w:val="24"/>
          <w:szCs w:val="24"/>
        </w:rPr>
        <w:t xml:space="preserve">CAUSES </w:t>
      </w:r>
    </w:p>
    <w:p w14:paraId="041CD3DF" w14:textId="0885B5D0" w:rsidR="009F6343" w:rsidRPr="001D4474" w:rsidRDefault="00CB6211">
      <w:pPr>
        <w:pStyle w:val="ListParagraph"/>
        <w:keepNext/>
        <w:numPr>
          <w:ilvl w:val="0"/>
          <w:numId w:val="216"/>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Genetic</w:t>
      </w:r>
    </w:p>
    <w:p w14:paraId="60F8CC14" w14:textId="77777777" w:rsidR="009F6343" w:rsidRPr="001D4474" w:rsidRDefault="009F6343">
      <w:pPr>
        <w:pStyle w:val="ListParagraph"/>
        <w:keepNext/>
        <w:numPr>
          <w:ilvl w:val="0"/>
          <w:numId w:val="216"/>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Terogens</w:t>
      </w:r>
    </w:p>
    <w:p w14:paraId="43BA12B4" w14:textId="77777777" w:rsidR="009F6343" w:rsidRPr="001D4474" w:rsidRDefault="009F6343">
      <w:pPr>
        <w:pStyle w:val="ListParagraph"/>
        <w:keepNext/>
        <w:numPr>
          <w:ilvl w:val="0"/>
          <w:numId w:val="216"/>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Environmental</w:t>
      </w:r>
    </w:p>
    <w:p w14:paraId="546C4B65" w14:textId="77777777" w:rsidR="009F6343" w:rsidRPr="001D4474" w:rsidRDefault="009F6343" w:rsidP="006D4076">
      <w:pPr>
        <w:keepNext/>
        <w:spacing w:after="240"/>
        <w:ind w:left="1020" w:right="1417"/>
        <w:rPr>
          <w:bCs/>
          <w:kern w:val="28"/>
          <w:sz w:val="24"/>
          <w:szCs w:val="24"/>
        </w:rPr>
      </w:pPr>
      <w:r w:rsidRPr="001D4474">
        <w:rPr>
          <w:bCs/>
          <w:kern w:val="28"/>
          <w:sz w:val="24"/>
          <w:szCs w:val="24"/>
        </w:rPr>
        <w:t>RISK FACTORS</w:t>
      </w:r>
    </w:p>
    <w:p w14:paraId="599550E2" w14:textId="77777777" w:rsidR="009F6343" w:rsidRPr="001D4474" w:rsidRDefault="009F6343">
      <w:pPr>
        <w:pStyle w:val="ListParagraph"/>
        <w:keepNext/>
        <w:numPr>
          <w:ilvl w:val="0"/>
          <w:numId w:val="216"/>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Age or pregnancy occurring at 35 years or older</w:t>
      </w:r>
    </w:p>
    <w:p w14:paraId="504CDD38" w14:textId="77777777" w:rsidR="009F6343" w:rsidRPr="001D4474" w:rsidRDefault="009F6343">
      <w:pPr>
        <w:pStyle w:val="ListParagraph"/>
        <w:keepNext/>
        <w:numPr>
          <w:ilvl w:val="0"/>
          <w:numId w:val="216"/>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Obese</w:t>
      </w:r>
    </w:p>
    <w:p w14:paraId="2FCF957F" w14:textId="77777777" w:rsidR="009F6343" w:rsidRPr="001D4474" w:rsidRDefault="009F6343">
      <w:pPr>
        <w:pStyle w:val="ListParagraph"/>
        <w:keepNext/>
        <w:numPr>
          <w:ilvl w:val="0"/>
          <w:numId w:val="216"/>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Fertility treatment</w:t>
      </w:r>
    </w:p>
    <w:p w14:paraId="49A6EF0B" w14:textId="77777777" w:rsidR="009F6343" w:rsidRPr="001D4474" w:rsidRDefault="009F6343">
      <w:pPr>
        <w:pStyle w:val="ListParagraph"/>
        <w:keepNext/>
        <w:numPr>
          <w:ilvl w:val="0"/>
          <w:numId w:val="216"/>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Hormonal treatment</w:t>
      </w:r>
    </w:p>
    <w:p w14:paraId="242D64E5" w14:textId="77777777" w:rsidR="009F6343" w:rsidRPr="001D4474" w:rsidRDefault="009F6343" w:rsidP="006D4076">
      <w:pPr>
        <w:keepNext/>
        <w:spacing w:after="240"/>
        <w:ind w:left="1020" w:right="1417"/>
        <w:rPr>
          <w:bCs/>
          <w:kern w:val="28"/>
          <w:sz w:val="24"/>
          <w:szCs w:val="24"/>
        </w:rPr>
      </w:pPr>
      <w:r w:rsidRPr="001D4474">
        <w:rPr>
          <w:bCs/>
          <w:kern w:val="28"/>
          <w:sz w:val="24"/>
          <w:szCs w:val="24"/>
        </w:rPr>
        <w:t>DIAGNISIS</w:t>
      </w:r>
    </w:p>
    <w:p w14:paraId="7C846E3E" w14:textId="77777777" w:rsidR="009F6343" w:rsidRPr="001D4474" w:rsidRDefault="009F6343">
      <w:pPr>
        <w:pStyle w:val="ListParagraph"/>
        <w:keepNext/>
        <w:numPr>
          <w:ilvl w:val="0"/>
          <w:numId w:val="216"/>
        </w:numPr>
        <w:spacing w:after="240"/>
        <w:ind w:left="1738" w:right="1417"/>
        <w:rPr>
          <w:rFonts w:ascii="Times New Roman" w:hAnsi="Times New Roman"/>
          <w:bCs/>
          <w:kern w:val="28"/>
          <w:sz w:val="24"/>
          <w:szCs w:val="24"/>
        </w:rPr>
      </w:pPr>
      <w:r w:rsidRPr="001D4474">
        <w:rPr>
          <w:rFonts w:ascii="Times New Roman" w:hAnsi="Times New Roman"/>
          <w:bCs/>
          <w:kern w:val="28"/>
          <w:sz w:val="24"/>
          <w:szCs w:val="24"/>
        </w:rPr>
        <w:t>Physical examination of the baby immediately after birth</w:t>
      </w:r>
    </w:p>
    <w:p w14:paraId="7F86448B" w14:textId="77777777" w:rsidR="009F6343" w:rsidRPr="001D4474" w:rsidRDefault="009F6343" w:rsidP="006D4076">
      <w:pPr>
        <w:keepNext/>
        <w:spacing w:after="240"/>
        <w:ind w:left="1020" w:right="1417"/>
        <w:rPr>
          <w:bCs/>
          <w:kern w:val="28"/>
          <w:sz w:val="24"/>
          <w:szCs w:val="24"/>
        </w:rPr>
      </w:pPr>
      <w:r w:rsidRPr="001D4474">
        <w:rPr>
          <w:bCs/>
          <w:kern w:val="28"/>
          <w:sz w:val="24"/>
          <w:szCs w:val="24"/>
        </w:rPr>
        <w:t>MANAGEMENT</w:t>
      </w:r>
    </w:p>
    <w:p w14:paraId="5D008ACC" w14:textId="77777777" w:rsidR="009F6343" w:rsidRPr="001D4474" w:rsidRDefault="009F6343" w:rsidP="006D4076">
      <w:pPr>
        <w:keepNext/>
        <w:spacing w:after="240"/>
        <w:ind w:left="1020" w:right="1417"/>
        <w:rPr>
          <w:kern w:val="28"/>
          <w:sz w:val="24"/>
          <w:szCs w:val="24"/>
        </w:rPr>
      </w:pPr>
      <w:r w:rsidRPr="001D4474">
        <w:rPr>
          <w:kern w:val="28"/>
          <w:sz w:val="24"/>
          <w:szCs w:val="24"/>
        </w:rPr>
        <w:t>Refer to paediatric surgeon for management</w:t>
      </w:r>
    </w:p>
    <w:p w14:paraId="78D98926" w14:textId="4AC80615" w:rsidR="009F6343" w:rsidRPr="001D4474" w:rsidRDefault="009F6343" w:rsidP="001A1BBE">
      <w:pPr>
        <w:pStyle w:val="Heading2"/>
        <w:ind w:left="1020"/>
        <w:rPr>
          <w:rFonts w:ascii="Times New Roman" w:hAnsi="Times New Roman"/>
          <w:sz w:val="24"/>
          <w:szCs w:val="24"/>
        </w:rPr>
      </w:pPr>
      <w:bookmarkStart w:id="193" w:name="_Toc133382378"/>
      <w:r w:rsidRPr="001D4474">
        <w:rPr>
          <w:rFonts w:ascii="Times New Roman" w:hAnsi="Times New Roman"/>
          <w:sz w:val="24"/>
          <w:szCs w:val="24"/>
        </w:rPr>
        <w:t>8.</w:t>
      </w:r>
      <w:r w:rsidR="002B30C7" w:rsidRPr="001D4474">
        <w:rPr>
          <w:rFonts w:ascii="Times New Roman" w:hAnsi="Times New Roman"/>
          <w:sz w:val="24"/>
          <w:szCs w:val="24"/>
        </w:rPr>
        <w:t>9</w:t>
      </w:r>
      <w:r w:rsidRPr="001D4474">
        <w:rPr>
          <w:rFonts w:ascii="Times New Roman" w:hAnsi="Times New Roman"/>
          <w:sz w:val="24"/>
          <w:szCs w:val="24"/>
        </w:rPr>
        <w:t xml:space="preserve"> EPISPADIASIS</w:t>
      </w:r>
      <w:bookmarkEnd w:id="193"/>
    </w:p>
    <w:p w14:paraId="4C6F7D3A" w14:textId="0F0CC2A3" w:rsidR="009F6343" w:rsidRPr="001D4474" w:rsidRDefault="009F6343" w:rsidP="006D4076">
      <w:pPr>
        <w:pStyle w:val="ListParagraph"/>
        <w:keepNext/>
        <w:spacing w:after="240"/>
        <w:ind w:left="1020" w:right="1417"/>
        <w:rPr>
          <w:rFonts w:ascii="Times New Roman" w:hAnsi="Times New Roman"/>
          <w:bCs/>
          <w:kern w:val="28"/>
          <w:sz w:val="24"/>
          <w:szCs w:val="24"/>
        </w:rPr>
      </w:pPr>
      <w:r w:rsidRPr="001D4474">
        <w:rPr>
          <w:rFonts w:ascii="Times New Roman" w:hAnsi="Times New Roman"/>
          <w:bCs/>
          <w:kern w:val="28"/>
          <w:sz w:val="24"/>
          <w:szCs w:val="24"/>
        </w:rPr>
        <w:t>This is a rare congenital (present at birth) anormalities involving the development of the urethra (the tubes that empties urine from the bladder).</w:t>
      </w:r>
      <w:r w:rsidR="001A1BBE" w:rsidRPr="001D4474">
        <w:rPr>
          <w:rFonts w:ascii="Times New Roman" w:hAnsi="Times New Roman"/>
          <w:bCs/>
          <w:kern w:val="28"/>
          <w:sz w:val="24"/>
          <w:szCs w:val="24"/>
        </w:rPr>
        <w:t xml:space="preserve"> </w:t>
      </w:r>
      <w:r w:rsidRPr="001D4474">
        <w:rPr>
          <w:rFonts w:ascii="Times New Roman" w:hAnsi="Times New Roman"/>
          <w:bCs/>
          <w:kern w:val="28"/>
          <w:sz w:val="24"/>
          <w:szCs w:val="24"/>
        </w:rPr>
        <w:t xml:space="preserve">The urethra which is the hallow tube that drains urine from the bladder to the outside of the body, is not form completely. In mail the urethra is open on top of the penis and not </w:t>
      </w:r>
    </w:p>
    <w:p w14:paraId="6C23EED0" w14:textId="12F66E0C" w:rsidR="009F6343" w:rsidRPr="001D4474" w:rsidRDefault="009F6343" w:rsidP="006D4076">
      <w:pPr>
        <w:pStyle w:val="ListParagraph"/>
        <w:keepNext/>
        <w:spacing w:after="240"/>
        <w:ind w:left="1020" w:right="1417"/>
        <w:rPr>
          <w:rFonts w:ascii="Times New Roman" w:hAnsi="Times New Roman"/>
          <w:bCs/>
          <w:kern w:val="28"/>
          <w:sz w:val="24"/>
          <w:szCs w:val="24"/>
        </w:rPr>
      </w:pPr>
      <w:r w:rsidRPr="001D4474">
        <w:rPr>
          <w:rFonts w:ascii="Times New Roman" w:hAnsi="Times New Roman"/>
          <w:bCs/>
          <w:kern w:val="28"/>
          <w:sz w:val="24"/>
          <w:szCs w:val="24"/>
        </w:rPr>
        <w:t xml:space="preserve">the tip. In girls, the urethral opening may be positioned further up between the divided </w:t>
      </w:r>
      <w:r w:rsidR="001A1BBE" w:rsidRPr="001D4474">
        <w:rPr>
          <w:rFonts w:ascii="Times New Roman" w:hAnsi="Times New Roman"/>
          <w:bCs/>
          <w:kern w:val="28"/>
          <w:sz w:val="24"/>
          <w:szCs w:val="24"/>
        </w:rPr>
        <w:t>clitoris</w:t>
      </w:r>
      <w:r w:rsidRPr="001D4474">
        <w:rPr>
          <w:rFonts w:ascii="Times New Roman" w:hAnsi="Times New Roman"/>
          <w:bCs/>
          <w:kern w:val="28"/>
          <w:sz w:val="24"/>
          <w:szCs w:val="24"/>
        </w:rPr>
        <w:t xml:space="preserve"> and labia mainora. </w:t>
      </w:r>
    </w:p>
    <w:p w14:paraId="0B91165F" w14:textId="77777777" w:rsidR="001A1BBE" w:rsidRPr="001D4474" w:rsidRDefault="001A1BBE" w:rsidP="006D4076">
      <w:pPr>
        <w:pStyle w:val="ListParagraph"/>
        <w:keepNext/>
        <w:spacing w:after="240"/>
        <w:ind w:left="1020" w:right="1417"/>
        <w:rPr>
          <w:rFonts w:ascii="Times New Roman" w:hAnsi="Times New Roman"/>
          <w:bCs/>
          <w:kern w:val="28"/>
          <w:sz w:val="24"/>
          <w:szCs w:val="24"/>
          <w:u w:val="single"/>
        </w:rPr>
      </w:pPr>
    </w:p>
    <w:p w14:paraId="398D8C1C" w14:textId="36238423" w:rsidR="009F6343" w:rsidRPr="001D4474" w:rsidRDefault="009F6343" w:rsidP="006D4076">
      <w:pPr>
        <w:pStyle w:val="ListParagraph"/>
        <w:keepNext/>
        <w:spacing w:after="240"/>
        <w:ind w:left="1020" w:right="1417"/>
        <w:rPr>
          <w:rFonts w:ascii="Times New Roman" w:hAnsi="Times New Roman"/>
          <w:bCs/>
          <w:kern w:val="28"/>
          <w:sz w:val="24"/>
          <w:szCs w:val="24"/>
          <w:u w:val="single"/>
        </w:rPr>
      </w:pPr>
      <w:r w:rsidRPr="001D4474">
        <w:rPr>
          <w:rFonts w:ascii="Times New Roman" w:hAnsi="Times New Roman"/>
          <w:bCs/>
          <w:kern w:val="28"/>
          <w:sz w:val="24"/>
          <w:szCs w:val="24"/>
          <w:u w:val="single"/>
        </w:rPr>
        <w:t>CAUSES</w:t>
      </w:r>
    </w:p>
    <w:p w14:paraId="0644F367"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Unknown</w:t>
      </w:r>
    </w:p>
    <w:p w14:paraId="1E3A791B" w14:textId="77777777" w:rsidR="009F6343" w:rsidRPr="001D4474" w:rsidRDefault="009F6343" w:rsidP="006D4076">
      <w:pPr>
        <w:keepNext/>
        <w:spacing w:after="240"/>
        <w:ind w:left="1020" w:right="1417"/>
        <w:rPr>
          <w:bCs/>
          <w:kern w:val="28"/>
          <w:sz w:val="24"/>
          <w:szCs w:val="24"/>
          <w:u w:val="single"/>
        </w:rPr>
      </w:pPr>
      <w:r w:rsidRPr="001D4474">
        <w:rPr>
          <w:bCs/>
          <w:kern w:val="28"/>
          <w:sz w:val="24"/>
          <w:szCs w:val="24"/>
          <w:u w:val="single"/>
        </w:rPr>
        <w:t>INVESTIGATION</w:t>
      </w:r>
    </w:p>
    <w:p w14:paraId="4444CD9C"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Physical examination at birth</w:t>
      </w:r>
    </w:p>
    <w:p w14:paraId="1E90BA7B" w14:textId="77777777" w:rsidR="009F6343" w:rsidRPr="001D4474" w:rsidRDefault="009F6343" w:rsidP="006D4076">
      <w:pPr>
        <w:keepNext/>
        <w:spacing w:after="240"/>
        <w:ind w:left="1020" w:right="1417"/>
        <w:rPr>
          <w:bCs/>
          <w:kern w:val="28"/>
          <w:sz w:val="24"/>
          <w:szCs w:val="24"/>
          <w:u w:val="single"/>
        </w:rPr>
      </w:pPr>
      <w:r w:rsidRPr="001D4474">
        <w:rPr>
          <w:bCs/>
          <w:kern w:val="28"/>
          <w:sz w:val="24"/>
          <w:szCs w:val="24"/>
          <w:u w:val="single"/>
        </w:rPr>
        <w:t>MANAGEMENT</w:t>
      </w:r>
    </w:p>
    <w:p w14:paraId="314ECE3C" w14:textId="77777777" w:rsidR="009F6343" w:rsidRPr="001D4474" w:rsidRDefault="009F6343" w:rsidP="006D4076">
      <w:pPr>
        <w:keepNext/>
        <w:spacing w:after="240"/>
        <w:ind w:left="1020" w:right="1417"/>
        <w:rPr>
          <w:bCs/>
          <w:kern w:val="28"/>
          <w:sz w:val="24"/>
          <w:szCs w:val="24"/>
          <w:u w:val="single"/>
        </w:rPr>
      </w:pPr>
      <w:r w:rsidRPr="001D4474">
        <w:rPr>
          <w:bCs/>
          <w:kern w:val="28"/>
          <w:sz w:val="24"/>
          <w:szCs w:val="24"/>
          <w:u w:val="single"/>
        </w:rPr>
        <w:t>Refer to a urologist and an orthopaedic surgeon for correction</w:t>
      </w:r>
    </w:p>
    <w:p w14:paraId="374AAD90" w14:textId="77777777" w:rsidR="009F6343" w:rsidRPr="001D4474" w:rsidRDefault="009F6343" w:rsidP="006D4076">
      <w:pPr>
        <w:keepNext/>
        <w:spacing w:after="240"/>
        <w:ind w:left="1020" w:right="1417"/>
        <w:rPr>
          <w:b/>
          <w:kern w:val="28"/>
          <w:sz w:val="24"/>
          <w:szCs w:val="24"/>
        </w:rPr>
      </w:pPr>
      <w:r w:rsidRPr="001D4474">
        <w:rPr>
          <w:b/>
          <w:kern w:val="28"/>
          <w:sz w:val="24"/>
          <w:szCs w:val="24"/>
        </w:rPr>
        <w:t>CONGENITAL MALFORMATION/ANOMALIES (OPTHALMOLOGICAL)</w:t>
      </w:r>
    </w:p>
    <w:p w14:paraId="46F13804" w14:textId="2CBEEC37" w:rsidR="009F6343" w:rsidRPr="001D4474" w:rsidRDefault="009F6343" w:rsidP="00345C65">
      <w:pPr>
        <w:pStyle w:val="Heading2"/>
        <w:ind w:left="1020"/>
        <w:rPr>
          <w:rFonts w:ascii="Times New Roman" w:hAnsi="Times New Roman"/>
          <w:sz w:val="24"/>
          <w:szCs w:val="24"/>
        </w:rPr>
      </w:pPr>
      <w:bookmarkStart w:id="194" w:name="_Toc133382379"/>
      <w:r w:rsidRPr="001D4474">
        <w:rPr>
          <w:rFonts w:ascii="Times New Roman" w:hAnsi="Times New Roman"/>
          <w:sz w:val="24"/>
          <w:szCs w:val="24"/>
        </w:rPr>
        <w:t>8.1</w:t>
      </w:r>
      <w:r w:rsidR="002B30C7" w:rsidRPr="001D4474">
        <w:rPr>
          <w:rFonts w:ascii="Times New Roman" w:hAnsi="Times New Roman"/>
          <w:sz w:val="24"/>
          <w:szCs w:val="24"/>
        </w:rPr>
        <w:t>0</w:t>
      </w:r>
      <w:r w:rsidRPr="001D4474">
        <w:rPr>
          <w:rFonts w:ascii="Times New Roman" w:hAnsi="Times New Roman"/>
          <w:sz w:val="24"/>
          <w:szCs w:val="24"/>
        </w:rPr>
        <w:t xml:space="preserve"> RETINOBLASTOMA</w:t>
      </w:r>
      <w:bookmarkEnd w:id="194"/>
      <w:r w:rsidRPr="001D4474">
        <w:rPr>
          <w:rFonts w:ascii="Times New Roman" w:hAnsi="Times New Roman"/>
          <w:sz w:val="24"/>
          <w:szCs w:val="24"/>
        </w:rPr>
        <w:t xml:space="preserve"> </w:t>
      </w:r>
    </w:p>
    <w:p w14:paraId="2EFECEF7" w14:textId="1807C5A4" w:rsidR="009F6343" w:rsidRPr="001D4474" w:rsidRDefault="009F6343" w:rsidP="006D4076">
      <w:pPr>
        <w:pStyle w:val="ListParagraph"/>
        <w:keepNext/>
        <w:spacing w:after="240"/>
        <w:ind w:left="1020" w:right="1417"/>
        <w:rPr>
          <w:rFonts w:ascii="Times New Roman" w:hAnsi="Times New Roman"/>
          <w:bCs/>
          <w:kern w:val="28"/>
          <w:sz w:val="24"/>
          <w:szCs w:val="24"/>
        </w:rPr>
      </w:pPr>
      <w:r w:rsidRPr="001D4474">
        <w:rPr>
          <w:rFonts w:ascii="Times New Roman" w:hAnsi="Times New Roman"/>
          <w:bCs/>
          <w:kern w:val="28"/>
          <w:sz w:val="24"/>
          <w:szCs w:val="24"/>
        </w:rPr>
        <w:t xml:space="preserve">This is congenital </w:t>
      </w:r>
      <w:r w:rsidR="001A1BBE" w:rsidRPr="001D4474">
        <w:rPr>
          <w:rFonts w:ascii="Times New Roman" w:hAnsi="Times New Roman"/>
          <w:bCs/>
          <w:kern w:val="28"/>
          <w:sz w:val="24"/>
          <w:szCs w:val="24"/>
        </w:rPr>
        <w:t>malignant tumour</w:t>
      </w:r>
      <w:r w:rsidRPr="001D4474">
        <w:rPr>
          <w:rFonts w:ascii="Times New Roman" w:hAnsi="Times New Roman"/>
          <w:bCs/>
          <w:kern w:val="28"/>
          <w:sz w:val="24"/>
          <w:szCs w:val="24"/>
        </w:rPr>
        <w:t xml:space="preserve"> originating from the retina of the eyes. This could be </w:t>
      </w:r>
      <w:r w:rsidR="001A1BBE" w:rsidRPr="001D4474">
        <w:rPr>
          <w:rFonts w:ascii="Times New Roman" w:hAnsi="Times New Roman"/>
          <w:bCs/>
          <w:kern w:val="28"/>
          <w:sz w:val="24"/>
          <w:szCs w:val="24"/>
        </w:rPr>
        <w:t>hereditary</w:t>
      </w:r>
      <w:r w:rsidRPr="001D4474">
        <w:rPr>
          <w:rFonts w:ascii="Times New Roman" w:hAnsi="Times New Roman"/>
          <w:bCs/>
          <w:kern w:val="28"/>
          <w:sz w:val="24"/>
          <w:szCs w:val="24"/>
        </w:rPr>
        <w:t xml:space="preserve"> which is about 30%. Early detection and treatment result to about 95% excellent outcome.</w:t>
      </w:r>
    </w:p>
    <w:p w14:paraId="0056A796" w14:textId="77777777" w:rsidR="009F6343" w:rsidRPr="001D4474" w:rsidRDefault="009F6343" w:rsidP="006D4076">
      <w:pPr>
        <w:pStyle w:val="ListParagraph"/>
        <w:keepNext/>
        <w:spacing w:after="240"/>
        <w:ind w:left="1020" w:right="1417"/>
        <w:rPr>
          <w:rFonts w:ascii="Times New Roman" w:hAnsi="Times New Roman"/>
          <w:bCs/>
          <w:kern w:val="28"/>
          <w:sz w:val="24"/>
          <w:szCs w:val="24"/>
        </w:rPr>
      </w:pPr>
    </w:p>
    <w:p w14:paraId="1767CE68" w14:textId="77777777" w:rsidR="009F6343" w:rsidRPr="001D4474" w:rsidRDefault="009F6343" w:rsidP="006D4076">
      <w:pPr>
        <w:pStyle w:val="ListParagraph"/>
        <w:keepNext/>
        <w:spacing w:after="240"/>
        <w:ind w:left="1020" w:right="1417"/>
        <w:rPr>
          <w:rFonts w:ascii="Times New Roman" w:hAnsi="Times New Roman"/>
          <w:bCs/>
          <w:kern w:val="28"/>
          <w:sz w:val="24"/>
          <w:szCs w:val="24"/>
        </w:rPr>
      </w:pPr>
      <w:r w:rsidRPr="001D4474">
        <w:rPr>
          <w:rFonts w:ascii="Times New Roman" w:hAnsi="Times New Roman"/>
          <w:bCs/>
          <w:kern w:val="28"/>
          <w:sz w:val="24"/>
          <w:szCs w:val="24"/>
        </w:rPr>
        <w:t>CAUSES</w:t>
      </w:r>
    </w:p>
    <w:p w14:paraId="04662602"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Genetic 40%</w:t>
      </w:r>
    </w:p>
    <w:p w14:paraId="5DCCBB60"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Sporadic 60%</w:t>
      </w:r>
    </w:p>
    <w:p w14:paraId="123D3B0F" w14:textId="77777777" w:rsidR="009F6343" w:rsidRPr="001D4474" w:rsidRDefault="009F6343" w:rsidP="006D4076">
      <w:pPr>
        <w:keepNext/>
        <w:spacing w:after="240"/>
        <w:ind w:left="1020" w:right="1417"/>
        <w:rPr>
          <w:bCs/>
          <w:kern w:val="28"/>
          <w:sz w:val="24"/>
          <w:szCs w:val="24"/>
        </w:rPr>
      </w:pPr>
      <w:r w:rsidRPr="001D4474">
        <w:rPr>
          <w:bCs/>
          <w:kern w:val="28"/>
          <w:sz w:val="24"/>
          <w:szCs w:val="24"/>
        </w:rPr>
        <w:t>SYMPTOMS</w:t>
      </w:r>
    </w:p>
    <w:p w14:paraId="520F6AB1" w14:textId="5727B2D6"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White shiny spot</w:t>
      </w:r>
      <w:r w:rsidR="001A1BBE" w:rsidRPr="001D4474">
        <w:rPr>
          <w:rFonts w:ascii="Times New Roman" w:hAnsi="Times New Roman"/>
          <w:bCs/>
          <w:kern w:val="28"/>
          <w:sz w:val="24"/>
          <w:szCs w:val="24"/>
          <w:u w:val="single"/>
        </w:rPr>
        <w:t xml:space="preserve"> </w:t>
      </w:r>
      <w:r w:rsidRPr="001D4474">
        <w:rPr>
          <w:rFonts w:ascii="Times New Roman" w:hAnsi="Times New Roman"/>
          <w:bCs/>
          <w:kern w:val="28"/>
          <w:sz w:val="24"/>
          <w:szCs w:val="24"/>
          <w:u w:val="single"/>
        </w:rPr>
        <w:t>(leukocoria) in the pupil</w:t>
      </w:r>
    </w:p>
    <w:p w14:paraId="347CE3A4"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Redness of the eye</w:t>
      </w:r>
    </w:p>
    <w:p w14:paraId="3635CE2A"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 xml:space="preserve">Protruding eyeball </w:t>
      </w:r>
    </w:p>
    <w:p w14:paraId="4932F4F4"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Squint (strabismus)</w:t>
      </w:r>
    </w:p>
    <w:p w14:paraId="42EC0A5C"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 xml:space="preserve">Visual loss </w:t>
      </w:r>
    </w:p>
    <w:p w14:paraId="74563D77" w14:textId="77777777" w:rsidR="009F6343" w:rsidRPr="001D4474" w:rsidRDefault="009F6343" w:rsidP="006D4076">
      <w:pPr>
        <w:pStyle w:val="ListParagraph"/>
        <w:keepNext/>
        <w:spacing w:before="240" w:after="240"/>
        <w:ind w:left="1020" w:right="1417"/>
        <w:rPr>
          <w:rFonts w:ascii="Times New Roman" w:hAnsi="Times New Roman"/>
          <w:bCs/>
          <w:kern w:val="28"/>
          <w:sz w:val="24"/>
          <w:szCs w:val="24"/>
        </w:rPr>
      </w:pPr>
    </w:p>
    <w:p w14:paraId="2B80FA77" w14:textId="77777777" w:rsidR="009F6343" w:rsidRPr="001D4474" w:rsidRDefault="009F6343" w:rsidP="006D4076">
      <w:pPr>
        <w:pStyle w:val="ListParagraph"/>
        <w:keepNext/>
        <w:spacing w:before="240" w:after="240"/>
        <w:ind w:left="1020" w:right="1417"/>
        <w:rPr>
          <w:rFonts w:ascii="Times New Roman" w:hAnsi="Times New Roman"/>
          <w:bCs/>
          <w:kern w:val="28"/>
          <w:sz w:val="24"/>
          <w:szCs w:val="24"/>
        </w:rPr>
      </w:pPr>
      <w:r w:rsidRPr="001D4474">
        <w:rPr>
          <w:rFonts w:ascii="Times New Roman" w:hAnsi="Times New Roman"/>
          <w:bCs/>
          <w:kern w:val="28"/>
          <w:sz w:val="24"/>
          <w:szCs w:val="24"/>
        </w:rPr>
        <w:t>SIGNS</w:t>
      </w:r>
    </w:p>
    <w:p w14:paraId="0E156101"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Absent red reflex</w:t>
      </w:r>
    </w:p>
    <w:p w14:paraId="6537188F" w14:textId="19070DE6" w:rsidR="009F6343" w:rsidRPr="001D4474" w:rsidRDefault="001A1BBE">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Tumour</w:t>
      </w:r>
      <w:r w:rsidR="009F6343" w:rsidRPr="001D4474">
        <w:rPr>
          <w:rFonts w:ascii="Times New Roman" w:hAnsi="Times New Roman"/>
          <w:bCs/>
          <w:kern w:val="28"/>
          <w:sz w:val="24"/>
          <w:szCs w:val="24"/>
          <w:u w:val="single"/>
        </w:rPr>
        <w:t xml:space="preserve"> in the retina on fundoscopy</w:t>
      </w:r>
    </w:p>
    <w:p w14:paraId="0DB624CE" w14:textId="5DB08BDF"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 xml:space="preserve">Vireous </w:t>
      </w:r>
      <w:r w:rsidR="001A1BBE" w:rsidRPr="001D4474">
        <w:rPr>
          <w:rFonts w:ascii="Times New Roman" w:hAnsi="Times New Roman"/>
          <w:bCs/>
          <w:kern w:val="28"/>
          <w:sz w:val="24"/>
          <w:szCs w:val="24"/>
          <w:u w:val="single"/>
        </w:rPr>
        <w:t>haemorrhage</w:t>
      </w:r>
      <w:r w:rsidRPr="001D4474">
        <w:rPr>
          <w:rFonts w:ascii="Times New Roman" w:hAnsi="Times New Roman"/>
          <w:bCs/>
          <w:kern w:val="28"/>
          <w:sz w:val="24"/>
          <w:szCs w:val="24"/>
          <w:u w:val="single"/>
        </w:rPr>
        <w:t xml:space="preserve"> and retinal detachment on fundoscopy</w:t>
      </w:r>
    </w:p>
    <w:p w14:paraId="1FAEBA2C" w14:textId="50880F82"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 xml:space="preserve">Increased intraocular </w:t>
      </w:r>
      <w:r w:rsidR="001A1BBE" w:rsidRPr="001D4474">
        <w:rPr>
          <w:rFonts w:ascii="Times New Roman" w:hAnsi="Times New Roman"/>
          <w:bCs/>
          <w:kern w:val="28"/>
          <w:sz w:val="24"/>
          <w:szCs w:val="24"/>
          <w:u w:val="single"/>
        </w:rPr>
        <w:t>pressure (glaucoma</w:t>
      </w:r>
      <w:r w:rsidRPr="001D4474">
        <w:rPr>
          <w:rFonts w:ascii="Times New Roman" w:hAnsi="Times New Roman"/>
          <w:bCs/>
          <w:kern w:val="28"/>
          <w:sz w:val="24"/>
          <w:szCs w:val="24"/>
          <w:u w:val="single"/>
        </w:rPr>
        <w:t>)</w:t>
      </w:r>
    </w:p>
    <w:p w14:paraId="0D28DA77"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Orbital cellulitis</w:t>
      </w:r>
    </w:p>
    <w:p w14:paraId="206190B7" w14:textId="77777777" w:rsidR="001A1BBE" w:rsidRPr="001D4474" w:rsidRDefault="001A1BBE" w:rsidP="006D4076">
      <w:pPr>
        <w:pStyle w:val="ListParagraph"/>
        <w:keepNext/>
        <w:spacing w:after="240"/>
        <w:ind w:left="1020" w:right="1417"/>
        <w:rPr>
          <w:rFonts w:ascii="Times New Roman" w:hAnsi="Times New Roman"/>
          <w:bCs/>
          <w:kern w:val="28"/>
          <w:sz w:val="24"/>
          <w:szCs w:val="24"/>
        </w:rPr>
      </w:pPr>
    </w:p>
    <w:p w14:paraId="7351CEB6" w14:textId="0EC7C1C6" w:rsidR="009F6343" w:rsidRPr="001D4474" w:rsidRDefault="009F6343" w:rsidP="006D4076">
      <w:pPr>
        <w:pStyle w:val="ListParagraph"/>
        <w:keepNext/>
        <w:spacing w:after="240"/>
        <w:ind w:left="1020" w:right="1417"/>
        <w:rPr>
          <w:rFonts w:ascii="Times New Roman" w:hAnsi="Times New Roman"/>
          <w:bCs/>
          <w:kern w:val="28"/>
          <w:sz w:val="24"/>
          <w:szCs w:val="24"/>
        </w:rPr>
      </w:pPr>
      <w:r w:rsidRPr="001D4474">
        <w:rPr>
          <w:rFonts w:ascii="Times New Roman" w:hAnsi="Times New Roman"/>
          <w:bCs/>
          <w:kern w:val="28"/>
          <w:sz w:val="24"/>
          <w:szCs w:val="24"/>
        </w:rPr>
        <w:t>INVESTIGATIONS (TO BE REQUESTED BY SPECIALIST)</w:t>
      </w:r>
    </w:p>
    <w:p w14:paraId="247400E6"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Ultrasound scan of orbit</w:t>
      </w:r>
    </w:p>
    <w:p w14:paraId="115336DF"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 xml:space="preserve">Head CT or MRI </w:t>
      </w:r>
    </w:p>
    <w:p w14:paraId="406CCF25"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Lumbar puncture for cerebrospinal fluid cytology</w:t>
      </w:r>
    </w:p>
    <w:p w14:paraId="295398E2" w14:textId="77777777" w:rsidR="009F6343" w:rsidRPr="001D4474" w:rsidRDefault="009F6343">
      <w:pPr>
        <w:pStyle w:val="ListParagraph"/>
        <w:keepNext/>
        <w:numPr>
          <w:ilvl w:val="0"/>
          <w:numId w:val="229"/>
        </w:numPr>
        <w:spacing w:after="240"/>
        <w:ind w:left="1738" w:right="1417"/>
        <w:rPr>
          <w:rFonts w:ascii="Times New Roman" w:hAnsi="Times New Roman"/>
          <w:bCs/>
          <w:kern w:val="28"/>
          <w:sz w:val="24"/>
          <w:szCs w:val="24"/>
          <w:u w:val="single"/>
        </w:rPr>
      </w:pPr>
      <w:r w:rsidRPr="001D4474">
        <w:rPr>
          <w:rFonts w:ascii="Times New Roman" w:hAnsi="Times New Roman"/>
          <w:bCs/>
          <w:kern w:val="28"/>
          <w:sz w:val="24"/>
          <w:szCs w:val="24"/>
          <w:u w:val="single"/>
        </w:rPr>
        <w:t>Bone marrow aspirate</w:t>
      </w:r>
    </w:p>
    <w:p w14:paraId="071CD2CC" w14:textId="77777777" w:rsidR="009F6343" w:rsidRPr="001D4474" w:rsidRDefault="009F6343" w:rsidP="006D4076">
      <w:pPr>
        <w:pStyle w:val="ListParagraph"/>
        <w:keepNext/>
        <w:spacing w:after="240"/>
        <w:ind w:left="1020" w:right="1417"/>
        <w:rPr>
          <w:rFonts w:ascii="Times New Roman" w:hAnsi="Times New Roman"/>
          <w:bCs/>
          <w:kern w:val="28"/>
          <w:sz w:val="24"/>
          <w:szCs w:val="24"/>
        </w:rPr>
      </w:pPr>
    </w:p>
    <w:p w14:paraId="7181F6A0" w14:textId="1E7A6241" w:rsidR="009F6343" w:rsidRPr="001D4474" w:rsidRDefault="009F6343" w:rsidP="00345C65">
      <w:pPr>
        <w:pStyle w:val="ListParagraph"/>
        <w:keepNext/>
        <w:spacing w:after="240"/>
        <w:ind w:left="1020" w:right="1417"/>
        <w:rPr>
          <w:rFonts w:ascii="Times New Roman" w:hAnsi="Times New Roman"/>
          <w:bCs/>
          <w:kern w:val="28"/>
          <w:sz w:val="24"/>
          <w:szCs w:val="24"/>
        </w:rPr>
      </w:pPr>
      <w:r w:rsidRPr="001D4474">
        <w:rPr>
          <w:rFonts w:ascii="Times New Roman" w:hAnsi="Times New Roman"/>
          <w:bCs/>
          <w:kern w:val="28"/>
          <w:sz w:val="24"/>
          <w:szCs w:val="24"/>
        </w:rPr>
        <w:t>TREATMENT (All patients should be referred to a tertiary centre that can effectively treat retinoblastoma)</w:t>
      </w:r>
    </w:p>
    <w:p w14:paraId="0FB6E6FE" w14:textId="15DC02B2" w:rsidR="009F6343" w:rsidRPr="001D4474" w:rsidRDefault="00345C65" w:rsidP="001A1BBE">
      <w:pPr>
        <w:pStyle w:val="Heading2"/>
        <w:ind w:left="1020"/>
        <w:rPr>
          <w:rFonts w:ascii="Times New Roman" w:hAnsi="Times New Roman"/>
          <w:sz w:val="24"/>
          <w:szCs w:val="24"/>
        </w:rPr>
      </w:pPr>
      <w:bookmarkStart w:id="195" w:name="_Toc133382380"/>
      <w:r w:rsidRPr="001D4474">
        <w:rPr>
          <w:rFonts w:ascii="Times New Roman" w:hAnsi="Times New Roman"/>
          <w:sz w:val="24"/>
          <w:szCs w:val="24"/>
        </w:rPr>
        <w:t>8.</w:t>
      </w:r>
      <w:r w:rsidR="002B30C7" w:rsidRPr="001D4474">
        <w:rPr>
          <w:rFonts w:ascii="Times New Roman" w:hAnsi="Times New Roman"/>
          <w:sz w:val="24"/>
          <w:szCs w:val="24"/>
        </w:rPr>
        <w:t>11</w:t>
      </w:r>
      <w:r w:rsidRPr="001D4474">
        <w:rPr>
          <w:rFonts w:ascii="Times New Roman" w:hAnsi="Times New Roman"/>
          <w:sz w:val="24"/>
          <w:szCs w:val="24"/>
        </w:rPr>
        <w:t xml:space="preserve"> WILMS TUMOUR</w:t>
      </w:r>
      <w:bookmarkEnd w:id="195"/>
    </w:p>
    <w:p w14:paraId="76C84861" w14:textId="42A45EE3" w:rsidR="009F6343" w:rsidRPr="001D4474" w:rsidRDefault="009F6343" w:rsidP="006D4076">
      <w:pPr>
        <w:pStyle w:val="ListParagraph"/>
        <w:keepNext/>
        <w:spacing w:before="240" w:after="240"/>
        <w:ind w:left="1020" w:right="1417"/>
        <w:rPr>
          <w:rFonts w:ascii="Times New Roman" w:hAnsi="Times New Roman"/>
          <w:bCs/>
          <w:kern w:val="28"/>
          <w:sz w:val="24"/>
          <w:szCs w:val="24"/>
        </w:rPr>
      </w:pPr>
      <w:r w:rsidRPr="001D4474">
        <w:rPr>
          <w:rFonts w:ascii="Times New Roman" w:hAnsi="Times New Roman"/>
          <w:bCs/>
          <w:kern w:val="28"/>
          <w:sz w:val="24"/>
          <w:szCs w:val="24"/>
        </w:rPr>
        <w:t xml:space="preserve"> Wilms tumour (nephroblastoma)</w:t>
      </w:r>
    </w:p>
    <w:p w14:paraId="7C8DB496" w14:textId="77777777" w:rsidR="009F6343" w:rsidRPr="001D4474" w:rsidRDefault="009F6343" w:rsidP="006D4076">
      <w:pPr>
        <w:pStyle w:val="ListParagraph"/>
        <w:keepNext/>
        <w:spacing w:before="240" w:after="240"/>
        <w:ind w:left="1020" w:right="1417"/>
        <w:rPr>
          <w:rFonts w:ascii="Times New Roman" w:hAnsi="Times New Roman"/>
          <w:bCs/>
          <w:kern w:val="28"/>
          <w:sz w:val="24"/>
          <w:szCs w:val="24"/>
        </w:rPr>
      </w:pPr>
      <w:r w:rsidRPr="001D4474">
        <w:rPr>
          <w:rFonts w:ascii="Times New Roman" w:hAnsi="Times New Roman"/>
          <w:bCs/>
          <w:kern w:val="28"/>
          <w:sz w:val="24"/>
          <w:szCs w:val="24"/>
        </w:rPr>
        <w:t>This is a malignant embryonal tumour of the renal tissue. Its common in less than five years of age.</w:t>
      </w:r>
    </w:p>
    <w:p w14:paraId="6355C85D" w14:textId="77777777" w:rsidR="009F6343" w:rsidRPr="001D4474" w:rsidRDefault="009F6343" w:rsidP="006D4076">
      <w:pPr>
        <w:pStyle w:val="ListParagraph"/>
        <w:keepNext/>
        <w:spacing w:before="240" w:after="240"/>
        <w:ind w:left="1020" w:right="1417"/>
        <w:rPr>
          <w:rFonts w:ascii="Times New Roman" w:hAnsi="Times New Roman"/>
          <w:bCs/>
          <w:kern w:val="28"/>
          <w:sz w:val="24"/>
          <w:szCs w:val="24"/>
        </w:rPr>
      </w:pPr>
      <w:r w:rsidRPr="001D4474">
        <w:rPr>
          <w:rFonts w:ascii="Times New Roman" w:hAnsi="Times New Roman"/>
          <w:bCs/>
          <w:kern w:val="28"/>
          <w:sz w:val="24"/>
          <w:szCs w:val="24"/>
        </w:rPr>
        <w:t>It has 80% of excellent prognosis.</w:t>
      </w:r>
    </w:p>
    <w:p w14:paraId="3F502CF5" w14:textId="77777777" w:rsidR="001A1BBE" w:rsidRPr="001D4474" w:rsidRDefault="009F6343" w:rsidP="006D4076">
      <w:pPr>
        <w:pStyle w:val="ListParagraph"/>
        <w:keepNext/>
        <w:spacing w:before="240" w:after="240"/>
        <w:ind w:left="1020" w:right="1417"/>
        <w:rPr>
          <w:rFonts w:ascii="Times New Roman" w:hAnsi="Times New Roman"/>
          <w:bCs/>
          <w:kern w:val="28"/>
          <w:sz w:val="24"/>
          <w:szCs w:val="24"/>
        </w:rPr>
      </w:pPr>
      <w:r w:rsidRPr="001D4474">
        <w:rPr>
          <w:rFonts w:ascii="Times New Roman" w:hAnsi="Times New Roman"/>
          <w:bCs/>
          <w:kern w:val="28"/>
          <w:sz w:val="24"/>
          <w:szCs w:val="24"/>
        </w:rPr>
        <w:t xml:space="preserve"> </w:t>
      </w:r>
    </w:p>
    <w:p w14:paraId="6CF48AF3" w14:textId="36D9098D" w:rsidR="009F6343" w:rsidRPr="00E40562" w:rsidRDefault="009F6343" w:rsidP="006D4076">
      <w:pPr>
        <w:pStyle w:val="ListParagraph"/>
        <w:keepNext/>
        <w:spacing w:before="240" w:after="240"/>
        <w:ind w:left="1020" w:right="1417"/>
        <w:rPr>
          <w:rFonts w:ascii="Times New Roman" w:hAnsi="Times New Roman"/>
          <w:b/>
          <w:kern w:val="28"/>
          <w:sz w:val="24"/>
          <w:szCs w:val="24"/>
        </w:rPr>
      </w:pPr>
      <w:r w:rsidRPr="00E40562">
        <w:rPr>
          <w:rFonts w:ascii="Times New Roman" w:hAnsi="Times New Roman"/>
          <w:b/>
          <w:kern w:val="28"/>
          <w:sz w:val="24"/>
          <w:szCs w:val="24"/>
        </w:rPr>
        <w:t>CAUSES</w:t>
      </w:r>
    </w:p>
    <w:p w14:paraId="7C836D15"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Sporadic</w:t>
      </w:r>
    </w:p>
    <w:p w14:paraId="58FCB28B"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 Gene mutation</w:t>
      </w:r>
    </w:p>
    <w:p w14:paraId="31FBACEA" w14:textId="77777777" w:rsidR="009F6343" w:rsidRPr="00E40562" w:rsidRDefault="009F6343" w:rsidP="006D4076">
      <w:pPr>
        <w:keepNext/>
        <w:spacing w:before="240" w:after="240"/>
        <w:ind w:left="1020" w:right="1417"/>
        <w:rPr>
          <w:b/>
          <w:kern w:val="28"/>
          <w:sz w:val="24"/>
          <w:szCs w:val="24"/>
        </w:rPr>
      </w:pPr>
      <w:r w:rsidRPr="00E40562">
        <w:rPr>
          <w:b/>
          <w:kern w:val="28"/>
          <w:sz w:val="24"/>
          <w:szCs w:val="24"/>
        </w:rPr>
        <w:t>SIGNS</w:t>
      </w:r>
    </w:p>
    <w:p w14:paraId="1F25668D" w14:textId="4D4C7F41" w:rsidR="009F6343" w:rsidRPr="001D4474" w:rsidRDefault="001A1BBE">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Abdominal mass</w:t>
      </w:r>
      <w:r w:rsidR="009F6343" w:rsidRPr="001D4474">
        <w:rPr>
          <w:rFonts w:ascii="Times New Roman" w:hAnsi="Times New Roman"/>
          <w:bCs/>
          <w:kern w:val="28"/>
          <w:sz w:val="24"/>
          <w:szCs w:val="24"/>
        </w:rPr>
        <w:t xml:space="preserve"> (palpate with care to prevent rupture or dissemination)</w:t>
      </w:r>
    </w:p>
    <w:p w14:paraId="78DBE505"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Fever </w:t>
      </w:r>
    </w:p>
    <w:p w14:paraId="26EDDAB1" w14:textId="00FDAC1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Haematuria </w:t>
      </w:r>
      <w:r w:rsidR="001A1BBE" w:rsidRPr="001D4474">
        <w:rPr>
          <w:rFonts w:ascii="Times New Roman" w:hAnsi="Times New Roman"/>
          <w:bCs/>
          <w:kern w:val="28"/>
          <w:sz w:val="24"/>
          <w:szCs w:val="24"/>
        </w:rPr>
        <w:t>(macroscopic</w:t>
      </w:r>
      <w:r w:rsidRPr="001D4474">
        <w:rPr>
          <w:rFonts w:ascii="Times New Roman" w:hAnsi="Times New Roman"/>
          <w:bCs/>
          <w:kern w:val="28"/>
          <w:sz w:val="24"/>
          <w:szCs w:val="24"/>
        </w:rPr>
        <w:t xml:space="preserve"> or microscopic)</w:t>
      </w:r>
    </w:p>
    <w:p w14:paraId="0DEB851B"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Hypertension</w:t>
      </w:r>
    </w:p>
    <w:p w14:paraId="1F5E1741"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Associated congenital anomalies </w:t>
      </w:r>
    </w:p>
    <w:p w14:paraId="77AEE629" w14:textId="77777777" w:rsidR="009F6343" w:rsidRPr="001D4474" w:rsidRDefault="009F6343" w:rsidP="006D4076">
      <w:pPr>
        <w:pStyle w:val="ListParagraph"/>
        <w:keepNext/>
        <w:spacing w:before="240" w:after="240"/>
        <w:ind w:left="1020" w:right="1417"/>
        <w:rPr>
          <w:rFonts w:ascii="Times New Roman" w:hAnsi="Times New Roman"/>
          <w:bCs/>
          <w:kern w:val="28"/>
          <w:sz w:val="24"/>
          <w:szCs w:val="24"/>
        </w:rPr>
      </w:pPr>
    </w:p>
    <w:p w14:paraId="0BC0B307" w14:textId="77777777" w:rsidR="009F6343" w:rsidRPr="00E40562" w:rsidRDefault="009F6343" w:rsidP="006D4076">
      <w:pPr>
        <w:keepNext/>
        <w:spacing w:before="240" w:after="240"/>
        <w:ind w:left="1020" w:right="1417"/>
        <w:rPr>
          <w:b/>
          <w:kern w:val="28"/>
          <w:sz w:val="24"/>
          <w:szCs w:val="24"/>
        </w:rPr>
      </w:pPr>
      <w:r w:rsidRPr="00E40562">
        <w:rPr>
          <w:b/>
          <w:kern w:val="28"/>
          <w:sz w:val="24"/>
          <w:szCs w:val="24"/>
        </w:rPr>
        <w:t>INVESTIGATIONS</w:t>
      </w:r>
    </w:p>
    <w:p w14:paraId="7AA0B808"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Full blood count</w:t>
      </w:r>
    </w:p>
    <w:p w14:paraId="02C0F65C"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Blood Urea, electrolytes, and creatinine</w:t>
      </w:r>
    </w:p>
    <w:p w14:paraId="3FB7C6D1"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Abdominal ultrasound scan</w:t>
      </w:r>
    </w:p>
    <w:p w14:paraId="08531DE4"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Chest X-ray</w:t>
      </w:r>
    </w:p>
    <w:p w14:paraId="77AE75C3" w14:textId="2602BFCD"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Abdominal CT scan (to be requested by a specialist)</w:t>
      </w:r>
    </w:p>
    <w:p w14:paraId="7AE8B40B" w14:textId="5284ED85" w:rsidR="009F6343" w:rsidRPr="00E40562" w:rsidRDefault="009F6343" w:rsidP="006D4076">
      <w:pPr>
        <w:keepNext/>
        <w:spacing w:before="240" w:after="240"/>
        <w:ind w:left="1020" w:right="1417"/>
        <w:rPr>
          <w:b/>
          <w:kern w:val="28"/>
          <w:sz w:val="24"/>
          <w:szCs w:val="24"/>
        </w:rPr>
      </w:pPr>
      <w:r w:rsidRPr="00E40562">
        <w:rPr>
          <w:b/>
          <w:kern w:val="28"/>
          <w:sz w:val="24"/>
          <w:szCs w:val="24"/>
        </w:rPr>
        <w:t>TREATMENT (for specialist supervision)</w:t>
      </w:r>
    </w:p>
    <w:p w14:paraId="4C501417"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Chemotherapy</w:t>
      </w:r>
    </w:p>
    <w:p w14:paraId="371F8734"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Radiotherapy </w:t>
      </w:r>
    </w:p>
    <w:p w14:paraId="4F92AF5B" w14:textId="77777777" w:rsidR="009F6343" w:rsidRPr="001D4474" w:rsidRDefault="009F6343">
      <w:pPr>
        <w:pStyle w:val="ListParagraph"/>
        <w:keepNext/>
        <w:numPr>
          <w:ilvl w:val="0"/>
          <w:numId w:val="21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Surgery</w:t>
      </w:r>
    </w:p>
    <w:p w14:paraId="495E0B40" w14:textId="5C20DDC9" w:rsidR="009F6343" w:rsidRPr="001D4474" w:rsidRDefault="009F6343" w:rsidP="00345C65">
      <w:pPr>
        <w:pStyle w:val="Heading2"/>
        <w:ind w:left="1020"/>
        <w:rPr>
          <w:rFonts w:ascii="Times New Roman" w:hAnsi="Times New Roman"/>
          <w:sz w:val="24"/>
          <w:szCs w:val="24"/>
        </w:rPr>
      </w:pPr>
      <w:bookmarkStart w:id="196" w:name="_Toc133382381"/>
      <w:r w:rsidRPr="001D4474">
        <w:rPr>
          <w:rFonts w:ascii="Times New Roman" w:hAnsi="Times New Roman"/>
          <w:sz w:val="24"/>
          <w:szCs w:val="24"/>
        </w:rPr>
        <w:t>8.</w:t>
      </w:r>
      <w:r w:rsidR="002B30C7" w:rsidRPr="001D4474">
        <w:rPr>
          <w:rFonts w:ascii="Times New Roman" w:hAnsi="Times New Roman"/>
          <w:sz w:val="24"/>
          <w:szCs w:val="24"/>
        </w:rPr>
        <w:t>12</w:t>
      </w:r>
      <w:r w:rsidRPr="001D4474">
        <w:rPr>
          <w:rFonts w:ascii="Times New Roman" w:hAnsi="Times New Roman"/>
          <w:sz w:val="24"/>
          <w:szCs w:val="24"/>
        </w:rPr>
        <w:t xml:space="preserve"> ESOPHAGEAL ATRESSIA</w:t>
      </w:r>
      <w:bookmarkEnd w:id="196"/>
      <w:r w:rsidRPr="001D4474">
        <w:rPr>
          <w:rFonts w:ascii="Times New Roman" w:hAnsi="Times New Roman"/>
          <w:sz w:val="24"/>
          <w:szCs w:val="24"/>
        </w:rPr>
        <w:t xml:space="preserve">   </w:t>
      </w:r>
    </w:p>
    <w:p w14:paraId="37E2843F" w14:textId="77777777" w:rsidR="009F6343" w:rsidRPr="001D4474" w:rsidRDefault="009F6343" w:rsidP="006D4076">
      <w:pPr>
        <w:keepNext/>
        <w:spacing w:before="240" w:after="240"/>
        <w:ind w:left="1020" w:right="1417"/>
        <w:rPr>
          <w:bCs/>
          <w:kern w:val="28"/>
          <w:sz w:val="24"/>
          <w:szCs w:val="24"/>
        </w:rPr>
      </w:pPr>
      <w:r w:rsidRPr="001D4474">
        <w:rPr>
          <w:bCs/>
          <w:kern w:val="28"/>
          <w:sz w:val="24"/>
          <w:szCs w:val="24"/>
        </w:rPr>
        <w:t>This is a congenital anomalies that result from the failure of the oesophagus connecting to the stomach to develop properly.</w:t>
      </w:r>
    </w:p>
    <w:p w14:paraId="07F8313E" w14:textId="77777777" w:rsidR="009F6343" w:rsidRPr="00E40562" w:rsidRDefault="009F6343" w:rsidP="006D4076">
      <w:pPr>
        <w:keepNext/>
        <w:spacing w:before="240" w:after="240"/>
        <w:ind w:left="1020" w:right="1417"/>
        <w:rPr>
          <w:b/>
          <w:kern w:val="28"/>
          <w:sz w:val="24"/>
          <w:szCs w:val="24"/>
        </w:rPr>
      </w:pPr>
      <w:r w:rsidRPr="00E40562">
        <w:rPr>
          <w:b/>
          <w:kern w:val="28"/>
          <w:sz w:val="24"/>
          <w:szCs w:val="24"/>
        </w:rPr>
        <w:t>SIGNS/ SYMPTOMS</w:t>
      </w:r>
    </w:p>
    <w:p w14:paraId="5785CE85" w14:textId="77777777" w:rsidR="009F6343" w:rsidRPr="001D4474" w:rsidRDefault="009F6343" w:rsidP="006D4076">
      <w:pPr>
        <w:keepNext/>
        <w:spacing w:before="240" w:after="240"/>
        <w:ind w:left="1020" w:right="1417"/>
        <w:rPr>
          <w:bCs/>
          <w:kern w:val="28"/>
          <w:sz w:val="24"/>
          <w:szCs w:val="24"/>
        </w:rPr>
      </w:pPr>
      <w:r w:rsidRPr="001D4474">
        <w:rPr>
          <w:bCs/>
          <w:kern w:val="28"/>
          <w:sz w:val="24"/>
          <w:szCs w:val="24"/>
        </w:rPr>
        <w:t xml:space="preserve">In utro-features </w:t>
      </w:r>
    </w:p>
    <w:p w14:paraId="4350AA98" w14:textId="77777777" w:rsidR="009F6343" w:rsidRPr="001D4474" w:rsidRDefault="009F6343">
      <w:pPr>
        <w:pStyle w:val="ListParagraph"/>
        <w:keepNext/>
        <w:numPr>
          <w:ilvl w:val="0"/>
          <w:numId w:val="218"/>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History of polydramnious</w:t>
      </w:r>
    </w:p>
    <w:p w14:paraId="08AD60BD" w14:textId="77777777" w:rsidR="009F6343" w:rsidRPr="001D4474" w:rsidRDefault="009F6343">
      <w:pPr>
        <w:pStyle w:val="ListParagraph"/>
        <w:keepNext/>
        <w:numPr>
          <w:ilvl w:val="0"/>
          <w:numId w:val="218"/>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Small/Absent stomach</w:t>
      </w:r>
    </w:p>
    <w:p w14:paraId="7E64EC20" w14:textId="77777777" w:rsidR="009F6343" w:rsidRPr="001D4474" w:rsidRDefault="009F6343">
      <w:pPr>
        <w:pStyle w:val="ListParagraph"/>
        <w:keepNext/>
        <w:numPr>
          <w:ilvl w:val="0"/>
          <w:numId w:val="218"/>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Proximal cystic pouch in the neck region</w:t>
      </w:r>
    </w:p>
    <w:p w14:paraId="6A132CC1" w14:textId="77777777" w:rsidR="009F6343" w:rsidRPr="001D4474" w:rsidRDefault="009F6343" w:rsidP="006D4076">
      <w:pPr>
        <w:keepNext/>
        <w:spacing w:before="240" w:after="240"/>
        <w:ind w:left="1020" w:right="1417"/>
        <w:rPr>
          <w:bCs/>
          <w:kern w:val="28"/>
          <w:sz w:val="24"/>
          <w:szCs w:val="24"/>
        </w:rPr>
      </w:pPr>
      <w:r w:rsidRPr="001D4474">
        <w:rPr>
          <w:bCs/>
          <w:kern w:val="28"/>
          <w:sz w:val="24"/>
          <w:szCs w:val="24"/>
        </w:rPr>
        <w:t>Neonatal features</w:t>
      </w:r>
    </w:p>
    <w:p w14:paraId="7CA8E23F" w14:textId="77777777" w:rsidR="009F6343" w:rsidRPr="001D4474" w:rsidRDefault="009F6343">
      <w:pPr>
        <w:pStyle w:val="ListParagraph"/>
        <w:keepNext/>
        <w:numPr>
          <w:ilvl w:val="0"/>
          <w:numId w:val="219"/>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Excessive salvation </w:t>
      </w:r>
    </w:p>
    <w:p w14:paraId="75FC7309" w14:textId="11221531" w:rsidR="009F6343" w:rsidRPr="001D4474" w:rsidRDefault="009F6343">
      <w:pPr>
        <w:pStyle w:val="ListParagraph"/>
        <w:keepNext/>
        <w:numPr>
          <w:ilvl w:val="0"/>
          <w:numId w:val="219"/>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When breastfeed, baby may chock, cynosed, reguitate or develop respiratory distress.</w:t>
      </w:r>
    </w:p>
    <w:p w14:paraId="70D60CB0" w14:textId="77777777" w:rsidR="009F6343" w:rsidRPr="001D4474" w:rsidRDefault="009F6343">
      <w:pPr>
        <w:pStyle w:val="ListParagraph"/>
        <w:keepNext/>
        <w:numPr>
          <w:ilvl w:val="0"/>
          <w:numId w:val="219"/>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NG tube arrest when passed</w:t>
      </w:r>
    </w:p>
    <w:p w14:paraId="5EB1B5D8" w14:textId="77777777" w:rsidR="009F6343" w:rsidRPr="001D4474" w:rsidRDefault="009F6343" w:rsidP="006D4076">
      <w:pPr>
        <w:pStyle w:val="ListParagraph"/>
        <w:keepNext/>
        <w:spacing w:before="240" w:after="240"/>
        <w:ind w:left="1020" w:right="1417"/>
        <w:rPr>
          <w:rFonts w:ascii="Times New Roman" w:hAnsi="Times New Roman"/>
          <w:bCs/>
          <w:kern w:val="28"/>
          <w:sz w:val="24"/>
          <w:szCs w:val="24"/>
        </w:rPr>
      </w:pPr>
    </w:p>
    <w:p w14:paraId="629A0DB0" w14:textId="77777777" w:rsidR="009F6343" w:rsidRPr="00E40562" w:rsidRDefault="009F6343" w:rsidP="006D4076">
      <w:pPr>
        <w:pStyle w:val="ListParagraph"/>
        <w:keepNext/>
        <w:spacing w:before="240" w:after="240"/>
        <w:ind w:left="1020" w:right="1417"/>
        <w:rPr>
          <w:rFonts w:ascii="Times New Roman" w:hAnsi="Times New Roman"/>
          <w:b/>
          <w:kern w:val="28"/>
          <w:sz w:val="24"/>
          <w:szCs w:val="24"/>
        </w:rPr>
      </w:pPr>
      <w:r w:rsidRPr="00E40562">
        <w:rPr>
          <w:rFonts w:ascii="Times New Roman" w:hAnsi="Times New Roman"/>
          <w:b/>
          <w:kern w:val="28"/>
          <w:sz w:val="24"/>
          <w:szCs w:val="24"/>
        </w:rPr>
        <w:t>TREATMENT</w:t>
      </w:r>
    </w:p>
    <w:p w14:paraId="4B0BFA32" w14:textId="77777777" w:rsidR="009F6343" w:rsidRPr="001D4474" w:rsidRDefault="009F6343">
      <w:pPr>
        <w:pStyle w:val="ListParagraph"/>
        <w:keepNext/>
        <w:numPr>
          <w:ilvl w:val="0"/>
          <w:numId w:val="219"/>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Avoid breastfeeding </w:t>
      </w:r>
    </w:p>
    <w:p w14:paraId="258A212A" w14:textId="34B2010B" w:rsidR="009F6343" w:rsidRPr="001D4474" w:rsidRDefault="00345C65">
      <w:pPr>
        <w:pStyle w:val="ListParagraph"/>
        <w:keepNext/>
        <w:numPr>
          <w:ilvl w:val="0"/>
          <w:numId w:val="219"/>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Continuous suctioning</w:t>
      </w:r>
      <w:r w:rsidR="009F6343" w:rsidRPr="001D4474">
        <w:rPr>
          <w:rFonts w:ascii="Times New Roman" w:hAnsi="Times New Roman"/>
          <w:bCs/>
          <w:kern w:val="28"/>
          <w:sz w:val="24"/>
          <w:szCs w:val="24"/>
        </w:rPr>
        <w:t>/ suction every 10 minutes and PRN</w:t>
      </w:r>
    </w:p>
    <w:p w14:paraId="3F27094C" w14:textId="77777777" w:rsidR="009F6343" w:rsidRPr="001D4474" w:rsidRDefault="009F6343">
      <w:pPr>
        <w:pStyle w:val="ListParagraph"/>
        <w:keepNext/>
        <w:numPr>
          <w:ilvl w:val="0"/>
          <w:numId w:val="219"/>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To do kangaroo mother care when transporting baby to tertiary centre</w:t>
      </w:r>
    </w:p>
    <w:p w14:paraId="579C758F" w14:textId="77777777" w:rsidR="009F6343" w:rsidRPr="001D4474" w:rsidRDefault="009F6343">
      <w:pPr>
        <w:pStyle w:val="ListParagraph"/>
        <w:keepNext/>
        <w:numPr>
          <w:ilvl w:val="0"/>
          <w:numId w:val="219"/>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Intra-nasal oxygen </w:t>
      </w:r>
    </w:p>
    <w:p w14:paraId="2856DDB2" w14:textId="0993C7DB" w:rsidR="009F6343" w:rsidRPr="001D4474" w:rsidRDefault="009F6343">
      <w:pPr>
        <w:pStyle w:val="ListParagraph"/>
        <w:keepNext/>
        <w:numPr>
          <w:ilvl w:val="0"/>
          <w:numId w:val="219"/>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Give intravenous fluids (10% dextrose</w:t>
      </w:r>
      <w:r w:rsidR="00345C65" w:rsidRPr="001D4474">
        <w:rPr>
          <w:rFonts w:ascii="Times New Roman" w:hAnsi="Times New Roman"/>
          <w:bCs/>
          <w:kern w:val="28"/>
          <w:sz w:val="24"/>
          <w:szCs w:val="24"/>
        </w:rPr>
        <w:t>)</w:t>
      </w:r>
    </w:p>
    <w:p w14:paraId="2783BAF9" w14:textId="77777777" w:rsidR="009F6343" w:rsidRPr="001D4474" w:rsidRDefault="009F6343">
      <w:pPr>
        <w:pStyle w:val="ListParagraph"/>
        <w:keepNext/>
        <w:numPr>
          <w:ilvl w:val="0"/>
          <w:numId w:val="219"/>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Give antibiotic such as IV cloxacillin and gentamycin </w:t>
      </w:r>
    </w:p>
    <w:p w14:paraId="03A8BCF9" w14:textId="77777777" w:rsidR="009F6343" w:rsidRPr="001D4474" w:rsidRDefault="009F6343" w:rsidP="006D4076">
      <w:pPr>
        <w:keepNext/>
        <w:spacing w:before="240" w:after="240"/>
        <w:ind w:left="1020" w:right="1417"/>
        <w:rPr>
          <w:bCs/>
          <w:kern w:val="28"/>
          <w:sz w:val="24"/>
          <w:szCs w:val="24"/>
        </w:rPr>
      </w:pPr>
      <w:r w:rsidRPr="001D4474">
        <w:rPr>
          <w:bCs/>
          <w:kern w:val="28"/>
          <w:sz w:val="24"/>
          <w:szCs w:val="24"/>
        </w:rPr>
        <w:t>REFER TO CENTRE WHERE THERE IS PAEDRIATRIC SURGEON</w:t>
      </w:r>
    </w:p>
    <w:p w14:paraId="21823990" w14:textId="59030A66" w:rsidR="009F6343" w:rsidRPr="001D4474" w:rsidRDefault="009F6343" w:rsidP="006F0EA6">
      <w:pPr>
        <w:pStyle w:val="Heading2"/>
        <w:ind w:left="1020"/>
        <w:rPr>
          <w:rFonts w:ascii="Times New Roman" w:hAnsi="Times New Roman"/>
          <w:sz w:val="24"/>
          <w:szCs w:val="24"/>
        </w:rPr>
      </w:pPr>
      <w:bookmarkStart w:id="197" w:name="_Toc133382382"/>
      <w:r w:rsidRPr="001D4474">
        <w:rPr>
          <w:rFonts w:ascii="Times New Roman" w:hAnsi="Times New Roman"/>
          <w:sz w:val="24"/>
          <w:szCs w:val="24"/>
        </w:rPr>
        <w:t>8.1</w:t>
      </w:r>
      <w:r w:rsidR="002B30C7" w:rsidRPr="001D4474">
        <w:rPr>
          <w:rFonts w:ascii="Times New Roman" w:hAnsi="Times New Roman"/>
          <w:sz w:val="24"/>
          <w:szCs w:val="24"/>
        </w:rPr>
        <w:t>3</w:t>
      </w:r>
      <w:r w:rsidRPr="001D4474">
        <w:rPr>
          <w:rFonts w:ascii="Times New Roman" w:hAnsi="Times New Roman"/>
          <w:sz w:val="24"/>
          <w:szCs w:val="24"/>
        </w:rPr>
        <w:t xml:space="preserve"> GASTROCHESIS</w:t>
      </w:r>
      <w:bookmarkEnd w:id="197"/>
    </w:p>
    <w:p w14:paraId="1BE71B10" w14:textId="77777777" w:rsidR="009F6343" w:rsidRPr="001D4474" w:rsidRDefault="009F6343" w:rsidP="006D4076">
      <w:pPr>
        <w:keepNext/>
        <w:spacing w:before="240" w:after="240"/>
        <w:ind w:left="1020" w:right="1417"/>
        <w:rPr>
          <w:bCs/>
          <w:kern w:val="28"/>
          <w:sz w:val="24"/>
          <w:szCs w:val="24"/>
        </w:rPr>
      </w:pPr>
      <w:r w:rsidRPr="001D4474">
        <w:rPr>
          <w:bCs/>
          <w:kern w:val="28"/>
          <w:sz w:val="24"/>
          <w:szCs w:val="24"/>
        </w:rPr>
        <w:t>This is a congenital anomaly which is characterized by anterior abdominal wall defect and evisceration of the intestine and other visceral organs, and not covered by any membrane.</w:t>
      </w:r>
    </w:p>
    <w:p w14:paraId="0C05EECF" w14:textId="77777777" w:rsidR="009F6343" w:rsidRPr="00E40562" w:rsidRDefault="009F6343" w:rsidP="006D4076">
      <w:pPr>
        <w:keepNext/>
        <w:spacing w:before="240" w:after="240"/>
        <w:ind w:left="1020" w:right="1417"/>
        <w:rPr>
          <w:b/>
          <w:kern w:val="28"/>
          <w:sz w:val="24"/>
          <w:szCs w:val="24"/>
        </w:rPr>
      </w:pPr>
      <w:r w:rsidRPr="00E40562">
        <w:rPr>
          <w:b/>
          <w:kern w:val="28"/>
          <w:sz w:val="24"/>
          <w:szCs w:val="24"/>
        </w:rPr>
        <w:t>Signs and Symptoms</w:t>
      </w:r>
    </w:p>
    <w:p w14:paraId="5AA7454D" w14:textId="77777777" w:rsidR="009F6343" w:rsidRPr="001D4474" w:rsidRDefault="009F6343">
      <w:pPr>
        <w:pStyle w:val="ListParagraph"/>
        <w:keepNext/>
        <w:numPr>
          <w:ilvl w:val="0"/>
          <w:numId w:val="220"/>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Expose bowel</w:t>
      </w:r>
    </w:p>
    <w:p w14:paraId="5E1A8D76" w14:textId="77777777" w:rsidR="009F6343" w:rsidRPr="001D4474" w:rsidRDefault="009F6343">
      <w:pPr>
        <w:pStyle w:val="ListParagraph"/>
        <w:keepNext/>
        <w:numPr>
          <w:ilvl w:val="0"/>
          <w:numId w:val="220"/>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Futures of Hypothermia</w:t>
      </w:r>
    </w:p>
    <w:p w14:paraId="3BB1D6B0" w14:textId="77777777" w:rsidR="009F6343" w:rsidRPr="001D4474" w:rsidRDefault="009F6343">
      <w:pPr>
        <w:pStyle w:val="ListParagraph"/>
        <w:keepNext/>
        <w:numPr>
          <w:ilvl w:val="0"/>
          <w:numId w:val="220"/>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Sign of sepsis</w:t>
      </w:r>
    </w:p>
    <w:p w14:paraId="3085EA37" w14:textId="77777777" w:rsidR="009F6343" w:rsidRPr="008F24BF" w:rsidRDefault="009F6343" w:rsidP="006D4076">
      <w:pPr>
        <w:keepNext/>
        <w:spacing w:before="240" w:after="240"/>
        <w:ind w:left="1020" w:right="1417"/>
        <w:rPr>
          <w:b/>
          <w:kern w:val="28"/>
          <w:sz w:val="24"/>
          <w:szCs w:val="24"/>
        </w:rPr>
      </w:pPr>
      <w:r w:rsidRPr="008F24BF">
        <w:rPr>
          <w:b/>
          <w:kern w:val="28"/>
          <w:sz w:val="24"/>
          <w:szCs w:val="24"/>
        </w:rPr>
        <w:t>Treatment</w:t>
      </w:r>
    </w:p>
    <w:p w14:paraId="1C771660" w14:textId="77777777" w:rsidR="009F6343" w:rsidRPr="001D4474" w:rsidRDefault="009F6343">
      <w:pPr>
        <w:pStyle w:val="ListParagraph"/>
        <w:keepNext/>
        <w:numPr>
          <w:ilvl w:val="0"/>
          <w:numId w:val="222"/>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Dry the baby</w:t>
      </w:r>
    </w:p>
    <w:p w14:paraId="1FA224EA" w14:textId="77777777" w:rsidR="009F6343" w:rsidRPr="001D4474" w:rsidRDefault="009F6343">
      <w:pPr>
        <w:pStyle w:val="ListParagraph"/>
        <w:keepNext/>
        <w:numPr>
          <w:ilvl w:val="0"/>
          <w:numId w:val="221"/>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Cover the expose bowel with non-adhesive transparent plastic bag such as urine bag up to axilla</w:t>
      </w:r>
    </w:p>
    <w:p w14:paraId="2A6ED5CA" w14:textId="77777777" w:rsidR="009F6343" w:rsidRPr="001D4474" w:rsidRDefault="009F6343">
      <w:pPr>
        <w:pStyle w:val="ListParagraph"/>
        <w:keepNext/>
        <w:numPr>
          <w:ilvl w:val="0"/>
          <w:numId w:val="221"/>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Cut the umbilical cord 8cm from the stump</w:t>
      </w:r>
    </w:p>
    <w:p w14:paraId="790C635F" w14:textId="77777777" w:rsidR="009F6343" w:rsidRPr="001D4474" w:rsidRDefault="009F6343">
      <w:pPr>
        <w:pStyle w:val="ListParagraph"/>
        <w:keepNext/>
        <w:numPr>
          <w:ilvl w:val="0"/>
          <w:numId w:val="221"/>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Apply Kangaroo Mother Care (KMC) when transporting the baby</w:t>
      </w:r>
    </w:p>
    <w:p w14:paraId="6B4D2E2B" w14:textId="77777777" w:rsidR="009F6343" w:rsidRPr="001D4474" w:rsidRDefault="009F6343">
      <w:pPr>
        <w:pStyle w:val="ListParagraph"/>
        <w:keepNext/>
        <w:numPr>
          <w:ilvl w:val="0"/>
          <w:numId w:val="221"/>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Breast feed the baby for 5 minutes every 8 hours</w:t>
      </w:r>
    </w:p>
    <w:p w14:paraId="0AF10ECD" w14:textId="77777777" w:rsidR="009F6343" w:rsidRPr="001D4474" w:rsidRDefault="009F6343">
      <w:pPr>
        <w:pStyle w:val="ListParagraph"/>
        <w:keepNext/>
        <w:numPr>
          <w:ilvl w:val="0"/>
          <w:numId w:val="221"/>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Give 20ml/kg of sodium chloride 0.9% intravenous</w:t>
      </w:r>
    </w:p>
    <w:p w14:paraId="5CD18698" w14:textId="15064344" w:rsidR="009F6343" w:rsidRPr="001D4474" w:rsidRDefault="009F6343">
      <w:pPr>
        <w:pStyle w:val="ListParagraph"/>
        <w:keepNext/>
        <w:numPr>
          <w:ilvl w:val="0"/>
          <w:numId w:val="221"/>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Refer the baby to specialist (</w:t>
      </w:r>
      <w:r w:rsidR="006F0EA6" w:rsidRPr="001D4474">
        <w:rPr>
          <w:rFonts w:ascii="Times New Roman" w:hAnsi="Times New Roman"/>
          <w:bCs/>
          <w:kern w:val="28"/>
          <w:sz w:val="24"/>
          <w:szCs w:val="24"/>
        </w:rPr>
        <w:t>Paediatric Surgeon</w:t>
      </w:r>
      <w:r w:rsidRPr="001D4474">
        <w:rPr>
          <w:rFonts w:ascii="Times New Roman" w:hAnsi="Times New Roman"/>
          <w:bCs/>
          <w:kern w:val="28"/>
          <w:sz w:val="24"/>
          <w:szCs w:val="24"/>
        </w:rPr>
        <w:t>)</w:t>
      </w:r>
    </w:p>
    <w:p w14:paraId="6D2550EE" w14:textId="77777777" w:rsidR="009F6343" w:rsidRPr="008F24BF" w:rsidRDefault="009F6343" w:rsidP="006D4076">
      <w:pPr>
        <w:keepNext/>
        <w:spacing w:before="240" w:after="240"/>
        <w:ind w:left="1020" w:right="1417"/>
        <w:rPr>
          <w:b/>
          <w:kern w:val="28"/>
          <w:sz w:val="24"/>
          <w:szCs w:val="24"/>
        </w:rPr>
      </w:pPr>
      <w:r w:rsidRPr="008F24BF">
        <w:rPr>
          <w:b/>
          <w:kern w:val="28"/>
          <w:sz w:val="24"/>
          <w:szCs w:val="24"/>
        </w:rPr>
        <w:t>OMPHALOCELE</w:t>
      </w:r>
    </w:p>
    <w:p w14:paraId="4B9EA0E3" w14:textId="77777777" w:rsidR="009F6343" w:rsidRPr="001D4474" w:rsidRDefault="009F6343" w:rsidP="006D4076">
      <w:pPr>
        <w:keepNext/>
        <w:spacing w:before="240" w:after="240"/>
        <w:ind w:left="1020" w:right="1417"/>
        <w:rPr>
          <w:bCs/>
          <w:kern w:val="28"/>
          <w:sz w:val="24"/>
          <w:szCs w:val="24"/>
        </w:rPr>
      </w:pPr>
      <w:r w:rsidRPr="001D4474">
        <w:rPr>
          <w:bCs/>
          <w:kern w:val="28"/>
          <w:sz w:val="24"/>
          <w:szCs w:val="24"/>
        </w:rPr>
        <w:t>This is a congenital anomaly which is characterized by anterior abdominal wall defect with a transparent covering on the bowel comprise of the peritoneum and an amniotic sac.</w:t>
      </w:r>
    </w:p>
    <w:p w14:paraId="1F8F09FF" w14:textId="77777777" w:rsidR="009F6343" w:rsidRPr="008F24BF" w:rsidRDefault="009F6343" w:rsidP="006D4076">
      <w:pPr>
        <w:keepNext/>
        <w:spacing w:before="240" w:after="240"/>
        <w:ind w:left="1020" w:right="1417"/>
        <w:rPr>
          <w:b/>
          <w:kern w:val="28"/>
          <w:sz w:val="24"/>
          <w:szCs w:val="24"/>
        </w:rPr>
      </w:pPr>
      <w:r w:rsidRPr="008F24BF">
        <w:rPr>
          <w:b/>
          <w:kern w:val="28"/>
          <w:sz w:val="24"/>
          <w:szCs w:val="24"/>
        </w:rPr>
        <w:t>Signs and Symptoms</w:t>
      </w:r>
    </w:p>
    <w:p w14:paraId="4D7F33D5" w14:textId="77777777" w:rsidR="009F6343" w:rsidRPr="001D4474" w:rsidRDefault="009F6343">
      <w:pPr>
        <w:pStyle w:val="ListParagraph"/>
        <w:keepNext/>
        <w:numPr>
          <w:ilvl w:val="0"/>
          <w:numId w:val="223"/>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Anterior abdominal wall defect</w:t>
      </w:r>
    </w:p>
    <w:p w14:paraId="23F45510" w14:textId="77777777" w:rsidR="009F6343" w:rsidRPr="001D4474" w:rsidRDefault="009F6343">
      <w:pPr>
        <w:pStyle w:val="ListParagraph"/>
        <w:keepNext/>
        <w:numPr>
          <w:ilvl w:val="0"/>
          <w:numId w:val="223"/>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May have features of hypoglycaemia</w:t>
      </w:r>
    </w:p>
    <w:p w14:paraId="6F7002C1" w14:textId="772DDEEA" w:rsidR="009F6343" w:rsidRPr="001D4474" w:rsidRDefault="009F6343">
      <w:pPr>
        <w:pStyle w:val="ListParagraph"/>
        <w:keepNext/>
        <w:numPr>
          <w:ilvl w:val="0"/>
          <w:numId w:val="223"/>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Bowel </w:t>
      </w:r>
      <w:r w:rsidR="006F0EA6" w:rsidRPr="001D4474">
        <w:rPr>
          <w:rFonts w:ascii="Times New Roman" w:hAnsi="Times New Roman"/>
          <w:bCs/>
          <w:kern w:val="28"/>
          <w:sz w:val="24"/>
          <w:szCs w:val="24"/>
        </w:rPr>
        <w:t>and liver</w:t>
      </w:r>
      <w:r w:rsidRPr="001D4474">
        <w:rPr>
          <w:rFonts w:ascii="Times New Roman" w:hAnsi="Times New Roman"/>
          <w:bCs/>
          <w:kern w:val="28"/>
          <w:sz w:val="24"/>
          <w:szCs w:val="24"/>
        </w:rPr>
        <w:t xml:space="preserve"> may be seen through the transparent membrane</w:t>
      </w:r>
    </w:p>
    <w:p w14:paraId="37268BF1" w14:textId="77777777" w:rsidR="009F6343" w:rsidRPr="008F24BF" w:rsidRDefault="009F6343" w:rsidP="006D4076">
      <w:pPr>
        <w:keepNext/>
        <w:spacing w:before="240" w:after="240"/>
        <w:ind w:left="1020" w:right="1417"/>
        <w:rPr>
          <w:b/>
          <w:kern w:val="28"/>
          <w:sz w:val="24"/>
          <w:szCs w:val="24"/>
        </w:rPr>
      </w:pPr>
      <w:r w:rsidRPr="008F24BF">
        <w:rPr>
          <w:b/>
          <w:kern w:val="28"/>
          <w:sz w:val="24"/>
          <w:szCs w:val="24"/>
        </w:rPr>
        <w:t>Treatment</w:t>
      </w:r>
    </w:p>
    <w:p w14:paraId="5CD370B2" w14:textId="77777777" w:rsidR="009F6343" w:rsidRPr="001D4474" w:rsidRDefault="009F6343">
      <w:pPr>
        <w:pStyle w:val="ListParagraph"/>
        <w:keepNext/>
        <w:numPr>
          <w:ilvl w:val="0"/>
          <w:numId w:val="224"/>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Check the blood sugar and if low correct with 10% dextrose</w:t>
      </w:r>
    </w:p>
    <w:p w14:paraId="369735D4" w14:textId="77777777" w:rsidR="009F6343" w:rsidRPr="001D4474" w:rsidRDefault="009F6343">
      <w:pPr>
        <w:pStyle w:val="ListParagraph"/>
        <w:keepNext/>
        <w:numPr>
          <w:ilvl w:val="0"/>
          <w:numId w:val="224"/>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Dry the patient</w:t>
      </w:r>
    </w:p>
    <w:p w14:paraId="61F8E5B3" w14:textId="77777777" w:rsidR="009F6343" w:rsidRPr="001D4474" w:rsidRDefault="009F6343">
      <w:pPr>
        <w:pStyle w:val="ListParagraph"/>
        <w:keepNext/>
        <w:numPr>
          <w:ilvl w:val="0"/>
          <w:numId w:val="224"/>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Apply 70% of ethanol to dry the membrane</w:t>
      </w:r>
    </w:p>
    <w:p w14:paraId="2490DC25" w14:textId="77777777" w:rsidR="009F6343" w:rsidRPr="001D4474" w:rsidRDefault="009F6343">
      <w:pPr>
        <w:pStyle w:val="ListParagraph"/>
        <w:keepNext/>
        <w:numPr>
          <w:ilvl w:val="0"/>
          <w:numId w:val="224"/>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Refer to a paediatric surgeon</w:t>
      </w:r>
    </w:p>
    <w:p w14:paraId="645A424B" w14:textId="77777777" w:rsidR="009F6343" w:rsidRPr="001D4474" w:rsidRDefault="009F6343" w:rsidP="006D4076">
      <w:pPr>
        <w:pStyle w:val="ListParagraph"/>
        <w:keepNext/>
        <w:spacing w:before="240" w:after="240"/>
        <w:ind w:left="1020" w:right="1417"/>
        <w:rPr>
          <w:rFonts w:ascii="Times New Roman" w:hAnsi="Times New Roman"/>
          <w:bCs/>
          <w:kern w:val="28"/>
          <w:sz w:val="24"/>
          <w:szCs w:val="24"/>
        </w:rPr>
      </w:pPr>
    </w:p>
    <w:p w14:paraId="75AE22B1" w14:textId="77777777" w:rsidR="009F6343" w:rsidRPr="008F24BF" w:rsidRDefault="009F6343" w:rsidP="006D4076">
      <w:pPr>
        <w:keepNext/>
        <w:spacing w:before="240" w:after="240"/>
        <w:ind w:left="1020" w:right="1417"/>
        <w:rPr>
          <w:b/>
          <w:kern w:val="28"/>
          <w:sz w:val="24"/>
          <w:szCs w:val="24"/>
        </w:rPr>
      </w:pPr>
      <w:r w:rsidRPr="008F24BF">
        <w:rPr>
          <w:b/>
          <w:kern w:val="28"/>
          <w:sz w:val="24"/>
          <w:szCs w:val="24"/>
        </w:rPr>
        <w:t>HYDROCEPHALUS</w:t>
      </w:r>
    </w:p>
    <w:p w14:paraId="3475CC46" w14:textId="77777777" w:rsidR="009F6343" w:rsidRPr="008F24BF" w:rsidRDefault="009F6343" w:rsidP="006D4076">
      <w:pPr>
        <w:keepNext/>
        <w:spacing w:before="240" w:after="240"/>
        <w:ind w:left="1020" w:right="1417"/>
        <w:rPr>
          <w:b/>
          <w:kern w:val="28"/>
          <w:sz w:val="24"/>
          <w:szCs w:val="24"/>
        </w:rPr>
      </w:pPr>
      <w:r w:rsidRPr="008F24BF">
        <w:rPr>
          <w:b/>
          <w:kern w:val="28"/>
          <w:sz w:val="24"/>
          <w:szCs w:val="24"/>
        </w:rPr>
        <w:t>DEFINITION</w:t>
      </w:r>
    </w:p>
    <w:p w14:paraId="262A6988" w14:textId="46001193" w:rsidR="009F6343" w:rsidRPr="001D4474" w:rsidRDefault="009F6343" w:rsidP="006D4076">
      <w:pPr>
        <w:keepNext/>
        <w:spacing w:before="240" w:after="240"/>
        <w:ind w:left="1020" w:right="1417"/>
        <w:rPr>
          <w:bCs/>
          <w:kern w:val="28"/>
          <w:sz w:val="24"/>
          <w:szCs w:val="24"/>
        </w:rPr>
      </w:pPr>
      <w:r w:rsidRPr="001D4474">
        <w:rPr>
          <w:bCs/>
          <w:kern w:val="28"/>
          <w:sz w:val="24"/>
          <w:szCs w:val="24"/>
        </w:rPr>
        <w:t xml:space="preserve">An abnormal </w:t>
      </w:r>
      <w:r w:rsidR="006F0EA6" w:rsidRPr="001D4474">
        <w:rPr>
          <w:bCs/>
          <w:kern w:val="28"/>
          <w:sz w:val="24"/>
          <w:szCs w:val="24"/>
        </w:rPr>
        <w:t xml:space="preserve">build-up </w:t>
      </w:r>
      <w:r w:rsidRPr="001D4474">
        <w:rPr>
          <w:bCs/>
          <w:kern w:val="28"/>
          <w:sz w:val="24"/>
          <w:szCs w:val="24"/>
        </w:rPr>
        <w:t xml:space="preserve">of fluids in the ventricles (cavities) deep within the brain. This cause active dilatation and widening of the ventricles, putting pressure on the brain’s tissues. </w:t>
      </w:r>
    </w:p>
    <w:p w14:paraId="441F408D" w14:textId="77777777" w:rsidR="009F6343" w:rsidRPr="008F24BF" w:rsidRDefault="009F6343" w:rsidP="006D4076">
      <w:pPr>
        <w:keepNext/>
        <w:spacing w:before="240" w:after="240"/>
        <w:ind w:left="1020" w:right="1417"/>
        <w:rPr>
          <w:b/>
          <w:kern w:val="28"/>
          <w:sz w:val="24"/>
          <w:szCs w:val="24"/>
        </w:rPr>
      </w:pPr>
      <w:r w:rsidRPr="008F24BF">
        <w:rPr>
          <w:b/>
          <w:kern w:val="28"/>
          <w:sz w:val="24"/>
          <w:szCs w:val="24"/>
        </w:rPr>
        <w:t xml:space="preserve">TYPES: </w:t>
      </w:r>
    </w:p>
    <w:p w14:paraId="7DFC3943" w14:textId="77777777" w:rsidR="009F6343" w:rsidRPr="001D4474" w:rsidRDefault="009F6343" w:rsidP="006F0EA6">
      <w:pPr>
        <w:keepNext/>
        <w:spacing w:before="240" w:after="240"/>
        <w:ind w:left="1378" w:right="1417"/>
        <w:rPr>
          <w:bCs/>
          <w:kern w:val="28"/>
          <w:sz w:val="24"/>
          <w:szCs w:val="24"/>
        </w:rPr>
      </w:pPr>
      <w:r w:rsidRPr="001D4474">
        <w:rPr>
          <w:bCs/>
          <w:kern w:val="28"/>
          <w:sz w:val="24"/>
          <w:szCs w:val="24"/>
        </w:rPr>
        <w:t xml:space="preserve">1. Congenital: which is present at birth. </w:t>
      </w:r>
    </w:p>
    <w:p w14:paraId="502DA996" w14:textId="77777777" w:rsidR="009F6343" w:rsidRPr="001D4474" w:rsidRDefault="009F6343" w:rsidP="006F0EA6">
      <w:pPr>
        <w:keepNext/>
        <w:spacing w:before="240" w:after="240"/>
        <w:ind w:left="1378" w:right="1417"/>
        <w:rPr>
          <w:bCs/>
          <w:kern w:val="28"/>
          <w:sz w:val="24"/>
          <w:szCs w:val="24"/>
        </w:rPr>
      </w:pPr>
      <w:r w:rsidRPr="001D4474">
        <w:rPr>
          <w:bCs/>
          <w:kern w:val="28"/>
          <w:sz w:val="24"/>
          <w:szCs w:val="24"/>
        </w:rPr>
        <w:t>2. Acquired: which may develop at the time of birth or later</w:t>
      </w:r>
    </w:p>
    <w:p w14:paraId="02CFCF37" w14:textId="77777777" w:rsidR="009F6343" w:rsidRPr="001D4474" w:rsidRDefault="009F6343" w:rsidP="006F0EA6">
      <w:pPr>
        <w:keepNext/>
        <w:spacing w:before="240" w:after="240"/>
        <w:ind w:left="1378" w:right="1417"/>
        <w:rPr>
          <w:bCs/>
          <w:kern w:val="28"/>
          <w:sz w:val="24"/>
          <w:szCs w:val="24"/>
        </w:rPr>
      </w:pPr>
      <w:r w:rsidRPr="001D4474">
        <w:rPr>
          <w:bCs/>
          <w:kern w:val="28"/>
          <w:sz w:val="24"/>
          <w:szCs w:val="24"/>
        </w:rPr>
        <w:t xml:space="preserve">3. Normal Pressure Hydrocephalus: </w:t>
      </w:r>
    </w:p>
    <w:p w14:paraId="794D1DC9" w14:textId="77777777" w:rsidR="009F6343" w:rsidRPr="008F24BF" w:rsidRDefault="009F6343" w:rsidP="006D4076">
      <w:pPr>
        <w:keepNext/>
        <w:spacing w:before="240" w:after="240"/>
        <w:ind w:left="1020" w:right="1417"/>
        <w:rPr>
          <w:b/>
          <w:kern w:val="28"/>
          <w:sz w:val="24"/>
          <w:szCs w:val="24"/>
        </w:rPr>
      </w:pPr>
      <w:r w:rsidRPr="008F24BF">
        <w:rPr>
          <w:b/>
          <w:kern w:val="28"/>
          <w:sz w:val="24"/>
          <w:szCs w:val="24"/>
        </w:rPr>
        <w:t>CAUSES:</w:t>
      </w:r>
    </w:p>
    <w:p w14:paraId="1E7C99B1" w14:textId="77777777" w:rsidR="009F6343" w:rsidRPr="001D4474" w:rsidRDefault="009F6343" w:rsidP="006D4076">
      <w:pPr>
        <w:keepNext/>
        <w:spacing w:before="240" w:after="240"/>
        <w:ind w:left="1020" w:right="1417"/>
        <w:rPr>
          <w:b/>
          <w:bCs/>
          <w:i/>
          <w:kern w:val="28"/>
          <w:sz w:val="24"/>
          <w:szCs w:val="24"/>
        </w:rPr>
      </w:pPr>
      <w:r w:rsidRPr="001D4474">
        <w:rPr>
          <w:b/>
          <w:bCs/>
          <w:kern w:val="28"/>
          <w:sz w:val="24"/>
          <w:szCs w:val="24"/>
        </w:rPr>
        <w:t>Congenital</w:t>
      </w:r>
      <w:r w:rsidRPr="001D4474">
        <w:rPr>
          <w:bCs/>
          <w:kern w:val="28"/>
          <w:sz w:val="24"/>
          <w:szCs w:val="24"/>
        </w:rPr>
        <w:t xml:space="preserve">: problems with how CSF flows or is made or absorbed, by infection or trauma during fetal development, or by teratogens. It may be linked with other birth defects that affects the spine, especially open </w:t>
      </w:r>
      <w:r w:rsidRPr="001D4474">
        <w:rPr>
          <w:b/>
          <w:bCs/>
          <w:i/>
          <w:kern w:val="28"/>
          <w:sz w:val="24"/>
          <w:szCs w:val="24"/>
        </w:rPr>
        <w:t>Neural Tube Defects.</w:t>
      </w:r>
    </w:p>
    <w:p w14:paraId="2D20D479" w14:textId="036E3A11" w:rsidR="009F6343" w:rsidRPr="001D4474" w:rsidRDefault="009F6343" w:rsidP="006D4076">
      <w:pPr>
        <w:keepNext/>
        <w:spacing w:before="240" w:after="240"/>
        <w:ind w:left="1020" w:right="1417"/>
        <w:rPr>
          <w:b/>
          <w:bCs/>
          <w:kern w:val="28"/>
          <w:sz w:val="24"/>
          <w:szCs w:val="24"/>
        </w:rPr>
      </w:pPr>
      <w:r w:rsidRPr="001D4474">
        <w:rPr>
          <w:b/>
          <w:bCs/>
          <w:kern w:val="28"/>
          <w:sz w:val="24"/>
          <w:szCs w:val="24"/>
        </w:rPr>
        <w:t xml:space="preserve">Acquired: </w:t>
      </w:r>
      <w:r w:rsidRPr="001D4474">
        <w:rPr>
          <w:bCs/>
          <w:kern w:val="28"/>
          <w:sz w:val="24"/>
          <w:szCs w:val="24"/>
        </w:rPr>
        <w:t>This can be caused by infections such as meningitis, bleeding</w:t>
      </w:r>
      <w:r w:rsidR="006F0EA6" w:rsidRPr="001D4474">
        <w:rPr>
          <w:bCs/>
          <w:kern w:val="28"/>
          <w:sz w:val="24"/>
          <w:szCs w:val="24"/>
        </w:rPr>
        <w:t xml:space="preserve"> </w:t>
      </w:r>
      <w:r w:rsidRPr="001D4474">
        <w:rPr>
          <w:bCs/>
          <w:kern w:val="28"/>
          <w:sz w:val="24"/>
          <w:szCs w:val="24"/>
        </w:rPr>
        <w:t xml:space="preserve">injury or </w:t>
      </w:r>
      <w:r w:rsidR="006F0EA6" w:rsidRPr="001D4474">
        <w:rPr>
          <w:bCs/>
          <w:kern w:val="28"/>
          <w:sz w:val="24"/>
          <w:szCs w:val="24"/>
        </w:rPr>
        <w:t>tumour</w:t>
      </w:r>
      <w:r w:rsidRPr="001D4474">
        <w:rPr>
          <w:bCs/>
          <w:kern w:val="28"/>
          <w:sz w:val="24"/>
          <w:szCs w:val="24"/>
        </w:rPr>
        <w:t>.</w:t>
      </w:r>
    </w:p>
    <w:p w14:paraId="5F83F022" w14:textId="77777777" w:rsidR="009F6343" w:rsidRPr="008F24BF" w:rsidRDefault="009F6343" w:rsidP="006D4076">
      <w:pPr>
        <w:keepNext/>
        <w:spacing w:before="240" w:after="240"/>
        <w:ind w:left="1020" w:right="1417"/>
        <w:rPr>
          <w:b/>
          <w:kern w:val="28"/>
          <w:sz w:val="24"/>
          <w:szCs w:val="24"/>
        </w:rPr>
      </w:pPr>
      <w:r w:rsidRPr="008F24BF">
        <w:rPr>
          <w:b/>
          <w:kern w:val="28"/>
          <w:sz w:val="24"/>
          <w:szCs w:val="24"/>
        </w:rPr>
        <w:t>CLINICAL FETURES</w:t>
      </w:r>
    </w:p>
    <w:p w14:paraId="63A041CF" w14:textId="77777777" w:rsidR="009F6343" w:rsidRPr="001D4474" w:rsidRDefault="009F6343">
      <w:pPr>
        <w:pStyle w:val="ListParagraph"/>
        <w:keepNext/>
        <w:numPr>
          <w:ilvl w:val="0"/>
          <w:numId w:val="22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Macro crania (head circumference more than 97 percentile)</w:t>
      </w:r>
    </w:p>
    <w:p w14:paraId="16098CE6" w14:textId="77777777" w:rsidR="009F6343" w:rsidRPr="001D4474" w:rsidRDefault="009F6343">
      <w:pPr>
        <w:pStyle w:val="ListParagraph"/>
        <w:keepNext/>
        <w:numPr>
          <w:ilvl w:val="0"/>
          <w:numId w:val="22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Headache</w:t>
      </w:r>
    </w:p>
    <w:p w14:paraId="076F2036" w14:textId="77777777" w:rsidR="009F6343" w:rsidRPr="001D4474" w:rsidRDefault="009F6343">
      <w:pPr>
        <w:pStyle w:val="ListParagraph"/>
        <w:keepNext/>
        <w:numPr>
          <w:ilvl w:val="0"/>
          <w:numId w:val="22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Vomiting</w:t>
      </w:r>
    </w:p>
    <w:p w14:paraId="4D336420" w14:textId="77777777" w:rsidR="009F6343" w:rsidRPr="001D4474" w:rsidRDefault="009F6343">
      <w:pPr>
        <w:pStyle w:val="ListParagraph"/>
        <w:keepNext/>
        <w:numPr>
          <w:ilvl w:val="0"/>
          <w:numId w:val="22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Sunset eyes</w:t>
      </w:r>
    </w:p>
    <w:p w14:paraId="4794F56B" w14:textId="77777777" w:rsidR="009F6343" w:rsidRPr="001D4474" w:rsidRDefault="009F6343">
      <w:pPr>
        <w:pStyle w:val="ListParagraph"/>
        <w:keepNext/>
        <w:numPr>
          <w:ilvl w:val="0"/>
          <w:numId w:val="22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Prominent scalp veins </w:t>
      </w:r>
    </w:p>
    <w:p w14:paraId="3897E2E3" w14:textId="77777777" w:rsidR="009F6343" w:rsidRPr="001D4474" w:rsidRDefault="009F6343">
      <w:pPr>
        <w:pStyle w:val="ListParagraph"/>
        <w:keepNext/>
        <w:numPr>
          <w:ilvl w:val="0"/>
          <w:numId w:val="22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Full and bulging fontanels</w:t>
      </w:r>
    </w:p>
    <w:p w14:paraId="35E7F036" w14:textId="77777777" w:rsidR="009F6343" w:rsidRPr="001D4474" w:rsidRDefault="009F6343">
      <w:pPr>
        <w:pStyle w:val="ListParagraph"/>
        <w:keepNext/>
        <w:numPr>
          <w:ilvl w:val="0"/>
          <w:numId w:val="227"/>
        </w:numPr>
        <w:spacing w:before="240" w:after="240"/>
        <w:ind w:left="1738" w:right="1417"/>
        <w:rPr>
          <w:rFonts w:ascii="Times New Roman" w:hAnsi="Times New Roman"/>
          <w:bCs/>
          <w:kern w:val="28"/>
          <w:sz w:val="24"/>
          <w:szCs w:val="24"/>
        </w:rPr>
      </w:pPr>
      <w:r w:rsidRPr="001D4474">
        <w:rPr>
          <w:rFonts w:ascii="Times New Roman" w:hAnsi="Times New Roman"/>
          <w:bCs/>
          <w:kern w:val="28"/>
          <w:sz w:val="24"/>
          <w:szCs w:val="24"/>
        </w:rPr>
        <w:t xml:space="preserve">Neurologic deficit </w:t>
      </w:r>
    </w:p>
    <w:p w14:paraId="1DF727FA" w14:textId="77777777" w:rsidR="009F6343" w:rsidRPr="008F24BF" w:rsidRDefault="009F6343" w:rsidP="006D4076">
      <w:pPr>
        <w:keepNext/>
        <w:spacing w:before="240" w:after="240"/>
        <w:ind w:left="1020" w:right="1417"/>
        <w:rPr>
          <w:b/>
          <w:kern w:val="28"/>
          <w:sz w:val="24"/>
          <w:szCs w:val="24"/>
        </w:rPr>
      </w:pPr>
      <w:r w:rsidRPr="008F24BF">
        <w:rPr>
          <w:b/>
          <w:kern w:val="28"/>
          <w:sz w:val="24"/>
          <w:szCs w:val="24"/>
        </w:rPr>
        <w:t>INVESTIGATION</w:t>
      </w:r>
    </w:p>
    <w:p w14:paraId="2DC56BED" w14:textId="2D794540" w:rsidR="009F6343" w:rsidRPr="001D4474" w:rsidRDefault="006F0EA6" w:rsidP="006F0EA6">
      <w:pPr>
        <w:pStyle w:val="ListParagraph"/>
        <w:keepNext/>
        <w:numPr>
          <w:ilvl w:val="1"/>
          <w:numId w:val="15"/>
        </w:numPr>
        <w:spacing w:before="240" w:after="240"/>
        <w:ind w:left="2098" w:right="1417"/>
        <w:rPr>
          <w:rFonts w:ascii="Times New Roman" w:hAnsi="Times New Roman"/>
          <w:bCs/>
          <w:kern w:val="28"/>
          <w:sz w:val="24"/>
          <w:szCs w:val="24"/>
        </w:rPr>
      </w:pPr>
      <w:r w:rsidRPr="001D4474">
        <w:rPr>
          <w:rFonts w:ascii="Times New Roman" w:hAnsi="Times New Roman"/>
          <w:bCs/>
          <w:kern w:val="28"/>
          <w:sz w:val="24"/>
          <w:szCs w:val="24"/>
        </w:rPr>
        <w:t>Trans-fontanelle</w:t>
      </w:r>
      <w:r w:rsidR="009F6343" w:rsidRPr="001D4474">
        <w:rPr>
          <w:rFonts w:ascii="Times New Roman" w:hAnsi="Times New Roman"/>
          <w:bCs/>
          <w:kern w:val="28"/>
          <w:sz w:val="24"/>
          <w:szCs w:val="24"/>
        </w:rPr>
        <w:t xml:space="preserve"> Ultrasound Scan </w:t>
      </w:r>
    </w:p>
    <w:p w14:paraId="09CA2F3A" w14:textId="77777777" w:rsidR="009F6343" w:rsidRPr="001D4474" w:rsidRDefault="009F6343" w:rsidP="006F0EA6">
      <w:pPr>
        <w:pStyle w:val="ListParagraph"/>
        <w:keepNext/>
        <w:numPr>
          <w:ilvl w:val="1"/>
          <w:numId w:val="15"/>
        </w:numPr>
        <w:spacing w:before="240" w:after="240"/>
        <w:ind w:left="2098" w:right="1417"/>
        <w:rPr>
          <w:rFonts w:ascii="Times New Roman" w:hAnsi="Times New Roman"/>
          <w:bCs/>
          <w:kern w:val="28"/>
          <w:sz w:val="24"/>
          <w:szCs w:val="24"/>
        </w:rPr>
      </w:pPr>
      <w:r w:rsidRPr="001D4474">
        <w:rPr>
          <w:rFonts w:ascii="Times New Roman" w:hAnsi="Times New Roman"/>
          <w:bCs/>
          <w:kern w:val="28"/>
          <w:sz w:val="24"/>
          <w:szCs w:val="24"/>
        </w:rPr>
        <w:t>Brain CT Scan</w:t>
      </w:r>
    </w:p>
    <w:p w14:paraId="2C828C87" w14:textId="77777777" w:rsidR="009F6343" w:rsidRPr="001D4474" w:rsidRDefault="009F6343" w:rsidP="006F0EA6">
      <w:pPr>
        <w:pStyle w:val="ListParagraph"/>
        <w:keepNext/>
        <w:numPr>
          <w:ilvl w:val="1"/>
          <w:numId w:val="15"/>
        </w:numPr>
        <w:spacing w:before="240" w:after="240"/>
        <w:ind w:left="2098" w:right="1417"/>
        <w:rPr>
          <w:rFonts w:ascii="Times New Roman" w:hAnsi="Times New Roman"/>
          <w:bCs/>
          <w:kern w:val="28"/>
          <w:sz w:val="24"/>
          <w:szCs w:val="24"/>
        </w:rPr>
      </w:pPr>
      <w:r w:rsidRPr="001D4474">
        <w:rPr>
          <w:rFonts w:ascii="Times New Roman" w:hAnsi="Times New Roman"/>
          <w:bCs/>
          <w:kern w:val="28"/>
          <w:sz w:val="24"/>
          <w:szCs w:val="24"/>
        </w:rPr>
        <w:t>MRI</w:t>
      </w:r>
    </w:p>
    <w:p w14:paraId="2755E352" w14:textId="77777777" w:rsidR="009F6343" w:rsidRPr="008F24BF" w:rsidRDefault="009F6343" w:rsidP="006D4076">
      <w:pPr>
        <w:keepNext/>
        <w:spacing w:before="240" w:after="240"/>
        <w:ind w:left="1020" w:right="1417"/>
        <w:rPr>
          <w:b/>
          <w:kern w:val="28"/>
          <w:sz w:val="24"/>
          <w:szCs w:val="24"/>
        </w:rPr>
      </w:pPr>
      <w:r w:rsidRPr="008F24BF">
        <w:rPr>
          <w:b/>
          <w:kern w:val="28"/>
          <w:sz w:val="24"/>
          <w:szCs w:val="24"/>
        </w:rPr>
        <w:t>MANAGEMENT</w:t>
      </w:r>
    </w:p>
    <w:p w14:paraId="24FE972F" w14:textId="77777777" w:rsidR="009F6343" w:rsidRPr="001D4474" w:rsidRDefault="009F6343" w:rsidP="006D4076">
      <w:pPr>
        <w:keepNext/>
        <w:spacing w:before="240" w:after="240"/>
        <w:ind w:left="1020" w:right="1417"/>
        <w:rPr>
          <w:b/>
          <w:bCs/>
          <w:kern w:val="28"/>
          <w:sz w:val="24"/>
          <w:szCs w:val="24"/>
        </w:rPr>
      </w:pPr>
      <w:r w:rsidRPr="001D4474">
        <w:rPr>
          <w:b/>
          <w:bCs/>
          <w:kern w:val="28"/>
          <w:sz w:val="24"/>
          <w:szCs w:val="24"/>
        </w:rPr>
        <w:t>PO: ACETAZOLAMIDE 30mg/kg start and refer higher level.</w:t>
      </w:r>
    </w:p>
    <w:p w14:paraId="55FAAA1C" w14:textId="77777777" w:rsidR="009F6343" w:rsidRPr="001D4474" w:rsidRDefault="009F6343" w:rsidP="006D4076">
      <w:pPr>
        <w:keepNext/>
        <w:spacing w:before="240" w:after="240"/>
        <w:ind w:left="1020" w:right="1417"/>
        <w:rPr>
          <w:bCs/>
          <w:kern w:val="28"/>
          <w:sz w:val="24"/>
          <w:szCs w:val="24"/>
        </w:rPr>
      </w:pPr>
      <w:r w:rsidRPr="001D4474">
        <w:rPr>
          <w:bCs/>
          <w:kern w:val="28"/>
          <w:sz w:val="24"/>
          <w:szCs w:val="24"/>
        </w:rPr>
        <w:t>NEURAL TUBE DEFECTS (NTDS)</w:t>
      </w:r>
    </w:p>
    <w:p w14:paraId="0C5CCB51" w14:textId="77777777" w:rsidR="009F6343" w:rsidRPr="001D4474" w:rsidRDefault="009F6343" w:rsidP="006D4076">
      <w:pPr>
        <w:keepNext/>
        <w:spacing w:before="240" w:after="240"/>
        <w:ind w:left="1020" w:right="1417"/>
        <w:rPr>
          <w:sz w:val="24"/>
          <w:szCs w:val="24"/>
          <w:lang w:eastAsia="en-GB"/>
        </w:rPr>
      </w:pPr>
      <w:r w:rsidRPr="001D4474">
        <w:rPr>
          <w:sz w:val="24"/>
          <w:szCs w:val="24"/>
          <w:shd w:val="clear" w:color="auto" w:fill="FFFFFF"/>
          <w:lang w:eastAsia="en-GB"/>
        </w:rPr>
        <w:t>Definition:</w:t>
      </w:r>
      <w:r w:rsidRPr="001D4474">
        <w:rPr>
          <w:sz w:val="24"/>
          <w:szCs w:val="24"/>
          <w:shd w:val="clear" w:color="auto" w:fill="FFFFFF"/>
        </w:rPr>
        <w:t xml:space="preserve"> </w:t>
      </w:r>
      <w:r w:rsidRPr="001D4474">
        <w:rPr>
          <w:sz w:val="24"/>
          <w:szCs w:val="24"/>
          <w:shd w:val="clear" w:color="auto" w:fill="FFFFFF"/>
          <w:lang w:eastAsia="en-GB"/>
        </w:rPr>
        <w:t>NTDs occur when the neural tube does not close properly. The neural tube forms the early brain and spine. These types of birth defects develop very early during pregnancy, often before a woman knows she is pregnant. NTDs are one of the most common </w:t>
      </w:r>
      <w:hyperlink r:id="rId15" w:tooltip="Birth defects" w:history="1">
        <w:r w:rsidRPr="001D4474">
          <w:rPr>
            <w:sz w:val="24"/>
            <w:szCs w:val="24"/>
            <w:shd w:val="clear" w:color="auto" w:fill="FFFFFF"/>
            <w:lang w:eastAsia="en-GB"/>
          </w:rPr>
          <w:t>birth defects</w:t>
        </w:r>
      </w:hyperlink>
      <w:r w:rsidRPr="001D4474">
        <w:rPr>
          <w:sz w:val="24"/>
          <w:szCs w:val="24"/>
          <w:shd w:val="clear" w:color="auto" w:fill="FFFFFF"/>
          <w:lang w:eastAsia="en-GB"/>
        </w:rPr>
        <w:t xml:space="preserve">, affecting over 300,000 births each year worldwide </w:t>
      </w:r>
    </w:p>
    <w:p w14:paraId="5EF09F6A" w14:textId="77777777" w:rsidR="009F6343" w:rsidRPr="001D4474" w:rsidRDefault="009F6343" w:rsidP="006D4076">
      <w:pPr>
        <w:ind w:left="1020" w:right="1417"/>
        <w:rPr>
          <w:sz w:val="24"/>
          <w:szCs w:val="24"/>
          <w:shd w:val="clear" w:color="auto" w:fill="FFFFFF"/>
          <w:lang w:eastAsia="en-GB"/>
        </w:rPr>
      </w:pPr>
      <w:r w:rsidRPr="001D4474">
        <w:rPr>
          <w:sz w:val="24"/>
          <w:szCs w:val="24"/>
          <w:shd w:val="clear" w:color="auto" w:fill="FFFFFF"/>
          <w:lang w:eastAsia="en-GB"/>
        </w:rPr>
        <w:t>All women of reproductive age are strongly advice to get 400 micrograms (mcg) of </w:t>
      </w:r>
      <w:hyperlink r:id="rId16" w:history="1">
        <w:r w:rsidRPr="001D4474">
          <w:rPr>
            <w:sz w:val="24"/>
            <w:szCs w:val="24"/>
            <w:u w:val="single"/>
            <w:shd w:val="clear" w:color="auto" w:fill="FFFFFF"/>
            <w:lang w:eastAsia="en-GB"/>
          </w:rPr>
          <w:t>folic acid</w:t>
        </w:r>
      </w:hyperlink>
      <w:r w:rsidRPr="001D4474">
        <w:rPr>
          <w:sz w:val="24"/>
          <w:szCs w:val="24"/>
          <w:shd w:val="clear" w:color="auto" w:fill="FFFFFF"/>
          <w:lang w:eastAsia="en-GB"/>
        </w:rPr>
        <w:t> every day at least 1 month before pregnancy and continue until 3 months after pregnancy, in addition, they should be encourage to consuming food with folate from a varied diet, to help prevent neural tube defects (NTDs)</w:t>
      </w:r>
    </w:p>
    <w:p w14:paraId="5020A02A" w14:textId="77777777" w:rsidR="009F6343" w:rsidRPr="001D4474" w:rsidRDefault="009F6343" w:rsidP="006D4076">
      <w:pPr>
        <w:ind w:left="1020" w:right="1417"/>
        <w:rPr>
          <w:sz w:val="24"/>
          <w:szCs w:val="24"/>
          <w:lang w:eastAsia="en-GB"/>
        </w:rPr>
      </w:pPr>
    </w:p>
    <w:p w14:paraId="0EAD525D" w14:textId="77777777" w:rsidR="009F6343" w:rsidRPr="001D4474" w:rsidRDefault="009F6343" w:rsidP="006D4076">
      <w:pPr>
        <w:ind w:left="1020" w:right="1417"/>
        <w:rPr>
          <w:sz w:val="24"/>
          <w:szCs w:val="24"/>
          <w:lang w:eastAsia="en-GB"/>
        </w:rPr>
      </w:pPr>
      <w:r w:rsidRPr="008F24BF">
        <w:rPr>
          <w:b/>
          <w:bCs/>
          <w:sz w:val="24"/>
          <w:szCs w:val="24"/>
          <w:shd w:val="clear" w:color="auto" w:fill="FFFFFF"/>
          <w:lang w:eastAsia="en-GB"/>
        </w:rPr>
        <w:t>TYPES</w:t>
      </w:r>
      <w:r w:rsidRPr="001D4474">
        <w:rPr>
          <w:sz w:val="24"/>
          <w:szCs w:val="24"/>
          <w:shd w:val="clear" w:color="auto" w:fill="FFFFFF"/>
          <w:lang w:eastAsia="en-GB"/>
        </w:rPr>
        <w:t>:</w:t>
      </w:r>
      <w:r w:rsidRPr="001D4474">
        <w:rPr>
          <w:sz w:val="24"/>
          <w:szCs w:val="24"/>
          <w:lang w:eastAsia="en-GB"/>
        </w:rPr>
        <w:t xml:space="preserve"> </w:t>
      </w:r>
      <w:r w:rsidRPr="001D4474">
        <w:rPr>
          <w:sz w:val="24"/>
          <w:szCs w:val="24"/>
          <w:shd w:val="clear" w:color="auto" w:fill="FFFFFF"/>
          <w:lang w:eastAsia="en-GB"/>
        </w:rPr>
        <w:t>The common types of neural tube defect include the following:</w:t>
      </w:r>
      <w:r w:rsidRPr="001D4474">
        <w:rPr>
          <w:sz w:val="24"/>
          <w:szCs w:val="24"/>
          <w:lang w:eastAsia="en-GB"/>
        </w:rPr>
        <w:t xml:space="preserve"> </w:t>
      </w:r>
    </w:p>
    <w:p w14:paraId="2A3D6ADD" w14:textId="77777777" w:rsidR="009F6343" w:rsidRPr="001D4474" w:rsidRDefault="009F6343" w:rsidP="006D4076">
      <w:pPr>
        <w:ind w:left="1020" w:right="1417"/>
        <w:rPr>
          <w:sz w:val="24"/>
          <w:szCs w:val="24"/>
          <w:lang w:eastAsia="en-GB"/>
        </w:rPr>
      </w:pPr>
    </w:p>
    <w:p w14:paraId="11397927" w14:textId="77777777" w:rsidR="009F6343" w:rsidRPr="001D4474" w:rsidRDefault="009F6343">
      <w:pPr>
        <w:pStyle w:val="ListParagraph"/>
        <w:numPr>
          <w:ilvl w:val="0"/>
          <w:numId w:val="225"/>
        </w:numPr>
        <w:spacing w:after="0" w:line="240" w:lineRule="auto"/>
        <w:ind w:left="173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Spinal Bifida</w:t>
      </w:r>
    </w:p>
    <w:p w14:paraId="64E990FA" w14:textId="77777777" w:rsidR="009F6343" w:rsidRPr="001D4474" w:rsidRDefault="009F6343">
      <w:pPr>
        <w:pStyle w:val="ListParagraph"/>
        <w:numPr>
          <w:ilvl w:val="0"/>
          <w:numId w:val="225"/>
        </w:numPr>
        <w:spacing w:after="0" w:line="240" w:lineRule="auto"/>
        <w:ind w:left="173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Anencephaly</w:t>
      </w:r>
    </w:p>
    <w:p w14:paraId="6F6BAF6B" w14:textId="77777777" w:rsidR="009F6343" w:rsidRPr="001D4474" w:rsidRDefault="009F6343" w:rsidP="006D4076">
      <w:pPr>
        <w:ind w:left="1020" w:right="1417"/>
        <w:rPr>
          <w:sz w:val="24"/>
          <w:szCs w:val="24"/>
          <w:lang w:eastAsia="en-GB"/>
        </w:rPr>
      </w:pPr>
    </w:p>
    <w:p w14:paraId="11358B98" w14:textId="71E8F055" w:rsidR="009F6343" w:rsidRPr="001D4474" w:rsidRDefault="009F6343">
      <w:pPr>
        <w:pStyle w:val="ListParagraph"/>
        <w:numPr>
          <w:ilvl w:val="0"/>
          <w:numId w:val="226"/>
        </w:numPr>
        <w:spacing w:after="0" w:line="240" w:lineRule="auto"/>
        <w:ind w:left="1380"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 xml:space="preserve">SPINA </w:t>
      </w:r>
      <w:r w:rsidR="006F0EA6" w:rsidRPr="001D4474">
        <w:rPr>
          <w:rFonts w:ascii="Times New Roman" w:eastAsia="Times New Roman" w:hAnsi="Times New Roman"/>
          <w:sz w:val="24"/>
          <w:szCs w:val="24"/>
          <w:shd w:val="clear" w:color="auto" w:fill="FFFFFF"/>
          <w:lang w:eastAsia="en-GB"/>
        </w:rPr>
        <w:t>BIFIDA:</w:t>
      </w:r>
      <w:r w:rsidRPr="001D4474">
        <w:rPr>
          <w:rFonts w:ascii="Times New Roman" w:eastAsia="Times New Roman" w:hAnsi="Times New Roman"/>
          <w:sz w:val="24"/>
          <w:szCs w:val="24"/>
          <w:shd w:val="clear" w:color="auto" w:fill="FFFFFF"/>
          <w:lang w:eastAsia="en-GB"/>
        </w:rPr>
        <w:t xml:space="preserve"> Result from failure of closure of the spine thus giving rise to:</w:t>
      </w:r>
    </w:p>
    <w:p w14:paraId="1058D51B" w14:textId="77777777" w:rsidR="00426FDE" w:rsidRPr="001D4474" w:rsidRDefault="00426FDE" w:rsidP="00426FDE">
      <w:pPr>
        <w:pStyle w:val="ListParagraph"/>
        <w:spacing w:after="0" w:line="240" w:lineRule="auto"/>
        <w:ind w:left="1020" w:right="1417"/>
        <w:rPr>
          <w:rFonts w:ascii="Times New Roman" w:eastAsia="Times New Roman" w:hAnsi="Times New Roman"/>
          <w:sz w:val="24"/>
          <w:szCs w:val="24"/>
          <w:shd w:val="clear" w:color="auto" w:fill="FFFFFF"/>
          <w:lang w:eastAsia="en-GB"/>
        </w:rPr>
      </w:pPr>
    </w:p>
    <w:p w14:paraId="4E38F31A" w14:textId="77777777" w:rsidR="009F6343" w:rsidRPr="001D4474" w:rsidRDefault="009F6343">
      <w:pPr>
        <w:pStyle w:val="ListParagraph"/>
        <w:numPr>
          <w:ilvl w:val="1"/>
          <w:numId w:val="226"/>
        </w:numPr>
        <w:spacing w:after="0" w:line="240" w:lineRule="auto"/>
        <w:ind w:left="1380"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Meningocele – congenital swelling along the spine without neural involvement</w:t>
      </w:r>
    </w:p>
    <w:p w14:paraId="79D2FEB7" w14:textId="77777777" w:rsidR="009F6343" w:rsidRPr="001D4474" w:rsidRDefault="009F6343">
      <w:pPr>
        <w:pStyle w:val="ListParagraph"/>
        <w:numPr>
          <w:ilvl w:val="2"/>
          <w:numId w:val="226"/>
        </w:numPr>
        <w:spacing w:after="0" w:line="240" w:lineRule="auto"/>
        <w:ind w:left="155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Usually, no neurologic deficit</w:t>
      </w:r>
    </w:p>
    <w:p w14:paraId="2E829D41" w14:textId="77777777" w:rsidR="009F6343" w:rsidRPr="001D4474" w:rsidRDefault="009F6343">
      <w:pPr>
        <w:pStyle w:val="ListParagraph"/>
        <w:numPr>
          <w:ilvl w:val="2"/>
          <w:numId w:val="226"/>
        </w:numPr>
        <w:spacing w:after="0" w:line="240" w:lineRule="auto"/>
        <w:ind w:left="155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 xml:space="preserve">Usually, no sphincter disorder </w:t>
      </w:r>
    </w:p>
    <w:p w14:paraId="63D79A4E" w14:textId="77777777" w:rsidR="009F6343" w:rsidRPr="001D4474" w:rsidRDefault="009F6343">
      <w:pPr>
        <w:pStyle w:val="ListParagraph"/>
        <w:numPr>
          <w:ilvl w:val="2"/>
          <w:numId w:val="226"/>
        </w:numPr>
        <w:spacing w:after="0" w:line="240" w:lineRule="auto"/>
        <w:ind w:left="155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Usually, no orthopaedic anomalies</w:t>
      </w:r>
    </w:p>
    <w:p w14:paraId="61479E6A" w14:textId="77777777" w:rsidR="009F6343" w:rsidRPr="001D4474" w:rsidRDefault="009F6343">
      <w:pPr>
        <w:pStyle w:val="ListParagraph"/>
        <w:numPr>
          <w:ilvl w:val="1"/>
          <w:numId w:val="226"/>
        </w:numPr>
        <w:spacing w:after="0" w:line="240" w:lineRule="auto"/>
        <w:ind w:left="1380"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Myelomeningocele: Results from failure or closure of the spine with neural involvement</w:t>
      </w:r>
    </w:p>
    <w:p w14:paraId="139540EC" w14:textId="77777777" w:rsidR="009F6343" w:rsidRPr="001D4474" w:rsidRDefault="009F6343">
      <w:pPr>
        <w:pStyle w:val="ListParagraph"/>
        <w:numPr>
          <w:ilvl w:val="2"/>
          <w:numId w:val="226"/>
        </w:numPr>
        <w:spacing w:after="0" w:line="240" w:lineRule="auto"/>
        <w:ind w:left="155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Usually has neurologic deficit</w:t>
      </w:r>
    </w:p>
    <w:p w14:paraId="5FE84D3D" w14:textId="77777777" w:rsidR="009F6343" w:rsidRPr="001D4474" w:rsidRDefault="009F6343">
      <w:pPr>
        <w:pStyle w:val="ListParagraph"/>
        <w:numPr>
          <w:ilvl w:val="2"/>
          <w:numId w:val="226"/>
        </w:numPr>
        <w:spacing w:after="0" w:line="240" w:lineRule="auto"/>
        <w:ind w:left="155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Usually has sphincter ( urinary, faecal) disorders</w:t>
      </w:r>
    </w:p>
    <w:p w14:paraId="6DE7FD24" w14:textId="77777777" w:rsidR="009F6343" w:rsidRPr="001D4474" w:rsidRDefault="009F6343">
      <w:pPr>
        <w:pStyle w:val="ListParagraph"/>
        <w:numPr>
          <w:ilvl w:val="2"/>
          <w:numId w:val="226"/>
        </w:numPr>
        <w:spacing w:after="0" w:line="240" w:lineRule="auto"/>
        <w:ind w:left="155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Usually have orthopaedic disorders</w:t>
      </w:r>
    </w:p>
    <w:p w14:paraId="77E74210" w14:textId="77777777" w:rsidR="009F6343" w:rsidRPr="001D4474" w:rsidRDefault="009F6343">
      <w:pPr>
        <w:pStyle w:val="ListParagraph"/>
        <w:numPr>
          <w:ilvl w:val="2"/>
          <w:numId w:val="226"/>
        </w:numPr>
        <w:spacing w:after="0" w:line="240" w:lineRule="auto"/>
        <w:ind w:left="155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Mostly associated with hydrocephalus</w:t>
      </w:r>
    </w:p>
    <w:p w14:paraId="7DDE66E8" w14:textId="77777777" w:rsidR="009F6343" w:rsidRPr="001D4474" w:rsidRDefault="009F6343">
      <w:pPr>
        <w:pStyle w:val="ListParagraph"/>
        <w:numPr>
          <w:ilvl w:val="2"/>
          <w:numId w:val="226"/>
        </w:numPr>
        <w:spacing w:after="0" w:line="240" w:lineRule="auto"/>
        <w:ind w:left="155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Encephalocele: Result from failure of closure of the skull with protrusion of the brain</w:t>
      </w:r>
    </w:p>
    <w:p w14:paraId="581EBF4D" w14:textId="77777777" w:rsidR="009F6343" w:rsidRPr="001D4474" w:rsidRDefault="009F6343">
      <w:pPr>
        <w:pStyle w:val="ListParagraph"/>
        <w:numPr>
          <w:ilvl w:val="2"/>
          <w:numId w:val="226"/>
        </w:numPr>
        <w:spacing w:after="0" w:line="240" w:lineRule="auto"/>
        <w:ind w:left="155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Swelling along the midline of the head</w:t>
      </w:r>
    </w:p>
    <w:p w14:paraId="2E9DD1E7" w14:textId="3AF439C3" w:rsidR="009F6343" w:rsidRPr="001D4474" w:rsidRDefault="009F6343">
      <w:pPr>
        <w:pStyle w:val="ListParagraph"/>
        <w:numPr>
          <w:ilvl w:val="2"/>
          <w:numId w:val="226"/>
        </w:numPr>
        <w:spacing w:after="0" w:line="240" w:lineRule="auto"/>
        <w:ind w:left="1558"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 xml:space="preserve">+/- Neurologic deficit </w:t>
      </w:r>
    </w:p>
    <w:p w14:paraId="4658B638" w14:textId="77777777" w:rsidR="00426FDE" w:rsidRPr="001D4474" w:rsidRDefault="00426FDE" w:rsidP="00426FDE">
      <w:pPr>
        <w:ind w:right="1417"/>
        <w:rPr>
          <w:sz w:val="24"/>
          <w:szCs w:val="24"/>
          <w:shd w:val="clear" w:color="auto" w:fill="FFFFFF"/>
          <w:lang w:eastAsia="en-GB"/>
        </w:rPr>
      </w:pPr>
    </w:p>
    <w:p w14:paraId="778A5817" w14:textId="77777777" w:rsidR="009F6343" w:rsidRPr="001D4474" w:rsidRDefault="009F6343">
      <w:pPr>
        <w:pStyle w:val="ListParagraph"/>
        <w:numPr>
          <w:ilvl w:val="0"/>
          <w:numId w:val="226"/>
        </w:numPr>
        <w:spacing w:after="0" w:line="240" w:lineRule="auto"/>
        <w:ind w:left="1380" w:right="1417"/>
        <w:rPr>
          <w:rFonts w:ascii="Times New Roman" w:eastAsia="Times New Roman" w:hAnsi="Times New Roman"/>
          <w:sz w:val="24"/>
          <w:szCs w:val="24"/>
          <w:shd w:val="clear" w:color="auto" w:fill="FFFFFF"/>
          <w:lang w:eastAsia="en-GB"/>
        </w:rPr>
      </w:pPr>
      <w:r w:rsidRPr="001D4474">
        <w:rPr>
          <w:rFonts w:ascii="Times New Roman" w:eastAsia="Times New Roman" w:hAnsi="Times New Roman"/>
          <w:sz w:val="24"/>
          <w:szCs w:val="24"/>
          <w:shd w:val="clear" w:color="auto" w:fill="FFFFFF"/>
          <w:lang w:eastAsia="en-GB"/>
        </w:rPr>
        <w:t xml:space="preserve">ANENCEPHALY: Absence of major portions of the brain and skull  </w:t>
      </w:r>
    </w:p>
    <w:p w14:paraId="11626E02" w14:textId="77777777" w:rsidR="009F6343" w:rsidRPr="001D4474" w:rsidRDefault="009F6343" w:rsidP="006D4076">
      <w:pPr>
        <w:ind w:left="1020" w:right="1417"/>
        <w:rPr>
          <w:sz w:val="24"/>
          <w:szCs w:val="24"/>
        </w:rPr>
      </w:pPr>
    </w:p>
    <w:p w14:paraId="4120B0FE" w14:textId="77777777" w:rsidR="009F6343" w:rsidRPr="008F24BF" w:rsidRDefault="009F6343" w:rsidP="006D4076">
      <w:pPr>
        <w:ind w:left="1020" w:right="1417"/>
        <w:rPr>
          <w:b/>
          <w:bCs/>
          <w:sz w:val="24"/>
          <w:szCs w:val="24"/>
          <w:shd w:val="clear" w:color="auto" w:fill="FFFFFF"/>
          <w:lang w:eastAsia="en-GB"/>
        </w:rPr>
      </w:pPr>
      <w:r w:rsidRPr="008F24BF">
        <w:rPr>
          <w:b/>
          <w:bCs/>
          <w:sz w:val="24"/>
          <w:szCs w:val="24"/>
          <w:shd w:val="clear" w:color="auto" w:fill="FFFFFF"/>
          <w:lang w:eastAsia="en-GB"/>
        </w:rPr>
        <w:t xml:space="preserve">MANAGEMENT: </w:t>
      </w:r>
    </w:p>
    <w:p w14:paraId="6892DD98" w14:textId="77777777" w:rsidR="00426FDE" w:rsidRPr="001D4474" w:rsidRDefault="00426FDE" w:rsidP="006D4076">
      <w:pPr>
        <w:ind w:left="1020" w:right="1417"/>
        <w:rPr>
          <w:sz w:val="24"/>
          <w:szCs w:val="24"/>
          <w:shd w:val="clear" w:color="auto" w:fill="FFFFFF"/>
          <w:lang w:eastAsia="en-GB"/>
        </w:rPr>
      </w:pPr>
    </w:p>
    <w:p w14:paraId="1E32DB9D" w14:textId="0C3F0441" w:rsidR="009F6343" w:rsidRPr="001D4474" w:rsidRDefault="009F6343" w:rsidP="006D4076">
      <w:pPr>
        <w:ind w:left="1020" w:right="1417"/>
        <w:rPr>
          <w:sz w:val="24"/>
          <w:szCs w:val="24"/>
          <w:shd w:val="clear" w:color="auto" w:fill="FFFFFF"/>
          <w:lang w:eastAsia="en-GB"/>
        </w:rPr>
      </w:pPr>
      <w:r w:rsidRPr="001D4474">
        <w:rPr>
          <w:sz w:val="24"/>
          <w:szCs w:val="24"/>
          <w:shd w:val="clear" w:color="auto" w:fill="FFFFFF"/>
          <w:lang w:eastAsia="en-GB"/>
        </w:rPr>
        <w:t>Prevent rupture of the swelling by covering it especially when its is not fully covered by skin with sterile gauze and refer to Neurosurgeon; do not wet the gauze</w:t>
      </w:r>
    </w:p>
    <w:p w14:paraId="45EEF4AE" w14:textId="77777777" w:rsidR="008F24BF" w:rsidRDefault="008F24BF" w:rsidP="006D4076">
      <w:pPr>
        <w:ind w:left="1020" w:right="1417"/>
        <w:rPr>
          <w:sz w:val="24"/>
          <w:szCs w:val="24"/>
          <w:shd w:val="clear" w:color="auto" w:fill="FFFFFF"/>
          <w:lang w:eastAsia="en-GB"/>
        </w:rPr>
      </w:pPr>
    </w:p>
    <w:p w14:paraId="201FD99F" w14:textId="7B2D9924" w:rsidR="009F6343" w:rsidRPr="001D4474" w:rsidRDefault="009F6343" w:rsidP="006D4076">
      <w:pPr>
        <w:ind w:left="1020" w:right="1417"/>
        <w:rPr>
          <w:sz w:val="24"/>
          <w:szCs w:val="24"/>
          <w:shd w:val="clear" w:color="auto" w:fill="FFFFFF"/>
          <w:lang w:eastAsia="en-GB"/>
        </w:rPr>
      </w:pPr>
      <w:r w:rsidRPr="001D4474">
        <w:rPr>
          <w:sz w:val="24"/>
          <w:szCs w:val="24"/>
          <w:shd w:val="clear" w:color="auto" w:fill="FFFFFF"/>
          <w:lang w:eastAsia="en-GB"/>
        </w:rPr>
        <w:t>When ruptured, cover with sterile gauze, start IV Ceftriaxone and refer Urgently to the Neurosurgeon</w:t>
      </w:r>
      <w:r w:rsidR="008F24BF">
        <w:rPr>
          <w:sz w:val="24"/>
          <w:szCs w:val="24"/>
          <w:shd w:val="clear" w:color="auto" w:fill="FFFFFF"/>
          <w:lang w:eastAsia="en-GB"/>
        </w:rPr>
        <w:t>.</w:t>
      </w:r>
    </w:p>
    <w:p w14:paraId="0F5F4CD7" w14:textId="77777777" w:rsidR="008F24BF" w:rsidRDefault="008F24BF" w:rsidP="006D4076">
      <w:pPr>
        <w:ind w:left="1020" w:right="1417"/>
        <w:rPr>
          <w:sz w:val="24"/>
          <w:szCs w:val="24"/>
          <w:shd w:val="clear" w:color="auto" w:fill="FFFFFF"/>
          <w:lang w:eastAsia="en-GB"/>
        </w:rPr>
      </w:pPr>
    </w:p>
    <w:p w14:paraId="00EC7C76" w14:textId="761499DB" w:rsidR="009F6343" w:rsidRPr="001D4474" w:rsidRDefault="009F6343" w:rsidP="006D4076">
      <w:pPr>
        <w:ind w:left="1020" w:right="1417"/>
        <w:rPr>
          <w:sz w:val="24"/>
          <w:szCs w:val="24"/>
          <w:shd w:val="clear" w:color="auto" w:fill="FFFFFF"/>
          <w:lang w:eastAsia="en-GB"/>
        </w:rPr>
      </w:pPr>
      <w:r w:rsidRPr="001D4474">
        <w:rPr>
          <w:sz w:val="24"/>
          <w:szCs w:val="24"/>
          <w:shd w:val="clear" w:color="auto" w:fill="FFFFFF"/>
          <w:lang w:eastAsia="en-GB"/>
        </w:rPr>
        <w:t xml:space="preserve">When diagnosed intrauterine should be referred to Specialist Hospital with Neurosurgery activity for delivery. </w:t>
      </w:r>
    </w:p>
    <w:p w14:paraId="0B6F6A3A" w14:textId="77777777" w:rsidR="009F6343" w:rsidRPr="001D4474" w:rsidRDefault="009F6343" w:rsidP="006D4076">
      <w:pPr>
        <w:ind w:left="1020" w:right="1417"/>
        <w:rPr>
          <w:sz w:val="24"/>
          <w:szCs w:val="24"/>
          <w:shd w:val="clear" w:color="auto" w:fill="FFFFFF"/>
          <w:lang w:eastAsia="en-GB"/>
        </w:rPr>
      </w:pPr>
    </w:p>
    <w:p w14:paraId="4C4ADEC1" w14:textId="77777777" w:rsidR="009F6343" w:rsidRPr="001D4474" w:rsidRDefault="009F6343" w:rsidP="006D4076">
      <w:pPr>
        <w:ind w:left="1020" w:right="1417"/>
        <w:rPr>
          <w:sz w:val="24"/>
          <w:szCs w:val="24"/>
          <w:shd w:val="clear" w:color="auto" w:fill="FFFFFF"/>
          <w:lang w:eastAsia="en-GB"/>
        </w:rPr>
      </w:pPr>
      <w:r w:rsidRPr="001D4474">
        <w:rPr>
          <w:sz w:val="24"/>
          <w:szCs w:val="24"/>
          <w:shd w:val="clear" w:color="auto" w:fill="FFFFFF"/>
          <w:lang w:eastAsia="en-GB"/>
        </w:rPr>
        <w:t>ADVICE MOTHER TO START FOLLIC ACID RIGHT AWAY</w:t>
      </w:r>
    </w:p>
    <w:p w14:paraId="6F50737B" w14:textId="2FF409DE" w:rsidR="009F6343" w:rsidRPr="001D4474" w:rsidRDefault="009F6343" w:rsidP="006D4076">
      <w:pPr>
        <w:ind w:left="1020" w:right="1417"/>
        <w:rPr>
          <w:sz w:val="24"/>
          <w:szCs w:val="24"/>
          <w:shd w:val="clear" w:color="auto" w:fill="FFFFFF"/>
          <w:lang w:eastAsia="en-GB"/>
        </w:rPr>
      </w:pPr>
      <w:r w:rsidRPr="001D4474">
        <w:rPr>
          <w:sz w:val="24"/>
          <w:szCs w:val="24"/>
          <w:shd w:val="clear" w:color="auto" w:fill="FFFFFF"/>
          <w:lang w:eastAsia="en-GB"/>
        </w:rPr>
        <w:t xml:space="preserve">NEURAL TUBE </w:t>
      </w:r>
      <w:r w:rsidR="00426FDE" w:rsidRPr="001D4474">
        <w:rPr>
          <w:sz w:val="24"/>
          <w:szCs w:val="24"/>
          <w:shd w:val="clear" w:color="auto" w:fill="FFFFFF"/>
          <w:lang w:eastAsia="en-GB"/>
        </w:rPr>
        <w:t>DEFECTS -</w:t>
      </w:r>
      <w:r w:rsidRPr="001D4474">
        <w:rPr>
          <w:sz w:val="24"/>
          <w:szCs w:val="24"/>
          <w:shd w:val="clear" w:color="auto" w:fill="FFFFFF"/>
          <w:lang w:eastAsia="en-GB"/>
        </w:rPr>
        <w:t xml:space="preserve"> REFER ALL SUCH CASES TO THE NEUROSURGEON</w:t>
      </w:r>
    </w:p>
    <w:p w14:paraId="15843EE0" w14:textId="77777777" w:rsidR="009F6343" w:rsidRPr="001D4474" w:rsidRDefault="009F6343" w:rsidP="006D4076">
      <w:pPr>
        <w:keepNext/>
        <w:spacing w:before="240" w:after="240"/>
        <w:ind w:left="1020" w:right="1417"/>
        <w:rPr>
          <w:bCs/>
          <w:kern w:val="28"/>
          <w:sz w:val="24"/>
          <w:szCs w:val="24"/>
        </w:rPr>
      </w:pPr>
      <w:r w:rsidRPr="001D4474">
        <w:rPr>
          <w:bCs/>
          <w:kern w:val="28"/>
          <w:sz w:val="24"/>
          <w:szCs w:val="24"/>
        </w:rPr>
        <w:t>Club foot (Musculoskeletal disorder)</w:t>
      </w:r>
    </w:p>
    <w:p w14:paraId="250A5833" w14:textId="09B9FDC0" w:rsidR="009F6343" w:rsidRPr="001D4474" w:rsidRDefault="009F6343" w:rsidP="00426FDE">
      <w:pPr>
        <w:pStyle w:val="Heading2"/>
        <w:ind w:left="1020"/>
        <w:rPr>
          <w:rFonts w:ascii="Times New Roman" w:hAnsi="Times New Roman"/>
          <w:sz w:val="24"/>
          <w:szCs w:val="24"/>
        </w:rPr>
      </w:pPr>
      <w:bookmarkStart w:id="198" w:name="_Toc133382383"/>
      <w:r w:rsidRPr="001D4474">
        <w:rPr>
          <w:rFonts w:ascii="Times New Roman" w:hAnsi="Times New Roman"/>
          <w:sz w:val="24"/>
          <w:szCs w:val="24"/>
        </w:rPr>
        <w:t>8.</w:t>
      </w:r>
      <w:r w:rsidR="002B30C7" w:rsidRPr="001D4474">
        <w:rPr>
          <w:rFonts w:ascii="Times New Roman" w:hAnsi="Times New Roman"/>
          <w:sz w:val="24"/>
          <w:szCs w:val="24"/>
        </w:rPr>
        <w:t>14</w:t>
      </w:r>
      <w:r w:rsidRPr="001D4474">
        <w:rPr>
          <w:rFonts w:ascii="Times New Roman" w:hAnsi="Times New Roman"/>
          <w:sz w:val="24"/>
          <w:szCs w:val="24"/>
        </w:rPr>
        <w:t xml:space="preserve"> NEONATAL CONJUNCTIVITIS</w:t>
      </w:r>
      <w:bookmarkEnd w:id="198"/>
    </w:p>
    <w:p w14:paraId="18E67159" w14:textId="77777777" w:rsidR="009F6343" w:rsidRPr="001D4474" w:rsidRDefault="009F6343" w:rsidP="006D4076">
      <w:pPr>
        <w:autoSpaceDE w:val="0"/>
        <w:autoSpaceDN w:val="0"/>
        <w:adjustRightInd w:val="0"/>
        <w:ind w:left="1020" w:right="1417"/>
        <w:jc w:val="both"/>
        <w:rPr>
          <w:sz w:val="24"/>
          <w:szCs w:val="24"/>
        </w:rPr>
      </w:pPr>
      <w:r w:rsidRPr="001D4474">
        <w:rPr>
          <w:sz w:val="24"/>
          <w:szCs w:val="24"/>
        </w:rPr>
        <w:t xml:space="preserve">Neonatal conjunctivitis or ophthalmia neonatorum is an acute purulent conjunctivitis of the new-born in the first month of life. </w:t>
      </w:r>
    </w:p>
    <w:p w14:paraId="5B972E7C" w14:textId="77777777" w:rsidR="009F6343" w:rsidRPr="001D4474" w:rsidRDefault="009F6343" w:rsidP="006D4076">
      <w:pPr>
        <w:autoSpaceDE w:val="0"/>
        <w:autoSpaceDN w:val="0"/>
        <w:adjustRightInd w:val="0"/>
        <w:ind w:left="1020" w:right="1417"/>
        <w:jc w:val="both"/>
        <w:rPr>
          <w:b/>
          <w:bCs/>
          <w:sz w:val="24"/>
          <w:szCs w:val="24"/>
        </w:rPr>
      </w:pPr>
    </w:p>
    <w:p w14:paraId="51DF2C01" w14:textId="77777777" w:rsidR="009F6343" w:rsidRPr="001D4474" w:rsidRDefault="009F6343" w:rsidP="006D4076">
      <w:pPr>
        <w:spacing w:after="200" w:line="276" w:lineRule="auto"/>
        <w:ind w:left="1020" w:right="1417"/>
        <w:rPr>
          <w:b/>
          <w:bCs/>
          <w:sz w:val="24"/>
          <w:szCs w:val="24"/>
        </w:rPr>
      </w:pPr>
      <w:r w:rsidRPr="001D4474">
        <w:rPr>
          <w:b/>
          <w:bCs/>
          <w:sz w:val="24"/>
          <w:szCs w:val="24"/>
        </w:rPr>
        <w:t>Causes</w:t>
      </w:r>
    </w:p>
    <w:p w14:paraId="79A7FDD9" w14:textId="77777777" w:rsidR="009F6343" w:rsidRPr="001D4474" w:rsidRDefault="009F6343">
      <w:pPr>
        <w:numPr>
          <w:ilvl w:val="0"/>
          <w:numId w:val="42"/>
        </w:numPr>
        <w:autoSpaceDE w:val="0"/>
        <w:autoSpaceDN w:val="0"/>
        <w:adjustRightInd w:val="0"/>
        <w:ind w:left="1738" w:right="1417"/>
        <w:jc w:val="both"/>
        <w:rPr>
          <w:i/>
          <w:iCs/>
          <w:sz w:val="24"/>
          <w:szCs w:val="24"/>
        </w:rPr>
      </w:pPr>
      <w:r w:rsidRPr="001D4474">
        <w:rPr>
          <w:i/>
          <w:iCs/>
          <w:sz w:val="24"/>
          <w:szCs w:val="24"/>
        </w:rPr>
        <w:t>Neisseria gonorrhoea</w:t>
      </w:r>
    </w:p>
    <w:p w14:paraId="3CC265B8" w14:textId="77777777" w:rsidR="009F6343" w:rsidRPr="001D4474" w:rsidRDefault="009F6343">
      <w:pPr>
        <w:numPr>
          <w:ilvl w:val="0"/>
          <w:numId w:val="42"/>
        </w:numPr>
        <w:autoSpaceDE w:val="0"/>
        <w:autoSpaceDN w:val="0"/>
        <w:adjustRightInd w:val="0"/>
        <w:ind w:left="1738" w:right="1417"/>
        <w:jc w:val="both"/>
        <w:rPr>
          <w:i/>
          <w:iCs/>
          <w:sz w:val="24"/>
          <w:szCs w:val="24"/>
        </w:rPr>
      </w:pPr>
      <w:r w:rsidRPr="001D4474">
        <w:rPr>
          <w:i/>
          <w:iCs/>
          <w:sz w:val="24"/>
          <w:szCs w:val="24"/>
        </w:rPr>
        <w:t>Chlamydia trachomatis</w:t>
      </w:r>
    </w:p>
    <w:p w14:paraId="08C50F4D" w14:textId="77777777" w:rsidR="009F6343" w:rsidRPr="001D4474" w:rsidRDefault="009F6343">
      <w:pPr>
        <w:numPr>
          <w:ilvl w:val="0"/>
          <w:numId w:val="42"/>
        </w:numPr>
        <w:autoSpaceDE w:val="0"/>
        <w:autoSpaceDN w:val="0"/>
        <w:adjustRightInd w:val="0"/>
        <w:ind w:left="1738" w:right="1417"/>
        <w:jc w:val="both"/>
        <w:rPr>
          <w:sz w:val="24"/>
          <w:szCs w:val="24"/>
        </w:rPr>
      </w:pPr>
      <w:r w:rsidRPr="001D4474">
        <w:rPr>
          <w:sz w:val="24"/>
          <w:szCs w:val="24"/>
        </w:rPr>
        <w:t>Other bacteria - staphylococci, streptococci</w:t>
      </w:r>
    </w:p>
    <w:p w14:paraId="0AE8AD15" w14:textId="77777777" w:rsidR="009F6343" w:rsidRPr="001D4474" w:rsidRDefault="009F6343">
      <w:pPr>
        <w:numPr>
          <w:ilvl w:val="0"/>
          <w:numId w:val="42"/>
        </w:numPr>
        <w:autoSpaceDE w:val="0"/>
        <w:autoSpaceDN w:val="0"/>
        <w:adjustRightInd w:val="0"/>
        <w:ind w:left="1738" w:right="1417"/>
        <w:jc w:val="both"/>
        <w:rPr>
          <w:sz w:val="24"/>
          <w:szCs w:val="24"/>
        </w:rPr>
      </w:pPr>
      <w:r w:rsidRPr="001D4474">
        <w:rPr>
          <w:sz w:val="24"/>
          <w:szCs w:val="24"/>
        </w:rPr>
        <w:t>Viral - herpes simplex virus</w:t>
      </w:r>
    </w:p>
    <w:p w14:paraId="1B44A345" w14:textId="77777777" w:rsidR="009F6343" w:rsidRPr="001D4474" w:rsidRDefault="009F6343">
      <w:pPr>
        <w:numPr>
          <w:ilvl w:val="0"/>
          <w:numId w:val="42"/>
        </w:numPr>
        <w:autoSpaceDE w:val="0"/>
        <w:autoSpaceDN w:val="0"/>
        <w:adjustRightInd w:val="0"/>
        <w:ind w:left="1738" w:right="1417"/>
        <w:jc w:val="both"/>
        <w:rPr>
          <w:sz w:val="24"/>
          <w:szCs w:val="24"/>
        </w:rPr>
      </w:pPr>
      <w:r w:rsidRPr="001D4474">
        <w:rPr>
          <w:sz w:val="24"/>
          <w:szCs w:val="24"/>
        </w:rPr>
        <w:t>Chemical e.g. silver nitrate</w:t>
      </w:r>
    </w:p>
    <w:p w14:paraId="33386117" w14:textId="77777777" w:rsidR="009F6343" w:rsidRPr="001D4474" w:rsidRDefault="009F6343" w:rsidP="006D4076">
      <w:pPr>
        <w:autoSpaceDE w:val="0"/>
        <w:autoSpaceDN w:val="0"/>
        <w:adjustRightInd w:val="0"/>
        <w:ind w:left="1020" w:right="1417"/>
        <w:jc w:val="both"/>
        <w:rPr>
          <w:b/>
          <w:bCs/>
          <w:sz w:val="24"/>
          <w:szCs w:val="24"/>
        </w:rPr>
      </w:pPr>
    </w:p>
    <w:p w14:paraId="14F16CBA"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Signs and Symptoms</w:t>
      </w:r>
    </w:p>
    <w:p w14:paraId="0CE4C5FC" w14:textId="77777777" w:rsidR="009F6343" w:rsidRPr="001D4474" w:rsidRDefault="009F6343">
      <w:pPr>
        <w:numPr>
          <w:ilvl w:val="0"/>
          <w:numId w:val="43"/>
        </w:numPr>
        <w:autoSpaceDE w:val="0"/>
        <w:autoSpaceDN w:val="0"/>
        <w:adjustRightInd w:val="0"/>
        <w:ind w:left="1738" w:right="1417"/>
        <w:jc w:val="both"/>
        <w:rPr>
          <w:sz w:val="24"/>
          <w:szCs w:val="24"/>
        </w:rPr>
      </w:pPr>
      <w:r w:rsidRPr="001D4474">
        <w:rPr>
          <w:sz w:val="24"/>
          <w:szCs w:val="24"/>
        </w:rPr>
        <w:t>Eye discharge, which may be purulent</w:t>
      </w:r>
    </w:p>
    <w:p w14:paraId="3F8C00AE" w14:textId="77777777" w:rsidR="009F6343" w:rsidRPr="001D4474" w:rsidRDefault="009F6343">
      <w:pPr>
        <w:numPr>
          <w:ilvl w:val="0"/>
          <w:numId w:val="43"/>
        </w:numPr>
        <w:autoSpaceDE w:val="0"/>
        <w:autoSpaceDN w:val="0"/>
        <w:adjustRightInd w:val="0"/>
        <w:ind w:left="1738" w:right="1417"/>
        <w:jc w:val="both"/>
        <w:rPr>
          <w:sz w:val="24"/>
          <w:szCs w:val="24"/>
        </w:rPr>
      </w:pPr>
      <w:r w:rsidRPr="001D4474">
        <w:rPr>
          <w:sz w:val="24"/>
          <w:szCs w:val="24"/>
        </w:rPr>
        <w:t>Redness and swelling of the conjunctivae</w:t>
      </w:r>
    </w:p>
    <w:p w14:paraId="7902EC86" w14:textId="77777777" w:rsidR="009F6343" w:rsidRPr="001D4474" w:rsidRDefault="009F6343">
      <w:pPr>
        <w:numPr>
          <w:ilvl w:val="0"/>
          <w:numId w:val="43"/>
        </w:numPr>
        <w:autoSpaceDE w:val="0"/>
        <w:autoSpaceDN w:val="0"/>
        <w:adjustRightInd w:val="0"/>
        <w:ind w:left="1738" w:right="1417"/>
        <w:jc w:val="both"/>
        <w:rPr>
          <w:sz w:val="24"/>
          <w:szCs w:val="24"/>
        </w:rPr>
      </w:pPr>
      <w:r w:rsidRPr="001D4474">
        <w:rPr>
          <w:sz w:val="24"/>
          <w:szCs w:val="24"/>
        </w:rPr>
        <w:t>Oedema and redness of the eyelids</w:t>
      </w:r>
    </w:p>
    <w:p w14:paraId="0038BE4E" w14:textId="77777777" w:rsidR="009F6343" w:rsidRPr="001D4474" w:rsidRDefault="009F6343" w:rsidP="006D4076">
      <w:pPr>
        <w:autoSpaceDE w:val="0"/>
        <w:autoSpaceDN w:val="0"/>
        <w:adjustRightInd w:val="0"/>
        <w:ind w:left="1020" w:right="1417"/>
        <w:jc w:val="both"/>
        <w:rPr>
          <w:b/>
          <w:bCs/>
          <w:sz w:val="24"/>
          <w:szCs w:val="24"/>
        </w:rPr>
      </w:pPr>
    </w:p>
    <w:p w14:paraId="1BE95FEC"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Investigations</w:t>
      </w:r>
    </w:p>
    <w:p w14:paraId="6311B34E" w14:textId="77777777" w:rsidR="009F6343" w:rsidRPr="001D4474" w:rsidRDefault="009F6343">
      <w:pPr>
        <w:numPr>
          <w:ilvl w:val="0"/>
          <w:numId w:val="44"/>
        </w:numPr>
        <w:autoSpaceDE w:val="0"/>
        <w:autoSpaceDN w:val="0"/>
        <w:adjustRightInd w:val="0"/>
        <w:ind w:left="1738" w:right="1417"/>
        <w:jc w:val="both"/>
        <w:rPr>
          <w:sz w:val="24"/>
          <w:szCs w:val="24"/>
        </w:rPr>
      </w:pPr>
      <w:r w:rsidRPr="001D4474">
        <w:rPr>
          <w:sz w:val="24"/>
          <w:szCs w:val="24"/>
        </w:rPr>
        <w:t xml:space="preserve">Conjunctival swabs for Gram staining and cultures </w:t>
      </w:r>
    </w:p>
    <w:p w14:paraId="3918A601" w14:textId="77777777" w:rsidR="009F6343" w:rsidRPr="001D4474" w:rsidRDefault="009F6343" w:rsidP="006D4076">
      <w:pPr>
        <w:autoSpaceDE w:val="0"/>
        <w:autoSpaceDN w:val="0"/>
        <w:adjustRightInd w:val="0"/>
        <w:ind w:left="1020" w:right="1417"/>
        <w:jc w:val="both"/>
        <w:rPr>
          <w:b/>
          <w:bCs/>
          <w:sz w:val="24"/>
          <w:szCs w:val="24"/>
        </w:rPr>
      </w:pPr>
    </w:p>
    <w:p w14:paraId="01A55912"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Treatment</w:t>
      </w:r>
    </w:p>
    <w:p w14:paraId="3F56BFD0" w14:textId="77777777" w:rsidR="009F6343" w:rsidRPr="001D4474" w:rsidRDefault="009F6343" w:rsidP="006D4076">
      <w:pPr>
        <w:autoSpaceDE w:val="0"/>
        <w:autoSpaceDN w:val="0"/>
        <w:adjustRightInd w:val="0"/>
        <w:ind w:left="1020" w:right="1417"/>
        <w:jc w:val="both"/>
        <w:rPr>
          <w:b/>
          <w:bCs/>
          <w:sz w:val="24"/>
          <w:szCs w:val="24"/>
        </w:rPr>
      </w:pPr>
    </w:p>
    <w:p w14:paraId="7E0951D9"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Non-pharmacological treatment</w:t>
      </w:r>
    </w:p>
    <w:p w14:paraId="4695DB7B" w14:textId="77777777" w:rsidR="009F6343" w:rsidRPr="001D4474" w:rsidRDefault="009F6343">
      <w:pPr>
        <w:numPr>
          <w:ilvl w:val="0"/>
          <w:numId w:val="44"/>
        </w:numPr>
        <w:autoSpaceDE w:val="0"/>
        <w:autoSpaceDN w:val="0"/>
        <w:adjustRightInd w:val="0"/>
        <w:ind w:left="1738" w:right="1417"/>
        <w:jc w:val="both"/>
        <w:rPr>
          <w:sz w:val="24"/>
          <w:szCs w:val="24"/>
        </w:rPr>
      </w:pPr>
      <w:r w:rsidRPr="001D4474">
        <w:rPr>
          <w:sz w:val="24"/>
          <w:szCs w:val="24"/>
        </w:rPr>
        <w:t>Clean the eyelids frequently (every 2 hours) with cotton wool dipped in sterile saline solution or boiled (cooled) water</w:t>
      </w:r>
    </w:p>
    <w:p w14:paraId="7E11DC04" w14:textId="77777777" w:rsidR="009F6343" w:rsidRPr="001D4474" w:rsidRDefault="009F6343" w:rsidP="006D4076">
      <w:pPr>
        <w:autoSpaceDE w:val="0"/>
        <w:autoSpaceDN w:val="0"/>
        <w:adjustRightInd w:val="0"/>
        <w:ind w:left="1020" w:right="1417"/>
        <w:jc w:val="both"/>
        <w:rPr>
          <w:b/>
          <w:bCs/>
          <w:sz w:val="24"/>
          <w:szCs w:val="24"/>
        </w:rPr>
      </w:pPr>
    </w:p>
    <w:p w14:paraId="0E327998" w14:textId="77777777" w:rsidR="009F6343" w:rsidRPr="001D4474" w:rsidRDefault="009F6343" w:rsidP="006D4076">
      <w:pPr>
        <w:autoSpaceDE w:val="0"/>
        <w:autoSpaceDN w:val="0"/>
        <w:adjustRightInd w:val="0"/>
        <w:ind w:left="1020" w:right="1417"/>
        <w:jc w:val="both"/>
        <w:rPr>
          <w:b/>
          <w:bCs/>
          <w:sz w:val="24"/>
          <w:szCs w:val="24"/>
        </w:rPr>
      </w:pPr>
      <w:r w:rsidRPr="001D4474">
        <w:rPr>
          <w:b/>
          <w:bCs/>
          <w:sz w:val="24"/>
          <w:szCs w:val="24"/>
        </w:rPr>
        <w:t>Pharmacological treatment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58"/>
      </w:tblGrid>
      <w:tr w:rsidR="00DD06C9" w:rsidRPr="001D4474" w14:paraId="77E6D2B3" w14:textId="77777777" w:rsidTr="00426FDE">
        <w:trPr>
          <w:trHeight w:val="3479"/>
          <w:jc w:val="center"/>
        </w:trPr>
        <w:tc>
          <w:tcPr>
            <w:tcW w:w="8458" w:type="dxa"/>
            <w:shd w:val="clear" w:color="auto" w:fill="auto"/>
          </w:tcPr>
          <w:p w14:paraId="416F84AD" w14:textId="693D238A" w:rsidR="009F6343" w:rsidRPr="001D4474" w:rsidRDefault="009F6343" w:rsidP="002E472C">
            <w:pPr>
              <w:autoSpaceDE w:val="0"/>
              <w:autoSpaceDN w:val="0"/>
              <w:adjustRightInd w:val="0"/>
              <w:ind w:left="720" w:right="1417"/>
              <w:jc w:val="both"/>
              <w:rPr>
                <w:rFonts w:eastAsia="Calibri"/>
                <w:sz w:val="24"/>
                <w:szCs w:val="24"/>
              </w:rPr>
            </w:pPr>
            <w:r w:rsidRPr="001D4474">
              <w:rPr>
                <w:rFonts w:eastAsia="Calibri"/>
                <w:b/>
                <w:sz w:val="24"/>
                <w:szCs w:val="24"/>
              </w:rPr>
              <w:t>Ceftriaxone</w:t>
            </w:r>
            <w:r w:rsidRPr="001D4474">
              <w:rPr>
                <w:rFonts w:eastAsia="Calibri"/>
                <w:sz w:val="24"/>
                <w:szCs w:val="24"/>
              </w:rPr>
              <w:t>, IM or IV, 50 mg/kg (maximum 125mg) stat</w:t>
            </w:r>
          </w:p>
          <w:p w14:paraId="6E41AD1F" w14:textId="77777777" w:rsidR="009F6343" w:rsidRPr="001D4474" w:rsidRDefault="009F6343" w:rsidP="006D4076">
            <w:pPr>
              <w:autoSpaceDE w:val="0"/>
              <w:autoSpaceDN w:val="0"/>
              <w:adjustRightInd w:val="0"/>
              <w:ind w:left="1020" w:right="1417"/>
              <w:jc w:val="both"/>
              <w:rPr>
                <w:rFonts w:eastAsia="Calibri"/>
                <w:b/>
                <w:bCs/>
                <w:sz w:val="24"/>
                <w:szCs w:val="24"/>
              </w:rPr>
            </w:pPr>
            <w:r w:rsidRPr="001D4474">
              <w:rPr>
                <w:rFonts w:eastAsia="Calibri"/>
                <w:b/>
                <w:bCs/>
                <w:sz w:val="24"/>
                <w:szCs w:val="24"/>
              </w:rPr>
              <w:t>Plus</w:t>
            </w:r>
          </w:p>
          <w:p w14:paraId="689B7B04" w14:textId="77777777" w:rsidR="009F6343" w:rsidRPr="001D4474" w:rsidRDefault="009F6343" w:rsidP="002E472C">
            <w:pPr>
              <w:autoSpaceDE w:val="0"/>
              <w:autoSpaceDN w:val="0"/>
              <w:adjustRightInd w:val="0"/>
              <w:ind w:left="720" w:right="1417"/>
              <w:jc w:val="both"/>
              <w:rPr>
                <w:rFonts w:eastAsia="Calibri"/>
                <w:sz w:val="24"/>
                <w:szCs w:val="24"/>
              </w:rPr>
            </w:pPr>
            <w:r w:rsidRPr="001D4474">
              <w:rPr>
                <w:rFonts w:eastAsia="Calibri"/>
                <w:b/>
                <w:sz w:val="24"/>
                <w:szCs w:val="24"/>
              </w:rPr>
              <w:t>Erythromycin,</w:t>
            </w:r>
            <w:r w:rsidRPr="001D4474">
              <w:rPr>
                <w:rFonts w:eastAsia="Calibri"/>
                <w:sz w:val="24"/>
                <w:szCs w:val="24"/>
              </w:rPr>
              <w:t xml:space="preserve"> oral (syrup), 12.5 mg/kg 6 hourly for 14 days</w:t>
            </w:r>
          </w:p>
          <w:p w14:paraId="2FCB32ED" w14:textId="77777777" w:rsidR="009F6343" w:rsidRPr="001D4474" w:rsidRDefault="009F6343" w:rsidP="006D4076">
            <w:pPr>
              <w:autoSpaceDE w:val="0"/>
              <w:autoSpaceDN w:val="0"/>
              <w:adjustRightInd w:val="0"/>
              <w:ind w:left="1020" w:right="1417"/>
              <w:jc w:val="both"/>
              <w:rPr>
                <w:rFonts w:eastAsia="Calibri"/>
                <w:b/>
                <w:bCs/>
                <w:sz w:val="24"/>
                <w:szCs w:val="24"/>
              </w:rPr>
            </w:pPr>
            <w:r w:rsidRPr="001D4474">
              <w:rPr>
                <w:rFonts w:eastAsia="Calibri"/>
                <w:b/>
                <w:bCs/>
                <w:sz w:val="24"/>
                <w:szCs w:val="24"/>
              </w:rPr>
              <w:t xml:space="preserve"> Plus</w:t>
            </w:r>
          </w:p>
          <w:p w14:paraId="216D8C36" w14:textId="77777777" w:rsidR="009F6343" w:rsidRPr="001D4474" w:rsidRDefault="009F6343" w:rsidP="002E472C">
            <w:pPr>
              <w:autoSpaceDE w:val="0"/>
              <w:autoSpaceDN w:val="0"/>
              <w:adjustRightInd w:val="0"/>
              <w:ind w:left="720" w:right="1417"/>
              <w:jc w:val="both"/>
              <w:rPr>
                <w:rFonts w:eastAsia="Calibri"/>
                <w:sz w:val="24"/>
                <w:szCs w:val="24"/>
              </w:rPr>
            </w:pPr>
            <w:r w:rsidRPr="001D4474">
              <w:rPr>
                <w:rFonts w:eastAsia="Calibri"/>
                <w:b/>
                <w:sz w:val="24"/>
                <w:szCs w:val="24"/>
              </w:rPr>
              <w:t>Chloramphenicol</w:t>
            </w:r>
            <w:r w:rsidRPr="001D4474">
              <w:rPr>
                <w:rFonts w:eastAsia="Calibri"/>
                <w:sz w:val="24"/>
                <w:szCs w:val="24"/>
              </w:rPr>
              <w:t xml:space="preserve"> eye drops, 0.5%</w:t>
            </w:r>
          </w:p>
          <w:p w14:paraId="02A8AC7E" w14:textId="77777777" w:rsidR="009F6343" w:rsidRPr="001D4474" w:rsidRDefault="009F6343" w:rsidP="006D4076">
            <w:pPr>
              <w:autoSpaceDE w:val="0"/>
              <w:autoSpaceDN w:val="0"/>
              <w:adjustRightInd w:val="0"/>
              <w:ind w:left="1020" w:right="1417"/>
              <w:jc w:val="both"/>
              <w:rPr>
                <w:rFonts w:eastAsia="Calibri"/>
                <w:sz w:val="24"/>
                <w:szCs w:val="24"/>
              </w:rPr>
            </w:pPr>
            <w:r w:rsidRPr="001D4474">
              <w:rPr>
                <w:rFonts w:eastAsia="Calibri"/>
                <w:sz w:val="24"/>
                <w:szCs w:val="24"/>
              </w:rPr>
              <w:t xml:space="preserve">Apply to each </w:t>
            </w:r>
            <w:r w:rsidRPr="001D4474">
              <w:rPr>
                <w:rFonts w:eastAsia="Calibri"/>
                <w:b/>
                <w:sz w:val="24"/>
                <w:szCs w:val="24"/>
              </w:rPr>
              <w:t>eye every 2 hours for 48 hours</w:t>
            </w:r>
            <w:r w:rsidRPr="001D4474">
              <w:rPr>
                <w:rFonts w:eastAsia="Calibri"/>
                <w:sz w:val="24"/>
                <w:szCs w:val="24"/>
              </w:rPr>
              <w:t xml:space="preserve"> (after cleaning away discharge-saline irrigation)</w:t>
            </w:r>
          </w:p>
          <w:p w14:paraId="1BEE0C15" w14:textId="77777777" w:rsidR="009F6343" w:rsidRPr="001D4474" w:rsidRDefault="009F6343" w:rsidP="006D4076">
            <w:pPr>
              <w:autoSpaceDE w:val="0"/>
              <w:autoSpaceDN w:val="0"/>
              <w:adjustRightInd w:val="0"/>
              <w:ind w:left="1020" w:right="1417"/>
              <w:jc w:val="both"/>
              <w:rPr>
                <w:rFonts w:eastAsia="Calibri"/>
                <w:b/>
                <w:bCs/>
                <w:sz w:val="24"/>
                <w:szCs w:val="24"/>
              </w:rPr>
            </w:pPr>
          </w:p>
          <w:p w14:paraId="16523EDA" w14:textId="28EE23EA" w:rsidR="009F6343" w:rsidRPr="001D4474" w:rsidRDefault="009F6343" w:rsidP="00426FDE">
            <w:pPr>
              <w:autoSpaceDE w:val="0"/>
              <w:autoSpaceDN w:val="0"/>
              <w:adjustRightInd w:val="0"/>
              <w:ind w:right="1417"/>
              <w:jc w:val="both"/>
              <w:rPr>
                <w:rFonts w:eastAsia="Calibri"/>
                <w:b/>
                <w:bCs/>
                <w:sz w:val="24"/>
                <w:szCs w:val="24"/>
              </w:rPr>
            </w:pPr>
            <w:r w:rsidRPr="001D4474">
              <w:rPr>
                <w:rFonts w:eastAsia="Calibri"/>
                <w:b/>
                <w:bCs/>
                <w:sz w:val="24"/>
                <w:szCs w:val="24"/>
              </w:rPr>
              <w:t>Followed by</w:t>
            </w:r>
          </w:p>
          <w:p w14:paraId="52E4975B" w14:textId="77777777" w:rsidR="002E472C" w:rsidRPr="001D4474" w:rsidRDefault="002E472C" w:rsidP="00426FDE">
            <w:pPr>
              <w:autoSpaceDE w:val="0"/>
              <w:autoSpaceDN w:val="0"/>
              <w:adjustRightInd w:val="0"/>
              <w:ind w:right="1417"/>
              <w:jc w:val="both"/>
              <w:rPr>
                <w:rFonts w:eastAsia="Calibri"/>
                <w:b/>
                <w:bCs/>
                <w:sz w:val="24"/>
                <w:szCs w:val="24"/>
              </w:rPr>
            </w:pPr>
          </w:p>
          <w:p w14:paraId="6C41E4AB" w14:textId="77777777" w:rsidR="009F6343" w:rsidRPr="001D4474" w:rsidRDefault="009F6343" w:rsidP="002E472C">
            <w:pPr>
              <w:autoSpaceDE w:val="0"/>
              <w:autoSpaceDN w:val="0"/>
              <w:adjustRightInd w:val="0"/>
              <w:ind w:left="720" w:right="1417"/>
              <w:jc w:val="both"/>
              <w:rPr>
                <w:rFonts w:eastAsia="Calibri"/>
                <w:b/>
                <w:bCs/>
                <w:sz w:val="24"/>
                <w:szCs w:val="24"/>
              </w:rPr>
            </w:pPr>
            <w:r w:rsidRPr="001D4474">
              <w:rPr>
                <w:rFonts w:eastAsia="Calibri"/>
                <w:b/>
                <w:sz w:val="24"/>
                <w:szCs w:val="24"/>
              </w:rPr>
              <w:t>Chloramphenicol</w:t>
            </w:r>
            <w:r w:rsidRPr="001D4474">
              <w:rPr>
                <w:rFonts w:eastAsia="Calibri"/>
                <w:sz w:val="24"/>
                <w:szCs w:val="24"/>
              </w:rPr>
              <w:t xml:space="preserve"> eye drops, 0.5% Apply to each eye 6 hourly</w:t>
            </w:r>
          </w:p>
          <w:p w14:paraId="36EE6C28" w14:textId="77777777" w:rsidR="009F6343" w:rsidRPr="001D4474" w:rsidRDefault="009F6343" w:rsidP="006D4076">
            <w:pPr>
              <w:autoSpaceDE w:val="0"/>
              <w:autoSpaceDN w:val="0"/>
              <w:adjustRightInd w:val="0"/>
              <w:ind w:left="1020" w:right="1417"/>
              <w:jc w:val="both"/>
              <w:rPr>
                <w:rFonts w:eastAsia="Calibri"/>
                <w:sz w:val="24"/>
                <w:szCs w:val="24"/>
              </w:rPr>
            </w:pPr>
            <w:r w:rsidRPr="001D4474">
              <w:rPr>
                <w:rFonts w:eastAsia="Calibri"/>
                <w:b/>
                <w:bCs/>
                <w:sz w:val="24"/>
                <w:szCs w:val="24"/>
              </w:rPr>
              <w:t xml:space="preserve">           OR</w:t>
            </w:r>
          </w:p>
          <w:p w14:paraId="73B81411" w14:textId="77777777" w:rsidR="009F6343" w:rsidRPr="001D4474" w:rsidRDefault="009F6343" w:rsidP="002E472C">
            <w:pPr>
              <w:autoSpaceDE w:val="0"/>
              <w:autoSpaceDN w:val="0"/>
              <w:adjustRightInd w:val="0"/>
              <w:ind w:left="720" w:right="1417"/>
              <w:jc w:val="both"/>
              <w:rPr>
                <w:rFonts w:eastAsia="Calibri"/>
                <w:sz w:val="24"/>
                <w:szCs w:val="24"/>
              </w:rPr>
            </w:pPr>
            <w:r w:rsidRPr="001D4474">
              <w:rPr>
                <w:rFonts w:eastAsia="Calibri"/>
                <w:b/>
                <w:sz w:val="24"/>
                <w:szCs w:val="24"/>
              </w:rPr>
              <w:t>Chloramphenicol</w:t>
            </w:r>
            <w:r w:rsidRPr="001D4474">
              <w:rPr>
                <w:rFonts w:eastAsia="Calibri"/>
                <w:sz w:val="24"/>
                <w:szCs w:val="24"/>
              </w:rPr>
              <w:t xml:space="preserve"> eye ointment, 1% Apply to each eye 6 hourly</w:t>
            </w:r>
          </w:p>
        </w:tc>
      </w:tr>
    </w:tbl>
    <w:p w14:paraId="6D2E070C" w14:textId="77777777" w:rsidR="009F6343" w:rsidRPr="001D4474" w:rsidRDefault="009F6343" w:rsidP="006D4076">
      <w:pPr>
        <w:autoSpaceDE w:val="0"/>
        <w:autoSpaceDN w:val="0"/>
        <w:adjustRightInd w:val="0"/>
        <w:ind w:left="1020" w:right="1417"/>
        <w:jc w:val="both"/>
        <w:rPr>
          <w:sz w:val="24"/>
          <w:szCs w:val="24"/>
        </w:rPr>
      </w:pPr>
    </w:p>
    <w:p w14:paraId="018F4B58" w14:textId="77777777" w:rsidR="00387C5A" w:rsidRPr="001D4474" w:rsidRDefault="00387C5A" w:rsidP="006D4076">
      <w:pPr>
        <w:spacing w:after="200" w:line="276" w:lineRule="auto"/>
        <w:ind w:left="1020" w:right="1417"/>
        <w:rPr>
          <w:b/>
          <w:bCs/>
          <w:sz w:val="24"/>
          <w:szCs w:val="24"/>
        </w:rPr>
      </w:pPr>
    </w:p>
    <w:p w14:paraId="44EFD763" w14:textId="77777777" w:rsidR="00387C5A" w:rsidRPr="001D4474" w:rsidRDefault="00387C5A" w:rsidP="006D4076">
      <w:pPr>
        <w:spacing w:after="200" w:line="276" w:lineRule="auto"/>
        <w:ind w:left="1020" w:right="1417"/>
        <w:rPr>
          <w:b/>
          <w:bCs/>
          <w:sz w:val="24"/>
          <w:szCs w:val="24"/>
        </w:rPr>
      </w:pPr>
    </w:p>
    <w:p w14:paraId="19D15877" w14:textId="714A2810" w:rsidR="009F6343" w:rsidRPr="001D4474" w:rsidRDefault="009F6343" w:rsidP="006D4076">
      <w:pPr>
        <w:spacing w:after="200" w:line="276" w:lineRule="auto"/>
        <w:ind w:left="1020" w:right="1417"/>
        <w:rPr>
          <w:b/>
          <w:bCs/>
          <w:sz w:val="24"/>
          <w:szCs w:val="24"/>
        </w:rPr>
      </w:pPr>
      <w:r w:rsidRPr="001D4474">
        <w:rPr>
          <w:b/>
          <w:bCs/>
          <w:sz w:val="24"/>
          <w:szCs w:val="24"/>
        </w:rPr>
        <w:t>REFER</w:t>
      </w:r>
    </w:p>
    <w:p w14:paraId="0F3B7F83" w14:textId="57351073" w:rsidR="009F6343" w:rsidRPr="001D4474" w:rsidRDefault="009F6343" w:rsidP="006D4076">
      <w:pPr>
        <w:autoSpaceDE w:val="0"/>
        <w:autoSpaceDN w:val="0"/>
        <w:adjustRightInd w:val="0"/>
        <w:ind w:left="1020" w:right="1417"/>
        <w:jc w:val="both"/>
        <w:rPr>
          <w:sz w:val="24"/>
          <w:szCs w:val="24"/>
        </w:rPr>
      </w:pPr>
      <w:r w:rsidRPr="001D4474">
        <w:rPr>
          <w:bCs/>
          <w:sz w:val="24"/>
          <w:szCs w:val="24"/>
        </w:rPr>
        <w:t xml:space="preserve">Refer parents for further investigation and management. </w:t>
      </w:r>
      <w:r w:rsidRPr="001D4474">
        <w:rPr>
          <w:sz w:val="24"/>
          <w:szCs w:val="24"/>
        </w:rPr>
        <w:t>Refer all neonates with corneal involvement and those who appear distressed or unwell or who present or develop systemic signs (</w:t>
      </w:r>
      <w:r w:rsidR="002E472C" w:rsidRPr="001D4474">
        <w:rPr>
          <w:sz w:val="24"/>
          <w:szCs w:val="24"/>
        </w:rPr>
        <w:t>e.g.,</w:t>
      </w:r>
      <w:r w:rsidRPr="001D4474">
        <w:rPr>
          <w:sz w:val="24"/>
          <w:szCs w:val="24"/>
        </w:rPr>
        <w:t xml:space="preserve"> fever) to a paediatrician and/or ophthalmologist.</w:t>
      </w:r>
    </w:p>
    <w:p w14:paraId="7897737E" w14:textId="77777777" w:rsidR="009F6343" w:rsidRPr="001D4474" w:rsidRDefault="009F6343" w:rsidP="006D4076">
      <w:pPr>
        <w:ind w:left="1020" w:right="1417"/>
        <w:rPr>
          <w:sz w:val="24"/>
          <w:szCs w:val="24"/>
        </w:rPr>
      </w:pPr>
    </w:p>
    <w:p w14:paraId="448123DB" w14:textId="3E09C7F6" w:rsidR="006C6368" w:rsidRPr="001D4474" w:rsidRDefault="006C6368" w:rsidP="006D4076">
      <w:pPr>
        <w:autoSpaceDE w:val="0"/>
        <w:autoSpaceDN w:val="0"/>
        <w:adjustRightInd w:val="0"/>
        <w:ind w:left="1020" w:right="1417"/>
        <w:jc w:val="both"/>
        <w:rPr>
          <w:bCs/>
          <w:sz w:val="24"/>
          <w:szCs w:val="24"/>
        </w:rPr>
      </w:pPr>
      <w:r w:rsidRPr="001D4474">
        <w:rPr>
          <w:bCs/>
          <w:sz w:val="24"/>
          <w:szCs w:val="24"/>
        </w:rPr>
        <w:t>Neonatal mortality accounts for over a third of under-five mortality.</w:t>
      </w:r>
    </w:p>
    <w:p w14:paraId="29496E63" w14:textId="77777777" w:rsidR="006C6368" w:rsidRPr="001D4474" w:rsidRDefault="006C6368" w:rsidP="006D4076">
      <w:pPr>
        <w:tabs>
          <w:tab w:val="left" w:pos="3585"/>
        </w:tabs>
        <w:autoSpaceDE w:val="0"/>
        <w:autoSpaceDN w:val="0"/>
        <w:adjustRightInd w:val="0"/>
        <w:ind w:left="1020" w:right="1417"/>
        <w:jc w:val="both"/>
        <w:rPr>
          <w:bCs/>
          <w:sz w:val="24"/>
          <w:szCs w:val="24"/>
        </w:rPr>
      </w:pPr>
      <w:r w:rsidRPr="001D4474">
        <w:rPr>
          <w:bCs/>
          <w:sz w:val="24"/>
          <w:szCs w:val="24"/>
        </w:rPr>
        <w:t>The three main causes;</w:t>
      </w:r>
      <w:r w:rsidRPr="001D4474">
        <w:rPr>
          <w:bCs/>
          <w:sz w:val="24"/>
          <w:szCs w:val="24"/>
        </w:rPr>
        <w:tab/>
      </w:r>
    </w:p>
    <w:p w14:paraId="011CA00A" w14:textId="77777777" w:rsidR="006C6368" w:rsidRPr="001D4474" w:rsidRDefault="006C6368" w:rsidP="002E472C">
      <w:pPr>
        <w:autoSpaceDE w:val="0"/>
        <w:autoSpaceDN w:val="0"/>
        <w:adjustRightInd w:val="0"/>
        <w:ind w:left="1378" w:right="1417"/>
        <w:contextualSpacing/>
        <w:jc w:val="both"/>
        <w:rPr>
          <w:rFonts w:eastAsia="Calibri"/>
          <w:bCs/>
          <w:sz w:val="24"/>
          <w:szCs w:val="24"/>
        </w:rPr>
      </w:pPr>
      <w:r w:rsidRPr="001D4474">
        <w:rPr>
          <w:rFonts w:eastAsia="Calibri"/>
          <w:bCs/>
          <w:sz w:val="24"/>
          <w:szCs w:val="24"/>
        </w:rPr>
        <w:t>A) Neonatal sepsis</w:t>
      </w:r>
    </w:p>
    <w:p w14:paraId="42344B77" w14:textId="77777777" w:rsidR="006C6368" w:rsidRPr="001D4474" w:rsidRDefault="006C6368" w:rsidP="002E472C">
      <w:pPr>
        <w:autoSpaceDE w:val="0"/>
        <w:autoSpaceDN w:val="0"/>
        <w:adjustRightInd w:val="0"/>
        <w:ind w:left="1378" w:right="1417"/>
        <w:contextualSpacing/>
        <w:jc w:val="both"/>
        <w:rPr>
          <w:rFonts w:eastAsia="Calibri"/>
          <w:bCs/>
          <w:sz w:val="24"/>
          <w:szCs w:val="24"/>
        </w:rPr>
      </w:pPr>
      <w:r w:rsidRPr="001D4474">
        <w:rPr>
          <w:rFonts w:eastAsia="Calibri"/>
          <w:bCs/>
          <w:sz w:val="24"/>
          <w:szCs w:val="24"/>
        </w:rPr>
        <w:t>B) Birth Asphyxia</w:t>
      </w:r>
    </w:p>
    <w:p w14:paraId="6B3FF809" w14:textId="77777777" w:rsidR="006C6368" w:rsidRPr="001D4474" w:rsidRDefault="006C6368" w:rsidP="002E472C">
      <w:pPr>
        <w:autoSpaceDE w:val="0"/>
        <w:autoSpaceDN w:val="0"/>
        <w:adjustRightInd w:val="0"/>
        <w:ind w:left="1378" w:right="1417"/>
        <w:contextualSpacing/>
        <w:jc w:val="both"/>
        <w:rPr>
          <w:rFonts w:eastAsia="Calibri"/>
          <w:bCs/>
          <w:sz w:val="24"/>
          <w:szCs w:val="24"/>
        </w:rPr>
      </w:pPr>
      <w:r w:rsidRPr="001D4474">
        <w:rPr>
          <w:rFonts w:eastAsia="Calibri"/>
          <w:bCs/>
          <w:sz w:val="24"/>
          <w:szCs w:val="24"/>
        </w:rPr>
        <w:t>C) Prematurity</w:t>
      </w:r>
    </w:p>
    <w:p w14:paraId="101B547A" w14:textId="77777777" w:rsidR="006C6368" w:rsidRPr="001D4474" w:rsidRDefault="006C6368" w:rsidP="006D4076">
      <w:pPr>
        <w:autoSpaceDE w:val="0"/>
        <w:autoSpaceDN w:val="0"/>
        <w:adjustRightInd w:val="0"/>
        <w:ind w:left="1020" w:right="1417"/>
        <w:contextualSpacing/>
        <w:jc w:val="both"/>
        <w:rPr>
          <w:rFonts w:eastAsia="Calibri"/>
          <w:bCs/>
          <w:sz w:val="24"/>
          <w:szCs w:val="24"/>
        </w:rPr>
      </w:pPr>
    </w:p>
    <w:p w14:paraId="038492AF" w14:textId="3D0AD4A4" w:rsidR="006C6368" w:rsidRPr="001D4474" w:rsidRDefault="002E472C" w:rsidP="002E472C">
      <w:pPr>
        <w:pStyle w:val="Heading2"/>
        <w:ind w:left="1020"/>
        <w:rPr>
          <w:rFonts w:ascii="Times New Roman" w:hAnsi="Times New Roman"/>
          <w:sz w:val="24"/>
          <w:szCs w:val="24"/>
        </w:rPr>
      </w:pPr>
      <w:bookmarkStart w:id="199" w:name="_Toc133382384"/>
      <w:r w:rsidRPr="001D4474">
        <w:rPr>
          <w:rFonts w:ascii="Times New Roman" w:hAnsi="Times New Roman"/>
          <w:sz w:val="24"/>
          <w:szCs w:val="24"/>
        </w:rPr>
        <w:t>8.</w:t>
      </w:r>
      <w:r w:rsidR="00BB14AB" w:rsidRPr="001D4474">
        <w:rPr>
          <w:rFonts w:ascii="Times New Roman" w:hAnsi="Times New Roman"/>
          <w:sz w:val="24"/>
          <w:szCs w:val="24"/>
        </w:rPr>
        <w:t>15</w:t>
      </w:r>
      <w:r w:rsidRPr="001D4474">
        <w:rPr>
          <w:rFonts w:ascii="Times New Roman" w:hAnsi="Times New Roman"/>
          <w:sz w:val="24"/>
          <w:szCs w:val="24"/>
        </w:rPr>
        <w:t xml:space="preserve"> ESSENTIAL NEWBORN CARE AT DELIVERY</w:t>
      </w:r>
      <w:bookmarkEnd w:id="199"/>
    </w:p>
    <w:p w14:paraId="0FFBE632" w14:textId="6CAB6C5F" w:rsidR="006C6368" w:rsidRPr="001D4474" w:rsidRDefault="006C6368" w:rsidP="006D4076">
      <w:pPr>
        <w:autoSpaceDE w:val="0"/>
        <w:autoSpaceDN w:val="0"/>
        <w:adjustRightInd w:val="0"/>
        <w:ind w:left="1020" w:right="1417"/>
        <w:jc w:val="both"/>
        <w:rPr>
          <w:b/>
          <w:bCs/>
          <w:sz w:val="24"/>
          <w:szCs w:val="24"/>
        </w:rPr>
      </w:pPr>
      <w:r w:rsidRPr="001D4474">
        <w:rPr>
          <w:bCs/>
          <w:sz w:val="24"/>
          <w:szCs w:val="24"/>
        </w:rPr>
        <w:t xml:space="preserve">Before the birth of a baby an assessment should be made for any possible need for resuscitation. If a need is identified, skilled personnel and resuscitation kits should be available to offer resuscitation. Even in cases where need is not identified this should still be easily accessible when needed. In most </w:t>
      </w:r>
      <w:r w:rsidR="002E472C" w:rsidRPr="001D4474">
        <w:rPr>
          <w:bCs/>
          <w:sz w:val="24"/>
          <w:szCs w:val="24"/>
        </w:rPr>
        <w:t>infants’</w:t>
      </w:r>
      <w:r w:rsidRPr="001D4474">
        <w:rPr>
          <w:bCs/>
          <w:sz w:val="24"/>
          <w:szCs w:val="24"/>
        </w:rPr>
        <w:t xml:space="preserve"> resuscitation cannot be anticipated before delivery.</w:t>
      </w:r>
    </w:p>
    <w:p w14:paraId="4DBABC7E" w14:textId="77777777" w:rsidR="006C6368" w:rsidRPr="001D4474" w:rsidRDefault="006C6368" w:rsidP="006D4076">
      <w:pPr>
        <w:autoSpaceDE w:val="0"/>
        <w:autoSpaceDN w:val="0"/>
        <w:adjustRightInd w:val="0"/>
        <w:ind w:left="1020" w:right="1417"/>
        <w:jc w:val="both"/>
        <w:rPr>
          <w:b/>
          <w:bCs/>
          <w:sz w:val="24"/>
          <w:szCs w:val="24"/>
        </w:rPr>
      </w:pPr>
    </w:p>
    <w:p w14:paraId="0FDE0DAF" w14:textId="77777777" w:rsidR="006C6368" w:rsidRPr="001D4474" w:rsidRDefault="006C6368">
      <w:pPr>
        <w:pStyle w:val="ListParagraph"/>
        <w:numPr>
          <w:ilvl w:val="0"/>
          <w:numId w:val="162"/>
        </w:numPr>
        <w:autoSpaceDE w:val="0"/>
        <w:autoSpaceDN w:val="0"/>
        <w:adjustRightInd w:val="0"/>
        <w:ind w:left="1380" w:right="1417"/>
        <w:jc w:val="both"/>
        <w:rPr>
          <w:rFonts w:ascii="Times New Roman" w:hAnsi="Times New Roman"/>
          <w:b/>
          <w:bCs/>
          <w:sz w:val="24"/>
          <w:szCs w:val="24"/>
        </w:rPr>
      </w:pPr>
      <w:r w:rsidRPr="001D4474">
        <w:rPr>
          <w:rFonts w:ascii="Times New Roman" w:hAnsi="Times New Roman"/>
          <w:b/>
          <w:bCs/>
          <w:sz w:val="24"/>
          <w:szCs w:val="24"/>
        </w:rPr>
        <w:t xml:space="preserve"> Supportive Care</w:t>
      </w:r>
    </w:p>
    <w:p w14:paraId="54BFB93B" w14:textId="77777777" w:rsidR="006C6368" w:rsidRPr="001D4474" w:rsidRDefault="006C6368" w:rsidP="006D4076">
      <w:pPr>
        <w:autoSpaceDE w:val="0"/>
        <w:autoSpaceDN w:val="0"/>
        <w:adjustRightInd w:val="0"/>
        <w:ind w:left="1020" w:right="1417"/>
        <w:jc w:val="both"/>
        <w:rPr>
          <w:sz w:val="24"/>
          <w:szCs w:val="24"/>
        </w:rPr>
      </w:pPr>
      <w:r w:rsidRPr="001D4474">
        <w:rPr>
          <w:sz w:val="24"/>
          <w:szCs w:val="24"/>
        </w:rPr>
        <w:t xml:space="preserve">Most </w:t>
      </w:r>
      <w:r w:rsidR="00091F2B" w:rsidRPr="001D4474">
        <w:rPr>
          <w:sz w:val="24"/>
          <w:szCs w:val="24"/>
        </w:rPr>
        <w:t>new-borns</w:t>
      </w:r>
      <w:r w:rsidRPr="001D4474">
        <w:rPr>
          <w:sz w:val="24"/>
          <w:szCs w:val="24"/>
        </w:rPr>
        <w:t xml:space="preserve"> require only simple supportive care at and after delivery.</w:t>
      </w:r>
    </w:p>
    <w:p w14:paraId="5A31F149" w14:textId="77777777" w:rsidR="009C42FC" w:rsidRPr="001D4474" w:rsidRDefault="009C42FC" w:rsidP="006D4076">
      <w:pPr>
        <w:autoSpaceDE w:val="0"/>
        <w:autoSpaceDN w:val="0"/>
        <w:adjustRightInd w:val="0"/>
        <w:ind w:left="1020" w:right="1417"/>
        <w:jc w:val="both"/>
        <w:rPr>
          <w:sz w:val="24"/>
          <w:szCs w:val="24"/>
        </w:rPr>
      </w:pPr>
    </w:p>
    <w:p w14:paraId="49026A17" w14:textId="77777777" w:rsidR="006C6368" w:rsidRPr="001D4474" w:rsidRDefault="006C6368">
      <w:pPr>
        <w:numPr>
          <w:ilvl w:val="0"/>
          <w:numId w:val="45"/>
        </w:numPr>
        <w:autoSpaceDE w:val="0"/>
        <w:autoSpaceDN w:val="0"/>
        <w:adjustRightInd w:val="0"/>
        <w:ind w:left="1738" w:right="1417"/>
        <w:jc w:val="both"/>
        <w:rPr>
          <w:sz w:val="24"/>
          <w:szCs w:val="24"/>
        </w:rPr>
      </w:pPr>
      <w:r w:rsidRPr="001D4474">
        <w:rPr>
          <w:sz w:val="24"/>
          <w:szCs w:val="24"/>
        </w:rPr>
        <w:t>Dry the infant whilst observing it closely and carry out resuscitation as detailed below if need arises.</w:t>
      </w:r>
    </w:p>
    <w:p w14:paraId="7CACD5C2" w14:textId="77777777" w:rsidR="006C6368" w:rsidRPr="001D4474" w:rsidRDefault="006C6368">
      <w:pPr>
        <w:numPr>
          <w:ilvl w:val="0"/>
          <w:numId w:val="45"/>
        </w:numPr>
        <w:autoSpaceDE w:val="0"/>
        <w:autoSpaceDN w:val="0"/>
        <w:adjustRightInd w:val="0"/>
        <w:ind w:left="1738" w:right="1417"/>
        <w:jc w:val="both"/>
        <w:rPr>
          <w:sz w:val="24"/>
          <w:szCs w:val="24"/>
        </w:rPr>
      </w:pPr>
      <w:r w:rsidRPr="001D4474">
        <w:rPr>
          <w:sz w:val="24"/>
          <w:szCs w:val="24"/>
        </w:rPr>
        <w:t xml:space="preserve">Term and low-birth-weight neonates weighing </w:t>
      </w:r>
      <w:r w:rsidR="00546829" w:rsidRPr="001D4474">
        <w:rPr>
          <w:sz w:val="24"/>
          <w:szCs w:val="24"/>
        </w:rPr>
        <w:t>&gt; (</w:t>
      </w:r>
      <w:r w:rsidRPr="001D4474">
        <w:rPr>
          <w:sz w:val="24"/>
          <w:szCs w:val="24"/>
        </w:rPr>
        <w:t>1.2 Kg) who do not have complications and are clinically stable should be put in skin-to-skin contact with the mother soon after birth after they have been dried th</w:t>
      </w:r>
      <w:r w:rsidR="00091F2B" w:rsidRPr="001D4474">
        <w:rPr>
          <w:sz w:val="24"/>
          <w:szCs w:val="24"/>
        </w:rPr>
        <w:t xml:space="preserve">oroughly to prevent hypothermia. </w:t>
      </w:r>
      <w:r w:rsidRPr="001D4474">
        <w:rPr>
          <w:sz w:val="24"/>
          <w:szCs w:val="24"/>
        </w:rPr>
        <w:t>Breastfeeding should be initiated within the first hour if not preterm or low birth weight (&lt;2.0 kg).</w:t>
      </w:r>
    </w:p>
    <w:p w14:paraId="0D9178C7" w14:textId="77777777" w:rsidR="006C6368" w:rsidRPr="001D4474" w:rsidRDefault="006C6368">
      <w:pPr>
        <w:numPr>
          <w:ilvl w:val="0"/>
          <w:numId w:val="45"/>
        </w:numPr>
        <w:autoSpaceDE w:val="0"/>
        <w:autoSpaceDN w:val="0"/>
        <w:adjustRightInd w:val="0"/>
        <w:ind w:left="1738" w:right="1417"/>
        <w:jc w:val="both"/>
        <w:rPr>
          <w:sz w:val="24"/>
          <w:szCs w:val="24"/>
        </w:rPr>
      </w:pPr>
      <w:r w:rsidRPr="001D4474">
        <w:rPr>
          <w:sz w:val="24"/>
          <w:szCs w:val="24"/>
        </w:rPr>
        <w:t xml:space="preserve">Give IM </w:t>
      </w:r>
      <w:r w:rsidRPr="001D4474">
        <w:rPr>
          <w:b/>
          <w:sz w:val="24"/>
          <w:szCs w:val="24"/>
        </w:rPr>
        <w:t>vitamin K (phytomethadione)</w:t>
      </w:r>
      <w:r w:rsidRPr="001D4474">
        <w:rPr>
          <w:sz w:val="24"/>
          <w:szCs w:val="24"/>
        </w:rPr>
        <w:t xml:space="preserve"> to all </w:t>
      </w:r>
      <w:r w:rsidR="00091F2B" w:rsidRPr="001D4474">
        <w:rPr>
          <w:sz w:val="24"/>
          <w:szCs w:val="24"/>
        </w:rPr>
        <w:t>new-borns</w:t>
      </w:r>
      <w:r w:rsidRPr="001D4474">
        <w:rPr>
          <w:sz w:val="24"/>
          <w:szCs w:val="24"/>
        </w:rPr>
        <w:t xml:space="preserve"> 0.4 mg/kg IM (maximum dose, 1 mg).</w:t>
      </w:r>
    </w:p>
    <w:p w14:paraId="20D3232A" w14:textId="77777777" w:rsidR="006C6368" w:rsidRPr="001D4474" w:rsidRDefault="006C6368">
      <w:pPr>
        <w:numPr>
          <w:ilvl w:val="0"/>
          <w:numId w:val="45"/>
        </w:numPr>
        <w:autoSpaceDE w:val="0"/>
        <w:autoSpaceDN w:val="0"/>
        <w:adjustRightInd w:val="0"/>
        <w:ind w:left="1738" w:right="1417"/>
        <w:jc w:val="both"/>
        <w:rPr>
          <w:sz w:val="24"/>
          <w:szCs w:val="24"/>
        </w:rPr>
      </w:pPr>
      <w:r w:rsidRPr="001D4474">
        <w:rPr>
          <w:sz w:val="24"/>
          <w:szCs w:val="24"/>
        </w:rPr>
        <w:t xml:space="preserve">Keep umbilical cord </w:t>
      </w:r>
      <w:r w:rsidR="00091F2B" w:rsidRPr="001D4474">
        <w:rPr>
          <w:sz w:val="24"/>
          <w:szCs w:val="24"/>
        </w:rPr>
        <w:t xml:space="preserve">clean and dry and clean with </w:t>
      </w:r>
      <w:r w:rsidR="00091F2B" w:rsidRPr="001D4474">
        <w:rPr>
          <w:b/>
          <w:sz w:val="24"/>
          <w:szCs w:val="24"/>
        </w:rPr>
        <w:t>C</w:t>
      </w:r>
      <w:r w:rsidRPr="001D4474">
        <w:rPr>
          <w:b/>
          <w:sz w:val="24"/>
          <w:szCs w:val="24"/>
        </w:rPr>
        <w:t>hlo</w:t>
      </w:r>
      <w:r w:rsidR="00091F2B" w:rsidRPr="001D4474">
        <w:rPr>
          <w:b/>
          <w:sz w:val="24"/>
          <w:szCs w:val="24"/>
        </w:rPr>
        <w:t>r</w:t>
      </w:r>
      <w:r w:rsidRPr="001D4474">
        <w:rPr>
          <w:b/>
          <w:sz w:val="24"/>
          <w:szCs w:val="24"/>
        </w:rPr>
        <w:t>hexidine</w:t>
      </w:r>
      <w:r w:rsidRPr="001D4474">
        <w:rPr>
          <w:sz w:val="24"/>
          <w:szCs w:val="24"/>
        </w:rPr>
        <w:t xml:space="preserve"> (7.1 %).</w:t>
      </w:r>
    </w:p>
    <w:p w14:paraId="5EF8D6ED" w14:textId="77777777" w:rsidR="006C6368" w:rsidRPr="001D4474" w:rsidRDefault="006C6368">
      <w:pPr>
        <w:numPr>
          <w:ilvl w:val="0"/>
          <w:numId w:val="45"/>
        </w:numPr>
        <w:autoSpaceDE w:val="0"/>
        <w:autoSpaceDN w:val="0"/>
        <w:adjustRightInd w:val="0"/>
        <w:ind w:left="1738" w:right="1417"/>
        <w:jc w:val="both"/>
        <w:rPr>
          <w:sz w:val="24"/>
          <w:szCs w:val="24"/>
        </w:rPr>
      </w:pPr>
      <w:r w:rsidRPr="001D4474">
        <w:rPr>
          <w:sz w:val="24"/>
          <w:szCs w:val="24"/>
        </w:rPr>
        <w:t xml:space="preserve">Apply antiseptic eye drops or ointment (e.g. </w:t>
      </w:r>
      <w:r w:rsidR="00091F2B" w:rsidRPr="001D4474">
        <w:rPr>
          <w:b/>
          <w:sz w:val="24"/>
          <w:szCs w:val="24"/>
        </w:rPr>
        <w:t>T</w:t>
      </w:r>
      <w:r w:rsidRPr="001D4474">
        <w:rPr>
          <w:b/>
          <w:sz w:val="24"/>
          <w:szCs w:val="24"/>
        </w:rPr>
        <w:t>etracycline</w:t>
      </w:r>
      <w:r w:rsidRPr="001D4474">
        <w:rPr>
          <w:sz w:val="24"/>
          <w:szCs w:val="24"/>
        </w:rPr>
        <w:t xml:space="preserve"> ointment) to both eyes once.</w:t>
      </w:r>
    </w:p>
    <w:p w14:paraId="0B5A25AE" w14:textId="77777777" w:rsidR="006C6368" w:rsidRPr="001D4474" w:rsidRDefault="006C6368">
      <w:pPr>
        <w:numPr>
          <w:ilvl w:val="0"/>
          <w:numId w:val="45"/>
        </w:numPr>
        <w:autoSpaceDE w:val="0"/>
        <w:autoSpaceDN w:val="0"/>
        <w:adjustRightInd w:val="0"/>
        <w:ind w:left="1738" w:right="1417"/>
        <w:jc w:val="both"/>
        <w:rPr>
          <w:sz w:val="24"/>
          <w:szCs w:val="24"/>
        </w:rPr>
      </w:pPr>
      <w:r w:rsidRPr="001D4474">
        <w:rPr>
          <w:sz w:val="24"/>
          <w:szCs w:val="24"/>
        </w:rPr>
        <w:t>Advise mother to desist from common unhygienic practices such as use of cow dung, unsterilized Shea butter, herbs etc.</w:t>
      </w:r>
    </w:p>
    <w:p w14:paraId="1C64470D" w14:textId="77777777" w:rsidR="006C6368" w:rsidRPr="001D4474" w:rsidRDefault="006C6368">
      <w:pPr>
        <w:numPr>
          <w:ilvl w:val="0"/>
          <w:numId w:val="45"/>
        </w:numPr>
        <w:autoSpaceDE w:val="0"/>
        <w:autoSpaceDN w:val="0"/>
        <w:adjustRightInd w:val="0"/>
        <w:ind w:left="1738" w:right="1417"/>
        <w:jc w:val="both"/>
        <w:rPr>
          <w:b/>
          <w:sz w:val="24"/>
          <w:szCs w:val="24"/>
        </w:rPr>
      </w:pPr>
      <w:r w:rsidRPr="001D4474">
        <w:rPr>
          <w:b/>
          <w:sz w:val="24"/>
          <w:szCs w:val="24"/>
        </w:rPr>
        <w:t>Thorough examination of the new born is a must.  If there is an abnormality, baby should be immediately referred.</w:t>
      </w:r>
    </w:p>
    <w:p w14:paraId="4E067219" w14:textId="77777777" w:rsidR="006C6368" w:rsidRPr="001D4474" w:rsidRDefault="006C6368">
      <w:pPr>
        <w:numPr>
          <w:ilvl w:val="0"/>
          <w:numId w:val="45"/>
        </w:numPr>
        <w:autoSpaceDE w:val="0"/>
        <w:autoSpaceDN w:val="0"/>
        <w:adjustRightInd w:val="0"/>
        <w:ind w:left="1738" w:right="1417"/>
        <w:jc w:val="both"/>
        <w:rPr>
          <w:b/>
          <w:sz w:val="24"/>
          <w:szCs w:val="24"/>
        </w:rPr>
      </w:pPr>
      <w:r w:rsidRPr="001D4474">
        <w:rPr>
          <w:sz w:val="24"/>
          <w:szCs w:val="24"/>
        </w:rPr>
        <w:softHyphen/>
      </w:r>
      <w:r w:rsidRPr="001D4474">
        <w:rPr>
          <w:sz w:val="24"/>
          <w:szCs w:val="24"/>
        </w:rPr>
        <w:softHyphen/>
      </w:r>
      <w:r w:rsidRPr="001D4474">
        <w:rPr>
          <w:b/>
          <w:sz w:val="24"/>
          <w:szCs w:val="24"/>
        </w:rPr>
        <w:t>Premature or low birth weight babies should be referred immediately to a neonatal unit.</w:t>
      </w:r>
    </w:p>
    <w:p w14:paraId="685401A5" w14:textId="77777777" w:rsidR="006C6368" w:rsidRPr="001D4474" w:rsidRDefault="006C6368" w:rsidP="006D4076">
      <w:pPr>
        <w:autoSpaceDE w:val="0"/>
        <w:autoSpaceDN w:val="0"/>
        <w:adjustRightInd w:val="0"/>
        <w:ind w:left="1020" w:right="1417"/>
        <w:jc w:val="both"/>
        <w:rPr>
          <w:sz w:val="24"/>
          <w:szCs w:val="24"/>
        </w:rPr>
      </w:pPr>
    </w:p>
    <w:p w14:paraId="79D00B9A" w14:textId="77777777" w:rsidR="006C6368" w:rsidRPr="001D4474" w:rsidRDefault="00DC2E0E" w:rsidP="006D4076">
      <w:pPr>
        <w:keepNext/>
        <w:spacing w:after="240"/>
        <w:ind w:left="1020" w:right="1417"/>
        <w:rPr>
          <w:b/>
          <w:bCs/>
          <w:kern w:val="28"/>
          <w:sz w:val="24"/>
          <w:szCs w:val="24"/>
        </w:rPr>
      </w:pPr>
      <w:r w:rsidRPr="001D4474">
        <w:rPr>
          <w:b/>
          <w:bCs/>
          <w:kern w:val="28"/>
          <w:sz w:val="24"/>
          <w:szCs w:val="24"/>
        </w:rPr>
        <w:t xml:space="preserve"> B. </w:t>
      </w:r>
      <w:r w:rsidR="006C6368" w:rsidRPr="001D4474">
        <w:rPr>
          <w:b/>
          <w:bCs/>
          <w:kern w:val="28"/>
          <w:sz w:val="24"/>
          <w:szCs w:val="24"/>
        </w:rPr>
        <w:t xml:space="preserve"> Neonatal Resuscitation</w:t>
      </w:r>
    </w:p>
    <w:p w14:paraId="3D5A0C08" w14:textId="1F58E36E" w:rsidR="006C6368" w:rsidRPr="001D4474" w:rsidRDefault="006C6368" w:rsidP="006D4076">
      <w:pPr>
        <w:autoSpaceDE w:val="0"/>
        <w:autoSpaceDN w:val="0"/>
        <w:adjustRightInd w:val="0"/>
        <w:ind w:left="1020" w:right="1417"/>
        <w:jc w:val="both"/>
        <w:rPr>
          <w:b/>
          <w:sz w:val="24"/>
          <w:szCs w:val="24"/>
        </w:rPr>
      </w:pPr>
      <w:r w:rsidRPr="001D4474">
        <w:rPr>
          <w:b/>
          <w:sz w:val="24"/>
          <w:szCs w:val="24"/>
        </w:rPr>
        <w:t>RISK FACT</w:t>
      </w:r>
      <w:r w:rsidR="009F22D3" w:rsidRPr="001D4474">
        <w:rPr>
          <w:b/>
          <w:sz w:val="24"/>
          <w:szCs w:val="24"/>
        </w:rPr>
        <w:t>ORS</w:t>
      </w:r>
    </w:p>
    <w:p w14:paraId="428C56C3" w14:textId="77777777" w:rsidR="009C42FC" w:rsidRPr="001D4474" w:rsidRDefault="009C42FC" w:rsidP="006D4076">
      <w:pPr>
        <w:autoSpaceDE w:val="0"/>
        <w:autoSpaceDN w:val="0"/>
        <w:adjustRightInd w:val="0"/>
        <w:ind w:left="1020" w:right="1417"/>
        <w:jc w:val="both"/>
        <w:rPr>
          <w:b/>
          <w:sz w:val="24"/>
          <w:szCs w:val="24"/>
        </w:rPr>
      </w:pPr>
    </w:p>
    <w:p w14:paraId="1CE95819" w14:textId="77777777" w:rsidR="006C6368" w:rsidRPr="001D4474" w:rsidRDefault="009C42FC" w:rsidP="006D4076">
      <w:pPr>
        <w:autoSpaceDE w:val="0"/>
        <w:autoSpaceDN w:val="0"/>
        <w:adjustRightInd w:val="0"/>
        <w:ind w:left="1020" w:right="1417"/>
        <w:jc w:val="both"/>
        <w:rPr>
          <w:b/>
          <w:sz w:val="24"/>
          <w:szCs w:val="24"/>
        </w:rPr>
      </w:pPr>
      <w:r w:rsidRPr="001D4474">
        <w:rPr>
          <w:b/>
          <w:sz w:val="24"/>
          <w:szCs w:val="24"/>
        </w:rPr>
        <w:t>Risk fact</w:t>
      </w:r>
      <w:r w:rsidR="00091F2B" w:rsidRPr="001D4474">
        <w:rPr>
          <w:b/>
          <w:sz w:val="24"/>
          <w:szCs w:val="24"/>
        </w:rPr>
        <w:t>ors</w:t>
      </w:r>
      <w:r w:rsidRPr="001D4474">
        <w:rPr>
          <w:b/>
          <w:sz w:val="24"/>
          <w:szCs w:val="24"/>
        </w:rPr>
        <w:t xml:space="preserve"> are those born to:</w:t>
      </w:r>
    </w:p>
    <w:p w14:paraId="06A24EAC" w14:textId="2BE2FD81" w:rsidR="006C6368" w:rsidRPr="001D4474" w:rsidRDefault="006C6368" w:rsidP="002E472C">
      <w:pPr>
        <w:autoSpaceDE w:val="0"/>
        <w:autoSpaceDN w:val="0"/>
        <w:adjustRightInd w:val="0"/>
        <w:ind w:left="1378" w:right="1417"/>
        <w:contextualSpacing/>
        <w:jc w:val="both"/>
        <w:rPr>
          <w:rFonts w:eastAsia="Calibri"/>
          <w:sz w:val="24"/>
          <w:szCs w:val="24"/>
        </w:rPr>
      </w:pPr>
      <w:r w:rsidRPr="001D4474">
        <w:rPr>
          <w:rFonts w:eastAsia="Calibri"/>
          <w:sz w:val="24"/>
          <w:szCs w:val="24"/>
        </w:rPr>
        <w:t>A.</w:t>
      </w:r>
      <w:r w:rsidR="000F588C" w:rsidRPr="001D4474">
        <w:rPr>
          <w:rFonts w:eastAsia="Calibri"/>
          <w:sz w:val="24"/>
          <w:szCs w:val="24"/>
        </w:rPr>
        <w:t xml:space="preserve"> </w:t>
      </w:r>
      <w:r w:rsidRPr="001D4474">
        <w:rPr>
          <w:rFonts w:eastAsia="Calibri"/>
          <w:sz w:val="24"/>
          <w:szCs w:val="24"/>
        </w:rPr>
        <w:t>Mothers with chronic illness</w:t>
      </w:r>
    </w:p>
    <w:p w14:paraId="1BB0C313" w14:textId="3E23F77C" w:rsidR="006C6368" w:rsidRPr="001D4474" w:rsidRDefault="006C6368" w:rsidP="002E472C">
      <w:pPr>
        <w:autoSpaceDE w:val="0"/>
        <w:autoSpaceDN w:val="0"/>
        <w:adjustRightInd w:val="0"/>
        <w:ind w:left="1378" w:right="1417"/>
        <w:contextualSpacing/>
        <w:jc w:val="both"/>
        <w:rPr>
          <w:rFonts w:eastAsia="Calibri"/>
          <w:sz w:val="24"/>
          <w:szCs w:val="24"/>
        </w:rPr>
      </w:pPr>
      <w:r w:rsidRPr="001D4474">
        <w:rPr>
          <w:rFonts w:eastAsia="Calibri"/>
          <w:sz w:val="24"/>
          <w:szCs w:val="24"/>
        </w:rPr>
        <w:t>B.</w:t>
      </w:r>
      <w:r w:rsidR="000F588C" w:rsidRPr="001D4474">
        <w:rPr>
          <w:rFonts w:eastAsia="Calibri"/>
          <w:sz w:val="24"/>
          <w:szCs w:val="24"/>
        </w:rPr>
        <w:t xml:space="preserve"> </w:t>
      </w:r>
      <w:r w:rsidRPr="001D4474">
        <w:rPr>
          <w:rFonts w:eastAsia="Calibri"/>
          <w:sz w:val="24"/>
          <w:szCs w:val="24"/>
        </w:rPr>
        <w:t xml:space="preserve">Mothers who had a previous </w:t>
      </w:r>
      <w:r w:rsidR="00444E2B" w:rsidRPr="001D4474">
        <w:rPr>
          <w:rFonts w:eastAsia="Calibri"/>
          <w:sz w:val="24"/>
          <w:szCs w:val="24"/>
        </w:rPr>
        <w:t>foetal</w:t>
      </w:r>
      <w:r w:rsidRPr="001D4474">
        <w:rPr>
          <w:rFonts w:eastAsia="Calibri"/>
          <w:sz w:val="24"/>
          <w:szCs w:val="24"/>
        </w:rPr>
        <w:t xml:space="preserve"> or neonatal death</w:t>
      </w:r>
    </w:p>
    <w:p w14:paraId="67387848" w14:textId="6E97CA0F" w:rsidR="006C6368" w:rsidRPr="001D4474" w:rsidRDefault="002E472C" w:rsidP="002E472C">
      <w:pPr>
        <w:autoSpaceDE w:val="0"/>
        <w:autoSpaceDN w:val="0"/>
        <w:adjustRightInd w:val="0"/>
        <w:ind w:left="1378" w:right="1417"/>
        <w:contextualSpacing/>
        <w:jc w:val="both"/>
        <w:rPr>
          <w:rFonts w:eastAsia="Calibri"/>
          <w:sz w:val="24"/>
          <w:szCs w:val="24"/>
        </w:rPr>
      </w:pPr>
      <w:r w:rsidRPr="001D4474">
        <w:rPr>
          <w:rFonts w:eastAsia="Calibri"/>
          <w:sz w:val="24"/>
          <w:szCs w:val="24"/>
        </w:rPr>
        <w:t>C. Mothers</w:t>
      </w:r>
      <w:r w:rsidR="006C6368" w:rsidRPr="001D4474">
        <w:rPr>
          <w:rFonts w:eastAsia="Calibri"/>
          <w:sz w:val="24"/>
          <w:szCs w:val="24"/>
        </w:rPr>
        <w:t xml:space="preserve"> with pre-eclampsia</w:t>
      </w:r>
    </w:p>
    <w:p w14:paraId="7C6B4DD3" w14:textId="3EB13038" w:rsidR="006C6368" w:rsidRPr="001D4474" w:rsidRDefault="006C6368" w:rsidP="002E472C">
      <w:pPr>
        <w:autoSpaceDE w:val="0"/>
        <w:autoSpaceDN w:val="0"/>
        <w:adjustRightInd w:val="0"/>
        <w:ind w:left="1378" w:right="1417"/>
        <w:contextualSpacing/>
        <w:jc w:val="both"/>
        <w:rPr>
          <w:rFonts w:eastAsia="Calibri"/>
          <w:sz w:val="24"/>
          <w:szCs w:val="24"/>
        </w:rPr>
      </w:pPr>
      <w:r w:rsidRPr="001D4474">
        <w:rPr>
          <w:rFonts w:eastAsia="Calibri"/>
          <w:sz w:val="24"/>
          <w:szCs w:val="24"/>
        </w:rPr>
        <w:t>D.</w:t>
      </w:r>
      <w:r w:rsidR="000F588C" w:rsidRPr="001D4474">
        <w:rPr>
          <w:rFonts w:eastAsia="Calibri"/>
          <w:sz w:val="24"/>
          <w:szCs w:val="24"/>
        </w:rPr>
        <w:t xml:space="preserve"> </w:t>
      </w:r>
      <w:r w:rsidRPr="001D4474">
        <w:rPr>
          <w:rFonts w:eastAsia="Calibri"/>
          <w:sz w:val="24"/>
          <w:szCs w:val="24"/>
        </w:rPr>
        <w:t>Multiple pregnancies</w:t>
      </w:r>
    </w:p>
    <w:p w14:paraId="3B959888" w14:textId="2E939AED" w:rsidR="006C6368" w:rsidRPr="001D4474" w:rsidRDefault="006C6368" w:rsidP="002E472C">
      <w:pPr>
        <w:autoSpaceDE w:val="0"/>
        <w:autoSpaceDN w:val="0"/>
        <w:adjustRightInd w:val="0"/>
        <w:ind w:left="1378" w:right="1417"/>
        <w:contextualSpacing/>
        <w:jc w:val="both"/>
        <w:rPr>
          <w:rFonts w:eastAsia="Calibri"/>
          <w:sz w:val="24"/>
          <w:szCs w:val="24"/>
        </w:rPr>
      </w:pPr>
      <w:r w:rsidRPr="001D4474">
        <w:rPr>
          <w:rFonts w:eastAsia="Calibri"/>
          <w:sz w:val="24"/>
          <w:szCs w:val="24"/>
        </w:rPr>
        <w:t>E.</w:t>
      </w:r>
      <w:r w:rsidR="000F588C" w:rsidRPr="001D4474">
        <w:rPr>
          <w:rFonts w:eastAsia="Calibri"/>
          <w:sz w:val="24"/>
          <w:szCs w:val="24"/>
        </w:rPr>
        <w:t xml:space="preserve"> </w:t>
      </w:r>
      <w:r w:rsidRPr="001D4474">
        <w:rPr>
          <w:rFonts w:eastAsia="Calibri"/>
          <w:sz w:val="24"/>
          <w:szCs w:val="24"/>
        </w:rPr>
        <w:t>Preterm delivery</w:t>
      </w:r>
    </w:p>
    <w:p w14:paraId="75095D10" w14:textId="77777777" w:rsidR="006C6368" w:rsidRPr="001D4474" w:rsidRDefault="006C6368" w:rsidP="002E472C">
      <w:pPr>
        <w:autoSpaceDE w:val="0"/>
        <w:autoSpaceDN w:val="0"/>
        <w:adjustRightInd w:val="0"/>
        <w:ind w:left="1378" w:right="1417"/>
        <w:contextualSpacing/>
        <w:jc w:val="both"/>
        <w:rPr>
          <w:rFonts w:eastAsia="Calibri"/>
          <w:sz w:val="24"/>
          <w:szCs w:val="24"/>
        </w:rPr>
      </w:pPr>
      <w:r w:rsidRPr="001D4474">
        <w:rPr>
          <w:rFonts w:eastAsia="Calibri"/>
          <w:sz w:val="24"/>
          <w:szCs w:val="24"/>
        </w:rPr>
        <w:t xml:space="preserve">F. Abnormal presentation of the </w:t>
      </w:r>
      <w:r w:rsidR="00444E2B" w:rsidRPr="001D4474">
        <w:rPr>
          <w:rFonts w:eastAsia="Calibri"/>
          <w:sz w:val="24"/>
          <w:szCs w:val="24"/>
        </w:rPr>
        <w:t>foetus</w:t>
      </w:r>
    </w:p>
    <w:p w14:paraId="03442FD8" w14:textId="77777777" w:rsidR="006C6368" w:rsidRPr="001D4474" w:rsidRDefault="006C6368" w:rsidP="002E472C">
      <w:pPr>
        <w:autoSpaceDE w:val="0"/>
        <w:autoSpaceDN w:val="0"/>
        <w:adjustRightInd w:val="0"/>
        <w:ind w:left="1378" w:right="1417"/>
        <w:contextualSpacing/>
        <w:jc w:val="both"/>
        <w:rPr>
          <w:rFonts w:eastAsia="Calibri"/>
          <w:sz w:val="24"/>
          <w:szCs w:val="24"/>
        </w:rPr>
      </w:pPr>
      <w:r w:rsidRPr="001D4474">
        <w:rPr>
          <w:rFonts w:eastAsia="Calibri"/>
          <w:sz w:val="24"/>
          <w:szCs w:val="24"/>
        </w:rPr>
        <w:t>G. Infants with a prolapsed cord</w:t>
      </w:r>
    </w:p>
    <w:p w14:paraId="69EC1CDA" w14:textId="6FAB53FB" w:rsidR="006C6368" w:rsidRPr="001D4474" w:rsidRDefault="006C6368" w:rsidP="002E472C">
      <w:pPr>
        <w:autoSpaceDE w:val="0"/>
        <w:autoSpaceDN w:val="0"/>
        <w:adjustRightInd w:val="0"/>
        <w:ind w:left="1378" w:right="1417"/>
        <w:contextualSpacing/>
        <w:jc w:val="both"/>
        <w:rPr>
          <w:rFonts w:eastAsia="Calibri"/>
          <w:sz w:val="24"/>
          <w:szCs w:val="24"/>
        </w:rPr>
      </w:pPr>
      <w:r w:rsidRPr="001D4474">
        <w:rPr>
          <w:rFonts w:eastAsia="Calibri"/>
          <w:sz w:val="24"/>
          <w:szCs w:val="24"/>
        </w:rPr>
        <w:t>H.</w:t>
      </w:r>
      <w:r w:rsidR="000F588C" w:rsidRPr="001D4474">
        <w:rPr>
          <w:rFonts w:eastAsia="Calibri"/>
          <w:sz w:val="24"/>
          <w:szCs w:val="24"/>
        </w:rPr>
        <w:t xml:space="preserve"> </w:t>
      </w:r>
      <w:r w:rsidRPr="001D4474">
        <w:rPr>
          <w:rFonts w:eastAsia="Calibri"/>
          <w:sz w:val="24"/>
          <w:szCs w:val="24"/>
        </w:rPr>
        <w:t>Prolonged labour</w:t>
      </w:r>
    </w:p>
    <w:p w14:paraId="221BB78F" w14:textId="77777777" w:rsidR="006C6368" w:rsidRPr="001D4474" w:rsidRDefault="006C6368" w:rsidP="002E472C">
      <w:pPr>
        <w:autoSpaceDE w:val="0"/>
        <w:autoSpaceDN w:val="0"/>
        <w:adjustRightInd w:val="0"/>
        <w:ind w:left="1378" w:right="1417"/>
        <w:contextualSpacing/>
        <w:jc w:val="both"/>
        <w:rPr>
          <w:rFonts w:eastAsia="Calibri"/>
          <w:sz w:val="24"/>
          <w:szCs w:val="24"/>
        </w:rPr>
      </w:pPr>
      <w:r w:rsidRPr="001D4474">
        <w:rPr>
          <w:rFonts w:eastAsia="Calibri"/>
          <w:sz w:val="24"/>
          <w:szCs w:val="24"/>
        </w:rPr>
        <w:t>I. Rupture of membranes or meconium-stained liquor.</w:t>
      </w:r>
    </w:p>
    <w:p w14:paraId="1C5DA3B2" w14:textId="77777777" w:rsidR="00720E7C" w:rsidRPr="001D4474" w:rsidRDefault="00720E7C" w:rsidP="006D4076">
      <w:pPr>
        <w:autoSpaceDE w:val="0"/>
        <w:autoSpaceDN w:val="0"/>
        <w:adjustRightInd w:val="0"/>
        <w:ind w:left="1020" w:right="1417"/>
        <w:jc w:val="both"/>
        <w:rPr>
          <w:b/>
          <w:bCs/>
          <w:sz w:val="24"/>
          <w:szCs w:val="24"/>
        </w:rPr>
      </w:pPr>
    </w:p>
    <w:p w14:paraId="4F5DA6B9"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 xml:space="preserve">Neonatal resuscitation: </w:t>
      </w:r>
    </w:p>
    <w:p w14:paraId="56D1F6D9" w14:textId="77777777" w:rsidR="006C6368" w:rsidRPr="001D4474" w:rsidRDefault="006C6368" w:rsidP="006D4076">
      <w:pPr>
        <w:autoSpaceDE w:val="0"/>
        <w:autoSpaceDN w:val="0"/>
        <w:adjustRightInd w:val="0"/>
        <w:ind w:left="1020" w:right="1417"/>
        <w:jc w:val="both"/>
        <w:rPr>
          <w:b/>
          <w:bCs/>
          <w:sz w:val="24"/>
          <w:szCs w:val="24"/>
        </w:rPr>
      </w:pPr>
    </w:p>
    <w:p w14:paraId="4FF7D566"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Steps and Processes</w:t>
      </w:r>
    </w:p>
    <w:p w14:paraId="71C2797A" w14:textId="77777777" w:rsidR="009C42FC" w:rsidRPr="001D4474" w:rsidRDefault="009C42FC" w:rsidP="006D4076">
      <w:pPr>
        <w:autoSpaceDE w:val="0"/>
        <w:autoSpaceDN w:val="0"/>
        <w:adjustRightInd w:val="0"/>
        <w:ind w:left="1020" w:right="1417"/>
        <w:jc w:val="both"/>
        <w:rPr>
          <w:b/>
          <w:bCs/>
          <w:sz w:val="24"/>
          <w:szCs w:val="24"/>
        </w:rPr>
      </w:pPr>
    </w:p>
    <w:p w14:paraId="4CBB2BD7" w14:textId="77777777" w:rsidR="006C6368" w:rsidRPr="001D4474" w:rsidRDefault="006C6368" w:rsidP="006D4076">
      <w:pPr>
        <w:autoSpaceDE w:val="0"/>
        <w:autoSpaceDN w:val="0"/>
        <w:adjustRightInd w:val="0"/>
        <w:ind w:left="1020" w:right="1417"/>
        <w:jc w:val="both"/>
        <w:rPr>
          <w:sz w:val="24"/>
          <w:szCs w:val="24"/>
        </w:rPr>
      </w:pPr>
      <w:r w:rsidRPr="001D4474">
        <w:rPr>
          <w:sz w:val="24"/>
          <w:szCs w:val="24"/>
        </w:rPr>
        <w:t>There is no need to slap the infant; rubbing the back two or three times in addition to thorough drying is enough.</w:t>
      </w:r>
    </w:p>
    <w:p w14:paraId="438DADF3" w14:textId="77777777" w:rsidR="006C6368" w:rsidRPr="001D4474" w:rsidRDefault="006C6368" w:rsidP="006D4076">
      <w:pPr>
        <w:autoSpaceDE w:val="0"/>
        <w:autoSpaceDN w:val="0"/>
        <w:adjustRightInd w:val="0"/>
        <w:ind w:left="1020" w:right="1417"/>
        <w:jc w:val="both"/>
        <w:rPr>
          <w:b/>
          <w:bCs/>
          <w:sz w:val="24"/>
          <w:szCs w:val="24"/>
        </w:rPr>
      </w:pPr>
    </w:p>
    <w:p w14:paraId="2D570AC3"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A. Airway</w:t>
      </w:r>
    </w:p>
    <w:p w14:paraId="05B83838" w14:textId="77777777" w:rsidR="006C6368" w:rsidRPr="001D4474" w:rsidRDefault="006C6368" w:rsidP="008F24BF">
      <w:pPr>
        <w:numPr>
          <w:ilvl w:val="0"/>
          <w:numId w:val="46"/>
        </w:numPr>
        <w:autoSpaceDE w:val="0"/>
        <w:autoSpaceDN w:val="0"/>
        <w:adjustRightInd w:val="0"/>
        <w:ind w:left="1740" w:right="1417"/>
        <w:jc w:val="both"/>
        <w:rPr>
          <w:sz w:val="24"/>
          <w:szCs w:val="24"/>
        </w:rPr>
      </w:pPr>
      <w:r w:rsidRPr="001D4474">
        <w:rPr>
          <w:sz w:val="24"/>
          <w:szCs w:val="24"/>
        </w:rPr>
        <w:t>Keep the infant’s head in a slightly extended position.</w:t>
      </w:r>
    </w:p>
    <w:p w14:paraId="07517B83" w14:textId="77777777" w:rsidR="006C6368" w:rsidRPr="001D4474" w:rsidRDefault="006C6368" w:rsidP="008F24BF">
      <w:pPr>
        <w:numPr>
          <w:ilvl w:val="0"/>
          <w:numId w:val="46"/>
        </w:numPr>
        <w:autoSpaceDE w:val="0"/>
        <w:autoSpaceDN w:val="0"/>
        <w:adjustRightInd w:val="0"/>
        <w:ind w:left="1740" w:right="1417"/>
        <w:jc w:val="both"/>
        <w:rPr>
          <w:sz w:val="24"/>
          <w:szCs w:val="24"/>
        </w:rPr>
      </w:pPr>
      <w:r w:rsidRPr="001D4474">
        <w:rPr>
          <w:sz w:val="24"/>
          <w:szCs w:val="24"/>
        </w:rPr>
        <w:t xml:space="preserve">Do not suction routinely. </w:t>
      </w:r>
    </w:p>
    <w:p w14:paraId="5BFC08C9" w14:textId="1444D669" w:rsidR="006C6368" w:rsidRPr="001D4474" w:rsidRDefault="006C6368" w:rsidP="008F24BF">
      <w:pPr>
        <w:autoSpaceDE w:val="0"/>
        <w:autoSpaceDN w:val="0"/>
        <w:adjustRightInd w:val="0"/>
        <w:ind w:left="1740" w:right="1417"/>
        <w:jc w:val="both"/>
        <w:rPr>
          <w:sz w:val="24"/>
          <w:szCs w:val="24"/>
        </w:rPr>
      </w:pPr>
      <w:r w:rsidRPr="001D4474">
        <w:rPr>
          <w:sz w:val="24"/>
          <w:szCs w:val="24"/>
        </w:rPr>
        <w:t>ONLY Suction the airway if</w:t>
      </w:r>
      <w:r w:rsidR="000F588C" w:rsidRPr="001D4474">
        <w:rPr>
          <w:sz w:val="24"/>
          <w:szCs w:val="24"/>
        </w:rPr>
        <w:t xml:space="preserve"> </w:t>
      </w:r>
      <w:r w:rsidRPr="001D4474">
        <w:rPr>
          <w:sz w:val="24"/>
          <w:szCs w:val="24"/>
        </w:rPr>
        <w:t>t</w:t>
      </w:r>
      <w:r w:rsidR="00E7212E" w:rsidRPr="001D4474">
        <w:rPr>
          <w:sz w:val="24"/>
          <w:szCs w:val="24"/>
        </w:rPr>
        <w:t>h</w:t>
      </w:r>
      <w:r w:rsidRPr="001D4474">
        <w:rPr>
          <w:sz w:val="24"/>
          <w:szCs w:val="24"/>
        </w:rPr>
        <w:t xml:space="preserve">ere is meconium-stained fluid </w:t>
      </w:r>
      <w:r w:rsidRPr="001D4474">
        <w:rPr>
          <w:b/>
          <w:bCs/>
          <w:sz w:val="24"/>
          <w:szCs w:val="24"/>
        </w:rPr>
        <w:t xml:space="preserve">and </w:t>
      </w:r>
      <w:r w:rsidRPr="001D4474">
        <w:rPr>
          <w:sz w:val="24"/>
          <w:szCs w:val="24"/>
        </w:rPr>
        <w:t xml:space="preserve">the infant is </w:t>
      </w:r>
      <w:r w:rsidRPr="001D4474">
        <w:rPr>
          <w:b/>
          <w:bCs/>
          <w:sz w:val="24"/>
          <w:szCs w:val="24"/>
        </w:rPr>
        <w:t>NOT</w:t>
      </w:r>
      <w:r w:rsidR="000F588C" w:rsidRPr="001D4474">
        <w:rPr>
          <w:b/>
          <w:bCs/>
          <w:sz w:val="24"/>
          <w:szCs w:val="24"/>
        </w:rPr>
        <w:t xml:space="preserve"> </w:t>
      </w:r>
      <w:r w:rsidRPr="001D4474">
        <w:rPr>
          <w:b/>
          <w:bCs/>
          <w:sz w:val="24"/>
          <w:szCs w:val="24"/>
        </w:rPr>
        <w:t>crying</w:t>
      </w:r>
      <w:r w:rsidR="00091F2B" w:rsidRPr="001D4474">
        <w:rPr>
          <w:sz w:val="24"/>
          <w:szCs w:val="24"/>
        </w:rPr>
        <w:t xml:space="preserve"> and moving the limbs. If</w:t>
      </w:r>
      <w:r w:rsidRPr="001D4474">
        <w:rPr>
          <w:sz w:val="24"/>
          <w:szCs w:val="24"/>
        </w:rPr>
        <w:t xml:space="preserve"> the amniotic fluid is clear, suction only if the nose or mouth is full of secretions.</w:t>
      </w:r>
    </w:p>
    <w:p w14:paraId="6EE9E9B3" w14:textId="77777777" w:rsidR="006C6368" w:rsidRPr="001D4474" w:rsidRDefault="006C6368" w:rsidP="008F24BF">
      <w:pPr>
        <w:numPr>
          <w:ilvl w:val="0"/>
          <w:numId w:val="46"/>
        </w:numPr>
        <w:autoSpaceDE w:val="0"/>
        <w:autoSpaceDN w:val="0"/>
        <w:adjustRightInd w:val="0"/>
        <w:ind w:left="1740" w:right="1417"/>
        <w:jc w:val="both"/>
        <w:rPr>
          <w:sz w:val="24"/>
          <w:szCs w:val="24"/>
        </w:rPr>
      </w:pPr>
      <w:r w:rsidRPr="001D4474">
        <w:rPr>
          <w:sz w:val="24"/>
          <w:szCs w:val="24"/>
        </w:rPr>
        <w:t xml:space="preserve">Suck the mouth, nose and oropharynx by direct vision; </w:t>
      </w:r>
      <w:r w:rsidRPr="001D4474">
        <w:rPr>
          <w:b/>
          <w:sz w:val="24"/>
          <w:szCs w:val="24"/>
        </w:rPr>
        <w:t>DO NOT</w:t>
      </w:r>
      <w:r w:rsidRPr="001D4474">
        <w:rPr>
          <w:sz w:val="24"/>
          <w:szCs w:val="24"/>
        </w:rPr>
        <w:t xml:space="preserve"> suck right down the throat, as this can cause apnoea or bradycardia.</w:t>
      </w:r>
    </w:p>
    <w:p w14:paraId="1EB75A56" w14:textId="77777777" w:rsidR="009C42FC" w:rsidRPr="001D4474" w:rsidRDefault="009C42FC" w:rsidP="006D4076">
      <w:pPr>
        <w:autoSpaceDE w:val="0"/>
        <w:autoSpaceDN w:val="0"/>
        <w:adjustRightInd w:val="0"/>
        <w:ind w:left="1020" w:right="1417"/>
        <w:jc w:val="both"/>
        <w:rPr>
          <w:sz w:val="24"/>
          <w:szCs w:val="24"/>
        </w:rPr>
      </w:pPr>
    </w:p>
    <w:p w14:paraId="7B1154B4" w14:textId="77777777" w:rsidR="006C6368" w:rsidRPr="001D4474" w:rsidRDefault="006C6368" w:rsidP="002E472C">
      <w:pPr>
        <w:pStyle w:val="ListParagraph"/>
        <w:numPr>
          <w:ilvl w:val="0"/>
          <w:numId w:val="15"/>
        </w:numPr>
        <w:tabs>
          <w:tab w:val="clear" w:pos="720"/>
          <w:tab w:val="num" w:pos="450"/>
        </w:tabs>
        <w:autoSpaceDE w:val="0"/>
        <w:autoSpaceDN w:val="0"/>
        <w:adjustRightInd w:val="0"/>
        <w:ind w:left="1740" w:right="1417"/>
        <w:jc w:val="both"/>
        <w:rPr>
          <w:rFonts w:ascii="Times New Roman" w:hAnsi="Times New Roman"/>
          <w:b/>
          <w:bCs/>
          <w:sz w:val="24"/>
          <w:szCs w:val="24"/>
        </w:rPr>
      </w:pPr>
      <w:r w:rsidRPr="001D4474">
        <w:rPr>
          <w:rFonts w:ascii="Times New Roman" w:hAnsi="Times New Roman"/>
          <w:b/>
          <w:bCs/>
          <w:sz w:val="24"/>
          <w:szCs w:val="24"/>
        </w:rPr>
        <w:t>Breathing</w:t>
      </w:r>
    </w:p>
    <w:p w14:paraId="62EB77D2" w14:textId="77777777" w:rsidR="006C6368" w:rsidRPr="001D4474" w:rsidRDefault="006C6368">
      <w:pPr>
        <w:numPr>
          <w:ilvl w:val="0"/>
          <w:numId w:val="47"/>
        </w:numPr>
        <w:autoSpaceDE w:val="0"/>
        <w:autoSpaceDN w:val="0"/>
        <w:adjustRightInd w:val="0"/>
        <w:ind w:left="1738" w:right="1417"/>
        <w:jc w:val="both"/>
        <w:rPr>
          <w:sz w:val="24"/>
          <w:szCs w:val="24"/>
        </w:rPr>
      </w:pPr>
      <w:r w:rsidRPr="001D4474">
        <w:rPr>
          <w:sz w:val="24"/>
          <w:szCs w:val="24"/>
        </w:rPr>
        <w:t>Choose a mask size th</w:t>
      </w:r>
      <w:r w:rsidR="00091F2B" w:rsidRPr="001D4474">
        <w:rPr>
          <w:sz w:val="24"/>
          <w:szCs w:val="24"/>
        </w:rPr>
        <w:t>at fits over the nose and mouth</w:t>
      </w:r>
      <w:r w:rsidRPr="001D4474">
        <w:rPr>
          <w:sz w:val="24"/>
          <w:szCs w:val="24"/>
        </w:rPr>
        <w:t>: size 1 for normal-weight infant, size 0 for small (&lt; 2.5 kg) infants.</w:t>
      </w:r>
    </w:p>
    <w:p w14:paraId="7E60ABFF" w14:textId="77777777" w:rsidR="006C6368" w:rsidRPr="001D4474" w:rsidRDefault="006C6368">
      <w:pPr>
        <w:numPr>
          <w:ilvl w:val="0"/>
          <w:numId w:val="47"/>
        </w:numPr>
        <w:autoSpaceDE w:val="0"/>
        <w:autoSpaceDN w:val="0"/>
        <w:adjustRightInd w:val="0"/>
        <w:ind w:left="1738" w:right="1417"/>
        <w:jc w:val="both"/>
        <w:rPr>
          <w:sz w:val="24"/>
          <w:szCs w:val="24"/>
        </w:rPr>
      </w:pPr>
      <w:r w:rsidRPr="001D4474">
        <w:rPr>
          <w:sz w:val="24"/>
          <w:szCs w:val="24"/>
        </w:rPr>
        <w:t>Ventilate with bag and mask at 40–60 breaths/min.</w:t>
      </w:r>
    </w:p>
    <w:p w14:paraId="5DB34760" w14:textId="77777777" w:rsidR="006C6368" w:rsidRPr="001D4474" w:rsidRDefault="006C6368">
      <w:pPr>
        <w:numPr>
          <w:ilvl w:val="0"/>
          <w:numId w:val="47"/>
        </w:numPr>
        <w:autoSpaceDE w:val="0"/>
        <w:autoSpaceDN w:val="0"/>
        <w:adjustRightInd w:val="0"/>
        <w:ind w:left="1738" w:right="1417"/>
        <w:jc w:val="both"/>
        <w:rPr>
          <w:sz w:val="24"/>
          <w:szCs w:val="24"/>
        </w:rPr>
      </w:pPr>
      <w:r w:rsidRPr="001D4474">
        <w:rPr>
          <w:sz w:val="24"/>
          <w:szCs w:val="24"/>
        </w:rPr>
        <w:t xml:space="preserve">Make sure the chest moves up with each press on the bag. In a very small infant, make sure the chest does not move too </w:t>
      </w:r>
      <w:r w:rsidRPr="001D4474">
        <w:rPr>
          <w:b/>
          <w:sz w:val="24"/>
          <w:szCs w:val="24"/>
        </w:rPr>
        <w:t>much as this can cause pneumothorax.</w:t>
      </w:r>
    </w:p>
    <w:p w14:paraId="41C623E3" w14:textId="77777777" w:rsidR="006C6368" w:rsidRPr="001D4474" w:rsidRDefault="006C6368" w:rsidP="006D4076">
      <w:pPr>
        <w:autoSpaceDE w:val="0"/>
        <w:autoSpaceDN w:val="0"/>
        <w:adjustRightInd w:val="0"/>
        <w:ind w:left="1020" w:right="1417"/>
        <w:jc w:val="both"/>
        <w:rPr>
          <w:sz w:val="24"/>
          <w:szCs w:val="24"/>
        </w:rPr>
      </w:pPr>
    </w:p>
    <w:p w14:paraId="695B9886" w14:textId="77777777" w:rsidR="006C6368" w:rsidRPr="001D4474" w:rsidRDefault="006C6368" w:rsidP="002E472C">
      <w:pPr>
        <w:pStyle w:val="ListParagraph"/>
        <w:numPr>
          <w:ilvl w:val="0"/>
          <w:numId w:val="15"/>
        </w:numPr>
        <w:tabs>
          <w:tab w:val="clear" w:pos="720"/>
        </w:tabs>
        <w:autoSpaceDE w:val="0"/>
        <w:autoSpaceDN w:val="0"/>
        <w:adjustRightInd w:val="0"/>
        <w:ind w:left="1380" w:right="1417" w:hanging="360"/>
        <w:jc w:val="both"/>
        <w:rPr>
          <w:rFonts w:ascii="Times New Roman" w:hAnsi="Times New Roman"/>
          <w:b/>
          <w:bCs/>
          <w:sz w:val="24"/>
          <w:szCs w:val="24"/>
        </w:rPr>
      </w:pPr>
      <w:r w:rsidRPr="001D4474">
        <w:rPr>
          <w:rFonts w:ascii="Times New Roman" w:hAnsi="Times New Roman"/>
          <w:b/>
          <w:bCs/>
          <w:sz w:val="24"/>
          <w:szCs w:val="24"/>
        </w:rPr>
        <w:t xml:space="preserve"> Circulation</w:t>
      </w:r>
    </w:p>
    <w:p w14:paraId="79F73D72" w14:textId="77777777" w:rsidR="006C6368" w:rsidRPr="001D4474" w:rsidRDefault="006C6368">
      <w:pPr>
        <w:numPr>
          <w:ilvl w:val="0"/>
          <w:numId w:val="38"/>
        </w:numPr>
        <w:autoSpaceDE w:val="0"/>
        <w:autoSpaceDN w:val="0"/>
        <w:adjustRightInd w:val="0"/>
        <w:ind w:left="1738" w:right="1417"/>
        <w:jc w:val="both"/>
        <w:rPr>
          <w:sz w:val="24"/>
          <w:szCs w:val="24"/>
        </w:rPr>
      </w:pPr>
      <w:r w:rsidRPr="001D4474">
        <w:rPr>
          <w:sz w:val="24"/>
          <w:szCs w:val="24"/>
        </w:rPr>
        <w:t xml:space="preserve">Give chest compressions if the heart rate </w:t>
      </w:r>
      <w:r w:rsidR="00091F2B" w:rsidRPr="001D4474">
        <w:rPr>
          <w:sz w:val="24"/>
          <w:szCs w:val="24"/>
        </w:rPr>
        <w:t>is &lt; 60 breaths/min after 30–60</w:t>
      </w:r>
      <w:r w:rsidRPr="001D4474">
        <w:rPr>
          <w:sz w:val="24"/>
          <w:szCs w:val="24"/>
        </w:rPr>
        <w:t>s of ventilation with adequate chest movements: 90 compressions coordinated with 30 breaths/min</w:t>
      </w:r>
      <w:r w:rsidR="00091F2B" w:rsidRPr="001D4474">
        <w:rPr>
          <w:sz w:val="24"/>
          <w:szCs w:val="24"/>
        </w:rPr>
        <w:t>(three compressions: one breath</w:t>
      </w:r>
      <w:r w:rsidRPr="001D4474">
        <w:rPr>
          <w:sz w:val="24"/>
          <w:szCs w:val="24"/>
        </w:rPr>
        <w:t xml:space="preserve"> every 2 s</w:t>
      </w:r>
      <w:r w:rsidR="00710581" w:rsidRPr="001D4474">
        <w:rPr>
          <w:sz w:val="24"/>
          <w:szCs w:val="24"/>
        </w:rPr>
        <w:t>econds</w:t>
      </w:r>
      <w:r w:rsidRPr="001D4474">
        <w:rPr>
          <w:sz w:val="24"/>
          <w:szCs w:val="24"/>
        </w:rPr>
        <w:t>).</w:t>
      </w:r>
    </w:p>
    <w:p w14:paraId="1CFD266B" w14:textId="77777777" w:rsidR="006C6368" w:rsidRPr="001D4474" w:rsidRDefault="006C6368">
      <w:pPr>
        <w:numPr>
          <w:ilvl w:val="0"/>
          <w:numId w:val="38"/>
        </w:numPr>
        <w:autoSpaceDE w:val="0"/>
        <w:autoSpaceDN w:val="0"/>
        <w:adjustRightInd w:val="0"/>
        <w:ind w:left="1738" w:right="1417"/>
        <w:jc w:val="both"/>
        <w:rPr>
          <w:sz w:val="24"/>
          <w:szCs w:val="24"/>
        </w:rPr>
      </w:pPr>
      <w:r w:rsidRPr="001D4474">
        <w:rPr>
          <w:sz w:val="24"/>
          <w:szCs w:val="24"/>
        </w:rPr>
        <w:t>Place thumbs just below the line connecting the nipples on the sternum (see below).</w:t>
      </w:r>
    </w:p>
    <w:p w14:paraId="36B78ED8" w14:textId="77777777" w:rsidR="006C6368" w:rsidRPr="001D4474" w:rsidRDefault="006C6368">
      <w:pPr>
        <w:numPr>
          <w:ilvl w:val="0"/>
          <w:numId w:val="38"/>
        </w:numPr>
        <w:autoSpaceDE w:val="0"/>
        <w:autoSpaceDN w:val="0"/>
        <w:adjustRightInd w:val="0"/>
        <w:ind w:left="1738" w:right="1417"/>
        <w:jc w:val="both"/>
        <w:rPr>
          <w:sz w:val="24"/>
          <w:szCs w:val="24"/>
        </w:rPr>
      </w:pPr>
      <w:r w:rsidRPr="001D4474">
        <w:rPr>
          <w:sz w:val="24"/>
          <w:szCs w:val="24"/>
        </w:rPr>
        <w:t>Compress one third the anterior–posterior diameter of the chest.</w:t>
      </w:r>
    </w:p>
    <w:p w14:paraId="3AEFC23F" w14:textId="77777777" w:rsidR="006C6368" w:rsidRPr="001D4474" w:rsidRDefault="006C6368">
      <w:pPr>
        <w:numPr>
          <w:ilvl w:val="0"/>
          <w:numId w:val="38"/>
        </w:numPr>
        <w:autoSpaceDE w:val="0"/>
        <w:autoSpaceDN w:val="0"/>
        <w:adjustRightInd w:val="0"/>
        <w:ind w:left="1738" w:right="1417"/>
        <w:jc w:val="both"/>
        <w:rPr>
          <w:sz w:val="24"/>
          <w:szCs w:val="24"/>
        </w:rPr>
      </w:pPr>
      <w:r w:rsidRPr="001D4474">
        <w:rPr>
          <w:sz w:val="24"/>
          <w:szCs w:val="24"/>
        </w:rPr>
        <w:t>Consider higher oxygen concentration.</w:t>
      </w:r>
    </w:p>
    <w:p w14:paraId="1AFBB332" w14:textId="77777777" w:rsidR="006C6368" w:rsidRPr="001D4474" w:rsidRDefault="006C6368">
      <w:pPr>
        <w:numPr>
          <w:ilvl w:val="0"/>
          <w:numId w:val="38"/>
        </w:numPr>
        <w:autoSpaceDE w:val="0"/>
        <w:autoSpaceDN w:val="0"/>
        <w:adjustRightInd w:val="0"/>
        <w:ind w:left="1738" w:right="1417"/>
        <w:jc w:val="both"/>
        <w:rPr>
          <w:sz w:val="24"/>
          <w:szCs w:val="24"/>
        </w:rPr>
      </w:pPr>
      <w:r w:rsidRPr="001D4474">
        <w:rPr>
          <w:sz w:val="24"/>
          <w:szCs w:val="24"/>
        </w:rPr>
        <w:t>Suction, if necessary.</w:t>
      </w:r>
    </w:p>
    <w:p w14:paraId="45164381" w14:textId="77777777" w:rsidR="006C6368" w:rsidRPr="001D4474" w:rsidRDefault="006C6368">
      <w:pPr>
        <w:numPr>
          <w:ilvl w:val="0"/>
          <w:numId w:val="38"/>
        </w:numPr>
        <w:autoSpaceDE w:val="0"/>
        <w:autoSpaceDN w:val="0"/>
        <w:adjustRightInd w:val="0"/>
        <w:ind w:left="1738" w:right="1417"/>
        <w:jc w:val="both"/>
        <w:rPr>
          <w:sz w:val="24"/>
          <w:szCs w:val="24"/>
        </w:rPr>
      </w:pPr>
      <w:r w:rsidRPr="001D4474">
        <w:rPr>
          <w:sz w:val="24"/>
          <w:szCs w:val="24"/>
        </w:rPr>
        <w:t>Reassess every 1–2 min.</w:t>
      </w:r>
    </w:p>
    <w:p w14:paraId="02288A80" w14:textId="77777777" w:rsidR="006C6368" w:rsidRPr="001D4474" w:rsidRDefault="006C6368" w:rsidP="006D4076">
      <w:pPr>
        <w:autoSpaceDE w:val="0"/>
        <w:autoSpaceDN w:val="0"/>
        <w:adjustRightInd w:val="0"/>
        <w:ind w:left="1020" w:right="1417"/>
        <w:jc w:val="both"/>
        <w:rPr>
          <w:sz w:val="24"/>
          <w:szCs w:val="24"/>
        </w:rPr>
      </w:pPr>
    </w:p>
    <w:p w14:paraId="685613C9" w14:textId="72B583F9" w:rsidR="006C6368" w:rsidRPr="001D4474" w:rsidRDefault="000B2E6D" w:rsidP="000B2E6D">
      <w:pPr>
        <w:pStyle w:val="Heading2"/>
        <w:ind w:left="1020"/>
        <w:rPr>
          <w:rFonts w:ascii="Times New Roman" w:hAnsi="Times New Roman"/>
          <w:sz w:val="24"/>
          <w:szCs w:val="24"/>
        </w:rPr>
      </w:pPr>
      <w:bookmarkStart w:id="200" w:name="_Toc133382385"/>
      <w:r w:rsidRPr="001D4474">
        <w:rPr>
          <w:rFonts w:ascii="Times New Roman" w:hAnsi="Times New Roman"/>
          <w:sz w:val="24"/>
          <w:szCs w:val="24"/>
        </w:rPr>
        <w:t>8.</w:t>
      </w:r>
      <w:r w:rsidR="00BB14AB" w:rsidRPr="001D4474">
        <w:rPr>
          <w:rFonts w:ascii="Times New Roman" w:hAnsi="Times New Roman"/>
          <w:sz w:val="24"/>
          <w:szCs w:val="24"/>
        </w:rPr>
        <w:t>16</w:t>
      </w:r>
      <w:r w:rsidRPr="001D4474">
        <w:rPr>
          <w:rFonts w:ascii="Times New Roman" w:hAnsi="Times New Roman"/>
          <w:sz w:val="24"/>
          <w:szCs w:val="24"/>
        </w:rPr>
        <w:t xml:space="preserve"> THE SICK NEWBORN</w:t>
      </w:r>
      <w:bookmarkEnd w:id="200"/>
    </w:p>
    <w:p w14:paraId="4941E435" w14:textId="77777777" w:rsidR="006C6368" w:rsidRPr="001D4474" w:rsidRDefault="006C6368" w:rsidP="006D4076">
      <w:pPr>
        <w:autoSpaceDE w:val="0"/>
        <w:autoSpaceDN w:val="0"/>
        <w:adjustRightInd w:val="0"/>
        <w:ind w:left="1020" w:right="1417"/>
        <w:jc w:val="both"/>
        <w:rPr>
          <w:sz w:val="24"/>
          <w:szCs w:val="24"/>
        </w:rPr>
      </w:pPr>
      <w:r w:rsidRPr="001D4474">
        <w:rPr>
          <w:sz w:val="24"/>
          <w:szCs w:val="24"/>
        </w:rPr>
        <w:t>At birth all well new</w:t>
      </w:r>
      <w:r w:rsidR="00091F2B" w:rsidRPr="001D4474">
        <w:rPr>
          <w:sz w:val="24"/>
          <w:szCs w:val="24"/>
        </w:rPr>
        <w:t>-</w:t>
      </w:r>
      <w:r w:rsidRPr="001D4474">
        <w:rPr>
          <w:sz w:val="24"/>
          <w:szCs w:val="24"/>
        </w:rPr>
        <w:t>borns are active with a strong cry. Any baby born ill will show signs of poor activity or may be described as “being flat” or floppy in severe cases.</w:t>
      </w:r>
    </w:p>
    <w:p w14:paraId="7FDC9C18" w14:textId="77777777" w:rsidR="006C6368" w:rsidRPr="001D4474" w:rsidRDefault="006C6368" w:rsidP="006D4076">
      <w:pPr>
        <w:autoSpaceDE w:val="0"/>
        <w:autoSpaceDN w:val="0"/>
        <w:adjustRightInd w:val="0"/>
        <w:ind w:left="1020" w:right="1417"/>
        <w:jc w:val="both"/>
        <w:rPr>
          <w:sz w:val="24"/>
          <w:szCs w:val="24"/>
        </w:rPr>
      </w:pPr>
    </w:p>
    <w:p w14:paraId="4D5D3290" w14:textId="77777777" w:rsidR="009C42FC" w:rsidRPr="001D4474" w:rsidRDefault="00F44014" w:rsidP="006D4076">
      <w:pPr>
        <w:spacing w:after="200" w:line="276" w:lineRule="auto"/>
        <w:ind w:left="1020" w:right="1417"/>
        <w:rPr>
          <w:b/>
          <w:bCs/>
          <w:sz w:val="24"/>
          <w:szCs w:val="24"/>
        </w:rPr>
      </w:pPr>
      <w:r w:rsidRPr="001D4474">
        <w:rPr>
          <w:b/>
          <w:bCs/>
          <w:sz w:val="24"/>
          <w:szCs w:val="24"/>
        </w:rPr>
        <w:br w:type="page"/>
      </w:r>
      <w:r w:rsidR="00DC2E0E" w:rsidRPr="001D4474">
        <w:rPr>
          <w:b/>
          <w:bCs/>
          <w:sz w:val="24"/>
          <w:szCs w:val="24"/>
        </w:rPr>
        <w:t>Causes</w:t>
      </w:r>
    </w:p>
    <w:p w14:paraId="0B69A33F" w14:textId="77777777" w:rsidR="006C6368" w:rsidRPr="001D4474" w:rsidRDefault="009C42FC">
      <w:pPr>
        <w:numPr>
          <w:ilvl w:val="0"/>
          <w:numId w:val="48"/>
        </w:numPr>
        <w:autoSpaceDE w:val="0"/>
        <w:autoSpaceDN w:val="0"/>
        <w:adjustRightInd w:val="0"/>
        <w:ind w:left="1738" w:right="1417"/>
        <w:jc w:val="both"/>
        <w:rPr>
          <w:sz w:val="24"/>
          <w:szCs w:val="24"/>
        </w:rPr>
      </w:pPr>
      <w:r w:rsidRPr="001D4474">
        <w:rPr>
          <w:sz w:val="24"/>
          <w:szCs w:val="24"/>
        </w:rPr>
        <w:t>B</w:t>
      </w:r>
      <w:r w:rsidR="006C6368" w:rsidRPr="001D4474">
        <w:rPr>
          <w:sz w:val="24"/>
          <w:szCs w:val="24"/>
        </w:rPr>
        <w:t>irth asphyxia</w:t>
      </w:r>
    </w:p>
    <w:p w14:paraId="6EA84EB2"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Prematurity</w:t>
      </w:r>
    </w:p>
    <w:p w14:paraId="49E00650"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Neonatal Infections</w:t>
      </w:r>
    </w:p>
    <w:p w14:paraId="325F0A73"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Congenital malformations e.g. of heart and central nervous system</w:t>
      </w:r>
    </w:p>
    <w:p w14:paraId="03209A06"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Birth injury</w:t>
      </w:r>
    </w:p>
    <w:p w14:paraId="14C18D28"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Maternal sedation/analgesia during labour</w:t>
      </w:r>
    </w:p>
    <w:p w14:paraId="6050FB1E"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Metabolic e.g. hypoglycaemia, hypocalcaemia</w:t>
      </w:r>
    </w:p>
    <w:p w14:paraId="1DBE9899" w14:textId="77777777" w:rsidR="006C6368" w:rsidRPr="001D4474" w:rsidRDefault="006C6368" w:rsidP="006D4076">
      <w:pPr>
        <w:autoSpaceDE w:val="0"/>
        <w:autoSpaceDN w:val="0"/>
        <w:adjustRightInd w:val="0"/>
        <w:ind w:left="1020" w:right="1417"/>
        <w:jc w:val="both"/>
        <w:rPr>
          <w:b/>
          <w:bCs/>
          <w:sz w:val="24"/>
          <w:szCs w:val="24"/>
        </w:rPr>
      </w:pPr>
    </w:p>
    <w:p w14:paraId="33F0F23C"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S</w:t>
      </w:r>
      <w:r w:rsidR="00DC2E0E" w:rsidRPr="001D4474">
        <w:rPr>
          <w:b/>
          <w:bCs/>
          <w:sz w:val="24"/>
          <w:szCs w:val="24"/>
        </w:rPr>
        <w:t>ymptoms</w:t>
      </w:r>
    </w:p>
    <w:p w14:paraId="67CB07E9"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Weak cry or inability to cry</w:t>
      </w:r>
    </w:p>
    <w:p w14:paraId="72FB7505"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Difficulty in breathing or recurrent cessation of breathing (apnoea)</w:t>
      </w:r>
    </w:p>
    <w:p w14:paraId="33C538ED"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Movement only when stimulated or no movement at all</w:t>
      </w:r>
    </w:p>
    <w:p w14:paraId="3025BC88"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Drowsiness/unconsciousness</w:t>
      </w:r>
    </w:p>
    <w:p w14:paraId="32BE7E7B"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Not feeding well/ inability to feed</w:t>
      </w:r>
    </w:p>
    <w:p w14:paraId="5106FCB0"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Vomiting</w:t>
      </w:r>
    </w:p>
    <w:p w14:paraId="1418DB22"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Abdominal distension</w:t>
      </w:r>
    </w:p>
    <w:p w14:paraId="189B701C"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Convulsions</w:t>
      </w:r>
    </w:p>
    <w:p w14:paraId="1E28A3F6" w14:textId="77777777" w:rsidR="006C6368" w:rsidRPr="001D4474" w:rsidRDefault="006C6368" w:rsidP="006D4076">
      <w:pPr>
        <w:autoSpaceDE w:val="0"/>
        <w:autoSpaceDN w:val="0"/>
        <w:adjustRightInd w:val="0"/>
        <w:ind w:left="1020" w:right="1417"/>
        <w:jc w:val="both"/>
        <w:rPr>
          <w:b/>
          <w:bCs/>
          <w:sz w:val="24"/>
          <w:szCs w:val="24"/>
        </w:rPr>
      </w:pPr>
    </w:p>
    <w:p w14:paraId="1826DA47" w14:textId="77777777" w:rsidR="006C6368" w:rsidRPr="001D4474" w:rsidRDefault="00DC2E0E" w:rsidP="006D4076">
      <w:pPr>
        <w:autoSpaceDE w:val="0"/>
        <w:autoSpaceDN w:val="0"/>
        <w:adjustRightInd w:val="0"/>
        <w:ind w:left="1020" w:right="1417"/>
        <w:jc w:val="both"/>
        <w:rPr>
          <w:b/>
          <w:bCs/>
          <w:sz w:val="24"/>
          <w:szCs w:val="24"/>
        </w:rPr>
      </w:pPr>
      <w:r w:rsidRPr="001D4474">
        <w:rPr>
          <w:b/>
          <w:bCs/>
          <w:sz w:val="24"/>
          <w:szCs w:val="24"/>
        </w:rPr>
        <w:t>Signs</w:t>
      </w:r>
    </w:p>
    <w:p w14:paraId="37A3AE92"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Raised body temperature (&gt;37.5 °C axillary)</w:t>
      </w:r>
    </w:p>
    <w:p w14:paraId="1D6CF4B4"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Low body temperature (&lt;35.5 °C axillary)</w:t>
      </w:r>
    </w:p>
    <w:p w14:paraId="77F452D0"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Pallor</w:t>
      </w:r>
    </w:p>
    <w:p w14:paraId="7319E2F4"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 xml:space="preserve">Central cyanosis </w:t>
      </w:r>
    </w:p>
    <w:p w14:paraId="4324B256"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Jaundice</w:t>
      </w:r>
    </w:p>
    <w:p w14:paraId="71DA6548"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Bradycardia (&lt;100 beats/minute)</w:t>
      </w:r>
    </w:p>
    <w:p w14:paraId="626C6567"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Tachycardia (&gt;160 beats/minute)</w:t>
      </w:r>
    </w:p>
    <w:p w14:paraId="737B1022"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Heart murmurs</w:t>
      </w:r>
    </w:p>
    <w:p w14:paraId="5326E1E2"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Respiratory distress (&gt;60 beats/minute, chest in</w:t>
      </w:r>
      <w:r w:rsidR="006D01DE" w:rsidRPr="001D4474">
        <w:rPr>
          <w:sz w:val="24"/>
          <w:szCs w:val="24"/>
        </w:rPr>
        <w:t>-</w:t>
      </w:r>
      <w:r w:rsidRPr="001D4474">
        <w:rPr>
          <w:sz w:val="24"/>
          <w:szCs w:val="24"/>
        </w:rPr>
        <w:t>drawing, grunting)</w:t>
      </w:r>
    </w:p>
    <w:p w14:paraId="15B48CEC"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Abdominal distension</w:t>
      </w:r>
    </w:p>
    <w:p w14:paraId="4A8EE9D7"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Bulging anterior fontanelle</w:t>
      </w:r>
    </w:p>
    <w:p w14:paraId="67ADA81B"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Skin pustules</w:t>
      </w:r>
    </w:p>
    <w:p w14:paraId="0C170D32"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Umbilical redness extending to the peri-umbilical skin</w:t>
      </w:r>
    </w:p>
    <w:p w14:paraId="6B61F487"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Umbilicus draining pus</w:t>
      </w:r>
    </w:p>
    <w:p w14:paraId="27EED62E" w14:textId="12CAB9DE"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 xml:space="preserve">Painful joints, joint swelling, reduced </w:t>
      </w:r>
      <w:r w:rsidR="000B2E6D" w:rsidRPr="001D4474">
        <w:rPr>
          <w:sz w:val="24"/>
          <w:szCs w:val="24"/>
        </w:rPr>
        <w:t>movement,</w:t>
      </w:r>
      <w:r w:rsidRPr="001D4474">
        <w:rPr>
          <w:sz w:val="24"/>
          <w:szCs w:val="24"/>
        </w:rPr>
        <w:t xml:space="preserve"> and irritability if these parts are handled</w:t>
      </w:r>
    </w:p>
    <w:p w14:paraId="109B755C" w14:textId="77777777" w:rsidR="006C6368" w:rsidRPr="001D4474" w:rsidRDefault="006C6368" w:rsidP="006D4076">
      <w:pPr>
        <w:autoSpaceDE w:val="0"/>
        <w:autoSpaceDN w:val="0"/>
        <w:adjustRightInd w:val="0"/>
        <w:ind w:left="1020" w:right="1417" w:firstLine="60"/>
        <w:jc w:val="both"/>
        <w:rPr>
          <w:sz w:val="24"/>
          <w:szCs w:val="24"/>
        </w:rPr>
      </w:pPr>
    </w:p>
    <w:p w14:paraId="36F20B50"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I</w:t>
      </w:r>
      <w:r w:rsidR="00DC2E0E" w:rsidRPr="001D4474">
        <w:rPr>
          <w:b/>
          <w:bCs/>
          <w:sz w:val="24"/>
          <w:szCs w:val="24"/>
        </w:rPr>
        <w:t>nvestigations</w:t>
      </w:r>
    </w:p>
    <w:p w14:paraId="2A1DBEE4"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FBC</w:t>
      </w:r>
    </w:p>
    <w:p w14:paraId="5230F563"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Blood cultures</w:t>
      </w:r>
    </w:p>
    <w:p w14:paraId="3B42B886"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Random blood glucose</w:t>
      </w:r>
    </w:p>
    <w:p w14:paraId="09ADB331"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Chest X-ray</w:t>
      </w:r>
    </w:p>
    <w:p w14:paraId="67C00F5A"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Urine culture</w:t>
      </w:r>
    </w:p>
    <w:p w14:paraId="4E19E482"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Cerebrospinal fluid biochemistry and culture and sensitivity</w:t>
      </w:r>
    </w:p>
    <w:p w14:paraId="52602FE2" w14:textId="77777777" w:rsidR="006C6368" w:rsidRPr="001D4474" w:rsidRDefault="006C6368">
      <w:pPr>
        <w:numPr>
          <w:ilvl w:val="0"/>
          <w:numId w:val="48"/>
        </w:numPr>
        <w:autoSpaceDE w:val="0"/>
        <w:autoSpaceDN w:val="0"/>
        <w:adjustRightInd w:val="0"/>
        <w:ind w:left="1738" w:right="1417"/>
        <w:jc w:val="both"/>
        <w:rPr>
          <w:sz w:val="24"/>
          <w:szCs w:val="24"/>
        </w:rPr>
      </w:pPr>
      <w:r w:rsidRPr="001D4474">
        <w:rPr>
          <w:sz w:val="24"/>
          <w:szCs w:val="24"/>
        </w:rPr>
        <w:t>Take umbilical swab if umbilicus is draining pus.</w:t>
      </w:r>
    </w:p>
    <w:p w14:paraId="4F19D714" w14:textId="77777777" w:rsidR="006C6368" w:rsidRPr="001D4474" w:rsidRDefault="006C6368" w:rsidP="006D4076">
      <w:pPr>
        <w:autoSpaceDE w:val="0"/>
        <w:autoSpaceDN w:val="0"/>
        <w:adjustRightInd w:val="0"/>
        <w:ind w:left="1020" w:right="1417"/>
        <w:jc w:val="both"/>
        <w:rPr>
          <w:sz w:val="24"/>
          <w:szCs w:val="24"/>
        </w:rPr>
      </w:pPr>
    </w:p>
    <w:p w14:paraId="2F283B28" w14:textId="06492C9B"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Emergency management of danger signs</w:t>
      </w:r>
    </w:p>
    <w:p w14:paraId="35723E3B" w14:textId="77777777" w:rsidR="00F44014" w:rsidRPr="001D4474" w:rsidRDefault="00F44014" w:rsidP="006D4076">
      <w:pPr>
        <w:autoSpaceDE w:val="0"/>
        <w:autoSpaceDN w:val="0"/>
        <w:adjustRightInd w:val="0"/>
        <w:ind w:left="1020" w:right="1417"/>
        <w:jc w:val="both"/>
        <w:rPr>
          <w:b/>
          <w:bCs/>
          <w:sz w:val="24"/>
          <w:szCs w:val="24"/>
        </w:rPr>
      </w:pPr>
    </w:p>
    <w:p w14:paraId="7ACA28F5" w14:textId="77777777" w:rsidR="006C6368" w:rsidRPr="001D4474" w:rsidRDefault="006C6368">
      <w:pPr>
        <w:numPr>
          <w:ilvl w:val="0"/>
          <w:numId w:val="39"/>
        </w:numPr>
        <w:autoSpaceDE w:val="0"/>
        <w:autoSpaceDN w:val="0"/>
        <w:adjustRightInd w:val="0"/>
        <w:ind w:left="1738" w:right="1417"/>
        <w:jc w:val="both"/>
        <w:rPr>
          <w:sz w:val="24"/>
          <w:szCs w:val="24"/>
        </w:rPr>
      </w:pPr>
      <w:r w:rsidRPr="001D4474">
        <w:rPr>
          <w:sz w:val="24"/>
          <w:szCs w:val="24"/>
        </w:rPr>
        <w:t>Open and maintain airway. Give oxygen (2 L/minute) by nasal prongs if the young infant is cyanosed or in severe respiratory distress or hypoxaemic (oxygen saturation &lt; 90%).</w:t>
      </w:r>
    </w:p>
    <w:p w14:paraId="389242CE" w14:textId="77777777" w:rsidR="006C6368" w:rsidRPr="001D4474" w:rsidRDefault="006C6368">
      <w:pPr>
        <w:numPr>
          <w:ilvl w:val="0"/>
          <w:numId w:val="39"/>
        </w:numPr>
        <w:autoSpaceDE w:val="0"/>
        <w:autoSpaceDN w:val="0"/>
        <w:adjustRightInd w:val="0"/>
        <w:ind w:left="1738" w:right="1417"/>
        <w:jc w:val="both"/>
        <w:rPr>
          <w:sz w:val="24"/>
          <w:szCs w:val="24"/>
        </w:rPr>
      </w:pPr>
      <w:r w:rsidRPr="001D4474">
        <w:rPr>
          <w:sz w:val="24"/>
          <w:szCs w:val="24"/>
        </w:rPr>
        <w:t>If drowsy, unconscious or convulsing, check blood glucose. If glucose &lt; 2.2 mmol/l (&lt; 40 mg/100 ml), give 10% glucose at 2 ml/kg IV. Then give a sustained IV infusion of 60 ml/kg/day of 10% glucose for the next few days while oral feeds are built up. If not hypoglycaemic maintain on 10 % dextrose at 40-60 mls/kg /day for the first day of life.</w:t>
      </w:r>
    </w:p>
    <w:p w14:paraId="5E199FCB" w14:textId="77777777" w:rsidR="006C6368" w:rsidRPr="001D4474" w:rsidRDefault="006C6368">
      <w:pPr>
        <w:numPr>
          <w:ilvl w:val="0"/>
          <w:numId w:val="39"/>
        </w:numPr>
        <w:autoSpaceDE w:val="0"/>
        <w:autoSpaceDN w:val="0"/>
        <w:adjustRightInd w:val="0"/>
        <w:ind w:left="1738" w:right="1417"/>
        <w:jc w:val="both"/>
        <w:rPr>
          <w:sz w:val="24"/>
          <w:szCs w:val="24"/>
        </w:rPr>
      </w:pPr>
      <w:r w:rsidRPr="001D4474">
        <w:rPr>
          <w:sz w:val="24"/>
          <w:szCs w:val="24"/>
        </w:rPr>
        <w:t>If you cannot check blood glucose quickly, assume hypoglycaemia and give glucose IV.</w:t>
      </w:r>
    </w:p>
    <w:p w14:paraId="1814091D" w14:textId="77777777" w:rsidR="006C6368" w:rsidRPr="001D4474" w:rsidRDefault="006C6368">
      <w:pPr>
        <w:numPr>
          <w:ilvl w:val="0"/>
          <w:numId w:val="39"/>
        </w:numPr>
        <w:autoSpaceDE w:val="0"/>
        <w:autoSpaceDN w:val="0"/>
        <w:adjustRightInd w:val="0"/>
        <w:ind w:left="1738" w:right="1417"/>
        <w:jc w:val="both"/>
        <w:rPr>
          <w:sz w:val="24"/>
          <w:szCs w:val="24"/>
        </w:rPr>
      </w:pPr>
      <w:r w:rsidRPr="001D4474">
        <w:rPr>
          <w:sz w:val="24"/>
          <w:szCs w:val="24"/>
        </w:rPr>
        <w:t xml:space="preserve">If convulsing and convulsions not due to </w:t>
      </w:r>
      <w:r w:rsidR="006D01DE" w:rsidRPr="001D4474">
        <w:rPr>
          <w:sz w:val="24"/>
          <w:szCs w:val="24"/>
        </w:rPr>
        <w:t xml:space="preserve">hypoglycaemia give </w:t>
      </w:r>
      <w:r w:rsidR="006D01DE" w:rsidRPr="001D4474">
        <w:rPr>
          <w:b/>
          <w:sz w:val="24"/>
          <w:szCs w:val="24"/>
        </w:rPr>
        <w:t>Phenobarbitone</w:t>
      </w:r>
      <w:r w:rsidRPr="001D4474">
        <w:rPr>
          <w:sz w:val="24"/>
          <w:szCs w:val="24"/>
        </w:rPr>
        <w:t xml:space="preserve"> (loading dose 20mg/Kg IV). If convulsions persist give further 10mg/kg up to a maximum of 40 mg/kg. Watch for apnoea. Always have a bag and mask available and continue maintenance </w:t>
      </w:r>
      <w:r w:rsidR="006D01DE" w:rsidRPr="001D4474">
        <w:rPr>
          <w:b/>
          <w:sz w:val="24"/>
          <w:szCs w:val="24"/>
        </w:rPr>
        <w:t>Phenobarbitone</w:t>
      </w:r>
      <w:r w:rsidRPr="001D4474">
        <w:rPr>
          <w:sz w:val="24"/>
          <w:szCs w:val="24"/>
        </w:rPr>
        <w:t xml:space="preserve"> at a maintena</w:t>
      </w:r>
      <w:r w:rsidR="006D01DE" w:rsidRPr="001D4474">
        <w:rPr>
          <w:sz w:val="24"/>
          <w:szCs w:val="24"/>
        </w:rPr>
        <w:t>n</w:t>
      </w:r>
      <w:r w:rsidRPr="001D4474">
        <w:rPr>
          <w:sz w:val="24"/>
          <w:szCs w:val="24"/>
        </w:rPr>
        <w:t xml:space="preserve">ce dose of 5mg/kg per day. </w:t>
      </w:r>
    </w:p>
    <w:p w14:paraId="53AE5342" w14:textId="77777777" w:rsidR="006C6368" w:rsidRPr="001D4474" w:rsidRDefault="006C6368">
      <w:pPr>
        <w:numPr>
          <w:ilvl w:val="0"/>
          <w:numId w:val="39"/>
        </w:numPr>
        <w:autoSpaceDE w:val="0"/>
        <w:autoSpaceDN w:val="0"/>
        <w:adjustRightInd w:val="0"/>
        <w:ind w:left="1738" w:right="1417"/>
        <w:jc w:val="both"/>
        <w:rPr>
          <w:sz w:val="24"/>
          <w:szCs w:val="24"/>
        </w:rPr>
      </w:pPr>
      <w:r w:rsidRPr="001D4474">
        <w:rPr>
          <w:sz w:val="24"/>
          <w:szCs w:val="24"/>
        </w:rPr>
        <w:t>Check serum calcium as soon as possible.</w:t>
      </w:r>
    </w:p>
    <w:p w14:paraId="27FEC7F3" w14:textId="77777777" w:rsidR="006C6368" w:rsidRPr="001D4474" w:rsidRDefault="006C6368" w:rsidP="006D4076">
      <w:pPr>
        <w:ind w:left="1020" w:right="1417"/>
        <w:rPr>
          <w:sz w:val="24"/>
          <w:szCs w:val="24"/>
        </w:rPr>
      </w:pPr>
    </w:p>
    <w:p w14:paraId="74498EBD" w14:textId="77777777" w:rsidR="006C6368" w:rsidRPr="001D4474" w:rsidRDefault="006C6368" w:rsidP="000B2E6D">
      <w:pPr>
        <w:pBdr>
          <w:top w:val="single" w:sz="4" w:space="1" w:color="auto"/>
          <w:left w:val="single" w:sz="4" w:space="4" w:color="auto"/>
          <w:bottom w:val="single" w:sz="4" w:space="1" w:color="auto"/>
          <w:right w:val="single" w:sz="4" w:space="4" w:color="auto"/>
        </w:pBdr>
        <w:shd w:val="clear" w:color="auto" w:fill="DBE5F1"/>
        <w:ind w:left="1020" w:right="1701"/>
        <w:rPr>
          <w:sz w:val="24"/>
          <w:szCs w:val="24"/>
        </w:rPr>
      </w:pPr>
      <w:r w:rsidRPr="001D4474">
        <w:rPr>
          <w:b/>
          <w:sz w:val="24"/>
          <w:szCs w:val="24"/>
        </w:rPr>
        <w:t>Give</w:t>
      </w:r>
    </w:p>
    <w:p w14:paraId="44F5E438" w14:textId="77777777" w:rsidR="006C6368" w:rsidRPr="001D4474" w:rsidRDefault="00DC2E0E" w:rsidP="000B2E6D">
      <w:pPr>
        <w:pBdr>
          <w:top w:val="single" w:sz="4" w:space="1" w:color="auto"/>
          <w:left w:val="single" w:sz="4" w:space="4" w:color="auto"/>
          <w:bottom w:val="single" w:sz="4" w:space="1" w:color="auto"/>
          <w:right w:val="single" w:sz="4" w:space="4" w:color="auto"/>
        </w:pBdr>
        <w:shd w:val="clear" w:color="auto" w:fill="DBE5F1"/>
        <w:autoSpaceDE w:val="0"/>
        <w:autoSpaceDN w:val="0"/>
        <w:adjustRightInd w:val="0"/>
        <w:ind w:left="1020" w:right="1701"/>
        <w:jc w:val="both"/>
        <w:rPr>
          <w:sz w:val="24"/>
          <w:szCs w:val="24"/>
        </w:rPr>
      </w:pPr>
      <w:r w:rsidRPr="001D4474">
        <w:rPr>
          <w:b/>
          <w:sz w:val="24"/>
          <w:szCs w:val="24"/>
        </w:rPr>
        <w:t>Ampicillin</w:t>
      </w:r>
      <w:r w:rsidRPr="001D4474">
        <w:rPr>
          <w:sz w:val="24"/>
          <w:szCs w:val="24"/>
        </w:rPr>
        <w:t xml:space="preserve"> and </w:t>
      </w:r>
      <w:r w:rsidRPr="001D4474">
        <w:rPr>
          <w:b/>
          <w:sz w:val="24"/>
          <w:szCs w:val="24"/>
        </w:rPr>
        <w:t>Cloxacillin</w:t>
      </w:r>
      <w:r w:rsidRPr="001D4474">
        <w:rPr>
          <w:sz w:val="24"/>
          <w:szCs w:val="24"/>
        </w:rPr>
        <w:t xml:space="preserve"> (</w:t>
      </w:r>
      <w:r w:rsidR="006C6368" w:rsidRPr="001D4474">
        <w:rPr>
          <w:sz w:val="24"/>
          <w:szCs w:val="24"/>
        </w:rPr>
        <w:t>Ampiclox</w:t>
      </w:r>
      <w:r w:rsidRPr="001D4474">
        <w:rPr>
          <w:sz w:val="24"/>
          <w:szCs w:val="24"/>
        </w:rPr>
        <w:t>)</w:t>
      </w:r>
      <w:r w:rsidR="006C6368" w:rsidRPr="001D4474">
        <w:rPr>
          <w:sz w:val="24"/>
          <w:szCs w:val="24"/>
        </w:rPr>
        <w:t>, IM/IV, 50 mg/kg 12 hourly for 7 days</w:t>
      </w:r>
    </w:p>
    <w:p w14:paraId="2841000D" w14:textId="77777777" w:rsidR="006C6368" w:rsidRPr="001D4474" w:rsidRDefault="006C6368" w:rsidP="000B2E6D">
      <w:pPr>
        <w:pBdr>
          <w:top w:val="single" w:sz="4" w:space="1" w:color="auto"/>
          <w:left w:val="single" w:sz="4" w:space="4" w:color="auto"/>
          <w:bottom w:val="single" w:sz="4" w:space="1" w:color="auto"/>
          <w:right w:val="single" w:sz="4" w:space="4" w:color="auto"/>
        </w:pBdr>
        <w:shd w:val="clear" w:color="auto" w:fill="DBE5F1"/>
        <w:autoSpaceDE w:val="0"/>
        <w:autoSpaceDN w:val="0"/>
        <w:adjustRightInd w:val="0"/>
        <w:ind w:left="1020" w:right="1701" w:firstLine="720"/>
        <w:rPr>
          <w:b/>
          <w:bCs/>
          <w:sz w:val="24"/>
          <w:szCs w:val="24"/>
        </w:rPr>
      </w:pPr>
      <w:r w:rsidRPr="001D4474">
        <w:rPr>
          <w:b/>
          <w:bCs/>
          <w:sz w:val="24"/>
          <w:szCs w:val="24"/>
        </w:rPr>
        <w:t>Plus</w:t>
      </w:r>
    </w:p>
    <w:p w14:paraId="60ABC60B" w14:textId="77777777" w:rsidR="006C6368" w:rsidRPr="001D4474" w:rsidRDefault="006C6368" w:rsidP="000B2E6D">
      <w:pPr>
        <w:pBdr>
          <w:top w:val="single" w:sz="4" w:space="1" w:color="auto"/>
          <w:left w:val="single" w:sz="4" w:space="4" w:color="auto"/>
          <w:bottom w:val="single" w:sz="4" w:space="1" w:color="auto"/>
          <w:right w:val="single" w:sz="4" w:space="4" w:color="auto"/>
        </w:pBdr>
        <w:shd w:val="clear" w:color="auto" w:fill="DBE5F1"/>
        <w:autoSpaceDE w:val="0"/>
        <w:autoSpaceDN w:val="0"/>
        <w:adjustRightInd w:val="0"/>
        <w:ind w:left="1020" w:right="1701"/>
        <w:jc w:val="both"/>
        <w:rPr>
          <w:sz w:val="24"/>
          <w:szCs w:val="24"/>
        </w:rPr>
      </w:pPr>
      <w:r w:rsidRPr="001D4474">
        <w:rPr>
          <w:b/>
          <w:sz w:val="24"/>
          <w:szCs w:val="24"/>
        </w:rPr>
        <w:t>Gentamicin</w:t>
      </w:r>
      <w:r w:rsidRPr="001D4474">
        <w:rPr>
          <w:sz w:val="24"/>
          <w:szCs w:val="24"/>
        </w:rPr>
        <w:t>, IM/IV, 2.5 mg/kg 12 hourly for 7 days</w:t>
      </w:r>
    </w:p>
    <w:p w14:paraId="38D96D3D" w14:textId="77777777" w:rsidR="006C6368" w:rsidRPr="001D4474" w:rsidRDefault="006C6368" w:rsidP="000B2E6D">
      <w:pPr>
        <w:pBdr>
          <w:top w:val="single" w:sz="4" w:space="1" w:color="auto"/>
          <w:left w:val="single" w:sz="4" w:space="4" w:color="auto"/>
          <w:bottom w:val="single" w:sz="4" w:space="1" w:color="auto"/>
          <w:right w:val="single" w:sz="4" w:space="4" w:color="auto"/>
        </w:pBdr>
        <w:shd w:val="clear" w:color="auto" w:fill="DBE5F1"/>
        <w:autoSpaceDE w:val="0"/>
        <w:autoSpaceDN w:val="0"/>
        <w:adjustRightInd w:val="0"/>
        <w:ind w:left="1020" w:right="1701"/>
        <w:jc w:val="both"/>
        <w:rPr>
          <w:sz w:val="24"/>
          <w:szCs w:val="24"/>
        </w:rPr>
      </w:pPr>
    </w:p>
    <w:p w14:paraId="08407D74" w14:textId="77777777" w:rsidR="006C6368" w:rsidRPr="001D4474" w:rsidRDefault="006C6368" w:rsidP="000B2E6D">
      <w:pPr>
        <w:pBdr>
          <w:top w:val="single" w:sz="4" w:space="1" w:color="auto"/>
          <w:left w:val="single" w:sz="4" w:space="4" w:color="auto"/>
          <w:bottom w:val="single" w:sz="4" w:space="1" w:color="auto"/>
          <w:right w:val="single" w:sz="4" w:space="4" w:color="auto"/>
        </w:pBdr>
        <w:shd w:val="clear" w:color="auto" w:fill="DBE5F1"/>
        <w:autoSpaceDE w:val="0"/>
        <w:autoSpaceDN w:val="0"/>
        <w:adjustRightInd w:val="0"/>
        <w:ind w:left="1020" w:right="1701"/>
        <w:jc w:val="both"/>
        <w:rPr>
          <w:b/>
          <w:sz w:val="24"/>
          <w:szCs w:val="24"/>
        </w:rPr>
      </w:pPr>
      <w:r w:rsidRPr="001D4474">
        <w:rPr>
          <w:b/>
          <w:sz w:val="24"/>
          <w:szCs w:val="24"/>
        </w:rPr>
        <w:t>If child is premature and has apnoea of prematurity us</w:t>
      </w:r>
      <w:r w:rsidR="003B44AB" w:rsidRPr="001D4474">
        <w:rPr>
          <w:b/>
          <w:sz w:val="24"/>
          <w:szCs w:val="24"/>
        </w:rPr>
        <w:t>e of caffeine is preferable to A</w:t>
      </w:r>
      <w:r w:rsidRPr="001D4474">
        <w:rPr>
          <w:b/>
          <w:sz w:val="24"/>
          <w:szCs w:val="24"/>
        </w:rPr>
        <w:t>minophylline if the care giver has experience in its use.</w:t>
      </w:r>
    </w:p>
    <w:p w14:paraId="2D1978C6" w14:textId="77777777" w:rsidR="006C6368" w:rsidRPr="001D4474" w:rsidRDefault="006C6368" w:rsidP="006D4076">
      <w:pPr>
        <w:autoSpaceDE w:val="0"/>
        <w:autoSpaceDN w:val="0"/>
        <w:adjustRightInd w:val="0"/>
        <w:ind w:left="1020" w:right="1417"/>
        <w:jc w:val="both"/>
        <w:rPr>
          <w:b/>
          <w:sz w:val="24"/>
          <w:szCs w:val="24"/>
        </w:rPr>
      </w:pPr>
    </w:p>
    <w:p w14:paraId="453B0F28" w14:textId="77777777" w:rsidR="006C6368" w:rsidRPr="001D4474" w:rsidRDefault="006C6368" w:rsidP="006D4076">
      <w:pPr>
        <w:autoSpaceDE w:val="0"/>
        <w:autoSpaceDN w:val="0"/>
        <w:adjustRightInd w:val="0"/>
        <w:ind w:left="1020" w:right="1417"/>
        <w:jc w:val="both"/>
        <w:rPr>
          <w:b/>
          <w:sz w:val="24"/>
          <w:szCs w:val="24"/>
        </w:rPr>
      </w:pPr>
    </w:p>
    <w:p w14:paraId="05C15976" w14:textId="77777777" w:rsidR="006C6368" w:rsidRPr="001D4474" w:rsidRDefault="006C6368" w:rsidP="006D4076">
      <w:pPr>
        <w:autoSpaceDE w:val="0"/>
        <w:autoSpaceDN w:val="0"/>
        <w:adjustRightInd w:val="0"/>
        <w:ind w:left="1020" w:right="1417"/>
        <w:jc w:val="both"/>
        <w:rPr>
          <w:b/>
          <w:bCs/>
          <w:sz w:val="24"/>
          <w:szCs w:val="24"/>
        </w:rPr>
      </w:pPr>
      <w:r w:rsidRPr="001D4474">
        <w:rPr>
          <w:b/>
          <w:sz w:val="24"/>
          <w:szCs w:val="24"/>
        </w:rPr>
        <w:t>RE</w:t>
      </w:r>
      <w:r w:rsidRPr="001D4474">
        <w:rPr>
          <w:b/>
          <w:bCs/>
          <w:sz w:val="24"/>
          <w:szCs w:val="24"/>
        </w:rPr>
        <w:t>FER</w:t>
      </w:r>
    </w:p>
    <w:p w14:paraId="6591B4DE" w14:textId="77777777" w:rsidR="00F44014" w:rsidRPr="001D4474" w:rsidRDefault="00F44014" w:rsidP="006D4076">
      <w:pPr>
        <w:autoSpaceDE w:val="0"/>
        <w:autoSpaceDN w:val="0"/>
        <w:adjustRightInd w:val="0"/>
        <w:ind w:left="1020" w:right="1417"/>
        <w:jc w:val="both"/>
        <w:rPr>
          <w:sz w:val="24"/>
          <w:szCs w:val="24"/>
        </w:rPr>
      </w:pPr>
    </w:p>
    <w:p w14:paraId="21D4A0E9" w14:textId="77777777" w:rsidR="006C6368" w:rsidRPr="001D4474" w:rsidRDefault="006C6368" w:rsidP="006D4076">
      <w:pPr>
        <w:autoSpaceDE w:val="0"/>
        <w:autoSpaceDN w:val="0"/>
        <w:adjustRightInd w:val="0"/>
        <w:ind w:left="1020" w:right="1417"/>
        <w:jc w:val="both"/>
        <w:rPr>
          <w:sz w:val="24"/>
          <w:szCs w:val="24"/>
        </w:rPr>
      </w:pPr>
      <w:r w:rsidRPr="001D4474">
        <w:rPr>
          <w:sz w:val="24"/>
          <w:szCs w:val="24"/>
        </w:rPr>
        <w:t>Refer the patient urgently to the hospital for further investigations or continue treatment if no improvement after 48 hours. Refer also if there is no oxygen in the facility and baby needs oxygen.</w:t>
      </w:r>
    </w:p>
    <w:p w14:paraId="752DD293" w14:textId="77777777" w:rsidR="006C6368" w:rsidRPr="001D4474" w:rsidRDefault="006C6368" w:rsidP="006D4076">
      <w:pPr>
        <w:autoSpaceDE w:val="0"/>
        <w:autoSpaceDN w:val="0"/>
        <w:adjustRightInd w:val="0"/>
        <w:ind w:left="1020" w:right="1417"/>
        <w:jc w:val="both"/>
        <w:rPr>
          <w:sz w:val="24"/>
          <w:szCs w:val="24"/>
        </w:rPr>
      </w:pPr>
    </w:p>
    <w:p w14:paraId="79F439A0" w14:textId="644B37B7" w:rsidR="006C6368" w:rsidRPr="001D4474" w:rsidRDefault="00DC2E0E" w:rsidP="000B2E6D">
      <w:pPr>
        <w:pStyle w:val="Heading2"/>
        <w:ind w:left="1020"/>
        <w:rPr>
          <w:rFonts w:ascii="Times New Roman" w:hAnsi="Times New Roman"/>
          <w:sz w:val="24"/>
          <w:szCs w:val="24"/>
        </w:rPr>
      </w:pPr>
      <w:bookmarkStart w:id="201" w:name="_Toc133382386"/>
      <w:r w:rsidRPr="001D4474">
        <w:rPr>
          <w:rFonts w:ascii="Times New Roman" w:hAnsi="Times New Roman"/>
          <w:sz w:val="24"/>
          <w:szCs w:val="24"/>
        </w:rPr>
        <w:t>8.</w:t>
      </w:r>
      <w:r w:rsidR="00BB14AB" w:rsidRPr="001D4474">
        <w:rPr>
          <w:rFonts w:ascii="Times New Roman" w:hAnsi="Times New Roman"/>
          <w:sz w:val="24"/>
          <w:szCs w:val="24"/>
        </w:rPr>
        <w:t>17</w:t>
      </w:r>
      <w:r w:rsidR="006C6368" w:rsidRPr="001D4474">
        <w:rPr>
          <w:rFonts w:ascii="Times New Roman" w:hAnsi="Times New Roman"/>
          <w:sz w:val="24"/>
          <w:szCs w:val="24"/>
        </w:rPr>
        <w:t xml:space="preserve"> NEONATAL JAUNDICE</w:t>
      </w:r>
      <w:bookmarkEnd w:id="201"/>
    </w:p>
    <w:p w14:paraId="2953A271" w14:textId="5052AE98" w:rsidR="006C6368" w:rsidRPr="001D4474" w:rsidRDefault="006C6368" w:rsidP="006D4076">
      <w:pPr>
        <w:autoSpaceDE w:val="0"/>
        <w:autoSpaceDN w:val="0"/>
        <w:adjustRightInd w:val="0"/>
        <w:ind w:left="1020" w:right="1417"/>
        <w:jc w:val="both"/>
        <w:rPr>
          <w:sz w:val="24"/>
          <w:szCs w:val="24"/>
        </w:rPr>
      </w:pPr>
      <w:r w:rsidRPr="001D4474">
        <w:rPr>
          <w:sz w:val="24"/>
          <w:szCs w:val="24"/>
        </w:rPr>
        <w:t xml:space="preserve">Neonatal jaundice is important because of the consequences of excess </w:t>
      </w:r>
      <w:r w:rsidR="000B2E6D" w:rsidRPr="001D4474">
        <w:rPr>
          <w:sz w:val="24"/>
          <w:szCs w:val="24"/>
        </w:rPr>
        <w:t>hyperbilirubinemia</w:t>
      </w:r>
      <w:r w:rsidRPr="001D4474">
        <w:rPr>
          <w:sz w:val="24"/>
          <w:szCs w:val="24"/>
        </w:rPr>
        <w:t xml:space="preserve"> on the brain of the </w:t>
      </w:r>
      <w:r w:rsidR="003B44AB" w:rsidRPr="001D4474">
        <w:rPr>
          <w:sz w:val="24"/>
          <w:szCs w:val="24"/>
        </w:rPr>
        <w:t>new-born</w:t>
      </w:r>
      <w:r w:rsidRPr="001D4474">
        <w:rPr>
          <w:sz w:val="24"/>
          <w:szCs w:val="24"/>
        </w:rPr>
        <w:t xml:space="preserve"> infant. This condition is called kernicterus and may cause death. Infants who survive may be handicapped with cerebral palsy, and associated deafness, mental </w:t>
      </w:r>
      <w:r w:rsidR="000B2E6D" w:rsidRPr="001D4474">
        <w:rPr>
          <w:sz w:val="24"/>
          <w:szCs w:val="24"/>
        </w:rPr>
        <w:t>retardation,</w:t>
      </w:r>
      <w:r w:rsidRPr="001D4474">
        <w:rPr>
          <w:sz w:val="24"/>
          <w:szCs w:val="24"/>
        </w:rPr>
        <w:t xml:space="preserve"> and motor incoordination.</w:t>
      </w:r>
    </w:p>
    <w:p w14:paraId="088B9183" w14:textId="77777777" w:rsidR="006C6368" w:rsidRPr="001D4474" w:rsidRDefault="006C6368" w:rsidP="006D4076">
      <w:pPr>
        <w:autoSpaceDE w:val="0"/>
        <w:autoSpaceDN w:val="0"/>
        <w:adjustRightInd w:val="0"/>
        <w:ind w:left="1020" w:right="1417"/>
        <w:jc w:val="both"/>
        <w:rPr>
          <w:sz w:val="24"/>
          <w:szCs w:val="24"/>
        </w:rPr>
      </w:pPr>
    </w:p>
    <w:p w14:paraId="6D59F480"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T</w:t>
      </w:r>
      <w:r w:rsidR="00DC2E0E" w:rsidRPr="001D4474">
        <w:rPr>
          <w:b/>
          <w:bCs/>
          <w:sz w:val="24"/>
          <w:szCs w:val="24"/>
        </w:rPr>
        <w:t>reatment</w:t>
      </w:r>
    </w:p>
    <w:p w14:paraId="2F05CF42" w14:textId="77777777" w:rsidR="00F44014" w:rsidRPr="001D4474" w:rsidRDefault="00F44014" w:rsidP="006D4076">
      <w:pPr>
        <w:autoSpaceDE w:val="0"/>
        <w:autoSpaceDN w:val="0"/>
        <w:adjustRightInd w:val="0"/>
        <w:ind w:left="1020" w:right="1417"/>
        <w:jc w:val="both"/>
        <w:rPr>
          <w:b/>
          <w:bCs/>
          <w:sz w:val="24"/>
          <w:szCs w:val="24"/>
        </w:rPr>
      </w:pPr>
    </w:p>
    <w:p w14:paraId="0CECDB17" w14:textId="77777777" w:rsidR="006C6368" w:rsidRPr="001D4474" w:rsidRDefault="006C6368" w:rsidP="006D4076">
      <w:pPr>
        <w:autoSpaceDE w:val="0"/>
        <w:autoSpaceDN w:val="0"/>
        <w:adjustRightInd w:val="0"/>
        <w:ind w:left="1020" w:right="1417"/>
        <w:jc w:val="both"/>
        <w:rPr>
          <w:sz w:val="24"/>
          <w:szCs w:val="24"/>
        </w:rPr>
      </w:pPr>
      <w:r w:rsidRPr="001D4474">
        <w:rPr>
          <w:sz w:val="24"/>
          <w:szCs w:val="24"/>
        </w:rPr>
        <w:t>In mild cases of neonatal jaundice appearing after the 2</w:t>
      </w:r>
      <w:r w:rsidRPr="001D4474">
        <w:rPr>
          <w:sz w:val="24"/>
          <w:szCs w:val="24"/>
          <w:vertAlign w:val="superscript"/>
        </w:rPr>
        <w:t>nd</w:t>
      </w:r>
      <w:r w:rsidRPr="001D4474">
        <w:rPr>
          <w:sz w:val="24"/>
          <w:szCs w:val="24"/>
        </w:rPr>
        <w:t xml:space="preserve"> day i.e. physiologic jaundice, phototherapy can be used. For brief periods in the mid-morning, the baby could be exposed and placed in the sun outside in its cot with eyes covered.  </w:t>
      </w:r>
    </w:p>
    <w:p w14:paraId="759DB919" w14:textId="77777777" w:rsidR="006C6368" w:rsidRPr="001D4474" w:rsidRDefault="006C6368" w:rsidP="006D4076">
      <w:pPr>
        <w:autoSpaceDE w:val="0"/>
        <w:autoSpaceDN w:val="0"/>
        <w:adjustRightInd w:val="0"/>
        <w:ind w:left="1020" w:right="1417"/>
        <w:jc w:val="both"/>
        <w:rPr>
          <w:b/>
          <w:bCs/>
          <w:sz w:val="24"/>
          <w:szCs w:val="24"/>
        </w:rPr>
      </w:pPr>
    </w:p>
    <w:p w14:paraId="3ED2F9AE" w14:textId="77777777" w:rsidR="006C6368" w:rsidRPr="001D4474" w:rsidRDefault="006C6368" w:rsidP="006D4076">
      <w:pPr>
        <w:spacing w:after="200" w:line="276" w:lineRule="auto"/>
        <w:ind w:left="1020" w:right="1417"/>
        <w:rPr>
          <w:b/>
          <w:bCs/>
          <w:sz w:val="24"/>
          <w:szCs w:val="24"/>
        </w:rPr>
      </w:pPr>
      <w:r w:rsidRPr="001D4474">
        <w:rPr>
          <w:b/>
          <w:bCs/>
          <w:sz w:val="24"/>
          <w:szCs w:val="24"/>
        </w:rPr>
        <w:t>REFER</w:t>
      </w:r>
    </w:p>
    <w:p w14:paraId="3EC15CF5" w14:textId="77777777" w:rsidR="00F44014" w:rsidRPr="001D4474" w:rsidRDefault="00F44014" w:rsidP="006D4076">
      <w:pPr>
        <w:autoSpaceDE w:val="0"/>
        <w:autoSpaceDN w:val="0"/>
        <w:adjustRightInd w:val="0"/>
        <w:ind w:left="1020" w:right="1417"/>
        <w:jc w:val="both"/>
        <w:rPr>
          <w:b/>
          <w:bCs/>
          <w:sz w:val="24"/>
          <w:szCs w:val="24"/>
        </w:rPr>
      </w:pPr>
    </w:p>
    <w:p w14:paraId="1B17E731" w14:textId="77777777" w:rsidR="006C6368" w:rsidRPr="001D4474" w:rsidRDefault="006C6368" w:rsidP="006D4076">
      <w:pPr>
        <w:autoSpaceDE w:val="0"/>
        <w:autoSpaceDN w:val="0"/>
        <w:adjustRightInd w:val="0"/>
        <w:ind w:left="1020" w:right="1417"/>
        <w:jc w:val="both"/>
        <w:rPr>
          <w:sz w:val="24"/>
          <w:szCs w:val="24"/>
        </w:rPr>
      </w:pPr>
      <w:r w:rsidRPr="001D4474">
        <w:rPr>
          <w:sz w:val="24"/>
          <w:szCs w:val="24"/>
        </w:rPr>
        <w:t>Refer all babies who develop jaundice within 48 hours of life to a paediatrician, and babies who have severe jaundice (involving hands and feet) for further investigations.</w:t>
      </w:r>
    </w:p>
    <w:p w14:paraId="7F0D0183" w14:textId="77777777" w:rsidR="006C6368" w:rsidRPr="001D4474" w:rsidRDefault="006C6368" w:rsidP="006D4076">
      <w:pPr>
        <w:autoSpaceDE w:val="0"/>
        <w:autoSpaceDN w:val="0"/>
        <w:adjustRightInd w:val="0"/>
        <w:ind w:left="1020" w:right="1417"/>
        <w:jc w:val="both"/>
        <w:rPr>
          <w:sz w:val="24"/>
          <w:szCs w:val="24"/>
        </w:rPr>
      </w:pPr>
    </w:p>
    <w:p w14:paraId="31000011" w14:textId="57712F5B" w:rsidR="006C6368" w:rsidRPr="001D4474" w:rsidRDefault="00DC2E0E" w:rsidP="000B2E6D">
      <w:pPr>
        <w:pStyle w:val="Heading2"/>
        <w:ind w:left="1020"/>
        <w:rPr>
          <w:rFonts w:ascii="Times New Roman" w:hAnsi="Times New Roman"/>
          <w:sz w:val="24"/>
          <w:szCs w:val="24"/>
        </w:rPr>
      </w:pPr>
      <w:bookmarkStart w:id="202" w:name="_Toc133382387"/>
      <w:r w:rsidRPr="001D4474">
        <w:rPr>
          <w:rFonts w:ascii="Times New Roman" w:hAnsi="Times New Roman"/>
          <w:sz w:val="24"/>
          <w:szCs w:val="24"/>
        </w:rPr>
        <w:t>8.</w:t>
      </w:r>
      <w:r w:rsidR="00BB14AB" w:rsidRPr="001D4474">
        <w:rPr>
          <w:rFonts w:ascii="Times New Roman" w:hAnsi="Times New Roman"/>
          <w:sz w:val="24"/>
          <w:szCs w:val="24"/>
        </w:rPr>
        <w:t>18</w:t>
      </w:r>
      <w:r w:rsidR="006C6368" w:rsidRPr="001D4474">
        <w:rPr>
          <w:rFonts w:ascii="Times New Roman" w:hAnsi="Times New Roman"/>
          <w:sz w:val="24"/>
          <w:szCs w:val="24"/>
        </w:rPr>
        <w:t xml:space="preserve"> BIRTH INJURIES</w:t>
      </w:r>
      <w:bookmarkEnd w:id="202"/>
    </w:p>
    <w:p w14:paraId="680F6138" w14:textId="2CF291F6" w:rsidR="006C6368" w:rsidRPr="001D4474" w:rsidRDefault="006C6368" w:rsidP="006D4076">
      <w:pPr>
        <w:autoSpaceDE w:val="0"/>
        <w:autoSpaceDN w:val="0"/>
        <w:adjustRightInd w:val="0"/>
        <w:ind w:left="1020" w:right="1417"/>
        <w:jc w:val="both"/>
        <w:rPr>
          <w:sz w:val="24"/>
          <w:szCs w:val="24"/>
        </w:rPr>
      </w:pPr>
      <w:r w:rsidRPr="001D4474">
        <w:rPr>
          <w:sz w:val="24"/>
          <w:szCs w:val="24"/>
        </w:rPr>
        <w:t>Birth injuries include extensive caput succedaneum,</w:t>
      </w:r>
      <w:r w:rsidR="000B2E6D" w:rsidRPr="001D4474">
        <w:rPr>
          <w:sz w:val="24"/>
          <w:szCs w:val="24"/>
        </w:rPr>
        <w:t xml:space="preserve"> cephalohematoma</w:t>
      </w:r>
      <w:r w:rsidRPr="001D4474">
        <w:rPr>
          <w:sz w:val="24"/>
          <w:szCs w:val="24"/>
        </w:rPr>
        <w:t>, subgaleal haemorrhage, nerve palsies and fractures.</w:t>
      </w:r>
    </w:p>
    <w:p w14:paraId="31118167" w14:textId="77777777" w:rsidR="006C6368" w:rsidRPr="001D4474" w:rsidRDefault="006C6368" w:rsidP="006D4076">
      <w:pPr>
        <w:autoSpaceDE w:val="0"/>
        <w:autoSpaceDN w:val="0"/>
        <w:adjustRightInd w:val="0"/>
        <w:ind w:left="1020" w:right="1417"/>
        <w:jc w:val="both"/>
        <w:rPr>
          <w:sz w:val="24"/>
          <w:szCs w:val="24"/>
        </w:rPr>
      </w:pPr>
    </w:p>
    <w:p w14:paraId="58654CB3"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C</w:t>
      </w:r>
      <w:r w:rsidR="00DC2E0E" w:rsidRPr="001D4474">
        <w:rPr>
          <w:b/>
          <w:bCs/>
          <w:sz w:val="24"/>
          <w:szCs w:val="24"/>
        </w:rPr>
        <w:t>AUSES</w:t>
      </w:r>
    </w:p>
    <w:p w14:paraId="43AF9CB2"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Difficult delivery including instrumental delivery</w:t>
      </w:r>
    </w:p>
    <w:p w14:paraId="431B34C0" w14:textId="77777777" w:rsidR="006C6368" w:rsidRPr="001D4474" w:rsidRDefault="006C6368" w:rsidP="006D4076">
      <w:pPr>
        <w:autoSpaceDE w:val="0"/>
        <w:autoSpaceDN w:val="0"/>
        <w:adjustRightInd w:val="0"/>
        <w:ind w:left="1020" w:right="1417"/>
        <w:jc w:val="both"/>
        <w:rPr>
          <w:sz w:val="24"/>
          <w:szCs w:val="24"/>
        </w:rPr>
      </w:pPr>
    </w:p>
    <w:p w14:paraId="05C38CA9" w14:textId="77777777" w:rsidR="006C6368" w:rsidRPr="001D4474" w:rsidRDefault="006C6368" w:rsidP="006D4076">
      <w:pPr>
        <w:autoSpaceDE w:val="0"/>
        <w:autoSpaceDN w:val="0"/>
        <w:adjustRightInd w:val="0"/>
        <w:ind w:left="1020" w:right="1417"/>
        <w:jc w:val="both"/>
        <w:rPr>
          <w:sz w:val="24"/>
          <w:szCs w:val="24"/>
        </w:rPr>
      </w:pPr>
    </w:p>
    <w:p w14:paraId="39F7D9E1"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S</w:t>
      </w:r>
      <w:r w:rsidR="00DC2E0E" w:rsidRPr="001D4474">
        <w:rPr>
          <w:b/>
          <w:bCs/>
          <w:sz w:val="24"/>
          <w:szCs w:val="24"/>
        </w:rPr>
        <w:t>igns</w:t>
      </w:r>
    </w:p>
    <w:p w14:paraId="746E6633" w14:textId="77777777" w:rsidR="006C6368" w:rsidRPr="001D4474" w:rsidRDefault="006C6368" w:rsidP="006D4076">
      <w:pPr>
        <w:autoSpaceDE w:val="0"/>
        <w:autoSpaceDN w:val="0"/>
        <w:adjustRightInd w:val="0"/>
        <w:ind w:left="1020" w:right="1417"/>
        <w:jc w:val="both"/>
        <w:rPr>
          <w:b/>
          <w:bCs/>
          <w:sz w:val="24"/>
          <w:szCs w:val="24"/>
        </w:rPr>
      </w:pPr>
    </w:p>
    <w:p w14:paraId="4A53AE15" w14:textId="77777777" w:rsidR="006C6368" w:rsidRPr="001D4474" w:rsidRDefault="006C6368" w:rsidP="006D4076">
      <w:pPr>
        <w:autoSpaceDE w:val="0"/>
        <w:autoSpaceDN w:val="0"/>
        <w:adjustRightInd w:val="0"/>
        <w:ind w:left="1020" w:right="1417"/>
        <w:jc w:val="both"/>
        <w:rPr>
          <w:b/>
          <w:sz w:val="24"/>
          <w:szCs w:val="24"/>
        </w:rPr>
      </w:pPr>
      <w:r w:rsidRPr="001D4474">
        <w:rPr>
          <w:b/>
          <w:sz w:val="24"/>
          <w:szCs w:val="24"/>
        </w:rPr>
        <w:t>Extensive Caput Succedaneum</w:t>
      </w:r>
    </w:p>
    <w:p w14:paraId="47FA2B59"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Diffuse swelling of the presenting part of the scalp that may extend beyond suture lines</w:t>
      </w:r>
    </w:p>
    <w:p w14:paraId="635DCE92" w14:textId="77777777" w:rsidR="006C6368" w:rsidRPr="001D4474" w:rsidRDefault="006C6368" w:rsidP="006D4076">
      <w:pPr>
        <w:autoSpaceDE w:val="0"/>
        <w:autoSpaceDN w:val="0"/>
        <w:adjustRightInd w:val="0"/>
        <w:ind w:left="1020" w:right="1417"/>
        <w:jc w:val="both"/>
        <w:rPr>
          <w:sz w:val="24"/>
          <w:szCs w:val="24"/>
        </w:rPr>
      </w:pPr>
    </w:p>
    <w:p w14:paraId="20CA9DB1" w14:textId="5E2C9D24" w:rsidR="006C6368" w:rsidRPr="001D4474" w:rsidRDefault="000B2E6D" w:rsidP="006D4076">
      <w:pPr>
        <w:autoSpaceDE w:val="0"/>
        <w:autoSpaceDN w:val="0"/>
        <w:adjustRightInd w:val="0"/>
        <w:ind w:left="1020" w:right="1417"/>
        <w:jc w:val="both"/>
        <w:rPr>
          <w:b/>
          <w:sz w:val="24"/>
          <w:szCs w:val="24"/>
        </w:rPr>
      </w:pPr>
      <w:r w:rsidRPr="001D4474">
        <w:rPr>
          <w:b/>
          <w:sz w:val="24"/>
          <w:szCs w:val="24"/>
        </w:rPr>
        <w:t>Cephalohematoma</w:t>
      </w:r>
    </w:p>
    <w:p w14:paraId="47BE25D6"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Diffuse swelling of the scalp that is restricted to one half of the scalp and does not extend beyond the midline</w:t>
      </w:r>
    </w:p>
    <w:p w14:paraId="64BE6AAA" w14:textId="77777777" w:rsidR="006C6368" w:rsidRPr="001D4474" w:rsidRDefault="006C6368" w:rsidP="006D4076">
      <w:pPr>
        <w:autoSpaceDE w:val="0"/>
        <w:autoSpaceDN w:val="0"/>
        <w:adjustRightInd w:val="0"/>
        <w:ind w:left="1020" w:right="1417"/>
        <w:jc w:val="both"/>
        <w:rPr>
          <w:sz w:val="24"/>
          <w:szCs w:val="24"/>
        </w:rPr>
      </w:pPr>
    </w:p>
    <w:p w14:paraId="780EF97C" w14:textId="77777777" w:rsidR="006C6368" w:rsidRPr="001D4474" w:rsidRDefault="006C6368" w:rsidP="006D4076">
      <w:pPr>
        <w:autoSpaceDE w:val="0"/>
        <w:autoSpaceDN w:val="0"/>
        <w:adjustRightInd w:val="0"/>
        <w:ind w:left="1020" w:right="1417"/>
        <w:jc w:val="both"/>
        <w:rPr>
          <w:b/>
          <w:sz w:val="24"/>
          <w:szCs w:val="24"/>
        </w:rPr>
      </w:pPr>
      <w:r w:rsidRPr="001D4474">
        <w:rPr>
          <w:b/>
          <w:sz w:val="24"/>
          <w:szCs w:val="24"/>
        </w:rPr>
        <w:t>Subgaleal haemorrhage</w:t>
      </w:r>
    </w:p>
    <w:p w14:paraId="3D1358B5"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Large swelling of the scalp which may result in a distorted shape of the head and face</w:t>
      </w:r>
    </w:p>
    <w:p w14:paraId="2A3EE0A9"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Severe pallor</w:t>
      </w:r>
    </w:p>
    <w:p w14:paraId="493D831E"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Jaundice</w:t>
      </w:r>
    </w:p>
    <w:p w14:paraId="57DBF9ED" w14:textId="77777777" w:rsidR="006C6368" w:rsidRPr="001D4474" w:rsidRDefault="006C6368" w:rsidP="006D4076">
      <w:pPr>
        <w:autoSpaceDE w:val="0"/>
        <w:autoSpaceDN w:val="0"/>
        <w:adjustRightInd w:val="0"/>
        <w:ind w:left="1020" w:right="1417"/>
        <w:jc w:val="both"/>
        <w:rPr>
          <w:b/>
          <w:sz w:val="24"/>
          <w:szCs w:val="24"/>
        </w:rPr>
      </w:pPr>
    </w:p>
    <w:p w14:paraId="2D0FE5BF" w14:textId="77777777" w:rsidR="006C6368" w:rsidRPr="001D4474" w:rsidRDefault="006C6368" w:rsidP="006D4076">
      <w:pPr>
        <w:autoSpaceDE w:val="0"/>
        <w:autoSpaceDN w:val="0"/>
        <w:adjustRightInd w:val="0"/>
        <w:ind w:left="1020" w:right="1417"/>
        <w:jc w:val="both"/>
        <w:rPr>
          <w:b/>
          <w:sz w:val="24"/>
          <w:szCs w:val="24"/>
        </w:rPr>
      </w:pPr>
      <w:r w:rsidRPr="001D4474">
        <w:rPr>
          <w:b/>
          <w:sz w:val="24"/>
          <w:szCs w:val="24"/>
        </w:rPr>
        <w:t>Nerve injuries</w:t>
      </w:r>
    </w:p>
    <w:p w14:paraId="55ED9266" w14:textId="77777777" w:rsidR="00F44014" w:rsidRPr="001D4474" w:rsidRDefault="00F44014" w:rsidP="006D4076">
      <w:pPr>
        <w:autoSpaceDE w:val="0"/>
        <w:autoSpaceDN w:val="0"/>
        <w:adjustRightInd w:val="0"/>
        <w:ind w:left="1020" w:right="1417"/>
        <w:jc w:val="both"/>
        <w:rPr>
          <w:b/>
          <w:bCs/>
          <w:sz w:val="24"/>
          <w:szCs w:val="24"/>
        </w:rPr>
      </w:pPr>
    </w:p>
    <w:p w14:paraId="16162DDF" w14:textId="77777777" w:rsidR="006C6368" w:rsidRPr="001D4474" w:rsidRDefault="006C6368" w:rsidP="006D4076">
      <w:pPr>
        <w:autoSpaceDE w:val="0"/>
        <w:autoSpaceDN w:val="0"/>
        <w:adjustRightInd w:val="0"/>
        <w:ind w:left="1020" w:right="1417"/>
        <w:jc w:val="both"/>
        <w:rPr>
          <w:b/>
          <w:sz w:val="24"/>
          <w:szCs w:val="24"/>
        </w:rPr>
      </w:pPr>
      <w:r w:rsidRPr="001D4474">
        <w:rPr>
          <w:b/>
          <w:sz w:val="24"/>
          <w:szCs w:val="24"/>
        </w:rPr>
        <w:t xml:space="preserve"> Excessive traction resulting in injury to the brachial plexus causing the following:</w:t>
      </w:r>
    </w:p>
    <w:p w14:paraId="1DD13E41"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Erbs Palsy - Whole upper limb does not move. There's movement only in the fingers</w:t>
      </w:r>
    </w:p>
    <w:p w14:paraId="7F4E16DB"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Klumpke's Palsy - Fingers of the arm affected do not move but there is spontaneous movement in arm and fore arm</w:t>
      </w:r>
    </w:p>
    <w:p w14:paraId="71CFC831" w14:textId="77777777" w:rsidR="006C6368" w:rsidRPr="001D4474" w:rsidRDefault="006C6368" w:rsidP="006D4076">
      <w:pPr>
        <w:autoSpaceDE w:val="0"/>
        <w:autoSpaceDN w:val="0"/>
        <w:adjustRightInd w:val="0"/>
        <w:ind w:left="1020" w:right="1417"/>
        <w:jc w:val="both"/>
        <w:rPr>
          <w:b/>
          <w:bCs/>
          <w:sz w:val="24"/>
          <w:szCs w:val="24"/>
        </w:rPr>
      </w:pPr>
    </w:p>
    <w:p w14:paraId="4B3FEAB9"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T</w:t>
      </w:r>
      <w:r w:rsidR="00DC2E0E" w:rsidRPr="001D4474">
        <w:rPr>
          <w:b/>
          <w:bCs/>
          <w:sz w:val="24"/>
          <w:szCs w:val="24"/>
        </w:rPr>
        <w:t>reatment</w:t>
      </w:r>
    </w:p>
    <w:p w14:paraId="6E1C9CD6" w14:textId="77777777" w:rsidR="006C6368" w:rsidRPr="001D4474" w:rsidRDefault="006C6368" w:rsidP="006D4076">
      <w:pPr>
        <w:autoSpaceDE w:val="0"/>
        <w:autoSpaceDN w:val="0"/>
        <w:adjustRightInd w:val="0"/>
        <w:ind w:left="1020" w:right="1417"/>
        <w:jc w:val="both"/>
        <w:rPr>
          <w:b/>
          <w:bCs/>
          <w:sz w:val="24"/>
          <w:szCs w:val="24"/>
        </w:rPr>
      </w:pPr>
    </w:p>
    <w:p w14:paraId="5AB9B194"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Treatment objectives</w:t>
      </w:r>
    </w:p>
    <w:p w14:paraId="1117D9AB"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To arrest further bleeding</w:t>
      </w:r>
    </w:p>
    <w:p w14:paraId="5B0623A6"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To treat complications of anaemia and jaundice</w:t>
      </w:r>
    </w:p>
    <w:p w14:paraId="15928FCB"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To re-establish near normal movement in affected area if possible</w:t>
      </w:r>
    </w:p>
    <w:p w14:paraId="32A31538" w14:textId="77777777" w:rsidR="006C6368" w:rsidRPr="001D4474" w:rsidRDefault="006C6368" w:rsidP="006D4076">
      <w:pPr>
        <w:autoSpaceDE w:val="0"/>
        <w:autoSpaceDN w:val="0"/>
        <w:adjustRightInd w:val="0"/>
        <w:ind w:left="1020" w:right="1417"/>
        <w:jc w:val="both"/>
        <w:rPr>
          <w:sz w:val="24"/>
          <w:szCs w:val="24"/>
        </w:rPr>
      </w:pPr>
    </w:p>
    <w:p w14:paraId="3571E135" w14:textId="77777777" w:rsidR="006C6368" w:rsidRPr="001D4474" w:rsidRDefault="006C6368" w:rsidP="006D4076">
      <w:pPr>
        <w:spacing w:after="200" w:line="276" w:lineRule="auto"/>
        <w:ind w:left="1020" w:right="1417"/>
        <w:rPr>
          <w:b/>
          <w:bCs/>
          <w:sz w:val="24"/>
          <w:szCs w:val="24"/>
        </w:rPr>
      </w:pPr>
      <w:r w:rsidRPr="001D4474">
        <w:rPr>
          <w:b/>
          <w:bCs/>
          <w:sz w:val="24"/>
          <w:szCs w:val="24"/>
        </w:rPr>
        <w:t>EXTENSIVE CAPUT SUCCEDANEUM</w:t>
      </w:r>
    </w:p>
    <w:p w14:paraId="6E80A6D2"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Non-pharmacological treatment</w:t>
      </w:r>
    </w:p>
    <w:p w14:paraId="2B6E241C"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Reassure parents. It resolves spontaneously over 3-4 days</w:t>
      </w:r>
    </w:p>
    <w:p w14:paraId="3B6C05DD" w14:textId="77777777" w:rsidR="006C6368" w:rsidRPr="001D4474" w:rsidRDefault="006C6368" w:rsidP="006D4076">
      <w:pPr>
        <w:autoSpaceDE w:val="0"/>
        <w:autoSpaceDN w:val="0"/>
        <w:adjustRightInd w:val="0"/>
        <w:ind w:left="1020" w:right="1417"/>
        <w:jc w:val="both"/>
        <w:rPr>
          <w:sz w:val="24"/>
          <w:szCs w:val="24"/>
        </w:rPr>
      </w:pPr>
    </w:p>
    <w:p w14:paraId="3A29B1E6"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CEPHALHAEMATOMA</w:t>
      </w:r>
    </w:p>
    <w:p w14:paraId="6C9A8A63" w14:textId="77777777" w:rsidR="00F44014" w:rsidRPr="001D4474" w:rsidRDefault="00F44014" w:rsidP="006D4076">
      <w:pPr>
        <w:autoSpaceDE w:val="0"/>
        <w:autoSpaceDN w:val="0"/>
        <w:adjustRightInd w:val="0"/>
        <w:ind w:left="1020" w:right="1417"/>
        <w:jc w:val="both"/>
        <w:rPr>
          <w:b/>
          <w:bCs/>
          <w:sz w:val="24"/>
          <w:szCs w:val="24"/>
        </w:rPr>
      </w:pPr>
    </w:p>
    <w:p w14:paraId="7FBBDCE4"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Non-pharmacological treatment</w:t>
      </w:r>
    </w:p>
    <w:p w14:paraId="199B7562"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Leave swelling alone. Do not perform incision and drainage. It resolves with time</w:t>
      </w:r>
    </w:p>
    <w:p w14:paraId="7BF2EC64" w14:textId="77777777" w:rsidR="006C6368" w:rsidRPr="001D4474" w:rsidRDefault="006C6368">
      <w:pPr>
        <w:numPr>
          <w:ilvl w:val="0"/>
          <w:numId w:val="40"/>
        </w:numPr>
        <w:autoSpaceDE w:val="0"/>
        <w:autoSpaceDN w:val="0"/>
        <w:adjustRightInd w:val="0"/>
        <w:ind w:left="1738" w:right="1417"/>
        <w:jc w:val="both"/>
        <w:rPr>
          <w:sz w:val="24"/>
          <w:szCs w:val="24"/>
        </w:rPr>
      </w:pPr>
      <w:r w:rsidRPr="001D4474">
        <w:rPr>
          <w:sz w:val="24"/>
          <w:szCs w:val="24"/>
        </w:rPr>
        <w:t>Reassure parents</w:t>
      </w:r>
    </w:p>
    <w:p w14:paraId="3163B695" w14:textId="77777777" w:rsidR="006C6368" w:rsidRPr="001D4474" w:rsidRDefault="006C6368" w:rsidP="006D4076">
      <w:pPr>
        <w:autoSpaceDE w:val="0"/>
        <w:autoSpaceDN w:val="0"/>
        <w:adjustRightInd w:val="0"/>
        <w:ind w:left="1020" w:right="1417"/>
        <w:jc w:val="both"/>
        <w:rPr>
          <w:b/>
          <w:bCs/>
          <w:sz w:val="24"/>
          <w:szCs w:val="24"/>
        </w:rPr>
      </w:pPr>
    </w:p>
    <w:p w14:paraId="59604E84"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Pharmacological treatment</w:t>
      </w:r>
    </w:p>
    <w:p w14:paraId="5EB0F65E" w14:textId="2F45CEFA" w:rsidR="006C6368" w:rsidRPr="001D4474" w:rsidRDefault="006C6368" w:rsidP="006D4076">
      <w:pPr>
        <w:autoSpaceDE w:val="0"/>
        <w:autoSpaceDN w:val="0"/>
        <w:adjustRightInd w:val="0"/>
        <w:ind w:left="1020" w:right="1417"/>
        <w:jc w:val="both"/>
        <w:rPr>
          <w:sz w:val="24"/>
          <w:szCs w:val="24"/>
        </w:rPr>
      </w:pPr>
    </w:p>
    <w:p w14:paraId="24221E6B" w14:textId="4BF5C14B" w:rsidR="005E3093" w:rsidRPr="001D4474" w:rsidRDefault="005E3093">
      <w:pPr>
        <w:pStyle w:val="ListParagraph"/>
        <w:numPr>
          <w:ilvl w:val="0"/>
          <w:numId w:val="347"/>
        </w:numPr>
        <w:autoSpaceDE w:val="0"/>
        <w:autoSpaceDN w:val="0"/>
        <w:adjustRightInd w:val="0"/>
        <w:ind w:left="1738" w:right="1417"/>
        <w:jc w:val="both"/>
        <w:rPr>
          <w:rFonts w:ascii="Times New Roman" w:hAnsi="Times New Roman"/>
          <w:sz w:val="24"/>
          <w:szCs w:val="24"/>
        </w:rPr>
      </w:pPr>
      <w:r w:rsidRPr="001D4474">
        <w:rPr>
          <w:rFonts w:ascii="Times New Roman" w:hAnsi="Times New Roman"/>
          <w:b/>
          <w:sz w:val="24"/>
          <w:szCs w:val="24"/>
        </w:rPr>
        <w:t>Phytomenadione (vitamin K</w:t>
      </w:r>
      <w:r w:rsidRPr="001D4474">
        <w:rPr>
          <w:rFonts w:ascii="Times New Roman" w:hAnsi="Times New Roman"/>
          <w:sz w:val="24"/>
          <w:szCs w:val="24"/>
        </w:rPr>
        <w:t>), IM, 1mg stat if not already given</w:t>
      </w:r>
    </w:p>
    <w:p w14:paraId="02D50A9E"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SUBGALEAL HAEMORRHAGE</w:t>
      </w:r>
    </w:p>
    <w:p w14:paraId="4204FC82" w14:textId="77777777" w:rsidR="00F44014" w:rsidRPr="001D4474" w:rsidRDefault="00F44014" w:rsidP="006D4076">
      <w:pPr>
        <w:autoSpaceDE w:val="0"/>
        <w:autoSpaceDN w:val="0"/>
        <w:adjustRightInd w:val="0"/>
        <w:ind w:left="1020" w:right="1417"/>
        <w:jc w:val="both"/>
        <w:rPr>
          <w:b/>
          <w:bCs/>
          <w:sz w:val="24"/>
          <w:szCs w:val="24"/>
        </w:rPr>
      </w:pPr>
    </w:p>
    <w:p w14:paraId="5457D38A"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Non-pharmacological treatment</w:t>
      </w:r>
    </w:p>
    <w:p w14:paraId="6C961E98" w14:textId="77777777" w:rsidR="006C6368" w:rsidRPr="001D4474" w:rsidRDefault="006C6368">
      <w:pPr>
        <w:pStyle w:val="ListParagraph"/>
        <w:numPr>
          <w:ilvl w:val="0"/>
          <w:numId w:val="347"/>
        </w:numPr>
        <w:autoSpaceDE w:val="0"/>
        <w:autoSpaceDN w:val="0"/>
        <w:adjustRightInd w:val="0"/>
        <w:ind w:left="1738" w:right="1417"/>
        <w:jc w:val="both"/>
        <w:rPr>
          <w:rFonts w:ascii="Times New Roman" w:hAnsi="Times New Roman"/>
          <w:bCs/>
          <w:sz w:val="24"/>
          <w:szCs w:val="24"/>
        </w:rPr>
      </w:pPr>
      <w:r w:rsidRPr="001D4474">
        <w:rPr>
          <w:rFonts w:ascii="Times New Roman" w:hAnsi="Times New Roman"/>
          <w:bCs/>
          <w:sz w:val="24"/>
          <w:szCs w:val="24"/>
        </w:rPr>
        <w:t>Give phototherapy if jaundice is severe</w:t>
      </w:r>
    </w:p>
    <w:p w14:paraId="3AFB0467"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Pharmacological treatment</w:t>
      </w:r>
    </w:p>
    <w:p w14:paraId="4AE4A667" w14:textId="77777777" w:rsidR="006C6368" w:rsidRPr="001D4474" w:rsidRDefault="006C6368" w:rsidP="006D4076">
      <w:pPr>
        <w:autoSpaceDE w:val="0"/>
        <w:autoSpaceDN w:val="0"/>
        <w:adjustRightInd w:val="0"/>
        <w:ind w:left="1020" w:right="1417"/>
        <w:jc w:val="both"/>
        <w:rPr>
          <w:sz w:val="24"/>
          <w:szCs w:val="24"/>
        </w:rPr>
      </w:pPr>
    </w:p>
    <w:p w14:paraId="40D0A618" w14:textId="77777777" w:rsidR="006C6368" w:rsidRPr="001D4474" w:rsidRDefault="006C6368">
      <w:pPr>
        <w:numPr>
          <w:ilvl w:val="0"/>
          <w:numId w:val="41"/>
        </w:numPr>
        <w:pBdr>
          <w:top w:val="single" w:sz="4" w:space="1" w:color="auto"/>
          <w:left w:val="single" w:sz="4" w:space="4" w:color="auto"/>
          <w:bottom w:val="single" w:sz="4" w:space="1" w:color="auto"/>
          <w:right w:val="single" w:sz="4" w:space="4" w:color="auto"/>
        </w:pBdr>
        <w:autoSpaceDE w:val="0"/>
        <w:autoSpaceDN w:val="0"/>
        <w:adjustRightInd w:val="0"/>
        <w:ind w:left="1738" w:right="2268"/>
        <w:jc w:val="both"/>
        <w:rPr>
          <w:sz w:val="24"/>
          <w:szCs w:val="24"/>
        </w:rPr>
      </w:pPr>
      <w:r w:rsidRPr="001D4474">
        <w:rPr>
          <w:sz w:val="24"/>
          <w:szCs w:val="24"/>
        </w:rPr>
        <w:t>Transfuse with blood if Hb &lt;12 g/L</w:t>
      </w:r>
    </w:p>
    <w:p w14:paraId="1F80B70B" w14:textId="77777777" w:rsidR="006C6368" w:rsidRPr="001D4474" w:rsidRDefault="006C6368">
      <w:pPr>
        <w:numPr>
          <w:ilvl w:val="0"/>
          <w:numId w:val="41"/>
        </w:numPr>
        <w:pBdr>
          <w:top w:val="single" w:sz="4" w:space="1" w:color="auto"/>
          <w:left w:val="single" w:sz="4" w:space="4" w:color="auto"/>
          <w:bottom w:val="single" w:sz="4" w:space="1" w:color="auto"/>
          <w:right w:val="single" w:sz="4" w:space="4" w:color="auto"/>
        </w:pBdr>
        <w:autoSpaceDE w:val="0"/>
        <w:autoSpaceDN w:val="0"/>
        <w:adjustRightInd w:val="0"/>
        <w:ind w:left="1738" w:right="2268"/>
        <w:jc w:val="both"/>
        <w:rPr>
          <w:sz w:val="24"/>
          <w:szCs w:val="24"/>
        </w:rPr>
      </w:pPr>
      <w:r w:rsidRPr="001D4474">
        <w:rPr>
          <w:b/>
          <w:sz w:val="24"/>
          <w:szCs w:val="24"/>
        </w:rPr>
        <w:t>Phytomenadione (vitamin K</w:t>
      </w:r>
      <w:r w:rsidRPr="001D4474">
        <w:rPr>
          <w:sz w:val="24"/>
          <w:szCs w:val="24"/>
        </w:rPr>
        <w:t>), IM, 1 mg stat if not already given.</w:t>
      </w:r>
    </w:p>
    <w:p w14:paraId="27FAF00C" w14:textId="77777777" w:rsidR="006C6368" w:rsidRPr="001D4474" w:rsidRDefault="006C6368" w:rsidP="006D4076">
      <w:pPr>
        <w:autoSpaceDE w:val="0"/>
        <w:autoSpaceDN w:val="0"/>
        <w:adjustRightInd w:val="0"/>
        <w:ind w:left="1020" w:right="1417"/>
        <w:jc w:val="both"/>
        <w:rPr>
          <w:sz w:val="24"/>
          <w:szCs w:val="24"/>
        </w:rPr>
      </w:pPr>
    </w:p>
    <w:p w14:paraId="60D7C809"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NERVE INJURIES</w:t>
      </w:r>
    </w:p>
    <w:p w14:paraId="5121ECA4" w14:textId="77777777" w:rsidR="00F44014" w:rsidRPr="001D4474" w:rsidRDefault="00F44014" w:rsidP="006D4076">
      <w:pPr>
        <w:autoSpaceDE w:val="0"/>
        <w:autoSpaceDN w:val="0"/>
        <w:adjustRightInd w:val="0"/>
        <w:ind w:left="1020" w:right="1417"/>
        <w:jc w:val="both"/>
        <w:rPr>
          <w:b/>
          <w:bCs/>
          <w:sz w:val="24"/>
          <w:szCs w:val="24"/>
        </w:rPr>
      </w:pPr>
    </w:p>
    <w:p w14:paraId="1D803495"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Non-pharmacological treatment</w:t>
      </w:r>
    </w:p>
    <w:p w14:paraId="4AD9B298" w14:textId="77777777" w:rsidR="006C6368" w:rsidRPr="001D4474" w:rsidRDefault="006C6368">
      <w:pPr>
        <w:pStyle w:val="ListParagraph"/>
        <w:numPr>
          <w:ilvl w:val="0"/>
          <w:numId w:val="347"/>
        </w:numPr>
        <w:autoSpaceDE w:val="0"/>
        <w:autoSpaceDN w:val="0"/>
        <w:adjustRightInd w:val="0"/>
        <w:ind w:left="1738" w:right="1417"/>
        <w:jc w:val="both"/>
        <w:rPr>
          <w:rFonts w:ascii="Times New Roman" w:hAnsi="Times New Roman"/>
          <w:bCs/>
          <w:sz w:val="24"/>
          <w:szCs w:val="24"/>
        </w:rPr>
      </w:pPr>
      <w:r w:rsidRPr="001D4474">
        <w:rPr>
          <w:rFonts w:ascii="Times New Roman" w:hAnsi="Times New Roman"/>
          <w:bCs/>
          <w:sz w:val="24"/>
          <w:szCs w:val="24"/>
        </w:rPr>
        <w:t>Patient needs early and regular physiotherapy after conducting x-ray to rule out possible fracture.</w:t>
      </w:r>
    </w:p>
    <w:p w14:paraId="1CA550E8" w14:textId="77777777" w:rsidR="006C6368" w:rsidRPr="001D4474" w:rsidRDefault="006C6368" w:rsidP="006D4076">
      <w:pPr>
        <w:autoSpaceDE w:val="0"/>
        <w:autoSpaceDN w:val="0"/>
        <w:adjustRightInd w:val="0"/>
        <w:ind w:left="1020" w:right="1417"/>
        <w:jc w:val="both"/>
        <w:rPr>
          <w:b/>
          <w:bCs/>
          <w:sz w:val="24"/>
          <w:szCs w:val="24"/>
        </w:rPr>
      </w:pPr>
    </w:p>
    <w:p w14:paraId="0D1D8609"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REFER</w:t>
      </w:r>
    </w:p>
    <w:p w14:paraId="40ABD220" w14:textId="77777777" w:rsidR="00F44014" w:rsidRPr="001D4474" w:rsidRDefault="00F44014" w:rsidP="006D4076">
      <w:pPr>
        <w:autoSpaceDE w:val="0"/>
        <w:autoSpaceDN w:val="0"/>
        <w:adjustRightInd w:val="0"/>
        <w:ind w:left="1020" w:right="1417"/>
        <w:jc w:val="both"/>
        <w:rPr>
          <w:b/>
          <w:bCs/>
          <w:sz w:val="24"/>
          <w:szCs w:val="24"/>
        </w:rPr>
      </w:pPr>
    </w:p>
    <w:p w14:paraId="1AA8DAB6" w14:textId="77777777" w:rsidR="006C6368" w:rsidRPr="001D4474" w:rsidRDefault="006C6368" w:rsidP="006D4076">
      <w:pPr>
        <w:autoSpaceDE w:val="0"/>
        <w:autoSpaceDN w:val="0"/>
        <w:adjustRightInd w:val="0"/>
        <w:ind w:left="1020" w:right="1417"/>
        <w:jc w:val="both"/>
        <w:rPr>
          <w:sz w:val="24"/>
          <w:szCs w:val="24"/>
        </w:rPr>
      </w:pPr>
      <w:r w:rsidRPr="001D4474">
        <w:rPr>
          <w:sz w:val="24"/>
          <w:szCs w:val="24"/>
        </w:rPr>
        <w:t>Refer cases to hospital if severe or facilities for physiotherapy, and x-ray if unavailable.</w:t>
      </w:r>
    </w:p>
    <w:p w14:paraId="5ADB3DB9" w14:textId="77777777" w:rsidR="006C6368" w:rsidRPr="001D4474" w:rsidRDefault="006C6368" w:rsidP="006D4076">
      <w:pPr>
        <w:autoSpaceDE w:val="0"/>
        <w:autoSpaceDN w:val="0"/>
        <w:adjustRightInd w:val="0"/>
        <w:ind w:left="1020" w:right="1417"/>
        <w:jc w:val="both"/>
        <w:rPr>
          <w:sz w:val="24"/>
          <w:szCs w:val="24"/>
        </w:rPr>
      </w:pPr>
    </w:p>
    <w:p w14:paraId="27DBD898" w14:textId="0D307CE2" w:rsidR="006C6368" w:rsidRPr="001D4474" w:rsidRDefault="00DC2E0E" w:rsidP="005E3093">
      <w:pPr>
        <w:pStyle w:val="Heading2"/>
        <w:ind w:left="1020"/>
        <w:rPr>
          <w:rFonts w:ascii="Times New Roman" w:hAnsi="Times New Roman"/>
          <w:sz w:val="24"/>
          <w:szCs w:val="24"/>
        </w:rPr>
      </w:pPr>
      <w:bookmarkStart w:id="203" w:name="_Toc133382388"/>
      <w:r w:rsidRPr="001D4474">
        <w:rPr>
          <w:rFonts w:ascii="Times New Roman" w:hAnsi="Times New Roman"/>
          <w:sz w:val="24"/>
          <w:szCs w:val="24"/>
        </w:rPr>
        <w:t>8.</w:t>
      </w:r>
      <w:r w:rsidR="00BB14AB" w:rsidRPr="001D4474">
        <w:rPr>
          <w:rFonts w:ascii="Times New Roman" w:hAnsi="Times New Roman"/>
          <w:sz w:val="24"/>
          <w:szCs w:val="24"/>
        </w:rPr>
        <w:t>19</w:t>
      </w:r>
      <w:r w:rsidRPr="001D4474">
        <w:rPr>
          <w:rFonts w:ascii="Times New Roman" w:hAnsi="Times New Roman"/>
          <w:sz w:val="24"/>
          <w:szCs w:val="24"/>
        </w:rPr>
        <w:t xml:space="preserve"> </w:t>
      </w:r>
      <w:r w:rsidR="006C6368" w:rsidRPr="001D4474">
        <w:rPr>
          <w:rFonts w:ascii="Times New Roman" w:hAnsi="Times New Roman"/>
          <w:sz w:val="24"/>
          <w:szCs w:val="24"/>
        </w:rPr>
        <w:t>NEONATAL CONJUNCTIVITIS</w:t>
      </w:r>
      <w:bookmarkEnd w:id="203"/>
    </w:p>
    <w:p w14:paraId="381118C2" w14:textId="77777777" w:rsidR="006C6368" w:rsidRPr="001D4474" w:rsidRDefault="006C6368" w:rsidP="006D4076">
      <w:pPr>
        <w:autoSpaceDE w:val="0"/>
        <w:autoSpaceDN w:val="0"/>
        <w:adjustRightInd w:val="0"/>
        <w:ind w:left="1020" w:right="1417"/>
        <w:jc w:val="both"/>
        <w:rPr>
          <w:sz w:val="24"/>
          <w:szCs w:val="24"/>
        </w:rPr>
      </w:pPr>
      <w:r w:rsidRPr="001D4474">
        <w:rPr>
          <w:sz w:val="24"/>
          <w:szCs w:val="24"/>
        </w:rPr>
        <w:t xml:space="preserve">Neonatal conjunctivitis or ophthalmia neonatorum is an acute purulent conjunctivitis of the </w:t>
      </w:r>
      <w:r w:rsidR="003B44AB" w:rsidRPr="001D4474">
        <w:rPr>
          <w:sz w:val="24"/>
          <w:szCs w:val="24"/>
        </w:rPr>
        <w:t>new-born</w:t>
      </w:r>
      <w:r w:rsidRPr="001D4474">
        <w:rPr>
          <w:sz w:val="24"/>
          <w:szCs w:val="24"/>
        </w:rPr>
        <w:t xml:space="preserve"> in the first month of life. </w:t>
      </w:r>
    </w:p>
    <w:p w14:paraId="02EFA6A4" w14:textId="77777777" w:rsidR="006C6368" w:rsidRPr="001D4474" w:rsidRDefault="006C6368" w:rsidP="006D4076">
      <w:pPr>
        <w:autoSpaceDE w:val="0"/>
        <w:autoSpaceDN w:val="0"/>
        <w:adjustRightInd w:val="0"/>
        <w:ind w:left="1020" w:right="1417"/>
        <w:jc w:val="both"/>
        <w:rPr>
          <w:b/>
          <w:bCs/>
          <w:sz w:val="24"/>
          <w:szCs w:val="24"/>
        </w:rPr>
      </w:pPr>
    </w:p>
    <w:p w14:paraId="3ED8A517" w14:textId="77777777" w:rsidR="00F44014" w:rsidRPr="001D4474" w:rsidRDefault="00DC2E0E" w:rsidP="005E3093">
      <w:pPr>
        <w:autoSpaceDE w:val="0"/>
        <w:autoSpaceDN w:val="0"/>
        <w:adjustRightInd w:val="0"/>
        <w:ind w:left="1020" w:right="1417"/>
        <w:jc w:val="both"/>
        <w:rPr>
          <w:b/>
          <w:sz w:val="24"/>
          <w:szCs w:val="24"/>
        </w:rPr>
      </w:pPr>
      <w:r w:rsidRPr="001D4474">
        <w:rPr>
          <w:b/>
          <w:sz w:val="24"/>
          <w:szCs w:val="24"/>
        </w:rPr>
        <w:t>Causes</w:t>
      </w:r>
    </w:p>
    <w:p w14:paraId="18423016" w14:textId="77777777" w:rsidR="006C6368" w:rsidRPr="001D4474" w:rsidRDefault="006C6368">
      <w:pPr>
        <w:pStyle w:val="ListParagraph"/>
        <w:numPr>
          <w:ilvl w:val="0"/>
          <w:numId w:val="347"/>
        </w:numPr>
        <w:autoSpaceDE w:val="0"/>
        <w:autoSpaceDN w:val="0"/>
        <w:adjustRightInd w:val="0"/>
        <w:ind w:left="1738" w:right="1417"/>
        <w:jc w:val="both"/>
        <w:rPr>
          <w:rFonts w:ascii="Times New Roman" w:hAnsi="Times New Roman"/>
          <w:bCs/>
          <w:sz w:val="24"/>
          <w:szCs w:val="24"/>
        </w:rPr>
      </w:pPr>
      <w:r w:rsidRPr="001D4474">
        <w:rPr>
          <w:rFonts w:ascii="Times New Roman" w:hAnsi="Times New Roman"/>
          <w:bCs/>
          <w:sz w:val="24"/>
          <w:szCs w:val="24"/>
        </w:rPr>
        <w:t>Neisseria gonorrhoea</w:t>
      </w:r>
    </w:p>
    <w:p w14:paraId="3E3B8679" w14:textId="77777777" w:rsidR="006C6368" w:rsidRPr="001D4474" w:rsidRDefault="006C6368">
      <w:pPr>
        <w:pStyle w:val="ListParagraph"/>
        <w:numPr>
          <w:ilvl w:val="0"/>
          <w:numId w:val="347"/>
        </w:numPr>
        <w:autoSpaceDE w:val="0"/>
        <w:autoSpaceDN w:val="0"/>
        <w:adjustRightInd w:val="0"/>
        <w:ind w:left="1738" w:right="1417"/>
        <w:jc w:val="both"/>
        <w:rPr>
          <w:rFonts w:ascii="Times New Roman" w:hAnsi="Times New Roman"/>
          <w:bCs/>
          <w:sz w:val="24"/>
          <w:szCs w:val="24"/>
        </w:rPr>
      </w:pPr>
      <w:r w:rsidRPr="001D4474">
        <w:rPr>
          <w:rFonts w:ascii="Times New Roman" w:hAnsi="Times New Roman"/>
          <w:bCs/>
          <w:sz w:val="24"/>
          <w:szCs w:val="24"/>
        </w:rPr>
        <w:t>Chlamydia trachomatis</w:t>
      </w:r>
    </w:p>
    <w:p w14:paraId="0CA29891" w14:textId="77777777" w:rsidR="006C6368" w:rsidRPr="001D4474" w:rsidRDefault="006C6368">
      <w:pPr>
        <w:pStyle w:val="ListParagraph"/>
        <w:numPr>
          <w:ilvl w:val="0"/>
          <w:numId w:val="347"/>
        </w:numPr>
        <w:autoSpaceDE w:val="0"/>
        <w:autoSpaceDN w:val="0"/>
        <w:adjustRightInd w:val="0"/>
        <w:ind w:left="1738" w:right="1417"/>
        <w:jc w:val="both"/>
        <w:rPr>
          <w:rFonts w:ascii="Times New Roman" w:hAnsi="Times New Roman"/>
          <w:bCs/>
          <w:sz w:val="24"/>
          <w:szCs w:val="24"/>
        </w:rPr>
      </w:pPr>
      <w:r w:rsidRPr="001D4474">
        <w:rPr>
          <w:rFonts w:ascii="Times New Roman" w:hAnsi="Times New Roman"/>
          <w:bCs/>
          <w:sz w:val="24"/>
          <w:szCs w:val="24"/>
        </w:rPr>
        <w:t>Other bacteria - staphylococci, streptococci</w:t>
      </w:r>
    </w:p>
    <w:p w14:paraId="54C3A686" w14:textId="77777777" w:rsidR="006C6368" w:rsidRPr="001D4474" w:rsidRDefault="006C6368">
      <w:pPr>
        <w:pStyle w:val="ListParagraph"/>
        <w:numPr>
          <w:ilvl w:val="0"/>
          <w:numId w:val="347"/>
        </w:numPr>
        <w:autoSpaceDE w:val="0"/>
        <w:autoSpaceDN w:val="0"/>
        <w:adjustRightInd w:val="0"/>
        <w:ind w:left="1738" w:right="1417"/>
        <w:jc w:val="both"/>
        <w:rPr>
          <w:rFonts w:ascii="Times New Roman" w:hAnsi="Times New Roman"/>
          <w:bCs/>
          <w:sz w:val="24"/>
          <w:szCs w:val="24"/>
        </w:rPr>
      </w:pPr>
      <w:r w:rsidRPr="001D4474">
        <w:rPr>
          <w:rFonts w:ascii="Times New Roman" w:hAnsi="Times New Roman"/>
          <w:bCs/>
          <w:sz w:val="24"/>
          <w:szCs w:val="24"/>
        </w:rPr>
        <w:t>Viral - herpes simplex virus</w:t>
      </w:r>
    </w:p>
    <w:p w14:paraId="70D85731" w14:textId="77777777" w:rsidR="006C6368" w:rsidRPr="001D4474" w:rsidRDefault="006C6368">
      <w:pPr>
        <w:pStyle w:val="ListParagraph"/>
        <w:numPr>
          <w:ilvl w:val="0"/>
          <w:numId w:val="347"/>
        </w:numPr>
        <w:autoSpaceDE w:val="0"/>
        <w:autoSpaceDN w:val="0"/>
        <w:adjustRightInd w:val="0"/>
        <w:ind w:left="1738" w:right="1417"/>
        <w:jc w:val="both"/>
        <w:rPr>
          <w:rFonts w:ascii="Times New Roman" w:hAnsi="Times New Roman"/>
          <w:bCs/>
          <w:sz w:val="24"/>
          <w:szCs w:val="24"/>
        </w:rPr>
      </w:pPr>
      <w:r w:rsidRPr="001D4474">
        <w:rPr>
          <w:rFonts w:ascii="Times New Roman" w:hAnsi="Times New Roman"/>
          <w:bCs/>
          <w:sz w:val="24"/>
          <w:szCs w:val="24"/>
        </w:rPr>
        <w:t>Chemical e.g. silver nitrate</w:t>
      </w:r>
    </w:p>
    <w:p w14:paraId="2E708387" w14:textId="77777777" w:rsidR="006C6368" w:rsidRPr="001D4474" w:rsidRDefault="00DC2E0E" w:rsidP="006D4076">
      <w:pPr>
        <w:autoSpaceDE w:val="0"/>
        <w:autoSpaceDN w:val="0"/>
        <w:adjustRightInd w:val="0"/>
        <w:ind w:left="1020" w:right="1417"/>
        <w:jc w:val="both"/>
        <w:rPr>
          <w:b/>
          <w:bCs/>
          <w:sz w:val="24"/>
          <w:szCs w:val="24"/>
        </w:rPr>
      </w:pPr>
      <w:r w:rsidRPr="001D4474">
        <w:rPr>
          <w:b/>
          <w:bCs/>
          <w:sz w:val="24"/>
          <w:szCs w:val="24"/>
        </w:rPr>
        <w:t>Signs and Symptoms</w:t>
      </w:r>
    </w:p>
    <w:p w14:paraId="208F8D6D" w14:textId="77777777" w:rsidR="006C6368" w:rsidRPr="001D4474" w:rsidRDefault="006C6368">
      <w:pPr>
        <w:pStyle w:val="ListParagraph"/>
        <w:numPr>
          <w:ilvl w:val="0"/>
          <w:numId w:val="347"/>
        </w:numPr>
        <w:autoSpaceDE w:val="0"/>
        <w:autoSpaceDN w:val="0"/>
        <w:adjustRightInd w:val="0"/>
        <w:ind w:left="1738" w:right="1417"/>
        <w:jc w:val="both"/>
        <w:rPr>
          <w:rFonts w:ascii="Times New Roman" w:hAnsi="Times New Roman"/>
          <w:bCs/>
          <w:sz w:val="24"/>
          <w:szCs w:val="24"/>
        </w:rPr>
      </w:pPr>
      <w:r w:rsidRPr="001D4474">
        <w:rPr>
          <w:rFonts w:ascii="Times New Roman" w:hAnsi="Times New Roman"/>
          <w:bCs/>
          <w:sz w:val="24"/>
          <w:szCs w:val="24"/>
        </w:rPr>
        <w:t>Eye discharge, which may be purulent</w:t>
      </w:r>
    </w:p>
    <w:p w14:paraId="3E31533B" w14:textId="77777777" w:rsidR="006C6368" w:rsidRPr="001D4474" w:rsidRDefault="006C6368">
      <w:pPr>
        <w:pStyle w:val="ListParagraph"/>
        <w:numPr>
          <w:ilvl w:val="0"/>
          <w:numId w:val="347"/>
        </w:numPr>
        <w:autoSpaceDE w:val="0"/>
        <w:autoSpaceDN w:val="0"/>
        <w:adjustRightInd w:val="0"/>
        <w:ind w:left="1738" w:right="1417"/>
        <w:jc w:val="both"/>
        <w:rPr>
          <w:rFonts w:ascii="Times New Roman" w:hAnsi="Times New Roman"/>
          <w:bCs/>
          <w:sz w:val="24"/>
          <w:szCs w:val="24"/>
        </w:rPr>
      </w:pPr>
      <w:r w:rsidRPr="001D4474">
        <w:rPr>
          <w:rFonts w:ascii="Times New Roman" w:hAnsi="Times New Roman"/>
          <w:bCs/>
          <w:sz w:val="24"/>
          <w:szCs w:val="24"/>
        </w:rPr>
        <w:t>Redness and swelling of the conjunctivae</w:t>
      </w:r>
    </w:p>
    <w:p w14:paraId="0552E6F6" w14:textId="77777777" w:rsidR="006C6368" w:rsidRPr="001D4474" w:rsidRDefault="006C6368">
      <w:pPr>
        <w:pStyle w:val="ListParagraph"/>
        <w:numPr>
          <w:ilvl w:val="0"/>
          <w:numId w:val="347"/>
        </w:numPr>
        <w:autoSpaceDE w:val="0"/>
        <w:autoSpaceDN w:val="0"/>
        <w:adjustRightInd w:val="0"/>
        <w:ind w:left="1738" w:right="1417"/>
        <w:jc w:val="both"/>
        <w:rPr>
          <w:rFonts w:ascii="Times New Roman" w:hAnsi="Times New Roman"/>
          <w:bCs/>
          <w:sz w:val="24"/>
          <w:szCs w:val="24"/>
        </w:rPr>
      </w:pPr>
      <w:r w:rsidRPr="001D4474">
        <w:rPr>
          <w:rFonts w:ascii="Times New Roman" w:hAnsi="Times New Roman"/>
          <w:bCs/>
          <w:sz w:val="24"/>
          <w:szCs w:val="24"/>
        </w:rPr>
        <w:t>Oedema and redness of the eyelids</w:t>
      </w:r>
    </w:p>
    <w:p w14:paraId="55AF1C67"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I</w:t>
      </w:r>
      <w:r w:rsidR="00DC2E0E" w:rsidRPr="001D4474">
        <w:rPr>
          <w:b/>
          <w:bCs/>
          <w:sz w:val="24"/>
          <w:szCs w:val="24"/>
        </w:rPr>
        <w:t>nvestigations</w:t>
      </w:r>
    </w:p>
    <w:p w14:paraId="1CDFEE2C" w14:textId="77777777" w:rsidR="006C6368" w:rsidRPr="001D4474" w:rsidRDefault="006C6368">
      <w:pPr>
        <w:pStyle w:val="ListParagraph"/>
        <w:numPr>
          <w:ilvl w:val="0"/>
          <w:numId w:val="347"/>
        </w:numPr>
        <w:autoSpaceDE w:val="0"/>
        <w:autoSpaceDN w:val="0"/>
        <w:adjustRightInd w:val="0"/>
        <w:ind w:left="1738" w:right="1417"/>
        <w:jc w:val="both"/>
        <w:rPr>
          <w:rFonts w:ascii="Times New Roman" w:hAnsi="Times New Roman"/>
          <w:bCs/>
          <w:sz w:val="24"/>
          <w:szCs w:val="24"/>
        </w:rPr>
      </w:pPr>
      <w:r w:rsidRPr="001D4474">
        <w:rPr>
          <w:rFonts w:ascii="Times New Roman" w:hAnsi="Times New Roman"/>
          <w:bCs/>
          <w:sz w:val="24"/>
          <w:szCs w:val="24"/>
        </w:rPr>
        <w:t xml:space="preserve">Conjunctival swabs for Gram staining and cultures </w:t>
      </w:r>
    </w:p>
    <w:p w14:paraId="55C0CF78" w14:textId="77777777" w:rsidR="00720E7C" w:rsidRPr="001D4474" w:rsidRDefault="00720E7C" w:rsidP="006D4076">
      <w:pPr>
        <w:autoSpaceDE w:val="0"/>
        <w:autoSpaceDN w:val="0"/>
        <w:adjustRightInd w:val="0"/>
        <w:ind w:left="1020" w:right="1417"/>
        <w:jc w:val="both"/>
        <w:rPr>
          <w:b/>
          <w:bCs/>
          <w:sz w:val="24"/>
          <w:szCs w:val="24"/>
        </w:rPr>
      </w:pPr>
    </w:p>
    <w:p w14:paraId="60E4255A"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T</w:t>
      </w:r>
      <w:r w:rsidR="00DC2E0E" w:rsidRPr="001D4474">
        <w:rPr>
          <w:b/>
          <w:bCs/>
          <w:sz w:val="24"/>
          <w:szCs w:val="24"/>
        </w:rPr>
        <w:t>reatment</w:t>
      </w:r>
    </w:p>
    <w:p w14:paraId="2B79EA14" w14:textId="77777777" w:rsidR="006C6368" w:rsidRPr="001D4474" w:rsidRDefault="006C6368" w:rsidP="006D4076">
      <w:pPr>
        <w:autoSpaceDE w:val="0"/>
        <w:autoSpaceDN w:val="0"/>
        <w:adjustRightInd w:val="0"/>
        <w:ind w:left="1020" w:right="1417"/>
        <w:jc w:val="both"/>
        <w:rPr>
          <w:b/>
          <w:bCs/>
          <w:sz w:val="24"/>
          <w:szCs w:val="24"/>
        </w:rPr>
      </w:pPr>
    </w:p>
    <w:p w14:paraId="7F15C8D2"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Non-pharmacological treatment</w:t>
      </w:r>
    </w:p>
    <w:p w14:paraId="01C60C0A" w14:textId="77777777" w:rsidR="00F44014" w:rsidRPr="001D4474" w:rsidRDefault="00F44014" w:rsidP="006D4076">
      <w:pPr>
        <w:autoSpaceDE w:val="0"/>
        <w:autoSpaceDN w:val="0"/>
        <w:adjustRightInd w:val="0"/>
        <w:ind w:left="1020" w:right="1417"/>
        <w:jc w:val="both"/>
        <w:rPr>
          <w:b/>
          <w:bCs/>
          <w:sz w:val="24"/>
          <w:szCs w:val="24"/>
        </w:rPr>
      </w:pPr>
    </w:p>
    <w:p w14:paraId="25C896E7" w14:textId="77777777" w:rsidR="006C6368" w:rsidRPr="001D4474" w:rsidRDefault="006C6368">
      <w:pPr>
        <w:numPr>
          <w:ilvl w:val="0"/>
          <w:numId w:val="44"/>
        </w:numPr>
        <w:autoSpaceDE w:val="0"/>
        <w:autoSpaceDN w:val="0"/>
        <w:adjustRightInd w:val="0"/>
        <w:ind w:left="1738" w:right="1417"/>
        <w:jc w:val="both"/>
        <w:rPr>
          <w:sz w:val="24"/>
          <w:szCs w:val="24"/>
        </w:rPr>
      </w:pPr>
      <w:r w:rsidRPr="001D4474">
        <w:rPr>
          <w:sz w:val="24"/>
          <w:szCs w:val="24"/>
        </w:rPr>
        <w:t>Clean the eyelids frequently (every 2 hours) with cotton wool dipped in sterile saline solution or boiled (cooled) water</w:t>
      </w:r>
    </w:p>
    <w:p w14:paraId="1B51E966" w14:textId="77777777" w:rsidR="006C6368" w:rsidRPr="001D4474" w:rsidRDefault="006C6368" w:rsidP="006D4076">
      <w:pPr>
        <w:autoSpaceDE w:val="0"/>
        <w:autoSpaceDN w:val="0"/>
        <w:adjustRightInd w:val="0"/>
        <w:ind w:left="1020" w:right="1417"/>
        <w:jc w:val="both"/>
        <w:rPr>
          <w:b/>
          <w:bCs/>
          <w:sz w:val="24"/>
          <w:szCs w:val="24"/>
        </w:rPr>
      </w:pPr>
    </w:p>
    <w:p w14:paraId="3073B17E" w14:textId="77777777" w:rsidR="006C6368" w:rsidRPr="001D4474" w:rsidRDefault="006C6368" w:rsidP="006D4076">
      <w:pPr>
        <w:autoSpaceDE w:val="0"/>
        <w:autoSpaceDN w:val="0"/>
        <w:adjustRightInd w:val="0"/>
        <w:ind w:left="1020" w:right="1417"/>
        <w:jc w:val="both"/>
        <w:rPr>
          <w:b/>
          <w:bCs/>
          <w:sz w:val="24"/>
          <w:szCs w:val="24"/>
        </w:rPr>
      </w:pPr>
      <w:r w:rsidRPr="001D4474">
        <w:rPr>
          <w:b/>
          <w:bCs/>
          <w:sz w:val="24"/>
          <w:szCs w:val="24"/>
        </w:rPr>
        <w:t>Pharmacological treatment</w:t>
      </w:r>
    </w:p>
    <w:p w14:paraId="616CF488" w14:textId="77777777" w:rsidR="006C6368" w:rsidRPr="001D4474" w:rsidRDefault="006C6368" w:rsidP="006D4076">
      <w:pPr>
        <w:autoSpaceDE w:val="0"/>
        <w:autoSpaceDN w:val="0"/>
        <w:adjustRightInd w:val="0"/>
        <w:ind w:left="1020" w:right="1417"/>
        <w:jc w:val="both"/>
        <w:rPr>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91"/>
      </w:tblGrid>
      <w:tr w:rsidR="006C6368" w:rsidRPr="001D4474" w14:paraId="2B5522D4" w14:textId="77777777" w:rsidTr="007A5F0D">
        <w:trPr>
          <w:trHeight w:val="3588"/>
          <w:jc w:val="center"/>
        </w:trPr>
        <w:tc>
          <w:tcPr>
            <w:tcW w:w="8591" w:type="dxa"/>
            <w:shd w:val="clear" w:color="auto" w:fill="auto"/>
          </w:tcPr>
          <w:p w14:paraId="2BEDE35E" w14:textId="77777777" w:rsidR="006C6368" w:rsidRPr="001D4474" w:rsidRDefault="006C6368" w:rsidP="007A5F0D">
            <w:pPr>
              <w:autoSpaceDE w:val="0"/>
              <w:autoSpaceDN w:val="0"/>
              <w:adjustRightInd w:val="0"/>
              <w:ind w:left="720" w:right="1417"/>
              <w:jc w:val="both"/>
              <w:rPr>
                <w:rFonts w:eastAsia="Calibri"/>
                <w:sz w:val="24"/>
                <w:szCs w:val="24"/>
              </w:rPr>
            </w:pPr>
            <w:r w:rsidRPr="001D4474">
              <w:rPr>
                <w:rFonts w:eastAsia="Calibri"/>
                <w:b/>
                <w:sz w:val="24"/>
                <w:szCs w:val="24"/>
              </w:rPr>
              <w:t>Ceftriaxone</w:t>
            </w:r>
            <w:r w:rsidRPr="001D4474">
              <w:rPr>
                <w:rFonts w:eastAsia="Calibri"/>
                <w:sz w:val="24"/>
                <w:szCs w:val="24"/>
              </w:rPr>
              <w:t>, IM or IV, 50 mg/kg (maximum 125mg) stat</w:t>
            </w:r>
          </w:p>
          <w:p w14:paraId="60385E72" w14:textId="77777777" w:rsidR="006C6368" w:rsidRPr="001D4474" w:rsidRDefault="006C6368" w:rsidP="006D4076">
            <w:pPr>
              <w:autoSpaceDE w:val="0"/>
              <w:autoSpaceDN w:val="0"/>
              <w:adjustRightInd w:val="0"/>
              <w:ind w:left="1020" w:right="1417"/>
              <w:jc w:val="both"/>
              <w:rPr>
                <w:rFonts w:eastAsia="Calibri"/>
                <w:b/>
                <w:bCs/>
                <w:sz w:val="24"/>
                <w:szCs w:val="24"/>
              </w:rPr>
            </w:pPr>
            <w:r w:rsidRPr="001D4474">
              <w:rPr>
                <w:rFonts w:eastAsia="Calibri"/>
                <w:b/>
                <w:bCs/>
                <w:sz w:val="24"/>
                <w:szCs w:val="24"/>
              </w:rPr>
              <w:t>Plus</w:t>
            </w:r>
          </w:p>
          <w:p w14:paraId="6D8C1853" w14:textId="77777777" w:rsidR="006C6368" w:rsidRPr="001D4474" w:rsidRDefault="006C6368" w:rsidP="007A5F0D">
            <w:pPr>
              <w:autoSpaceDE w:val="0"/>
              <w:autoSpaceDN w:val="0"/>
              <w:adjustRightInd w:val="0"/>
              <w:ind w:left="720" w:right="1417"/>
              <w:jc w:val="both"/>
              <w:rPr>
                <w:rFonts w:eastAsia="Calibri"/>
                <w:sz w:val="24"/>
                <w:szCs w:val="24"/>
              </w:rPr>
            </w:pPr>
            <w:r w:rsidRPr="001D4474">
              <w:rPr>
                <w:rFonts w:eastAsia="Calibri"/>
                <w:b/>
                <w:sz w:val="24"/>
                <w:szCs w:val="24"/>
              </w:rPr>
              <w:t>Erythromycin,</w:t>
            </w:r>
            <w:r w:rsidRPr="001D4474">
              <w:rPr>
                <w:rFonts w:eastAsia="Calibri"/>
                <w:sz w:val="24"/>
                <w:szCs w:val="24"/>
              </w:rPr>
              <w:t xml:space="preserve"> oral (syrup), 12.5 mg/kg 6 hourly for 14 days</w:t>
            </w:r>
          </w:p>
          <w:p w14:paraId="328E0AFC" w14:textId="77777777" w:rsidR="006C6368" w:rsidRPr="001D4474" w:rsidRDefault="006C6368" w:rsidP="006D4076">
            <w:pPr>
              <w:autoSpaceDE w:val="0"/>
              <w:autoSpaceDN w:val="0"/>
              <w:adjustRightInd w:val="0"/>
              <w:ind w:left="1020" w:right="1417"/>
              <w:jc w:val="both"/>
              <w:rPr>
                <w:rFonts w:eastAsia="Calibri"/>
                <w:b/>
                <w:bCs/>
                <w:sz w:val="24"/>
                <w:szCs w:val="24"/>
              </w:rPr>
            </w:pPr>
            <w:r w:rsidRPr="001D4474">
              <w:rPr>
                <w:rFonts w:eastAsia="Calibri"/>
                <w:b/>
                <w:bCs/>
                <w:sz w:val="24"/>
                <w:szCs w:val="24"/>
              </w:rPr>
              <w:t xml:space="preserve"> Plus</w:t>
            </w:r>
          </w:p>
          <w:p w14:paraId="0E482F81" w14:textId="77777777" w:rsidR="006C6368" w:rsidRPr="001D4474" w:rsidRDefault="006C6368" w:rsidP="007A5F0D">
            <w:pPr>
              <w:autoSpaceDE w:val="0"/>
              <w:autoSpaceDN w:val="0"/>
              <w:adjustRightInd w:val="0"/>
              <w:ind w:left="720" w:right="1417"/>
              <w:jc w:val="both"/>
              <w:rPr>
                <w:rFonts w:eastAsia="Calibri"/>
                <w:sz w:val="24"/>
                <w:szCs w:val="24"/>
              </w:rPr>
            </w:pPr>
            <w:r w:rsidRPr="001D4474">
              <w:rPr>
                <w:rFonts w:eastAsia="Calibri"/>
                <w:b/>
                <w:sz w:val="24"/>
                <w:szCs w:val="24"/>
              </w:rPr>
              <w:t>Chloramphenicol</w:t>
            </w:r>
            <w:r w:rsidRPr="001D4474">
              <w:rPr>
                <w:rFonts w:eastAsia="Calibri"/>
                <w:sz w:val="24"/>
                <w:szCs w:val="24"/>
              </w:rPr>
              <w:t xml:space="preserve"> eye drops, 0.5%</w:t>
            </w:r>
          </w:p>
          <w:p w14:paraId="0253260F" w14:textId="77777777" w:rsidR="006C6368" w:rsidRPr="001D4474" w:rsidRDefault="006C6368" w:rsidP="006D4076">
            <w:pPr>
              <w:autoSpaceDE w:val="0"/>
              <w:autoSpaceDN w:val="0"/>
              <w:adjustRightInd w:val="0"/>
              <w:ind w:left="1020" w:right="1417"/>
              <w:jc w:val="both"/>
              <w:rPr>
                <w:rFonts w:eastAsia="Calibri"/>
                <w:sz w:val="24"/>
                <w:szCs w:val="24"/>
              </w:rPr>
            </w:pPr>
            <w:r w:rsidRPr="001D4474">
              <w:rPr>
                <w:rFonts w:eastAsia="Calibri"/>
                <w:sz w:val="24"/>
                <w:szCs w:val="24"/>
              </w:rPr>
              <w:t xml:space="preserve">Apply to each </w:t>
            </w:r>
            <w:r w:rsidRPr="001D4474">
              <w:rPr>
                <w:rFonts w:eastAsia="Calibri"/>
                <w:b/>
                <w:sz w:val="24"/>
                <w:szCs w:val="24"/>
              </w:rPr>
              <w:t>eye every 2 hours for 48 hours</w:t>
            </w:r>
            <w:r w:rsidRPr="001D4474">
              <w:rPr>
                <w:rFonts w:eastAsia="Calibri"/>
                <w:sz w:val="24"/>
                <w:szCs w:val="24"/>
              </w:rPr>
              <w:t xml:space="preserve"> (after cleaning away discharge-saline irrigation)</w:t>
            </w:r>
          </w:p>
          <w:p w14:paraId="4AE7B7C9" w14:textId="77777777" w:rsidR="006C6368" w:rsidRPr="001D4474" w:rsidRDefault="006C6368" w:rsidP="006D4076">
            <w:pPr>
              <w:autoSpaceDE w:val="0"/>
              <w:autoSpaceDN w:val="0"/>
              <w:adjustRightInd w:val="0"/>
              <w:ind w:left="1020" w:right="1417"/>
              <w:jc w:val="both"/>
              <w:rPr>
                <w:rFonts w:eastAsia="Calibri"/>
                <w:b/>
                <w:bCs/>
                <w:sz w:val="24"/>
                <w:szCs w:val="24"/>
              </w:rPr>
            </w:pPr>
          </w:p>
          <w:p w14:paraId="3682658D" w14:textId="77777777" w:rsidR="006C6368" w:rsidRPr="001D4474" w:rsidRDefault="006C6368" w:rsidP="007A5F0D">
            <w:pPr>
              <w:autoSpaceDE w:val="0"/>
              <w:autoSpaceDN w:val="0"/>
              <w:adjustRightInd w:val="0"/>
              <w:ind w:right="1417"/>
              <w:jc w:val="both"/>
              <w:rPr>
                <w:rFonts w:eastAsia="Calibri"/>
                <w:b/>
                <w:bCs/>
                <w:sz w:val="24"/>
                <w:szCs w:val="24"/>
              </w:rPr>
            </w:pPr>
            <w:r w:rsidRPr="001D4474">
              <w:rPr>
                <w:rFonts w:eastAsia="Calibri"/>
                <w:b/>
                <w:bCs/>
                <w:sz w:val="24"/>
                <w:szCs w:val="24"/>
              </w:rPr>
              <w:t>Followed by</w:t>
            </w:r>
          </w:p>
          <w:p w14:paraId="437EA04C" w14:textId="77777777" w:rsidR="003B44AB" w:rsidRPr="001D4474" w:rsidRDefault="006C6368" w:rsidP="006D4076">
            <w:pPr>
              <w:autoSpaceDE w:val="0"/>
              <w:autoSpaceDN w:val="0"/>
              <w:adjustRightInd w:val="0"/>
              <w:ind w:left="1020" w:right="1417"/>
              <w:jc w:val="both"/>
              <w:rPr>
                <w:rFonts w:eastAsia="Calibri"/>
                <w:b/>
                <w:bCs/>
                <w:sz w:val="24"/>
                <w:szCs w:val="24"/>
              </w:rPr>
            </w:pPr>
            <w:r w:rsidRPr="001D4474">
              <w:rPr>
                <w:rFonts w:eastAsia="Calibri"/>
                <w:b/>
                <w:sz w:val="24"/>
                <w:szCs w:val="24"/>
              </w:rPr>
              <w:t>Chloramphenicol</w:t>
            </w:r>
            <w:r w:rsidR="003B44AB" w:rsidRPr="001D4474">
              <w:rPr>
                <w:rFonts w:eastAsia="Calibri"/>
                <w:sz w:val="24"/>
                <w:szCs w:val="24"/>
              </w:rPr>
              <w:t xml:space="preserve"> eye drops, 0.5% </w:t>
            </w:r>
            <w:r w:rsidRPr="001D4474">
              <w:rPr>
                <w:rFonts w:eastAsia="Calibri"/>
                <w:sz w:val="24"/>
                <w:szCs w:val="24"/>
              </w:rPr>
              <w:t>Apply to each eye 6 hourly</w:t>
            </w:r>
          </w:p>
          <w:p w14:paraId="6BD867C9" w14:textId="77777777" w:rsidR="006C6368" w:rsidRPr="001D4474" w:rsidRDefault="003B44AB" w:rsidP="006D4076">
            <w:pPr>
              <w:autoSpaceDE w:val="0"/>
              <w:autoSpaceDN w:val="0"/>
              <w:adjustRightInd w:val="0"/>
              <w:ind w:left="1020" w:right="1417"/>
              <w:jc w:val="both"/>
              <w:rPr>
                <w:rFonts w:eastAsia="Calibri"/>
                <w:sz w:val="24"/>
                <w:szCs w:val="24"/>
              </w:rPr>
            </w:pPr>
            <w:r w:rsidRPr="001D4474">
              <w:rPr>
                <w:rFonts w:eastAsia="Calibri"/>
                <w:b/>
                <w:bCs/>
                <w:sz w:val="24"/>
                <w:szCs w:val="24"/>
              </w:rPr>
              <w:t xml:space="preserve">           OR</w:t>
            </w:r>
          </w:p>
          <w:p w14:paraId="2975E814" w14:textId="63EAC276" w:rsidR="006C6368" w:rsidRPr="001D4474" w:rsidRDefault="006C6368" w:rsidP="007A5F0D">
            <w:pPr>
              <w:autoSpaceDE w:val="0"/>
              <w:autoSpaceDN w:val="0"/>
              <w:adjustRightInd w:val="0"/>
              <w:ind w:left="1020" w:right="1417"/>
              <w:jc w:val="both"/>
              <w:rPr>
                <w:rFonts w:eastAsia="Calibri"/>
                <w:sz w:val="24"/>
                <w:szCs w:val="24"/>
              </w:rPr>
            </w:pPr>
            <w:r w:rsidRPr="001D4474">
              <w:rPr>
                <w:rFonts w:eastAsia="Calibri"/>
                <w:b/>
                <w:sz w:val="24"/>
                <w:szCs w:val="24"/>
              </w:rPr>
              <w:t>Chloramphenicol</w:t>
            </w:r>
            <w:r w:rsidR="003B44AB" w:rsidRPr="001D4474">
              <w:rPr>
                <w:rFonts w:eastAsia="Calibri"/>
                <w:sz w:val="24"/>
                <w:szCs w:val="24"/>
              </w:rPr>
              <w:t xml:space="preserve"> eye ointment, 1% </w:t>
            </w:r>
            <w:r w:rsidRPr="001D4474">
              <w:rPr>
                <w:rFonts w:eastAsia="Calibri"/>
                <w:sz w:val="24"/>
                <w:szCs w:val="24"/>
              </w:rPr>
              <w:t>Apply to each eye 6 hourly</w:t>
            </w:r>
          </w:p>
        </w:tc>
      </w:tr>
    </w:tbl>
    <w:p w14:paraId="7C25F781" w14:textId="77777777" w:rsidR="006C6368" w:rsidRPr="001D4474" w:rsidRDefault="006C6368" w:rsidP="006D4076">
      <w:pPr>
        <w:autoSpaceDE w:val="0"/>
        <w:autoSpaceDN w:val="0"/>
        <w:adjustRightInd w:val="0"/>
        <w:ind w:left="1020" w:right="1417"/>
        <w:jc w:val="both"/>
        <w:rPr>
          <w:sz w:val="24"/>
          <w:szCs w:val="24"/>
        </w:rPr>
      </w:pPr>
    </w:p>
    <w:p w14:paraId="5794FD8F" w14:textId="77777777" w:rsidR="006C6368" w:rsidRPr="001D4474" w:rsidRDefault="006C6368" w:rsidP="006D4076">
      <w:pPr>
        <w:spacing w:after="200" w:line="276" w:lineRule="auto"/>
        <w:ind w:left="1020" w:right="1417"/>
        <w:rPr>
          <w:b/>
          <w:bCs/>
          <w:sz w:val="24"/>
          <w:szCs w:val="24"/>
        </w:rPr>
      </w:pPr>
      <w:r w:rsidRPr="001D4474">
        <w:rPr>
          <w:b/>
          <w:bCs/>
          <w:sz w:val="24"/>
          <w:szCs w:val="24"/>
        </w:rPr>
        <w:t>REFER</w:t>
      </w:r>
    </w:p>
    <w:p w14:paraId="09D02DCB" w14:textId="77777777" w:rsidR="00F44014" w:rsidRPr="001D4474" w:rsidRDefault="00F44014" w:rsidP="006D4076">
      <w:pPr>
        <w:autoSpaceDE w:val="0"/>
        <w:autoSpaceDN w:val="0"/>
        <w:adjustRightInd w:val="0"/>
        <w:ind w:left="1020" w:right="1417"/>
        <w:jc w:val="both"/>
        <w:rPr>
          <w:b/>
          <w:bCs/>
          <w:sz w:val="24"/>
          <w:szCs w:val="24"/>
        </w:rPr>
      </w:pPr>
    </w:p>
    <w:p w14:paraId="12798C3B" w14:textId="77777777" w:rsidR="006C6368" w:rsidRPr="001D4474" w:rsidRDefault="006C6368" w:rsidP="006D4076">
      <w:pPr>
        <w:autoSpaceDE w:val="0"/>
        <w:autoSpaceDN w:val="0"/>
        <w:adjustRightInd w:val="0"/>
        <w:ind w:left="1020" w:right="1417"/>
        <w:jc w:val="both"/>
        <w:rPr>
          <w:sz w:val="24"/>
          <w:szCs w:val="24"/>
        </w:rPr>
      </w:pPr>
      <w:r w:rsidRPr="001D4474">
        <w:rPr>
          <w:bCs/>
          <w:sz w:val="24"/>
          <w:szCs w:val="24"/>
        </w:rPr>
        <w:t xml:space="preserve">Refer parents for further investigation and management. </w:t>
      </w:r>
      <w:r w:rsidRPr="001D4474">
        <w:rPr>
          <w:sz w:val="24"/>
          <w:szCs w:val="24"/>
        </w:rPr>
        <w:t>Refer all neonates with corneal involvement and those who appear distressed or unwell or who present or develop systemic signs (e.g. fever) to a paediatrician and/or ophthalmologist.</w:t>
      </w:r>
    </w:p>
    <w:p w14:paraId="5C0571D9" w14:textId="77777777" w:rsidR="006C6368" w:rsidRPr="001D4474" w:rsidRDefault="006C6368" w:rsidP="006D4076">
      <w:pPr>
        <w:autoSpaceDE w:val="0"/>
        <w:autoSpaceDN w:val="0"/>
        <w:adjustRightInd w:val="0"/>
        <w:ind w:left="1020" w:right="1417"/>
        <w:jc w:val="both"/>
        <w:rPr>
          <w:sz w:val="24"/>
          <w:szCs w:val="24"/>
        </w:rPr>
      </w:pPr>
    </w:p>
    <w:p w14:paraId="57ED776F" w14:textId="77777777" w:rsidR="00546829" w:rsidRPr="001D4474" w:rsidRDefault="00546829" w:rsidP="006D4076">
      <w:pPr>
        <w:autoSpaceDE w:val="0"/>
        <w:autoSpaceDN w:val="0"/>
        <w:adjustRightInd w:val="0"/>
        <w:ind w:left="1020" w:right="1417"/>
        <w:jc w:val="both"/>
        <w:rPr>
          <w:sz w:val="24"/>
          <w:szCs w:val="24"/>
        </w:rPr>
      </w:pPr>
    </w:p>
    <w:p w14:paraId="4C0BC2DA" w14:textId="77777777" w:rsidR="00720E7C" w:rsidRPr="001D4474" w:rsidRDefault="00720E7C" w:rsidP="006D4076">
      <w:pPr>
        <w:autoSpaceDE w:val="0"/>
        <w:autoSpaceDN w:val="0"/>
        <w:adjustRightInd w:val="0"/>
        <w:ind w:left="1020" w:right="1417"/>
        <w:jc w:val="both"/>
        <w:rPr>
          <w:sz w:val="24"/>
          <w:szCs w:val="24"/>
        </w:rPr>
      </w:pPr>
    </w:p>
    <w:p w14:paraId="7A3F03C0" w14:textId="77777777" w:rsidR="00720E7C" w:rsidRPr="001D4474" w:rsidRDefault="00720E7C" w:rsidP="006D4076">
      <w:pPr>
        <w:autoSpaceDE w:val="0"/>
        <w:autoSpaceDN w:val="0"/>
        <w:adjustRightInd w:val="0"/>
        <w:ind w:left="1020" w:right="1417"/>
        <w:jc w:val="both"/>
        <w:rPr>
          <w:sz w:val="24"/>
          <w:szCs w:val="24"/>
        </w:rPr>
      </w:pPr>
    </w:p>
    <w:p w14:paraId="5E7FE5CB" w14:textId="77777777" w:rsidR="00720E7C" w:rsidRPr="001D4474" w:rsidRDefault="00720E7C" w:rsidP="006D4076">
      <w:pPr>
        <w:autoSpaceDE w:val="0"/>
        <w:autoSpaceDN w:val="0"/>
        <w:adjustRightInd w:val="0"/>
        <w:ind w:left="1020" w:right="1417"/>
        <w:jc w:val="both"/>
        <w:rPr>
          <w:sz w:val="24"/>
          <w:szCs w:val="24"/>
        </w:rPr>
      </w:pPr>
    </w:p>
    <w:p w14:paraId="6B9F7F20" w14:textId="77777777" w:rsidR="00720E7C" w:rsidRPr="001D4474" w:rsidRDefault="00720E7C" w:rsidP="006D4076">
      <w:pPr>
        <w:autoSpaceDE w:val="0"/>
        <w:autoSpaceDN w:val="0"/>
        <w:adjustRightInd w:val="0"/>
        <w:ind w:left="1020" w:right="1417"/>
        <w:jc w:val="both"/>
        <w:rPr>
          <w:sz w:val="24"/>
          <w:szCs w:val="24"/>
        </w:rPr>
      </w:pPr>
    </w:p>
    <w:p w14:paraId="60DCDB6B" w14:textId="77777777" w:rsidR="00720E7C" w:rsidRPr="001D4474" w:rsidRDefault="00720E7C" w:rsidP="006D4076">
      <w:pPr>
        <w:autoSpaceDE w:val="0"/>
        <w:autoSpaceDN w:val="0"/>
        <w:adjustRightInd w:val="0"/>
        <w:ind w:left="1020" w:right="1417"/>
        <w:jc w:val="both"/>
        <w:rPr>
          <w:sz w:val="24"/>
          <w:szCs w:val="24"/>
        </w:rPr>
      </w:pPr>
    </w:p>
    <w:p w14:paraId="13DA8E30" w14:textId="77777777" w:rsidR="00720E7C" w:rsidRPr="001D4474" w:rsidRDefault="00720E7C" w:rsidP="006D4076">
      <w:pPr>
        <w:autoSpaceDE w:val="0"/>
        <w:autoSpaceDN w:val="0"/>
        <w:adjustRightInd w:val="0"/>
        <w:ind w:left="1020" w:right="1417"/>
        <w:jc w:val="both"/>
        <w:rPr>
          <w:sz w:val="24"/>
          <w:szCs w:val="24"/>
        </w:rPr>
      </w:pPr>
    </w:p>
    <w:p w14:paraId="428D73A5" w14:textId="77777777" w:rsidR="00720E7C" w:rsidRPr="001D4474" w:rsidRDefault="00720E7C" w:rsidP="006D4076">
      <w:pPr>
        <w:autoSpaceDE w:val="0"/>
        <w:autoSpaceDN w:val="0"/>
        <w:adjustRightInd w:val="0"/>
        <w:ind w:left="1020" w:right="1417"/>
        <w:jc w:val="both"/>
        <w:rPr>
          <w:sz w:val="24"/>
          <w:szCs w:val="24"/>
        </w:rPr>
      </w:pPr>
    </w:p>
    <w:p w14:paraId="479A6139" w14:textId="77777777" w:rsidR="00720E7C" w:rsidRPr="001D4474" w:rsidRDefault="00720E7C" w:rsidP="006D4076">
      <w:pPr>
        <w:autoSpaceDE w:val="0"/>
        <w:autoSpaceDN w:val="0"/>
        <w:adjustRightInd w:val="0"/>
        <w:ind w:left="1020" w:right="1417"/>
        <w:jc w:val="both"/>
        <w:rPr>
          <w:sz w:val="24"/>
          <w:szCs w:val="24"/>
        </w:rPr>
      </w:pPr>
    </w:p>
    <w:p w14:paraId="0890B136" w14:textId="77777777" w:rsidR="00720E7C" w:rsidRPr="001D4474" w:rsidRDefault="00720E7C" w:rsidP="006D4076">
      <w:pPr>
        <w:autoSpaceDE w:val="0"/>
        <w:autoSpaceDN w:val="0"/>
        <w:adjustRightInd w:val="0"/>
        <w:ind w:left="1020" w:right="1417"/>
        <w:jc w:val="both"/>
        <w:rPr>
          <w:sz w:val="24"/>
          <w:szCs w:val="24"/>
        </w:rPr>
      </w:pPr>
    </w:p>
    <w:p w14:paraId="31EB0E81" w14:textId="77777777" w:rsidR="00720E7C" w:rsidRPr="001D4474" w:rsidRDefault="00720E7C" w:rsidP="006D4076">
      <w:pPr>
        <w:autoSpaceDE w:val="0"/>
        <w:autoSpaceDN w:val="0"/>
        <w:adjustRightInd w:val="0"/>
        <w:ind w:left="1020" w:right="1417"/>
        <w:jc w:val="both"/>
        <w:rPr>
          <w:sz w:val="24"/>
          <w:szCs w:val="24"/>
        </w:rPr>
      </w:pPr>
    </w:p>
    <w:p w14:paraId="219832F2" w14:textId="77777777" w:rsidR="00720E7C" w:rsidRPr="001D4474" w:rsidRDefault="00720E7C" w:rsidP="006D4076">
      <w:pPr>
        <w:autoSpaceDE w:val="0"/>
        <w:autoSpaceDN w:val="0"/>
        <w:adjustRightInd w:val="0"/>
        <w:ind w:left="1020" w:right="1417"/>
        <w:jc w:val="both"/>
        <w:rPr>
          <w:sz w:val="24"/>
          <w:szCs w:val="24"/>
        </w:rPr>
      </w:pPr>
    </w:p>
    <w:p w14:paraId="66E73DB6" w14:textId="77777777" w:rsidR="00720E7C" w:rsidRPr="001D4474" w:rsidRDefault="00720E7C" w:rsidP="006D4076">
      <w:pPr>
        <w:autoSpaceDE w:val="0"/>
        <w:autoSpaceDN w:val="0"/>
        <w:adjustRightInd w:val="0"/>
        <w:ind w:left="1020" w:right="1417"/>
        <w:jc w:val="both"/>
        <w:rPr>
          <w:sz w:val="24"/>
          <w:szCs w:val="24"/>
        </w:rPr>
      </w:pPr>
    </w:p>
    <w:p w14:paraId="50375A1D" w14:textId="77777777" w:rsidR="00720E7C" w:rsidRPr="001D4474" w:rsidRDefault="00720E7C" w:rsidP="006D4076">
      <w:pPr>
        <w:autoSpaceDE w:val="0"/>
        <w:autoSpaceDN w:val="0"/>
        <w:adjustRightInd w:val="0"/>
        <w:ind w:left="1020" w:right="1417"/>
        <w:jc w:val="both"/>
        <w:rPr>
          <w:sz w:val="24"/>
          <w:szCs w:val="24"/>
        </w:rPr>
      </w:pPr>
    </w:p>
    <w:p w14:paraId="7688F30F" w14:textId="77777777" w:rsidR="00720E7C" w:rsidRPr="001D4474" w:rsidRDefault="00720E7C" w:rsidP="006D4076">
      <w:pPr>
        <w:autoSpaceDE w:val="0"/>
        <w:autoSpaceDN w:val="0"/>
        <w:adjustRightInd w:val="0"/>
        <w:ind w:left="1020" w:right="1417"/>
        <w:jc w:val="both"/>
        <w:rPr>
          <w:sz w:val="24"/>
          <w:szCs w:val="24"/>
        </w:rPr>
      </w:pPr>
    </w:p>
    <w:p w14:paraId="7EE16F32" w14:textId="77777777" w:rsidR="00720E7C" w:rsidRPr="001D4474" w:rsidRDefault="00720E7C" w:rsidP="006D4076">
      <w:pPr>
        <w:autoSpaceDE w:val="0"/>
        <w:autoSpaceDN w:val="0"/>
        <w:adjustRightInd w:val="0"/>
        <w:ind w:left="1020" w:right="1417"/>
        <w:jc w:val="both"/>
        <w:rPr>
          <w:sz w:val="24"/>
          <w:szCs w:val="24"/>
        </w:rPr>
      </w:pPr>
    </w:p>
    <w:p w14:paraId="2973CEF8" w14:textId="77777777" w:rsidR="00720E7C" w:rsidRPr="001D4474" w:rsidRDefault="00720E7C" w:rsidP="006D4076">
      <w:pPr>
        <w:autoSpaceDE w:val="0"/>
        <w:autoSpaceDN w:val="0"/>
        <w:adjustRightInd w:val="0"/>
        <w:ind w:left="1020" w:right="1417"/>
        <w:jc w:val="both"/>
        <w:rPr>
          <w:sz w:val="24"/>
          <w:szCs w:val="24"/>
        </w:rPr>
      </w:pPr>
    </w:p>
    <w:p w14:paraId="5AD7D908" w14:textId="77777777" w:rsidR="00720E7C" w:rsidRPr="001D4474" w:rsidRDefault="00720E7C" w:rsidP="006D4076">
      <w:pPr>
        <w:autoSpaceDE w:val="0"/>
        <w:autoSpaceDN w:val="0"/>
        <w:adjustRightInd w:val="0"/>
        <w:ind w:left="1020" w:right="1417"/>
        <w:jc w:val="both"/>
        <w:rPr>
          <w:sz w:val="24"/>
          <w:szCs w:val="24"/>
        </w:rPr>
      </w:pPr>
    </w:p>
    <w:p w14:paraId="25ADF90D" w14:textId="77777777" w:rsidR="00720E7C" w:rsidRPr="001D4474" w:rsidRDefault="00720E7C" w:rsidP="006D4076">
      <w:pPr>
        <w:autoSpaceDE w:val="0"/>
        <w:autoSpaceDN w:val="0"/>
        <w:adjustRightInd w:val="0"/>
        <w:ind w:left="1020" w:right="1417"/>
        <w:jc w:val="both"/>
        <w:rPr>
          <w:sz w:val="24"/>
          <w:szCs w:val="24"/>
        </w:rPr>
      </w:pPr>
    </w:p>
    <w:p w14:paraId="1E3825D7" w14:textId="403315BD" w:rsidR="007A5F0D" w:rsidRPr="001D4474" w:rsidRDefault="007A5F0D">
      <w:pPr>
        <w:spacing w:after="200" w:line="276" w:lineRule="auto"/>
        <w:rPr>
          <w:sz w:val="24"/>
          <w:szCs w:val="24"/>
        </w:rPr>
      </w:pPr>
      <w:r w:rsidRPr="001D4474">
        <w:rPr>
          <w:sz w:val="24"/>
          <w:szCs w:val="24"/>
        </w:rPr>
        <w:br w:type="page"/>
      </w:r>
    </w:p>
    <w:p w14:paraId="6ABFCA4D" w14:textId="395FC60D" w:rsidR="008F24BF" w:rsidRPr="008F24BF" w:rsidRDefault="008F24BF" w:rsidP="008F24BF">
      <w:pPr>
        <w:pStyle w:val="Heading1"/>
        <w:ind w:left="1020" w:right="1417"/>
        <w:rPr>
          <w:rFonts w:ascii="Times New Roman" w:hAnsi="Times New Roman"/>
          <w:sz w:val="48"/>
          <w:szCs w:val="48"/>
        </w:rPr>
      </w:pPr>
      <w:bookmarkStart w:id="204" w:name="_Toc486377512"/>
      <w:bookmarkStart w:id="205" w:name="_Toc429005738"/>
      <w:bookmarkStart w:id="206" w:name="_Toc133382389"/>
      <w:r w:rsidRPr="008F24BF">
        <w:rPr>
          <w:noProof/>
          <w:sz w:val="48"/>
          <w:szCs w:val="48"/>
          <w:lang w:val="en-US"/>
        </w:rPr>
        <mc:AlternateContent>
          <mc:Choice Requires="wps">
            <w:drawing>
              <wp:anchor distT="0" distB="0" distL="114300" distR="114300" simplePos="0" relativeHeight="251696282" behindDoc="0" locked="0" layoutInCell="0" allowOverlap="1" wp14:anchorId="07FB5A82" wp14:editId="226D3490">
                <wp:simplePos x="0" y="0"/>
                <wp:positionH relativeFrom="column">
                  <wp:posOffset>609328</wp:posOffset>
                </wp:positionH>
                <wp:positionV relativeFrom="paragraph">
                  <wp:posOffset>359047</wp:posOffset>
                </wp:positionV>
                <wp:extent cx="5257800" cy="914400"/>
                <wp:effectExtent l="0" t="0" r="19050"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14400"/>
                        </a:xfrm>
                        <a:prstGeom prst="rect">
                          <a:avLst/>
                        </a:prstGeom>
                        <a:solidFill>
                          <a:srgbClr val="FFFFFF"/>
                        </a:solidFill>
                        <a:ln w="9525">
                          <a:solidFill>
                            <a:srgbClr val="000000"/>
                          </a:solidFill>
                          <a:miter lim="800000"/>
                          <a:headEnd/>
                          <a:tailEnd/>
                        </a:ln>
                      </wps:spPr>
                      <wps:txbx>
                        <w:txbxContent>
                          <w:p w14:paraId="5EC38F52" w14:textId="5B0743C9" w:rsidR="008F24BF" w:rsidRDefault="008F24BF" w:rsidP="008F24BF">
                            <w:pPr>
                              <w:pStyle w:val="SectionHeading"/>
                              <w:rPr>
                                <w:color w:val="auto"/>
                              </w:rPr>
                            </w:pPr>
                            <w:r>
                              <w:rPr>
                                <w:color w:val="auto"/>
                              </w:rPr>
                              <w:t xml:space="preserve">RENAL DISORDERS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5A82" id="_x0000_s1074" type="#_x0000_t202" style="position:absolute;left:0;text-align:left;margin-left:48pt;margin-top:28.25pt;width:414pt;height:1in;z-index:251696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" o:allowincell="f">
                <v:textbox>
                  <w:txbxContent>
                    <w:p w14:paraId="5EC38F52" w14:textId="5B0743C9" w:rsidR="008F24BF" w:rsidRDefault="008F24BF" w:rsidP="008F24BF">
                      <w:pPr>
                        <w:pStyle w:val="SectionHeading"/>
                        <w:rPr>
                          <w:color w:val="auto"/>
                        </w:rPr>
                      </w:pPr>
                      <w:r>
                        <w:rPr>
                          <w:color w:val="auto"/>
                        </w:rPr>
                        <w:t xml:space="preserve">RENAL DISORDERS </w:t>
                      </w:r>
                    </w:p>
                  </w:txbxContent>
                </v:textbox>
                <w10:wrap type="square"/>
              </v:shape>
            </w:pict>
          </mc:Fallback>
        </mc:AlternateContent>
      </w:r>
      <w:r w:rsidR="00473AD2" w:rsidRPr="008F24BF">
        <w:rPr>
          <w:rFonts w:ascii="Times New Roman" w:hAnsi="Times New Roman"/>
          <w:sz w:val="48"/>
          <w:szCs w:val="48"/>
        </w:rPr>
        <w:t xml:space="preserve">CHAPTER </w:t>
      </w:r>
      <w:bookmarkEnd w:id="204"/>
      <w:r w:rsidR="007A0BED" w:rsidRPr="008F24BF">
        <w:rPr>
          <w:rFonts w:ascii="Times New Roman" w:hAnsi="Times New Roman"/>
          <w:sz w:val="48"/>
          <w:szCs w:val="48"/>
        </w:rPr>
        <w:t>NINE</w:t>
      </w:r>
      <w:bookmarkEnd w:id="205"/>
      <w:bookmarkEnd w:id="206"/>
    </w:p>
    <w:p w14:paraId="31FB7041" w14:textId="77777777" w:rsidR="005F413F" w:rsidRPr="001D4474" w:rsidRDefault="005F413F" w:rsidP="006D4076">
      <w:pPr>
        <w:ind w:left="1020" w:right="1417"/>
        <w:rPr>
          <w:b/>
          <w:sz w:val="24"/>
          <w:szCs w:val="24"/>
        </w:rPr>
      </w:pPr>
    </w:p>
    <w:p w14:paraId="7964725C" w14:textId="6E3044A3" w:rsidR="00B51197" w:rsidRPr="001D4474" w:rsidRDefault="00B51197" w:rsidP="007A5F0D">
      <w:pPr>
        <w:pStyle w:val="Heading2"/>
        <w:ind w:left="1020"/>
        <w:rPr>
          <w:rFonts w:ascii="Times New Roman" w:hAnsi="Times New Roman"/>
          <w:sz w:val="24"/>
          <w:szCs w:val="24"/>
        </w:rPr>
      </w:pPr>
      <w:bookmarkStart w:id="207" w:name="_Toc133382390"/>
      <w:r w:rsidRPr="001D4474">
        <w:rPr>
          <w:rFonts w:ascii="Times New Roman" w:hAnsi="Times New Roman"/>
          <w:sz w:val="24"/>
          <w:szCs w:val="24"/>
        </w:rPr>
        <w:t>9.1</w:t>
      </w:r>
      <w:r w:rsidR="007A5F0D" w:rsidRPr="001D4474">
        <w:rPr>
          <w:rFonts w:ascii="Times New Roman" w:hAnsi="Times New Roman"/>
          <w:sz w:val="24"/>
          <w:szCs w:val="24"/>
        </w:rPr>
        <w:t xml:space="preserve"> </w:t>
      </w:r>
      <w:r w:rsidRPr="001D4474">
        <w:rPr>
          <w:rFonts w:ascii="Times New Roman" w:hAnsi="Times New Roman"/>
          <w:sz w:val="24"/>
          <w:szCs w:val="24"/>
        </w:rPr>
        <w:t>ACUTE KIDNEY INJURY</w:t>
      </w:r>
      <w:bookmarkEnd w:id="207"/>
    </w:p>
    <w:p w14:paraId="1D843DD1" w14:textId="77777777" w:rsidR="00B51197" w:rsidRPr="001D4474" w:rsidRDefault="00B51197" w:rsidP="006D4076">
      <w:pPr>
        <w:ind w:left="1020" w:right="1417"/>
        <w:rPr>
          <w:sz w:val="24"/>
          <w:szCs w:val="24"/>
        </w:rPr>
      </w:pPr>
    </w:p>
    <w:p w14:paraId="75444148" w14:textId="77777777" w:rsidR="00B51197" w:rsidRPr="001D4474" w:rsidRDefault="00B51197" w:rsidP="006D4076">
      <w:pPr>
        <w:spacing w:after="160"/>
        <w:ind w:left="1020" w:right="1417"/>
        <w:rPr>
          <w:b/>
          <w:sz w:val="24"/>
          <w:szCs w:val="24"/>
        </w:rPr>
      </w:pPr>
      <w:r w:rsidRPr="001D4474">
        <w:rPr>
          <w:sz w:val="24"/>
          <w:szCs w:val="24"/>
        </w:rPr>
        <w:t>The term acute renal failure has been changed to acute kidney injury (AKI). The proposed classification or staging system for AKI is now based on the KDOQI (Kidney Disease Outcomes Quality Initiative).</w:t>
      </w:r>
    </w:p>
    <w:p w14:paraId="56895680" w14:textId="77777777" w:rsidR="00B51197" w:rsidRPr="001D4474" w:rsidRDefault="00B51197" w:rsidP="006D4076">
      <w:pPr>
        <w:ind w:left="1020" w:right="1417"/>
        <w:rPr>
          <w:sz w:val="24"/>
          <w:szCs w:val="24"/>
        </w:rPr>
      </w:pPr>
      <w:r w:rsidRPr="001D4474">
        <w:rPr>
          <w:sz w:val="24"/>
          <w:szCs w:val="24"/>
        </w:rPr>
        <w:t>Acute Kidney Injury (AKI):</w:t>
      </w:r>
    </w:p>
    <w:p w14:paraId="36D6E16B" w14:textId="77777777" w:rsidR="007A5F0D" w:rsidRPr="001D4474" w:rsidRDefault="00B51197">
      <w:pPr>
        <w:numPr>
          <w:ilvl w:val="0"/>
          <w:numId w:val="63"/>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A rapid (hours to days) deterioration of kidney function resulting in azotaemia (retention of nitrogenous waste products such as urea) and failure of the kidney to maintain fluid, electrolyte and acid base homeostasis.</w:t>
      </w:r>
    </w:p>
    <w:p w14:paraId="7BD8CAED" w14:textId="25E0A998" w:rsidR="00B51197" w:rsidRPr="001D4474" w:rsidRDefault="00B51197">
      <w:pPr>
        <w:numPr>
          <w:ilvl w:val="0"/>
          <w:numId w:val="63"/>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 xml:space="preserve">A reduced urine output is frequently seen: oliguria (urine output ˂400mL/day), anuria (urine output of ˂100mL/day); </w:t>
      </w:r>
    </w:p>
    <w:p w14:paraId="46EDE9BF" w14:textId="77777777" w:rsidR="00B51197" w:rsidRPr="001D4474" w:rsidRDefault="00B51197">
      <w:pPr>
        <w:numPr>
          <w:ilvl w:val="0"/>
          <w:numId w:val="63"/>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Objective definition: increase in serum creatinine of 0.5mg/dL over a 24-hour period when baseline creatinine is less than 3.0mg/dL, or an increase of 1.0mg/dL when baseline creatinine is greater than 3.0mg/dL.</w:t>
      </w:r>
    </w:p>
    <w:p w14:paraId="4EC21F2C" w14:textId="77777777" w:rsidR="00B51197" w:rsidRPr="001D4474" w:rsidRDefault="00B51197">
      <w:pPr>
        <w:numPr>
          <w:ilvl w:val="0"/>
          <w:numId w:val="63"/>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 xml:space="preserve">Characterized by 3 phases: </w:t>
      </w:r>
      <w:r w:rsidRPr="001D4474">
        <w:rPr>
          <w:rFonts w:eastAsia="Calibri"/>
          <w:b/>
          <w:sz w:val="24"/>
          <w:szCs w:val="24"/>
        </w:rPr>
        <w:t>oliguria phase</w:t>
      </w:r>
      <w:r w:rsidRPr="001D4474">
        <w:rPr>
          <w:rFonts w:eastAsia="Calibri"/>
          <w:sz w:val="24"/>
          <w:szCs w:val="24"/>
        </w:rPr>
        <w:t xml:space="preserve"> (period of days to weeks when reduction in urine output may be observed), </w:t>
      </w:r>
      <w:r w:rsidRPr="001D4474">
        <w:rPr>
          <w:rFonts w:eastAsia="Calibri"/>
          <w:b/>
          <w:sz w:val="24"/>
          <w:szCs w:val="24"/>
        </w:rPr>
        <w:t>diuretic phase</w:t>
      </w:r>
      <w:r w:rsidRPr="001D4474">
        <w:rPr>
          <w:rFonts w:eastAsia="Calibri"/>
          <w:sz w:val="24"/>
          <w:szCs w:val="24"/>
        </w:rPr>
        <w:t xml:space="preserve"> (period of days during which repair of renal insult occurs and urine production increases), and </w:t>
      </w:r>
      <w:r w:rsidRPr="001D4474">
        <w:rPr>
          <w:rFonts w:eastAsia="Calibri"/>
          <w:b/>
          <w:sz w:val="24"/>
          <w:szCs w:val="24"/>
        </w:rPr>
        <w:t>recovery phase</w:t>
      </w:r>
      <w:r w:rsidRPr="001D4474">
        <w:rPr>
          <w:rFonts w:eastAsia="Calibri"/>
          <w:sz w:val="24"/>
          <w:szCs w:val="24"/>
        </w:rPr>
        <w:t xml:space="preserve"> (period of weeks to months when kidney function returns).</w:t>
      </w:r>
    </w:p>
    <w:p w14:paraId="0832B653" w14:textId="77777777" w:rsidR="00B51197" w:rsidRPr="001D4474" w:rsidRDefault="00B51197" w:rsidP="006D4076">
      <w:pPr>
        <w:ind w:left="1020" w:right="1417"/>
        <w:rPr>
          <w:sz w:val="24"/>
          <w:szCs w:val="24"/>
        </w:rPr>
      </w:pPr>
    </w:p>
    <w:p w14:paraId="1C8951BD" w14:textId="77777777" w:rsidR="00B51197" w:rsidRPr="001D4474" w:rsidRDefault="00B51197" w:rsidP="006D4076">
      <w:pPr>
        <w:ind w:left="1020" w:right="1417"/>
        <w:rPr>
          <w:sz w:val="24"/>
          <w:szCs w:val="24"/>
        </w:rPr>
      </w:pPr>
      <w:r w:rsidRPr="001D4474">
        <w:rPr>
          <w:sz w:val="24"/>
          <w:szCs w:val="24"/>
        </w:rPr>
        <w:t>These criteria should be applied in the context of the clinical presentation and following adequate fluid resuscitation where applicable. Studies have shown that preventive therapy or medical interventions performed during the early stages of AKI provide the greatest chance for minimising the extent of injury. Hence early preventive treatment and early diagnosis of AKI are imperative for patients with AKI regardless of the cause.</w:t>
      </w:r>
    </w:p>
    <w:p w14:paraId="5B11935B" w14:textId="77777777" w:rsidR="00B51197" w:rsidRPr="001D4474" w:rsidRDefault="00B51197" w:rsidP="006D4076">
      <w:pPr>
        <w:ind w:left="1020" w:right="1417"/>
        <w:rPr>
          <w:sz w:val="24"/>
          <w:szCs w:val="24"/>
        </w:rPr>
      </w:pPr>
    </w:p>
    <w:p w14:paraId="4C4EDFC7" w14:textId="77777777" w:rsidR="00B51197" w:rsidRPr="001D4474" w:rsidRDefault="00B51197" w:rsidP="006D4076">
      <w:pPr>
        <w:ind w:left="1020" w:right="1417"/>
        <w:rPr>
          <w:sz w:val="24"/>
          <w:szCs w:val="24"/>
        </w:rPr>
      </w:pPr>
      <w:r w:rsidRPr="001D4474">
        <w:rPr>
          <w:sz w:val="24"/>
          <w:szCs w:val="24"/>
        </w:rPr>
        <w:t>Types and Classifications * to be put in a chart</w:t>
      </w:r>
    </w:p>
    <w:p w14:paraId="08EBA758" w14:textId="77777777" w:rsidR="00B51197" w:rsidRPr="001D4474" w:rsidRDefault="00B51197" w:rsidP="006D4076">
      <w:pPr>
        <w:spacing w:after="160"/>
        <w:ind w:left="1020" w:right="1417"/>
        <w:rPr>
          <w:sz w:val="24"/>
          <w:szCs w:val="24"/>
        </w:rPr>
      </w:pPr>
    </w:p>
    <w:p w14:paraId="537F8A79" w14:textId="77777777" w:rsidR="00B51197" w:rsidRPr="001D4474" w:rsidRDefault="00B51197" w:rsidP="006D4076">
      <w:pPr>
        <w:spacing w:after="160"/>
        <w:ind w:left="1020" w:right="1417"/>
        <w:rPr>
          <w:sz w:val="24"/>
          <w:szCs w:val="24"/>
        </w:rPr>
      </w:pPr>
      <w:r w:rsidRPr="001D4474">
        <w:rPr>
          <w:sz w:val="24"/>
          <w:szCs w:val="24"/>
        </w:rPr>
        <w:t>AKI is classified according to precipitating factors.</w:t>
      </w:r>
    </w:p>
    <w:p w14:paraId="5EF023F0" w14:textId="77777777" w:rsidR="00B51197" w:rsidRPr="001D4474" w:rsidRDefault="00B51197">
      <w:pPr>
        <w:numPr>
          <w:ilvl w:val="0"/>
          <w:numId w:val="64"/>
        </w:numPr>
        <w:autoSpaceDE w:val="0"/>
        <w:autoSpaceDN w:val="0"/>
        <w:adjustRightInd w:val="0"/>
        <w:spacing w:after="160"/>
        <w:ind w:left="1380" w:right="1417"/>
        <w:jc w:val="both"/>
        <w:rPr>
          <w:sz w:val="24"/>
          <w:szCs w:val="24"/>
        </w:rPr>
      </w:pPr>
      <w:r w:rsidRPr="001D4474">
        <w:rPr>
          <w:sz w:val="24"/>
          <w:szCs w:val="24"/>
        </w:rPr>
        <w:t>Prerenal</w:t>
      </w:r>
    </w:p>
    <w:p w14:paraId="3D9FA22D" w14:textId="77777777" w:rsidR="00B51197" w:rsidRPr="001D4474" w:rsidRDefault="00B51197">
      <w:pPr>
        <w:numPr>
          <w:ilvl w:val="0"/>
          <w:numId w:val="65"/>
        </w:numPr>
        <w:autoSpaceDE w:val="0"/>
        <w:autoSpaceDN w:val="0"/>
        <w:adjustRightInd w:val="0"/>
        <w:spacing w:after="160"/>
        <w:ind w:left="1738" w:right="1417"/>
        <w:jc w:val="both"/>
        <w:rPr>
          <w:sz w:val="24"/>
          <w:szCs w:val="24"/>
        </w:rPr>
      </w:pPr>
      <w:r w:rsidRPr="001D4474">
        <w:rPr>
          <w:sz w:val="24"/>
          <w:szCs w:val="24"/>
        </w:rPr>
        <w:t>Characterized by a decrease in renal perfusion with or without systemic arterial hypotension and is often times reversible.</w:t>
      </w:r>
    </w:p>
    <w:p w14:paraId="301D7915" w14:textId="77777777" w:rsidR="00B51197" w:rsidRPr="001D4474" w:rsidRDefault="00B51197">
      <w:pPr>
        <w:numPr>
          <w:ilvl w:val="0"/>
          <w:numId w:val="65"/>
        </w:numPr>
        <w:autoSpaceDE w:val="0"/>
        <w:autoSpaceDN w:val="0"/>
        <w:adjustRightInd w:val="0"/>
        <w:spacing w:after="160"/>
        <w:ind w:left="1738" w:right="1417"/>
        <w:jc w:val="both"/>
        <w:rPr>
          <w:sz w:val="24"/>
          <w:szCs w:val="24"/>
        </w:rPr>
      </w:pPr>
      <w:r w:rsidRPr="001D4474">
        <w:rPr>
          <w:b/>
          <w:sz w:val="24"/>
          <w:szCs w:val="24"/>
        </w:rPr>
        <w:t>Functional AKI</w:t>
      </w:r>
      <w:r w:rsidRPr="001D4474">
        <w:rPr>
          <w:sz w:val="24"/>
          <w:szCs w:val="24"/>
        </w:rPr>
        <w:t xml:space="preserve"> describes conditions that decrease glomerular ultrafiltrate production without damage to the kidneys.</w:t>
      </w:r>
    </w:p>
    <w:p w14:paraId="1D5EB281" w14:textId="77777777" w:rsidR="00B51197" w:rsidRPr="001D4474" w:rsidRDefault="00B51197">
      <w:pPr>
        <w:numPr>
          <w:ilvl w:val="0"/>
          <w:numId w:val="64"/>
        </w:numPr>
        <w:autoSpaceDE w:val="0"/>
        <w:autoSpaceDN w:val="0"/>
        <w:adjustRightInd w:val="0"/>
        <w:spacing w:after="160"/>
        <w:ind w:left="1380" w:right="1417"/>
        <w:jc w:val="both"/>
        <w:rPr>
          <w:sz w:val="24"/>
          <w:szCs w:val="24"/>
        </w:rPr>
      </w:pPr>
      <w:r w:rsidRPr="001D4474">
        <w:rPr>
          <w:sz w:val="24"/>
          <w:szCs w:val="24"/>
        </w:rPr>
        <w:t xml:space="preserve">Intrinsic </w:t>
      </w:r>
      <w:r w:rsidRPr="001D4474">
        <w:rPr>
          <w:bCs/>
          <w:sz w:val="24"/>
          <w:szCs w:val="24"/>
        </w:rPr>
        <w:t>acute renal failure</w:t>
      </w:r>
      <w:r w:rsidRPr="001D4474">
        <w:rPr>
          <w:sz w:val="24"/>
          <w:szCs w:val="24"/>
        </w:rPr>
        <w:t>(intrarenal)</w:t>
      </w:r>
    </w:p>
    <w:p w14:paraId="54F2C944" w14:textId="77777777" w:rsidR="00B51197" w:rsidRPr="001D4474" w:rsidRDefault="00B51197">
      <w:pPr>
        <w:numPr>
          <w:ilvl w:val="0"/>
          <w:numId w:val="66"/>
        </w:numPr>
        <w:autoSpaceDE w:val="0"/>
        <w:autoSpaceDN w:val="0"/>
        <w:adjustRightInd w:val="0"/>
        <w:spacing w:after="160"/>
        <w:ind w:left="1738" w:right="1417"/>
        <w:jc w:val="both"/>
        <w:rPr>
          <w:sz w:val="24"/>
          <w:szCs w:val="24"/>
        </w:rPr>
      </w:pPr>
      <w:r w:rsidRPr="001D4474">
        <w:rPr>
          <w:sz w:val="24"/>
          <w:szCs w:val="24"/>
        </w:rPr>
        <w:t>Results from structural damage to the parenchymal tissue of the kidney; divided into vascular, glomerular, interstitial and tubular disorders (most common)</w:t>
      </w:r>
    </w:p>
    <w:p w14:paraId="01201DB5" w14:textId="77777777" w:rsidR="00B51197" w:rsidRPr="001D4474" w:rsidRDefault="00B51197">
      <w:pPr>
        <w:numPr>
          <w:ilvl w:val="0"/>
          <w:numId w:val="64"/>
        </w:numPr>
        <w:autoSpaceDE w:val="0"/>
        <w:autoSpaceDN w:val="0"/>
        <w:adjustRightInd w:val="0"/>
        <w:spacing w:after="160"/>
        <w:ind w:left="1380" w:right="1417"/>
        <w:jc w:val="both"/>
        <w:rPr>
          <w:sz w:val="24"/>
          <w:szCs w:val="24"/>
        </w:rPr>
      </w:pPr>
      <w:r w:rsidRPr="001D4474">
        <w:rPr>
          <w:sz w:val="24"/>
          <w:szCs w:val="24"/>
        </w:rPr>
        <w:t>Postrenal</w:t>
      </w:r>
    </w:p>
    <w:p w14:paraId="482060BA" w14:textId="77777777" w:rsidR="00B51197" w:rsidRPr="001D4474" w:rsidRDefault="00B51197">
      <w:pPr>
        <w:numPr>
          <w:ilvl w:val="0"/>
          <w:numId w:val="66"/>
        </w:numPr>
        <w:autoSpaceDE w:val="0"/>
        <w:autoSpaceDN w:val="0"/>
        <w:adjustRightInd w:val="0"/>
        <w:spacing w:after="160"/>
        <w:ind w:left="1738" w:right="1417"/>
        <w:jc w:val="both"/>
        <w:rPr>
          <w:sz w:val="24"/>
          <w:szCs w:val="24"/>
        </w:rPr>
      </w:pPr>
      <w:r w:rsidRPr="001D4474">
        <w:rPr>
          <w:sz w:val="24"/>
          <w:szCs w:val="24"/>
        </w:rPr>
        <w:t>Obstruction of urine flow occurring at any level of the urinary outflow tract.</w:t>
      </w:r>
    </w:p>
    <w:p w14:paraId="1D2B8D59" w14:textId="77777777" w:rsidR="00B51197" w:rsidRPr="001D4474" w:rsidRDefault="00B51197" w:rsidP="006D4076">
      <w:pPr>
        <w:ind w:left="1020" w:right="1417"/>
        <w:rPr>
          <w:sz w:val="24"/>
          <w:szCs w:val="24"/>
        </w:rPr>
      </w:pPr>
      <w:r w:rsidRPr="001D4474">
        <w:rPr>
          <w:sz w:val="24"/>
          <w:szCs w:val="24"/>
        </w:rPr>
        <w:t>Causes</w:t>
      </w:r>
    </w:p>
    <w:p w14:paraId="2ADA631A" w14:textId="77777777" w:rsidR="00B51197" w:rsidRPr="001D4474" w:rsidRDefault="00B51197" w:rsidP="006D4076">
      <w:pPr>
        <w:ind w:left="1020" w:right="1417"/>
        <w:rPr>
          <w:sz w:val="24"/>
          <w:szCs w:val="24"/>
        </w:rPr>
      </w:pPr>
    </w:p>
    <w:p w14:paraId="1718B922" w14:textId="77777777" w:rsidR="00B51197" w:rsidRPr="001D4474" w:rsidRDefault="00B51197">
      <w:pPr>
        <w:numPr>
          <w:ilvl w:val="0"/>
          <w:numId w:val="67"/>
        </w:numPr>
        <w:autoSpaceDE w:val="0"/>
        <w:autoSpaceDN w:val="0"/>
        <w:adjustRightInd w:val="0"/>
        <w:spacing w:after="200" w:line="276" w:lineRule="auto"/>
        <w:ind w:left="1380" w:right="1417"/>
        <w:contextualSpacing/>
        <w:jc w:val="both"/>
        <w:rPr>
          <w:rFonts w:eastAsia="Calibri"/>
          <w:sz w:val="24"/>
          <w:szCs w:val="24"/>
        </w:rPr>
      </w:pPr>
      <w:r w:rsidRPr="001D4474">
        <w:rPr>
          <w:rFonts w:eastAsia="Calibri"/>
          <w:sz w:val="24"/>
          <w:szCs w:val="24"/>
        </w:rPr>
        <w:t>Prerenal</w:t>
      </w:r>
    </w:p>
    <w:p w14:paraId="02BA490A" w14:textId="77777777" w:rsidR="00B51197" w:rsidRPr="001D4474" w:rsidRDefault="00B51197">
      <w:pPr>
        <w:numPr>
          <w:ilvl w:val="0"/>
          <w:numId w:val="66"/>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Excessive diuresis, vomiting, diarrhoea, (excessive GI fluid loss), bleeding</w:t>
      </w:r>
    </w:p>
    <w:p w14:paraId="3F90BABB" w14:textId="77777777" w:rsidR="00B51197" w:rsidRPr="001D4474" w:rsidRDefault="00B51197">
      <w:pPr>
        <w:numPr>
          <w:ilvl w:val="0"/>
          <w:numId w:val="66"/>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Severe hypotension</w:t>
      </w:r>
    </w:p>
    <w:p w14:paraId="2E587752" w14:textId="77777777" w:rsidR="00B51197" w:rsidRPr="001D4474" w:rsidRDefault="00B51197">
      <w:pPr>
        <w:numPr>
          <w:ilvl w:val="0"/>
          <w:numId w:val="66"/>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CHF, cirrhosis, nephrotic syndrome, hepatorenal syndrome</w:t>
      </w:r>
    </w:p>
    <w:p w14:paraId="12E6580A" w14:textId="77777777" w:rsidR="00B51197" w:rsidRPr="001D4474" w:rsidRDefault="00B51197">
      <w:pPr>
        <w:numPr>
          <w:ilvl w:val="0"/>
          <w:numId w:val="66"/>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Sepsis, liver failure, anaphylaxis</w:t>
      </w:r>
    </w:p>
    <w:p w14:paraId="29CC238B" w14:textId="77777777" w:rsidR="00B51197" w:rsidRPr="001D4474" w:rsidRDefault="00B51197">
      <w:pPr>
        <w:numPr>
          <w:ilvl w:val="0"/>
          <w:numId w:val="66"/>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Renal artery stenosis, renal artery thrombosis or embolism</w:t>
      </w:r>
    </w:p>
    <w:p w14:paraId="177C4FE9" w14:textId="77777777" w:rsidR="00B51197" w:rsidRPr="001D4474" w:rsidRDefault="00B51197">
      <w:pPr>
        <w:numPr>
          <w:ilvl w:val="0"/>
          <w:numId w:val="66"/>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Medications: ACEIs, ARBs, COX-2 inhibitors, diuretics, NSAIDS, radio contrast dyes, aminoglycosides, chemotherapeutic agents</w:t>
      </w:r>
    </w:p>
    <w:p w14:paraId="17124AE7" w14:textId="77777777" w:rsidR="00B51197" w:rsidRPr="001D4474" w:rsidRDefault="00B51197" w:rsidP="006D4076">
      <w:pPr>
        <w:spacing w:after="200" w:line="276" w:lineRule="auto"/>
        <w:ind w:left="1020" w:right="1417"/>
        <w:contextualSpacing/>
        <w:rPr>
          <w:rFonts w:eastAsia="Calibri"/>
          <w:sz w:val="24"/>
          <w:szCs w:val="24"/>
        </w:rPr>
      </w:pPr>
    </w:p>
    <w:p w14:paraId="33D04EAB" w14:textId="77777777" w:rsidR="00B51197" w:rsidRPr="001D4474" w:rsidRDefault="00B51197">
      <w:pPr>
        <w:numPr>
          <w:ilvl w:val="0"/>
          <w:numId w:val="67"/>
        </w:numPr>
        <w:autoSpaceDE w:val="0"/>
        <w:autoSpaceDN w:val="0"/>
        <w:adjustRightInd w:val="0"/>
        <w:spacing w:after="200" w:line="276" w:lineRule="auto"/>
        <w:ind w:left="1380" w:right="1417"/>
        <w:contextualSpacing/>
        <w:jc w:val="both"/>
        <w:rPr>
          <w:rFonts w:eastAsia="Calibri"/>
          <w:sz w:val="24"/>
          <w:szCs w:val="24"/>
        </w:rPr>
      </w:pPr>
      <w:r w:rsidRPr="001D4474">
        <w:rPr>
          <w:rFonts w:eastAsia="Calibri"/>
          <w:sz w:val="24"/>
          <w:szCs w:val="24"/>
        </w:rPr>
        <w:t>Intrinsic acute renal failure</w:t>
      </w:r>
    </w:p>
    <w:p w14:paraId="57B80860" w14:textId="77777777" w:rsidR="00B51197" w:rsidRPr="001D4474" w:rsidRDefault="00B51197">
      <w:pPr>
        <w:numPr>
          <w:ilvl w:val="0"/>
          <w:numId w:val="68"/>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Systemic lupus erythematosus</w:t>
      </w:r>
    </w:p>
    <w:p w14:paraId="4A262E61" w14:textId="77777777" w:rsidR="00B51197" w:rsidRPr="001D4474" w:rsidRDefault="00B51197">
      <w:pPr>
        <w:numPr>
          <w:ilvl w:val="0"/>
          <w:numId w:val="68"/>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Ischemia of the tubules (intratubular obstruction)</w:t>
      </w:r>
    </w:p>
    <w:p w14:paraId="35CE2178" w14:textId="77777777" w:rsidR="00B51197" w:rsidRPr="001D4474" w:rsidRDefault="00B51197">
      <w:pPr>
        <w:numPr>
          <w:ilvl w:val="0"/>
          <w:numId w:val="68"/>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Allergic interstitial nephritis</w:t>
      </w:r>
    </w:p>
    <w:p w14:paraId="3FE6D774" w14:textId="77777777" w:rsidR="00B51197" w:rsidRPr="001D4474" w:rsidRDefault="00B51197">
      <w:pPr>
        <w:numPr>
          <w:ilvl w:val="0"/>
          <w:numId w:val="68"/>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Infections</w:t>
      </w:r>
    </w:p>
    <w:p w14:paraId="15E45556" w14:textId="77777777" w:rsidR="00B51197" w:rsidRPr="001D4474" w:rsidRDefault="00B51197">
      <w:pPr>
        <w:numPr>
          <w:ilvl w:val="0"/>
          <w:numId w:val="68"/>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 xml:space="preserve">Toxins </w:t>
      </w:r>
    </w:p>
    <w:p w14:paraId="73AA6FB3" w14:textId="77777777" w:rsidR="00B51197" w:rsidRPr="001D4474" w:rsidRDefault="00B51197">
      <w:pPr>
        <w:numPr>
          <w:ilvl w:val="0"/>
          <w:numId w:val="68"/>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Drug-induced as above</w:t>
      </w:r>
    </w:p>
    <w:p w14:paraId="6C8C0D5A" w14:textId="77777777" w:rsidR="00B51197" w:rsidRPr="001D4474" w:rsidRDefault="00B51197" w:rsidP="006D4076">
      <w:pPr>
        <w:spacing w:after="200" w:line="276" w:lineRule="auto"/>
        <w:ind w:left="1020" w:right="1417"/>
        <w:contextualSpacing/>
        <w:rPr>
          <w:rFonts w:eastAsia="Calibri"/>
          <w:sz w:val="24"/>
          <w:szCs w:val="24"/>
        </w:rPr>
      </w:pPr>
    </w:p>
    <w:p w14:paraId="53E9221E" w14:textId="77777777" w:rsidR="00B51197" w:rsidRPr="001D4474" w:rsidRDefault="00B51197">
      <w:pPr>
        <w:numPr>
          <w:ilvl w:val="0"/>
          <w:numId w:val="67"/>
        </w:numPr>
        <w:autoSpaceDE w:val="0"/>
        <w:autoSpaceDN w:val="0"/>
        <w:adjustRightInd w:val="0"/>
        <w:spacing w:after="200" w:line="276" w:lineRule="auto"/>
        <w:ind w:left="1380" w:right="1417"/>
        <w:contextualSpacing/>
        <w:jc w:val="both"/>
        <w:rPr>
          <w:rFonts w:eastAsia="Calibri"/>
          <w:sz w:val="24"/>
          <w:szCs w:val="24"/>
        </w:rPr>
      </w:pPr>
      <w:r w:rsidRPr="001D4474">
        <w:rPr>
          <w:rFonts w:eastAsia="Calibri"/>
          <w:sz w:val="24"/>
          <w:szCs w:val="24"/>
        </w:rPr>
        <w:t>Postrenal Acute Kidney Disease</w:t>
      </w:r>
    </w:p>
    <w:p w14:paraId="60BA5932" w14:textId="77777777" w:rsidR="00B51197" w:rsidRPr="001D4474" w:rsidRDefault="00B51197">
      <w:pPr>
        <w:numPr>
          <w:ilvl w:val="0"/>
          <w:numId w:val="69"/>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Crystal deposition In renal pelvis or calyces</w:t>
      </w:r>
    </w:p>
    <w:p w14:paraId="67FCAD73" w14:textId="77777777" w:rsidR="00B51197" w:rsidRPr="001D4474" w:rsidRDefault="00B51197">
      <w:pPr>
        <w:numPr>
          <w:ilvl w:val="0"/>
          <w:numId w:val="69"/>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Ureteral: tumor, stricture or stones</w:t>
      </w:r>
    </w:p>
    <w:p w14:paraId="63971042" w14:textId="77777777" w:rsidR="00B51197" w:rsidRPr="001D4474" w:rsidRDefault="00B51197">
      <w:pPr>
        <w:numPr>
          <w:ilvl w:val="0"/>
          <w:numId w:val="69"/>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Bladder neck obstruction: prostatic hypertrophy, bladder carcinoma</w:t>
      </w:r>
    </w:p>
    <w:p w14:paraId="35579B01" w14:textId="77777777" w:rsidR="00B51197" w:rsidRPr="001D4474" w:rsidRDefault="00B51197">
      <w:pPr>
        <w:numPr>
          <w:ilvl w:val="0"/>
          <w:numId w:val="69"/>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Drug-induced as above</w:t>
      </w:r>
    </w:p>
    <w:p w14:paraId="7CE245D5" w14:textId="77777777" w:rsidR="00B51197" w:rsidRPr="001D4474" w:rsidRDefault="00B51197" w:rsidP="006D4076">
      <w:pPr>
        <w:ind w:left="1020" w:right="1417"/>
        <w:rPr>
          <w:sz w:val="24"/>
          <w:szCs w:val="24"/>
        </w:rPr>
      </w:pPr>
    </w:p>
    <w:p w14:paraId="0F9DFFBB" w14:textId="77777777" w:rsidR="00B51197" w:rsidRPr="001D4474" w:rsidRDefault="00B51197" w:rsidP="006D4076">
      <w:pPr>
        <w:ind w:left="1020" w:right="1417"/>
        <w:rPr>
          <w:sz w:val="24"/>
          <w:szCs w:val="24"/>
        </w:rPr>
      </w:pPr>
      <w:r w:rsidRPr="001D4474">
        <w:rPr>
          <w:sz w:val="24"/>
          <w:szCs w:val="24"/>
        </w:rPr>
        <w:t xml:space="preserve">  Clinical Features</w:t>
      </w:r>
    </w:p>
    <w:p w14:paraId="30151E24"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Nausea, Vomiting and diarrhoea</w:t>
      </w:r>
    </w:p>
    <w:p w14:paraId="353224EB"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Dehydration</w:t>
      </w:r>
    </w:p>
    <w:p w14:paraId="5FBF1D0B"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Nocturia, decreased appetite, metallic taste in mouth, Hiccups</w:t>
      </w:r>
    </w:p>
    <w:p w14:paraId="41CA0863"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 xml:space="preserve">Change in mood, </w:t>
      </w:r>
    </w:p>
    <w:p w14:paraId="7EB08C30"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 xml:space="preserve">lank pain </w:t>
      </w:r>
    </w:p>
    <w:p w14:paraId="55FEFF8D"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Epigastric pain</w:t>
      </w:r>
    </w:p>
    <w:p w14:paraId="329EB6A4"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Joint pain</w:t>
      </w:r>
    </w:p>
    <w:p w14:paraId="0DD17312"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 xml:space="preserve">Skin rashes </w:t>
      </w:r>
    </w:p>
    <w:p w14:paraId="37382393"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Fatigue.</w:t>
      </w:r>
    </w:p>
    <w:p w14:paraId="7FB9946B"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Oliguria, Anuria, dark coloured urine</w:t>
      </w:r>
    </w:p>
    <w:p w14:paraId="0D7FBACB"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 xml:space="preserve">Facial puffiness </w:t>
      </w:r>
    </w:p>
    <w:p w14:paraId="782DC334"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Acidotic breathing</w:t>
      </w:r>
    </w:p>
    <w:p w14:paraId="0EA68A58"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Urea breath</w:t>
      </w:r>
    </w:p>
    <w:p w14:paraId="26160D8A"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Uraemic frost</w:t>
      </w:r>
    </w:p>
    <w:p w14:paraId="37122A1F"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Bladder distention with prostate enlargement</w:t>
      </w:r>
    </w:p>
    <w:p w14:paraId="4EE6A993"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 xml:space="preserve">Increase in blood pressure </w:t>
      </w:r>
    </w:p>
    <w:p w14:paraId="02043CBB" w14:textId="77777777" w:rsidR="00B51197" w:rsidRPr="001D4474" w:rsidRDefault="00B51197">
      <w:pPr>
        <w:numPr>
          <w:ilvl w:val="0"/>
          <w:numId w:val="50"/>
        </w:numPr>
        <w:autoSpaceDE w:val="0"/>
        <w:autoSpaceDN w:val="0"/>
        <w:adjustRightInd w:val="0"/>
        <w:ind w:left="1738" w:right="1417"/>
        <w:jc w:val="both"/>
        <w:rPr>
          <w:sz w:val="24"/>
          <w:szCs w:val="24"/>
        </w:rPr>
      </w:pPr>
      <w:r w:rsidRPr="001D4474">
        <w:rPr>
          <w:sz w:val="24"/>
          <w:szCs w:val="24"/>
        </w:rPr>
        <w:t>Increase in weight</w:t>
      </w:r>
    </w:p>
    <w:p w14:paraId="779A7A9E" w14:textId="77777777" w:rsidR="00B51197" w:rsidRPr="001D4474" w:rsidRDefault="00B51197" w:rsidP="006D4076">
      <w:pPr>
        <w:ind w:left="1020" w:right="1417"/>
        <w:rPr>
          <w:sz w:val="24"/>
          <w:szCs w:val="24"/>
        </w:rPr>
      </w:pPr>
    </w:p>
    <w:p w14:paraId="7C5EF170" w14:textId="77777777" w:rsidR="00B51197" w:rsidRPr="001D4474" w:rsidRDefault="00B51197" w:rsidP="006D4076">
      <w:pPr>
        <w:ind w:left="1020" w:right="1417"/>
        <w:rPr>
          <w:sz w:val="24"/>
          <w:szCs w:val="24"/>
        </w:rPr>
      </w:pPr>
      <w:r w:rsidRPr="001D4474">
        <w:rPr>
          <w:sz w:val="24"/>
          <w:szCs w:val="24"/>
        </w:rPr>
        <w:t>Assessment</w:t>
      </w:r>
    </w:p>
    <w:p w14:paraId="61615823" w14:textId="77777777" w:rsidR="00B51197" w:rsidRPr="001D4474" w:rsidRDefault="00B51197" w:rsidP="006D4076">
      <w:pPr>
        <w:ind w:left="1020" w:right="1417"/>
        <w:rPr>
          <w:sz w:val="24"/>
          <w:szCs w:val="24"/>
        </w:rPr>
      </w:pPr>
    </w:p>
    <w:p w14:paraId="6E7F19B1" w14:textId="77777777" w:rsidR="00B51197" w:rsidRPr="001D4474" w:rsidRDefault="00B51197">
      <w:pPr>
        <w:numPr>
          <w:ilvl w:val="0"/>
          <w:numId w:val="70"/>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Physical findings: assess for signs and symptoms listed above</w:t>
      </w:r>
    </w:p>
    <w:p w14:paraId="1D09997C" w14:textId="77777777" w:rsidR="00B51197" w:rsidRPr="001D4474" w:rsidRDefault="00B51197">
      <w:pPr>
        <w:numPr>
          <w:ilvl w:val="0"/>
          <w:numId w:val="70"/>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Medication history: identify potentially nephrotoxic agents</w:t>
      </w:r>
    </w:p>
    <w:p w14:paraId="1451D908" w14:textId="77777777" w:rsidR="00B51197" w:rsidRPr="001D4474" w:rsidRDefault="00B51197">
      <w:pPr>
        <w:numPr>
          <w:ilvl w:val="0"/>
          <w:numId w:val="70"/>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 xml:space="preserve">Blood tests: </w:t>
      </w:r>
    </w:p>
    <w:p w14:paraId="22FFB71D" w14:textId="77777777" w:rsidR="00B51197" w:rsidRPr="001D4474" w:rsidRDefault="00B51197">
      <w:pPr>
        <w:numPr>
          <w:ilvl w:val="2"/>
          <w:numId w:val="348"/>
        </w:numPr>
        <w:autoSpaceDE w:val="0"/>
        <w:autoSpaceDN w:val="0"/>
        <w:adjustRightInd w:val="0"/>
        <w:spacing w:after="200" w:line="276" w:lineRule="auto"/>
        <w:ind w:right="1417"/>
        <w:contextualSpacing/>
        <w:jc w:val="both"/>
        <w:rPr>
          <w:rFonts w:eastAsia="Calibri"/>
          <w:sz w:val="24"/>
          <w:szCs w:val="24"/>
        </w:rPr>
      </w:pPr>
      <w:r w:rsidRPr="001D4474">
        <w:rPr>
          <w:rFonts w:eastAsia="Calibri"/>
          <w:sz w:val="24"/>
          <w:szCs w:val="24"/>
        </w:rPr>
        <w:t>Elevated: blood urea nitrogen, serum creatinine, electrolytes (K, Na and Ca</w:t>
      </w:r>
    </w:p>
    <w:p w14:paraId="472097A5" w14:textId="77777777" w:rsidR="00B51197" w:rsidRPr="001D4474" w:rsidRDefault="00B51197">
      <w:pPr>
        <w:numPr>
          <w:ilvl w:val="2"/>
          <w:numId w:val="348"/>
        </w:numPr>
        <w:autoSpaceDE w:val="0"/>
        <w:autoSpaceDN w:val="0"/>
        <w:adjustRightInd w:val="0"/>
        <w:spacing w:after="200" w:line="276" w:lineRule="auto"/>
        <w:ind w:right="1417"/>
        <w:contextualSpacing/>
        <w:jc w:val="both"/>
        <w:rPr>
          <w:rFonts w:eastAsia="Calibri"/>
          <w:sz w:val="24"/>
          <w:szCs w:val="24"/>
        </w:rPr>
      </w:pPr>
      <w:r w:rsidRPr="001D4474">
        <w:rPr>
          <w:rFonts w:eastAsia="Calibri"/>
          <w:sz w:val="24"/>
          <w:szCs w:val="24"/>
        </w:rPr>
        <w:t>Decreased: calcium (consider albumin concentration), bicarbonate</w:t>
      </w:r>
    </w:p>
    <w:p w14:paraId="1D5898F5" w14:textId="77777777" w:rsidR="00B51197" w:rsidRPr="001D4474" w:rsidRDefault="00B51197">
      <w:pPr>
        <w:numPr>
          <w:ilvl w:val="0"/>
          <w:numId w:val="70"/>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Urinalysis</w:t>
      </w:r>
    </w:p>
    <w:p w14:paraId="318F8111" w14:textId="77777777" w:rsidR="00B51197" w:rsidRPr="001D4474" w:rsidRDefault="00B51197">
      <w:pPr>
        <w:numPr>
          <w:ilvl w:val="2"/>
          <w:numId w:val="348"/>
        </w:numPr>
        <w:autoSpaceDE w:val="0"/>
        <w:autoSpaceDN w:val="0"/>
        <w:adjustRightInd w:val="0"/>
        <w:spacing w:after="200" w:line="276" w:lineRule="auto"/>
        <w:ind w:right="1417"/>
        <w:contextualSpacing/>
        <w:jc w:val="both"/>
        <w:rPr>
          <w:rFonts w:eastAsia="Calibri"/>
          <w:sz w:val="24"/>
          <w:szCs w:val="24"/>
        </w:rPr>
      </w:pPr>
      <w:r w:rsidRPr="001D4474">
        <w:rPr>
          <w:rFonts w:eastAsia="Calibri"/>
          <w:sz w:val="24"/>
          <w:szCs w:val="24"/>
        </w:rPr>
        <w:t>Specific gravity, osmolality: high values indicate prerenal causes</w:t>
      </w:r>
    </w:p>
    <w:p w14:paraId="69572C16" w14:textId="77777777" w:rsidR="00B51197" w:rsidRPr="001D4474" w:rsidRDefault="00B51197">
      <w:pPr>
        <w:numPr>
          <w:ilvl w:val="2"/>
          <w:numId w:val="348"/>
        </w:numPr>
        <w:autoSpaceDE w:val="0"/>
        <w:autoSpaceDN w:val="0"/>
        <w:adjustRightInd w:val="0"/>
        <w:spacing w:after="200" w:line="276" w:lineRule="auto"/>
        <w:ind w:right="1417"/>
        <w:contextualSpacing/>
        <w:jc w:val="both"/>
        <w:rPr>
          <w:rFonts w:eastAsia="Calibri"/>
          <w:sz w:val="24"/>
          <w:szCs w:val="24"/>
        </w:rPr>
      </w:pPr>
      <w:r w:rsidRPr="001D4474">
        <w:rPr>
          <w:rFonts w:eastAsia="Calibri"/>
          <w:sz w:val="24"/>
          <w:szCs w:val="24"/>
        </w:rPr>
        <w:t>Proteinuria: microalbuminuria (˃30mg/dl), overt proteinuria (˃300mg/dl)</w:t>
      </w:r>
    </w:p>
    <w:p w14:paraId="504329B3" w14:textId="77777777" w:rsidR="00B51197" w:rsidRPr="001D4474" w:rsidRDefault="00B51197">
      <w:pPr>
        <w:numPr>
          <w:ilvl w:val="2"/>
          <w:numId w:val="348"/>
        </w:numPr>
        <w:autoSpaceDE w:val="0"/>
        <w:autoSpaceDN w:val="0"/>
        <w:adjustRightInd w:val="0"/>
        <w:spacing w:after="200" w:line="276" w:lineRule="auto"/>
        <w:ind w:right="1417"/>
        <w:contextualSpacing/>
        <w:jc w:val="both"/>
        <w:rPr>
          <w:rFonts w:eastAsia="Calibri"/>
          <w:sz w:val="24"/>
          <w:szCs w:val="24"/>
        </w:rPr>
      </w:pPr>
      <w:r w:rsidRPr="001D4474">
        <w:rPr>
          <w:rFonts w:eastAsia="Calibri"/>
          <w:sz w:val="24"/>
          <w:szCs w:val="24"/>
        </w:rPr>
        <w:t>Haematuria: red blood cells</w:t>
      </w:r>
    </w:p>
    <w:p w14:paraId="3BA38C79" w14:textId="77777777" w:rsidR="00B51197" w:rsidRPr="001D4474" w:rsidRDefault="00B51197">
      <w:pPr>
        <w:numPr>
          <w:ilvl w:val="2"/>
          <w:numId w:val="348"/>
        </w:numPr>
        <w:autoSpaceDE w:val="0"/>
        <w:autoSpaceDN w:val="0"/>
        <w:adjustRightInd w:val="0"/>
        <w:spacing w:after="200" w:line="276" w:lineRule="auto"/>
        <w:ind w:right="1417"/>
        <w:contextualSpacing/>
        <w:jc w:val="both"/>
        <w:rPr>
          <w:rFonts w:eastAsia="Calibri"/>
          <w:sz w:val="24"/>
          <w:szCs w:val="24"/>
        </w:rPr>
      </w:pPr>
      <w:r w:rsidRPr="001D4474">
        <w:rPr>
          <w:rFonts w:eastAsia="Calibri"/>
          <w:sz w:val="24"/>
          <w:szCs w:val="24"/>
        </w:rPr>
        <w:t>Glucose and ketones</w:t>
      </w:r>
    </w:p>
    <w:p w14:paraId="0C50CCA3" w14:textId="77777777" w:rsidR="00B51197" w:rsidRPr="001D4474" w:rsidRDefault="00B51197">
      <w:pPr>
        <w:numPr>
          <w:ilvl w:val="2"/>
          <w:numId w:val="348"/>
        </w:numPr>
        <w:autoSpaceDE w:val="0"/>
        <w:autoSpaceDN w:val="0"/>
        <w:adjustRightInd w:val="0"/>
        <w:spacing w:after="200" w:line="276" w:lineRule="auto"/>
        <w:ind w:right="1417"/>
        <w:contextualSpacing/>
        <w:jc w:val="both"/>
        <w:rPr>
          <w:rFonts w:eastAsia="Calibri"/>
          <w:sz w:val="24"/>
          <w:szCs w:val="24"/>
        </w:rPr>
      </w:pPr>
      <w:r w:rsidRPr="001D4474">
        <w:rPr>
          <w:rFonts w:eastAsia="Calibri"/>
          <w:sz w:val="24"/>
          <w:szCs w:val="24"/>
        </w:rPr>
        <w:t>Urine sediment: hyaline casts normal, granular casts and cellular debris suggest structural damage</w:t>
      </w:r>
    </w:p>
    <w:p w14:paraId="12C7320E" w14:textId="77777777" w:rsidR="00B51197" w:rsidRPr="001D4474" w:rsidRDefault="00B51197">
      <w:pPr>
        <w:numPr>
          <w:ilvl w:val="2"/>
          <w:numId w:val="348"/>
        </w:numPr>
        <w:autoSpaceDE w:val="0"/>
        <w:autoSpaceDN w:val="0"/>
        <w:adjustRightInd w:val="0"/>
        <w:spacing w:after="200" w:line="276" w:lineRule="auto"/>
        <w:ind w:right="1417"/>
        <w:contextualSpacing/>
        <w:jc w:val="both"/>
        <w:rPr>
          <w:rFonts w:eastAsia="Calibri"/>
          <w:sz w:val="24"/>
          <w:szCs w:val="24"/>
        </w:rPr>
      </w:pPr>
      <w:r w:rsidRPr="001D4474">
        <w:rPr>
          <w:rFonts w:eastAsia="Calibri"/>
          <w:sz w:val="24"/>
          <w:szCs w:val="24"/>
        </w:rPr>
        <w:t>White blood cells: suggest inflammation</w:t>
      </w:r>
    </w:p>
    <w:p w14:paraId="7ED7F655" w14:textId="77777777" w:rsidR="00B51197" w:rsidRPr="001D4474" w:rsidRDefault="00B51197">
      <w:pPr>
        <w:numPr>
          <w:ilvl w:val="2"/>
          <w:numId w:val="348"/>
        </w:numPr>
        <w:autoSpaceDE w:val="0"/>
        <w:autoSpaceDN w:val="0"/>
        <w:adjustRightInd w:val="0"/>
        <w:spacing w:after="200" w:line="276" w:lineRule="auto"/>
        <w:ind w:right="1417"/>
        <w:contextualSpacing/>
        <w:jc w:val="both"/>
        <w:rPr>
          <w:rFonts w:eastAsia="Calibri"/>
          <w:sz w:val="24"/>
          <w:szCs w:val="24"/>
        </w:rPr>
      </w:pPr>
      <w:r w:rsidRPr="001D4474">
        <w:rPr>
          <w:rFonts w:eastAsia="Calibri"/>
          <w:sz w:val="24"/>
          <w:szCs w:val="24"/>
        </w:rPr>
        <w:t>eosinophils: associated with acute allergic interstitial nephritis</w:t>
      </w:r>
    </w:p>
    <w:p w14:paraId="3E12245F" w14:textId="77777777" w:rsidR="00B51197" w:rsidRPr="001D4474" w:rsidRDefault="00B51197">
      <w:pPr>
        <w:numPr>
          <w:ilvl w:val="2"/>
          <w:numId w:val="348"/>
        </w:numPr>
        <w:autoSpaceDE w:val="0"/>
        <w:autoSpaceDN w:val="0"/>
        <w:adjustRightInd w:val="0"/>
        <w:spacing w:after="200" w:line="276" w:lineRule="auto"/>
        <w:ind w:right="1417"/>
        <w:contextualSpacing/>
        <w:jc w:val="both"/>
        <w:rPr>
          <w:rFonts w:eastAsia="Calibri"/>
          <w:sz w:val="24"/>
          <w:szCs w:val="24"/>
        </w:rPr>
      </w:pPr>
      <w:r w:rsidRPr="001D4474">
        <w:rPr>
          <w:rFonts w:eastAsia="Calibri"/>
          <w:sz w:val="24"/>
          <w:szCs w:val="24"/>
        </w:rPr>
        <w:t>Myoglobinuria</w:t>
      </w:r>
    </w:p>
    <w:p w14:paraId="590A3657" w14:textId="77777777" w:rsidR="00B51197" w:rsidRPr="001D4474" w:rsidRDefault="00B51197">
      <w:pPr>
        <w:numPr>
          <w:ilvl w:val="2"/>
          <w:numId w:val="348"/>
        </w:numPr>
        <w:autoSpaceDE w:val="0"/>
        <w:autoSpaceDN w:val="0"/>
        <w:adjustRightInd w:val="0"/>
        <w:spacing w:after="200" w:line="276" w:lineRule="auto"/>
        <w:ind w:right="1417"/>
        <w:contextualSpacing/>
        <w:jc w:val="both"/>
        <w:rPr>
          <w:rFonts w:eastAsia="Calibri"/>
          <w:sz w:val="24"/>
          <w:szCs w:val="24"/>
        </w:rPr>
      </w:pPr>
      <w:r w:rsidRPr="001D4474">
        <w:rPr>
          <w:rFonts w:eastAsia="Calibri"/>
          <w:sz w:val="24"/>
          <w:szCs w:val="24"/>
        </w:rPr>
        <w:t>Haemoglobinuria</w:t>
      </w:r>
    </w:p>
    <w:p w14:paraId="073C6E0C" w14:textId="77777777" w:rsidR="00B51197" w:rsidRPr="001D4474" w:rsidRDefault="00B51197">
      <w:pPr>
        <w:numPr>
          <w:ilvl w:val="0"/>
          <w:numId w:val="70"/>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Abdominal/Renal ultrasound scan to exclude urinary tract obstruction</w:t>
      </w:r>
    </w:p>
    <w:p w14:paraId="34567FE0" w14:textId="77777777" w:rsidR="00B51197" w:rsidRPr="001D4474" w:rsidRDefault="00B51197">
      <w:pPr>
        <w:numPr>
          <w:ilvl w:val="0"/>
          <w:numId w:val="70"/>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Plain X-ray of abdomen (KUB)</w:t>
      </w:r>
    </w:p>
    <w:p w14:paraId="75749315" w14:textId="77777777" w:rsidR="00B51197" w:rsidRPr="001D4474" w:rsidRDefault="00B51197">
      <w:pPr>
        <w:numPr>
          <w:ilvl w:val="0"/>
          <w:numId w:val="70"/>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Initial Treatment</w:t>
      </w:r>
    </w:p>
    <w:p w14:paraId="143B7D40" w14:textId="77777777" w:rsidR="00B51197" w:rsidRPr="001D4474" w:rsidRDefault="00B51197">
      <w:pPr>
        <w:numPr>
          <w:ilvl w:val="0"/>
          <w:numId w:val="70"/>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Rehydration</w:t>
      </w:r>
    </w:p>
    <w:p w14:paraId="4940B406" w14:textId="77777777" w:rsidR="00B51197" w:rsidRPr="001D4474" w:rsidRDefault="00B51197">
      <w:pPr>
        <w:numPr>
          <w:ilvl w:val="0"/>
          <w:numId w:val="70"/>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Relief obstruction (catheterization)</w:t>
      </w:r>
    </w:p>
    <w:p w14:paraId="524737B9" w14:textId="77777777" w:rsidR="00B51197" w:rsidRPr="001D4474" w:rsidRDefault="00B51197">
      <w:pPr>
        <w:numPr>
          <w:ilvl w:val="0"/>
          <w:numId w:val="70"/>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Withdraw nephrotoxic agents</w:t>
      </w:r>
    </w:p>
    <w:p w14:paraId="1131A37B" w14:textId="77777777" w:rsidR="00B51197" w:rsidRPr="001D4474" w:rsidRDefault="00B51197">
      <w:pPr>
        <w:numPr>
          <w:ilvl w:val="0"/>
          <w:numId w:val="70"/>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Refer for specialist care as soon as diagnosis is confirmed</w:t>
      </w:r>
    </w:p>
    <w:p w14:paraId="38594F0B" w14:textId="77777777" w:rsidR="00B51197" w:rsidRPr="001D4474" w:rsidRDefault="00B51197" w:rsidP="006D4076">
      <w:pPr>
        <w:ind w:left="1020" w:right="1417"/>
        <w:rPr>
          <w:sz w:val="24"/>
          <w:szCs w:val="24"/>
        </w:rPr>
      </w:pPr>
    </w:p>
    <w:p w14:paraId="553A3D06" w14:textId="0CF51768" w:rsidR="00B51197" w:rsidRPr="001D4474" w:rsidRDefault="00B51197" w:rsidP="005C130B">
      <w:pPr>
        <w:pStyle w:val="Heading2"/>
        <w:ind w:left="1020"/>
        <w:rPr>
          <w:rFonts w:ascii="Times New Roman" w:hAnsi="Times New Roman"/>
          <w:sz w:val="24"/>
          <w:szCs w:val="24"/>
        </w:rPr>
      </w:pPr>
      <w:bookmarkStart w:id="208" w:name="_Toc133382391"/>
      <w:r w:rsidRPr="001D4474">
        <w:rPr>
          <w:rFonts w:ascii="Times New Roman" w:hAnsi="Times New Roman"/>
          <w:sz w:val="24"/>
          <w:szCs w:val="24"/>
        </w:rPr>
        <w:t>9.2 CHRONIC</w:t>
      </w:r>
      <w:r w:rsidR="005C130B" w:rsidRPr="001D4474">
        <w:rPr>
          <w:rFonts w:ascii="Times New Roman" w:hAnsi="Times New Roman"/>
          <w:sz w:val="24"/>
          <w:szCs w:val="24"/>
        </w:rPr>
        <w:t xml:space="preserve"> </w:t>
      </w:r>
      <w:r w:rsidRPr="001D4474">
        <w:rPr>
          <w:rFonts w:ascii="Times New Roman" w:hAnsi="Times New Roman"/>
          <w:sz w:val="24"/>
          <w:szCs w:val="24"/>
        </w:rPr>
        <w:t>KIDNEY DISEASE (CKD)</w:t>
      </w:r>
      <w:bookmarkEnd w:id="208"/>
    </w:p>
    <w:p w14:paraId="3643FBD4" w14:textId="77777777" w:rsidR="00B51197" w:rsidRPr="001D4474" w:rsidRDefault="00B51197">
      <w:pPr>
        <w:numPr>
          <w:ilvl w:val="0"/>
          <w:numId w:val="71"/>
        </w:numPr>
        <w:autoSpaceDE w:val="0"/>
        <w:autoSpaceDN w:val="0"/>
        <w:adjustRightInd w:val="0"/>
        <w:spacing w:after="160"/>
        <w:ind w:left="1738" w:right="1417"/>
        <w:jc w:val="both"/>
        <w:rPr>
          <w:b/>
          <w:sz w:val="24"/>
          <w:szCs w:val="24"/>
        </w:rPr>
      </w:pPr>
      <w:r w:rsidRPr="001D4474">
        <w:rPr>
          <w:sz w:val="24"/>
          <w:szCs w:val="24"/>
        </w:rPr>
        <w:t>Chronic kidney disease is Kidney damage with or without a decrease in GFR or a GFR ˂60ml/min per 1.73m</w:t>
      </w:r>
      <w:r w:rsidRPr="001D4474">
        <w:rPr>
          <w:sz w:val="24"/>
          <w:szCs w:val="24"/>
          <w:vertAlign w:val="superscript"/>
        </w:rPr>
        <w:t>2</w:t>
      </w:r>
      <w:r w:rsidRPr="001D4474">
        <w:rPr>
          <w:sz w:val="24"/>
          <w:szCs w:val="24"/>
        </w:rPr>
        <w:t xml:space="preserve"> FOR ≥3 months </w:t>
      </w:r>
    </w:p>
    <w:p w14:paraId="6920B606" w14:textId="77777777" w:rsidR="00B51197" w:rsidRPr="001D4474" w:rsidRDefault="00B51197">
      <w:pPr>
        <w:numPr>
          <w:ilvl w:val="0"/>
          <w:numId w:val="71"/>
        </w:numPr>
        <w:autoSpaceDE w:val="0"/>
        <w:autoSpaceDN w:val="0"/>
        <w:adjustRightInd w:val="0"/>
        <w:spacing w:after="160"/>
        <w:ind w:left="1738" w:right="1417"/>
        <w:jc w:val="both"/>
        <w:rPr>
          <w:b/>
          <w:sz w:val="24"/>
          <w:szCs w:val="24"/>
        </w:rPr>
      </w:pPr>
      <w:r w:rsidRPr="001D4474">
        <w:rPr>
          <w:sz w:val="24"/>
          <w:szCs w:val="24"/>
        </w:rPr>
        <w:t>Other components include proteinuria &gt; 3 months, presence of multiple cysts in the kidney, ultrasound finding of bilateral echogenic small kidneys CKD is classified into five stages, based on kidney damage and GFR, according to Kidney Disease Outcomes Quality Initiative (KDOQI). End-stage kidney disease (ESKD) occurs when patients require renal replacement therapy (either dialysis or transplantation) to sustain life.</w:t>
      </w:r>
    </w:p>
    <w:p w14:paraId="26F4055C" w14:textId="77777777" w:rsidR="00B51197" w:rsidRPr="001D4474" w:rsidRDefault="00B51197" w:rsidP="006D4076">
      <w:pPr>
        <w:spacing w:after="160"/>
        <w:ind w:left="1020" w:right="1417"/>
        <w:rPr>
          <w:sz w:val="24"/>
          <w:szCs w:val="24"/>
        </w:rPr>
      </w:pPr>
      <w:r w:rsidRPr="001D4474">
        <w:rPr>
          <w:sz w:val="24"/>
          <w:szCs w:val="24"/>
        </w:rPr>
        <w:t>Causes</w:t>
      </w:r>
    </w:p>
    <w:p w14:paraId="7A7E5397"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Hypertensive renal disease</w:t>
      </w:r>
    </w:p>
    <w:p w14:paraId="5B59B865"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Diabetes mellitus Sickle cell disease</w:t>
      </w:r>
    </w:p>
    <w:p w14:paraId="1C03F44D"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Glomerulonephritis</w:t>
      </w:r>
    </w:p>
    <w:p w14:paraId="5EC0003E"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Chronic Pyelonephritis</w:t>
      </w:r>
    </w:p>
    <w:p w14:paraId="06D6354D"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Obstructive uropathy</w:t>
      </w:r>
    </w:p>
    <w:p w14:paraId="62C7783A"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Renal calculi</w:t>
      </w:r>
    </w:p>
    <w:p w14:paraId="195C3E30"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Polycystic kidney disease</w:t>
      </w:r>
    </w:p>
    <w:p w14:paraId="726919A9" w14:textId="77777777" w:rsidR="000F5F3B"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Drug toxicity/ Herbal remedies</w:t>
      </w:r>
    </w:p>
    <w:p w14:paraId="29E78B05" w14:textId="2AF41F7F"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Autoimmune disease</w:t>
      </w:r>
    </w:p>
    <w:p w14:paraId="32CCFBF6" w14:textId="77777777" w:rsidR="00B51197" w:rsidRPr="001D4474" w:rsidRDefault="00B51197" w:rsidP="006D4076">
      <w:pPr>
        <w:spacing w:after="160"/>
        <w:ind w:left="1020" w:right="1417"/>
        <w:rPr>
          <w:sz w:val="24"/>
          <w:szCs w:val="24"/>
        </w:rPr>
      </w:pPr>
    </w:p>
    <w:p w14:paraId="7CEADF3C" w14:textId="77777777" w:rsidR="00B51197" w:rsidRPr="001D4474" w:rsidRDefault="00B51197" w:rsidP="006D4076">
      <w:pPr>
        <w:spacing w:after="160"/>
        <w:ind w:left="1020" w:right="1417"/>
        <w:rPr>
          <w:sz w:val="24"/>
          <w:szCs w:val="24"/>
        </w:rPr>
      </w:pPr>
      <w:r w:rsidRPr="001D4474">
        <w:rPr>
          <w:sz w:val="24"/>
          <w:szCs w:val="24"/>
        </w:rPr>
        <w:t>Symptoms</w:t>
      </w:r>
    </w:p>
    <w:p w14:paraId="5982FCF4"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 xml:space="preserve">Symptoms are generally absent or minimal in the early stages. </w:t>
      </w:r>
    </w:p>
    <w:p w14:paraId="112EF5BC"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classic clinical features are observed in late stage  CKD, and include the following:</w:t>
      </w:r>
    </w:p>
    <w:p w14:paraId="5195DFA6" w14:textId="77777777" w:rsidR="00B51197" w:rsidRPr="001D4474" w:rsidRDefault="00B51197">
      <w:pPr>
        <w:numPr>
          <w:ilvl w:val="3"/>
          <w:numId w:val="349"/>
        </w:numPr>
        <w:autoSpaceDE w:val="0"/>
        <w:autoSpaceDN w:val="0"/>
        <w:adjustRightInd w:val="0"/>
        <w:ind w:right="1417"/>
        <w:jc w:val="both"/>
        <w:rPr>
          <w:sz w:val="24"/>
          <w:szCs w:val="24"/>
        </w:rPr>
      </w:pPr>
      <w:r w:rsidRPr="001D4474">
        <w:rPr>
          <w:sz w:val="24"/>
          <w:szCs w:val="24"/>
        </w:rPr>
        <w:t>Facial puffiness and leg oedema</w:t>
      </w:r>
    </w:p>
    <w:p w14:paraId="7DB1BF8A" w14:textId="77777777" w:rsidR="00B51197" w:rsidRPr="001D4474" w:rsidRDefault="00B51197">
      <w:pPr>
        <w:numPr>
          <w:ilvl w:val="3"/>
          <w:numId w:val="349"/>
        </w:numPr>
        <w:autoSpaceDE w:val="0"/>
        <w:autoSpaceDN w:val="0"/>
        <w:adjustRightInd w:val="0"/>
        <w:ind w:right="1417"/>
        <w:jc w:val="both"/>
        <w:rPr>
          <w:sz w:val="24"/>
          <w:szCs w:val="24"/>
        </w:rPr>
      </w:pPr>
      <w:r w:rsidRPr="001D4474">
        <w:rPr>
          <w:sz w:val="24"/>
          <w:szCs w:val="24"/>
        </w:rPr>
        <w:t>Anorexia, nausea, vomiting</w:t>
      </w:r>
    </w:p>
    <w:p w14:paraId="270E01FA" w14:textId="77777777" w:rsidR="00B51197" w:rsidRPr="001D4474" w:rsidRDefault="00B51197">
      <w:pPr>
        <w:numPr>
          <w:ilvl w:val="3"/>
          <w:numId w:val="349"/>
        </w:numPr>
        <w:autoSpaceDE w:val="0"/>
        <w:autoSpaceDN w:val="0"/>
        <w:adjustRightInd w:val="0"/>
        <w:ind w:right="1417"/>
        <w:jc w:val="both"/>
        <w:rPr>
          <w:sz w:val="24"/>
          <w:szCs w:val="24"/>
        </w:rPr>
      </w:pPr>
      <w:r w:rsidRPr="001D4474">
        <w:rPr>
          <w:sz w:val="24"/>
          <w:szCs w:val="24"/>
        </w:rPr>
        <w:t>Hiccups</w:t>
      </w:r>
    </w:p>
    <w:p w14:paraId="5F6E9C93" w14:textId="77777777" w:rsidR="00B51197" w:rsidRPr="001D4474" w:rsidRDefault="00B51197">
      <w:pPr>
        <w:numPr>
          <w:ilvl w:val="3"/>
          <w:numId w:val="349"/>
        </w:numPr>
        <w:autoSpaceDE w:val="0"/>
        <w:autoSpaceDN w:val="0"/>
        <w:adjustRightInd w:val="0"/>
        <w:ind w:right="1417"/>
        <w:jc w:val="both"/>
        <w:rPr>
          <w:sz w:val="24"/>
          <w:szCs w:val="24"/>
        </w:rPr>
      </w:pPr>
      <w:r w:rsidRPr="001D4474">
        <w:rPr>
          <w:sz w:val="24"/>
          <w:szCs w:val="24"/>
        </w:rPr>
        <w:t>Breathlessness on exertion</w:t>
      </w:r>
    </w:p>
    <w:p w14:paraId="31799B8E" w14:textId="77777777" w:rsidR="00B51197" w:rsidRPr="001D4474" w:rsidRDefault="00B51197">
      <w:pPr>
        <w:numPr>
          <w:ilvl w:val="3"/>
          <w:numId w:val="349"/>
        </w:numPr>
        <w:autoSpaceDE w:val="0"/>
        <w:autoSpaceDN w:val="0"/>
        <w:adjustRightInd w:val="0"/>
        <w:ind w:right="1417"/>
        <w:jc w:val="both"/>
        <w:rPr>
          <w:sz w:val="24"/>
          <w:szCs w:val="24"/>
        </w:rPr>
      </w:pPr>
      <w:r w:rsidRPr="001D4474">
        <w:rPr>
          <w:sz w:val="24"/>
          <w:szCs w:val="24"/>
        </w:rPr>
        <w:t>Oliguria and Anuria (common), Nocturia and polyuria (rare)</w:t>
      </w:r>
    </w:p>
    <w:p w14:paraId="21515C7F" w14:textId="77777777" w:rsidR="00B51197" w:rsidRPr="001D4474" w:rsidRDefault="00B51197">
      <w:pPr>
        <w:numPr>
          <w:ilvl w:val="3"/>
          <w:numId w:val="349"/>
        </w:numPr>
        <w:autoSpaceDE w:val="0"/>
        <w:autoSpaceDN w:val="0"/>
        <w:adjustRightInd w:val="0"/>
        <w:ind w:right="1417"/>
        <w:jc w:val="both"/>
        <w:rPr>
          <w:sz w:val="24"/>
          <w:szCs w:val="24"/>
        </w:rPr>
      </w:pPr>
      <w:r w:rsidRPr="001D4474">
        <w:rPr>
          <w:sz w:val="24"/>
          <w:szCs w:val="24"/>
        </w:rPr>
        <w:t>Muscle Cramps</w:t>
      </w:r>
    </w:p>
    <w:p w14:paraId="495639AC" w14:textId="77777777" w:rsidR="00B51197" w:rsidRPr="001D4474" w:rsidRDefault="00B51197">
      <w:pPr>
        <w:numPr>
          <w:ilvl w:val="3"/>
          <w:numId w:val="349"/>
        </w:numPr>
        <w:autoSpaceDE w:val="0"/>
        <w:autoSpaceDN w:val="0"/>
        <w:adjustRightInd w:val="0"/>
        <w:ind w:right="1417"/>
        <w:jc w:val="both"/>
        <w:rPr>
          <w:sz w:val="24"/>
          <w:szCs w:val="24"/>
        </w:rPr>
      </w:pPr>
      <w:r w:rsidRPr="001D4474">
        <w:rPr>
          <w:sz w:val="24"/>
          <w:szCs w:val="24"/>
        </w:rPr>
        <w:t>Paraesthesia</w:t>
      </w:r>
    </w:p>
    <w:p w14:paraId="0BEF448B" w14:textId="77777777" w:rsidR="00B51197" w:rsidRPr="001D4474" w:rsidRDefault="00B51197">
      <w:pPr>
        <w:numPr>
          <w:ilvl w:val="3"/>
          <w:numId w:val="349"/>
        </w:numPr>
        <w:autoSpaceDE w:val="0"/>
        <w:autoSpaceDN w:val="0"/>
        <w:adjustRightInd w:val="0"/>
        <w:ind w:right="1417"/>
        <w:jc w:val="both"/>
        <w:rPr>
          <w:sz w:val="24"/>
          <w:szCs w:val="24"/>
        </w:rPr>
      </w:pPr>
      <w:r w:rsidRPr="001D4474">
        <w:rPr>
          <w:sz w:val="24"/>
          <w:szCs w:val="24"/>
        </w:rPr>
        <w:t>Pruritus</w:t>
      </w:r>
    </w:p>
    <w:p w14:paraId="75253FCA" w14:textId="77777777" w:rsidR="00B51197" w:rsidRPr="001D4474" w:rsidRDefault="00B51197">
      <w:pPr>
        <w:numPr>
          <w:ilvl w:val="3"/>
          <w:numId w:val="349"/>
        </w:numPr>
        <w:autoSpaceDE w:val="0"/>
        <w:autoSpaceDN w:val="0"/>
        <w:adjustRightInd w:val="0"/>
        <w:ind w:right="1417"/>
        <w:jc w:val="both"/>
        <w:rPr>
          <w:sz w:val="24"/>
          <w:szCs w:val="24"/>
        </w:rPr>
      </w:pPr>
      <w:r w:rsidRPr="001D4474">
        <w:rPr>
          <w:sz w:val="24"/>
          <w:szCs w:val="24"/>
        </w:rPr>
        <w:t>Insomnia</w:t>
      </w:r>
    </w:p>
    <w:p w14:paraId="310D2A89" w14:textId="77777777" w:rsidR="00B51197" w:rsidRPr="001D4474" w:rsidRDefault="00B51197">
      <w:pPr>
        <w:numPr>
          <w:ilvl w:val="3"/>
          <w:numId w:val="349"/>
        </w:numPr>
        <w:autoSpaceDE w:val="0"/>
        <w:autoSpaceDN w:val="0"/>
        <w:adjustRightInd w:val="0"/>
        <w:ind w:right="1417"/>
        <w:jc w:val="both"/>
        <w:rPr>
          <w:sz w:val="24"/>
          <w:szCs w:val="24"/>
        </w:rPr>
      </w:pPr>
      <w:r w:rsidRPr="001D4474">
        <w:rPr>
          <w:sz w:val="24"/>
          <w:szCs w:val="24"/>
        </w:rPr>
        <w:t>Fatigue</w:t>
      </w:r>
    </w:p>
    <w:p w14:paraId="612590E0" w14:textId="3FFAEFED"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Bleeding tendency</w:t>
      </w:r>
    </w:p>
    <w:p w14:paraId="7933C9AC"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Pallor</w:t>
      </w:r>
    </w:p>
    <w:p w14:paraId="52CCC5B1"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Persistent or poorly controlled Hypertension</w:t>
      </w:r>
    </w:p>
    <w:p w14:paraId="14C8FB09" w14:textId="77777777" w:rsidR="00B51197" w:rsidRPr="001D4474" w:rsidRDefault="00B51197" w:rsidP="006D4076">
      <w:pPr>
        <w:spacing w:after="160"/>
        <w:ind w:left="1020" w:right="1417"/>
        <w:rPr>
          <w:sz w:val="24"/>
          <w:szCs w:val="24"/>
        </w:rPr>
      </w:pPr>
    </w:p>
    <w:p w14:paraId="7D5332AD" w14:textId="77777777" w:rsidR="00B51197" w:rsidRPr="001D4474" w:rsidRDefault="00B51197" w:rsidP="006D4076">
      <w:pPr>
        <w:spacing w:after="160"/>
        <w:ind w:left="1020" w:right="1417"/>
        <w:rPr>
          <w:sz w:val="24"/>
          <w:szCs w:val="24"/>
        </w:rPr>
      </w:pPr>
      <w:r w:rsidRPr="001D4474">
        <w:rPr>
          <w:sz w:val="24"/>
          <w:szCs w:val="24"/>
        </w:rPr>
        <w:t>Investigations</w:t>
      </w:r>
    </w:p>
    <w:p w14:paraId="7BCC0FB4"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FBC, Blood film comment</w:t>
      </w:r>
    </w:p>
    <w:p w14:paraId="5E836C24"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Urea, Creatinine, Electrolytes</w:t>
      </w:r>
    </w:p>
    <w:p w14:paraId="72D895BD"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Calcium, Phosphate, PTH</w:t>
      </w:r>
    </w:p>
    <w:p w14:paraId="79F56CBE"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Lipids</w:t>
      </w:r>
    </w:p>
    <w:p w14:paraId="5759A33E"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Urinalysis</w:t>
      </w:r>
    </w:p>
    <w:p w14:paraId="24D862DB"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Abdominal pelvic ultrasound</w:t>
      </w:r>
    </w:p>
    <w:p w14:paraId="1C554387"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Fasting blood glucose</w:t>
      </w:r>
    </w:p>
    <w:p w14:paraId="0E0C4EF7" w14:textId="77777777" w:rsidR="00B51197" w:rsidRPr="001D4474" w:rsidRDefault="00B51197" w:rsidP="006D4076">
      <w:pPr>
        <w:spacing w:after="160"/>
        <w:ind w:left="1020" w:right="1417"/>
        <w:rPr>
          <w:sz w:val="24"/>
          <w:szCs w:val="24"/>
        </w:rPr>
      </w:pPr>
    </w:p>
    <w:p w14:paraId="093E00B2" w14:textId="77777777" w:rsidR="00B51197" w:rsidRPr="001D4474" w:rsidRDefault="00B51197" w:rsidP="006D4076">
      <w:pPr>
        <w:spacing w:after="160"/>
        <w:ind w:left="1020" w:right="1417"/>
        <w:rPr>
          <w:sz w:val="24"/>
          <w:szCs w:val="24"/>
        </w:rPr>
      </w:pPr>
      <w:r w:rsidRPr="001D4474">
        <w:rPr>
          <w:sz w:val="24"/>
          <w:szCs w:val="24"/>
        </w:rPr>
        <w:t>TREATMENT</w:t>
      </w:r>
    </w:p>
    <w:p w14:paraId="2AAD7186" w14:textId="77777777" w:rsidR="00B51197" w:rsidRPr="001D4474" w:rsidRDefault="00B51197" w:rsidP="006D4076">
      <w:pPr>
        <w:spacing w:after="160"/>
        <w:ind w:left="1020" w:right="1417"/>
        <w:rPr>
          <w:sz w:val="24"/>
          <w:szCs w:val="24"/>
        </w:rPr>
      </w:pPr>
      <w:r w:rsidRPr="001D4474">
        <w:rPr>
          <w:sz w:val="24"/>
          <w:szCs w:val="24"/>
        </w:rPr>
        <w:t>Non-pharmacological treatment</w:t>
      </w:r>
    </w:p>
    <w:p w14:paraId="5AE8F8BF"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General health advice e.g. smoking cessation</w:t>
      </w:r>
    </w:p>
    <w:p w14:paraId="369B93C6"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Avoid nephrotoxins e.g. NSAIDs, Herbal medication</w:t>
      </w:r>
    </w:p>
    <w:p w14:paraId="0980EB59"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Fluid restriction</w:t>
      </w:r>
    </w:p>
    <w:p w14:paraId="31D175B2"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 xml:space="preserve">protein restriction </w:t>
      </w:r>
    </w:p>
    <w:p w14:paraId="4B9D08A0"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Restrict salt intake</w:t>
      </w:r>
    </w:p>
    <w:p w14:paraId="6260CF98" w14:textId="0DA5FDED"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 xml:space="preserve">Restrict high potassium diet - avoid potassium containing foods </w:t>
      </w:r>
      <w:r w:rsidR="000F5F3B" w:rsidRPr="001D4474">
        <w:rPr>
          <w:sz w:val="24"/>
          <w:szCs w:val="24"/>
        </w:rPr>
        <w:t>e.g.,</w:t>
      </w:r>
      <w:r w:rsidRPr="001D4474">
        <w:rPr>
          <w:sz w:val="24"/>
          <w:szCs w:val="24"/>
        </w:rPr>
        <w:t xml:space="preserve"> banana, tomatoes, coconut water etc.</w:t>
      </w:r>
    </w:p>
    <w:p w14:paraId="3708E285" w14:textId="4382F2D1" w:rsidR="00B51197" w:rsidRPr="001D4474" w:rsidRDefault="00B51197" w:rsidP="006D4076">
      <w:pPr>
        <w:spacing w:after="160"/>
        <w:ind w:left="1020" w:right="1417"/>
        <w:rPr>
          <w:sz w:val="24"/>
          <w:szCs w:val="24"/>
        </w:rPr>
      </w:pPr>
      <w:r w:rsidRPr="001D4474">
        <w:rPr>
          <w:sz w:val="24"/>
          <w:szCs w:val="24"/>
        </w:rPr>
        <w:t xml:space="preserve">Refer all patients for specialist care for further definitive management </w:t>
      </w:r>
    </w:p>
    <w:p w14:paraId="11AA1DB6" w14:textId="77777777" w:rsidR="000F5F3B" w:rsidRPr="001D4474" w:rsidRDefault="000F5F3B" w:rsidP="006D4076">
      <w:pPr>
        <w:spacing w:after="160"/>
        <w:ind w:left="1020" w:right="1417"/>
        <w:rPr>
          <w:sz w:val="24"/>
          <w:szCs w:val="24"/>
        </w:rPr>
      </w:pPr>
    </w:p>
    <w:p w14:paraId="6AE6DC29" w14:textId="7FEFD41C" w:rsidR="00B51197" w:rsidRPr="001D4474" w:rsidRDefault="000F5F3B" w:rsidP="000F5F3B">
      <w:pPr>
        <w:pStyle w:val="Heading2"/>
        <w:ind w:left="1020"/>
        <w:rPr>
          <w:rFonts w:ascii="Times New Roman" w:hAnsi="Times New Roman"/>
          <w:sz w:val="24"/>
          <w:szCs w:val="24"/>
        </w:rPr>
      </w:pPr>
      <w:bookmarkStart w:id="209" w:name="_Toc133382392"/>
      <w:r w:rsidRPr="001D4474">
        <w:rPr>
          <w:rFonts w:ascii="Times New Roman" w:hAnsi="Times New Roman"/>
          <w:sz w:val="24"/>
          <w:szCs w:val="24"/>
        </w:rPr>
        <w:t>9.3    ACUTE GLOMERULAR DISEASE</w:t>
      </w:r>
      <w:bookmarkEnd w:id="209"/>
    </w:p>
    <w:p w14:paraId="3598F48D" w14:textId="3E3167B4" w:rsidR="00B51197" w:rsidRPr="001D4474" w:rsidRDefault="00B51197" w:rsidP="006D4076">
      <w:pPr>
        <w:ind w:left="1020" w:right="1417"/>
        <w:rPr>
          <w:sz w:val="24"/>
          <w:szCs w:val="24"/>
        </w:rPr>
      </w:pPr>
      <w:r w:rsidRPr="001D4474">
        <w:rPr>
          <w:sz w:val="24"/>
          <w:szCs w:val="24"/>
        </w:rPr>
        <w:t xml:space="preserve">These are acute injury to the Kidney that affect mainly the glomeruli but may involve the interstitium and tubules. They may present as acute kidney injury or a chronic indolent condition. </w:t>
      </w:r>
    </w:p>
    <w:p w14:paraId="31070DA8" w14:textId="77777777" w:rsidR="008F24BF" w:rsidRDefault="008F24BF" w:rsidP="006D4076">
      <w:pPr>
        <w:ind w:left="1020" w:right="1417"/>
        <w:rPr>
          <w:sz w:val="24"/>
          <w:szCs w:val="24"/>
        </w:rPr>
      </w:pPr>
    </w:p>
    <w:p w14:paraId="47EA8F2D" w14:textId="238499A5" w:rsidR="00B51197" w:rsidRPr="001D4474" w:rsidRDefault="00B51197" w:rsidP="006D4076">
      <w:pPr>
        <w:ind w:left="1020" w:right="1417"/>
        <w:rPr>
          <w:sz w:val="24"/>
          <w:szCs w:val="24"/>
        </w:rPr>
      </w:pPr>
      <w:r w:rsidRPr="001D4474">
        <w:rPr>
          <w:sz w:val="24"/>
          <w:szCs w:val="24"/>
        </w:rPr>
        <w:t xml:space="preserve">They can be primary or secondary and they can be nephrotic or nephritic. </w:t>
      </w:r>
    </w:p>
    <w:p w14:paraId="0C8395E8" w14:textId="77777777" w:rsidR="00B51197" w:rsidRPr="001D4474" w:rsidRDefault="00B51197" w:rsidP="006D4076">
      <w:pPr>
        <w:ind w:left="1020" w:right="1417"/>
        <w:rPr>
          <w:sz w:val="24"/>
          <w:szCs w:val="24"/>
        </w:rPr>
      </w:pPr>
    </w:p>
    <w:p w14:paraId="2F1A8F9E" w14:textId="77777777" w:rsidR="00B51197" w:rsidRPr="001D4474" w:rsidRDefault="00B51197" w:rsidP="006D4076">
      <w:pPr>
        <w:ind w:left="1020" w:right="1417"/>
        <w:rPr>
          <w:sz w:val="24"/>
          <w:szCs w:val="24"/>
        </w:rPr>
      </w:pPr>
      <w:r w:rsidRPr="001D4474">
        <w:rPr>
          <w:sz w:val="24"/>
          <w:szCs w:val="24"/>
        </w:rPr>
        <w:t>Common causes:</w:t>
      </w:r>
    </w:p>
    <w:p w14:paraId="29046BEE" w14:textId="77777777" w:rsidR="00B51197" w:rsidRPr="001D4474" w:rsidRDefault="00B51197" w:rsidP="006D4076">
      <w:pPr>
        <w:ind w:left="1020" w:right="1417"/>
        <w:rPr>
          <w:sz w:val="24"/>
          <w:szCs w:val="24"/>
        </w:rPr>
      </w:pPr>
    </w:p>
    <w:p w14:paraId="29AD4089"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Post streptococcal infections (Throat and skin)</w:t>
      </w:r>
    </w:p>
    <w:p w14:paraId="76918EA6" w14:textId="204EB188"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 xml:space="preserve">Other bacterial Infections </w:t>
      </w:r>
      <w:r w:rsidR="000F5F3B" w:rsidRPr="001D4474">
        <w:rPr>
          <w:sz w:val="24"/>
          <w:szCs w:val="24"/>
        </w:rPr>
        <w:t>e.g.,</w:t>
      </w:r>
      <w:r w:rsidRPr="001D4474">
        <w:rPr>
          <w:sz w:val="24"/>
          <w:szCs w:val="24"/>
        </w:rPr>
        <w:t xml:space="preserve"> Salmonella, Brucella</w:t>
      </w:r>
    </w:p>
    <w:p w14:paraId="491A7010"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Hepatitis B virus, Hepatitis C virus, Yellow Fever, HIV</w:t>
      </w:r>
    </w:p>
    <w:p w14:paraId="1649F619" w14:textId="510C2428"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 xml:space="preserve">Parasitic </w:t>
      </w:r>
      <w:r w:rsidR="000F5F3B" w:rsidRPr="001D4474">
        <w:rPr>
          <w:sz w:val="24"/>
          <w:szCs w:val="24"/>
        </w:rPr>
        <w:t>e.g.,</w:t>
      </w:r>
      <w:r w:rsidRPr="001D4474">
        <w:rPr>
          <w:sz w:val="24"/>
          <w:szCs w:val="24"/>
        </w:rPr>
        <w:t xml:space="preserve"> Malaria, Toxoplasma, Trypanosoma, Schistosoma. </w:t>
      </w:r>
    </w:p>
    <w:p w14:paraId="2E72E038"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Systemic lupus erythematosus</w:t>
      </w:r>
    </w:p>
    <w:p w14:paraId="08109498"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Vasculitides</w:t>
      </w:r>
    </w:p>
    <w:p w14:paraId="7F21534C" w14:textId="77777777" w:rsidR="00B51197" w:rsidRPr="001D4474" w:rsidRDefault="00B51197" w:rsidP="006D4076">
      <w:pPr>
        <w:ind w:left="1020" w:right="1417"/>
        <w:rPr>
          <w:sz w:val="24"/>
          <w:szCs w:val="24"/>
        </w:rPr>
      </w:pPr>
    </w:p>
    <w:p w14:paraId="3C8580C6" w14:textId="77777777" w:rsidR="00B51197" w:rsidRPr="008F24BF" w:rsidRDefault="00B51197" w:rsidP="006D4076">
      <w:pPr>
        <w:ind w:left="1020" w:right="1417"/>
        <w:rPr>
          <w:b/>
          <w:bCs/>
          <w:sz w:val="24"/>
          <w:szCs w:val="24"/>
        </w:rPr>
      </w:pPr>
      <w:r w:rsidRPr="008F24BF">
        <w:rPr>
          <w:b/>
          <w:bCs/>
          <w:sz w:val="24"/>
          <w:szCs w:val="24"/>
        </w:rPr>
        <w:t>Signs and Symptoms</w:t>
      </w:r>
    </w:p>
    <w:p w14:paraId="5A818CB5"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A history of preceding infection</w:t>
      </w:r>
    </w:p>
    <w:p w14:paraId="36FFE062"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Breathlessness</w:t>
      </w:r>
    </w:p>
    <w:p w14:paraId="114FE745"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Anorexia, sometimes associated with vomiting and abdominal pain</w:t>
      </w:r>
    </w:p>
    <w:p w14:paraId="41680979"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Fever</w:t>
      </w:r>
    </w:p>
    <w:p w14:paraId="4F4044C4"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Seizures</w:t>
      </w:r>
    </w:p>
    <w:p w14:paraId="6F9AFCED"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Urinary abnormalities: oliguria &lt;400 ml/24hours, haematuria</w:t>
      </w:r>
    </w:p>
    <w:p w14:paraId="27E5F541"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Pedal Oedema and facial puffiness</w:t>
      </w:r>
    </w:p>
    <w:p w14:paraId="3BFE7A7B"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Presence of cellular and granular casts</w:t>
      </w:r>
    </w:p>
    <w:p w14:paraId="2CAD9F8B"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Elevated blood pressure</w:t>
      </w:r>
    </w:p>
    <w:p w14:paraId="1BCE6FB0"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Haematuria (with presence of red cell casts in urine)</w:t>
      </w:r>
    </w:p>
    <w:p w14:paraId="599F84C2"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proteinuria</w:t>
      </w:r>
    </w:p>
    <w:p w14:paraId="57B4EDCD"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Dark coloured urine</w:t>
      </w:r>
    </w:p>
    <w:p w14:paraId="5313BDD1"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Coma</w:t>
      </w:r>
    </w:p>
    <w:p w14:paraId="3765EDCB" w14:textId="77777777" w:rsidR="00B51197" w:rsidRPr="001D4474" w:rsidRDefault="00B51197" w:rsidP="006D4076">
      <w:pPr>
        <w:ind w:left="1020" w:right="1417"/>
        <w:rPr>
          <w:sz w:val="24"/>
          <w:szCs w:val="24"/>
        </w:rPr>
      </w:pPr>
    </w:p>
    <w:p w14:paraId="5C6049AE" w14:textId="77777777" w:rsidR="00B51197" w:rsidRPr="008F24BF" w:rsidRDefault="00B51197" w:rsidP="006D4076">
      <w:pPr>
        <w:ind w:left="1020" w:right="1417"/>
        <w:rPr>
          <w:b/>
          <w:bCs/>
          <w:sz w:val="24"/>
          <w:szCs w:val="24"/>
        </w:rPr>
      </w:pPr>
      <w:r w:rsidRPr="008F24BF">
        <w:rPr>
          <w:b/>
          <w:bCs/>
          <w:sz w:val="24"/>
          <w:szCs w:val="24"/>
        </w:rPr>
        <w:t>Investigations</w:t>
      </w:r>
    </w:p>
    <w:p w14:paraId="74F7763E"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Urinalysis</w:t>
      </w:r>
    </w:p>
    <w:p w14:paraId="54802727" w14:textId="77777777" w:rsidR="00B51197" w:rsidRPr="001D4474" w:rsidRDefault="00B51197">
      <w:pPr>
        <w:numPr>
          <w:ilvl w:val="2"/>
          <w:numId w:val="350"/>
        </w:numPr>
        <w:autoSpaceDE w:val="0"/>
        <w:autoSpaceDN w:val="0"/>
        <w:adjustRightInd w:val="0"/>
        <w:ind w:right="1417"/>
        <w:jc w:val="both"/>
        <w:rPr>
          <w:sz w:val="24"/>
          <w:szCs w:val="24"/>
        </w:rPr>
      </w:pPr>
      <w:r w:rsidRPr="001D4474">
        <w:rPr>
          <w:sz w:val="24"/>
          <w:szCs w:val="24"/>
        </w:rPr>
        <w:t>Proteinuria (usually ˃3g/day</w:t>
      </w:r>
    </w:p>
    <w:p w14:paraId="536ADC1B" w14:textId="77777777" w:rsidR="00B51197" w:rsidRPr="001D4474" w:rsidRDefault="00B51197">
      <w:pPr>
        <w:numPr>
          <w:ilvl w:val="2"/>
          <w:numId w:val="350"/>
        </w:numPr>
        <w:autoSpaceDE w:val="0"/>
        <w:autoSpaceDN w:val="0"/>
        <w:adjustRightInd w:val="0"/>
        <w:ind w:right="1417"/>
        <w:jc w:val="both"/>
        <w:rPr>
          <w:sz w:val="24"/>
          <w:szCs w:val="24"/>
        </w:rPr>
      </w:pPr>
      <w:r w:rsidRPr="001D4474">
        <w:rPr>
          <w:sz w:val="24"/>
          <w:szCs w:val="24"/>
        </w:rPr>
        <w:t>Haematuria</w:t>
      </w:r>
    </w:p>
    <w:p w14:paraId="458AE8F3" w14:textId="77777777" w:rsidR="00B51197" w:rsidRPr="001D4474" w:rsidRDefault="00B51197">
      <w:pPr>
        <w:numPr>
          <w:ilvl w:val="2"/>
          <w:numId w:val="350"/>
        </w:numPr>
        <w:autoSpaceDE w:val="0"/>
        <w:autoSpaceDN w:val="0"/>
        <w:adjustRightInd w:val="0"/>
        <w:ind w:right="1417"/>
        <w:jc w:val="both"/>
        <w:rPr>
          <w:sz w:val="24"/>
          <w:szCs w:val="24"/>
        </w:rPr>
      </w:pPr>
      <w:r w:rsidRPr="001D4474">
        <w:rPr>
          <w:sz w:val="24"/>
          <w:szCs w:val="24"/>
        </w:rPr>
        <w:t>Pyuria</w:t>
      </w:r>
    </w:p>
    <w:p w14:paraId="7D1796C1" w14:textId="77777777" w:rsidR="00B51197" w:rsidRPr="001D4474" w:rsidRDefault="00B51197">
      <w:pPr>
        <w:numPr>
          <w:ilvl w:val="2"/>
          <w:numId w:val="350"/>
        </w:numPr>
        <w:autoSpaceDE w:val="0"/>
        <w:autoSpaceDN w:val="0"/>
        <w:adjustRightInd w:val="0"/>
        <w:ind w:right="1417"/>
        <w:jc w:val="both"/>
        <w:rPr>
          <w:sz w:val="24"/>
          <w:szCs w:val="24"/>
        </w:rPr>
      </w:pPr>
      <w:r w:rsidRPr="001D4474">
        <w:rPr>
          <w:sz w:val="24"/>
          <w:szCs w:val="24"/>
        </w:rPr>
        <w:t>Cellular and granular casts</w:t>
      </w:r>
    </w:p>
    <w:p w14:paraId="0CFF5A36" w14:textId="77777777" w:rsidR="00B51197" w:rsidRPr="001D4474" w:rsidRDefault="00B51197">
      <w:pPr>
        <w:numPr>
          <w:ilvl w:val="2"/>
          <w:numId w:val="350"/>
        </w:numPr>
        <w:autoSpaceDE w:val="0"/>
        <w:autoSpaceDN w:val="0"/>
        <w:adjustRightInd w:val="0"/>
        <w:ind w:right="1417"/>
        <w:jc w:val="both"/>
        <w:rPr>
          <w:sz w:val="24"/>
          <w:szCs w:val="24"/>
        </w:rPr>
      </w:pPr>
      <w:r w:rsidRPr="001D4474">
        <w:rPr>
          <w:sz w:val="24"/>
          <w:szCs w:val="24"/>
        </w:rPr>
        <w:t>Circulating anti-GBM antibodies (glomeruli basement membrane)</w:t>
      </w:r>
    </w:p>
    <w:p w14:paraId="3B3472E7" w14:textId="77777777" w:rsidR="00B51197" w:rsidRPr="001D4474" w:rsidRDefault="00B51197">
      <w:pPr>
        <w:numPr>
          <w:ilvl w:val="2"/>
          <w:numId w:val="350"/>
        </w:numPr>
        <w:autoSpaceDE w:val="0"/>
        <w:autoSpaceDN w:val="0"/>
        <w:adjustRightInd w:val="0"/>
        <w:ind w:right="1417"/>
        <w:jc w:val="both"/>
        <w:rPr>
          <w:sz w:val="24"/>
          <w:szCs w:val="24"/>
        </w:rPr>
      </w:pPr>
      <w:r w:rsidRPr="001D4474">
        <w:rPr>
          <w:sz w:val="24"/>
          <w:szCs w:val="24"/>
        </w:rPr>
        <w:t>Antisteptolysin antibodies</w:t>
      </w:r>
    </w:p>
    <w:p w14:paraId="6628E4FA" w14:textId="77777777" w:rsidR="00B51197" w:rsidRPr="001D4474" w:rsidRDefault="00B51197">
      <w:pPr>
        <w:numPr>
          <w:ilvl w:val="2"/>
          <w:numId w:val="350"/>
        </w:numPr>
        <w:autoSpaceDE w:val="0"/>
        <w:autoSpaceDN w:val="0"/>
        <w:adjustRightInd w:val="0"/>
        <w:ind w:right="1417"/>
        <w:jc w:val="both"/>
        <w:rPr>
          <w:sz w:val="24"/>
          <w:szCs w:val="24"/>
        </w:rPr>
      </w:pPr>
      <w:r w:rsidRPr="001D4474">
        <w:rPr>
          <w:sz w:val="24"/>
          <w:szCs w:val="24"/>
        </w:rPr>
        <w:t>Serum compliment concentration</w:t>
      </w:r>
    </w:p>
    <w:p w14:paraId="49E53B96"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Lipiduria</w:t>
      </w:r>
    </w:p>
    <w:p w14:paraId="7A2BD17D"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Urine m/c/s</w:t>
      </w:r>
    </w:p>
    <w:p w14:paraId="7E10AD1B"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BUE and Creatinine</w:t>
      </w:r>
    </w:p>
    <w:p w14:paraId="60CDD905"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Chest X-ray (may show pulmonary oedema)</w:t>
      </w:r>
    </w:p>
    <w:p w14:paraId="540B8A87"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ECG</w:t>
      </w:r>
    </w:p>
    <w:p w14:paraId="59CE4498"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Urine Albumin creatinine ratio</w:t>
      </w:r>
    </w:p>
    <w:p w14:paraId="592A561B"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24hr urine Albumin/ Protein</w:t>
      </w:r>
    </w:p>
    <w:p w14:paraId="4836304F"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ANA</w:t>
      </w:r>
    </w:p>
    <w:p w14:paraId="61E8331E"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FBC, ESR and film comment</w:t>
      </w:r>
    </w:p>
    <w:p w14:paraId="23FDFFBC"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Abdominopelvic ultrasound</w:t>
      </w:r>
    </w:p>
    <w:p w14:paraId="6248901C" w14:textId="77777777" w:rsidR="00B51197" w:rsidRPr="001D4474" w:rsidRDefault="00B51197" w:rsidP="006D4076">
      <w:pPr>
        <w:ind w:left="1020" w:right="1417"/>
        <w:rPr>
          <w:sz w:val="24"/>
          <w:szCs w:val="24"/>
        </w:rPr>
      </w:pPr>
    </w:p>
    <w:p w14:paraId="14CD6096" w14:textId="77777777" w:rsidR="00B51197" w:rsidRPr="008F24BF" w:rsidRDefault="00B51197" w:rsidP="006D4076">
      <w:pPr>
        <w:ind w:left="1020" w:right="1417"/>
        <w:rPr>
          <w:b/>
          <w:bCs/>
          <w:sz w:val="24"/>
          <w:szCs w:val="24"/>
        </w:rPr>
      </w:pPr>
      <w:r w:rsidRPr="008F24BF">
        <w:rPr>
          <w:b/>
          <w:bCs/>
          <w:sz w:val="24"/>
          <w:szCs w:val="24"/>
        </w:rPr>
        <w:t>Treatment</w:t>
      </w:r>
    </w:p>
    <w:p w14:paraId="25FF08E0" w14:textId="77777777" w:rsidR="00B51197" w:rsidRPr="001D4474" w:rsidRDefault="00B51197" w:rsidP="006D4076">
      <w:pPr>
        <w:ind w:left="1020" w:right="1417"/>
        <w:rPr>
          <w:sz w:val="24"/>
          <w:szCs w:val="24"/>
        </w:rPr>
      </w:pPr>
    </w:p>
    <w:p w14:paraId="44043D8F" w14:textId="77777777" w:rsidR="00B51197" w:rsidRPr="001D4474" w:rsidRDefault="00B51197" w:rsidP="006D4076">
      <w:pPr>
        <w:ind w:left="1020" w:right="1417"/>
        <w:rPr>
          <w:sz w:val="24"/>
          <w:szCs w:val="24"/>
        </w:rPr>
      </w:pPr>
      <w:r w:rsidRPr="001D4474">
        <w:rPr>
          <w:sz w:val="24"/>
          <w:szCs w:val="24"/>
        </w:rPr>
        <w:t>Non-pharmacological treatment</w:t>
      </w:r>
    </w:p>
    <w:p w14:paraId="1A34F3A9"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Bed rest</w:t>
      </w:r>
    </w:p>
    <w:p w14:paraId="7C744912" w14:textId="292D7720"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Suppotive stockings</w:t>
      </w:r>
    </w:p>
    <w:p w14:paraId="14243DF7"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Diet: Protein intake of 0.8 to 1g/day and sodium intake of 50 to 100mEq/day, and low-lipid diet of 200mg cholesterol</w:t>
      </w:r>
    </w:p>
    <w:p w14:paraId="4D69DB1C"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Control Fluid and acid- base balance:</w:t>
      </w:r>
    </w:p>
    <w:p w14:paraId="7107ABB8" w14:textId="77777777" w:rsidR="00B51197" w:rsidRPr="001D4474" w:rsidRDefault="00B51197" w:rsidP="006D4076">
      <w:pPr>
        <w:ind w:left="1020" w:right="1417"/>
        <w:rPr>
          <w:sz w:val="24"/>
          <w:szCs w:val="24"/>
        </w:rPr>
      </w:pPr>
    </w:p>
    <w:p w14:paraId="4E5396EC" w14:textId="77777777" w:rsidR="00B51197" w:rsidRPr="001D4474" w:rsidRDefault="00B51197" w:rsidP="006D4076">
      <w:pPr>
        <w:ind w:left="1020" w:right="1417"/>
        <w:rPr>
          <w:sz w:val="24"/>
          <w:szCs w:val="24"/>
        </w:rPr>
      </w:pPr>
      <w:r w:rsidRPr="001D4474">
        <w:rPr>
          <w:sz w:val="24"/>
          <w:szCs w:val="24"/>
        </w:rPr>
        <w:t>Adults</w:t>
      </w:r>
    </w:p>
    <w:p w14:paraId="436357BF"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Control fluid retention by restricting daily fluid intake to 800mls plus volume of previous day's urine output.</w:t>
      </w:r>
    </w:p>
    <w:p w14:paraId="552A1653" w14:textId="77777777" w:rsidR="00B51197" w:rsidRPr="001D4474" w:rsidRDefault="00B51197" w:rsidP="006D4076">
      <w:pPr>
        <w:ind w:left="1020" w:right="1417"/>
        <w:rPr>
          <w:sz w:val="24"/>
          <w:szCs w:val="24"/>
        </w:rPr>
      </w:pPr>
    </w:p>
    <w:p w14:paraId="4AA7431F" w14:textId="77777777" w:rsidR="00B51197" w:rsidRPr="001D4474" w:rsidRDefault="00B51197" w:rsidP="006D4076">
      <w:pPr>
        <w:ind w:left="1020" w:right="1417"/>
        <w:rPr>
          <w:sz w:val="24"/>
          <w:szCs w:val="24"/>
        </w:rPr>
      </w:pPr>
      <w:r w:rsidRPr="001D4474">
        <w:rPr>
          <w:sz w:val="24"/>
          <w:szCs w:val="24"/>
        </w:rPr>
        <w:t>Children</w:t>
      </w:r>
    </w:p>
    <w:p w14:paraId="1FF3B66A" w14:textId="77777777" w:rsidR="00B51197" w:rsidRPr="001D4474" w:rsidRDefault="00B51197">
      <w:pPr>
        <w:numPr>
          <w:ilvl w:val="0"/>
          <w:numId w:val="71"/>
        </w:numPr>
        <w:autoSpaceDE w:val="0"/>
        <w:autoSpaceDN w:val="0"/>
        <w:adjustRightInd w:val="0"/>
        <w:spacing w:after="160"/>
        <w:ind w:left="1735" w:right="1418" w:hanging="357"/>
        <w:contextualSpacing/>
        <w:jc w:val="both"/>
        <w:rPr>
          <w:sz w:val="24"/>
          <w:szCs w:val="24"/>
        </w:rPr>
      </w:pPr>
      <w:r w:rsidRPr="001D4474">
        <w:rPr>
          <w:sz w:val="24"/>
          <w:szCs w:val="24"/>
        </w:rPr>
        <w:t>Restrict fluids to 400mls/m2 of body surface area and volume of previous day's urine output.</w:t>
      </w:r>
    </w:p>
    <w:p w14:paraId="63A9B661" w14:textId="77777777" w:rsidR="00B51197" w:rsidRPr="001D4474" w:rsidRDefault="00B51197" w:rsidP="006D4076">
      <w:pPr>
        <w:ind w:left="1020" w:right="1417"/>
        <w:rPr>
          <w:sz w:val="24"/>
          <w:szCs w:val="24"/>
        </w:rPr>
      </w:pPr>
    </w:p>
    <w:p w14:paraId="00C69816" w14:textId="77777777" w:rsidR="00B51197" w:rsidRPr="001D4474" w:rsidRDefault="00B51197" w:rsidP="006D4076">
      <w:pPr>
        <w:ind w:left="1020" w:right="1417"/>
        <w:rPr>
          <w:sz w:val="24"/>
          <w:szCs w:val="24"/>
        </w:rPr>
      </w:pPr>
      <w:r w:rsidRPr="001D4474">
        <w:rPr>
          <w:sz w:val="24"/>
          <w:szCs w:val="24"/>
        </w:rPr>
        <w:t>Pharmacological treatment</w:t>
      </w:r>
    </w:p>
    <w:p w14:paraId="5DC5263C" w14:textId="05F9FEF8" w:rsidR="00B51197" w:rsidRPr="001D4474" w:rsidRDefault="00B51197" w:rsidP="006D4076">
      <w:pPr>
        <w:ind w:left="1020" w:right="1417"/>
        <w:rPr>
          <w:sz w:val="24"/>
          <w:szCs w:val="24"/>
        </w:rPr>
      </w:pPr>
      <w:r w:rsidRPr="001D4474">
        <w:rPr>
          <w:noProof/>
          <w:sz w:val="24"/>
          <w:szCs w:val="24"/>
          <w:lang w:val="en-US"/>
        </w:rPr>
        <mc:AlternateContent>
          <mc:Choice Requires="wps">
            <w:drawing>
              <wp:anchor distT="0" distB="0" distL="114300" distR="114300" simplePos="0" relativeHeight="251658283" behindDoc="1" locked="0" layoutInCell="1" allowOverlap="1" wp14:anchorId="67356350" wp14:editId="763DF97E">
                <wp:simplePos x="0" y="0"/>
                <wp:positionH relativeFrom="column">
                  <wp:posOffset>569893</wp:posOffset>
                </wp:positionH>
                <wp:positionV relativeFrom="paragraph">
                  <wp:posOffset>100290</wp:posOffset>
                </wp:positionV>
                <wp:extent cx="5306692" cy="2072005"/>
                <wp:effectExtent l="0" t="0" r="27940" b="2349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6692" cy="2072005"/>
                        </a:xfrm>
                        <a:prstGeom prst="rect">
                          <a:avLst/>
                        </a:prstGeom>
                        <a:solidFill>
                          <a:schemeClr val="lt1">
                            <a:lumMod val="100000"/>
                            <a:lumOff val="0"/>
                          </a:schemeClr>
                        </a:solidFill>
                        <a:ln w="6350">
                          <a:solidFill>
                            <a:srgbClr val="000000"/>
                          </a:solidFill>
                          <a:miter lim="800000"/>
                          <a:headEnd/>
                          <a:tailEnd/>
                        </a:ln>
                      </wps:spPr>
                      <wps:txbx>
                        <w:txbxContent>
                          <w:p w14:paraId="5144F1DE" w14:textId="77777777" w:rsidR="002F3EC5" w:rsidRDefault="002F3EC5" w:rsidP="00B51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56350" id="_x0000_s1075" type="#_x0000_t202" style="position:absolute;left:0;text-align:left;margin-left:44.85pt;margin-top:7.9pt;width:417.85pt;height:163.15pt;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" fillcolor="white [3201]" strokeweight=".5pt">
                <v:path arrowok="t"/>
                <v:textbox>
                  <w:txbxContent>
                    <w:p w14:paraId="5144F1DE" w14:textId="77777777" w:rsidR="002F3EC5" w:rsidRDefault="002F3EC5" w:rsidP="00B51197"/>
                  </w:txbxContent>
                </v:textbox>
              </v:shape>
            </w:pict>
          </mc:Fallback>
        </mc:AlternateContent>
      </w:r>
    </w:p>
    <w:p w14:paraId="6F58A602" w14:textId="77777777" w:rsidR="00B51197" w:rsidRPr="001D4474" w:rsidRDefault="00B51197" w:rsidP="006D4076">
      <w:pPr>
        <w:ind w:left="1020" w:right="1417"/>
        <w:rPr>
          <w:sz w:val="24"/>
          <w:szCs w:val="24"/>
        </w:rPr>
      </w:pPr>
      <w:r w:rsidRPr="001D4474">
        <w:rPr>
          <w:sz w:val="24"/>
          <w:szCs w:val="24"/>
        </w:rPr>
        <w:t>Post Infectious Glomerulonephritis</w:t>
      </w:r>
    </w:p>
    <w:p w14:paraId="216CCE86" w14:textId="429955ED" w:rsidR="00B51197" w:rsidRPr="001D4474" w:rsidRDefault="00B51197">
      <w:pPr>
        <w:numPr>
          <w:ilvl w:val="0"/>
          <w:numId w:val="49"/>
        </w:numPr>
        <w:autoSpaceDE w:val="0"/>
        <w:autoSpaceDN w:val="0"/>
        <w:adjustRightInd w:val="0"/>
        <w:ind w:left="1378" w:right="1417"/>
        <w:jc w:val="both"/>
        <w:rPr>
          <w:sz w:val="24"/>
          <w:szCs w:val="24"/>
        </w:rPr>
      </w:pPr>
      <w:r w:rsidRPr="001D4474">
        <w:rPr>
          <w:b/>
          <w:sz w:val="24"/>
          <w:szCs w:val="24"/>
        </w:rPr>
        <w:t>Furosemide</w:t>
      </w:r>
      <w:r w:rsidR="00BF4E78" w:rsidRPr="001D4474">
        <w:rPr>
          <w:b/>
          <w:sz w:val="24"/>
          <w:szCs w:val="24"/>
        </w:rPr>
        <w:t xml:space="preserve"> </w:t>
      </w:r>
      <w:r w:rsidRPr="001D4474">
        <w:rPr>
          <w:b/>
          <w:sz w:val="24"/>
          <w:szCs w:val="24"/>
        </w:rPr>
        <w:t>(Frusemide),</w:t>
      </w:r>
      <w:r w:rsidRPr="001D4474">
        <w:rPr>
          <w:sz w:val="24"/>
          <w:szCs w:val="24"/>
        </w:rPr>
        <w:t xml:space="preserve"> oral/IV, 40 mg daily, increasing to 2g daily in adults</w:t>
      </w:r>
    </w:p>
    <w:p w14:paraId="663BAA11" w14:textId="77777777" w:rsidR="00B51197" w:rsidRPr="001D4474" w:rsidRDefault="00B51197">
      <w:pPr>
        <w:numPr>
          <w:ilvl w:val="0"/>
          <w:numId w:val="49"/>
        </w:numPr>
        <w:autoSpaceDE w:val="0"/>
        <w:autoSpaceDN w:val="0"/>
        <w:adjustRightInd w:val="0"/>
        <w:ind w:left="1378" w:right="1417"/>
        <w:jc w:val="both"/>
        <w:rPr>
          <w:sz w:val="24"/>
          <w:szCs w:val="24"/>
        </w:rPr>
      </w:pPr>
      <w:r w:rsidRPr="001D4474">
        <w:rPr>
          <w:b/>
          <w:sz w:val="24"/>
          <w:szCs w:val="24"/>
        </w:rPr>
        <w:t xml:space="preserve">ACEIs OR ARBs are </w:t>
      </w:r>
      <w:r w:rsidRPr="001D4474">
        <w:rPr>
          <w:sz w:val="24"/>
          <w:szCs w:val="24"/>
        </w:rPr>
        <w:t>used especially in patients with diabetes for nephro protection and proteinuria</w:t>
      </w:r>
    </w:p>
    <w:p w14:paraId="19F841A5" w14:textId="77777777" w:rsidR="00B51197" w:rsidRPr="001D4474" w:rsidRDefault="00B51197">
      <w:pPr>
        <w:numPr>
          <w:ilvl w:val="0"/>
          <w:numId w:val="49"/>
        </w:numPr>
        <w:autoSpaceDE w:val="0"/>
        <w:autoSpaceDN w:val="0"/>
        <w:adjustRightInd w:val="0"/>
        <w:ind w:left="1378" w:right="1417"/>
        <w:jc w:val="both"/>
        <w:rPr>
          <w:sz w:val="24"/>
          <w:szCs w:val="24"/>
        </w:rPr>
      </w:pPr>
      <w:r w:rsidRPr="001D4474">
        <w:rPr>
          <w:b/>
          <w:sz w:val="24"/>
          <w:szCs w:val="24"/>
        </w:rPr>
        <w:t xml:space="preserve">Steroids </w:t>
      </w:r>
      <w:r w:rsidRPr="001D4474">
        <w:rPr>
          <w:sz w:val="24"/>
          <w:szCs w:val="24"/>
        </w:rPr>
        <w:t xml:space="preserve">use especially </w:t>
      </w:r>
      <w:r w:rsidRPr="001D4474">
        <w:rPr>
          <w:b/>
          <w:sz w:val="24"/>
          <w:szCs w:val="24"/>
        </w:rPr>
        <w:t>prednisone</w:t>
      </w:r>
      <w:r w:rsidRPr="001D4474">
        <w:rPr>
          <w:sz w:val="24"/>
          <w:szCs w:val="24"/>
        </w:rPr>
        <w:t xml:space="preserve"> 1 -2mg/kg per day with subsequent tapering</w:t>
      </w:r>
    </w:p>
    <w:p w14:paraId="63FB06E5" w14:textId="77777777" w:rsidR="00B51197" w:rsidRPr="001D4474" w:rsidRDefault="00B51197">
      <w:pPr>
        <w:numPr>
          <w:ilvl w:val="0"/>
          <w:numId w:val="49"/>
        </w:numPr>
        <w:autoSpaceDE w:val="0"/>
        <w:autoSpaceDN w:val="0"/>
        <w:adjustRightInd w:val="0"/>
        <w:ind w:left="1378" w:right="1417"/>
        <w:jc w:val="both"/>
        <w:rPr>
          <w:sz w:val="24"/>
          <w:szCs w:val="24"/>
        </w:rPr>
      </w:pPr>
      <w:r w:rsidRPr="001D4474">
        <w:rPr>
          <w:sz w:val="24"/>
          <w:szCs w:val="24"/>
        </w:rPr>
        <w:t>If available, C</w:t>
      </w:r>
      <w:r w:rsidRPr="001D4474">
        <w:rPr>
          <w:b/>
          <w:sz w:val="24"/>
          <w:szCs w:val="24"/>
        </w:rPr>
        <w:t>yclosporine 5mg/kg in adults and 100mg to 150mg/m2 in</w:t>
      </w:r>
      <w:r w:rsidRPr="001D4474">
        <w:rPr>
          <w:sz w:val="24"/>
          <w:szCs w:val="24"/>
        </w:rPr>
        <w:t xml:space="preserve"> children to help reduce proteinuria and lymphokine production</w:t>
      </w:r>
    </w:p>
    <w:p w14:paraId="3044629F" w14:textId="77777777" w:rsidR="00B51197" w:rsidRPr="001D4474" w:rsidRDefault="00B51197">
      <w:pPr>
        <w:numPr>
          <w:ilvl w:val="0"/>
          <w:numId w:val="49"/>
        </w:numPr>
        <w:autoSpaceDE w:val="0"/>
        <w:autoSpaceDN w:val="0"/>
        <w:adjustRightInd w:val="0"/>
        <w:ind w:left="1378" w:right="1417"/>
        <w:jc w:val="both"/>
        <w:rPr>
          <w:sz w:val="24"/>
          <w:szCs w:val="24"/>
        </w:rPr>
      </w:pPr>
      <w:r w:rsidRPr="001D4474">
        <w:rPr>
          <w:sz w:val="24"/>
          <w:szCs w:val="24"/>
        </w:rPr>
        <w:t>Treat all active infections</w:t>
      </w:r>
    </w:p>
    <w:p w14:paraId="69664E28" w14:textId="77777777" w:rsidR="00B51197" w:rsidRPr="001D4474" w:rsidRDefault="00B51197" w:rsidP="006D4076">
      <w:pPr>
        <w:ind w:left="1020" w:right="1417"/>
        <w:rPr>
          <w:sz w:val="24"/>
          <w:szCs w:val="24"/>
        </w:rPr>
      </w:pPr>
    </w:p>
    <w:p w14:paraId="14D152B7" w14:textId="77777777" w:rsidR="00B51197" w:rsidRPr="001D4474" w:rsidRDefault="00B51197" w:rsidP="006D4076">
      <w:pPr>
        <w:ind w:left="1020" w:right="1417"/>
        <w:rPr>
          <w:sz w:val="24"/>
          <w:szCs w:val="24"/>
        </w:rPr>
      </w:pPr>
      <w:r w:rsidRPr="001D4474">
        <w:rPr>
          <w:sz w:val="24"/>
          <w:szCs w:val="24"/>
        </w:rPr>
        <w:t>REFER</w:t>
      </w:r>
    </w:p>
    <w:p w14:paraId="3D5EE576" w14:textId="77777777" w:rsidR="00B51197" w:rsidRPr="001D4474" w:rsidRDefault="00B51197" w:rsidP="006D4076">
      <w:pPr>
        <w:ind w:left="1020" w:right="1417"/>
        <w:rPr>
          <w:sz w:val="24"/>
          <w:szCs w:val="24"/>
        </w:rPr>
      </w:pPr>
      <w:r w:rsidRPr="001D4474">
        <w:rPr>
          <w:sz w:val="24"/>
          <w:szCs w:val="24"/>
        </w:rPr>
        <w:t>All patients with such should be sent to tertiary centre for care.</w:t>
      </w:r>
    </w:p>
    <w:p w14:paraId="7C95B56F" w14:textId="77777777" w:rsidR="00B51197" w:rsidRPr="001D4474" w:rsidRDefault="00B51197" w:rsidP="006D4076">
      <w:pPr>
        <w:ind w:left="1020" w:right="1417"/>
        <w:rPr>
          <w:sz w:val="24"/>
          <w:szCs w:val="24"/>
        </w:rPr>
      </w:pPr>
    </w:p>
    <w:p w14:paraId="165E4DCD" w14:textId="77777777" w:rsidR="00B51197" w:rsidRPr="001D4474" w:rsidRDefault="00B51197" w:rsidP="006D4076">
      <w:pPr>
        <w:ind w:left="1020" w:right="1417"/>
        <w:rPr>
          <w:sz w:val="24"/>
          <w:szCs w:val="24"/>
        </w:rPr>
      </w:pPr>
    </w:p>
    <w:p w14:paraId="3ADB694B" w14:textId="0EE08C10" w:rsidR="00B51197" w:rsidRPr="001D4474" w:rsidRDefault="00B51197" w:rsidP="00BF4E78">
      <w:pPr>
        <w:pStyle w:val="Heading2"/>
        <w:ind w:left="1020"/>
        <w:rPr>
          <w:rFonts w:ascii="Times New Roman" w:hAnsi="Times New Roman"/>
          <w:sz w:val="24"/>
          <w:szCs w:val="24"/>
        </w:rPr>
      </w:pPr>
      <w:bookmarkStart w:id="210" w:name="_Toc133382393"/>
      <w:r w:rsidRPr="001D4474">
        <w:rPr>
          <w:rFonts w:ascii="Times New Roman" w:hAnsi="Times New Roman"/>
          <w:sz w:val="24"/>
          <w:szCs w:val="24"/>
        </w:rPr>
        <w:t>9.</w:t>
      </w:r>
      <w:r w:rsidR="00BB14AB" w:rsidRPr="001D4474">
        <w:rPr>
          <w:rFonts w:ascii="Times New Roman" w:hAnsi="Times New Roman"/>
          <w:sz w:val="24"/>
          <w:szCs w:val="24"/>
        </w:rPr>
        <w:t>4</w:t>
      </w:r>
      <w:r w:rsidRPr="001D4474">
        <w:rPr>
          <w:rFonts w:ascii="Times New Roman" w:hAnsi="Times New Roman"/>
          <w:sz w:val="24"/>
          <w:szCs w:val="24"/>
        </w:rPr>
        <w:t xml:space="preserve"> URINARY TRACT INFECTION (UTI)</w:t>
      </w:r>
      <w:bookmarkEnd w:id="210"/>
    </w:p>
    <w:p w14:paraId="0E634874" w14:textId="77777777" w:rsidR="00B51197" w:rsidRPr="001D4474" w:rsidRDefault="00B51197" w:rsidP="006D4076">
      <w:pPr>
        <w:ind w:left="1020" w:right="1417"/>
        <w:rPr>
          <w:sz w:val="24"/>
          <w:szCs w:val="24"/>
        </w:rPr>
      </w:pPr>
      <w:r w:rsidRPr="001D4474">
        <w:rPr>
          <w:b/>
          <w:sz w:val="24"/>
          <w:szCs w:val="24"/>
        </w:rPr>
        <w:t xml:space="preserve">A UTI </w:t>
      </w:r>
      <w:r w:rsidRPr="001D4474">
        <w:rPr>
          <w:sz w:val="24"/>
          <w:szCs w:val="24"/>
        </w:rPr>
        <w:t>is an inflammatory response to the urinary tract to bacterial invasion</w:t>
      </w:r>
    </w:p>
    <w:p w14:paraId="11DF3454" w14:textId="735954C3" w:rsidR="00B51197" w:rsidRPr="001D4474" w:rsidRDefault="00B51197" w:rsidP="006D4076">
      <w:pPr>
        <w:ind w:left="1020" w:right="1417"/>
        <w:rPr>
          <w:sz w:val="24"/>
          <w:szCs w:val="24"/>
        </w:rPr>
      </w:pPr>
      <w:r w:rsidRPr="001D4474">
        <w:rPr>
          <w:sz w:val="24"/>
          <w:szCs w:val="24"/>
        </w:rPr>
        <w:t>Can be classified into upper (pyelonephritis) and lower (Cystitis, urethritis)</w:t>
      </w:r>
      <w:r w:rsidR="00BF4E78" w:rsidRPr="001D4474">
        <w:rPr>
          <w:sz w:val="24"/>
          <w:szCs w:val="24"/>
        </w:rPr>
        <w:t xml:space="preserve"> </w:t>
      </w:r>
      <w:r w:rsidRPr="001D4474">
        <w:rPr>
          <w:sz w:val="24"/>
          <w:szCs w:val="24"/>
        </w:rPr>
        <w:t>UTIs</w:t>
      </w:r>
    </w:p>
    <w:p w14:paraId="3AE7381B" w14:textId="77777777" w:rsidR="00B51197" w:rsidRPr="001D4474" w:rsidRDefault="00B51197" w:rsidP="006D4076">
      <w:pPr>
        <w:ind w:left="1020" w:right="1417"/>
        <w:rPr>
          <w:sz w:val="24"/>
          <w:szCs w:val="24"/>
        </w:rPr>
      </w:pPr>
      <w:r w:rsidRPr="001D4474">
        <w:rPr>
          <w:sz w:val="24"/>
          <w:szCs w:val="24"/>
        </w:rPr>
        <w:t>Classification of UTI</w:t>
      </w:r>
    </w:p>
    <w:p w14:paraId="5360497C" w14:textId="77777777" w:rsidR="00B51197" w:rsidRPr="001D4474" w:rsidRDefault="00B51197" w:rsidP="006D4076">
      <w:pPr>
        <w:ind w:left="1020" w:right="1417"/>
        <w:rPr>
          <w:sz w:val="24"/>
          <w:szCs w:val="24"/>
        </w:rPr>
      </w:pPr>
    </w:p>
    <w:p w14:paraId="2FF0068B" w14:textId="77777777" w:rsidR="00B51197" w:rsidRPr="001D4474" w:rsidRDefault="00B51197">
      <w:pPr>
        <w:numPr>
          <w:ilvl w:val="0"/>
          <w:numId w:val="72"/>
        </w:numPr>
        <w:autoSpaceDE w:val="0"/>
        <w:autoSpaceDN w:val="0"/>
        <w:adjustRightInd w:val="0"/>
        <w:spacing w:after="200" w:line="276" w:lineRule="auto"/>
        <w:ind w:left="1380" w:right="1417"/>
        <w:contextualSpacing/>
        <w:jc w:val="both"/>
        <w:rPr>
          <w:rFonts w:eastAsia="Calibri"/>
          <w:b/>
          <w:sz w:val="24"/>
          <w:szCs w:val="24"/>
        </w:rPr>
      </w:pPr>
      <w:r w:rsidRPr="001D4474">
        <w:rPr>
          <w:rFonts w:eastAsia="Calibri"/>
          <w:b/>
          <w:sz w:val="24"/>
          <w:szCs w:val="24"/>
        </w:rPr>
        <w:t xml:space="preserve">Uncomplicated UTI: </w:t>
      </w:r>
      <w:r w:rsidRPr="001D4474">
        <w:rPr>
          <w:rFonts w:eastAsia="Calibri"/>
          <w:sz w:val="24"/>
          <w:szCs w:val="24"/>
        </w:rPr>
        <w:t>Refers to an infection in an otherwise healthy female who lacks structural or functional abnormalities of the urinary tract that interferes with normal flow of urine or voiding mechanism. This is often seen in females of childbearing age (15 to 45 years).</w:t>
      </w:r>
    </w:p>
    <w:p w14:paraId="2637DCF0" w14:textId="77777777" w:rsidR="00B51197" w:rsidRPr="001D4474" w:rsidRDefault="00B51197" w:rsidP="006D4076">
      <w:pPr>
        <w:spacing w:after="200" w:line="276" w:lineRule="auto"/>
        <w:ind w:left="1020" w:right="1417"/>
        <w:contextualSpacing/>
        <w:rPr>
          <w:rFonts w:eastAsia="Calibri"/>
          <w:sz w:val="24"/>
          <w:szCs w:val="24"/>
        </w:rPr>
      </w:pPr>
    </w:p>
    <w:p w14:paraId="48239FE1" w14:textId="77777777" w:rsidR="00B51197" w:rsidRPr="001D4474" w:rsidRDefault="00B51197">
      <w:pPr>
        <w:numPr>
          <w:ilvl w:val="0"/>
          <w:numId w:val="72"/>
        </w:numPr>
        <w:autoSpaceDE w:val="0"/>
        <w:autoSpaceDN w:val="0"/>
        <w:adjustRightInd w:val="0"/>
        <w:spacing w:after="200" w:line="276" w:lineRule="auto"/>
        <w:ind w:left="1380" w:right="1417"/>
        <w:contextualSpacing/>
        <w:jc w:val="both"/>
        <w:rPr>
          <w:rFonts w:eastAsia="Calibri"/>
          <w:sz w:val="24"/>
          <w:szCs w:val="24"/>
        </w:rPr>
      </w:pPr>
      <w:r w:rsidRPr="001D4474">
        <w:rPr>
          <w:rFonts w:eastAsia="Calibri"/>
          <w:b/>
          <w:sz w:val="24"/>
          <w:szCs w:val="24"/>
        </w:rPr>
        <w:t xml:space="preserve">Complicated UTI: </w:t>
      </w:r>
      <w:r w:rsidRPr="001D4474">
        <w:rPr>
          <w:rFonts w:eastAsia="Calibri"/>
          <w:sz w:val="24"/>
          <w:szCs w:val="24"/>
        </w:rPr>
        <w:t>This is associated with a predisposing lesion of the urinary tract; however, such as congenital abnormality, distortion of the urinary tract, a stone, indwelling catheter, prostatic hypertrophy, obstruction, or neurologic deficit that interferes with the normal flow of urine and urinary tract defences. Complicated infections occur in both genders and frequently involve the upper and lower urinary tract.</w:t>
      </w:r>
    </w:p>
    <w:p w14:paraId="19B95986" w14:textId="77777777" w:rsidR="00B51197" w:rsidRPr="001D4474" w:rsidRDefault="00B51197" w:rsidP="006D4076">
      <w:pPr>
        <w:spacing w:after="200" w:line="276" w:lineRule="auto"/>
        <w:ind w:left="1020" w:right="1417"/>
        <w:contextualSpacing/>
        <w:rPr>
          <w:rFonts w:eastAsia="Calibri"/>
          <w:sz w:val="24"/>
          <w:szCs w:val="24"/>
        </w:rPr>
      </w:pPr>
    </w:p>
    <w:p w14:paraId="76AC3AE6" w14:textId="0F4DA89C" w:rsidR="00B51197" w:rsidRPr="001D4474" w:rsidRDefault="00B51197">
      <w:pPr>
        <w:numPr>
          <w:ilvl w:val="0"/>
          <w:numId w:val="72"/>
        </w:numPr>
        <w:autoSpaceDE w:val="0"/>
        <w:autoSpaceDN w:val="0"/>
        <w:adjustRightInd w:val="0"/>
        <w:spacing w:after="200" w:line="276" w:lineRule="auto"/>
        <w:ind w:left="1380" w:right="1417"/>
        <w:contextualSpacing/>
        <w:jc w:val="both"/>
        <w:rPr>
          <w:rFonts w:eastAsia="Calibri"/>
          <w:b/>
          <w:sz w:val="24"/>
          <w:szCs w:val="24"/>
        </w:rPr>
      </w:pPr>
      <w:r w:rsidRPr="001D4474">
        <w:rPr>
          <w:rFonts w:eastAsia="Calibri"/>
          <w:b/>
          <w:sz w:val="24"/>
          <w:szCs w:val="24"/>
        </w:rPr>
        <w:t xml:space="preserve">Recurrent UTI: </w:t>
      </w:r>
      <w:r w:rsidRPr="001D4474">
        <w:rPr>
          <w:rFonts w:eastAsia="Calibri"/>
          <w:sz w:val="24"/>
          <w:szCs w:val="24"/>
        </w:rPr>
        <w:t xml:space="preserve">This is characterized by multiple symptomatic infections with asymptomatic periods occurring between each episode. Either reinfection, bacterial persistence and inadequately treated </w:t>
      </w:r>
      <w:r w:rsidR="005602F1" w:rsidRPr="001D4474">
        <w:rPr>
          <w:rFonts w:eastAsia="Calibri"/>
          <w:sz w:val="24"/>
          <w:szCs w:val="24"/>
        </w:rPr>
        <w:t>infection.  .</w:t>
      </w:r>
      <w:r w:rsidRPr="001D4474">
        <w:rPr>
          <w:rFonts w:eastAsia="Calibri"/>
          <w:sz w:val="24"/>
          <w:szCs w:val="24"/>
        </w:rPr>
        <w:t xml:space="preserve"> Reinfections are caused by a different organism than originally isolated and account for the majority of recurrent UTIs.</w:t>
      </w:r>
    </w:p>
    <w:p w14:paraId="485C85DC" w14:textId="77777777" w:rsidR="00B51197" w:rsidRPr="001D4474" w:rsidRDefault="00B51197" w:rsidP="006D4076">
      <w:pPr>
        <w:ind w:left="1020" w:right="1417"/>
        <w:rPr>
          <w:sz w:val="24"/>
          <w:szCs w:val="24"/>
        </w:rPr>
      </w:pPr>
    </w:p>
    <w:p w14:paraId="20882FF3" w14:textId="77777777" w:rsidR="00B51197" w:rsidRPr="001D4474" w:rsidRDefault="00B51197" w:rsidP="006D4076">
      <w:pPr>
        <w:spacing w:after="200" w:line="276" w:lineRule="auto"/>
        <w:ind w:left="1020" w:right="1417"/>
        <w:rPr>
          <w:b/>
          <w:bCs/>
          <w:sz w:val="24"/>
          <w:szCs w:val="24"/>
        </w:rPr>
      </w:pPr>
      <w:r w:rsidRPr="001D4474">
        <w:rPr>
          <w:b/>
          <w:bCs/>
          <w:sz w:val="24"/>
          <w:szCs w:val="24"/>
        </w:rPr>
        <w:t>CAUSES</w:t>
      </w:r>
    </w:p>
    <w:p w14:paraId="23A44DC1" w14:textId="77777777" w:rsidR="00B51197" w:rsidRPr="001D4474" w:rsidRDefault="00B51197" w:rsidP="006D4076">
      <w:pPr>
        <w:ind w:left="1020" w:right="1417"/>
        <w:rPr>
          <w:sz w:val="24"/>
          <w:szCs w:val="24"/>
        </w:rPr>
      </w:pPr>
    </w:p>
    <w:p w14:paraId="71479BBC" w14:textId="77777777" w:rsidR="00B51197" w:rsidRPr="001D4474" w:rsidRDefault="00B51197">
      <w:pPr>
        <w:numPr>
          <w:ilvl w:val="0"/>
          <w:numId w:val="51"/>
        </w:numPr>
        <w:autoSpaceDE w:val="0"/>
        <w:autoSpaceDN w:val="0"/>
        <w:adjustRightInd w:val="0"/>
        <w:ind w:left="1378" w:right="1417"/>
        <w:jc w:val="both"/>
        <w:rPr>
          <w:sz w:val="24"/>
          <w:szCs w:val="24"/>
        </w:rPr>
      </w:pPr>
      <w:r w:rsidRPr="001D4474">
        <w:rPr>
          <w:sz w:val="24"/>
          <w:szCs w:val="24"/>
        </w:rPr>
        <w:t>Commonly from a</w:t>
      </w:r>
      <w:r w:rsidRPr="001D4474" w:rsidDel="001B52F9">
        <w:rPr>
          <w:sz w:val="24"/>
          <w:szCs w:val="24"/>
        </w:rPr>
        <w:t>scending</w:t>
      </w:r>
      <w:r w:rsidRPr="001D4474">
        <w:rPr>
          <w:sz w:val="24"/>
          <w:szCs w:val="24"/>
        </w:rPr>
        <w:t xml:space="preserve"> infection </w:t>
      </w:r>
    </w:p>
    <w:p w14:paraId="632E6518" w14:textId="77777777" w:rsidR="00B51197" w:rsidRPr="001D4474" w:rsidRDefault="00B51197" w:rsidP="00BF4E78">
      <w:pPr>
        <w:ind w:left="1378" w:right="1417"/>
        <w:rPr>
          <w:sz w:val="24"/>
          <w:szCs w:val="24"/>
        </w:rPr>
      </w:pPr>
      <w:r w:rsidRPr="001D4474">
        <w:rPr>
          <w:sz w:val="24"/>
          <w:szCs w:val="24"/>
        </w:rPr>
        <w:t>Predisposing factors:</w:t>
      </w:r>
    </w:p>
    <w:p w14:paraId="05E935D8" w14:textId="77777777" w:rsidR="00B51197" w:rsidRPr="001D4474" w:rsidRDefault="00B51197">
      <w:pPr>
        <w:numPr>
          <w:ilvl w:val="0"/>
          <w:numId w:val="51"/>
        </w:numPr>
        <w:autoSpaceDE w:val="0"/>
        <w:autoSpaceDN w:val="0"/>
        <w:adjustRightInd w:val="0"/>
        <w:ind w:left="1378" w:right="1417"/>
        <w:jc w:val="both"/>
        <w:rPr>
          <w:sz w:val="24"/>
          <w:szCs w:val="24"/>
        </w:rPr>
      </w:pPr>
      <w:r w:rsidRPr="001D4474">
        <w:rPr>
          <w:sz w:val="24"/>
          <w:szCs w:val="24"/>
        </w:rPr>
        <w:t>Female sex – on account of their short urethra and proximity to perineum</w:t>
      </w:r>
    </w:p>
    <w:p w14:paraId="5EC35710" w14:textId="77777777" w:rsidR="00B51197" w:rsidRPr="001D4474" w:rsidRDefault="00B51197">
      <w:pPr>
        <w:numPr>
          <w:ilvl w:val="0"/>
          <w:numId w:val="51"/>
        </w:numPr>
        <w:autoSpaceDE w:val="0"/>
        <w:autoSpaceDN w:val="0"/>
        <w:adjustRightInd w:val="0"/>
        <w:ind w:left="1378" w:right="1417"/>
        <w:jc w:val="both"/>
        <w:rPr>
          <w:sz w:val="24"/>
          <w:szCs w:val="24"/>
        </w:rPr>
      </w:pPr>
      <w:r w:rsidRPr="001D4474">
        <w:rPr>
          <w:sz w:val="24"/>
          <w:szCs w:val="24"/>
        </w:rPr>
        <w:t>Urinary obstruction e.g. bladder outlet obstruction, upper tract obstruction</w:t>
      </w:r>
    </w:p>
    <w:p w14:paraId="06EFF87A" w14:textId="77777777" w:rsidR="00B51197" w:rsidRPr="001D4474" w:rsidRDefault="00B51197">
      <w:pPr>
        <w:numPr>
          <w:ilvl w:val="0"/>
          <w:numId w:val="51"/>
        </w:numPr>
        <w:autoSpaceDE w:val="0"/>
        <w:autoSpaceDN w:val="0"/>
        <w:adjustRightInd w:val="0"/>
        <w:ind w:left="1378" w:right="1417"/>
        <w:jc w:val="both"/>
        <w:rPr>
          <w:sz w:val="24"/>
          <w:szCs w:val="24"/>
        </w:rPr>
      </w:pPr>
      <w:r w:rsidRPr="001D4474">
        <w:rPr>
          <w:sz w:val="24"/>
          <w:szCs w:val="24"/>
        </w:rPr>
        <w:t>Urinary tract stones</w:t>
      </w:r>
    </w:p>
    <w:p w14:paraId="3F1C16DE" w14:textId="77777777" w:rsidR="00B51197" w:rsidRPr="001D4474" w:rsidRDefault="00B51197">
      <w:pPr>
        <w:numPr>
          <w:ilvl w:val="0"/>
          <w:numId w:val="51"/>
        </w:numPr>
        <w:autoSpaceDE w:val="0"/>
        <w:autoSpaceDN w:val="0"/>
        <w:adjustRightInd w:val="0"/>
        <w:ind w:left="1378" w:right="1417"/>
        <w:jc w:val="both"/>
        <w:rPr>
          <w:sz w:val="24"/>
          <w:szCs w:val="24"/>
        </w:rPr>
      </w:pPr>
      <w:r w:rsidRPr="001D4474">
        <w:rPr>
          <w:sz w:val="24"/>
          <w:szCs w:val="24"/>
        </w:rPr>
        <w:t>Urinary tract malignancies</w:t>
      </w:r>
    </w:p>
    <w:p w14:paraId="33A6257B" w14:textId="77777777" w:rsidR="00B51197" w:rsidRPr="001D4474" w:rsidRDefault="00B51197" w:rsidP="006D4076">
      <w:pPr>
        <w:ind w:left="1020" w:right="1417"/>
        <w:rPr>
          <w:sz w:val="24"/>
          <w:szCs w:val="24"/>
        </w:rPr>
      </w:pPr>
    </w:p>
    <w:p w14:paraId="07F8A991" w14:textId="77777777" w:rsidR="00B51197" w:rsidRPr="001D4474" w:rsidRDefault="00B51197" w:rsidP="006D4076">
      <w:pPr>
        <w:ind w:left="1020" w:right="1417"/>
        <w:rPr>
          <w:sz w:val="24"/>
          <w:szCs w:val="24"/>
        </w:rPr>
      </w:pPr>
      <w:r w:rsidRPr="001D4474">
        <w:rPr>
          <w:sz w:val="24"/>
          <w:szCs w:val="24"/>
        </w:rPr>
        <w:t>PYELONEPHRITIS</w:t>
      </w:r>
    </w:p>
    <w:p w14:paraId="698DD6E5" w14:textId="77777777" w:rsidR="00B51197" w:rsidRPr="001D4474" w:rsidRDefault="00B51197" w:rsidP="006D4076">
      <w:pPr>
        <w:ind w:left="1020" w:right="1417"/>
        <w:rPr>
          <w:sz w:val="24"/>
          <w:szCs w:val="24"/>
        </w:rPr>
      </w:pPr>
      <w:r w:rsidRPr="001D4474">
        <w:rPr>
          <w:sz w:val="24"/>
          <w:szCs w:val="24"/>
        </w:rPr>
        <w:t>Infection of the kidney and collecting system</w:t>
      </w:r>
    </w:p>
    <w:p w14:paraId="017A0A61" w14:textId="77777777" w:rsidR="00B51197" w:rsidRPr="001D4474" w:rsidRDefault="00B51197" w:rsidP="006D4076">
      <w:pPr>
        <w:ind w:left="1020" w:right="1417"/>
        <w:rPr>
          <w:sz w:val="24"/>
          <w:szCs w:val="24"/>
        </w:rPr>
      </w:pPr>
    </w:p>
    <w:p w14:paraId="41ECD007" w14:textId="77777777" w:rsidR="00B51197" w:rsidRPr="001D4474" w:rsidRDefault="00B51197" w:rsidP="006D4076">
      <w:pPr>
        <w:ind w:left="1020" w:right="1417"/>
        <w:rPr>
          <w:sz w:val="24"/>
          <w:szCs w:val="24"/>
        </w:rPr>
      </w:pPr>
      <w:r w:rsidRPr="001D4474">
        <w:rPr>
          <w:sz w:val="24"/>
          <w:szCs w:val="24"/>
        </w:rPr>
        <w:t>Clinical features:</w:t>
      </w:r>
    </w:p>
    <w:p w14:paraId="34F57D81"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Fever</w:t>
      </w:r>
    </w:p>
    <w:p w14:paraId="48DC7E74"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Nausea and vomiting</w:t>
      </w:r>
    </w:p>
    <w:p w14:paraId="4DEBF1A5"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Flank/loin pain</w:t>
      </w:r>
    </w:p>
    <w:p w14:paraId="6FA2280C"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Flank(renal angle) tenderness</w:t>
      </w:r>
    </w:p>
    <w:p w14:paraId="3AE73DC9"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Sepsis</w:t>
      </w:r>
    </w:p>
    <w:p w14:paraId="543A1160"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Foul smelling urine</w:t>
      </w:r>
    </w:p>
    <w:p w14:paraId="52B9630B"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Hematuria (uncommon)</w:t>
      </w:r>
    </w:p>
    <w:p w14:paraId="2D198EAA" w14:textId="77777777" w:rsidR="00B51197" w:rsidRPr="001D4474" w:rsidRDefault="00B51197" w:rsidP="006D4076">
      <w:pPr>
        <w:ind w:left="1020" w:right="1417"/>
        <w:rPr>
          <w:sz w:val="24"/>
          <w:szCs w:val="24"/>
        </w:rPr>
      </w:pPr>
      <w:r w:rsidRPr="001D4474">
        <w:rPr>
          <w:sz w:val="24"/>
          <w:szCs w:val="24"/>
        </w:rPr>
        <w:t>Investigations:</w:t>
      </w:r>
    </w:p>
    <w:p w14:paraId="4882D84A"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Urinalysis and microscopy</w:t>
      </w:r>
    </w:p>
    <w:p w14:paraId="5EB06220"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Blood and urine culture</w:t>
      </w:r>
    </w:p>
    <w:p w14:paraId="2FB15E43"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FBC, RFT</w:t>
      </w:r>
    </w:p>
    <w:p w14:paraId="4279F4C0"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Ultrasound scan</w:t>
      </w:r>
    </w:p>
    <w:p w14:paraId="5BAF3D5E" w14:textId="77777777" w:rsidR="00B51197" w:rsidRPr="001D4474" w:rsidRDefault="00B51197" w:rsidP="006D4076">
      <w:pPr>
        <w:ind w:left="1020" w:right="1417"/>
        <w:rPr>
          <w:sz w:val="24"/>
          <w:szCs w:val="24"/>
        </w:rPr>
      </w:pPr>
      <w:r w:rsidRPr="001D4474">
        <w:rPr>
          <w:sz w:val="24"/>
          <w:szCs w:val="24"/>
        </w:rPr>
        <w:t>Management:</w:t>
      </w:r>
    </w:p>
    <w:p w14:paraId="6CD23442"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IV fluid resuscitation with normal saline</w:t>
      </w:r>
    </w:p>
    <w:p w14:paraId="572BC482"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IV PCM 1g 8hrly</w:t>
      </w:r>
    </w:p>
    <w:p w14:paraId="451E84DF"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IV antibiotics with Ciprofloxacin 400mg 12hrly 48 -72hrs or till fever subsides</w:t>
      </w:r>
    </w:p>
    <w:p w14:paraId="3EDC2A17" w14:textId="77777777" w:rsidR="00B51197" w:rsidRPr="001D4474" w:rsidRDefault="00B51197" w:rsidP="00BF4E78">
      <w:pPr>
        <w:pStyle w:val="ListParagraph"/>
        <w:numPr>
          <w:ilvl w:val="0"/>
          <w:numId w:val="4"/>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If no improvement after 48hrs REFER for specialist care</w:t>
      </w:r>
    </w:p>
    <w:p w14:paraId="1F478E59" w14:textId="16EE29D1" w:rsidR="00B51197" w:rsidRPr="001D4474" w:rsidRDefault="00B51197" w:rsidP="00BF4E78">
      <w:pPr>
        <w:pStyle w:val="Heading2"/>
        <w:ind w:left="1020"/>
        <w:rPr>
          <w:rFonts w:ascii="Times New Roman" w:hAnsi="Times New Roman"/>
          <w:sz w:val="24"/>
          <w:szCs w:val="24"/>
        </w:rPr>
      </w:pPr>
      <w:bookmarkStart w:id="211" w:name="_Toc133382394"/>
      <w:r w:rsidRPr="001D4474">
        <w:rPr>
          <w:rFonts w:ascii="Times New Roman" w:hAnsi="Times New Roman"/>
          <w:sz w:val="24"/>
          <w:szCs w:val="24"/>
        </w:rPr>
        <w:t>9.</w:t>
      </w:r>
      <w:r w:rsidR="00BB14AB" w:rsidRPr="001D4474">
        <w:rPr>
          <w:rFonts w:ascii="Times New Roman" w:hAnsi="Times New Roman"/>
          <w:sz w:val="24"/>
          <w:szCs w:val="24"/>
        </w:rPr>
        <w:t>5</w:t>
      </w:r>
      <w:r w:rsidRPr="001D4474">
        <w:rPr>
          <w:rFonts w:ascii="Times New Roman" w:hAnsi="Times New Roman"/>
          <w:sz w:val="24"/>
          <w:szCs w:val="24"/>
        </w:rPr>
        <w:t xml:space="preserve"> ACUTE CYSTITIS</w:t>
      </w:r>
      <w:bookmarkEnd w:id="211"/>
    </w:p>
    <w:p w14:paraId="26D8EFEA" w14:textId="77777777" w:rsidR="00B51197" w:rsidRPr="001D4474" w:rsidRDefault="00B51197" w:rsidP="006D4076">
      <w:pPr>
        <w:ind w:left="1020" w:right="1417"/>
        <w:rPr>
          <w:sz w:val="24"/>
          <w:szCs w:val="24"/>
        </w:rPr>
      </w:pPr>
      <w:r w:rsidRPr="001D4474">
        <w:rPr>
          <w:sz w:val="24"/>
          <w:szCs w:val="24"/>
        </w:rPr>
        <w:t xml:space="preserve">Acute cystitis is an acute inflammation of the bladder. Women are affected 10 times more than men due to the shortness of their urethra compared to that of men. 40%-50% of all women will develop cystitis in their lifetime. </w:t>
      </w:r>
    </w:p>
    <w:p w14:paraId="6B78B2FB" w14:textId="77777777" w:rsidR="00B51197" w:rsidRPr="001D4474" w:rsidRDefault="00B51197" w:rsidP="006D4076">
      <w:pPr>
        <w:ind w:left="1020" w:right="1417"/>
        <w:rPr>
          <w:sz w:val="24"/>
          <w:szCs w:val="24"/>
        </w:rPr>
      </w:pPr>
      <w:r w:rsidRPr="001D4474">
        <w:rPr>
          <w:sz w:val="24"/>
          <w:szCs w:val="24"/>
        </w:rPr>
        <w:t xml:space="preserve"> </w:t>
      </w:r>
    </w:p>
    <w:p w14:paraId="10773242" w14:textId="77777777" w:rsidR="00B51197" w:rsidRPr="001D4474" w:rsidRDefault="00B51197" w:rsidP="006D4076">
      <w:pPr>
        <w:ind w:left="1020" w:right="1417"/>
        <w:rPr>
          <w:sz w:val="24"/>
          <w:szCs w:val="24"/>
        </w:rPr>
      </w:pPr>
      <w:r w:rsidRPr="001D4474">
        <w:rPr>
          <w:sz w:val="24"/>
          <w:szCs w:val="24"/>
        </w:rPr>
        <w:t>Causes</w:t>
      </w:r>
    </w:p>
    <w:p w14:paraId="47CFD72E"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E coli (about 80%)</w:t>
      </w:r>
    </w:p>
    <w:p w14:paraId="0B7EEB50"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Staphylococcus saprophyticus</w:t>
      </w:r>
    </w:p>
    <w:p w14:paraId="1F16093F"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Klebsiella</w:t>
      </w:r>
    </w:p>
    <w:p w14:paraId="2B6D7DAB"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Proteus</w:t>
      </w:r>
    </w:p>
    <w:p w14:paraId="227AE369"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Gonococcus</w:t>
      </w:r>
    </w:p>
    <w:p w14:paraId="5F730843"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Enterococci</w:t>
      </w:r>
    </w:p>
    <w:p w14:paraId="5B10D95D" w14:textId="77777777" w:rsidR="00B51197" w:rsidRPr="001D4474" w:rsidRDefault="00B51197" w:rsidP="006D4076">
      <w:pPr>
        <w:ind w:left="1020" w:right="1417"/>
        <w:rPr>
          <w:sz w:val="24"/>
          <w:szCs w:val="24"/>
        </w:rPr>
      </w:pPr>
    </w:p>
    <w:p w14:paraId="306FBB9F" w14:textId="77777777" w:rsidR="00B51197" w:rsidRPr="001D4474" w:rsidRDefault="00B51197" w:rsidP="006D4076">
      <w:pPr>
        <w:ind w:left="1020" w:right="1417"/>
        <w:rPr>
          <w:sz w:val="24"/>
          <w:szCs w:val="24"/>
        </w:rPr>
      </w:pPr>
      <w:r w:rsidRPr="001D4474">
        <w:rPr>
          <w:sz w:val="24"/>
          <w:szCs w:val="24"/>
        </w:rPr>
        <w:t>Clinical features:</w:t>
      </w:r>
    </w:p>
    <w:p w14:paraId="73664C2F"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Low grade fever</w:t>
      </w:r>
    </w:p>
    <w:p w14:paraId="36859332"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Frequency, Nocturia, Urgency, Dysuria and Haematuria</w:t>
      </w:r>
    </w:p>
    <w:p w14:paraId="3D6CC333"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Cloudy, foul-smelling urine</w:t>
      </w:r>
    </w:p>
    <w:p w14:paraId="108953CC"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Low back and suprapubic pain</w:t>
      </w:r>
    </w:p>
    <w:p w14:paraId="7F606B88"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Suprapubic tenderness</w:t>
      </w:r>
    </w:p>
    <w:p w14:paraId="310A49FA" w14:textId="77777777" w:rsidR="00B51197" w:rsidRPr="001D4474" w:rsidRDefault="00B51197" w:rsidP="006D4076">
      <w:pPr>
        <w:ind w:left="1020" w:right="1417"/>
        <w:rPr>
          <w:sz w:val="24"/>
          <w:szCs w:val="24"/>
        </w:rPr>
      </w:pPr>
    </w:p>
    <w:p w14:paraId="72C4C22D" w14:textId="77777777" w:rsidR="00B51197" w:rsidRPr="001D4474" w:rsidRDefault="00B51197" w:rsidP="006D4076">
      <w:pPr>
        <w:ind w:left="1020" w:right="1417"/>
        <w:rPr>
          <w:sz w:val="24"/>
          <w:szCs w:val="24"/>
        </w:rPr>
      </w:pPr>
      <w:r w:rsidRPr="001D4474">
        <w:rPr>
          <w:sz w:val="24"/>
          <w:szCs w:val="24"/>
        </w:rPr>
        <w:t>Investigations</w:t>
      </w:r>
    </w:p>
    <w:p w14:paraId="7AB18824"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Urinalysis</w:t>
      </w:r>
    </w:p>
    <w:p w14:paraId="07C0BAEE"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Mid-stream urine for culture and sensitivity</w:t>
      </w:r>
    </w:p>
    <w:p w14:paraId="07CFE00E"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Imaging of urinary tract in recurrent or persistent cases to exclude anatomical abnormalities, lower urinary tract obstruction etc.</w:t>
      </w:r>
    </w:p>
    <w:p w14:paraId="4CD33747"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 xml:space="preserve">Fasting Blood glucose </w:t>
      </w:r>
    </w:p>
    <w:p w14:paraId="5DFC6F7D"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Uretherocystoscopy in selected cases</w:t>
      </w:r>
    </w:p>
    <w:p w14:paraId="384E004D" w14:textId="77777777" w:rsidR="00B51197" w:rsidRPr="001D4474" w:rsidRDefault="00B51197" w:rsidP="006D4076">
      <w:pPr>
        <w:ind w:left="1020" w:right="1417"/>
        <w:rPr>
          <w:sz w:val="24"/>
          <w:szCs w:val="24"/>
        </w:rPr>
      </w:pPr>
    </w:p>
    <w:p w14:paraId="236E6769" w14:textId="77777777" w:rsidR="00B51197" w:rsidRPr="001D4474" w:rsidRDefault="00B51197" w:rsidP="006D4076">
      <w:pPr>
        <w:ind w:left="1020" w:right="1417"/>
        <w:rPr>
          <w:sz w:val="24"/>
          <w:szCs w:val="24"/>
        </w:rPr>
      </w:pPr>
      <w:r w:rsidRPr="001D4474">
        <w:rPr>
          <w:sz w:val="24"/>
          <w:szCs w:val="24"/>
        </w:rPr>
        <w:t>Treatment</w:t>
      </w:r>
    </w:p>
    <w:p w14:paraId="5D81EE06" w14:textId="77777777" w:rsidR="00B51197" w:rsidRPr="001D4474" w:rsidRDefault="00B51197" w:rsidP="006D4076">
      <w:pPr>
        <w:ind w:left="1020" w:right="1417"/>
        <w:rPr>
          <w:sz w:val="24"/>
          <w:szCs w:val="24"/>
        </w:rPr>
      </w:pPr>
    </w:p>
    <w:p w14:paraId="5C9555F0" w14:textId="77777777" w:rsidR="00B51197" w:rsidRPr="001D4474" w:rsidRDefault="00B51197" w:rsidP="006D4076">
      <w:pPr>
        <w:ind w:left="1020" w:right="1417"/>
        <w:rPr>
          <w:sz w:val="24"/>
          <w:szCs w:val="24"/>
        </w:rPr>
      </w:pPr>
      <w:r w:rsidRPr="001D4474">
        <w:rPr>
          <w:sz w:val="24"/>
          <w:szCs w:val="24"/>
        </w:rPr>
        <w:t>Non-pharmacological treatment</w:t>
      </w:r>
    </w:p>
    <w:p w14:paraId="17C4DD3A"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Liberal oral fluids to encourage good urinary output</w:t>
      </w:r>
    </w:p>
    <w:p w14:paraId="7667A813"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Pre-coital and post-coital emptying of the bladder</w:t>
      </w:r>
    </w:p>
    <w:p w14:paraId="01A7CEFA" w14:textId="77777777" w:rsidR="00B51197" w:rsidRPr="001D4474" w:rsidRDefault="00B51197">
      <w:pPr>
        <w:numPr>
          <w:ilvl w:val="0"/>
          <w:numId w:val="52"/>
        </w:numPr>
        <w:autoSpaceDE w:val="0"/>
        <w:autoSpaceDN w:val="0"/>
        <w:adjustRightInd w:val="0"/>
        <w:ind w:left="1738" w:right="1417"/>
        <w:jc w:val="both"/>
        <w:rPr>
          <w:sz w:val="24"/>
          <w:szCs w:val="24"/>
        </w:rPr>
      </w:pPr>
      <w:r w:rsidRPr="001D4474">
        <w:rPr>
          <w:sz w:val="24"/>
          <w:szCs w:val="24"/>
        </w:rPr>
        <w:t xml:space="preserve">Good personal hygiene and proper cleaning after defecation. </w:t>
      </w:r>
    </w:p>
    <w:p w14:paraId="6C9E7D1B" w14:textId="77777777" w:rsidR="00BF4E78" w:rsidRPr="001D4474" w:rsidRDefault="00BF4E78" w:rsidP="006D4076">
      <w:pPr>
        <w:spacing w:after="200" w:line="276" w:lineRule="auto"/>
        <w:ind w:left="1020" w:right="1417"/>
        <w:rPr>
          <w:sz w:val="24"/>
          <w:szCs w:val="24"/>
        </w:rPr>
      </w:pPr>
    </w:p>
    <w:tbl>
      <w:tblPr>
        <w:tblpPr w:leftFromText="180" w:rightFromText="180" w:vertAnchor="text" w:horzAnchor="margin" w:tblpXSpec="center" w:tblpY="411"/>
        <w:tblW w:w="8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4"/>
      </w:tblGrid>
      <w:tr w:rsidR="001D4474" w:rsidRPr="001D4474" w14:paraId="319112C8" w14:textId="77777777" w:rsidTr="00BF4E78">
        <w:trPr>
          <w:trHeight w:val="3701"/>
        </w:trPr>
        <w:tc>
          <w:tcPr>
            <w:tcW w:w="0" w:type="auto"/>
            <w:tcBorders>
              <w:top w:val="single" w:sz="4" w:space="0" w:color="000000"/>
              <w:left w:val="single" w:sz="4" w:space="0" w:color="000000"/>
              <w:bottom w:val="single" w:sz="4" w:space="0" w:color="000000"/>
              <w:right w:val="single" w:sz="4" w:space="0" w:color="000000"/>
            </w:tcBorders>
          </w:tcPr>
          <w:p w14:paraId="362E299E" w14:textId="77777777" w:rsidR="00BF4E78" w:rsidRPr="001D4474" w:rsidRDefault="00BF4E78" w:rsidP="00BF4E78">
            <w:pPr>
              <w:ind w:right="850"/>
              <w:rPr>
                <w:rFonts w:eastAsia="Calibri"/>
                <w:sz w:val="24"/>
                <w:szCs w:val="24"/>
              </w:rPr>
            </w:pPr>
            <w:r w:rsidRPr="001D4474">
              <w:rPr>
                <w:rFonts w:eastAsia="Calibri"/>
                <w:b/>
                <w:sz w:val="24"/>
                <w:szCs w:val="24"/>
              </w:rPr>
              <w:t>Ciprofloxacin</w:t>
            </w:r>
            <w:r w:rsidRPr="001D4474">
              <w:rPr>
                <w:rFonts w:eastAsia="Calibri"/>
                <w:sz w:val="24"/>
                <w:szCs w:val="24"/>
              </w:rPr>
              <w:t>, oral 500mg 12 hourly for 3-5 days</w:t>
            </w:r>
          </w:p>
          <w:p w14:paraId="23FF52EA" w14:textId="77777777" w:rsidR="00BF4E78" w:rsidRPr="001D4474" w:rsidRDefault="00BF4E78" w:rsidP="00BF4E78">
            <w:pPr>
              <w:ind w:left="1020" w:right="850"/>
              <w:rPr>
                <w:rFonts w:eastAsia="Calibri"/>
                <w:sz w:val="24"/>
                <w:szCs w:val="24"/>
              </w:rPr>
            </w:pPr>
            <w:r w:rsidRPr="001D4474">
              <w:rPr>
                <w:rFonts w:eastAsia="Calibri"/>
                <w:sz w:val="24"/>
                <w:szCs w:val="24"/>
              </w:rPr>
              <w:t xml:space="preserve">          OR</w:t>
            </w:r>
          </w:p>
          <w:p w14:paraId="151C9D8C" w14:textId="6EF4CB4B" w:rsidR="00BF4E78" w:rsidRPr="001D4474" w:rsidRDefault="00BF4E78" w:rsidP="00BF4E78">
            <w:pPr>
              <w:ind w:right="850"/>
              <w:rPr>
                <w:rFonts w:eastAsia="Calibri"/>
                <w:sz w:val="24"/>
                <w:szCs w:val="24"/>
              </w:rPr>
            </w:pPr>
            <w:r w:rsidRPr="001D4474">
              <w:rPr>
                <w:rFonts w:eastAsia="Calibri"/>
                <w:b/>
                <w:sz w:val="24"/>
                <w:szCs w:val="24"/>
              </w:rPr>
              <w:t>Nitrofurantoin</w:t>
            </w:r>
            <w:r w:rsidRPr="001D4474">
              <w:rPr>
                <w:rFonts w:eastAsia="Calibri"/>
                <w:sz w:val="24"/>
                <w:szCs w:val="24"/>
              </w:rPr>
              <w:t>, oral, 50-100 mg 6 hourly for 3-5 days. Three-day therapy is sufficient in uncomplicated cystitis in women.</w:t>
            </w:r>
          </w:p>
          <w:p w14:paraId="05D4C2BA" w14:textId="77777777" w:rsidR="00BF4E78" w:rsidRPr="001D4474" w:rsidRDefault="00BF4E78" w:rsidP="00BF4E78">
            <w:pPr>
              <w:ind w:left="1020" w:right="850"/>
              <w:rPr>
                <w:rFonts w:eastAsia="Calibri"/>
                <w:sz w:val="24"/>
                <w:szCs w:val="24"/>
              </w:rPr>
            </w:pPr>
          </w:p>
          <w:p w14:paraId="4E3F1C42" w14:textId="77777777" w:rsidR="00BF4E78" w:rsidRPr="001D4474" w:rsidRDefault="00BF4E78" w:rsidP="00BF4E78">
            <w:pPr>
              <w:ind w:right="850"/>
              <w:rPr>
                <w:rFonts w:eastAsia="Calibri"/>
                <w:sz w:val="24"/>
                <w:szCs w:val="24"/>
              </w:rPr>
            </w:pPr>
            <w:r w:rsidRPr="001D4474">
              <w:rPr>
                <w:rFonts w:eastAsia="Calibri"/>
                <w:sz w:val="24"/>
                <w:szCs w:val="24"/>
              </w:rPr>
              <w:t>For symptomatic cystitis and UTI in pregnancy give Cefuroxime, oral, 500mg 12 hourly for 3-5 days.</w:t>
            </w:r>
          </w:p>
          <w:p w14:paraId="662BDCC7" w14:textId="77777777" w:rsidR="00BF4E78" w:rsidRPr="001D4474" w:rsidRDefault="00BF4E78" w:rsidP="00BF4E78">
            <w:pPr>
              <w:ind w:right="850"/>
              <w:rPr>
                <w:rFonts w:eastAsia="Calibri"/>
                <w:sz w:val="24"/>
                <w:szCs w:val="24"/>
              </w:rPr>
            </w:pPr>
            <w:r w:rsidRPr="001D4474" w:rsidDel="00BC66BA">
              <w:rPr>
                <w:rFonts w:eastAsia="Calibri"/>
                <w:b/>
                <w:sz w:val="24"/>
                <w:szCs w:val="24"/>
              </w:rPr>
              <w:t>Potassium citrate</w:t>
            </w:r>
            <w:r w:rsidRPr="001D4474">
              <w:rPr>
                <w:rFonts w:eastAsia="Calibri"/>
                <w:b/>
                <w:sz w:val="24"/>
                <w:szCs w:val="24"/>
              </w:rPr>
              <w:t xml:space="preserve"> mixture</w:t>
            </w:r>
            <w:r w:rsidRPr="001D4474">
              <w:rPr>
                <w:rFonts w:eastAsia="Calibri"/>
                <w:sz w:val="24"/>
                <w:szCs w:val="24"/>
              </w:rPr>
              <w:t xml:space="preserve">, oral, 10 ml 8 hourly if urine is acidic (pH of 6 or below) to reduce bladder pain and dysuria. </w:t>
            </w:r>
          </w:p>
          <w:p w14:paraId="3BC19F1A" w14:textId="77777777" w:rsidR="00BF4E78" w:rsidRPr="001D4474" w:rsidRDefault="00BF4E78" w:rsidP="00BF4E78">
            <w:pPr>
              <w:ind w:left="1020" w:right="850"/>
              <w:rPr>
                <w:rFonts w:eastAsia="Calibri"/>
                <w:sz w:val="24"/>
                <w:szCs w:val="24"/>
              </w:rPr>
            </w:pPr>
          </w:p>
          <w:p w14:paraId="0E017600" w14:textId="77777777" w:rsidR="00BF4E78" w:rsidRPr="001D4474" w:rsidRDefault="00BF4E78" w:rsidP="00BF4E78">
            <w:pPr>
              <w:ind w:right="850"/>
              <w:rPr>
                <w:rFonts w:eastAsia="Calibri"/>
                <w:sz w:val="24"/>
                <w:szCs w:val="24"/>
              </w:rPr>
            </w:pPr>
            <w:r w:rsidRPr="001D4474">
              <w:rPr>
                <w:rFonts w:eastAsia="Calibri"/>
                <w:b/>
                <w:sz w:val="24"/>
                <w:szCs w:val="24"/>
              </w:rPr>
              <w:t>Paracetamol</w:t>
            </w:r>
            <w:r w:rsidRPr="001D4474">
              <w:rPr>
                <w:rFonts w:eastAsia="Calibri"/>
                <w:sz w:val="24"/>
                <w:szCs w:val="24"/>
              </w:rPr>
              <w:t>, oral, 500 mg-1g 6 to 8 hourly as needed</w:t>
            </w:r>
          </w:p>
          <w:p w14:paraId="69189166" w14:textId="77777777" w:rsidR="00BF4E78" w:rsidRPr="001D4474" w:rsidRDefault="00BF4E78" w:rsidP="00BF4E78">
            <w:pPr>
              <w:ind w:left="1020" w:right="850"/>
              <w:rPr>
                <w:rFonts w:eastAsia="Calibri"/>
                <w:sz w:val="24"/>
                <w:szCs w:val="24"/>
              </w:rPr>
            </w:pPr>
            <w:r w:rsidRPr="001D4474">
              <w:rPr>
                <w:rFonts w:eastAsia="Calibri"/>
                <w:sz w:val="24"/>
                <w:szCs w:val="24"/>
              </w:rPr>
              <w:t xml:space="preserve">               OR</w:t>
            </w:r>
          </w:p>
          <w:p w14:paraId="6E8EE71E" w14:textId="77777777" w:rsidR="00BF4E78" w:rsidRPr="001D4474" w:rsidRDefault="00BF4E78" w:rsidP="00BF4E78">
            <w:pPr>
              <w:ind w:right="850"/>
              <w:rPr>
                <w:rFonts w:eastAsia="Calibri"/>
                <w:sz w:val="24"/>
                <w:szCs w:val="24"/>
              </w:rPr>
            </w:pPr>
            <w:r w:rsidRPr="001D4474">
              <w:rPr>
                <w:rFonts w:eastAsia="Calibri"/>
                <w:b/>
                <w:sz w:val="24"/>
                <w:szCs w:val="24"/>
              </w:rPr>
              <w:t>Diclofenac sodium</w:t>
            </w:r>
            <w:r w:rsidRPr="001D4474">
              <w:rPr>
                <w:rFonts w:eastAsia="Calibri"/>
                <w:sz w:val="24"/>
                <w:szCs w:val="24"/>
              </w:rPr>
              <w:t>, oral, 50 mg 8 hourly as needed</w:t>
            </w:r>
          </w:p>
          <w:p w14:paraId="7B456DC5" w14:textId="77777777" w:rsidR="00BF4E78" w:rsidRPr="001D4474" w:rsidRDefault="00BF4E78" w:rsidP="00BF4E78">
            <w:pPr>
              <w:ind w:left="1020" w:right="1417"/>
              <w:rPr>
                <w:rFonts w:eastAsia="Calibri"/>
                <w:sz w:val="24"/>
                <w:szCs w:val="24"/>
              </w:rPr>
            </w:pPr>
          </w:p>
        </w:tc>
      </w:tr>
    </w:tbl>
    <w:p w14:paraId="1DBBF9DB" w14:textId="258A5202" w:rsidR="00B51197" w:rsidRPr="001D4474" w:rsidRDefault="00BF4E78" w:rsidP="006D4076">
      <w:pPr>
        <w:spacing w:after="200" w:line="276" w:lineRule="auto"/>
        <w:ind w:left="1020" w:right="1417"/>
        <w:rPr>
          <w:sz w:val="24"/>
          <w:szCs w:val="24"/>
        </w:rPr>
      </w:pPr>
      <w:r w:rsidRPr="001D4474">
        <w:rPr>
          <w:sz w:val="24"/>
          <w:szCs w:val="24"/>
        </w:rPr>
        <w:t xml:space="preserve"> </w:t>
      </w:r>
      <w:r w:rsidR="00B51197" w:rsidRPr="001D4474">
        <w:rPr>
          <w:sz w:val="24"/>
          <w:szCs w:val="24"/>
        </w:rPr>
        <w:t xml:space="preserve">Pharmacological treatment </w:t>
      </w:r>
    </w:p>
    <w:p w14:paraId="6A51E9FD" w14:textId="77777777" w:rsidR="00B51197" w:rsidRPr="001D4474" w:rsidRDefault="00B51197" w:rsidP="006D4076">
      <w:pPr>
        <w:ind w:left="1020" w:right="1417"/>
        <w:rPr>
          <w:sz w:val="24"/>
          <w:szCs w:val="24"/>
        </w:rPr>
      </w:pPr>
    </w:p>
    <w:p w14:paraId="638A890B" w14:textId="77777777" w:rsidR="00B51197" w:rsidRPr="001D4474" w:rsidRDefault="00B51197" w:rsidP="006D4076">
      <w:pPr>
        <w:ind w:left="1020" w:right="1417"/>
        <w:rPr>
          <w:sz w:val="24"/>
          <w:szCs w:val="24"/>
        </w:rPr>
      </w:pPr>
    </w:p>
    <w:p w14:paraId="54B847AE" w14:textId="77777777" w:rsidR="00B51197" w:rsidRPr="001D4474" w:rsidRDefault="00B51197" w:rsidP="006D4076">
      <w:pPr>
        <w:spacing w:after="200" w:line="276" w:lineRule="auto"/>
        <w:ind w:left="1020" w:right="1417"/>
        <w:rPr>
          <w:b/>
          <w:bCs/>
          <w:sz w:val="24"/>
          <w:szCs w:val="24"/>
        </w:rPr>
      </w:pPr>
      <w:r w:rsidRPr="001D4474">
        <w:rPr>
          <w:b/>
          <w:bCs/>
          <w:sz w:val="24"/>
          <w:szCs w:val="24"/>
        </w:rPr>
        <w:t>REFER</w:t>
      </w:r>
    </w:p>
    <w:p w14:paraId="4D724EBE" w14:textId="77777777" w:rsidR="00B51197" w:rsidRPr="001D4474" w:rsidRDefault="00B51197" w:rsidP="006D4076">
      <w:pPr>
        <w:ind w:left="1020" w:right="1417"/>
        <w:rPr>
          <w:sz w:val="24"/>
          <w:szCs w:val="24"/>
        </w:rPr>
      </w:pPr>
      <w:r w:rsidRPr="001D4474">
        <w:rPr>
          <w:sz w:val="24"/>
          <w:szCs w:val="24"/>
        </w:rPr>
        <w:t>Refer all cases which require cystoscopy and all cases of persistent haematuria, recurrent cystitis, or bacterial resistance to the specialist.</w:t>
      </w:r>
    </w:p>
    <w:p w14:paraId="3543AB7C" w14:textId="77777777" w:rsidR="00B51197" w:rsidRPr="001D4474" w:rsidRDefault="00B51197" w:rsidP="006D4076">
      <w:pPr>
        <w:ind w:left="1020" w:right="1417"/>
        <w:rPr>
          <w:sz w:val="24"/>
          <w:szCs w:val="24"/>
        </w:rPr>
      </w:pPr>
    </w:p>
    <w:p w14:paraId="0016936F" w14:textId="77777777" w:rsidR="00B51197" w:rsidRPr="001D4474" w:rsidRDefault="00B51197" w:rsidP="006D4076">
      <w:pPr>
        <w:ind w:left="1020" w:right="1417"/>
        <w:rPr>
          <w:sz w:val="24"/>
          <w:szCs w:val="24"/>
        </w:rPr>
      </w:pPr>
    </w:p>
    <w:p w14:paraId="7D22C590" w14:textId="704635A3" w:rsidR="00B51197" w:rsidRPr="001D4474" w:rsidRDefault="00B51197" w:rsidP="00BF4E78">
      <w:pPr>
        <w:pStyle w:val="Heading2"/>
        <w:ind w:left="1020"/>
        <w:rPr>
          <w:rFonts w:ascii="Times New Roman" w:hAnsi="Times New Roman"/>
          <w:sz w:val="24"/>
          <w:szCs w:val="24"/>
        </w:rPr>
      </w:pPr>
      <w:bookmarkStart w:id="212" w:name="_Toc133382395"/>
      <w:r w:rsidRPr="001D4474">
        <w:rPr>
          <w:rFonts w:ascii="Times New Roman" w:hAnsi="Times New Roman"/>
          <w:sz w:val="24"/>
          <w:szCs w:val="24"/>
        </w:rPr>
        <w:t>9.</w:t>
      </w:r>
      <w:r w:rsidR="00BB14AB" w:rsidRPr="001D4474">
        <w:rPr>
          <w:rFonts w:ascii="Times New Roman" w:hAnsi="Times New Roman"/>
          <w:sz w:val="24"/>
          <w:szCs w:val="24"/>
        </w:rPr>
        <w:t>6</w:t>
      </w:r>
      <w:r w:rsidRPr="001D4474">
        <w:rPr>
          <w:rFonts w:ascii="Times New Roman" w:hAnsi="Times New Roman"/>
          <w:sz w:val="24"/>
          <w:szCs w:val="24"/>
        </w:rPr>
        <w:t xml:space="preserve"> URINARY SCHISTOSOMIASIS</w:t>
      </w:r>
      <w:bookmarkEnd w:id="212"/>
    </w:p>
    <w:p w14:paraId="7F9F95BF" w14:textId="77777777" w:rsidR="00B51197" w:rsidRPr="001D4474" w:rsidRDefault="00B51197" w:rsidP="006D4076">
      <w:pPr>
        <w:ind w:left="1020" w:right="1417"/>
        <w:rPr>
          <w:sz w:val="24"/>
          <w:szCs w:val="24"/>
          <w:lang w:eastAsia="en-GB"/>
        </w:rPr>
      </w:pPr>
      <w:r w:rsidRPr="001D4474">
        <w:rPr>
          <w:bCs/>
          <w:sz w:val="24"/>
          <w:szCs w:val="24"/>
          <w:lang w:eastAsia="en-GB"/>
        </w:rPr>
        <w:t xml:space="preserve">It is caused by </w:t>
      </w:r>
      <w:r w:rsidRPr="001D4474">
        <w:rPr>
          <w:i/>
          <w:iCs/>
          <w:sz w:val="24"/>
          <w:szCs w:val="24"/>
          <w:lang w:eastAsia="en-GB"/>
        </w:rPr>
        <w:t>Schistosoma haematobium,</w:t>
      </w:r>
      <w:r w:rsidRPr="001D4474">
        <w:rPr>
          <w:sz w:val="24"/>
          <w:szCs w:val="24"/>
          <w:lang w:eastAsia="en-GB"/>
        </w:rPr>
        <w:t xml:space="preserve"> a water-borne disease commonly acquired from bathing or playing in infested stagnant water, ponds, streams or lakes. </w:t>
      </w:r>
    </w:p>
    <w:p w14:paraId="2840C3AA" w14:textId="77777777" w:rsidR="00B51197" w:rsidRPr="001D4474" w:rsidRDefault="00B51197" w:rsidP="006D4076">
      <w:pPr>
        <w:ind w:left="1020" w:right="1417"/>
        <w:rPr>
          <w:sz w:val="24"/>
          <w:szCs w:val="24"/>
          <w:lang w:eastAsia="en-GB"/>
        </w:rPr>
      </w:pPr>
      <w:r w:rsidRPr="001D4474">
        <w:rPr>
          <w:sz w:val="24"/>
          <w:szCs w:val="24"/>
          <w:lang w:eastAsia="en-GB"/>
        </w:rPr>
        <w:t xml:space="preserve">Patient usually presents with terminal haematuria and may have painful urination (dysuria) with or without Lower abdominal pain (bladder pain). </w:t>
      </w:r>
    </w:p>
    <w:p w14:paraId="579F0D39" w14:textId="77777777" w:rsidR="00B51197" w:rsidRPr="001D4474" w:rsidRDefault="00B51197" w:rsidP="006D4076">
      <w:pPr>
        <w:ind w:left="1020" w:right="1417"/>
        <w:rPr>
          <w:sz w:val="24"/>
          <w:szCs w:val="24"/>
          <w:lang w:eastAsia="en-GB"/>
        </w:rPr>
      </w:pPr>
      <w:r w:rsidRPr="001D4474">
        <w:rPr>
          <w:sz w:val="24"/>
          <w:szCs w:val="24"/>
          <w:lang w:eastAsia="en-GB"/>
        </w:rPr>
        <w:t>Chronic infestation may lead to severe anaemia, ureteric stricture, hydronephrosis as well as carcinoma of the bladder.</w:t>
      </w:r>
    </w:p>
    <w:p w14:paraId="0BCB33F4" w14:textId="77777777" w:rsidR="00B51197" w:rsidRPr="001D4474" w:rsidRDefault="00B51197" w:rsidP="006D4076">
      <w:pPr>
        <w:ind w:left="1020" w:right="1417"/>
        <w:rPr>
          <w:sz w:val="24"/>
          <w:szCs w:val="24"/>
          <w:lang w:eastAsia="en-GB"/>
        </w:rPr>
      </w:pPr>
    </w:p>
    <w:p w14:paraId="0D94CEDE" w14:textId="4DB8A4A5" w:rsidR="00B51197" w:rsidRPr="001D4474" w:rsidRDefault="00B51197" w:rsidP="006D4076">
      <w:pPr>
        <w:ind w:left="1020" w:right="1417"/>
        <w:rPr>
          <w:sz w:val="24"/>
          <w:szCs w:val="24"/>
          <w:lang w:eastAsia="en-GB"/>
        </w:rPr>
      </w:pPr>
      <w:r w:rsidRPr="001D4474">
        <w:rPr>
          <w:sz w:val="24"/>
          <w:szCs w:val="24"/>
          <w:lang w:eastAsia="en-GB"/>
        </w:rPr>
        <w:t>Treatment</w:t>
      </w:r>
    </w:p>
    <w:p w14:paraId="3F912F20" w14:textId="77777777" w:rsidR="001D4474" w:rsidRPr="001D4474" w:rsidRDefault="001D4474" w:rsidP="006D4076">
      <w:pPr>
        <w:ind w:left="1020" w:right="1417"/>
        <w:rPr>
          <w:sz w:val="24"/>
          <w:szCs w:val="24"/>
          <w:lang w:eastAsia="en-GB"/>
        </w:rPr>
      </w:pPr>
    </w:p>
    <w:p w14:paraId="20D0C91B" w14:textId="7D37469A" w:rsidR="00B51197" w:rsidRPr="001D4474" w:rsidRDefault="00B51197" w:rsidP="006D4076">
      <w:pPr>
        <w:ind w:left="1020" w:right="1417"/>
        <w:rPr>
          <w:sz w:val="24"/>
          <w:szCs w:val="24"/>
          <w:lang w:eastAsia="en-GB"/>
        </w:rPr>
      </w:pPr>
      <w:r w:rsidRPr="001D4474">
        <w:rPr>
          <w:noProof/>
          <w:sz w:val="24"/>
          <w:szCs w:val="24"/>
          <w:lang w:val="en-US"/>
        </w:rPr>
        <mc:AlternateContent>
          <mc:Choice Requires="wps">
            <w:drawing>
              <wp:anchor distT="0" distB="0" distL="114300" distR="114300" simplePos="0" relativeHeight="251658282" behindDoc="1" locked="0" layoutInCell="1" allowOverlap="1" wp14:anchorId="062FE835" wp14:editId="7B3F3984">
                <wp:simplePos x="0" y="0"/>
                <wp:positionH relativeFrom="column">
                  <wp:posOffset>813028</wp:posOffset>
                </wp:positionH>
                <wp:positionV relativeFrom="paragraph">
                  <wp:posOffset>140820</wp:posOffset>
                </wp:positionV>
                <wp:extent cx="5105840" cy="1143000"/>
                <wp:effectExtent l="0" t="0" r="19050" b="1905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05840" cy="1143000"/>
                        </a:xfrm>
                        <a:prstGeom prst="rect">
                          <a:avLst/>
                        </a:prstGeom>
                        <a:solidFill>
                          <a:schemeClr val="lt1">
                            <a:lumMod val="100000"/>
                            <a:lumOff val="0"/>
                          </a:schemeClr>
                        </a:solidFill>
                        <a:ln w="6350">
                          <a:solidFill>
                            <a:srgbClr val="000000"/>
                          </a:solidFill>
                          <a:miter lim="800000"/>
                          <a:headEnd/>
                          <a:tailEnd/>
                        </a:ln>
                      </wps:spPr>
                      <wps:txbx>
                        <w:txbxContent>
                          <w:p w14:paraId="5CFFB048" w14:textId="77777777" w:rsidR="002F3EC5" w:rsidRDefault="002F3EC5" w:rsidP="00B51197"/>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62FE835" id="_x0000_s1076" type="#_x0000_t202" style="position:absolute;left:0;text-align:left;margin-left:64pt;margin-top:11.1pt;width:402.05pt;height:90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" fillcolor="white [3201]" strokeweight=".5pt">
                <v:path arrowok="t"/>
                <v:textbox>
                  <w:txbxContent>
                    <w:p w14:paraId="5CFFB048" w14:textId="77777777" w:rsidR="002F3EC5" w:rsidRDefault="002F3EC5" w:rsidP="00B51197"/>
                  </w:txbxContent>
                </v:textbox>
              </v:shape>
            </w:pict>
          </mc:Fallback>
        </mc:AlternateContent>
      </w:r>
    </w:p>
    <w:p w14:paraId="04BFDBF7" w14:textId="77777777" w:rsidR="00B51197" w:rsidRPr="001D4474" w:rsidRDefault="00B51197">
      <w:pPr>
        <w:numPr>
          <w:ilvl w:val="0"/>
          <w:numId w:val="55"/>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Eliminate the causative organism with Oral </w:t>
      </w:r>
      <w:r w:rsidRPr="001D4474">
        <w:rPr>
          <w:rFonts w:eastAsia="Calibri"/>
          <w:b/>
          <w:sz w:val="24"/>
          <w:szCs w:val="24"/>
          <w:lang w:eastAsia="en-GB"/>
        </w:rPr>
        <w:t>Praziquantel</w:t>
      </w:r>
      <w:r w:rsidRPr="001D4474">
        <w:rPr>
          <w:rFonts w:eastAsia="Calibri"/>
          <w:sz w:val="24"/>
          <w:szCs w:val="24"/>
          <w:lang w:eastAsia="en-GB"/>
        </w:rPr>
        <w:t xml:space="preserve">-, </w:t>
      </w:r>
      <w:r w:rsidRPr="001D4474">
        <w:rPr>
          <w:rFonts w:eastAsia="Calibri"/>
          <w:b/>
          <w:sz w:val="24"/>
          <w:szCs w:val="24"/>
          <w:lang w:eastAsia="en-GB"/>
        </w:rPr>
        <w:t>Adults and Children:</w:t>
      </w:r>
      <w:r w:rsidRPr="001D4474">
        <w:rPr>
          <w:rFonts w:eastAsia="Calibri"/>
          <w:sz w:val="24"/>
          <w:szCs w:val="24"/>
          <w:lang w:eastAsia="en-GB"/>
        </w:rPr>
        <w:t xml:space="preserve"> 40 mg/kg as a single dose</w:t>
      </w:r>
    </w:p>
    <w:p w14:paraId="4F664D53" w14:textId="77777777" w:rsidR="00B51197" w:rsidRPr="001D4474" w:rsidRDefault="00B51197">
      <w:pPr>
        <w:numPr>
          <w:ilvl w:val="0"/>
          <w:numId w:val="55"/>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Treat anaemia if present</w:t>
      </w:r>
    </w:p>
    <w:p w14:paraId="22B144A4" w14:textId="77777777" w:rsidR="00B51197" w:rsidRPr="001D4474" w:rsidRDefault="00B51197">
      <w:pPr>
        <w:numPr>
          <w:ilvl w:val="0"/>
          <w:numId w:val="55"/>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Where haematuria or symptoms of urinary infection persist, or a complication arises, refer for specialist care. </w:t>
      </w:r>
    </w:p>
    <w:p w14:paraId="05A3191B" w14:textId="77777777" w:rsidR="00B51197" w:rsidRPr="001D4474" w:rsidRDefault="00B51197" w:rsidP="006D4076">
      <w:pPr>
        <w:ind w:left="1020" w:right="1417"/>
        <w:rPr>
          <w:sz w:val="24"/>
          <w:szCs w:val="24"/>
          <w:lang w:eastAsia="en-GB"/>
        </w:rPr>
      </w:pPr>
    </w:p>
    <w:p w14:paraId="5D06C5E6" w14:textId="77777777" w:rsidR="00B51197" w:rsidRPr="001D4474" w:rsidRDefault="00B51197" w:rsidP="006D4076">
      <w:pPr>
        <w:ind w:left="1020" w:right="1417"/>
        <w:rPr>
          <w:sz w:val="24"/>
          <w:szCs w:val="24"/>
          <w:lang w:eastAsia="en-GB"/>
        </w:rPr>
      </w:pPr>
    </w:p>
    <w:p w14:paraId="7455F5B7" w14:textId="77777777" w:rsidR="00B51197" w:rsidRPr="001D4474" w:rsidRDefault="00B51197" w:rsidP="006D4076">
      <w:pPr>
        <w:ind w:left="1020" w:right="1417"/>
        <w:rPr>
          <w:sz w:val="24"/>
          <w:szCs w:val="24"/>
        </w:rPr>
      </w:pPr>
    </w:p>
    <w:p w14:paraId="20C06D29" w14:textId="77777777" w:rsidR="00B51197" w:rsidRPr="001D4474" w:rsidRDefault="00B51197" w:rsidP="006D4076">
      <w:pPr>
        <w:spacing w:after="200" w:line="276" w:lineRule="auto"/>
        <w:ind w:left="1020" w:right="1417"/>
        <w:rPr>
          <w:b/>
          <w:bCs/>
          <w:sz w:val="24"/>
          <w:szCs w:val="24"/>
        </w:rPr>
      </w:pPr>
      <w:r w:rsidRPr="001D4474">
        <w:rPr>
          <w:b/>
          <w:bCs/>
          <w:sz w:val="24"/>
          <w:szCs w:val="24"/>
        </w:rPr>
        <w:t>COMMON UROLOGICAL CONDITIONS AND UROLOGICAL EMERGENCIES</w:t>
      </w:r>
    </w:p>
    <w:p w14:paraId="11288528" w14:textId="77777777" w:rsidR="00B51197" w:rsidRPr="001D4474" w:rsidRDefault="00B51197" w:rsidP="006D4076">
      <w:pPr>
        <w:spacing w:after="200" w:line="276" w:lineRule="auto"/>
        <w:ind w:left="1020" w:right="1417"/>
        <w:rPr>
          <w:b/>
          <w:bCs/>
          <w:sz w:val="24"/>
          <w:szCs w:val="24"/>
        </w:rPr>
      </w:pPr>
      <w:r w:rsidRPr="001D4474">
        <w:rPr>
          <w:b/>
          <w:bCs/>
          <w:sz w:val="24"/>
          <w:szCs w:val="24"/>
        </w:rPr>
        <w:t>BENIGN PROSTATIC HYPERPLASIA (BPH)</w:t>
      </w:r>
    </w:p>
    <w:p w14:paraId="5A88F90A" w14:textId="77777777" w:rsidR="00B51197" w:rsidRPr="001D4474" w:rsidRDefault="00B51197" w:rsidP="006D4076">
      <w:pPr>
        <w:spacing w:after="200" w:line="276" w:lineRule="auto"/>
        <w:ind w:left="1020" w:right="1417"/>
        <w:rPr>
          <w:sz w:val="24"/>
          <w:szCs w:val="24"/>
        </w:rPr>
      </w:pPr>
      <w:r w:rsidRPr="001D4474">
        <w:rPr>
          <w:sz w:val="24"/>
          <w:szCs w:val="24"/>
        </w:rPr>
        <w:t>A condition associated with enlargement of the prostate gland which occurs in middle aged and older men and can result in restriction of flow of urine.</w:t>
      </w:r>
    </w:p>
    <w:p w14:paraId="53C6E699" w14:textId="77777777" w:rsidR="00B51197" w:rsidRPr="001D4474" w:rsidRDefault="00B51197" w:rsidP="006D4076">
      <w:pPr>
        <w:spacing w:after="200" w:line="276" w:lineRule="auto"/>
        <w:ind w:left="1020" w:right="1417"/>
        <w:rPr>
          <w:b/>
          <w:bCs/>
          <w:sz w:val="24"/>
          <w:szCs w:val="24"/>
        </w:rPr>
      </w:pPr>
      <w:r w:rsidRPr="001D4474">
        <w:rPr>
          <w:b/>
          <w:bCs/>
          <w:sz w:val="24"/>
          <w:szCs w:val="24"/>
        </w:rPr>
        <w:t>Clinical features:</w:t>
      </w:r>
    </w:p>
    <w:p w14:paraId="10895FFD"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Frequency, urgency, nocturia (storage or irritative symptoms)</w:t>
      </w:r>
    </w:p>
    <w:p w14:paraId="01342FAD"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Slow stream of urine, intermittency, hesitancy, feeling of incomplete void and retention (voiding or obstructive symptoms)</w:t>
      </w:r>
    </w:p>
    <w:p w14:paraId="4A15AD41" w14:textId="77777777" w:rsidR="00B51197" w:rsidRPr="001D4474" w:rsidRDefault="00B51197" w:rsidP="006D4076">
      <w:pPr>
        <w:ind w:left="1020" w:right="1417"/>
        <w:rPr>
          <w:sz w:val="24"/>
          <w:szCs w:val="24"/>
        </w:rPr>
      </w:pPr>
      <w:r w:rsidRPr="001D4474">
        <w:rPr>
          <w:sz w:val="24"/>
          <w:szCs w:val="24"/>
        </w:rPr>
        <w:t>BPH may be present with no symptoms, in which case no treatment is needed.</w:t>
      </w:r>
    </w:p>
    <w:p w14:paraId="3CA4734D" w14:textId="77777777" w:rsidR="00B51197" w:rsidRPr="001D4474" w:rsidRDefault="00B51197" w:rsidP="006D4076">
      <w:pPr>
        <w:ind w:left="1020" w:right="1417"/>
        <w:rPr>
          <w:sz w:val="24"/>
          <w:szCs w:val="24"/>
        </w:rPr>
      </w:pPr>
      <w:r w:rsidRPr="001D4474">
        <w:rPr>
          <w:sz w:val="24"/>
          <w:szCs w:val="24"/>
        </w:rPr>
        <w:t>Symptomatic BPH needs treatment when there is significant bother or complications eg Renal impairment or bladder stones</w:t>
      </w:r>
    </w:p>
    <w:p w14:paraId="0BE82A5E" w14:textId="77777777" w:rsidR="00B51197" w:rsidRPr="001D4474" w:rsidRDefault="00B51197" w:rsidP="006D4076">
      <w:pPr>
        <w:ind w:left="1020" w:right="1417"/>
        <w:rPr>
          <w:sz w:val="24"/>
          <w:szCs w:val="24"/>
        </w:rPr>
      </w:pPr>
    </w:p>
    <w:p w14:paraId="64AE0002" w14:textId="77777777" w:rsidR="00B51197" w:rsidRPr="001D4474" w:rsidRDefault="00B51197" w:rsidP="006D4076">
      <w:pPr>
        <w:ind w:left="1020" w:right="1417"/>
        <w:rPr>
          <w:b/>
          <w:bCs/>
          <w:sz w:val="24"/>
          <w:szCs w:val="24"/>
        </w:rPr>
      </w:pPr>
      <w:r w:rsidRPr="001D4474">
        <w:rPr>
          <w:b/>
          <w:bCs/>
          <w:sz w:val="24"/>
          <w:szCs w:val="24"/>
        </w:rPr>
        <w:t>Management:</w:t>
      </w:r>
    </w:p>
    <w:p w14:paraId="08F2306B" w14:textId="77777777" w:rsidR="00540E4B" w:rsidRPr="001D4474" w:rsidRDefault="00540E4B" w:rsidP="006D4076">
      <w:pPr>
        <w:ind w:left="1020" w:right="1417"/>
        <w:rPr>
          <w:sz w:val="24"/>
          <w:szCs w:val="24"/>
        </w:rPr>
      </w:pPr>
    </w:p>
    <w:p w14:paraId="02433ED9" w14:textId="26118398" w:rsidR="00B51197" w:rsidRPr="001D4474" w:rsidRDefault="00B51197" w:rsidP="006D4076">
      <w:pPr>
        <w:ind w:left="1020" w:right="1417"/>
        <w:rPr>
          <w:sz w:val="24"/>
          <w:szCs w:val="24"/>
        </w:rPr>
      </w:pPr>
      <w:r w:rsidRPr="001D4474">
        <w:rPr>
          <w:sz w:val="24"/>
          <w:szCs w:val="24"/>
        </w:rPr>
        <w:t>For patients bothered by their symptoms, the first treatment of choice is an alpha blocker (Tamsulosin 400 mcg daily)</w:t>
      </w:r>
    </w:p>
    <w:p w14:paraId="68CEB072" w14:textId="77777777" w:rsidR="00B51197" w:rsidRPr="001D4474" w:rsidRDefault="00B51197" w:rsidP="006D4076">
      <w:pPr>
        <w:ind w:left="1020" w:right="1417"/>
        <w:rPr>
          <w:sz w:val="24"/>
          <w:szCs w:val="24"/>
        </w:rPr>
      </w:pPr>
      <w:r w:rsidRPr="001D4474">
        <w:rPr>
          <w:sz w:val="24"/>
          <w:szCs w:val="24"/>
        </w:rPr>
        <w:t>If this resolves the symptoms, the patient needs to be on it indefinitely, otherwise he needs to be referred for specialist treatment</w:t>
      </w:r>
    </w:p>
    <w:p w14:paraId="5D8872CD" w14:textId="77777777" w:rsidR="00540E4B" w:rsidRPr="001D4474" w:rsidRDefault="00540E4B" w:rsidP="006D4076">
      <w:pPr>
        <w:ind w:left="1020" w:right="1417"/>
        <w:rPr>
          <w:sz w:val="24"/>
          <w:szCs w:val="24"/>
        </w:rPr>
      </w:pPr>
    </w:p>
    <w:p w14:paraId="5C53E64C" w14:textId="4E383650" w:rsidR="00B51197" w:rsidRPr="001D4474" w:rsidRDefault="00B51197" w:rsidP="006D4076">
      <w:pPr>
        <w:ind w:left="1020" w:right="1417"/>
        <w:rPr>
          <w:sz w:val="24"/>
          <w:szCs w:val="24"/>
        </w:rPr>
      </w:pPr>
      <w:r w:rsidRPr="001D4474">
        <w:rPr>
          <w:sz w:val="24"/>
          <w:szCs w:val="24"/>
        </w:rPr>
        <w:t>Patients with symptoms may need investigations including Urinalysis, RFT, Ultrasound scan of the abdomen and pelvis to rule out infection, renal impairment or upper tract obstruction (hydronephrosis)</w:t>
      </w:r>
    </w:p>
    <w:p w14:paraId="2FEC4C4F" w14:textId="77777777" w:rsidR="00540E4B" w:rsidRPr="001D4474" w:rsidRDefault="00540E4B" w:rsidP="006D4076">
      <w:pPr>
        <w:ind w:left="1020" w:right="1417"/>
        <w:rPr>
          <w:sz w:val="24"/>
          <w:szCs w:val="24"/>
        </w:rPr>
      </w:pPr>
    </w:p>
    <w:p w14:paraId="19B6DD22" w14:textId="56A91736" w:rsidR="00B51197" w:rsidRPr="001D4474" w:rsidRDefault="00B51197" w:rsidP="006D4076">
      <w:pPr>
        <w:ind w:left="1020" w:right="1417"/>
        <w:rPr>
          <w:sz w:val="24"/>
          <w:szCs w:val="24"/>
        </w:rPr>
      </w:pPr>
      <w:r w:rsidRPr="001D4474">
        <w:rPr>
          <w:sz w:val="24"/>
          <w:szCs w:val="24"/>
        </w:rPr>
        <w:t>If rectal examination is suspicious, the patient will need serum PSA in addition</w:t>
      </w:r>
    </w:p>
    <w:p w14:paraId="174E2DEE" w14:textId="77777777" w:rsidR="00B51197" w:rsidRPr="001D4474" w:rsidRDefault="00B51197" w:rsidP="006D4076">
      <w:pPr>
        <w:ind w:left="1020" w:right="1417"/>
        <w:rPr>
          <w:sz w:val="24"/>
          <w:szCs w:val="24"/>
        </w:rPr>
      </w:pPr>
      <w:r w:rsidRPr="001D4474">
        <w:rPr>
          <w:sz w:val="24"/>
          <w:szCs w:val="24"/>
        </w:rPr>
        <w:t>Those with serum PSA &gt;4ng/ml, in the absence of infection, will need referral for further assessment.</w:t>
      </w:r>
    </w:p>
    <w:p w14:paraId="2D44CF5D" w14:textId="77777777" w:rsidR="00B51197" w:rsidRPr="001D4474" w:rsidRDefault="00B51197" w:rsidP="006D4076">
      <w:pPr>
        <w:spacing w:after="200" w:line="276" w:lineRule="auto"/>
        <w:ind w:left="1020" w:right="1417"/>
        <w:rPr>
          <w:sz w:val="24"/>
          <w:szCs w:val="24"/>
        </w:rPr>
      </w:pPr>
    </w:p>
    <w:p w14:paraId="43D3FCB3" w14:textId="5D02ED96" w:rsidR="00B51197" w:rsidRPr="001D4474" w:rsidRDefault="00BB14AB" w:rsidP="00BB14AB">
      <w:pPr>
        <w:pStyle w:val="Heading2"/>
        <w:ind w:left="1020"/>
        <w:rPr>
          <w:rFonts w:ascii="Times New Roman" w:hAnsi="Times New Roman"/>
          <w:sz w:val="24"/>
          <w:szCs w:val="24"/>
        </w:rPr>
      </w:pPr>
      <w:bookmarkStart w:id="213" w:name="_Toc133382396"/>
      <w:r w:rsidRPr="001D4474">
        <w:rPr>
          <w:rFonts w:ascii="Times New Roman" w:hAnsi="Times New Roman"/>
          <w:sz w:val="24"/>
          <w:szCs w:val="24"/>
        </w:rPr>
        <w:t>9.7 BACTERIAL PROSTATITIS</w:t>
      </w:r>
      <w:bookmarkEnd w:id="213"/>
    </w:p>
    <w:p w14:paraId="226E7064" w14:textId="77777777" w:rsidR="00B51197" w:rsidRPr="001D4474" w:rsidRDefault="00B51197" w:rsidP="006D4076">
      <w:pPr>
        <w:ind w:left="1020" w:right="1417"/>
        <w:rPr>
          <w:sz w:val="24"/>
          <w:szCs w:val="24"/>
        </w:rPr>
      </w:pPr>
      <w:r w:rsidRPr="001D4474">
        <w:rPr>
          <w:sz w:val="24"/>
          <w:szCs w:val="24"/>
        </w:rPr>
        <w:t>Prostatitis is inflammation of the prostate gland and surrounding tissue which can be due to bacterial infection, or non-infective inflammation.</w:t>
      </w:r>
    </w:p>
    <w:p w14:paraId="01DA7AEF" w14:textId="77777777" w:rsidR="00B51197" w:rsidRPr="001D4474" w:rsidRDefault="00B51197" w:rsidP="006D4076">
      <w:pPr>
        <w:ind w:left="1020" w:right="1417"/>
        <w:rPr>
          <w:sz w:val="24"/>
          <w:szCs w:val="24"/>
        </w:rPr>
      </w:pPr>
    </w:p>
    <w:p w14:paraId="35AAC4B1" w14:textId="77777777" w:rsidR="00B51197" w:rsidRPr="001D4474" w:rsidRDefault="00B51197" w:rsidP="006D4076">
      <w:pPr>
        <w:ind w:left="1020" w:right="1417"/>
        <w:rPr>
          <w:sz w:val="24"/>
          <w:szCs w:val="24"/>
        </w:rPr>
      </w:pPr>
      <w:r w:rsidRPr="001D4474">
        <w:rPr>
          <w:sz w:val="24"/>
          <w:szCs w:val="24"/>
        </w:rPr>
        <w:t>Clinical features</w:t>
      </w:r>
    </w:p>
    <w:p w14:paraId="73489809" w14:textId="77777777" w:rsidR="00B51197" w:rsidRPr="001D4474" w:rsidRDefault="00B51197" w:rsidP="006D4076">
      <w:pPr>
        <w:ind w:left="1020" w:right="1417"/>
        <w:rPr>
          <w:sz w:val="24"/>
          <w:szCs w:val="24"/>
        </w:rPr>
      </w:pPr>
    </w:p>
    <w:p w14:paraId="42FD8B07" w14:textId="77777777" w:rsidR="00B51197" w:rsidRPr="001D4474" w:rsidRDefault="00B51197" w:rsidP="006D4076">
      <w:pPr>
        <w:ind w:left="1020" w:right="1417"/>
        <w:rPr>
          <w:sz w:val="24"/>
          <w:szCs w:val="24"/>
        </w:rPr>
      </w:pPr>
      <w:r w:rsidRPr="001D4474">
        <w:rPr>
          <w:sz w:val="24"/>
          <w:szCs w:val="24"/>
        </w:rPr>
        <w:t>Acute</w:t>
      </w:r>
    </w:p>
    <w:p w14:paraId="7DF46726" w14:textId="77777777"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Fever</w:t>
      </w:r>
    </w:p>
    <w:p w14:paraId="2426136B" w14:textId="77777777"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Chills</w:t>
      </w:r>
    </w:p>
    <w:p w14:paraId="63C3B806" w14:textId="77777777"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Pelvic pain</w:t>
      </w:r>
    </w:p>
    <w:p w14:paraId="6677BB4F" w14:textId="77777777"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Urinary urgency and frequency, Nocturia, Dysuria, Difficulty in urination and Haematuria</w:t>
      </w:r>
    </w:p>
    <w:p w14:paraId="1A59AC94" w14:textId="77777777"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Swollen and tender prostate on Digital Rectal Examination (DRE).</w:t>
      </w:r>
    </w:p>
    <w:p w14:paraId="7D3E6C4C" w14:textId="77777777" w:rsidR="00B51197" w:rsidRPr="001D4474" w:rsidRDefault="00B51197" w:rsidP="00540E4B">
      <w:pPr>
        <w:ind w:left="1378" w:right="1417"/>
        <w:rPr>
          <w:sz w:val="24"/>
          <w:szCs w:val="24"/>
        </w:rPr>
      </w:pPr>
    </w:p>
    <w:p w14:paraId="132DACA8" w14:textId="77777777" w:rsidR="00B51197" w:rsidRPr="001D4474" w:rsidRDefault="00B51197" w:rsidP="006D4076">
      <w:pPr>
        <w:ind w:left="1020" w:right="1417"/>
        <w:rPr>
          <w:sz w:val="24"/>
          <w:szCs w:val="24"/>
        </w:rPr>
      </w:pPr>
      <w:r w:rsidRPr="001D4474">
        <w:rPr>
          <w:sz w:val="24"/>
          <w:szCs w:val="24"/>
        </w:rPr>
        <w:t>Chronic</w:t>
      </w:r>
    </w:p>
    <w:p w14:paraId="3111E360" w14:textId="77777777"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Pelvic pain</w:t>
      </w:r>
    </w:p>
    <w:p w14:paraId="164CA7CE" w14:textId="77777777"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Urinary urgency and frequency</w:t>
      </w:r>
    </w:p>
    <w:p w14:paraId="15CE39B8" w14:textId="77777777"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Nocturia, difficulty in urination and haematuria.</w:t>
      </w:r>
    </w:p>
    <w:p w14:paraId="2388FDF2" w14:textId="77777777"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Swollen and tender prostate on Digital Rectal Examination (DRE).</w:t>
      </w:r>
    </w:p>
    <w:p w14:paraId="5982E5EF" w14:textId="77777777" w:rsidR="00B51197" w:rsidRPr="001D4474" w:rsidRDefault="00B51197" w:rsidP="006D4076">
      <w:pPr>
        <w:ind w:left="1020" w:right="1417"/>
        <w:rPr>
          <w:sz w:val="24"/>
          <w:szCs w:val="24"/>
        </w:rPr>
      </w:pPr>
    </w:p>
    <w:p w14:paraId="0DBBE46F" w14:textId="77777777" w:rsidR="00B51197" w:rsidRPr="001D4474" w:rsidRDefault="00B51197" w:rsidP="006D4076">
      <w:pPr>
        <w:ind w:left="1020" w:right="1417"/>
        <w:rPr>
          <w:sz w:val="24"/>
          <w:szCs w:val="24"/>
        </w:rPr>
      </w:pPr>
      <w:r w:rsidRPr="001D4474">
        <w:rPr>
          <w:sz w:val="24"/>
          <w:szCs w:val="24"/>
        </w:rPr>
        <w:t>Investigations</w:t>
      </w:r>
    </w:p>
    <w:p w14:paraId="6B84EC8E" w14:textId="77777777"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 xml:space="preserve">Urinalysis and culture </w:t>
      </w:r>
    </w:p>
    <w:p w14:paraId="6573FDCB" w14:textId="77777777"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FBC, ESR</w:t>
      </w:r>
    </w:p>
    <w:p w14:paraId="2DDC387A" w14:textId="6D16DE2F" w:rsidR="00B51197" w:rsidRPr="001D4474" w:rsidRDefault="00B51197">
      <w:pPr>
        <w:numPr>
          <w:ilvl w:val="0"/>
          <w:numId w:val="53"/>
        </w:numPr>
        <w:autoSpaceDE w:val="0"/>
        <w:autoSpaceDN w:val="0"/>
        <w:adjustRightInd w:val="0"/>
        <w:ind w:left="1738" w:right="1417"/>
        <w:jc w:val="both"/>
        <w:rPr>
          <w:sz w:val="24"/>
          <w:szCs w:val="24"/>
        </w:rPr>
      </w:pPr>
      <w:r w:rsidRPr="001D4474">
        <w:rPr>
          <w:sz w:val="24"/>
          <w:szCs w:val="24"/>
        </w:rPr>
        <w:t xml:space="preserve">Blood culture </w:t>
      </w:r>
      <w:r w:rsidR="00540E4B" w:rsidRPr="001D4474">
        <w:rPr>
          <w:sz w:val="24"/>
          <w:szCs w:val="24"/>
        </w:rPr>
        <w:t>(especially</w:t>
      </w:r>
      <w:r w:rsidRPr="001D4474">
        <w:rPr>
          <w:sz w:val="24"/>
          <w:szCs w:val="24"/>
        </w:rPr>
        <w:t xml:space="preserve"> for Acute cases)</w:t>
      </w:r>
    </w:p>
    <w:p w14:paraId="746F7117" w14:textId="77777777" w:rsidR="00B51197" w:rsidRPr="001D4474" w:rsidRDefault="00B51197" w:rsidP="006D4076">
      <w:pPr>
        <w:ind w:left="1020" w:right="1417"/>
        <w:rPr>
          <w:sz w:val="24"/>
          <w:szCs w:val="24"/>
        </w:rPr>
      </w:pPr>
    </w:p>
    <w:p w14:paraId="72527836" w14:textId="77777777" w:rsidR="00B51197" w:rsidRPr="001D4474" w:rsidRDefault="00B51197" w:rsidP="006D4076">
      <w:pPr>
        <w:ind w:left="1020" w:right="1417"/>
        <w:rPr>
          <w:sz w:val="24"/>
          <w:szCs w:val="24"/>
        </w:rPr>
      </w:pPr>
      <w:r w:rsidRPr="001D4474">
        <w:rPr>
          <w:sz w:val="24"/>
          <w:szCs w:val="24"/>
        </w:rPr>
        <w:t>Treatment</w:t>
      </w:r>
    </w:p>
    <w:p w14:paraId="60DAAF5E" w14:textId="77777777" w:rsidR="00B51197" w:rsidRPr="001D4474" w:rsidRDefault="00B51197" w:rsidP="006D4076">
      <w:pPr>
        <w:ind w:left="1020" w:right="1417"/>
        <w:rPr>
          <w:sz w:val="24"/>
          <w:szCs w:val="24"/>
        </w:rPr>
      </w:pPr>
    </w:p>
    <w:p w14:paraId="40869DD0" w14:textId="77777777" w:rsidR="00B51197" w:rsidRPr="001D4474" w:rsidRDefault="00B51197" w:rsidP="006D4076">
      <w:pPr>
        <w:ind w:left="1020" w:right="1417"/>
        <w:rPr>
          <w:sz w:val="24"/>
          <w:szCs w:val="24"/>
        </w:rPr>
      </w:pPr>
      <w:r w:rsidRPr="001D4474">
        <w:rPr>
          <w:sz w:val="24"/>
          <w:szCs w:val="24"/>
        </w:rPr>
        <w:t>Initial treatment</w:t>
      </w:r>
    </w:p>
    <w:p w14:paraId="0761074A" w14:textId="77777777" w:rsidR="00B51197" w:rsidRPr="001D4474" w:rsidRDefault="00B51197" w:rsidP="006D4076">
      <w:pPr>
        <w:ind w:left="1020" w:right="1417"/>
        <w:rPr>
          <w:sz w:val="24"/>
          <w:szCs w:val="24"/>
        </w:rPr>
      </w:pPr>
      <w:r w:rsidRPr="001D4474">
        <w:rPr>
          <w:sz w:val="24"/>
          <w:szCs w:val="24"/>
        </w:rPr>
        <w:t>Refer for specialist care after initial stabilization</w:t>
      </w:r>
    </w:p>
    <w:tbl>
      <w:tblPr>
        <w:tblpPr w:leftFromText="180" w:rightFromText="180" w:vertAnchor="text" w:horzAnchor="margin" w:tblpXSpec="center" w:tblpY="1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7"/>
      </w:tblGrid>
      <w:tr w:rsidR="001D4474" w:rsidRPr="001D4474" w14:paraId="4080B8EB" w14:textId="77777777" w:rsidTr="00540E4B">
        <w:trPr>
          <w:trHeight w:val="2821"/>
        </w:trPr>
        <w:tc>
          <w:tcPr>
            <w:tcW w:w="8267" w:type="dxa"/>
            <w:tcBorders>
              <w:top w:val="single" w:sz="4" w:space="0" w:color="000000"/>
              <w:left w:val="single" w:sz="4" w:space="0" w:color="000000"/>
              <w:bottom w:val="single" w:sz="4" w:space="0" w:color="000000"/>
              <w:right w:val="single" w:sz="4" w:space="0" w:color="000000"/>
            </w:tcBorders>
          </w:tcPr>
          <w:p w14:paraId="6665A4C4" w14:textId="77777777" w:rsidR="00540E4B" w:rsidRPr="001D4474" w:rsidRDefault="00540E4B" w:rsidP="00540E4B">
            <w:pPr>
              <w:autoSpaceDE w:val="0"/>
              <w:autoSpaceDN w:val="0"/>
              <w:adjustRightInd w:val="0"/>
              <w:ind w:right="1417"/>
              <w:jc w:val="both"/>
              <w:rPr>
                <w:sz w:val="24"/>
                <w:szCs w:val="24"/>
              </w:rPr>
            </w:pPr>
            <w:r w:rsidRPr="001D4474">
              <w:rPr>
                <w:b/>
                <w:sz w:val="24"/>
                <w:szCs w:val="24"/>
              </w:rPr>
              <w:t>Rehydration with</w:t>
            </w:r>
            <w:r w:rsidRPr="001D4474">
              <w:rPr>
                <w:sz w:val="24"/>
                <w:szCs w:val="24"/>
              </w:rPr>
              <w:t xml:space="preserve"> IV fluids (normal saline or ringers lactate), as required in severe systemic infections. </w:t>
            </w:r>
          </w:p>
          <w:p w14:paraId="70D9ABCD" w14:textId="77777777" w:rsidR="00540E4B" w:rsidRPr="001D4474" w:rsidRDefault="00540E4B" w:rsidP="00540E4B">
            <w:pPr>
              <w:autoSpaceDE w:val="0"/>
              <w:autoSpaceDN w:val="0"/>
              <w:adjustRightInd w:val="0"/>
              <w:ind w:right="1417"/>
              <w:jc w:val="both"/>
              <w:rPr>
                <w:b/>
                <w:sz w:val="24"/>
                <w:szCs w:val="24"/>
              </w:rPr>
            </w:pPr>
          </w:p>
          <w:p w14:paraId="646ED954" w14:textId="37AC8792" w:rsidR="00540E4B" w:rsidRPr="001D4474" w:rsidRDefault="00540E4B" w:rsidP="00540E4B">
            <w:pPr>
              <w:autoSpaceDE w:val="0"/>
              <w:autoSpaceDN w:val="0"/>
              <w:adjustRightInd w:val="0"/>
              <w:ind w:right="1417"/>
              <w:jc w:val="both"/>
              <w:rPr>
                <w:sz w:val="24"/>
                <w:szCs w:val="24"/>
              </w:rPr>
            </w:pPr>
            <w:r w:rsidRPr="001D4474">
              <w:rPr>
                <w:b/>
                <w:sz w:val="24"/>
                <w:szCs w:val="24"/>
              </w:rPr>
              <w:t>Ibuprofen</w:t>
            </w:r>
            <w:r w:rsidRPr="001D4474">
              <w:rPr>
                <w:sz w:val="24"/>
                <w:szCs w:val="24"/>
              </w:rPr>
              <w:t>, oral, 400 mg 8 hourly (max 2.4g daily)</w:t>
            </w:r>
          </w:p>
          <w:p w14:paraId="580F15BB" w14:textId="77777777" w:rsidR="00540E4B" w:rsidRPr="001D4474" w:rsidRDefault="00540E4B" w:rsidP="00540E4B">
            <w:pPr>
              <w:pStyle w:val="ListParagraph"/>
              <w:ind w:left="1020" w:right="1417"/>
              <w:rPr>
                <w:rFonts w:ascii="Times New Roman" w:hAnsi="Times New Roman"/>
                <w:b/>
                <w:sz w:val="24"/>
                <w:szCs w:val="24"/>
              </w:rPr>
            </w:pPr>
            <w:r w:rsidRPr="001D4474">
              <w:rPr>
                <w:rFonts w:ascii="Times New Roman" w:hAnsi="Times New Roman"/>
                <w:b/>
                <w:sz w:val="24"/>
                <w:szCs w:val="24"/>
              </w:rPr>
              <w:t xml:space="preserve">OR </w:t>
            </w:r>
          </w:p>
          <w:p w14:paraId="0B945B76" w14:textId="61B01540" w:rsidR="00540E4B" w:rsidRPr="001D4474" w:rsidRDefault="00540E4B" w:rsidP="00540E4B">
            <w:pPr>
              <w:ind w:right="1417"/>
              <w:rPr>
                <w:sz w:val="24"/>
                <w:szCs w:val="24"/>
              </w:rPr>
            </w:pPr>
            <w:r w:rsidRPr="001D4474">
              <w:rPr>
                <w:b/>
                <w:sz w:val="24"/>
                <w:szCs w:val="24"/>
              </w:rPr>
              <w:t>Diclofenac</w:t>
            </w:r>
            <w:r w:rsidRPr="001D4474">
              <w:rPr>
                <w:sz w:val="24"/>
                <w:szCs w:val="24"/>
              </w:rPr>
              <w:t>, oral, 50 mg 8 hourly (max 150mg daily)</w:t>
            </w:r>
          </w:p>
          <w:p w14:paraId="5DFB39B4" w14:textId="77777777" w:rsidR="00540E4B" w:rsidRPr="001D4474" w:rsidRDefault="00540E4B" w:rsidP="00540E4B">
            <w:pPr>
              <w:pStyle w:val="ListParagraph"/>
              <w:ind w:left="1020" w:right="1417"/>
              <w:rPr>
                <w:rFonts w:ascii="Times New Roman" w:hAnsi="Times New Roman"/>
                <w:b/>
                <w:sz w:val="24"/>
                <w:szCs w:val="24"/>
              </w:rPr>
            </w:pPr>
          </w:p>
          <w:p w14:paraId="55857F94" w14:textId="08130D8B" w:rsidR="00540E4B" w:rsidRPr="001D4474" w:rsidRDefault="00540E4B" w:rsidP="00540E4B">
            <w:pPr>
              <w:ind w:right="1417"/>
              <w:rPr>
                <w:sz w:val="24"/>
                <w:szCs w:val="24"/>
              </w:rPr>
            </w:pPr>
            <w:r w:rsidRPr="001D4474">
              <w:rPr>
                <w:b/>
                <w:sz w:val="24"/>
                <w:szCs w:val="24"/>
              </w:rPr>
              <w:t xml:space="preserve">Paracetamol can be added for effective pain relief 1g 8 hourly </w:t>
            </w:r>
          </w:p>
          <w:p w14:paraId="15406003" w14:textId="77777777" w:rsidR="00540E4B" w:rsidRPr="001D4474" w:rsidRDefault="00540E4B" w:rsidP="00540E4B">
            <w:pPr>
              <w:ind w:right="1417"/>
              <w:rPr>
                <w:b/>
                <w:sz w:val="24"/>
                <w:szCs w:val="24"/>
              </w:rPr>
            </w:pPr>
          </w:p>
          <w:p w14:paraId="7D7C3611" w14:textId="2FE592E0" w:rsidR="00540E4B" w:rsidRPr="001D4474" w:rsidRDefault="00540E4B" w:rsidP="00540E4B">
            <w:pPr>
              <w:ind w:right="1417"/>
              <w:rPr>
                <w:sz w:val="24"/>
                <w:szCs w:val="24"/>
              </w:rPr>
            </w:pPr>
            <w:r w:rsidRPr="001D4474">
              <w:rPr>
                <w:b/>
                <w:sz w:val="24"/>
                <w:szCs w:val="24"/>
              </w:rPr>
              <w:t>NB: Parental analgesics may be necessary in severe cases</w:t>
            </w:r>
          </w:p>
          <w:p w14:paraId="21331A32" w14:textId="3657FA31" w:rsidR="00540E4B" w:rsidRPr="001D4474" w:rsidRDefault="00540E4B">
            <w:pPr>
              <w:pStyle w:val="ListParagraph"/>
              <w:numPr>
                <w:ilvl w:val="0"/>
                <w:numId w:val="190"/>
              </w:numPr>
              <w:autoSpaceDE w:val="0"/>
              <w:autoSpaceDN w:val="0"/>
              <w:adjustRightInd w:val="0"/>
              <w:ind w:left="1020" w:right="1417"/>
              <w:jc w:val="both"/>
              <w:rPr>
                <w:rFonts w:ascii="Times New Roman" w:hAnsi="Times New Roman"/>
                <w:sz w:val="24"/>
                <w:szCs w:val="24"/>
              </w:rPr>
            </w:pPr>
            <w:r w:rsidRPr="001D4474">
              <w:rPr>
                <w:rFonts w:ascii="Times New Roman" w:hAnsi="Times New Roman"/>
                <w:b/>
                <w:sz w:val="24"/>
                <w:szCs w:val="24"/>
              </w:rPr>
              <w:t>Ciprofloxacin</w:t>
            </w:r>
            <w:r w:rsidRPr="001D4474">
              <w:rPr>
                <w:rFonts w:ascii="Times New Roman" w:hAnsi="Times New Roman"/>
                <w:sz w:val="24"/>
                <w:szCs w:val="24"/>
              </w:rPr>
              <w:t>, oral, 500 mg 12 hourly for 14 - 28 days</w:t>
            </w:r>
            <w:r w:rsidR="001D4474" w:rsidRPr="001D4474">
              <w:rPr>
                <w:rFonts w:ascii="Times New Roman" w:hAnsi="Times New Roman"/>
                <w:sz w:val="24"/>
                <w:szCs w:val="24"/>
              </w:rPr>
              <w:t xml:space="preserve"> </w:t>
            </w:r>
            <w:r w:rsidRPr="001D4474">
              <w:rPr>
                <w:rFonts w:ascii="Times New Roman" w:hAnsi="Times New Roman"/>
                <w:sz w:val="24"/>
                <w:szCs w:val="24"/>
              </w:rPr>
              <w:t>(only if infection is confirmed)</w:t>
            </w:r>
          </w:p>
        </w:tc>
      </w:tr>
    </w:tbl>
    <w:p w14:paraId="30614361" w14:textId="77777777" w:rsidR="00B51197" w:rsidRPr="001D4474" w:rsidRDefault="00B51197" w:rsidP="006D4076">
      <w:pPr>
        <w:ind w:left="1020" w:right="1417"/>
        <w:rPr>
          <w:sz w:val="24"/>
          <w:szCs w:val="24"/>
        </w:rPr>
      </w:pPr>
    </w:p>
    <w:p w14:paraId="752BA3CD" w14:textId="77777777" w:rsidR="00B51197" w:rsidRPr="001D4474" w:rsidRDefault="00B51197" w:rsidP="006D4076">
      <w:pPr>
        <w:spacing w:after="200" w:line="276" w:lineRule="auto"/>
        <w:ind w:left="1020" w:right="1417"/>
        <w:rPr>
          <w:sz w:val="24"/>
          <w:szCs w:val="24"/>
        </w:rPr>
      </w:pPr>
    </w:p>
    <w:p w14:paraId="2637F080" w14:textId="77777777" w:rsidR="00B51197" w:rsidRPr="001D4474" w:rsidRDefault="00B51197" w:rsidP="006D4076">
      <w:pPr>
        <w:spacing w:after="200" w:line="276" w:lineRule="auto"/>
        <w:ind w:left="1020" w:right="1417"/>
        <w:rPr>
          <w:b/>
          <w:bCs/>
          <w:sz w:val="24"/>
          <w:szCs w:val="24"/>
        </w:rPr>
      </w:pPr>
      <w:r w:rsidRPr="001D4474">
        <w:rPr>
          <w:b/>
          <w:bCs/>
          <w:sz w:val="24"/>
          <w:szCs w:val="24"/>
        </w:rPr>
        <w:t>URETHRAL STRICTURE</w:t>
      </w:r>
    </w:p>
    <w:p w14:paraId="4B12303F" w14:textId="77777777" w:rsidR="00B51197" w:rsidRPr="001D4474" w:rsidRDefault="00B51197" w:rsidP="006D4076">
      <w:pPr>
        <w:spacing w:after="200" w:line="276" w:lineRule="auto"/>
        <w:ind w:left="1020" w:right="1417"/>
        <w:rPr>
          <w:sz w:val="24"/>
          <w:szCs w:val="24"/>
        </w:rPr>
      </w:pPr>
      <w:r w:rsidRPr="001D4474">
        <w:rPr>
          <w:sz w:val="24"/>
          <w:szCs w:val="24"/>
        </w:rPr>
        <w:t>This is a condition caused by narrowing of the urethral lumen due to fibrosis of the surrounding tissues. It is mostly caused by infections (usually gonorrhoea several years previously) or urethral or pelvic trauma (months previously)</w:t>
      </w:r>
    </w:p>
    <w:p w14:paraId="13D1C13F" w14:textId="77777777" w:rsidR="00B51197" w:rsidRPr="001D4474" w:rsidRDefault="00B51197" w:rsidP="006D4076">
      <w:pPr>
        <w:spacing w:after="200" w:line="276" w:lineRule="auto"/>
        <w:ind w:left="1020" w:right="1417"/>
        <w:rPr>
          <w:sz w:val="24"/>
          <w:szCs w:val="24"/>
        </w:rPr>
      </w:pPr>
      <w:r w:rsidRPr="001D4474">
        <w:rPr>
          <w:sz w:val="24"/>
          <w:szCs w:val="24"/>
        </w:rPr>
        <w:t>Common clinical features</w:t>
      </w:r>
    </w:p>
    <w:p w14:paraId="70EF57FD"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 xml:space="preserve">Same as in BPH above , except that in urethral stricture, the stream may improve with straining, while in BPH it doesn’t. </w:t>
      </w:r>
    </w:p>
    <w:p w14:paraId="290F7767"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Strictures also usually occur in a younger age group</w:t>
      </w:r>
    </w:p>
    <w:p w14:paraId="516472DF" w14:textId="77777777" w:rsidR="00B51197" w:rsidRPr="001D4474" w:rsidRDefault="00B51197">
      <w:pPr>
        <w:numPr>
          <w:ilvl w:val="0"/>
          <w:numId w:val="57"/>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Failure of catheterisation heightens the suspicion of a stricture</w:t>
      </w:r>
    </w:p>
    <w:p w14:paraId="1597C7A8" w14:textId="77777777" w:rsidR="00B51197" w:rsidRPr="001D4474" w:rsidRDefault="00B51197" w:rsidP="006D4076">
      <w:pPr>
        <w:pStyle w:val="ListParagraph"/>
        <w:ind w:left="1020" w:right="1417"/>
        <w:rPr>
          <w:rFonts w:ascii="Times New Roman" w:hAnsi="Times New Roman"/>
          <w:sz w:val="24"/>
          <w:szCs w:val="24"/>
        </w:rPr>
      </w:pPr>
    </w:p>
    <w:p w14:paraId="7AD3280F" w14:textId="77777777" w:rsidR="00B51197" w:rsidRPr="001D4474" w:rsidRDefault="00B51197" w:rsidP="006D4076">
      <w:pPr>
        <w:ind w:left="1020" w:right="1417"/>
        <w:rPr>
          <w:b/>
          <w:bCs/>
          <w:sz w:val="24"/>
          <w:szCs w:val="24"/>
        </w:rPr>
      </w:pPr>
      <w:r w:rsidRPr="001D4474">
        <w:rPr>
          <w:b/>
          <w:bCs/>
          <w:sz w:val="24"/>
          <w:szCs w:val="24"/>
        </w:rPr>
        <w:t>Management:</w:t>
      </w:r>
    </w:p>
    <w:p w14:paraId="11B4B1DA" w14:textId="77777777" w:rsidR="00B51197" w:rsidRPr="001D4474" w:rsidRDefault="00B51197" w:rsidP="00540E4B">
      <w:pPr>
        <w:ind w:left="1378" w:right="1417"/>
        <w:rPr>
          <w:sz w:val="24"/>
          <w:szCs w:val="24"/>
        </w:rPr>
      </w:pPr>
      <w:r w:rsidRPr="001D4474">
        <w:rPr>
          <w:sz w:val="24"/>
          <w:szCs w:val="24"/>
        </w:rPr>
        <w:t>Patients with suspected strictures should be referred for specialist care, except in retention, where a suprapubic catheter can be inserted.</w:t>
      </w:r>
    </w:p>
    <w:p w14:paraId="5C17A8F9" w14:textId="77777777" w:rsidR="00B51197" w:rsidRPr="001D4474" w:rsidRDefault="00B51197" w:rsidP="006D4076">
      <w:pPr>
        <w:ind w:left="1020" w:right="1417"/>
        <w:rPr>
          <w:sz w:val="24"/>
          <w:szCs w:val="24"/>
        </w:rPr>
      </w:pPr>
    </w:p>
    <w:p w14:paraId="0D956EDC" w14:textId="33E7B9ED" w:rsidR="00B51197" w:rsidRPr="001D4474" w:rsidRDefault="00BB14AB" w:rsidP="00BB14AB">
      <w:pPr>
        <w:pStyle w:val="Heading2"/>
        <w:ind w:left="1020"/>
        <w:rPr>
          <w:rFonts w:ascii="Times New Roman" w:hAnsi="Times New Roman"/>
          <w:sz w:val="24"/>
          <w:szCs w:val="24"/>
        </w:rPr>
      </w:pPr>
      <w:bookmarkStart w:id="214" w:name="_Toc133382397"/>
      <w:r w:rsidRPr="001D4474">
        <w:rPr>
          <w:rFonts w:ascii="Times New Roman" w:hAnsi="Times New Roman"/>
          <w:sz w:val="24"/>
          <w:szCs w:val="24"/>
        </w:rPr>
        <w:t>9.8 POSTERIOR URETHRAL VALVES</w:t>
      </w:r>
      <w:bookmarkEnd w:id="214"/>
    </w:p>
    <w:p w14:paraId="529B60D6" w14:textId="77777777" w:rsidR="00B51197" w:rsidRPr="001D4474" w:rsidRDefault="00B51197" w:rsidP="006D4076">
      <w:pPr>
        <w:ind w:left="1020" w:right="1417"/>
        <w:rPr>
          <w:sz w:val="24"/>
          <w:szCs w:val="24"/>
          <w:lang w:eastAsia="en-GB"/>
        </w:rPr>
      </w:pPr>
      <w:r w:rsidRPr="001D4474">
        <w:rPr>
          <w:sz w:val="24"/>
          <w:szCs w:val="24"/>
          <w:lang w:eastAsia="en-GB"/>
        </w:rPr>
        <w:t>This is a congenital condition affecting boys due to obstruction of the posterior urethra, as a result of congenital valves. It is the commonest cause of congenital bladder outlet obstruction in boys. They obstruct urinary outflow from the bladder but permit easy urethral catheterisation.</w:t>
      </w:r>
    </w:p>
    <w:p w14:paraId="2DDECA9C" w14:textId="77777777" w:rsidR="00B51197" w:rsidRPr="001D4474" w:rsidRDefault="00B51197" w:rsidP="006D4076">
      <w:pPr>
        <w:ind w:left="1020" w:right="1417"/>
        <w:rPr>
          <w:sz w:val="24"/>
          <w:szCs w:val="24"/>
          <w:lang w:eastAsia="en-GB"/>
        </w:rPr>
      </w:pPr>
      <w:r w:rsidRPr="001D4474">
        <w:rPr>
          <w:sz w:val="24"/>
          <w:szCs w:val="24"/>
          <w:lang w:eastAsia="en-GB"/>
        </w:rPr>
        <w:t>Severe forms can be detected in utero or soon after birth, but milder forms can present in infants or older children</w:t>
      </w:r>
    </w:p>
    <w:p w14:paraId="570F867B" w14:textId="77777777" w:rsidR="00B51197" w:rsidRPr="001D4474" w:rsidRDefault="00B51197" w:rsidP="006D4076">
      <w:pPr>
        <w:ind w:left="1020" w:right="1417"/>
        <w:rPr>
          <w:sz w:val="24"/>
          <w:szCs w:val="24"/>
          <w:lang w:eastAsia="en-GB"/>
        </w:rPr>
      </w:pPr>
    </w:p>
    <w:p w14:paraId="09A7054A" w14:textId="77777777" w:rsidR="00B51197" w:rsidRPr="001D4474" w:rsidRDefault="00B51197" w:rsidP="006D4076">
      <w:pPr>
        <w:ind w:left="1020" w:right="1417"/>
        <w:rPr>
          <w:sz w:val="24"/>
          <w:szCs w:val="24"/>
          <w:lang w:eastAsia="en-GB"/>
        </w:rPr>
      </w:pPr>
      <w:r w:rsidRPr="001D4474">
        <w:rPr>
          <w:sz w:val="24"/>
          <w:szCs w:val="24"/>
          <w:lang w:eastAsia="en-GB"/>
        </w:rPr>
        <w:t xml:space="preserve">Clinical features: </w:t>
      </w:r>
    </w:p>
    <w:p w14:paraId="67828ADF" w14:textId="77777777" w:rsidR="00B51197" w:rsidRPr="001D4474" w:rsidRDefault="00B51197">
      <w:pPr>
        <w:numPr>
          <w:ilvl w:val="0"/>
          <w:numId w:val="58"/>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Poor urinary stream, </w:t>
      </w:r>
    </w:p>
    <w:p w14:paraId="1616868C" w14:textId="77777777" w:rsidR="00B51197" w:rsidRPr="001D4474" w:rsidRDefault="00B51197">
      <w:pPr>
        <w:numPr>
          <w:ilvl w:val="0"/>
          <w:numId w:val="58"/>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Crying while voiding,</w:t>
      </w:r>
    </w:p>
    <w:p w14:paraId="79347429" w14:textId="77777777" w:rsidR="00B51197" w:rsidRPr="001D4474" w:rsidRDefault="00B51197">
      <w:pPr>
        <w:numPr>
          <w:ilvl w:val="0"/>
          <w:numId w:val="58"/>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Straining to void with dribbling of urine,</w:t>
      </w:r>
    </w:p>
    <w:p w14:paraId="6C5937C9" w14:textId="77777777" w:rsidR="00B51197" w:rsidRPr="001D4474" w:rsidRDefault="00B51197">
      <w:pPr>
        <w:numPr>
          <w:ilvl w:val="0"/>
          <w:numId w:val="58"/>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Failure to thrive,</w:t>
      </w:r>
    </w:p>
    <w:p w14:paraId="35BE13A1" w14:textId="77777777" w:rsidR="00B51197" w:rsidRPr="001D4474" w:rsidRDefault="00B51197">
      <w:pPr>
        <w:numPr>
          <w:ilvl w:val="0"/>
          <w:numId w:val="58"/>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Fever,</w:t>
      </w:r>
    </w:p>
    <w:p w14:paraId="5803D9D5" w14:textId="77777777" w:rsidR="00B51197" w:rsidRPr="001D4474" w:rsidRDefault="00B51197">
      <w:pPr>
        <w:numPr>
          <w:ilvl w:val="0"/>
          <w:numId w:val="58"/>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Poor feeding,</w:t>
      </w:r>
    </w:p>
    <w:p w14:paraId="26C8B21F" w14:textId="77777777" w:rsidR="00B51197" w:rsidRPr="001D4474" w:rsidRDefault="00B51197">
      <w:pPr>
        <w:numPr>
          <w:ilvl w:val="0"/>
          <w:numId w:val="58"/>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Abdominal distension.</w:t>
      </w:r>
    </w:p>
    <w:p w14:paraId="7C661EC2" w14:textId="77777777" w:rsidR="00B51197" w:rsidRPr="001D4474" w:rsidRDefault="00B51197">
      <w:pPr>
        <w:numPr>
          <w:ilvl w:val="0"/>
          <w:numId w:val="58"/>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There may be palpable bladder and kidneys </w:t>
      </w:r>
    </w:p>
    <w:p w14:paraId="74B6EDF6" w14:textId="77777777" w:rsidR="00B51197" w:rsidRPr="001D4474" w:rsidRDefault="00B51197">
      <w:pPr>
        <w:numPr>
          <w:ilvl w:val="0"/>
          <w:numId w:val="58"/>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Poor physical growth/growth retardation</w:t>
      </w:r>
    </w:p>
    <w:p w14:paraId="28D3EF61" w14:textId="77777777" w:rsidR="00B51197" w:rsidRPr="001D4474" w:rsidRDefault="00B51197" w:rsidP="006D4076">
      <w:pPr>
        <w:ind w:left="1020" w:right="1417"/>
        <w:contextualSpacing/>
        <w:rPr>
          <w:rFonts w:eastAsia="Calibri"/>
          <w:sz w:val="24"/>
          <w:szCs w:val="24"/>
          <w:lang w:eastAsia="en-GB"/>
        </w:rPr>
      </w:pPr>
    </w:p>
    <w:p w14:paraId="65931D33" w14:textId="77777777" w:rsidR="00B51197" w:rsidRPr="001D4474" w:rsidRDefault="00B51197" w:rsidP="006D4076">
      <w:pPr>
        <w:ind w:left="1020" w:right="1417"/>
        <w:rPr>
          <w:sz w:val="24"/>
          <w:szCs w:val="24"/>
          <w:lang w:eastAsia="en-GB"/>
        </w:rPr>
      </w:pPr>
      <w:r w:rsidRPr="001D4474">
        <w:rPr>
          <w:sz w:val="24"/>
          <w:szCs w:val="24"/>
          <w:lang w:eastAsia="en-GB"/>
        </w:rPr>
        <w:t>Management:</w:t>
      </w:r>
    </w:p>
    <w:p w14:paraId="7EF172E0" w14:textId="77777777" w:rsidR="00B51197" w:rsidRPr="001D4474" w:rsidRDefault="00B51197">
      <w:pPr>
        <w:numPr>
          <w:ilvl w:val="0"/>
          <w:numId w:val="58"/>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Prompt bladder decompression by urethral catheterisation and continuous drainage to protect the upper urinary tract from back pressure damage </w:t>
      </w:r>
    </w:p>
    <w:p w14:paraId="0FD0E6AD" w14:textId="77777777" w:rsidR="00B51197" w:rsidRPr="001D4474" w:rsidRDefault="00B51197" w:rsidP="006D4076">
      <w:pPr>
        <w:ind w:left="1020" w:right="1417"/>
        <w:rPr>
          <w:sz w:val="24"/>
          <w:szCs w:val="24"/>
          <w:lang w:eastAsia="en-GB"/>
        </w:rPr>
      </w:pPr>
    </w:p>
    <w:p w14:paraId="5C2E3285" w14:textId="77777777" w:rsidR="00B51197" w:rsidRPr="001D4474" w:rsidRDefault="00B51197" w:rsidP="006D4076">
      <w:pPr>
        <w:ind w:left="1020" w:right="1417"/>
        <w:rPr>
          <w:sz w:val="24"/>
          <w:szCs w:val="24"/>
          <w:lang w:eastAsia="en-GB"/>
        </w:rPr>
      </w:pPr>
      <w:r w:rsidRPr="001D4474">
        <w:rPr>
          <w:b/>
          <w:sz w:val="24"/>
          <w:szCs w:val="24"/>
          <w:lang w:eastAsia="en-GB"/>
        </w:rPr>
        <w:t xml:space="preserve">Refer </w:t>
      </w:r>
      <w:r w:rsidRPr="001D4474">
        <w:rPr>
          <w:sz w:val="24"/>
          <w:szCs w:val="24"/>
          <w:lang w:eastAsia="en-GB"/>
        </w:rPr>
        <w:t>for specialist care as soon as possible.</w:t>
      </w:r>
    </w:p>
    <w:p w14:paraId="7354F094" w14:textId="77777777" w:rsidR="00B51197" w:rsidRPr="001D4474" w:rsidRDefault="00B51197" w:rsidP="006D4076">
      <w:pPr>
        <w:ind w:left="1020" w:right="1417"/>
        <w:rPr>
          <w:sz w:val="24"/>
          <w:szCs w:val="24"/>
          <w:lang w:eastAsia="en-GB"/>
        </w:rPr>
      </w:pPr>
    </w:p>
    <w:p w14:paraId="025F86A8" w14:textId="77777777" w:rsidR="00B51197" w:rsidRPr="001D4474" w:rsidRDefault="00B51197" w:rsidP="006D4076">
      <w:pPr>
        <w:spacing w:after="200" w:line="276" w:lineRule="auto"/>
        <w:ind w:left="1020" w:right="1417"/>
        <w:rPr>
          <w:b/>
          <w:bCs/>
          <w:sz w:val="24"/>
          <w:szCs w:val="24"/>
        </w:rPr>
      </w:pPr>
      <w:r w:rsidRPr="001D4474">
        <w:rPr>
          <w:b/>
          <w:bCs/>
          <w:sz w:val="24"/>
          <w:szCs w:val="24"/>
        </w:rPr>
        <w:t>HAEMATURIA</w:t>
      </w:r>
    </w:p>
    <w:p w14:paraId="25BD81FF" w14:textId="2F14F535" w:rsidR="00B51197" w:rsidRPr="001D4474" w:rsidRDefault="00FC1324" w:rsidP="00BB14AB">
      <w:pPr>
        <w:pStyle w:val="Heading2"/>
        <w:ind w:left="1020"/>
        <w:rPr>
          <w:rFonts w:ascii="Times New Roman" w:hAnsi="Times New Roman"/>
          <w:sz w:val="24"/>
          <w:szCs w:val="24"/>
        </w:rPr>
      </w:pPr>
      <w:bookmarkStart w:id="215" w:name="_Toc133382398"/>
      <w:r w:rsidRPr="001D4474">
        <w:rPr>
          <w:rFonts w:ascii="Times New Roman" w:hAnsi="Times New Roman"/>
          <w:sz w:val="24"/>
          <w:szCs w:val="24"/>
        </w:rPr>
        <w:t>9.9   HAEMATURIA</w:t>
      </w:r>
      <w:bookmarkEnd w:id="215"/>
    </w:p>
    <w:p w14:paraId="56EE6E35" w14:textId="77777777" w:rsidR="00B51197" w:rsidRPr="001D4474" w:rsidRDefault="00B51197">
      <w:pPr>
        <w:numPr>
          <w:ilvl w:val="0"/>
          <w:numId w:val="54"/>
        </w:numPr>
        <w:autoSpaceDE w:val="0"/>
        <w:autoSpaceDN w:val="0"/>
        <w:adjustRightInd w:val="0"/>
        <w:ind w:left="1738" w:right="1417"/>
        <w:jc w:val="both"/>
        <w:rPr>
          <w:sz w:val="24"/>
          <w:szCs w:val="24"/>
          <w:lang w:eastAsia="en-GB"/>
        </w:rPr>
      </w:pPr>
      <w:r w:rsidRPr="001D4474">
        <w:rPr>
          <w:sz w:val="24"/>
          <w:szCs w:val="24"/>
          <w:lang w:eastAsia="en-GB"/>
        </w:rPr>
        <w:t xml:space="preserve">This is the passage of blood in the urine (could be on initiation, mixed with the urine, or at the end of urination). </w:t>
      </w:r>
    </w:p>
    <w:p w14:paraId="1406BAA7" w14:textId="77777777" w:rsidR="00B51197" w:rsidRPr="001D4474" w:rsidRDefault="00B51197">
      <w:pPr>
        <w:numPr>
          <w:ilvl w:val="0"/>
          <w:numId w:val="54"/>
        </w:numPr>
        <w:autoSpaceDE w:val="0"/>
        <w:autoSpaceDN w:val="0"/>
        <w:adjustRightInd w:val="0"/>
        <w:ind w:left="1738" w:right="1417"/>
        <w:jc w:val="both"/>
        <w:rPr>
          <w:sz w:val="24"/>
          <w:szCs w:val="24"/>
          <w:lang w:eastAsia="en-GB"/>
        </w:rPr>
      </w:pPr>
      <w:r w:rsidRPr="001D4474">
        <w:rPr>
          <w:sz w:val="24"/>
          <w:szCs w:val="24"/>
          <w:lang w:eastAsia="en-GB"/>
        </w:rPr>
        <w:t>T</w:t>
      </w:r>
      <w:r w:rsidRPr="001D4474">
        <w:rPr>
          <w:sz w:val="24"/>
          <w:szCs w:val="24"/>
        </w:rPr>
        <w:t xml:space="preserve">here could be </w:t>
      </w:r>
      <w:r w:rsidRPr="001D4474">
        <w:rPr>
          <w:sz w:val="24"/>
          <w:szCs w:val="24"/>
          <w:lang w:eastAsia="en-GB"/>
        </w:rPr>
        <w:t xml:space="preserve">Pain/discomfort on passing urine, lower urinary tract symptoms (like urgency, hesitancy, frequency and nocturia etc.) or loin pain. </w:t>
      </w:r>
    </w:p>
    <w:p w14:paraId="61335283" w14:textId="77777777" w:rsidR="00B51197" w:rsidRPr="001D4474" w:rsidRDefault="00B51197">
      <w:pPr>
        <w:numPr>
          <w:ilvl w:val="0"/>
          <w:numId w:val="54"/>
        </w:numPr>
        <w:autoSpaceDE w:val="0"/>
        <w:autoSpaceDN w:val="0"/>
        <w:adjustRightInd w:val="0"/>
        <w:ind w:left="1738" w:right="1417"/>
        <w:jc w:val="both"/>
        <w:rPr>
          <w:sz w:val="24"/>
          <w:szCs w:val="24"/>
          <w:lang w:eastAsia="en-GB"/>
        </w:rPr>
      </w:pPr>
      <w:r w:rsidRPr="001D4474">
        <w:rPr>
          <w:sz w:val="24"/>
          <w:szCs w:val="24"/>
          <w:lang w:eastAsia="en-GB"/>
        </w:rPr>
        <w:t>The causes are varied, including medical and surgical abnormalities involving any part of the urinary tract, from the kidney to the ureter, or systemic conditions predisposing to bleeding.</w:t>
      </w:r>
    </w:p>
    <w:p w14:paraId="08F14E20" w14:textId="77777777" w:rsidR="00B51197" w:rsidRPr="001D4474" w:rsidRDefault="00B51197" w:rsidP="006D4076">
      <w:pPr>
        <w:ind w:left="1020" w:right="1417"/>
        <w:rPr>
          <w:sz w:val="24"/>
          <w:szCs w:val="24"/>
          <w:lang w:eastAsia="en-GB"/>
        </w:rPr>
      </w:pPr>
    </w:p>
    <w:p w14:paraId="2C4ECFA2" w14:textId="77777777" w:rsidR="00B51197" w:rsidRPr="001D4474" w:rsidRDefault="00B51197" w:rsidP="006D4076">
      <w:pPr>
        <w:ind w:left="1020" w:right="1417"/>
        <w:rPr>
          <w:sz w:val="24"/>
          <w:szCs w:val="24"/>
          <w:lang w:eastAsia="en-GB"/>
        </w:rPr>
      </w:pPr>
      <w:r w:rsidRPr="001D4474">
        <w:rPr>
          <w:sz w:val="24"/>
          <w:szCs w:val="24"/>
          <w:lang w:eastAsia="en-GB"/>
        </w:rPr>
        <w:t>Management</w:t>
      </w:r>
    </w:p>
    <w:p w14:paraId="615FDE45" w14:textId="77777777" w:rsidR="00B51197" w:rsidRPr="001D4474" w:rsidRDefault="00B51197">
      <w:pPr>
        <w:numPr>
          <w:ilvl w:val="0"/>
          <w:numId w:val="54"/>
        </w:numPr>
        <w:autoSpaceDE w:val="0"/>
        <w:autoSpaceDN w:val="0"/>
        <w:adjustRightInd w:val="0"/>
        <w:ind w:left="1738" w:right="1417"/>
        <w:jc w:val="both"/>
        <w:rPr>
          <w:sz w:val="24"/>
          <w:szCs w:val="24"/>
          <w:lang w:eastAsia="en-GB"/>
        </w:rPr>
      </w:pPr>
      <w:r w:rsidRPr="001D4474">
        <w:rPr>
          <w:sz w:val="24"/>
          <w:szCs w:val="24"/>
          <w:lang w:eastAsia="en-GB"/>
        </w:rPr>
        <w:t>Assess for severity and systemic effects of blood loss (eg, severe anaemia, heart failure, hypovolemic shock), and treat any haemodynamic instability</w:t>
      </w:r>
    </w:p>
    <w:p w14:paraId="35DED64F" w14:textId="77777777" w:rsidR="00B51197" w:rsidRPr="001D4474" w:rsidRDefault="00B51197">
      <w:pPr>
        <w:numPr>
          <w:ilvl w:val="0"/>
          <w:numId w:val="54"/>
        </w:numPr>
        <w:autoSpaceDE w:val="0"/>
        <w:autoSpaceDN w:val="0"/>
        <w:adjustRightInd w:val="0"/>
        <w:ind w:left="1738" w:right="1417"/>
        <w:jc w:val="both"/>
        <w:rPr>
          <w:sz w:val="24"/>
          <w:szCs w:val="24"/>
          <w:lang w:eastAsia="en-GB"/>
        </w:rPr>
      </w:pPr>
      <w:r w:rsidRPr="001D4474">
        <w:rPr>
          <w:sz w:val="24"/>
          <w:szCs w:val="24"/>
          <w:lang w:eastAsia="en-GB"/>
        </w:rPr>
        <w:t>Insert a large size (18 -24Fr) 3-way catheter and start irrigation, especially in severe bleeding with clots</w:t>
      </w:r>
    </w:p>
    <w:p w14:paraId="40D054FD" w14:textId="77777777" w:rsidR="00B51197" w:rsidRPr="001D4474" w:rsidRDefault="00B51197" w:rsidP="006D4076">
      <w:pPr>
        <w:ind w:left="1020" w:right="1417"/>
        <w:rPr>
          <w:rFonts w:eastAsia="Calibri"/>
          <w:sz w:val="24"/>
          <w:szCs w:val="24"/>
          <w:lang w:eastAsia="en-GB"/>
        </w:rPr>
      </w:pPr>
    </w:p>
    <w:p w14:paraId="135941E8" w14:textId="77777777" w:rsidR="00B51197" w:rsidRPr="001D4474" w:rsidRDefault="00B51197" w:rsidP="006D4076">
      <w:pPr>
        <w:ind w:left="1020" w:right="1417"/>
        <w:rPr>
          <w:sz w:val="24"/>
          <w:szCs w:val="24"/>
        </w:rPr>
      </w:pPr>
      <w:r w:rsidRPr="001D4474">
        <w:rPr>
          <w:rFonts w:eastAsia="Calibri"/>
          <w:sz w:val="24"/>
          <w:szCs w:val="24"/>
          <w:lang w:eastAsia="en-GB"/>
        </w:rPr>
        <w:t xml:space="preserve">Refer for specialist care as soon as possible. </w:t>
      </w:r>
    </w:p>
    <w:p w14:paraId="62422C82" w14:textId="77777777" w:rsidR="00B51197" w:rsidRPr="001D4474" w:rsidRDefault="00B51197" w:rsidP="006D4076">
      <w:pPr>
        <w:ind w:left="1020" w:right="1417"/>
        <w:rPr>
          <w:sz w:val="24"/>
          <w:szCs w:val="24"/>
        </w:rPr>
      </w:pPr>
    </w:p>
    <w:p w14:paraId="1FB25F28" w14:textId="77777777" w:rsidR="00B51197" w:rsidRPr="001D4474" w:rsidRDefault="00B51197" w:rsidP="006D4076">
      <w:pPr>
        <w:spacing w:after="200" w:line="276" w:lineRule="auto"/>
        <w:ind w:left="1020" w:right="1417"/>
        <w:rPr>
          <w:sz w:val="24"/>
          <w:szCs w:val="24"/>
        </w:rPr>
      </w:pPr>
    </w:p>
    <w:p w14:paraId="18F93289" w14:textId="77777777" w:rsidR="00B51197" w:rsidRPr="001D4474" w:rsidRDefault="00B51197" w:rsidP="006D4076">
      <w:pPr>
        <w:spacing w:after="200" w:line="276" w:lineRule="auto"/>
        <w:ind w:left="1020" w:right="1417"/>
        <w:rPr>
          <w:b/>
          <w:bCs/>
          <w:sz w:val="24"/>
          <w:szCs w:val="24"/>
        </w:rPr>
      </w:pPr>
      <w:r w:rsidRPr="001D4474">
        <w:rPr>
          <w:b/>
          <w:bCs/>
          <w:sz w:val="24"/>
          <w:szCs w:val="24"/>
        </w:rPr>
        <w:t>NON-ACUTE SCROTAL SWELLINGS</w:t>
      </w:r>
    </w:p>
    <w:p w14:paraId="2B1483AB" w14:textId="77777777" w:rsidR="00B51197" w:rsidRPr="001D4474" w:rsidRDefault="00B51197" w:rsidP="006D4076">
      <w:pPr>
        <w:spacing w:after="200" w:line="276" w:lineRule="auto"/>
        <w:ind w:left="1020" w:right="1417"/>
        <w:rPr>
          <w:sz w:val="24"/>
          <w:szCs w:val="24"/>
        </w:rPr>
      </w:pPr>
      <w:r w:rsidRPr="001D4474">
        <w:rPr>
          <w:sz w:val="24"/>
          <w:szCs w:val="24"/>
        </w:rPr>
        <w:t>Scrotal swellings are common causes can be medical or surgical due to abnormality in the scrotal skin, subcutaneous tissues, testes, potential spaces and appendages</w:t>
      </w:r>
    </w:p>
    <w:p w14:paraId="4D0BFF0D" w14:textId="77777777" w:rsidR="00B51197" w:rsidRPr="001D4474" w:rsidRDefault="00B51197" w:rsidP="006D4076">
      <w:pPr>
        <w:spacing w:after="200" w:line="276" w:lineRule="auto"/>
        <w:ind w:left="1020" w:right="1417"/>
        <w:rPr>
          <w:sz w:val="24"/>
          <w:szCs w:val="24"/>
        </w:rPr>
      </w:pPr>
      <w:r w:rsidRPr="001D4474">
        <w:rPr>
          <w:sz w:val="24"/>
          <w:szCs w:val="24"/>
        </w:rPr>
        <w:t>Common causes:</w:t>
      </w:r>
    </w:p>
    <w:p w14:paraId="64E8A087" w14:textId="77777777" w:rsidR="00FC1324" w:rsidRPr="001D4474" w:rsidRDefault="00B51197" w:rsidP="00FC1324">
      <w:pPr>
        <w:pStyle w:val="ListParagraph"/>
        <w:autoSpaceDE w:val="0"/>
        <w:autoSpaceDN w:val="0"/>
        <w:adjustRightInd w:val="0"/>
        <w:ind w:left="1020" w:right="1417"/>
        <w:jc w:val="both"/>
        <w:rPr>
          <w:rFonts w:ascii="Times New Roman" w:hAnsi="Times New Roman"/>
          <w:sz w:val="24"/>
          <w:szCs w:val="24"/>
        </w:rPr>
      </w:pPr>
      <w:r w:rsidRPr="001D4474">
        <w:rPr>
          <w:rFonts w:ascii="Times New Roman" w:hAnsi="Times New Roman"/>
          <w:sz w:val="24"/>
          <w:szCs w:val="24"/>
        </w:rPr>
        <w:t>Medical:</w:t>
      </w:r>
    </w:p>
    <w:p w14:paraId="3EA0A027" w14:textId="6A5BF591"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Scrotal oedema</w:t>
      </w:r>
    </w:p>
    <w:p w14:paraId="332CDFF2"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Orchitis (chronic)</w:t>
      </w:r>
    </w:p>
    <w:p w14:paraId="5B981058" w14:textId="77777777" w:rsidR="00B51197" w:rsidRPr="001D4474" w:rsidRDefault="00B51197" w:rsidP="006D4076">
      <w:pPr>
        <w:ind w:left="1020" w:right="1417"/>
        <w:rPr>
          <w:sz w:val="24"/>
          <w:szCs w:val="24"/>
        </w:rPr>
      </w:pPr>
      <w:r w:rsidRPr="001D4474">
        <w:rPr>
          <w:sz w:val="24"/>
          <w:szCs w:val="24"/>
        </w:rPr>
        <w:t>Surgical:</w:t>
      </w:r>
    </w:p>
    <w:p w14:paraId="73B7DA1B"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Hydrocoele</w:t>
      </w:r>
    </w:p>
    <w:p w14:paraId="6F372B5A"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Inguinoscrotal hernia</w:t>
      </w:r>
    </w:p>
    <w:p w14:paraId="32870B1D"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Scrotal abscess</w:t>
      </w:r>
    </w:p>
    <w:p w14:paraId="01C23546"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Testicular tumours</w:t>
      </w:r>
    </w:p>
    <w:p w14:paraId="12827AD3"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Varicocoeles</w:t>
      </w:r>
    </w:p>
    <w:p w14:paraId="32AEB391"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Sabaceous cyst on scrotal skin</w:t>
      </w:r>
    </w:p>
    <w:p w14:paraId="732B9405" w14:textId="77777777" w:rsidR="00B51197" w:rsidRPr="001D4474" w:rsidRDefault="00B51197" w:rsidP="006D4076">
      <w:pPr>
        <w:ind w:left="1020" w:right="1417"/>
        <w:rPr>
          <w:sz w:val="24"/>
          <w:szCs w:val="24"/>
        </w:rPr>
      </w:pPr>
      <w:r w:rsidRPr="001D4474">
        <w:rPr>
          <w:sz w:val="24"/>
          <w:szCs w:val="24"/>
        </w:rPr>
        <w:t>Initial Management:</w:t>
      </w:r>
    </w:p>
    <w:p w14:paraId="5A603C6A" w14:textId="77777777" w:rsidR="00FC1324" w:rsidRPr="001D4474" w:rsidRDefault="00FC1324" w:rsidP="006D4076">
      <w:pPr>
        <w:ind w:left="1020" w:right="1417"/>
        <w:rPr>
          <w:sz w:val="24"/>
          <w:szCs w:val="24"/>
        </w:rPr>
      </w:pPr>
    </w:p>
    <w:p w14:paraId="69DA758E" w14:textId="4D94A3E4" w:rsidR="00B51197" w:rsidRPr="001D4474" w:rsidRDefault="00B51197" w:rsidP="006D4076">
      <w:pPr>
        <w:ind w:left="1020" w:right="1417"/>
        <w:rPr>
          <w:sz w:val="24"/>
          <w:szCs w:val="24"/>
        </w:rPr>
      </w:pPr>
      <w:r w:rsidRPr="001D4474">
        <w:rPr>
          <w:sz w:val="24"/>
          <w:szCs w:val="24"/>
        </w:rPr>
        <w:t>Depends on the cause.</w:t>
      </w:r>
    </w:p>
    <w:p w14:paraId="01C5C80C" w14:textId="77777777" w:rsidR="00FC1324" w:rsidRPr="001D4474" w:rsidRDefault="00FC1324" w:rsidP="006D4076">
      <w:pPr>
        <w:ind w:left="1020" w:right="1417"/>
        <w:rPr>
          <w:sz w:val="24"/>
          <w:szCs w:val="24"/>
        </w:rPr>
      </w:pPr>
    </w:p>
    <w:p w14:paraId="7CDCBE98" w14:textId="38FA9F80" w:rsidR="00B51197" w:rsidRPr="001D4474" w:rsidRDefault="00B51197" w:rsidP="006D4076">
      <w:pPr>
        <w:ind w:left="1020" w:right="1417"/>
        <w:rPr>
          <w:sz w:val="24"/>
          <w:szCs w:val="24"/>
        </w:rPr>
      </w:pPr>
      <w:r w:rsidRPr="001D4474">
        <w:rPr>
          <w:sz w:val="24"/>
          <w:szCs w:val="24"/>
        </w:rPr>
        <w:t>Scrotal oedema – elevate scrotum and treat medical cause.</w:t>
      </w:r>
    </w:p>
    <w:p w14:paraId="3B88D0A5" w14:textId="77777777" w:rsidR="00B51197" w:rsidRPr="001D4474" w:rsidRDefault="00B51197" w:rsidP="006D4076">
      <w:pPr>
        <w:ind w:left="1020" w:right="1417"/>
        <w:rPr>
          <w:sz w:val="24"/>
          <w:szCs w:val="24"/>
        </w:rPr>
      </w:pPr>
      <w:r w:rsidRPr="001D4474">
        <w:rPr>
          <w:sz w:val="24"/>
          <w:szCs w:val="24"/>
        </w:rPr>
        <w:t>Chronic orchitis – Refer for specialist care</w:t>
      </w:r>
    </w:p>
    <w:p w14:paraId="0AB91480" w14:textId="77777777" w:rsidR="00B51197" w:rsidRPr="001D4474" w:rsidRDefault="00B51197" w:rsidP="006D4076">
      <w:pPr>
        <w:ind w:left="1020" w:right="1417"/>
        <w:rPr>
          <w:sz w:val="24"/>
          <w:szCs w:val="24"/>
        </w:rPr>
      </w:pPr>
      <w:r w:rsidRPr="001D4474">
        <w:rPr>
          <w:sz w:val="24"/>
          <w:szCs w:val="24"/>
        </w:rPr>
        <w:t>Surgical causes – Refer for specialist care</w:t>
      </w:r>
    </w:p>
    <w:p w14:paraId="79541BB5" w14:textId="77777777" w:rsidR="00B51197" w:rsidRPr="001D4474" w:rsidRDefault="00B51197" w:rsidP="006D4076">
      <w:pPr>
        <w:ind w:left="1020" w:right="1417"/>
        <w:rPr>
          <w:sz w:val="24"/>
          <w:szCs w:val="24"/>
        </w:rPr>
      </w:pPr>
    </w:p>
    <w:p w14:paraId="2AB7EB36" w14:textId="77777777" w:rsidR="00B51197" w:rsidRPr="001D4474" w:rsidRDefault="00B51197" w:rsidP="006D4076">
      <w:pPr>
        <w:spacing w:after="200" w:line="276" w:lineRule="auto"/>
        <w:ind w:left="1020" w:right="1417"/>
        <w:rPr>
          <w:b/>
          <w:bCs/>
          <w:sz w:val="24"/>
          <w:szCs w:val="24"/>
        </w:rPr>
      </w:pPr>
      <w:r w:rsidRPr="001D4474">
        <w:rPr>
          <w:b/>
          <w:bCs/>
          <w:sz w:val="24"/>
          <w:szCs w:val="24"/>
        </w:rPr>
        <w:t>UROLOGICAL MALIGNANCIES</w:t>
      </w:r>
    </w:p>
    <w:p w14:paraId="6CC74537" w14:textId="67CD6944" w:rsidR="00B51197" w:rsidRPr="001D4474" w:rsidRDefault="00FC1324" w:rsidP="00BB14AB">
      <w:pPr>
        <w:pStyle w:val="Heading2"/>
        <w:ind w:left="1020"/>
        <w:rPr>
          <w:rFonts w:ascii="Times New Roman" w:hAnsi="Times New Roman"/>
          <w:sz w:val="24"/>
          <w:szCs w:val="24"/>
        </w:rPr>
      </w:pPr>
      <w:bookmarkStart w:id="216" w:name="_Toc133382399"/>
      <w:r w:rsidRPr="001D4474">
        <w:rPr>
          <w:rFonts w:ascii="Times New Roman" w:hAnsi="Times New Roman"/>
          <w:sz w:val="24"/>
          <w:szCs w:val="24"/>
        </w:rPr>
        <w:t>9.10 CARCINOMA OF PROSTATE</w:t>
      </w:r>
      <w:bookmarkEnd w:id="216"/>
    </w:p>
    <w:p w14:paraId="33B73D93" w14:textId="77777777" w:rsidR="00B51197" w:rsidRPr="001D4474" w:rsidRDefault="00B51197" w:rsidP="006D4076">
      <w:pPr>
        <w:ind w:left="1020" w:right="1417"/>
        <w:rPr>
          <w:sz w:val="24"/>
          <w:szCs w:val="24"/>
          <w:lang w:eastAsia="en-GB"/>
        </w:rPr>
      </w:pPr>
      <w:r w:rsidRPr="001D4474">
        <w:rPr>
          <w:sz w:val="24"/>
          <w:szCs w:val="24"/>
          <w:lang w:eastAsia="en-GB"/>
        </w:rPr>
        <w:t xml:space="preserve">Prostate cancer is the commonest male cancer and the incidence increases with age Prostate cancer may be asymptomatic even in locally advanced cases. </w:t>
      </w:r>
    </w:p>
    <w:p w14:paraId="17C20E24" w14:textId="77777777" w:rsidR="00B51197" w:rsidRPr="001D4474" w:rsidRDefault="00B51197" w:rsidP="006D4076">
      <w:pPr>
        <w:ind w:left="1020" w:right="1417"/>
        <w:rPr>
          <w:sz w:val="24"/>
          <w:szCs w:val="24"/>
          <w:lang w:eastAsia="en-GB"/>
        </w:rPr>
      </w:pPr>
      <w:r w:rsidRPr="001D4474">
        <w:rPr>
          <w:sz w:val="24"/>
          <w:szCs w:val="24"/>
          <w:lang w:eastAsia="en-GB"/>
        </w:rPr>
        <w:t>PSA can be used as a screening tool, but diagnosis is best done by a specialist with combination of DRE, PSA, prostate biopsy and Imaging studies (MRI)</w:t>
      </w:r>
    </w:p>
    <w:p w14:paraId="0AA53779" w14:textId="77777777" w:rsidR="00B51197" w:rsidRPr="001D4474" w:rsidRDefault="00B51197" w:rsidP="006D4076">
      <w:pPr>
        <w:ind w:left="1020" w:right="1417"/>
        <w:rPr>
          <w:sz w:val="24"/>
          <w:szCs w:val="24"/>
          <w:lang w:eastAsia="en-GB"/>
        </w:rPr>
      </w:pPr>
    </w:p>
    <w:p w14:paraId="7F4DDFDD" w14:textId="77777777" w:rsidR="00B51197" w:rsidRPr="001D4474" w:rsidRDefault="00B51197" w:rsidP="006D4076">
      <w:pPr>
        <w:ind w:left="1020" w:right="1417"/>
        <w:rPr>
          <w:sz w:val="24"/>
          <w:szCs w:val="24"/>
          <w:lang w:eastAsia="en-GB"/>
        </w:rPr>
      </w:pPr>
    </w:p>
    <w:p w14:paraId="6992295A" w14:textId="77777777" w:rsidR="00B51197" w:rsidRPr="001D4474" w:rsidRDefault="00B51197" w:rsidP="006D4076">
      <w:pPr>
        <w:ind w:left="1020" w:right="1417"/>
        <w:rPr>
          <w:b/>
          <w:bCs/>
          <w:sz w:val="24"/>
          <w:szCs w:val="24"/>
          <w:lang w:eastAsia="en-GB"/>
        </w:rPr>
      </w:pPr>
      <w:r w:rsidRPr="001D4474">
        <w:rPr>
          <w:b/>
          <w:bCs/>
          <w:sz w:val="24"/>
          <w:szCs w:val="24"/>
          <w:lang w:eastAsia="en-GB"/>
        </w:rPr>
        <w:t>Clinical features</w:t>
      </w:r>
    </w:p>
    <w:p w14:paraId="27495C81" w14:textId="77777777" w:rsidR="00B51197" w:rsidRPr="001D4474" w:rsidRDefault="00B51197" w:rsidP="006D4076">
      <w:pPr>
        <w:ind w:left="1020" w:right="1417"/>
        <w:rPr>
          <w:sz w:val="24"/>
          <w:szCs w:val="24"/>
          <w:lang w:eastAsia="en-GB"/>
        </w:rPr>
      </w:pPr>
      <w:r w:rsidRPr="001D4474">
        <w:rPr>
          <w:sz w:val="24"/>
          <w:szCs w:val="24"/>
          <w:lang w:eastAsia="en-GB"/>
        </w:rPr>
        <w:t>Patient may present with lower urinary tract obstructive symptoms like in BPH and may also have the following:</w:t>
      </w:r>
    </w:p>
    <w:p w14:paraId="60857055"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General debility </w:t>
      </w:r>
    </w:p>
    <w:p w14:paraId="7A33467D"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Anorexia </w:t>
      </w:r>
    </w:p>
    <w:p w14:paraId="1C2432E8"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Weight loss </w:t>
      </w:r>
    </w:p>
    <w:p w14:paraId="33C1ADBF"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Listlessness</w:t>
      </w:r>
    </w:p>
    <w:p w14:paraId="28334C75"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Bone pain (commonly in the waist or limbs)</w:t>
      </w:r>
    </w:p>
    <w:p w14:paraId="5308F6B3"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u w:val="single"/>
        </w:rPr>
      </w:pPr>
      <w:r w:rsidRPr="001D4474">
        <w:rPr>
          <w:rFonts w:eastAsia="Calibri"/>
          <w:sz w:val="24"/>
          <w:szCs w:val="24"/>
          <w:lang w:eastAsia="en-GB"/>
        </w:rPr>
        <w:t>Paralysis in the lower limbs or inability to walk</w:t>
      </w:r>
    </w:p>
    <w:p w14:paraId="19ED14D6" w14:textId="77777777" w:rsidR="00B51197" w:rsidRPr="001D4474" w:rsidRDefault="00B51197" w:rsidP="006D4076">
      <w:pPr>
        <w:ind w:left="1020" w:right="1417"/>
        <w:rPr>
          <w:sz w:val="24"/>
          <w:szCs w:val="24"/>
          <w:lang w:eastAsia="en-GB"/>
        </w:rPr>
      </w:pPr>
    </w:p>
    <w:p w14:paraId="3745071F" w14:textId="77777777" w:rsidR="00B51197" w:rsidRPr="001D4474" w:rsidRDefault="00B51197" w:rsidP="006D4076">
      <w:pPr>
        <w:spacing w:after="200" w:line="276" w:lineRule="auto"/>
        <w:ind w:left="1020" w:right="1417"/>
        <w:rPr>
          <w:sz w:val="24"/>
          <w:szCs w:val="24"/>
          <w:lang w:eastAsia="en-GB"/>
        </w:rPr>
      </w:pPr>
      <w:r w:rsidRPr="001D4474">
        <w:rPr>
          <w:sz w:val="24"/>
          <w:szCs w:val="24"/>
          <w:lang w:eastAsia="en-GB"/>
        </w:rPr>
        <w:t>DRE may reveal:</w:t>
      </w:r>
    </w:p>
    <w:p w14:paraId="6E2EFEA2"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Hard prostate gland with an irregular surface and edges</w:t>
      </w:r>
    </w:p>
    <w:p w14:paraId="1BEB8CE8"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Obliterated median sulcus</w:t>
      </w:r>
    </w:p>
    <w:p w14:paraId="36896418"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Adherent rectal mucosa</w:t>
      </w:r>
    </w:p>
    <w:p w14:paraId="4FD1AEF4" w14:textId="77777777" w:rsidR="00B51197" w:rsidRPr="001D4474" w:rsidRDefault="00B51197" w:rsidP="006D4076">
      <w:pPr>
        <w:spacing w:after="200" w:line="276" w:lineRule="auto"/>
        <w:ind w:left="1020" w:right="1417"/>
        <w:contextualSpacing/>
        <w:rPr>
          <w:rFonts w:eastAsia="Calibri"/>
          <w:sz w:val="24"/>
          <w:szCs w:val="24"/>
          <w:lang w:eastAsia="en-GB"/>
        </w:rPr>
      </w:pPr>
    </w:p>
    <w:p w14:paraId="3A31B65C" w14:textId="77777777" w:rsidR="00B51197" w:rsidRPr="001D4474" w:rsidRDefault="00B51197" w:rsidP="006D4076">
      <w:pPr>
        <w:ind w:left="1020" w:right="1417"/>
        <w:rPr>
          <w:sz w:val="24"/>
          <w:szCs w:val="24"/>
          <w:lang w:eastAsia="en-GB"/>
        </w:rPr>
      </w:pPr>
      <w:r w:rsidRPr="001D4474">
        <w:rPr>
          <w:sz w:val="24"/>
          <w:szCs w:val="24"/>
          <w:lang w:eastAsia="en-GB"/>
        </w:rPr>
        <w:t>Management:</w:t>
      </w:r>
    </w:p>
    <w:p w14:paraId="155C2486" w14:textId="72E62419"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Patient should be stabilized, depending on presenting symptoms or complications, and referred for specialist care as soon as possible.</w:t>
      </w:r>
    </w:p>
    <w:p w14:paraId="0AF1F137" w14:textId="77777777" w:rsidR="00B51197" w:rsidRPr="001D4474" w:rsidRDefault="00B51197" w:rsidP="006D4076">
      <w:pPr>
        <w:spacing w:after="200" w:line="276" w:lineRule="auto"/>
        <w:ind w:left="1020" w:right="1417"/>
        <w:contextualSpacing/>
        <w:rPr>
          <w:rFonts w:eastAsia="Calibri"/>
          <w:sz w:val="24"/>
          <w:szCs w:val="24"/>
          <w:lang w:eastAsia="en-GB"/>
        </w:rPr>
      </w:pPr>
    </w:p>
    <w:p w14:paraId="7EBF77DC" w14:textId="2F752DB1" w:rsidR="00B51197" w:rsidRPr="001D4474" w:rsidRDefault="00B51197" w:rsidP="00BB14AB">
      <w:pPr>
        <w:pStyle w:val="Heading2"/>
        <w:ind w:left="1020"/>
        <w:rPr>
          <w:rFonts w:ascii="Times New Roman" w:hAnsi="Times New Roman"/>
          <w:sz w:val="24"/>
          <w:szCs w:val="24"/>
        </w:rPr>
      </w:pPr>
      <w:bookmarkStart w:id="217" w:name="_Toc133382400"/>
      <w:r w:rsidRPr="001D4474">
        <w:rPr>
          <w:rFonts w:ascii="Times New Roman" w:hAnsi="Times New Roman"/>
          <w:sz w:val="24"/>
          <w:szCs w:val="24"/>
        </w:rPr>
        <w:t>9.1</w:t>
      </w:r>
      <w:r w:rsidR="00FC1324" w:rsidRPr="001D4474">
        <w:rPr>
          <w:rFonts w:ascii="Times New Roman" w:hAnsi="Times New Roman"/>
          <w:sz w:val="24"/>
          <w:szCs w:val="24"/>
        </w:rPr>
        <w:t>1</w:t>
      </w:r>
      <w:r w:rsidRPr="001D4474">
        <w:rPr>
          <w:rFonts w:ascii="Times New Roman" w:hAnsi="Times New Roman"/>
          <w:sz w:val="24"/>
          <w:szCs w:val="24"/>
        </w:rPr>
        <w:t xml:space="preserve"> BLADDER CANCER</w:t>
      </w:r>
      <w:bookmarkEnd w:id="217"/>
    </w:p>
    <w:p w14:paraId="74A1D181" w14:textId="77777777" w:rsidR="00B51197" w:rsidRPr="001D4474" w:rsidRDefault="00B51197" w:rsidP="006D4076">
      <w:pPr>
        <w:ind w:left="1020" w:right="1417"/>
        <w:rPr>
          <w:sz w:val="24"/>
          <w:szCs w:val="24"/>
          <w:lang w:eastAsia="en-GB"/>
        </w:rPr>
      </w:pPr>
      <w:r w:rsidRPr="001D4474">
        <w:rPr>
          <w:sz w:val="24"/>
          <w:szCs w:val="24"/>
          <w:lang w:eastAsia="en-GB"/>
        </w:rPr>
        <w:t xml:space="preserve">Bladder cancer is the second commonest urological cancer after prostate cancer. May be asymptomatic in early disease </w:t>
      </w:r>
    </w:p>
    <w:p w14:paraId="7EEF49C8" w14:textId="77777777" w:rsidR="00B51197" w:rsidRPr="001D4474" w:rsidRDefault="00B51197" w:rsidP="006D4076">
      <w:pPr>
        <w:ind w:left="1020" w:right="1417"/>
        <w:rPr>
          <w:sz w:val="24"/>
          <w:szCs w:val="24"/>
          <w:lang w:eastAsia="en-GB"/>
        </w:rPr>
      </w:pPr>
    </w:p>
    <w:p w14:paraId="3CEE6AAD" w14:textId="77777777" w:rsidR="00B51197" w:rsidRPr="001D4474" w:rsidRDefault="00B51197" w:rsidP="006D4076">
      <w:pPr>
        <w:ind w:left="1020" w:right="1417"/>
        <w:rPr>
          <w:sz w:val="24"/>
          <w:szCs w:val="24"/>
          <w:lang w:eastAsia="en-GB"/>
        </w:rPr>
      </w:pPr>
      <w:r w:rsidRPr="001D4474">
        <w:rPr>
          <w:sz w:val="24"/>
          <w:szCs w:val="24"/>
          <w:lang w:eastAsia="en-GB"/>
        </w:rPr>
        <w:t>Clinical features:</w:t>
      </w:r>
    </w:p>
    <w:p w14:paraId="2CBDC678"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Haematuria (usually painless),</w:t>
      </w:r>
    </w:p>
    <w:p w14:paraId="0773C6E2"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Frequency</w:t>
      </w:r>
    </w:p>
    <w:p w14:paraId="7FA1850B"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Urgency,</w:t>
      </w:r>
    </w:p>
    <w:p w14:paraId="7279F8FE"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Dysuria,</w:t>
      </w:r>
    </w:p>
    <w:p w14:paraId="4C522E2B"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Flank pain </w:t>
      </w:r>
    </w:p>
    <w:p w14:paraId="07C2183E"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Pelvic pain.</w:t>
      </w:r>
    </w:p>
    <w:p w14:paraId="3C28B639"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Pallor</w:t>
      </w:r>
    </w:p>
    <w:p w14:paraId="00E38F4A"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Wasting, </w:t>
      </w:r>
    </w:p>
    <w:p w14:paraId="34FCB08C"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Palpable bladder mass </w:t>
      </w:r>
    </w:p>
    <w:p w14:paraId="5D0DBA35"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Lymphoedema of lower limb/limbs. </w:t>
      </w:r>
    </w:p>
    <w:p w14:paraId="72AD764E"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UTI </w:t>
      </w:r>
    </w:p>
    <w:p w14:paraId="03A077D7"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History suggestive of exposure to schistosomiasis (see section on Schistosomiasis)</w:t>
      </w:r>
    </w:p>
    <w:p w14:paraId="3E221CFE" w14:textId="77777777" w:rsidR="00B51197" w:rsidRPr="001D4474" w:rsidRDefault="00B51197" w:rsidP="006D4076">
      <w:pPr>
        <w:ind w:left="1020" w:right="1417"/>
        <w:rPr>
          <w:sz w:val="24"/>
          <w:szCs w:val="24"/>
        </w:rPr>
      </w:pPr>
    </w:p>
    <w:p w14:paraId="3DBF045B" w14:textId="77777777" w:rsidR="00B51197" w:rsidRPr="001D4474" w:rsidRDefault="00B51197" w:rsidP="006D4076">
      <w:pPr>
        <w:ind w:left="1020" w:right="1417"/>
        <w:rPr>
          <w:sz w:val="24"/>
          <w:szCs w:val="24"/>
        </w:rPr>
      </w:pPr>
      <w:r w:rsidRPr="001D4474">
        <w:rPr>
          <w:sz w:val="24"/>
          <w:szCs w:val="24"/>
        </w:rPr>
        <w:t>Management:</w:t>
      </w:r>
    </w:p>
    <w:p w14:paraId="5DA34A8E" w14:textId="77777777" w:rsidR="00B51197" w:rsidRPr="001D4474" w:rsidRDefault="00B51197">
      <w:pPr>
        <w:numPr>
          <w:ilvl w:val="0"/>
          <w:numId w:val="61"/>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Stabilize as per symptoms and complication, then refer for specialist care as soon as possible</w:t>
      </w:r>
    </w:p>
    <w:p w14:paraId="5C70121C" w14:textId="77777777" w:rsidR="00B51197" w:rsidRPr="001D4474" w:rsidRDefault="00B51197" w:rsidP="006D4076">
      <w:pPr>
        <w:spacing w:after="200" w:line="276" w:lineRule="auto"/>
        <w:ind w:left="1020" w:right="1417"/>
        <w:rPr>
          <w:sz w:val="24"/>
          <w:szCs w:val="24"/>
        </w:rPr>
      </w:pPr>
    </w:p>
    <w:p w14:paraId="5273A4EC" w14:textId="77777777" w:rsidR="00B51197" w:rsidRPr="001D4474" w:rsidRDefault="00B51197" w:rsidP="006D4076">
      <w:pPr>
        <w:spacing w:after="200" w:line="276" w:lineRule="auto"/>
        <w:ind w:left="1020" w:right="1417"/>
        <w:rPr>
          <w:b/>
          <w:bCs/>
          <w:sz w:val="24"/>
          <w:szCs w:val="24"/>
        </w:rPr>
      </w:pPr>
      <w:r w:rsidRPr="001D4474">
        <w:rPr>
          <w:b/>
          <w:bCs/>
          <w:sz w:val="24"/>
          <w:szCs w:val="24"/>
        </w:rPr>
        <w:t>TESTICULAR CANCER</w:t>
      </w:r>
    </w:p>
    <w:p w14:paraId="398AC907" w14:textId="77777777" w:rsidR="00B51197" w:rsidRPr="001D4474" w:rsidRDefault="00B51197" w:rsidP="006D4076">
      <w:pPr>
        <w:spacing w:after="200" w:line="276" w:lineRule="auto"/>
        <w:ind w:left="1020" w:right="1417"/>
        <w:rPr>
          <w:sz w:val="24"/>
          <w:szCs w:val="24"/>
        </w:rPr>
      </w:pPr>
      <w:r w:rsidRPr="001D4474">
        <w:rPr>
          <w:sz w:val="24"/>
          <w:szCs w:val="24"/>
        </w:rPr>
        <w:t>Usually occurs in young adults. Early diagnosis as in all cancers, is important, as testicular cancer is highly curable.</w:t>
      </w:r>
    </w:p>
    <w:p w14:paraId="1C4EDC79" w14:textId="77777777" w:rsidR="00B51197" w:rsidRPr="001D4474" w:rsidRDefault="00B51197" w:rsidP="006D4076">
      <w:pPr>
        <w:spacing w:after="200" w:line="276" w:lineRule="auto"/>
        <w:ind w:left="1020" w:right="1417"/>
        <w:rPr>
          <w:sz w:val="24"/>
          <w:szCs w:val="24"/>
        </w:rPr>
      </w:pPr>
      <w:r w:rsidRPr="001D4474">
        <w:rPr>
          <w:sz w:val="24"/>
          <w:szCs w:val="24"/>
        </w:rPr>
        <w:t>Clinical features:</w:t>
      </w:r>
    </w:p>
    <w:p w14:paraId="186CDA03"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Young adult (usually &lt;34yrs)</w:t>
      </w:r>
    </w:p>
    <w:p w14:paraId="22F46694"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Painless testicular lump (involving the testicular body)</w:t>
      </w:r>
    </w:p>
    <w:p w14:paraId="15100C2B"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History of undescended testes</w:t>
      </w:r>
    </w:p>
    <w:p w14:paraId="23AF7D47"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Signs and symptoms of advanced cancers</w:t>
      </w:r>
    </w:p>
    <w:p w14:paraId="1E65D45A" w14:textId="77777777" w:rsidR="00B51197" w:rsidRPr="001D4474" w:rsidRDefault="00B51197" w:rsidP="006D4076">
      <w:pPr>
        <w:ind w:left="1020" w:right="1417"/>
        <w:rPr>
          <w:sz w:val="24"/>
          <w:szCs w:val="24"/>
        </w:rPr>
      </w:pPr>
      <w:r w:rsidRPr="001D4474">
        <w:rPr>
          <w:sz w:val="24"/>
          <w:szCs w:val="24"/>
        </w:rPr>
        <w:t>Investigations:</w:t>
      </w:r>
    </w:p>
    <w:p w14:paraId="43904614"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Testicular tumour markers (AFP, serum beta HCG,LDH)</w:t>
      </w:r>
    </w:p>
    <w:p w14:paraId="10DD4EC0"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Ultrasound testes</w:t>
      </w:r>
    </w:p>
    <w:p w14:paraId="1522DB4B"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Testicular biopsy is not routinely done</w:t>
      </w:r>
    </w:p>
    <w:p w14:paraId="754380EB" w14:textId="77777777" w:rsidR="00B51197" w:rsidRPr="001D4474" w:rsidRDefault="00B51197" w:rsidP="006D4076">
      <w:pPr>
        <w:ind w:left="1020" w:right="1417"/>
        <w:rPr>
          <w:sz w:val="24"/>
          <w:szCs w:val="24"/>
        </w:rPr>
      </w:pPr>
      <w:r w:rsidRPr="001D4474">
        <w:rPr>
          <w:sz w:val="24"/>
          <w:szCs w:val="24"/>
        </w:rPr>
        <w:t>Initial Management</w:t>
      </w:r>
    </w:p>
    <w:p w14:paraId="39B5ABCF" w14:textId="77777777" w:rsidR="00B51197" w:rsidRPr="001D4474" w:rsidRDefault="00B51197">
      <w:pPr>
        <w:numPr>
          <w:ilvl w:val="0"/>
          <w:numId w:val="62"/>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Stabilize as per symptoms and complication, then refer for specialist care as soon as possible</w:t>
      </w:r>
    </w:p>
    <w:p w14:paraId="098D0888" w14:textId="77777777" w:rsidR="00B51197" w:rsidRPr="001D4474" w:rsidRDefault="00B51197" w:rsidP="006D4076">
      <w:pPr>
        <w:ind w:left="1020" w:right="1417"/>
        <w:rPr>
          <w:sz w:val="24"/>
          <w:szCs w:val="24"/>
        </w:rPr>
      </w:pPr>
    </w:p>
    <w:p w14:paraId="028D0534" w14:textId="77777777" w:rsidR="00B51197" w:rsidRPr="001D4474" w:rsidRDefault="00B51197" w:rsidP="006D4076">
      <w:pPr>
        <w:spacing w:after="200" w:line="276" w:lineRule="auto"/>
        <w:ind w:left="1020" w:right="1417"/>
        <w:rPr>
          <w:b/>
          <w:bCs/>
          <w:sz w:val="24"/>
          <w:szCs w:val="24"/>
        </w:rPr>
      </w:pPr>
      <w:r w:rsidRPr="001D4474">
        <w:rPr>
          <w:b/>
          <w:bCs/>
          <w:sz w:val="24"/>
          <w:szCs w:val="24"/>
        </w:rPr>
        <w:t>MALIGNANCIES OF THE KIDNEY</w:t>
      </w:r>
    </w:p>
    <w:p w14:paraId="770D4D6A" w14:textId="77777777" w:rsidR="00B51197" w:rsidRPr="001D4474" w:rsidRDefault="00B51197" w:rsidP="006D4076">
      <w:pPr>
        <w:spacing w:after="200" w:line="276" w:lineRule="auto"/>
        <w:ind w:left="1020" w:right="1417"/>
        <w:rPr>
          <w:sz w:val="24"/>
          <w:szCs w:val="24"/>
        </w:rPr>
      </w:pPr>
      <w:r w:rsidRPr="001D4474">
        <w:rPr>
          <w:sz w:val="24"/>
          <w:szCs w:val="24"/>
        </w:rPr>
        <w:t xml:space="preserve">They are mostly diagnosed incidentally, except in advanced cases. Diagnosis is usually with the finding of solid kidney tumours (or cysts with solid component) on ultrasound scan, which enhances on contrast CT scan. </w:t>
      </w:r>
    </w:p>
    <w:p w14:paraId="545FDE2F" w14:textId="77777777" w:rsidR="00B51197" w:rsidRPr="001D4474" w:rsidRDefault="00B51197" w:rsidP="006D4076">
      <w:pPr>
        <w:spacing w:after="200" w:line="276" w:lineRule="auto"/>
        <w:ind w:left="1020" w:right="1417"/>
        <w:rPr>
          <w:sz w:val="24"/>
          <w:szCs w:val="24"/>
        </w:rPr>
      </w:pPr>
      <w:r w:rsidRPr="001D4474">
        <w:rPr>
          <w:sz w:val="24"/>
          <w:szCs w:val="24"/>
        </w:rPr>
        <w:t>Clinical features:</w:t>
      </w:r>
    </w:p>
    <w:p w14:paraId="7CDB9999"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Usually asymptomatic until advanced stages</w:t>
      </w:r>
    </w:p>
    <w:p w14:paraId="0FA06B56"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Painless haematuria (visible or non-visible)</w:t>
      </w:r>
    </w:p>
    <w:p w14:paraId="18427353"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Para-neoplastic symptoms eg polycythaemia</w:t>
      </w:r>
    </w:p>
    <w:p w14:paraId="484EE9A7"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Symptoms and signs of advanced cancers</w:t>
      </w:r>
    </w:p>
    <w:p w14:paraId="166695D8" w14:textId="77777777" w:rsidR="00B51197" w:rsidRPr="001D4474" w:rsidRDefault="00B51197" w:rsidP="006D4076">
      <w:pPr>
        <w:ind w:left="1020" w:right="1417"/>
        <w:rPr>
          <w:sz w:val="24"/>
          <w:szCs w:val="24"/>
        </w:rPr>
      </w:pPr>
      <w:r w:rsidRPr="001D4474">
        <w:rPr>
          <w:sz w:val="24"/>
          <w:szCs w:val="24"/>
        </w:rPr>
        <w:t>Initial Management:</w:t>
      </w:r>
    </w:p>
    <w:p w14:paraId="788F41B4" w14:textId="5B96F329" w:rsidR="00B51197" w:rsidRPr="001D4474" w:rsidRDefault="00B51197">
      <w:pPr>
        <w:numPr>
          <w:ilvl w:val="0"/>
          <w:numId w:val="62"/>
        </w:numPr>
        <w:autoSpaceDE w:val="0"/>
        <w:autoSpaceDN w:val="0"/>
        <w:adjustRightInd w:val="0"/>
        <w:spacing w:after="200" w:line="276" w:lineRule="auto"/>
        <w:ind w:left="1738" w:right="1417"/>
        <w:contextualSpacing/>
        <w:jc w:val="both"/>
        <w:rPr>
          <w:rFonts w:eastAsia="Calibri"/>
          <w:sz w:val="24"/>
          <w:szCs w:val="24"/>
        </w:rPr>
      </w:pPr>
      <w:r w:rsidRPr="001D4474">
        <w:rPr>
          <w:rFonts w:eastAsia="Calibri"/>
          <w:sz w:val="24"/>
          <w:szCs w:val="24"/>
        </w:rPr>
        <w:t>Stabilize as per symptoms and complication, then refer for specialist care as soon as possible</w:t>
      </w:r>
    </w:p>
    <w:p w14:paraId="2AD8861C" w14:textId="77777777" w:rsidR="00B51197" w:rsidRPr="001D4474" w:rsidRDefault="00B51197" w:rsidP="006D4076">
      <w:pPr>
        <w:pStyle w:val="ListParagraph"/>
        <w:ind w:left="1020" w:right="1417"/>
        <w:rPr>
          <w:rFonts w:ascii="Times New Roman" w:hAnsi="Times New Roman"/>
          <w:b/>
          <w:bCs/>
          <w:sz w:val="24"/>
          <w:szCs w:val="24"/>
        </w:rPr>
      </w:pPr>
    </w:p>
    <w:p w14:paraId="4F9DB36B" w14:textId="77777777" w:rsidR="00B51197" w:rsidRPr="001D4474" w:rsidRDefault="00B51197" w:rsidP="006D4076">
      <w:pPr>
        <w:pStyle w:val="ListParagraph"/>
        <w:ind w:left="1020" w:right="1417"/>
        <w:rPr>
          <w:rFonts w:ascii="Times New Roman" w:hAnsi="Times New Roman"/>
          <w:b/>
          <w:bCs/>
          <w:sz w:val="24"/>
          <w:szCs w:val="24"/>
        </w:rPr>
      </w:pPr>
      <w:r w:rsidRPr="001D4474">
        <w:rPr>
          <w:rFonts w:ascii="Times New Roman" w:hAnsi="Times New Roman"/>
          <w:b/>
          <w:bCs/>
          <w:sz w:val="24"/>
          <w:szCs w:val="24"/>
        </w:rPr>
        <w:t>NEPHROBLASTOMA:</w:t>
      </w:r>
    </w:p>
    <w:p w14:paraId="6FF8E224" w14:textId="77777777" w:rsidR="00B51197" w:rsidRPr="001D4474" w:rsidRDefault="00B51197" w:rsidP="006D4076">
      <w:pPr>
        <w:spacing w:after="200" w:line="276" w:lineRule="auto"/>
        <w:ind w:left="1020" w:right="1417"/>
        <w:rPr>
          <w:sz w:val="24"/>
          <w:szCs w:val="24"/>
        </w:rPr>
      </w:pPr>
      <w:r w:rsidRPr="001D4474">
        <w:rPr>
          <w:sz w:val="24"/>
          <w:szCs w:val="24"/>
        </w:rPr>
        <w:t xml:space="preserve">This is a form of kidney cancer that occurs in children (usually &lt; 5yrs). </w:t>
      </w:r>
    </w:p>
    <w:p w14:paraId="3A0869DA" w14:textId="77777777" w:rsidR="00B51197" w:rsidRPr="001D4474" w:rsidRDefault="00B51197" w:rsidP="006D4076">
      <w:pPr>
        <w:spacing w:after="200" w:line="276" w:lineRule="auto"/>
        <w:ind w:left="1020" w:right="1417"/>
        <w:rPr>
          <w:sz w:val="24"/>
          <w:szCs w:val="24"/>
        </w:rPr>
      </w:pPr>
      <w:r w:rsidRPr="001D4474">
        <w:rPr>
          <w:sz w:val="24"/>
          <w:szCs w:val="24"/>
        </w:rPr>
        <w:t>The most common presenting feature is abdominal mass noticed by the parent.</w:t>
      </w:r>
    </w:p>
    <w:p w14:paraId="6FD1A3E3" w14:textId="77777777" w:rsidR="00B51197" w:rsidRPr="001D4474" w:rsidRDefault="00B51197" w:rsidP="006D4076">
      <w:pPr>
        <w:spacing w:after="200" w:line="276" w:lineRule="auto"/>
        <w:ind w:left="1020" w:right="1417"/>
        <w:rPr>
          <w:sz w:val="24"/>
          <w:szCs w:val="24"/>
        </w:rPr>
      </w:pPr>
      <w:r w:rsidRPr="001D4474">
        <w:rPr>
          <w:sz w:val="24"/>
          <w:szCs w:val="24"/>
        </w:rPr>
        <w:t>Confirmation of the diagnosis is by ultrasound scan or CT scan showing solid kidney tumour with destruction of the kidney parenchyma and calyceal systems (in contrast to neuroblastoma, where the parenchyma and calyceal systems are intact)</w:t>
      </w:r>
    </w:p>
    <w:p w14:paraId="5889378B" w14:textId="538FBCA6" w:rsidR="00B51197" w:rsidRPr="001D4474" w:rsidRDefault="00587E14" w:rsidP="006D4076">
      <w:pPr>
        <w:spacing w:after="200" w:line="276" w:lineRule="auto"/>
        <w:ind w:left="1020" w:right="1417"/>
        <w:rPr>
          <w:sz w:val="24"/>
          <w:szCs w:val="24"/>
        </w:rPr>
      </w:pPr>
      <w:r w:rsidRPr="001D4474">
        <w:rPr>
          <w:sz w:val="24"/>
          <w:szCs w:val="24"/>
        </w:rPr>
        <w:t>Management:</w:t>
      </w:r>
      <w:r w:rsidR="00B51197" w:rsidRPr="001D4474">
        <w:rPr>
          <w:sz w:val="24"/>
          <w:szCs w:val="24"/>
        </w:rPr>
        <w:t xml:space="preserve"> as above</w:t>
      </w:r>
    </w:p>
    <w:p w14:paraId="5515E526" w14:textId="77777777" w:rsidR="00B51197" w:rsidRPr="001D4474" w:rsidRDefault="00B51197" w:rsidP="006D4076">
      <w:pPr>
        <w:pStyle w:val="ListParagraph"/>
        <w:ind w:left="1020" w:right="1417"/>
        <w:rPr>
          <w:rFonts w:ascii="Times New Roman" w:hAnsi="Times New Roman"/>
          <w:b/>
          <w:bCs/>
          <w:sz w:val="24"/>
          <w:szCs w:val="24"/>
        </w:rPr>
      </w:pPr>
      <w:r w:rsidRPr="001D4474">
        <w:rPr>
          <w:rFonts w:ascii="Times New Roman" w:hAnsi="Times New Roman"/>
          <w:b/>
          <w:bCs/>
          <w:sz w:val="24"/>
          <w:szCs w:val="24"/>
        </w:rPr>
        <w:t>EMERGENCIES:</w:t>
      </w:r>
    </w:p>
    <w:p w14:paraId="0515598E" w14:textId="77777777" w:rsidR="00FE213F" w:rsidRPr="001D4474" w:rsidRDefault="00FE213F" w:rsidP="006D4076">
      <w:pPr>
        <w:pStyle w:val="ListParagraph"/>
        <w:ind w:left="1020" w:right="1417"/>
        <w:rPr>
          <w:rFonts w:ascii="Times New Roman" w:hAnsi="Times New Roman"/>
          <w:b/>
          <w:bCs/>
          <w:sz w:val="24"/>
          <w:szCs w:val="24"/>
        </w:rPr>
      </w:pPr>
    </w:p>
    <w:p w14:paraId="4404C2CA" w14:textId="69A8A02A" w:rsidR="00B51197" w:rsidRPr="001D4474" w:rsidRDefault="00B51197" w:rsidP="006D4076">
      <w:pPr>
        <w:pStyle w:val="ListParagraph"/>
        <w:ind w:left="1020" w:right="1417"/>
        <w:rPr>
          <w:rFonts w:ascii="Times New Roman" w:hAnsi="Times New Roman"/>
          <w:b/>
          <w:bCs/>
          <w:sz w:val="24"/>
          <w:szCs w:val="24"/>
        </w:rPr>
      </w:pPr>
      <w:r w:rsidRPr="001D4474">
        <w:rPr>
          <w:rFonts w:ascii="Times New Roman" w:hAnsi="Times New Roman"/>
          <w:b/>
          <w:bCs/>
          <w:sz w:val="24"/>
          <w:szCs w:val="24"/>
        </w:rPr>
        <w:t>URINE RETENTION</w:t>
      </w:r>
    </w:p>
    <w:p w14:paraId="6B75660B" w14:textId="77777777" w:rsidR="00FC1324" w:rsidRPr="001D4474" w:rsidRDefault="00FC1324" w:rsidP="00FC1324">
      <w:pPr>
        <w:pStyle w:val="ListParagraph"/>
        <w:autoSpaceDE w:val="0"/>
        <w:autoSpaceDN w:val="0"/>
        <w:adjustRightInd w:val="0"/>
        <w:ind w:left="1020" w:right="1417"/>
        <w:jc w:val="both"/>
        <w:rPr>
          <w:rFonts w:ascii="Times New Roman" w:hAnsi="Times New Roman"/>
          <w:sz w:val="24"/>
          <w:szCs w:val="24"/>
        </w:rPr>
      </w:pPr>
    </w:p>
    <w:p w14:paraId="05B18D03" w14:textId="48FB4AE7" w:rsidR="00B51197" w:rsidRPr="001D4474" w:rsidRDefault="00B51197" w:rsidP="00FC1324">
      <w:pPr>
        <w:pStyle w:val="ListParagraph"/>
        <w:autoSpaceDE w:val="0"/>
        <w:autoSpaceDN w:val="0"/>
        <w:adjustRightInd w:val="0"/>
        <w:ind w:left="1020" w:right="1417"/>
        <w:jc w:val="both"/>
        <w:rPr>
          <w:rFonts w:ascii="Times New Roman" w:hAnsi="Times New Roman"/>
          <w:sz w:val="24"/>
          <w:szCs w:val="24"/>
        </w:rPr>
      </w:pPr>
      <w:r w:rsidRPr="001D4474">
        <w:rPr>
          <w:rFonts w:ascii="Times New Roman" w:hAnsi="Times New Roman"/>
          <w:sz w:val="24"/>
          <w:szCs w:val="24"/>
        </w:rPr>
        <w:t>This is one of the commonest urological emergencies characterized by painful inability to pass urine (acute), or inability to completely empty the bladder with relatively painless distension of the bladder (chronic)</w:t>
      </w:r>
    </w:p>
    <w:p w14:paraId="3F16166A" w14:textId="77777777" w:rsidR="00FC1324" w:rsidRPr="001D4474" w:rsidRDefault="00FC1324" w:rsidP="006D4076">
      <w:pPr>
        <w:pStyle w:val="ListParagraph"/>
        <w:ind w:left="1020" w:right="1417"/>
        <w:rPr>
          <w:rFonts w:ascii="Times New Roman" w:hAnsi="Times New Roman"/>
          <w:b/>
          <w:bCs/>
          <w:sz w:val="24"/>
          <w:szCs w:val="24"/>
        </w:rPr>
      </w:pPr>
    </w:p>
    <w:p w14:paraId="077B6676" w14:textId="11D8A3F1" w:rsidR="00B51197" w:rsidRPr="001D4474" w:rsidRDefault="00B51197" w:rsidP="006D4076">
      <w:pPr>
        <w:pStyle w:val="ListParagraph"/>
        <w:ind w:left="1020" w:right="1417"/>
        <w:rPr>
          <w:rFonts w:ascii="Times New Roman" w:hAnsi="Times New Roman"/>
          <w:b/>
          <w:bCs/>
          <w:sz w:val="24"/>
          <w:szCs w:val="24"/>
        </w:rPr>
      </w:pPr>
      <w:r w:rsidRPr="001D4474">
        <w:rPr>
          <w:rFonts w:ascii="Times New Roman" w:hAnsi="Times New Roman"/>
          <w:b/>
          <w:bCs/>
          <w:sz w:val="24"/>
          <w:szCs w:val="24"/>
        </w:rPr>
        <w:t>Common Causes:</w:t>
      </w:r>
    </w:p>
    <w:p w14:paraId="24168374"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BPH</w:t>
      </w:r>
    </w:p>
    <w:p w14:paraId="0EBDB0AA"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Urethral stricture</w:t>
      </w:r>
    </w:p>
    <w:p w14:paraId="1E2F3417"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Bladder or urethral stones</w:t>
      </w:r>
    </w:p>
    <w:p w14:paraId="13EE1107"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Neurogenic bladder</w:t>
      </w:r>
    </w:p>
    <w:p w14:paraId="2F0FF5A3"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Pelvic trauma</w:t>
      </w:r>
    </w:p>
    <w:p w14:paraId="124F3B9E"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Posterior urethral valve</w:t>
      </w:r>
    </w:p>
    <w:p w14:paraId="04AEE83B" w14:textId="77777777" w:rsidR="00B51197" w:rsidRPr="001D4474" w:rsidRDefault="00B51197" w:rsidP="006D4076">
      <w:pPr>
        <w:pStyle w:val="ListParagraph"/>
        <w:ind w:left="1020" w:right="1417"/>
        <w:rPr>
          <w:rFonts w:ascii="Times New Roman" w:hAnsi="Times New Roman"/>
          <w:sz w:val="24"/>
          <w:szCs w:val="24"/>
        </w:rPr>
      </w:pPr>
      <w:r w:rsidRPr="001D4474">
        <w:rPr>
          <w:rFonts w:ascii="Times New Roman" w:hAnsi="Times New Roman"/>
          <w:sz w:val="24"/>
          <w:szCs w:val="24"/>
        </w:rPr>
        <w:t>Initial Management</w:t>
      </w:r>
    </w:p>
    <w:p w14:paraId="450FCC04"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Relieve obstruction (urethral and if not possible, supra pubic catheterization)</w:t>
      </w:r>
    </w:p>
    <w:p w14:paraId="0A129238"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Remember to record the residual urine, after catheterization (important in management)</w:t>
      </w:r>
    </w:p>
    <w:p w14:paraId="05801CE1"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Monitor urine hourly output thereafter to detect diuresis and treat with intravenous replacement if more than 150 -200 mls/hr (especially for chronic retention)</w:t>
      </w:r>
    </w:p>
    <w:p w14:paraId="1EE08F80"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Refer for specialist care</w:t>
      </w:r>
    </w:p>
    <w:p w14:paraId="27EDD7FA" w14:textId="77777777" w:rsidR="00B51197" w:rsidRPr="001D4474" w:rsidRDefault="00B51197" w:rsidP="006D4076">
      <w:pPr>
        <w:ind w:left="1020" w:right="1417"/>
        <w:rPr>
          <w:sz w:val="24"/>
          <w:szCs w:val="24"/>
        </w:rPr>
      </w:pPr>
    </w:p>
    <w:p w14:paraId="6A834751" w14:textId="77777777" w:rsidR="00B51197" w:rsidRPr="001D4474" w:rsidRDefault="00B51197" w:rsidP="006D4076">
      <w:pPr>
        <w:pStyle w:val="ListParagraph"/>
        <w:ind w:left="1020" w:right="1417"/>
        <w:rPr>
          <w:rFonts w:ascii="Times New Roman" w:hAnsi="Times New Roman"/>
          <w:b/>
          <w:bCs/>
          <w:sz w:val="24"/>
          <w:szCs w:val="24"/>
        </w:rPr>
      </w:pPr>
      <w:r w:rsidRPr="001D4474">
        <w:rPr>
          <w:rFonts w:ascii="Times New Roman" w:hAnsi="Times New Roman"/>
          <w:b/>
          <w:bCs/>
          <w:sz w:val="24"/>
          <w:szCs w:val="24"/>
        </w:rPr>
        <w:t>ACUTE SCROTAL SWELLINGS</w:t>
      </w:r>
    </w:p>
    <w:p w14:paraId="4953E2CA" w14:textId="77777777" w:rsidR="00B51197" w:rsidRPr="001D4474" w:rsidRDefault="00B51197" w:rsidP="00FE213F">
      <w:pPr>
        <w:pStyle w:val="ListParagraph"/>
        <w:autoSpaceDE w:val="0"/>
        <w:autoSpaceDN w:val="0"/>
        <w:adjustRightInd w:val="0"/>
        <w:ind w:left="1020" w:right="1417"/>
        <w:jc w:val="both"/>
        <w:rPr>
          <w:rFonts w:ascii="Times New Roman" w:hAnsi="Times New Roman"/>
          <w:sz w:val="24"/>
          <w:szCs w:val="24"/>
        </w:rPr>
      </w:pPr>
      <w:r w:rsidRPr="001D4474">
        <w:rPr>
          <w:rFonts w:ascii="Times New Roman" w:hAnsi="Times New Roman"/>
          <w:sz w:val="24"/>
          <w:szCs w:val="24"/>
        </w:rPr>
        <w:t>These should be treated with urgency because, one of the causes is testicular torsion, which can lead to loss of the testis within hours.</w:t>
      </w:r>
    </w:p>
    <w:p w14:paraId="32303C98" w14:textId="77777777" w:rsidR="00B51197" w:rsidRPr="001D4474" w:rsidRDefault="00B51197" w:rsidP="00FE213F">
      <w:pPr>
        <w:pStyle w:val="ListParagraph"/>
        <w:autoSpaceDE w:val="0"/>
        <w:autoSpaceDN w:val="0"/>
        <w:adjustRightInd w:val="0"/>
        <w:ind w:left="1020" w:right="1417"/>
        <w:jc w:val="both"/>
        <w:rPr>
          <w:rFonts w:ascii="Times New Roman" w:hAnsi="Times New Roman"/>
          <w:sz w:val="24"/>
          <w:szCs w:val="24"/>
        </w:rPr>
      </w:pPr>
      <w:r w:rsidRPr="001D4474">
        <w:rPr>
          <w:rFonts w:ascii="Times New Roman" w:hAnsi="Times New Roman"/>
          <w:sz w:val="24"/>
          <w:szCs w:val="24"/>
        </w:rPr>
        <w:t>Causes:</w:t>
      </w:r>
    </w:p>
    <w:p w14:paraId="7F916B8E"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Testicular torsion</w:t>
      </w:r>
    </w:p>
    <w:p w14:paraId="08D82CB6"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Acute epididymoorchitis</w:t>
      </w:r>
    </w:p>
    <w:p w14:paraId="6837FAFC"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Testicular abscess</w:t>
      </w:r>
    </w:p>
    <w:p w14:paraId="46A49094"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Torsion of the appendix of the testis</w:t>
      </w:r>
    </w:p>
    <w:p w14:paraId="324B6159"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Testicular trauma</w:t>
      </w:r>
    </w:p>
    <w:p w14:paraId="10E2562C"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Obstructed inguinoscrotal hernia</w:t>
      </w:r>
    </w:p>
    <w:p w14:paraId="65D2F908" w14:textId="77777777" w:rsidR="00FE213F" w:rsidRPr="001D4474" w:rsidRDefault="00FE213F" w:rsidP="006D4076">
      <w:pPr>
        <w:pStyle w:val="ListParagraph"/>
        <w:ind w:left="1020" w:right="1417"/>
        <w:rPr>
          <w:rFonts w:ascii="Times New Roman" w:hAnsi="Times New Roman"/>
          <w:b/>
          <w:bCs/>
          <w:sz w:val="24"/>
          <w:szCs w:val="24"/>
        </w:rPr>
      </w:pPr>
    </w:p>
    <w:p w14:paraId="56108A5C" w14:textId="22F9D7A7" w:rsidR="00B51197" w:rsidRPr="001D4474" w:rsidRDefault="00B51197" w:rsidP="006D4076">
      <w:pPr>
        <w:pStyle w:val="ListParagraph"/>
        <w:ind w:left="1020" w:right="1417"/>
        <w:rPr>
          <w:rFonts w:ascii="Times New Roman" w:hAnsi="Times New Roman"/>
          <w:b/>
          <w:bCs/>
          <w:sz w:val="24"/>
          <w:szCs w:val="24"/>
        </w:rPr>
      </w:pPr>
      <w:r w:rsidRPr="001D4474">
        <w:rPr>
          <w:rFonts w:ascii="Times New Roman" w:hAnsi="Times New Roman"/>
          <w:b/>
          <w:bCs/>
          <w:sz w:val="24"/>
          <w:szCs w:val="24"/>
        </w:rPr>
        <w:t>Investigations:</w:t>
      </w:r>
    </w:p>
    <w:p w14:paraId="5398C3FC"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FBC</w:t>
      </w:r>
    </w:p>
    <w:p w14:paraId="26A38F36"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Urinalysis/urine culture</w:t>
      </w:r>
    </w:p>
    <w:p w14:paraId="6BB9DD56"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Ultrasound scan scrotum (this should not delay exploration, if torsion is suspected)</w:t>
      </w:r>
    </w:p>
    <w:p w14:paraId="789D0232" w14:textId="77777777" w:rsidR="00B51197" w:rsidRPr="001D4474" w:rsidRDefault="00B51197" w:rsidP="006D4076">
      <w:pPr>
        <w:ind w:left="1020" w:right="1417"/>
        <w:rPr>
          <w:sz w:val="24"/>
          <w:szCs w:val="24"/>
        </w:rPr>
      </w:pPr>
      <w:r w:rsidRPr="001D4474">
        <w:rPr>
          <w:sz w:val="24"/>
          <w:szCs w:val="24"/>
        </w:rPr>
        <w:t>Initial management</w:t>
      </w:r>
    </w:p>
    <w:p w14:paraId="3A6A367E"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Analgesia (PCM and NSAIDs)</w:t>
      </w:r>
    </w:p>
    <w:p w14:paraId="17B96335"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Antibiotics (Ciprofloxacin 500mg bd ) if orchitis suspected</w:t>
      </w:r>
    </w:p>
    <w:p w14:paraId="3E1F9D27"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Explore, if torsion is suspected, and facilities and expertise available, otherwise IMMEDIATELY refer for specialist care</w:t>
      </w:r>
    </w:p>
    <w:p w14:paraId="5DDCC426"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rPr>
      </w:pPr>
      <w:r w:rsidRPr="001D4474">
        <w:rPr>
          <w:rFonts w:ascii="Times New Roman" w:hAnsi="Times New Roman"/>
          <w:sz w:val="24"/>
          <w:szCs w:val="24"/>
        </w:rPr>
        <w:t>RENAL COLICS</w:t>
      </w:r>
    </w:p>
    <w:p w14:paraId="795DBD9E" w14:textId="56239AF4" w:rsidR="00B51197" w:rsidRPr="001D4474" w:rsidRDefault="00FE213F" w:rsidP="00BB14AB">
      <w:pPr>
        <w:pStyle w:val="Heading2"/>
        <w:ind w:left="1020"/>
        <w:rPr>
          <w:rFonts w:ascii="Times New Roman" w:hAnsi="Times New Roman"/>
          <w:sz w:val="24"/>
          <w:szCs w:val="24"/>
        </w:rPr>
      </w:pPr>
      <w:bookmarkStart w:id="218" w:name="_Toc133382401"/>
      <w:r w:rsidRPr="001D4474">
        <w:rPr>
          <w:rFonts w:ascii="Times New Roman" w:hAnsi="Times New Roman"/>
          <w:sz w:val="24"/>
          <w:szCs w:val="24"/>
        </w:rPr>
        <w:t>9.12 URINARY TRACT CALCULI</w:t>
      </w:r>
      <w:bookmarkEnd w:id="218"/>
    </w:p>
    <w:p w14:paraId="6A9AAB73" w14:textId="77777777" w:rsidR="00B51197" w:rsidRPr="001D4474" w:rsidRDefault="00B51197" w:rsidP="006D4076">
      <w:pPr>
        <w:ind w:left="1020" w:right="1417"/>
        <w:rPr>
          <w:sz w:val="24"/>
          <w:szCs w:val="24"/>
          <w:lang w:eastAsia="en-GB"/>
        </w:rPr>
      </w:pPr>
      <w:r w:rsidRPr="001D4474">
        <w:rPr>
          <w:sz w:val="24"/>
          <w:szCs w:val="24"/>
          <w:lang w:eastAsia="en-GB"/>
        </w:rPr>
        <w:t>Urinary stones can form in the renal tract and cause symptoms and complications depending on their position and size.</w:t>
      </w:r>
    </w:p>
    <w:p w14:paraId="4AB04C38" w14:textId="77777777" w:rsidR="00B51197" w:rsidRPr="001D4474" w:rsidRDefault="00B51197" w:rsidP="006D4076">
      <w:pPr>
        <w:ind w:left="1020" w:right="1417"/>
        <w:rPr>
          <w:sz w:val="24"/>
          <w:szCs w:val="24"/>
          <w:lang w:eastAsia="en-GB"/>
        </w:rPr>
      </w:pPr>
      <w:r w:rsidRPr="001D4474">
        <w:rPr>
          <w:sz w:val="24"/>
          <w:szCs w:val="24"/>
          <w:lang w:eastAsia="en-GB"/>
        </w:rPr>
        <w:t>Urinary stones can predispose to recurrent urinary tract infections</w:t>
      </w:r>
    </w:p>
    <w:p w14:paraId="6868DA55" w14:textId="77777777" w:rsidR="00B51197" w:rsidRPr="001D4474" w:rsidRDefault="00B51197" w:rsidP="006D4076">
      <w:pPr>
        <w:ind w:left="1020" w:right="1417"/>
        <w:rPr>
          <w:sz w:val="24"/>
          <w:szCs w:val="24"/>
        </w:rPr>
      </w:pPr>
    </w:p>
    <w:p w14:paraId="198CCE7D" w14:textId="77777777" w:rsidR="00B51197" w:rsidRPr="001D4474" w:rsidRDefault="00B51197">
      <w:pPr>
        <w:pStyle w:val="ListParagraph"/>
        <w:numPr>
          <w:ilvl w:val="3"/>
          <w:numId w:val="161"/>
        </w:numPr>
        <w:autoSpaceDE w:val="0"/>
        <w:autoSpaceDN w:val="0"/>
        <w:adjustRightInd w:val="0"/>
        <w:ind w:left="1380" w:right="1417"/>
        <w:jc w:val="both"/>
        <w:rPr>
          <w:rFonts w:ascii="Times New Roman" w:hAnsi="Times New Roman"/>
          <w:sz w:val="24"/>
          <w:szCs w:val="24"/>
        </w:rPr>
      </w:pPr>
      <w:r w:rsidRPr="001D4474">
        <w:rPr>
          <w:rFonts w:ascii="Times New Roman" w:hAnsi="Times New Roman"/>
          <w:sz w:val="24"/>
          <w:szCs w:val="24"/>
          <w:lang w:eastAsia="en-GB"/>
        </w:rPr>
        <w:t>Bladder/Urethral stone</w:t>
      </w:r>
    </w:p>
    <w:p w14:paraId="49DA628F" w14:textId="77777777" w:rsidR="00B51197" w:rsidRPr="001D4474" w:rsidRDefault="00B51197" w:rsidP="006D4076">
      <w:pPr>
        <w:ind w:left="1020" w:right="1417"/>
        <w:rPr>
          <w:sz w:val="24"/>
          <w:szCs w:val="24"/>
          <w:lang w:eastAsia="en-GB"/>
        </w:rPr>
      </w:pPr>
      <w:r w:rsidRPr="001D4474">
        <w:rPr>
          <w:sz w:val="24"/>
          <w:szCs w:val="24"/>
          <w:lang w:eastAsia="en-GB"/>
        </w:rPr>
        <w:t>May present with suprapubic pain, frequency, urgency, haematuria, strangury (an uncontrollable and often painful desire to pass urine which results in little or no urine may be blood-stained being voided) and retention of urine. Suprapubic tenderness, palpable bladder (from retention or a large stone).</w:t>
      </w:r>
    </w:p>
    <w:p w14:paraId="5A03D6EC" w14:textId="77777777" w:rsidR="00B51197" w:rsidRPr="001D4474" w:rsidRDefault="00B51197" w:rsidP="006D4076">
      <w:pPr>
        <w:ind w:left="1020" w:right="1417"/>
        <w:rPr>
          <w:sz w:val="24"/>
          <w:szCs w:val="24"/>
          <w:lang w:eastAsia="en-GB"/>
        </w:rPr>
      </w:pPr>
      <w:r w:rsidRPr="001D4474">
        <w:rPr>
          <w:sz w:val="24"/>
          <w:szCs w:val="24"/>
          <w:lang w:eastAsia="en-GB"/>
        </w:rPr>
        <w:t>Hard urethral lump (impacted stone), Haematuria.</w:t>
      </w:r>
    </w:p>
    <w:p w14:paraId="605906CE" w14:textId="77777777" w:rsidR="00B51197" w:rsidRPr="001D4474" w:rsidRDefault="00B51197" w:rsidP="006D4076">
      <w:pPr>
        <w:ind w:left="1020" w:right="1417"/>
        <w:rPr>
          <w:sz w:val="24"/>
          <w:szCs w:val="24"/>
          <w:lang w:eastAsia="en-GB"/>
        </w:rPr>
      </w:pPr>
    </w:p>
    <w:p w14:paraId="5266FC54" w14:textId="77777777" w:rsidR="00B51197" w:rsidRPr="001D4474" w:rsidRDefault="00B51197">
      <w:pPr>
        <w:pStyle w:val="ListParagraph"/>
        <w:numPr>
          <w:ilvl w:val="0"/>
          <w:numId w:val="162"/>
        </w:numPr>
        <w:autoSpaceDE w:val="0"/>
        <w:autoSpaceDN w:val="0"/>
        <w:adjustRightInd w:val="0"/>
        <w:ind w:left="1380" w:right="1417"/>
        <w:jc w:val="both"/>
        <w:rPr>
          <w:rFonts w:ascii="Times New Roman" w:hAnsi="Times New Roman"/>
          <w:sz w:val="24"/>
          <w:szCs w:val="24"/>
          <w:lang w:eastAsia="en-GB"/>
        </w:rPr>
      </w:pPr>
      <w:r w:rsidRPr="001D4474">
        <w:rPr>
          <w:rFonts w:ascii="Times New Roman" w:hAnsi="Times New Roman"/>
          <w:sz w:val="24"/>
          <w:szCs w:val="24"/>
          <w:lang w:eastAsia="en-GB"/>
        </w:rPr>
        <w:t>Kidney/Ureteral stone</w:t>
      </w:r>
    </w:p>
    <w:p w14:paraId="53EB0725" w14:textId="77777777" w:rsidR="00B51197" w:rsidRPr="001D4474" w:rsidRDefault="00B51197" w:rsidP="006D4076">
      <w:pPr>
        <w:ind w:left="1020" w:right="1417"/>
        <w:rPr>
          <w:sz w:val="24"/>
          <w:szCs w:val="24"/>
          <w:lang w:eastAsia="en-GB"/>
        </w:rPr>
      </w:pPr>
      <w:r w:rsidRPr="001D4474">
        <w:rPr>
          <w:sz w:val="24"/>
          <w:szCs w:val="24"/>
          <w:lang w:eastAsia="en-GB"/>
        </w:rPr>
        <w:t>Patient may present with loin pain and/or ureteric colic(sudden acute agonizing paroxysmal pain which begins in the loin then radiates around the flank towards the bladder and scrotum/testis in the male and labium majus in the female). May be associated with nausea, vomiting, sweating and haematuria.</w:t>
      </w:r>
    </w:p>
    <w:p w14:paraId="7A7DEE1B" w14:textId="77777777" w:rsidR="00B51197" w:rsidRPr="001D4474" w:rsidRDefault="00B51197" w:rsidP="006D4076">
      <w:pPr>
        <w:ind w:left="1020" w:right="1417"/>
        <w:rPr>
          <w:sz w:val="24"/>
          <w:szCs w:val="24"/>
          <w:lang w:eastAsia="en-GB"/>
        </w:rPr>
      </w:pPr>
      <w:r w:rsidRPr="001D4474">
        <w:rPr>
          <w:sz w:val="24"/>
          <w:szCs w:val="24"/>
          <w:lang w:eastAsia="en-GB"/>
        </w:rPr>
        <w:t>Kidney stones may however be asymptomatic and be discovered incidentally</w:t>
      </w:r>
    </w:p>
    <w:p w14:paraId="4C246F94" w14:textId="77777777" w:rsidR="00B51197" w:rsidRPr="001D4474" w:rsidRDefault="00B51197" w:rsidP="006D4076">
      <w:pPr>
        <w:ind w:left="1020" w:right="1417"/>
        <w:rPr>
          <w:sz w:val="24"/>
          <w:szCs w:val="24"/>
          <w:lang w:eastAsia="en-GB"/>
        </w:rPr>
      </w:pPr>
    </w:p>
    <w:p w14:paraId="2CD95EA7" w14:textId="77777777" w:rsidR="00B51197" w:rsidRPr="001D4474" w:rsidRDefault="00B51197" w:rsidP="006D4076">
      <w:pPr>
        <w:spacing w:after="200" w:line="276" w:lineRule="auto"/>
        <w:ind w:left="1020" w:right="1417"/>
        <w:rPr>
          <w:sz w:val="24"/>
          <w:szCs w:val="24"/>
        </w:rPr>
      </w:pPr>
      <w:r w:rsidRPr="001D4474">
        <w:rPr>
          <w:sz w:val="24"/>
          <w:szCs w:val="24"/>
        </w:rPr>
        <w:t>Management</w:t>
      </w:r>
    </w:p>
    <w:p w14:paraId="67E075AB" w14:textId="77777777" w:rsidR="00B51197" w:rsidRPr="001D4474" w:rsidRDefault="00B51197">
      <w:pPr>
        <w:numPr>
          <w:ilvl w:val="0"/>
          <w:numId w:val="56"/>
        </w:numPr>
        <w:autoSpaceDE w:val="0"/>
        <w:autoSpaceDN w:val="0"/>
        <w:adjustRightInd w:val="0"/>
        <w:ind w:left="1661" w:right="1417" w:hanging="283"/>
        <w:contextualSpacing/>
        <w:jc w:val="both"/>
        <w:rPr>
          <w:rFonts w:eastAsia="Calibri"/>
          <w:sz w:val="24"/>
          <w:szCs w:val="24"/>
          <w:lang w:eastAsia="en-GB"/>
        </w:rPr>
      </w:pPr>
      <w:r w:rsidRPr="001D4474">
        <w:rPr>
          <w:rFonts w:eastAsia="Calibri"/>
          <w:sz w:val="24"/>
          <w:szCs w:val="24"/>
          <w:lang w:eastAsia="en-GB"/>
        </w:rPr>
        <w:t xml:space="preserve">If </w:t>
      </w:r>
      <w:r w:rsidRPr="001D4474">
        <w:rPr>
          <w:rFonts w:eastAsia="Calibri"/>
          <w:b/>
          <w:sz w:val="24"/>
          <w:szCs w:val="24"/>
          <w:lang w:eastAsia="en-GB"/>
        </w:rPr>
        <w:t>uncomplicated</w:t>
      </w:r>
      <w:r w:rsidRPr="001D4474">
        <w:rPr>
          <w:rFonts w:eastAsia="Calibri"/>
          <w:sz w:val="24"/>
          <w:szCs w:val="24"/>
          <w:lang w:eastAsia="en-GB"/>
        </w:rPr>
        <w:t xml:space="preserve"> encourage oral fluid intake (2-3 L daily in an adult) and avoid dehydration, also avoid low calcium diet (it encourages increased oxalate excretion). </w:t>
      </w:r>
    </w:p>
    <w:p w14:paraId="290F0394" w14:textId="77777777" w:rsidR="00B51197" w:rsidRPr="001D4474" w:rsidRDefault="00B51197">
      <w:pPr>
        <w:numPr>
          <w:ilvl w:val="0"/>
          <w:numId w:val="56"/>
        </w:numPr>
        <w:autoSpaceDE w:val="0"/>
        <w:autoSpaceDN w:val="0"/>
        <w:adjustRightInd w:val="0"/>
        <w:ind w:left="1661" w:right="1417" w:hanging="283"/>
        <w:contextualSpacing/>
        <w:jc w:val="both"/>
        <w:rPr>
          <w:rFonts w:eastAsia="Calibri"/>
          <w:sz w:val="24"/>
          <w:szCs w:val="24"/>
          <w:lang w:eastAsia="en-GB"/>
        </w:rPr>
      </w:pPr>
      <w:r w:rsidRPr="001D4474">
        <w:rPr>
          <w:rFonts w:eastAsia="Calibri"/>
          <w:sz w:val="24"/>
          <w:szCs w:val="24"/>
          <w:lang w:eastAsia="en-GB"/>
        </w:rPr>
        <w:t xml:space="preserve">If urinary tract infection is present give oral </w:t>
      </w:r>
      <w:r w:rsidRPr="001D4474">
        <w:rPr>
          <w:rFonts w:eastAsia="Calibri"/>
          <w:b/>
          <w:sz w:val="24"/>
          <w:szCs w:val="24"/>
          <w:lang w:eastAsia="en-GB"/>
        </w:rPr>
        <w:t>Ciprofloxacin</w:t>
      </w:r>
      <w:r w:rsidRPr="001D4474">
        <w:rPr>
          <w:rFonts w:eastAsia="Calibri"/>
          <w:sz w:val="24"/>
          <w:szCs w:val="24"/>
          <w:lang w:eastAsia="en-GB"/>
        </w:rPr>
        <w:t xml:space="preserve"> 500mg 12 hourly for 5 days.</w:t>
      </w:r>
    </w:p>
    <w:p w14:paraId="4009122B" w14:textId="77777777" w:rsidR="00B51197" w:rsidRPr="001D4474" w:rsidRDefault="00B51197">
      <w:pPr>
        <w:numPr>
          <w:ilvl w:val="0"/>
          <w:numId w:val="56"/>
        </w:numPr>
        <w:autoSpaceDE w:val="0"/>
        <w:autoSpaceDN w:val="0"/>
        <w:adjustRightInd w:val="0"/>
        <w:ind w:left="1661" w:right="1417" w:hanging="283"/>
        <w:contextualSpacing/>
        <w:jc w:val="both"/>
        <w:rPr>
          <w:rFonts w:eastAsia="Calibri"/>
          <w:sz w:val="24"/>
          <w:szCs w:val="24"/>
          <w:lang w:eastAsia="en-GB"/>
        </w:rPr>
      </w:pPr>
      <w:r w:rsidRPr="001D4474">
        <w:rPr>
          <w:rFonts w:eastAsia="Calibri"/>
          <w:sz w:val="24"/>
          <w:szCs w:val="24"/>
          <w:lang w:eastAsia="en-GB"/>
        </w:rPr>
        <w:t xml:space="preserve">If </w:t>
      </w:r>
      <w:r w:rsidRPr="001D4474">
        <w:rPr>
          <w:rFonts w:eastAsia="Calibri"/>
          <w:b/>
          <w:sz w:val="24"/>
          <w:szCs w:val="24"/>
          <w:lang w:eastAsia="en-GB"/>
        </w:rPr>
        <w:t>complicated</w:t>
      </w:r>
      <w:r w:rsidRPr="001D4474">
        <w:rPr>
          <w:rFonts w:eastAsia="Calibri"/>
          <w:sz w:val="24"/>
          <w:szCs w:val="24"/>
          <w:lang w:eastAsia="en-GB"/>
        </w:rPr>
        <w:t>(urine retention or impacted stone):</w:t>
      </w:r>
    </w:p>
    <w:p w14:paraId="370AC773" w14:textId="77777777" w:rsidR="00B51197" w:rsidRPr="001D4474" w:rsidRDefault="00B51197">
      <w:pPr>
        <w:numPr>
          <w:ilvl w:val="2"/>
          <w:numId w:val="57"/>
        </w:numPr>
        <w:autoSpaceDE w:val="0"/>
        <w:autoSpaceDN w:val="0"/>
        <w:adjustRightInd w:val="0"/>
        <w:ind w:right="1417"/>
        <w:contextualSpacing/>
        <w:jc w:val="both"/>
        <w:rPr>
          <w:rFonts w:eastAsia="Calibri"/>
          <w:sz w:val="24"/>
          <w:szCs w:val="24"/>
          <w:lang w:eastAsia="en-GB"/>
        </w:rPr>
      </w:pPr>
      <w:r w:rsidRPr="001D4474">
        <w:rPr>
          <w:rFonts w:eastAsia="Calibri"/>
          <w:sz w:val="24"/>
          <w:szCs w:val="24"/>
          <w:lang w:eastAsia="en-GB"/>
        </w:rPr>
        <w:t>Relieve retention ( see section on Urine retention)</w:t>
      </w:r>
    </w:p>
    <w:p w14:paraId="339259B9" w14:textId="77777777" w:rsidR="00B51197" w:rsidRPr="001D4474" w:rsidRDefault="00B51197">
      <w:pPr>
        <w:numPr>
          <w:ilvl w:val="2"/>
          <w:numId w:val="57"/>
        </w:numPr>
        <w:autoSpaceDE w:val="0"/>
        <w:autoSpaceDN w:val="0"/>
        <w:adjustRightInd w:val="0"/>
        <w:ind w:right="1417"/>
        <w:contextualSpacing/>
        <w:jc w:val="both"/>
        <w:rPr>
          <w:rFonts w:eastAsia="Calibri"/>
          <w:sz w:val="24"/>
          <w:szCs w:val="24"/>
          <w:lang w:eastAsia="en-GB"/>
        </w:rPr>
      </w:pPr>
      <w:r w:rsidRPr="001D4474">
        <w:rPr>
          <w:rFonts w:eastAsia="Calibri"/>
          <w:sz w:val="24"/>
          <w:szCs w:val="24"/>
          <w:lang w:eastAsia="en-GB"/>
        </w:rPr>
        <w:t xml:space="preserve">Give </w:t>
      </w:r>
      <w:r w:rsidRPr="001D4474">
        <w:rPr>
          <w:rFonts w:eastAsia="Calibri"/>
          <w:b/>
          <w:sz w:val="24"/>
          <w:szCs w:val="24"/>
          <w:lang w:eastAsia="en-GB"/>
        </w:rPr>
        <w:t>Diclofenac,</w:t>
      </w:r>
      <w:r w:rsidRPr="001D4474">
        <w:rPr>
          <w:rFonts w:eastAsia="Calibri"/>
          <w:sz w:val="24"/>
          <w:szCs w:val="24"/>
          <w:lang w:eastAsia="en-GB"/>
        </w:rPr>
        <w:t xml:space="preserve"> IM 75 mg stat </w:t>
      </w:r>
      <w:r w:rsidRPr="001D4474">
        <w:rPr>
          <w:rFonts w:eastAsia="Calibri"/>
          <w:b/>
          <w:sz w:val="24"/>
          <w:szCs w:val="24"/>
          <w:lang w:eastAsia="en-GB"/>
        </w:rPr>
        <w:t>OR</w:t>
      </w:r>
      <w:r w:rsidRPr="001D4474">
        <w:rPr>
          <w:rFonts w:eastAsia="Calibri"/>
          <w:sz w:val="24"/>
          <w:szCs w:val="24"/>
          <w:lang w:eastAsia="en-GB"/>
        </w:rPr>
        <w:t xml:space="preserve"> suppository 100 mg stat(care to be taken in established renal impairment)</w:t>
      </w:r>
    </w:p>
    <w:p w14:paraId="1088EAF9" w14:textId="77777777" w:rsidR="00B51197" w:rsidRPr="001D4474" w:rsidRDefault="00B51197">
      <w:pPr>
        <w:numPr>
          <w:ilvl w:val="2"/>
          <w:numId w:val="57"/>
        </w:numPr>
        <w:autoSpaceDE w:val="0"/>
        <w:autoSpaceDN w:val="0"/>
        <w:adjustRightInd w:val="0"/>
        <w:ind w:right="1417"/>
        <w:contextualSpacing/>
        <w:jc w:val="both"/>
        <w:rPr>
          <w:rFonts w:eastAsia="Calibri"/>
          <w:sz w:val="24"/>
          <w:szCs w:val="24"/>
          <w:lang w:eastAsia="en-GB"/>
        </w:rPr>
      </w:pPr>
      <w:r w:rsidRPr="001D4474">
        <w:rPr>
          <w:rFonts w:eastAsia="Calibri"/>
          <w:sz w:val="24"/>
          <w:szCs w:val="24"/>
          <w:lang w:eastAsia="en-GB"/>
        </w:rPr>
        <w:t>Hyoscine butylbromide, IV 20 mg stat</w:t>
      </w:r>
    </w:p>
    <w:p w14:paraId="6FAB00FC" w14:textId="77777777" w:rsidR="00B51197" w:rsidRPr="001D4474" w:rsidRDefault="00B51197">
      <w:pPr>
        <w:numPr>
          <w:ilvl w:val="0"/>
          <w:numId w:val="56"/>
        </w:numPr>
        <w:autoSpaceDE w:val="0"/>
        <w:autoSpaceDN w:val="0"/>
        <w:adjustRightInd w:val="0"/>
        <w:ind w:left="1661" w:right="1417" w:hanging="283"/>
        <w:contextualSpacing/>
        <w:jc w:val="both"/>
        <w:rPr>
          <w:rFonts w:eastAsia="Calibri"/>
          <w:sz w:val="24"/>
          <w:szCs w:val="24"/>
          <w:lang w:eastAsia="en-GB"/>
        </w:rPr>
      </w:pPr>
      <w:r w:rsidRPr="001D4474">
        <w:rPr>
          <w:rFonts w:eastAsia="Calibri"/>
          <w:sz w:val="24"/>
          <w:szCs w:val="24"/>
          <w:lang w:eastAsia="en-GB"/>
        </w:rPr>
        <w:t>If urinary tract infection is present, give IV Gentamycin 240 - 480mg stat (5mg/kg). Infected obstructed kidney is a urological emergency and should be treated aggressively</w:t>
      </w:r>
    </w:p>
    <w:p w14:paraId="0E51BC09" w14:textId="77777777" w:rsidR="00B51197" w:rsidRPr="001D4474" w:rsidRDefault="00B51197">
      <w:pPr>
        <w:numPr>
          <w:ilvl w:val="0"/>
          <w:numId w:val="56"/>
        </w:numPr>
        <w:autoSpaceDE w:val="0"/>
        <w:autoSpaceDN w:val="0"/>
        <w:adjustRightInd w:val="0"/>
        <w:ind w:left="1661" w:right="1417" w:hanging="283"/>
        <w:contextualSpacing/>
        <w:jc w:val="both"/>
        <w:rPr>
          <w:rFonts w:eastAsia="Calibri"/>
          <w:sz w:val="24"/>
          <w:szCs w:val="24"/>
          <w:lang w:eastAsia="en-GB"/>
        </w:rPr>
      </w:pPr>
      <w:r w:rsidRPr="001D4474">
        <w:rPr>
          <w:rFonts w:eastAsia="Calibri"/>
          <w:sz w:val="24"/>
          <w:szCs w:val="24"/>
          <w:lang w:eastAsia="en-GB"/>
        </w:rPr>
        <w:t>Manage acute urinary retention due to bladder stones by urethral catheterisation if possible, or pass a supra pubic catheter However with impacted urethral, ureteric and kidney stone give above analgesic and anti-spasmodic, pass a supra pubic catheter</w:t>
      </w:r>
    </w:p>
    <w:p w14:paraId="70A75BBD" w14:textId="77777777" w:rsidR="00B51197" w:rsidRPr="001D4474" w:rsidRDefault="00B51197" w:rsidP="006D4076">
      <w:pPr>
        <w:ind w:left="1020" w:right="1417" w:hanging="283"/>
        <w:rPr>
          <w:rFonts w:eastAsia="Calibri"/>
          <w:sz w:val="24"/>
          <w:szCs w:val="24"/>
          <w:lang w:eastAsia="en-GB"/>
        </w:rPr>
      </w:pPr>
    </w:p>
    <w:p w14:paraId="5F7763E2" w14:textId="77777777" w:rsidR="00B51197" w:rsidRPr="001D4474" w:rsidRDefault="00B51197" w:rsidP="006D4076">
      <w:pPr>
        <w:ind w:left="1020" w:right="1417" w:hanging="283"/>
        <w:rPr>
          <w:rFonts w:eastAsia="Calibri"/>
          <w:sz w:val="24"/>
          <w:szCs w:val="24"/>
          <w:lang w:eastAsia="en-GB"/>
        </w:rPr>
      </w:pPr>
      <w:r w:rsidRPr="001D4474">
        <w:rPr>
          <w:rFonts w:eastAsia="Calibri"/>
          <w:sz w:val="24"/>
          <w:szCs w:val="24"/>
          <w:lang w:eastAsia="en-GB"/>
        </w:rPr>
        <w:t>Refer as soon as possible for specialist care</w:t>
      </w:r>
    </w:p>
    <w:p w14:paraId="023FC99F" w14:textId="77777777" w:rsidR="00B51197" w:rsidRPr="001D4474" w:rsidRDefault="00B51197" w:rsidP="006D4076">
      <w:pPr>
        <w:ind w:left="1020" w:right="1417"/>
        <w:rPr>
          <w:rFonts w:eastAsia="Calibri"/>
          <w:sz w:val="24"/>
          <w:szCs w:val="24"/>
          <w:lang w:eastAsia="en-GB"/>
        </w:rPr>
      </w:pPr>
    </w:p>
    <w:p w14:paraId="32B7162D" w14:textId="77777777" w:rsidR="00B51197" w:rsidRPr="001D4474" w:rsidRDefault="00B51197" w:rsidP="00FE213F">
      <w:pPr>
        <w:pStyle w:val="ListParagraph"/>
        <w:autoSpaceDE w:val="0"/>
        <w:autoSpaceDN w:val="0"/>
        <w:adjustRightInd w:val="0"/>
        <w:ind w:left="1020" w:right="1417"/>
        <w:jc w:val="both"/>
        <w:rPr>
          <w:rFonts w:ascii="Times New Roman" w:hAnsi="Times New Roman"/>
          <w:sz w:val="24"/>
          <w:szCs w:val="24"/>
          <w:lang w:eastAsia="en-GB"/>
        </w:rPr>
      </w:pPr>
      <w:r w:rsidRPr="001D4474">
        <w:rPr>
          <w:rFonts w:ascii="Times New Roman" w:hAnsi="Times New Roman"/>
          <w:sz w:val="24"/>
          <w:szCs w:val="24"/>
          <w:lang w:eastAsia="en-GB"/>
        </w:rPr>
        <w:t>PRIAPISM</w:t>
      </w:r>
    </w:p>
    <w:p w14:paraId="34DA8D7F"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lang w:eastAsia="en-GB"/>
        </w:rPr>
      </w:pPr>
      <w:r w:rsidRPr="001D4474">
        <w:rPr>
          <w:rFonts w:ascii="Times New Roman" w:hAnsi="Times New Roman"/>
          <w:sz w:val="24"/>
          <w:szCs w:val="24"/>
          <w:lang w:eastAsia="en-GB"/>
        </w:rPr>
        <w:t>It is a persistent, often painful, prolonged purposeless penile erection</w:t>
      </w:r>
    </w:p>
    <w:p w14:paraId="3F73101D"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lang w:eastAsia="en-GB"/>
        </w:rPr>
      </w:pPr>
      <w:r w:rsidRPr="001D4474">
        <w:rPr>
          <w:rFonts w:ascii="Times New Roman" w:hAnsi="Times New Roman"/>
          <w:sz w:val="24"/>
          <w:szCs w:val="24"/>
          <w:lang w:eastAsia="en-GB"/>
        </w:rPr>
        <w:t>Most cases of priapism need to be treated as an emergency</w:t>
      </w:r>
    </w:p>
    <w:p w14:paraId="3C3DED3F"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lang w:eastAsia="en-GB"/>
        </w:rPr>
      </w:pPr>
      <w:r w:rsidRPr="001D4474">
        <w:rPr>
          <w:rFonts w:ascii="Times New Roman" w:hAnsi="Times New Roman"/>
          <w:sz w:val="24"/>
          <w:szCs w:val="24"/>
          <w:lang w:eastAsia="en-GB"/>
        </w:rPr>
        <w:t xml:space="preserve">There are two types of priapism: low flow (venous / ischaemic) and high flow (arterial/ non ischaemic) </w:t>
      </w:r>
    </w:p>
    <w:p w14:paraId="2EC35305" w14:textId="77777777" w:rsidR="00B51197" w:rsidRPr="001D4474" w:rsidRDefault="00B51197">
      <w:pPr>
        <w:pStyle w:val="ListParagraph"/>
        <w:numPr>
          <w:ilvl w:val="0"/>
          <w:numId w:val="57"/>
        </w:numPr>
        <w:autoSpaceDE w:val="0"/>
        <w:autoSpaceDN w:val="0"/>
        <w:adjustRightInd w:val="0"/>
        <w:ind w:left="1738" w:right="1417"/>
        <w:jc w:val="both"/>
        <w:rPr>
          <w:rFonts w:ascii="Times New Roman" w:hAnsi="Times New Roman"/>
          <w:sz w:val="24"/>
          <w:szCs w:val="24"/>
          <w:lang w:eastAsia="en-GB"/>
        </w:rPr>
      </w:pPr>
      <w:r w:rsidRPr="001D4474">
        <w:rPr>
          <w:rFonts w:ascii="Times New Roman" w:hAnsi="Times New Roman"/>
          <w:sz w:val="24"/>
          <w:szCs w:val="24"/>
          <w:lang w:eastAsia="en-GB"/>
        </w:rPr>
        <w:t>The more common type is low flow, which can lead to ischaemia and subsequent fibrosis of the erectile tissues leading to complete erectile dysfunction</w:t>
      </w:r>
    </w:p>
    <w:p w14:paraId="1654A516" w14:textId="77777777" w:rsidR="00B51197" w:rsidRPr="001D4474" w:rsidRDefault="00B51197" w:rsidP="006D4076">
      <w:pPr>
        <w:ind w:left="1020" w:right="1417"/>
        <w:rPr>
          <w:sz w:val="24"/>
          <w:szCs w:val="24"/>
          <w:lang w:eastAsia="en-GB"/>
        </w:rPr>
      </w:pPr>
      <w:r w:rsidRPr="001D4474">
        <w:rPr>
          <w:rFonts w:eastAsia="Calibri"/>
          <w:sz w:val="24"/>
          <w:szCs w:val="24"/>
          <w:lang w:eastAsia="en-GB"/>
        </w:rPr>
        <w:t>Causes:</w:t>
      </w:r>
    </w:p>
    <w:p w14:paraId="484DEE4B" w14:textId="77777777" w:rsidR="00B51197" w:rsidRPr="001D4474" w:rsidRDefault="00B51197" w:rsidP="00FE213F">
      <w:pPr>
        <w:ind w:left="1995" w:right="1417" w:hanging="617"/>
        <w:rPr>
          <w:sz w:val="24"/>
          <w:szCs w:val="24"/>
          <w:lang w:eastAsia="en-GB"/>
        </w:rPr>
      </w:pPr>
      <w:r w:rsidRPr="001D4474">
        <w:rPr>
          <w:rFonts w:eastAsia="Calibri"/>
          <w:sz w:val="24"/>
          <w:szCs w:val="24"/>
          <w:lang w:eastAsia="en-GB"/>
        </w:rPr>
        <w:t xml:space="preserve">- Sickle cell disease </w:t>
      </w:r>
    </w:p>
    <w:p w14:paraId="70BBA103" w14:textId="77777777" w:rsidR="00B51197" w:rsidRPr="001D4474" w:rsidRDefault="00B51197" w:rsidP="00FE213F">
      <w:pPr>
        <w:ind w:left="1995" w:right="1417" w:hanging="617"/>
        <w:rPr>
          <w:sz w:val="24"/>
          <w:szCs w:val="24"/>
          <w:lang w:eastAsia="en-GB"/>
        </w:rPr>
      </w:pPr>
      <w:r w:rsidRPr="001D4474">
        <w:rPr>
          <w:rFonts w:eastAsia="Calibri"/>
          <w:sz w:val="24"/>
          <w:szCs w:val="24"/>
          <w:lang w:eastAsia="en-GB"/>
        </w:rPr>
        <w:t xml:space="preserve">- Haematological malignancies </w:t>
      </w:r>
    </w:p>
    <w:p w14:paraId="691CF443" w14:textId="77777777" w:rsidR="00B51197" w:rsidRPr="001D4474" w:rsidRDefault="00B51197" w:rsidP="00FE213F">
      <w:pPr>
        <w:ind w:left="1995" w:right="1417" w:hanging="617"/>
        <w:rPr>
          <w:sz w:val="24"/>
          <w:szCs w:val="24"/>
          <w:lang w:eastAsia="en-GB"/>
        </w:rPr>
      </w:pPr>
      <w:r w:rsidRPr="001D4474">
        <w:rPr>
          <w:rFonts w:eastAsia="Calibri"/>
          <w:sz w:val="24"/>
          <w:szCs w:val="24"/>
          <w:lang w:eastAsia="en-GB"/>
        </w:rPr>
        <w:t>- Use and abuse of phosphodiesterase inhibitors (eg Sildenafil-Viagra)</w:t>
      </w:r>
    </w:p>
    <w:p w14:paraId="16D39811" w14:textId="77777777" w:rsidR="00B51197" w:rsidRPr="001D4474" w:rsidRDefault="00B51197" w:rsidP="00FE213F">
      <w:pPr>
        <w:ind w:left="1995" w:right="1417" w:hanging="617"/>
        <w:rPr>
          <w:sz w:val="24"/>
          <w:szCs w:val="24"/>
          <w:lang w:eastAsia="en-GB"/>
        </w:rPr>
      </w:pPr>
      <w:r w:rsidRPr="001D4474">
        <w:rPr>
          <w:rFonts w:eastAsia="Calibri"/>
          <w:sz w:val="24"/>
          <w:szCs w:val="24"/>
          <w:lang w:eastAsia="en-GB"/>
        </w:rPr>
        <w:t>- Trauma/Arterio-venous fistula (high flow)</w:t>
      </w:r>
    </w:p>
    <w:p w14:paraId="4E7D82F7" w14:textId="77777777" w:rsidR="00B51197" w:rsidRPr="001D4474" w:rsidRDefault="00B51197" w:rsidP="006D4076">
      <w:pPr>
        <w:ind w:left="1020" w:right="1417"/>
        <w:rPr>
          <w:sz w:val="24"/>
          <w:szCs w:val="24"/>
          <w:lang w:eastAsia="en-GB"/>
        </w:rPr>
      </w:pPr>
    </w:p>
    <w:p w14:paraId="40161FD0" w14:textId="77777777" w:rsidR="00B51197" w:rsidRPr="001D4474" w:rsidRDefault="00B51197" w:rsidP="006D4076">
      <w:pPr>
        <w:ind w:left="1020" w:right="1417"/>
        <w:rPr>
          <w:sz w:val="24"/>
          <w:szCs w:val="24"/>
          <w:lang w:eastAsia="en-GB"/>
        </w:rPr>
      </w:pPr>
      <w:r w:rsidRPr="001D4474">
        <w:rPr>
          <w:rFonts w:eastAsia="Calibri"/>
          <w:sz w:val="24"/>
          <w:szCs w:val="24"/>
          <w:lang w:eastAsia="en-GB"/>
        </w:rPr>
        <w:t>Initial Management</w:t>
      </w:r>
    </w:p>
    <w:p w14:paraId="2BCF3F7D" w14:textId="6F63250C" w:rsidR="00B51197" w:rsidRPr="001D4474" w:rsidRDefault="00B51197" w:rsidP="00FE213F">
      <w:pPr>
        <w:ind w:left="1455" w:right="1417" w:hanging="77"/>
        <w:rPr>
          <w:sz w:val="24"/>
          <w:szCs w:val="24"/>
          <w:lang w:eastAsia="en-GB"/>
        </w:rPr>
      </w:pPr>
      <w:r w:rsidRPr="001D4474">
        <w:rPr>
          <w:rFonts w:eastAsia="Calibri"/>
          <w:sz w:val="24"/>
          <w:szCs w:val="24"/>
          <w:lang w:eastAsia="en-GB"/>
        </w:rPr>
        <w:t>- Pain relief – P</w:t>
      </w:r>
      <w:r w:rsidR="00FE213F" w:rsidRPr="001D4474">
        <w:rPr>
          <w:rFonts w:eastAsia="Calibri"/>
          <w:sz w:val="24"/>
          <w:szCs w:val="24"/>
          <w:lang w:eastAsia="en-GB"/>
        </w:rPr>
        <w:t>aracetamol o</w:t>
      </w:r>
      <w:r w:rsidRPr="001D4474">
        <w:rPr>
          <w:rFonts w:eastAsia="Calibri"/>
          <w:sz w:val="24"/>
          <w:szCs w:val="24"/>
          <w:lang w:eastAsia="en-GB"/>
        </w:rPr>
        <w:t>r NSAIDs</w:t>
      </w:r>
    </w:p>
    <w:p w14:paraId="48C3587B" w14:textId="77777777" w:rsidR="00B51197" w:rsidRPr="001D4474" w:rsidRDefault="00B51197" w:rsidP="00FE213F">
      <w:pPr>
        <w:ind w:left="1455" w:right="1417" w:hanging="77"/>
        <w:rPr>
          <w:sz w:val="24"/>
          <w:szCs w:val="24"/>
          <w:lang w:eastAsia="en-GB"/>
        </w:rPr>
      </w:pPr>
      <w:r w:rsidRPr="001D4474">
        <w:rPr>
          <w:rFonts w:eastAsia="Calibri"/>
          <w:sz w:val="24"/>
          <w:szCs w:val="24"/>
          <w:lang w:eastAsia="en-GB"/>
        </w:rPr>
        <w:t>- Rehydration with IV fluids (especially for Sickle Cell Disease)</w:t>
      </w:r>
    </w:p>
    <w:p w14:paraId="092637C2" w14:textId="77777777" w:rsidR="00B51197" w:rsidRPr="001D4474" w:rsidRDefault="00B51197" w:rsidP="00FE213F">
      <w:pPr>
        <w:ind w:left="1455" w:right="1417" w:hanging="77"/>
        <w:rPr>
          <w:sz w:val="24"/>
          <w:szCs w:val="24"/>
          <w:lang w:eastAsia="en-GB"/>
        </w:rPr>
      </w:pPr>
      <w:r w:rsidRPr="001D4474">
        <w:rPr>
          <w:rFonts w:eastAsia="Calibri"/>
          <w:sz w:val="24"/>
          <w:szCs w:val="24"/>
          <w:lang w:eastAsia="en-GB"/>
        </w:rPr>
        <w:t>- Cold compress</w:t>
      </w:r>
    </w:p>
    <w:p w14:paraId="1A35D57C" w14:textId="77777777" w:rsidR="00B51197" w:rsidRPr="001D4474" w:rsidRDefault="00B51197" w:rsidP="00FE213F">
      <w:pPr>
        <w:ind w:left="1455" w:right="1417" w:hanging="77"/>
        <w:rPr>
          <w:sz w:val="24"/>
          <w:szCs w:val="24"/>
          <w:lang w:eastAsia="en-GB"/>
        </w:rPr>
      </w:pPr>
      <w:r w:rsidRPr="001D4474">
        <w:rPr>
          <w:rFonts w:eastAsia="Calibri"/>
          <w:sz w:val="24"/>
          <w:szCs w:val="24"/>
          <w:lang w:eastAsia="en-GB"/>
        </w:rPr>
        <w:t>- Refer for specialist care IMMEDIATELY</w:t>
      </w:r>
    </w:p>
    <w:p w14:paraId="1E4BBEE1" w14:textId="77777777" w:rsidR="00B51197" w:rsidRPr="001D4474" w:rsidRDefault="00B51197" w:rsidP="006D4076">
      <w:pPr>
        <w:ind w:left="1020" w:right="1417"/>
        <w:rPr>
          <w:rFonts w:eastAsia="Calibri"/>
          <w:sz w:val="24"/>
          <w:szCs w:val="24"/>
          <w:lang w:eastAsia="en-GB"/>
        </w:rPr>
      </w:pPr>
    </w:p>
    <w:p w14:paraId="5AE6867E" w14:textId="0DE2B687" w:rsidR="00B51197" w:rsidRPr="001D4474" w:rsidRDefault="00FE213F" w:rsidP="00BB14AB">
      <w:pPr>
        <w:pStyle w:val="Heading2"/>
        <w:ind w:left="1020"/>
        <w:rPr>
          <w:rFonts w:ascii="Times New Roman" w:hAnsi="Times New Roman"/>
          <w:sz w:val="24"/>
          <w:szCs w:val="24"/>
        </w:rPr>
      </w:pPr>
      <w:bookmarkStart w:id="219" w:name="_Toc133382402"/>
      <w:r w:rsidRPr="001D4474">
        <w:rPr>
          <w:rFonts w:ascii="Times New Roman" w:hAnsi="Times New Roman"/>
          <w:sz w:val="24"/>
          <w:szCs w:val="24"/>
        </w:rPr>
        <w:t>9.13 FOURNIERS GANGRENE</w:t>
      </w:r>
      <w:bookmarkEnd w:id="219"/>
    </w:p>
    <w:p w14:paraId="377F8502" w14:textId="77777777" w:rsidR="00B51197" w:rsidRPr="001D4474" w:rsidRDefault="00B51197" w:rsidP="006D4076">
      <w:pPr>
        <w:ind w:left="1020" w:right="1417"/>
        <w:rPr>
          <w:sz w:val="24"/>
          <w:szCs w:val="24"/>
          <w:lang w:eastAsia="en-GB"/>
        </w:rPr>
      </w:pPr>
      <w:r w:rsidRPr="001D4474">
        <w:rPr>
          <w:sz w:val="24"/>
          <w:szCs w:val="24"/>
          <w:lang w:eastAsia="en-GB"/>
        </w:rPr>
        <w:t xml:space="preserve">It is an acute fulminant polymicrobial necrotising fascitis or gangrene affecting the scrotum and sometimes extending to the perineum, penis and lower abdomen. It is also called idiopathic gangrene of the scrotum. The synergistic infections of anaerobic and aerobic bacteria coupled with obliterative arteritis results in the extensive gangrene. </w:t>
      </w:r>
    </w:p>
    <w:p w14:paraId="321E6343" w14:textId="77777777" w:rsidR="00B51197" w:rsidRPr="001D4474" w:rsidRDefault="00B51197" w:rsidP="006D4076">
      <w:pPr>
        <w:ind w:left="1020" w:right="1417"/>
        <w:rPr>
          <w:sz w:val="24"/>
          <w:szCs w:val="24"/>
          <w:lang w:eastAsia="en-GB"/>
        </w:rPr>
      </w:pPr>
    </w:p>
    <w:p w14:paraId="52D2CA65" w14:textId="77777777" w:rsidR="00B51197" w:rsidRPr="001D4474" w:rsidRDefault="00B51197" w:rsidP="006D4076">
      <w:pPr>
        <w:ind w:left="1020" w:right="1417"/>
        <w:rPr>
          <w:sz w:val="24"/>
          <w:szCs w:val="24"/>
          <w:lang w:eastAsia="en-GB"/>
        </w:rPr>
      </w:pPr>
      <w:r w:rsidRPr="001D4474">
        <w:rPr>
          <w:sz w:val="24"/>
          <w:szCs w:val="24"/>
          <w:lang w:eastAsia="en-GB"/>
        </w:rPr>
        <w:t xml:space="preserve">The risk factors include: </w:t>
      </w:r>
    </w:p>
    <w:p w14:paraId="78E8F27B" w14:textId="77777777" w:rsidR="00B51197" w:rsidRPr="001D4474" w:rsidRDefault="00B51197">
      <w:pPr>
        <w:numPr>
          <w:ilvl w:val="0"/>
          <w:numId w:val="59"/>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Diabetes mellitus,</w:t>
      </w:r>
    </w:p>
    <w:p w14:paraId="1BAB4628" w14:textId="77777777" w:rsidR="00B51197" w:rsidRPr="001D4474" w:rsidRDefault="00B51197">
      <w:pPr>
        <w:numPr>
          <w:ilvl w:val="0"/>
          <w:numId w:val="59"/>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HIV/Immunosuppression,</w:t>
      </w:r>
    </w:p>
    <w:p w14:paraId="14AF2E8C" w14:textId="77777777" w:rsidR="00B51197" w:rsidRPr="001D4474" w:rsidRDefault="00B51197">
      <w:pPr>
        <w:numPr>
          <w:ilvl w:val="0"/>
          <w:numId w:val="59"/>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Anal/ Rectal malignancies</w:t>
      </w:r>
    </w:p>
    <w:p w14:paraId="1F996550" w14:textId="77777777" w:rsidR="00B51197" w:rsidRPr="001D4474" w:rsidRDefault="00B51197">
      <w:pPr>
        <w:numPr>
          <w:ilvl w:val="0"/>
          <w:numId w:val="59"/>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Perineal abscess/infection of scrotum and contents,</w:t>
      </w:r>
    </w:p>
    <w:p w14:paraId="5AD0673B" w14:textId="77777777" w:rsidR="00B51197" w:rsidRPr="001D4474" w:rsidRDefault="00B51197">
      <w:pPr>
        <w:numPr>
          <w:ilvl w:val="0"/>
          <w:numId w:val="59"/>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Trauma,</w:t>
      </w:r>
    </w:p>
    <w:p w14:paraId="081532FB" w14:textId="77777777" w:rsidR="00B51197" w:rsidRPr="001D4474" w:rsidRDefault="00B51197">
      <w:pPr>
        <w:numPr>
          <w:ilvl w:val="0"/>
          <w:numId w:val="59"/>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Extravasation of urine,</w:t>
      </w:r>
    </w:p>
    <w:p w14:paraId="305173EB" w14:textId="77777777" w:rsidR="00B51197" w:rsidRPr="001D4474" w:rsidRDefault="00B51197">
      <w:pPr>
        <w:numPr>
          <w:ilvl w:val="0"/>
          <w:numId w:val="59"/>
        </w:numPr>
        <w:autoSpaceDE w:val="0"/>
        <w:autoSpaceDN w:val="0"/>
        <w:adjustRightInd w:val="0"/>
        <w:ind w:left="1738" w:right="1417"/>
        <w:contextualSpacing/>
        <w:jc w:val="both"/>
        <w:rPr>
          <w:rFonts w:eastAsia="Calibri"/>
          <w:sz w:val="24"/>
          <w:szCs w:val="24"/>
          <w:lang w:eastAsia="en-GB"/>
        </w:rPr>
      </w:pPr>
      <w:r w:rsidRPr="001D4474">
        <w:rPr>
          <w:rFonts w:eastAsia="Calibri"/>
          <w:sz w:val="24"/>
          <w:szCs w:val="24"/>
          <w:lang w:eastAsia="en-GB"/>
        </w:rPr>
        <w:t xml:space="preserve">Periurethral abscess and urethral stricture/calculi. </w:t>
      </w:r>
    </w:p>
    <w:p w14:paraId="3FD8C2B5" w14:textId="77777777" w:rsidR="00B51197" w:rsidRPr="001D4474" w:rsidRDefault="00B51197" w:rsidP="006D4076">
      <w:pPr>
        <w:ind w:left="1020" w:right="1417"/>
        <w:rPr>
          <w:sz w:val="24"/>
          <w:szCs w:val="24"/>
          <w:lang w:eastAsia="en-GB"/>
        </w:rPr>
      </w:pPr>
    </w:p>
    <w:p w14:paraId="79B26667" w14:textId="72D3B0A9" w:rsidR="00B51197" w:rsidRPr="001D4474" w:rsidRDefault="00B51197" w:rsidP="006D4076">
      <w:pPr>
        <w:ind w:left="1020" w:right="1417"/>
        <w:rPr>
          <w:sz w:val="24"/>
          <w:szCs w:val="24"/>
          <w:lang w:eastAsia="en-GB"/>
        </w:rPr>
      </w:pPr>
      <w:r w:rsidRPr="001D4474">
        <w:rPr>
          <w:sz w:val="24"/>
          <w:szCs w:val="24"/>
          <w:lang w:eastAsia="en-GB"/>
        </w:rPr>
        <w:t xml:space="preserve">Presents with acute onset of </w:t>
      </w:r>
      <w:r w:rsidR="00FE213F" w:rsidRPr="001D4474">
        <w:rPr>
          <w:sz w:val="24"/>
          <w:szCs w:val="24"/>
          <w:lang w:eastAsia="en-GB"/>
        </w:rPr>
        <w:t>painful scrotal</w:t>
      </w:r>
      <w:r w:rsidRPr="001D4474">
        <w:rPr>
          <w:sz w:val="24"/>
          <w:szCs w:val="24"/>
          <w:lang w:eastAsia="en-GB"/>
        </w:rPr>
        <w:t>/ perineal swelling. It is usually a rapid progressing gangrene with foul smelling odour. The external gangrenous lesion may be small or obscured. There may be crepitus on palpation of affected tissues with urinary extravasation. Testis is usually spared.</w:t>
      </w:r>
    </w:p>
    <w:p w14:paraId="4C0F76A7" w14:textId="77777777" w:rsidR="00B51197" w:rsidRPr="001D4474" w:rsidRDefault="00B51197" w:rsidP="006D4076">
      <w:pPr>
        <w:ind w:left="1020" w:right="1417"/>
        <w:rPr>
          <w:sz w:val="24"/>
          <w:szCs w:val="24"/>
        </w:rPr>
      </w:pPr>
    </w:p>
    <w:p w14:paraId="0847BA9D" w14:textId="77777777" w:rsidR="00B51197" w:rsidRPr="001D4474" w:rsidRDefault="00B51197" w:rsidP="006D4076">
      <w:pPr>
        <w:ind w:left="1020" w:right="1417"/>
        <w:rPr>
          <w:sz w:val="24"/>
          <w:szCs w:val="24"/>
        </w:rPr>
      </w:pPr>
      <w:r w:rsidRPr="001D4474">
        <w:rPr>
          <w:sz w:val="24"/>
          <w:szCs w:val="24"/>
        </w:rPr>
        <w:t>Initial Management:</w:t>
      </w:r>
    </w:p>
    <w:p w14:paraId="42CED9A0" w14:textId="7005DE6B" w:rsidR="00B51197" w:rsidRPr="001D4474" w:rsidRDefault="00B51197" w:rsidP="006D4076">
      <w:pPr>
        <w:ind w:left="1020" w:right="1417"/>
        <w:rPr>
          <w:sz w:val="24"/>
          <w:szCs w:val="24"/>
        </w:rPr>
      </w:pPr>
      <w:r w:rsidRPr="001D4474">
        <w:rPr>
          <w:noProof/>
          <w:sz w:val="24"/>
          <w:szCs w:val="24"/>
          <w:lang w:val="en-US"/>
        </w:rPr>
        <mc:AlternateContent>
          <mc:Choice Requires="wps">
            <w:drawing>
              <wp:anchor distT="0" distB="0" distL="114300" distR="114300" simplePos="0" relativeHeight="251658284" behindDoc="1" locked="0" layoutInCell="1" allowOverlap="1" wp14:anchorId="76EBDB32" wp14:editId="7DD5F1C1">
                <wp:simplePos x="0" y="0"/>
                <wp:positionH relativeFrom="margin">
                  <wp:posOffset>712603</wp:posOffset>
                </wp:positionH>
                <wp:positionV relativeFrom="paragraph">
                  <wp:posOffset>86555</wp:posOffset>
                </wp:positionV>
                <wp:extent cx="5185124" cy="713740"/>
                <wp:effectExtent l="0" t="0" r="15875" b="1016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5124" cy="713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1AA3CE" w14:textId="77777777" w:rsidR="002F3EC5" w:rsidRDefault="002F3EC5" w:rsidP="00B5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EBDB32" id="_x0000_s1077" type="#_x0000_t202" style="position:absolute;left:0;text-align:left;margin-left:56.1pt;margin-top:6.8pt;width:408.3pt;height:56.2pt;z-index:-251658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" fillcolor="white [3201]" strokeweight=".5pt">
                <v:path arrowok="t"/>
                <v:textbox>
                  <w:txbxContent>
                    <w:p w14:paraId="581AA3CE" w14:textId="77777777" w:rsidR="002F3EC5" w:rsidRDefault="002F3EC5" w:rsidP="00B51197"/>
                  </w:txbxContent>
                </v:textbox>
                <w10:wrap anchorx="margin"/>
              </v:shape>
            </w:pict>
          </mc:Fallback>
        </mc:AlternateContent>
      </w:r>
    </w:p>
    <w:p w14:paraId="147F98A2" w14:textId="77777777" w:rsidR="00B51197" w:rsidRPr="001D4474" w:rsidRDefault="00B51197">
      <w:pPr>
        <w:numPr>
          <w:ilvl w:val="0"/>
          <w:numId w:val="60"/>
        </w:numPr>
        <w:autoSpaceDE w:val="0"/>
        <w:autoSpaceDN w:val="0"/>
        <w:adjustRightInd w:val="0"/>
        <w:spacing w:after="200" w:line="276" w:lineRule="auto"/>
        <w:ind w:left="1662" w:right="1417" w:hanging="284"/>
        <w:contextualSpacing/>
        <w:jc w:val="both"/>
        <w:rPr>
          <w:rFonts w:eastAsia="Calibri"/>
          <w:sz w:val="24"/>
          <w:szCs w:val="24"/>
          <w:lang w:eastAsia="en-GB"/>
        </w:rPr>
      </w:pPr>
      <w:r w:rsidRPr="001D4474">
        <w:rPr>
          <w:rFonts w:eastAsia="Calibri"/>
          <w:sz w:val="24"/>
          <w:szCs w:val="24"/>
          <w:lang w:eastAsia="en-GB"/>
        </w:rPr>
        <w:t>Set IV line and give Normal saline (Sodium Chloride 0.9%)</w:t>
      </w:r>
    </w:p>
    <w:p w14:paraId="7E0F3998" w14:textId="77777777" w:rsidR="00B51197" w:rsidRPr="001D4474" w:rsidRDefault="00B51197">
      <w:pPr>
        <w:numPr>
          <w:ilvl w:val="0"/>
          <w:numId w:val="60"/>
        </w:numPr>
        <w:autoSpaceDE w:val="0"/>
        <w:autoSpaceDN w:val="0"/>
        <w:adjustRightInd w:val="0"/>
        <w:spacing w:after="200" w:line="276" w:lineRule="auto"/>
        <w:ind w:left="1662" w:right="1417" w:hanging="284"/>
        <w:contextualSpacing/>
        <w:jc w:val="both"/>
        <w:rPr>
          <w:rFonts w:eastAsia="Calibri"/>
          <w:sz w:val="24"/>
          <w:szCs w:val="24"/>
          <w:lang w:eastAsia="en-GB"/>
        </w:rPr>
      </w:pPr>
      <w:r w:rsidRPr="001D4474">
        <w:rPr>
          <w:rFonts w:eastAsia="Calibri"/>
          <w:sz w:val="24"/>
          <w:szCs w:val="24"/>
          <w:lang w:eastAsia="en-GB"/>
        </w:rPr>
        <w:t xml:space="preserve">Give IV </w:t>
      </w:r>
      <w:r w:rsidRPr="001D4474">
        <w:rPr>
          <w:rFonts w:eastAsia="Calibri"/>
          <w:b/>
          <w:sz w:val="24"/>
          <w:szCs w:val="24"/>
          <w:lang w:eastAsia="en-GB"/>
        </w:rPr>
        <w:t>Gentamicin</w:t>
      </w:r>
      <w:r w:rsidRPr="001D4474">
        <w:rPr>
          <w:rFonts w:eastAsia="Calibri"/>
          <w:sz w:val="24"/>
          <w:szCs w:val="24"/>
          <w:lang w:eastAsia="en-GB"/>
        </w:rPr>
        <w:t xml:space="preserve"> 240 -480 mg stat(5mg/kg) + IV </w:t>
      </w:r>
      <w:r w:rsidRPr="001D4474">
        <w:rPr>
          <w:rFonts w:eastAsia="Calibri"/>
          <w:b/>
          <w:sz w:val="24"/>
          <w:szCs w:val="24"/>
          <w:lang w:eastAsia="en-GB"/>
        </w:rPr>
        <w:t>Ampicillin</w:t>
      </w:r>
      <w:r w:rsidRPr="001D4474">
        <w:rPr>
          <w:rFonts w:eastAsia="Calibri"/>
          <w:sz w:val="24"/>
          <w:szCs w:val="24"/>
          <w:lang w:eastAsia="en-GB"/>
        </w:rPr>
        <w:t xml:space="preserve"> 500mg stat + IV </w:t>
      </w:r>
      <w:r w:rsidRPr="001D4474">
        <w:rPr>
          <w:rFonts w:eastAsia="Calibri"/>
          <w:b/>
          <w:sz w:val="24"/>
          <w:szCs w:val="24"/>
          <w:lang w:eastAsia="en-GB"/>
        </w:rPr>
        <w:t>Metronidazole</w:t>
      </w:r>
      <w:r w:rsidRPr="001D4474">
        <w:rPr>
          <w:rFonts w:eastAsia="Calibri"/>
          <w:sz w:val="24"/>
          <w:szCs w:val="24"/>
          <w:lang w:eastAsia="en-GB"/>
        </w:rPr>
        <w:t xml:space="preserve"> 500 mg stat </w:t>
      </w:r>
    </w:p>
    <w:p w14:paraId="292165A5" w14:textId="77777777" w:rsidR="00B51197" w:rsidRPr="001D4474" w:rsidRDefault="00B51197" w:rsidP="006D4076">
      <w:pPr>
        <w:spacing w:after="200" w:line="276" w:lineRule="auto"/>
        <w:ind w:left="1020" w:right="1417"/>
        <w:contextualSpacing/>
        <w:rPr>
          <w:rFonts w:eastAsia="Calibri"/>
          <w:sz w:val="24"/>
          <w:szCs w:val="24"/>
          <w:lang w:eastAsia="en-GB"/>
        </w:rPr>
      </w:pPr>
    </w:p>
    <w:p w14:paraId="0145344D" w14:textId="77777777" w:rsidR="00B51197" w:rsidRPr="001D4474" w:rsidRDefault="00B51197" w:rsidP="006D4076">
      <w:pPr>
        <w:spacing w:after="200" w:line="276" w:lineRule="auto"/>
        <w:ind w:left="1020" w:right="1417"/>
        <w:contextualSpacing/>
        <w:rPr>
          <w:sz w:val="24"/>
          <w:szCs w:val="24"/>
        </w:rPr>
      </w:pPr>
      <w:r w:rsidRPr="001D4474">
        <w:rPr>
          <w:rFonts w:eastAsia="Calibri"/>
          <w:sz w:val="24"/>
          <w:szCs w:val="24"/>
          <w:lang w:eastAsia="en-GB"/>
        </w:rPr>
        <w:t>Refer for specialist care IMMEDIATELY</w:t>
      </w:r>
    </w:p>
    <w:p w14:paraId="56F41AC7" w14:textId="77777777" w:rsidR="00B51197" w:rsidRPr="001D4474" w:rsidRDefault="00B51197" w:rsidP="006D4076">
      <w:pPr>
        <w:spacing w:after="200" w:line="276" w:lineRule="auto"/>
        <w:ind w:left="1020" w:right="1417"/>
        <w:contextualSpacing/>
        <w:rPr>
          <w:sz w:val="24"/>
          <w:szCs w:val="24"/>
        </w:rPr>
      </w:pPr>
    </w:p>
    <w:p w14:paraId="6DB435F5" w14:textId="05D30E66" w:rsidR="00B51197" w:rsidRPr="001D4474" w:rsidRDefault="00B51197" w:rsidP="00BB14AB">
      <w:pPr>
        <w:pStyle w:val="Heading2"/>
        <w:ind w:left="1020"/>
        <w:rPr>
          <w:rFonts w:ascii="Times New Roman" w:hAnsi="Times New Roman"/>
          <w:sz w:val="24"/>
          <w:szCs w:val="24"/>
        </w:rPr>
      </w:pPr>
      <w:bookmarkStart w:id="220" w:name="_Toc133382403"/>
      <w:r w:rsidRPr="001D4474">
        <w:rPr>
          <w:rFonts w:ascii="Times New Roman" w:hAnsi="Times New Roman"/>
          <w:sz w:val="24"/>
          <w:szCs w:val="24"/>
        </w:rPr>
        <w:t>9.1</w:t>
      </w:r>
      <w:r w:rsidR="00FE213F" w:rsidRPr="001D4474">
        <w:rPr>
          <w:rFonts w:ascii="Times New Roman" w:hAnsi="Times New Roman"/>
          <w:sz w:val="24"/>
          <w:szCs w:val="24"/>
        </w:rPr>
        <w:t>4</w:t>
      </w:r>
      <w:r w:rsidRPr="001D4474">
        <w:rPr>
          <w:rFonts w:ascii="Times New Roman" w:hAnsi="Times New Roman"/>
          <w:sz w:val="24"/>
          <w:szCs w:val="24"/>
        </w:rPr>
        <w:t xml:space="preserve"> ACUTE COMPLICATIONS OF MALE CIRCUMCISION</w:t>
      </w:r>
      <w:bookmarkEnd w:id="220"/>
      <w:r w:rsidRPr="001D4474">
        <w:rPr>
          <w:rFonts w:ascii="Times New Roman" w:hAnsi="Times New Roman"/>
          <w:sz w:val="24"/>
          <w:szCs w:val="24"/>
        </w:rPr>
        <w:t xml:space="preserve"> </w:t>
      </w:r>
    </w:p>
    <w:p w14:paraId="3586F25D" w14:textId="77777777" w:rsidR="00B51197" w:rsidRPr="001D4474" w:rsidRDefault="00B51197" w:rsidP="006D4076">
      <w:pPr>
        <w:spacing w:before="240"/>
        <w:ind w:left="1020" w:right="1417"/>
        <w:rPr>
          <w:sz w:val="24"/>
          <w:szCs w:val="24"/>
        </w:rPr>
      </w:pPr>
      <w:r w:rsidRPr="001D4474">
        <w:rPr>
          <w:sz w:val="24"/>
          <w:szCs w:val="24"/>
        </w:rPr>
        <w:t xml:space="preserve">Circumcision is the excision of the fore- skin of the penis (the prepuce). </w:t>
      </w:r>
    </w:p>
    <w:p w14:paraId="150CA517" w14:textId="77777777" w:rsidR="00B51197" w:rsidRPr="001D4474" w:rsidRDefault="00B51197" w:rsidP="006D4076">
      <w:pPr>
        <w:spacing w:before="240"/>
        <w:ind w:left="1020" w:right="1417"/>
        <w:rPr>
          <w:sz w:val="24"/>
          <w:szCs w:val="24"/>
        </w:rPr>
      </w:pPr>
      <w:r w:rsidRPr="001D4474">
        <w:rPr>
          <w:sz w:val="24"/>
          <w:szCs w:val="24"/>
        </w:rPr>
        <w:t xml:space="preserve">Can be associated with complications as follows: </w:t>
      </w:r>
    </w:p>
    <w:p w14:paraId="21262BE3" w14:textId="77777777" w:rsidR="00B51197" w:rsidRPr="001D4474" w:rsidRDefault="00B51197" w:rsidP="00FC1324">
      <w:pPr>
        <w:spacing w:after="200" w:line="276" w:lineRule="auto"/>
        <w:ind w:left="1020" w:right="1417"/>
        <w:rPr>
          <w:b/>
          <w:bCs/>
          <w:sz w:val="24"/>
          <w:szCs w:val="24"/>
        </w:rPr>
      </w:pPr>
      <w:r w:rsidRPr="001D4474">
        <w:rPr>
          <w:rFonts w:eastAsia="Calibri"/>
          <w:b/>
          <w:sz w:val="24"/>
          <w:szCs w:val="24"/>
        </w:rPr>
        <w:t xml:space="preserve">Post Circumcision Bleeding - </w:t>
      </w:r>
      <w:r w:rsidRPr="001D4474">
        <w:rPr>
          <w:rFonts w:eastAsia="Calibri"/>
          <w:sz w:val="24"/>
          <w:szCs w:val="24"/>
        </w:rPr>
        <w:t xml:space="preserve">This can occur as a result of arterial bleeding due to inadequate haemostasis or slipped ligature, however it could also be due to inherited bleeding abnormalities like </w:t>
      </w:r>
      <w:r w:rsidRPr="001D4474">
        <w:rPr>
          <w:b/>
          <w:bCs/>
          <w:sz w:val="24"/>
          <w:szCs w:val="24"/>
        </w:rPr>
        <w:t>Haemophilia A.</w:t>
      </w:r>
    </w:p>
    <w:p w14:paraId="506E76B6" w14:textId="77777777" w:rsidR="00B51197" w:rsidRPr="001D4474" w:rsidRDefault="00B51197" w:rsidP="00FC1324">
      <w:pPr>
        <w:spacing w:after="200" w:line="276" w:lineRule="auto"/>
        <w:ind w:left="1020" w:right="1417"/>
        <w:rPr>
          <w:b/>
          <w:bCs/>
          <w:sz w:val="24"/>
          <w:szCs w:val="24"/>
        </w:rPr>
      </w:pPr>
      <w:r w:rsidRPr="001D4474">
        <w:rPr>
          <w:b/>
          <w:bCs/>
          <w:sz w:val="24"/>
          <w:szCs w:val="24"/>
        </w:rPr>
        <w:t>Amputation of part of or total glans penis - This occurs during careless clamping of the prepuce for excision.</w:t>
      </w:r>
    </w:p>
    <w:p w14:paraId="2A151EBD" w14:textId="77777777" w:rsidR="00B51197" w:rsidRPr="001D4474" w:rsidRDefault="00B51197" w:rsidP="00FC1324">
      <w:pPr>
        <w:spacing w:after="200" w:line="276" w:lineRule="auto"/>
        <w:ind w:left="1020" w:right="1417"/>
        <w:rPr>
          <w:b/>
          <w:bCs/>
          <w:sz w:val="24"/>
          <w:szCs w:val="24"/>
        </w:rPr>
      </w:pPr>
      <w:r w:rsidRPr="001D4474">
        <w:rPr>
          <w:b/>
          <w:bCs/>
          <w:sz w:val="24"/>
          <w:szCs w:val="24"/>
        </w:rPr>
        <w:t>Management:</w:t>
      </w:r>
    </w:p>
    <w:p w14:paraId="1868F4E9" w14:textId="77777777" w:rsidR="00B51197" w:rsidRPr="001D4474" w:rsidRDefault="00B51197" w:rsidP="00FC1324">
      <w:pPr>
        <w:spacing w:after="200" w:line="276" w:lineRule="auto"/>
        <w:ind w:left="1020" w:right="1417"/>
        <w:rPr>
          <w:b/>
          <w:bCs/>
          <w:sz w:val="24"/>
          <w:szCs w:val="24"/>
        </w:rPr>
      </w:pPr>
      <w:r w:rsidRPr="001D4474">
        <w:rPr>
          <w:b/>
          <w:bCs/>
          <w:sz w:val="24"/>
          <w:szCs w:val="24"/>
        </w:rPr>
        <w:t>Review the wound and secure haemostasis by ligation</w:t>
      </w:r>
    </w:p>
    <w:p w14:paraId="0D883E74" w14:textId="77777777" w:rsidR="00B51197" w:rsidRPr="001D4474" w:rsidRDefault="00B51197" w:rsidP="00FC1324">
      <w:pPr>
        <w:spacing w:after="200" w:line="276" w:lineRule="auto"/>
        <w:ind w:left="1020" w:right="1417"/>
        <w:rPr>
          <w:b/>
          <w:bCs/>
          <w:sz w:val="24"/>
          <w:szCs w:val="24"/>
        </w:rPr>
      </w:pPr>
      <w:r w:rsidRPr="001D4474">
        <w:rPr>
          <w:b/>
          <w:bCs/>
          <w:sz w:val="24"/>
          <w:szCs w:val="24"/>
        </w:rPr>
        <w:t>If above not possible, pack wound, set iv line and give Normal saline(Sodium Chloride 0.9%)</w:t>
      </w:r>
    </w:p>
    <w:p w14:paraId="63481592" w14:textId="77777777" w:rsidR="00B51197" w:rsidRPr="001D4474" w:rsidRDefault="00B51197" w:rsidP="006D4076">
      <w:pPr>
        <w:spacing w:after="200" w:line="276" w:lineRule="auto"/>
        <w:ind w:left="1020" w:right="1417"/>
        <w:rPr>
          <w:b/>
          <w:bCs/>
          <w:sz w:val="24"/>
          <w:szCs w:val="24"/>
        </w:rPr>
      </w:pPr>
      <w:r w:rsidRPr="001D4474">
        <w:rPr>
          <w:b/>
          <w:bCs/>
          <w:sz w:val="24"/>
          <w:szCs w:val="24"/>
        </w:rPr>
        <w:t>Refer immediately for specialist care.</w:t>
      </w:r>
    </w:p>
    <w:p w14:paraId="75C389EC" w14:textId="77777777" w:rsidR="00B51197" w:rsidRPr="001D4474" w:rsidRDefault="00B51197" w:rsidP="00FC1324">
      <w:pPr>
        <w:spacing w:after="200" w:line="276" w:lineRule="auto"/>
        <w:ind w:left="1020" w:right="1417"/>
        <w:rPr>
          <w:b/>
          <w:bCs/>
          <w:sz w:val="24"/>
          <w:szCs w:val="24"/>
        </w:rPr>
      </w:pPr>
      <w:r w:rsidRPr="001D4474">
        <w:rPr>
          <w:b/>
          <w:bCs/>
          <w:sz w:val="24"/>
          <w:szCs w:val="24"/>
        </w:rPr>
        <w:t xml:space="preserve">Caution: Take history of bleeding tendencies e.g. Easy bruising, prolonged bleeding from trivial cuts, knee pains and swelling when patient was a toddler. </w:t>
      </w:r>
    </w:p>
    <w:p w14:paraId="698F2149" w14:textId="77777777" w:rsidR="00B51197" w:rsidRPr="001D4474" w:rsidRDefault="00B51197" w:rsidP="00FC1324">
      <w:pPr>
        <w:spacing w:after="200" w:line="276" w:lineRule="auto"/>
        <w:ind w:left="1020" w:right="1417"/>
        <w:rPr>
          <w:b/>
          <w:bCs/>
          <w:sz w:val="24"/>
          <w:szCs w:val="24"/>
        </w:rPr>
      </w:pPr>
      <w:r w:rsidRPr="001D4474">
        <w:rPr>
          <w:b/>
          <w:bCs/>
          <w:sz w:val="24"/>
          <w:szCs w:val="24"/>
        </w:rPr>
        <w:t xml:space="preserve">Procedure (Circumcision) should be done with care by trained personnel to avert unwarranted complications. </w:t>
      </w:r>
    </w:p>
    <w:p w14:paraId="59B66ABA" w14:textId="77777777" w:rsidR="0000384D" w:rsidRPr="004A45E9" w:rsidRDefault="0000384D" w:rsidP="006D4076">
      <w:pPr>
        <w:ind w:left="1020" w:right="1417"/>
        <w:rPr>
          <w:b/>
          <w:sz w:val="24"/>
          <w:szCs w:val="24"/>
        </w:rPr>
      </w:pPr>
    </w:p>
    <w:p w14:paraId="3F786145" w14:textId="77777777" w:rsidR="0071506E" w:rsidRPr="004A45E9" w:rsidRDefault="0071506E" w:rsidP="006D4076">
      <w:pPr>
        <w:ind w:left="1020" w:right="1417"/>
        <w:rPr>
          <w:b/>
          <w:sz w:val="24"/>
          <w:szCs w:val="24"/>
        </w:rPr>
      </w:pPr>
    </w:p>
    <w:p w14:paraId="4A342621" w14:textId="2A3DA3EF" w:rsidR="008F24BF" w:rsidRDefault="008F24BF">
      <w:pPr>
        <w:spacing w:after="200" w:line="276" w:lineRule="auto"/>
        <w:rPr>
          <w:sz w:val="24"/>
          <w:szCs w:val="24"/>
        </w:rPr>
      </w:pPr>
      <w:r>
        <w:rPr>
          <w:sz w:val="24"/>
          <w:szCs w:val="24"/>
        </w:rPr>
        <w:br w:type="page"/>
      </w:r>
    </w:p>
    <w:p w14:paraId="3465CD6D" w14:textId="0D901261" w:rsidR="003E213F" w:rsidRPr="004A45E9" w:rsidRDefault="00FE213F" w:rsidP="006D4076">
      <w:pPr>
        <w:pStyle w:val="Heading1"/>
        <w:ind w:left="1020" w:right="1417"/>
        <w:rPr>
          <w:rFonts w:ascii="Times New Roman" w:hAnsi="Times New Roman"/>
          <w:sz w:val="48"/>
          <w:szCs w:val="24"/>
        </w:rPr>
      </w:pPr>
      <w:bookmarkStart w:id="221" w:name="_Toc133382404"/>
      <w:r w:rsidRPr="004A45E9">
        <w:rPr>
          <w:noProof/>
          <w:sz w:val="24"/>
          <w:szCs w:val="24"/>
          <w:lang w:val="en-US"/>
        </w:rPr>
        <mc:AlternateContent>
          <mc:Choice Requires="wps">
            <w:drawing>
              <wp:anchor distT="0" distB="0" distL="114300" distR="114300" simplePos="0" relativeHeight="251658250" behindDoc="0" locked="0" layoutInCell="0" allowOverlap="1" wp14:anchorId="366E77C9" wp14:editId="7C59F63B">
                <wp:simplePos x="0" y="0"/>
                <wp:positionH relativeFrom="column">
                  <wp:posOffset>639551</wp:posOffset>
                </wp:positionH>
                <wp:positionV relativeFrom="paragraph">
                  <wp:posOffset>375410</wp:posOffset>
                </wp:positionV>
                <wp:extent cx="5257800" cy="914400"/>
                <wp:effectExtent l="0" t="0" r="19050"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14400"/>
                        </a:xfrm>
                        <a:prstGeom prst="rect">
                          <a:avLst/>
                        </a:prstGeom>
                        <a:solidFill>
                          <a:srgbClr val="FFFFFF"/>
                        </a:solidFill>
                        <a:ln w="9525">
                          <a:solidFill>
                            <a:srgbClr val="000000"/>
                          </a:solidFill>
                          <a:miter lim="800000"/>
                          <a:headEnd/>
                          <a:tailEnd/>
                        </a:ln>
                      </wps:spPr>
                      <wps:txbx>
                        <w:txbxContent>
                          <w:p w14:paraId="56C54BE4" w14:textId="77777777" w:rsidR="002F3EC5" w:rsidRDefault="002F3EC5" w:rsidP="00161B5D">
                            <w:pPr>
                              <w:pStyle w:val="SectionHeading"/>
                              <w:rPr>
                                <w:color w:val="auto"/>
                              </w:rPr>
                            </w:pPr>
                            <w:r>
                              <w:rPr>
                                <w:color w:val="auto"/>
                              </w:rPr>
                              <w:t>HAEMATOLOGY AND BLOOD TRANSFUSION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E77C9" id="_x0000_s1078" type="#_x0000_t202" style="position:absolute;left:0;text-align:left;margin-left:50.35pt;margin-top:29.55pt;width:414pt;height:1in;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" o:allowincell="f">
                <v:textbox>
                  <w:txbxContent>
                    <w:p w14:paraId="56C54BE4" w14:textId="77777777" w:rsidR="002F3EC5" w:rsidRDefault="002F3EC5" w:rsidP="00161B5D">
                      <w:pPr>
                        <w:pStyle w:val="SectionHeading"/>
                        <w:rPr>
                          <w:color w:val="auto"/>
                        </w:rPr>
                      </w:pPr>
                      <w:r>
                        <w:rPr>
                          <w:color w:val="auto"/>
                        </w:rPr>
                        <w:t>HAEMATOLOGY AND BLOOD TRANSFUSION</w:t>
                      </w:r>
                    </w:p>
                  </w:txbxContent>
                </v:textbox>
                <w10:wrap type="square"/>
              </v:shape>
            </w:pict>
          </mc:Fallback>
        </mc:AlternateContent>
      </w:r>
      <w:r w:rsidR="00161B5D" w:rsidRPr="004A45E9">
        <w:rPr>
          <w:rFonts w:ascii="Times New Roman" w:hAnsi="Times New Roman"/>
          <w:sz w:val="48"/>
          <w:szCs w:val="24"/>
        </w:rPr>
        <w:t>CHAPTER TEN</w:t>
      </w:r>
      <w:bookmarkEnd w:id="221"/>
    </w:p>
    <w:p w14:paraId="4086A2BE" w14:textId="77A199A4" w:rsidR="00161B5D" w:rsidRPr="004A45E9" w:rsidRDefault="00161B5D" w:rsidP="006D4076">
      <w:pPr>
        <w:ind w:left="1020" w:right="1417"/>
        <w:jc w:val="center"/>
        <w:rPr>
          <w:sz w:val="24"/>
          <w:szCs w:val="24"/>
        </w:rPr>
      </w:pPr>
    </w:p>
    <w:p w14:paraId="04D28A3E" w14:textId="1C0E1895" w:rsidR="002152D2" w:rsidRPr="004A45E9" w:rsidRDefault="002152D2" w:rsidP="006D4076">
      <w:pPr>
        <w:ind w:left="1020" w:right="1417"/>
      </w:pPr>
    </w:p>
    <w:p w14:paraId="6F4541DE" w14:textId="77777777" w:rsidR="002152D2" w:rsidRPr="00D16490" w:rsidRDefault="002152D2" w:rsidP="00FE213F">
      <w:pPr>
        <w:pStyle w:val="Heading2"/>
        <w:ind w:left="1020"/>
        <w:rPr>
          <w:rFonts w:ascii="Times New Roman" w:hAnsi="Times New Roman"/>
          <w:sz w:val="24"/>
          <w:szCs w:val="24"/>
        </w:rPr>
      </w:pPr>
      <w:bookmarkStart w:id="222" w:name="_Toc133382405"/>
      <w:r w:rsidRPr="00D16490">
        <w:rPr>
          <w:rFonts w:ascii="Times New Roman" w:hAnsi="Times New Roman"/>
          <w:sz w:val="24"/>
          <w:szCs w:val="24"/>
        </w:rPr>
        <w:t>10.1 ANAEMIA IN CHILDREN</w:t>
      </w:r>
      <w:bookmarkEnd w:id="222"/>
    </w:p>
    <w:p w14:paraId="4EFCD543" w14:textId="77777777" w:rsidR="002152D2" w:rsidRPr="00D16490" w:rsidRDefault="002152D2" w:rsidP="006D4076">
      <w:pPr>
        <w:ind w:left="1020" w:right="1417"/>
        <w:jc w:val="both"/>
        <w:rPr>
          <w:sz w:val="24"/>
          <w:szCs w:val="24"/>
        </w:rPr>
      </w:pPr>
      <w:r w:rsidRPr="00D16490">
        <w:rPr>
          <w:sz w:val="24"/>
          <w:szCs w:val="24"/>
        </w:rPr>
        <w:t xml:space="preserve">This is a reduction of haemoglobin in the blood (Hb </w:t>
      </w:r>
      <w:r w:rsidRPr="00D16490">
        <w:rPr>
          <w:sz w:val="24"/>
          <w:szCs w:val="24"/>
        </w:rPr>
        <w:sym w:font="Symbol" w:char="F03C"/>
      </w:r>
      <w:r w:rsidRPr="00D16490">
        <w:rPr>
          <w:sz w:val="24"/>
          <w:szCs w:val="24"/>
        </w:rPr>
        <w:t xml:space="preserve"> 11.0 g/dl).</w:t>
      </w:r>
    </w:p>
    <w:p w14:paraId="548E4FAB" w14:textId="77777777" w:rsidR="002152D2" w:rsidRPr="00D16490" w:rsidRDefault="002152D2" w:rsidP="006D4076">
      <w:pPr>
        <w:ind w:left="1020" w:right="1417"/>
        <w:jc w:val="both"/>
        <w:rPr>
          <w:sz w:val="24"/>
          <w:szCs w:val="24"/>
        </w:rPr>
      </w:pPr>
    </w:p>
    <w:p w14:paraId="72933546" w14:textId="77777777" w:rsidR="002152D2" w:rsidRPr="00D16490" w:rsidRDefault="002152D2" w:rsidP="006D4076">
      <w:pPr>
        <w:ind w:left="1020" w:right="1417"/>
        <w:jc w:val="both"/>
        <w:rPr>
          <w:sz w:val="24"/>
          <w:szCs w:val="24"/>
        </w:rPr>
      </w:pPr>
      <w:r w:rsidRPr="00D16490">
        <w:rPr>
          <w:b/>
          <w:sz w:val="24"/>
          <w:szCs w:val="24"/>
        </w:rPr>
        <w:t>CAUSES</w:t>
      </w:r>
      <w:r w:rsidRPr="00D16490">
        <w:rPr>
          <w:sz w:val="24"/>
          <w:szCs w:val="24"/>
        </w:rPr>
        <w:t>:</w:t>
      </w:r>
    </w:p>
    <w:p w14:paraId="1DA661F7" w14:textId="77777777" w:rsidR="002152D2" w:rsidRPr="00D16490" w:rsidRDefault="002152D2" w:rsidP="00792DA7">
      <w:pPr>
        <w:ind w:left="1378" w:right="1417"/>
        <w:jc w:val="both"/>
        <w:rPr>
          <w:sz w:val="24"/>
          <w:szCs w:val="24"/>
        </w:rPr>
      </w:pPr>
      <w:r w:rsidRPr="00D16490">
        <w:rPr>
          <w:sz w:val="24"/>
          <w:szCs w:val="24"/>
        </w:rPr>
        <w:t>1.  Blood loss</w:t>
      </w:r>
    </w:p>
    <w:p w14:paraId="1308F2C9" w14:textId="77777777" w:rsidR="002152D2" w:rsidRPr="00D16490" w:rsidRDefault="002152D2" w:rsidP="00792DA7">
      <w:pPr>
        <w:ind w:left="1378" w:right="1417"/>
        <w:jc w:val="both"/>
        <w:rPr>
          <w:sz w:val="24"/>
          <w:szCs w:val="24"/>
        </w:rPr>
      </w:pPr>
      <w:r w:rsidRPr="00D16490">
        <w:rPr>
          <w:sz w:val="24"/>
          <w:szCs w:val="24"/>
        </w:rPr>
        <w:t>2.  Increased destruction of red blood cells (haemolysis)</w:t>
      </w:r>
    </w:p>
    <w:p w14:paraId="5956C962" w14:textId="77777777" w:rsidR="002152D2" w:rsidRPr="00D16490" w:rsidRDefault="002152D2" w:rsidP="00792DA7">
      <w:pPr>
        <w:ind w:left="1378" w:right="1417"/>
        <w:jc w:val="both"/>
        <w:rPr>
          <w:sz w:val="24"/>
          <w:szCs w:val="24"/>
        </w:rPr>
      </w:pPr>
      <w:r w:rsidRPr="00D16490">
        <w:rPr>
          <w:sz w:val="24"/>
          <w:szCs w:val="24"/>
        </w:rPr>
        <w:t>3.  Failure of production</w:t>
      </w:r>
    </w:p>
    <w:p w14:paraId="1E1418CD" w14:textId="104E19D2" w:rsidR="00792DA7" w:rsidRPr="00D16490" w:rsidRDefault="00792DA7" w:rsidP="00792DA7">
      <w:pPr>
        <w:ind w:left="2160" w:right="1417"/>
        <w:jc w:val="both"/>
        <w:rPr>
          <w:sz w:val="24"/>
          <w:szCs w:val="24"/>
        </w:rPr>
      </w:pPr>
      <w:r w:rsidRPr="00D16490">
        <w:rPr>
          <w:sz w:val="24"/>
          <w:szCs w:val="24"/>
        </w:rPr>
        <w:t xml:space="preserve">a. </w:t>
      </w:r>
      <w:r w:rsidR="002152D2" w:rsidRPr="00D16490">
        <w:rPr>
          <w:sz w:val="24"/>
          <w:szCs w:val="24"/>
        </w:rPr>
        <w:t xml:space="preserve">Nutritional deficiencies - </w:t>
      </w:r>
      <w:r w:rsidR="002152D2" w:rsidRPr="00D16490">
        <w:rPr>
          <w:b/>
          <w:sz w:val="24"/>
          <w:szCs w:val="24"/>
        </w:rPr>
        <w:t>Iron, Vitamin B12, Folic acid</w:t>
      </w:r>
      <w:r w:rsidR="002152D2" w:rsidRPr="00D16490">
        <w:rPr>
          <w:b/>
          <w:sz w:val="24"/>
          <w:szCs w:val="24"/>
        </w:rPr>
        <w:fldChar w:fldCharType="begin"/>
      </w:r>
      <w:r w:rsidR="002152D2" w:rsidRPr="00D16490">
        <w:rPr>
          <w:b/>
          <w:sz w:val="24"/>
          <w:szCs w:val="24"/>
        </w:rPr>
        <w:instrText xml:space="preserve"> XE "Folic acid" </w:instrText>
      </w:r>
      <w:r w:rsidR="002152D2" w:rsidRPr="00D16490">
        <w:rPr>
          <w:b/>
          <w:sz w:val="24"/>
          <w:szCs w:val="24"/>
        </w:rPr>
        <w:fldChar w:fldCharType="end"/>
      </w:r>
      <w:r w:rsidR="002152D2" w:rsidRPr="00D16490">
        <w:rPr>
          <w:sz w:val="24"/>
          <w:szCs w:val="24"/>
        </w:rPr>
        <w:t>.</w:t>
      </w:r>
    </w:p>
    <w:p w14:paraId="53F3072C" w14:textId="3A9FA56B" w:rsidR="00792DA7" w:rsidRPr="00D16490" w:rsidRDefault="00792DA7" w:rsidP="00792DA7">
      <w:pPr>
        <w:ind w:left="2160" w:right="1417"/>
        <w:jc w:val="both"/>
        <w:rPr>
          <w:sz w:val="24"/>
          <w:szCs w:val="24"/>
        </w:rPr>
      </w:pPr>
      <w:r w:rsidRPr="00D16490">
        <w:rPr>
          <w:sz w:val="24"/>
          <w:szCs w:val="24"/>
        </w:rPr>
        <w:t xml:space="preserve">b. </w:t>
      </w:r>
      <w:r w:rsidR="002152D2" w:rsidRPr="00D16490">
        <w:rPr>
          <w:sz w:val="24"/>
          <w:szCs w:val="24"/>
        </w:rPr>
        <w:t>Reduction in erythroid precursors - aplasia, leukaemia, marrow infiltration, lymphoma</w:t>
      </w:r>
    </w:p>
    <w:p w14:paraId="60150508" w14:textId="3A4A785E" w:rsidR="002152D2" w:rsidRPr="00D16490" w:rsidRDefault="00792DA7" w:rsidP="00792DA7">
      <w:pPr>
        <w:ind w:left="2160" w:right="1417"/>
        <w:jc w:val="both"/>
        <w:rPr>
          <w:sz w:val="24"/>
          <w:szCs w:val="24"/>
        </w:rPr>
      </w:pPr>
      <w:r w:rsidRPr="00D16490">
        <w:rPr>
          <w:sz w:val="24"/>
          <w:szCs w:val="24"/>
        </w:rPr>
        <w:t xml:space="preserve">c. </w:t>
      </w:r>
      <w:r w:rsidR="002152D2" w:rsidRPr="00D16490">
        <w:rPr>
          <w:sz w:val="24"/>
          <w:szCs w:val="24"/>
        </w:rPr>
        <w:t>Ineffective erythropoiesis.</w:t>
      </w:r>
    </w:p>
    <w:p w14:paraId="216EDEB9" w14:textId="15C1A158" w:rsidR="002152D2" w:rsidRPr="00D16490" w:rsidRDefault="002152D2" w:rsidP="00792DA7">
      <w:pPr>
        <w:ind w:left="1378" w:right="1417"/>
        <w:jc w:val="both"/>
        <w:rPr>
          <w:sz w:val="24"/>
          <w:szCs w:val="24"/>
        </w:rPr>
      </w:pPr>
      <w:r w:rsidRPr="00D16490">
        <w:rPr>
          <w:sz w:val="24"/>
          <w:szCs w:val="24"/>
        </w:rPr>
        <w:tab/>
        <w:t xml:space="preserve">i. Anaemia of chronic disease </w:t>
      </w:r>
      <w:r w:rsidR="00792DA7" w:rsidRPr="00D16490">
        <w:rPr>
          <w:sz w:val="24"/>
          <w:szCs w:val="24"/>
        </w:rPr>
        <w:t>e.g.</w:t>
      </w:r>
      <w:r w:rsidRPr="00D16490">
        <w:rPr>
          <w:sz w:val="24"/>
          <w:szCs w:val="24"/>
        </w:rPr>
        <w:t xml:space="preserve">  Chronic renal failure.</w:t>
      </w:r>
    </w:p>
    <w:p w14:paraId="35631861" w14:textId="3D7B5D5E" w:rsidR="002152D2" w:rsidRPr="00D16490" w:rsidRDefault="002152D2" w:rsidP="00792DA7">
      <w:pPr>
        <w:ind w:left="1378" w:right="1417"/>
        <w:jc w:val="both"/>
        <w:rPr>
          <w:sz w:val="24"/>
          <w:szCs w:val="24"/>
        </w:rPr>
      </w:pPr>
      <w:r w:rsidRPr="00D16490">
        <w:rPr>
          <w:sz w:val="24"/>
          <w:szCs w:val="24"/>
        </w:rPr>
        <w:tab/>
        <w:t>ii.</w:t>
      </w:r>
      <w:r w:rsidR="00792DA7" w:rsidRPr="00D16490">
        <w:rPr>
          <w:sz w:val="24"/>
          <w:szCs w:val="24"/>
        </w:rPr>
        <w:t xml:space="preserve"> </w:t>
      </w:r>
      <w:r w:rsidRPr="00D16490">
        <w:rPr>
          <w:sz w:val="24"/>
          <w:szCs w:val="24"/>
        </w:rPr>
        <w:t>Congenital causes: SCD, Thalassaemia (Rare)</w:t>
      </w:r>
    </w:p>
    <w:p w14:paraId="35AB0B6B" w14:textId="77777777" w:rsidR="002152D2" w:rsidRPr="00D16490" w:rsidRDefault="002152D2" w:rsidP="006D4076">
      <w:pPr>
        <w:ind w:left="1020" w:right="1417"/>
        <w:jc w:val="both"/>
        <w:rPr>
          <w:sz w:val="24"/>
          <w:szCs w:val="24"/>
        </w:rPr>
      </w:pPr>
    </w:p>
    <w:p w14:paraId="7DE1DAF7" w14:textId="77777777" w:rsidR="002152D2" w:rsidRPr="00D16490" w:rsidRDefault="002152D2" w:rsidP="006D4076">
      <w:pPr>
        <w:ind w:left="1020" w:right="1417"/>
        <w:jc w:val="both"/>
        <w:rPr>
          <w:b/>
          <w:sz w:val="24"/>
          <w:szCs w:val="24"/>
        </w:rPr>
      </w:pPr>
      <w:r w:rsidRPr="00D16490">
        <w:rPr>
          <w:b/>
          <w:sz w:val="24"/>
          <w:szCs w:val="24"/>
        </w:rPr>
        <w:t>Signs and Symptoms</w:t>
      </w:r>
    </w:p>
    <w:p w14:paraId="5C9A206D"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Fatigue,</w:t>
      </w:r>
    </w:p>
    <w:p w14:paraId="1FDAE89D"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Dyspnoea and shortness of breath on exertion</w:t>
      </w:r>
    </w:p>
    <w:p w14:paraId="2C1AA1E8"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 xml:space="preserve">Faint </w:t>
      </w:r>
    </w:p>
    <w:p w14:paraId="14C21714"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Palpitations</w:t>
      </w:r>
    </w:p>
    <w:p w14:paraId="74FC0CEA"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 xml:space="preserve">Dizziness, </w:t>
      </w:r>
    </w:p>
    <w:p w14:paraId="0488651F"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 xml:space="preserve">Headache </w:t>
      </w:r>
    </w:p>
    <w:p w14:paraId="7F9C1054"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Oedema</w:t>
      </w:r>
    </w:p>
    <w:p w14:paraId="212B5DF4"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Blood in urine/stools</w:t>
      </w:r>
    </w:p>
    <w:p w14:paraId="17C021CD"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 xml:space="preserve">Pallor </w:t>
      </w:r>
    </w:p>
    <w:p w14:paraId="40DD65E0"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Angular stomatitis</w:t>
      </w:r>
    </w:p>
    <w:p w14:paraId="089A2941"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Spoon shaped and rigged finger and toe nails</w:t>
      </w:r>
    </w:p>
    <w:p w14:paraId="1D2D6527"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Hepatosplenomegaly</w:t>
      </w:r>
    </w:p>
    <w:p w14:paraId="718E4808"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Jaundice</w:t>
      </w:r>
    </w:p>
    <w:p w14:paraId="7A6E43F4" w14:textId="77777777" w:rsidR="002152D2" w:rsidRPr="00D16490" w:rsidRDefault="002152D2">
      <w:pPr>
        <w:pStyle w:val="ListParagraph"/>
        <w:numPr>
          <w:ilvl w:val="0"/>
          <w:numId w:val="232"/>
        </w:numPr>
        <w:ind w:left="1738" w:right="1417"/>
        <w:jc w:val="both"/>
        <w:rPr>
          <w:rFonts w:ascii="Times New Roman" w:hAnsi="Times New Roman"/>
          <w:sz w:val="24"/>
          <w:szCs w:val="24"/>
        </w:rPr>
      </w:pPr>
      <w:r w:rsidRPr="00D16490">
        <w:rPr>
          <w:rFonts w:ascii="Times New Roman" w:hAnsi="Times New Roman"/>
          <w:sz w:val="24"/>
          <w:szCs w:val="24"/>
        </w:rPr>
        <w:t>Petechiae and purpura</w:t>
      </w:r>
    </w:p>
    <w:p w14:paraId="7331DAF4" w14:textId="77777777" w:rsidR="002152D2" w:rsidRPr="00D16490" w:rsidRDefault="002152D2" w:rsidP="006D4076">
      <w:pPr>
        <w:spacing w:after="200" w:line="276" w:lineRule="auto"/>
        <w:ind w:left="1020" w:right="1417"/>
        <w:rPr>
          <w:b/>
          <w:sz w:val="24"/>
          <w:szCs w:val="24"/>
        </w:rPr>
      </w:pPr>
      <w:r w:rsidRPr="00D16490">
        <w:rPr>
          <w:b/>
          <w:sz w:val="24"/>
          <w:szCs w:val="24"/>
        </w:rPr>
        <w:t xml:space="preserve">Investigations (depending on the suspected cause you may want to do some or all of the following) </w:t>
      </w:r>
    </w:p>
    <w:p w14:paraId="5AA9B175" w14:textId="77777777" w:rsidR="002152D2" w:rsidRPr="00D16490" w:rsidRDefault="002152D2">
      <w:pPr>
        <w:numPr>
          <w:ilvl w:val="0"/>
          <w:numId w:val="108"/>
        </w:numPr>
        <w:ind w:left="1738" w:right="1417"/>
        <w:jc w:val="both"/>
        <w:rPr>
          <w:sz w:val="24"/>
          <w:szCs w:val="24"/>
        </w:rPr>
      </w:pPr>
      <w:r w:rsidRPr="00D16490">
        <w:rPr>
          <w:sz w:val="24"/>
          <w:szCs w:val="24"/>
        </w:rPr>
        <w:t>Hb</w:t>
      </w:r>
    </w:p>
    <w:p w14:paraId="3B09C838" w14:textId="77777777" w:rsidR="002152D2" w:rsidRPr="00D16490" w:rsidRDefault="002152D2">
      <w:pPr>
        <w:numPr>
          <w:ilvl w:val="0"/>
          <w:numId w:val="108"/>
        </w:numPr>
        <w:ind w:left="1738" w:right="1417"/>
        <w:jc w:val="both"/>
        <w:rPr>
          <w:sz w:val="24"/>
          <w:szCs w:val="24"/>
        </w:rPr>
      </w:pPr>
      <w:r w:rsidRPr="00D16490">
        <w:rPr>
          <w:sz w:val="24"/>
          <w:szCs w:val="24"/>
        </w:rPr>
        <w:t xml:space="preserve">FBC </w:t>
      </w:r>
    </w:p>
    <w:p w14:paraId="0152E9B5" w14:textId="77777777" w:rsidR="002152D2" w:rsidRPr="00D16490" w:rsidRDefault="002152D2">
      <w:pPr>
        <w:numPr>
          <w:ilvl w:val="0"/>
          <w:numId w:val="108"/>
        </w:numPr>
        <w:ind w:left="1738" w:right="1417"/>
        <w:jc w:val="both"/>
        <w:rPr>
          <w:sz w:val="24"/>
          <w:szCs w:val="24"/>
        </w:rPr>
      </w:pPr>
      <w:r w:rsidRPr="00D16490">
        <w:rPr>
          <w:sz w:val="24"/>
          <w:szCs w:val="24"/>
        </w:rPr>
        <w:t>Blood film</w:t>
      </w:r>
    </w:p>
    <w:p w14:paraId="64DC84AA" w14:textId="77777777" w:rsidR="002152D2" w:rsidRPr="00D16490" w:rsidRDefault="002152D2">
      <w:pPr>
        <w:numPr>
          <w:ilvl w:val="0"/>
          <w:numId w:val="108"/>
        </w:numPr>
        <w:ind w:left="1738" w:right="1417"/>
        <w:jc w:val="both"/>
        <w:rPr>
          <w:sz w:val="24"/>
          <w:szCs w:val="24"/>
        </w:rPr>
      </w:pPr>
      <w:r w:rsidRPr="00D16490">
        <w:rPr>
          <w:sz w:val="24"/>
          <w:szCs w:val="24"/>
        </w:rPr>
        <w:t>Reticulocyte Count</w:t>
      </w:r>
    </w:p>
    <w:p w14:paraId="7ADA6BA3" w14:textId="77777777" w:rsidR="002152D2" w:rsidRPr="00D16490" w:rsidRDefault="002152D2">
      <w:pPr>
        <w:numPr>
          <w:ilvl w:val="0"/>
          <w:numId w:val="108"/>
        </w:numPr>
        <w:ind w:left="1738" w:right="1417"/>
        <w:jc w:val="both"/>
        <w:rPr>
          <w:sz w:val="24"/>
          <w:szCs w:val="24"/>
        </w:rPr>
      </w:pPr>
      <w:r w:rsidRPr="00D16490">
        <w:rPr>
          <w:sz w:val="24"/>
          <w:szCs w:val="24"/>
        </w:rPr>
        <w:t>Stool and urine analysis</w:t>
      </w:r>
    </w:p>
    <w:p w14:paraId="28603784" w14:textId="77777777" w:rsidR="002152D2" w:rsidRPr="00D16490" w:rsidRDefault="002152D2">
      <w:pPr>
        <w:numPr>
          <w:ilvl w:val="0"/>
          <w:numId w:val="108"/>
        </w:numPr>
        <w:ind w:left="1738" w:right="1417"/>
        <w:jc w:val="both"/>
        <w:rPr>
          <w:sz w:val="24"/>
          <w:szCs w:val="24"/>
        </w:rPr>
      </w:pPr>
      <w:r w:rsidRPr="00D16490">
        <w:rPr>
          <w:sz w:val="24"/>
          <w:szCs w:val="24"/>
        </w:rPr>
        <w:t>Sickling test and Hb electrophoresis for Hb genotype (rapid diagnostic available)</w:t>
      </w:r>
    </w:p>
    <w:p w14:paraId="0E3E7AA1" w14:textId="77777777" w:rsidR="002152D2" w:rsidRPr="00D16490" w:rsidRDefault="002152D2">
      <w:pPr>
        <w:numPr>
          <w:ilvl w:val="0"/>
          <w:numId w:val="108"/>
        </w:numPr>
        <w:ind w:left="1738" w:right="1417"/>
        <w:jc w:val="both"/>
        <w:rPr>
          <w:sz w:val="24"/>
          <w:szCs w:val="24"/>
        </w:rPr>
      </w:pPr>
      <w:r w:rsidRPr="00D16490">
        <w:rPr>
          <w:sz w:val="24"/>
          <w:szCs w:val="24"/>
        </w:rPr>
        <w:t>Further investigations such as bone marrow aspiration based on initial findings.</w:t>
      </w:r>
    </w:p>
    <w:p w14:paraId="0DF32465" w14:textId="77777777" w:rsidR="002152D2" w:rsidRPr="00D16490" w:rsidRDefault="002152D2" w:rsidP="006D4076">
      <w:pPr>
        <w:ind w:left="1020" w:right="1417"/>
        <w:jc w:val="both"/>
        <w:rPr>
          <w:sz w:val="24"/>
          <w:szCs w:val="24"/>
        </w:rPr>
      </w:pPr>
    </w:p>
    <w:p w14:paraId="2AE85D2B" w14:textId="77777777" w:rsidR="002152D2" w:rsidRPr="00D16490" w:rsidRDefault="002152D2" w:rsidP="006D4076">
      <w:pPr>
        <w:ind w:left="1020" w:right="1417"/>
        <w:jc w:val="both"/>
        <w:rPr>
          <w:b/>
          <w:sz w:val="24"/>
          <w:szCs w:val="24"/>
        </w:rPr>
      </w:pPr>
      <w:r w:rsidRPr="00D16490">
        <w:rPr>
          <w:b/>
          <w:sz w:val="24"/>
          <w:szCs w:val="24"/>
        </w:rPr>
        <w:t>Treatment</w:t>
      </w:r>
    </w:p>
    <w:p w14:paraId="2F4B039A" w14:textId="77777777" w:rsidR="002152D2" w:rsidRPr="00D16490" w:rsidRDefault="002152D2" w:rsidP="006D4076">
      <w:pPr>
        <w:ind w:left="1020" w:right="1417"/>
        <w:jc w:val="both"/>
        <w:rPr>
          <w:sz w:val="24"/>
          <w:szCs w:val="24"/>
        </w:rPr>
      </w:pPr>
    </w:p>
    <w:p w14:paraId="6BD601A3" w14:textId="77777777" w:rsidR="002152D2" w:rsidRPr="00D16490" w:rsidRDefault="002152D2" w:rsidP="006D4076">
      <w:pPr>
        <w:ind w:left="1020" w:right="1417"/>
        <w:jc w:val="both"/>
        <w:rPr>
          <w:sz w:val="24"/>
          <w:szCs w:val="24"/>
        </w:rPr>
      </w:pPr>
      <w:r w:rsidRPr="00D16490">
        <w:rPr>
          <w:sz w:val="24"/>
          <w:szCs w:val="24"/>
        </w:rPr>
        <w:t xml:space="preserve">Elucidate cause and treat appropriately.  </w:t>
      </w:r>
    </w:p>
    <w:p w14:paraId="0C09AA20" w14:textId="77777777" w:rsidR="002152D2" w:rsidRPr="00D16490" w:rsidRDefault="002152D2" w:rsidP="006D4076">
      <w:pPr>
        <w:ind w:left="1020" w:right="1417"/>
        <w:jc w:val="both"/>
        <w:rPr>
          <w:sz w:val="24"/>
          <w:szCs w:val="24"/>
        </w:rPr>
      </w:pPr>
    </w:p>
    <w:p w14:paraId="69D05448" w14:textId="77777777" w:rsidR="002152D2" w:rsidRPr="00D16490" w:rsidRDefault="002152D2" w:rsidP="006D4076">
      <w:pPr>
        <w:autoSpaceDE w:val="0"/>
        <w:autoSpaceDN w:val="0"/>
        <w:adjustRightInd w:val="0"/>
        <w:ind w:left="1020" w:right="1417"/>
        <w:rPr>
          <w:b/>
          <w:bCs/>
          <w:sz w:val="24"/>
          <w:szCs w:val="24"/>
          <w:u w:val="single"/>
        </w:rPr>
      </w:pPr>
      <w:r w:rsidRPr="00D16490">
        <w:rPr>
          <w:b/>
          <w:bCs/>
          <w:sz w:val="24"/>
          <w:szCs w:val="24"/>
          <w:u w:val="single"/>
        </w:rPr>
        <w:t>Non-severe anaemia</w:t>
      </w:r>
    </w:p>
    <w:p w14:paraId="46D90517" w14:textId="4B643BF3" w:rsidR="002152D2" w:rsidRPr="00D16490" w:rsidRDefault="002152D2" w:rsidP="006D4076">
      <w:pPr>
        <w:autoSpaceDE w:val="0"/>
        <w:autoSpaceDN w:val="0"/>
        <w:adjustRightInd w:val="0"/>
        <w:ind w:left="1020" w:right="1417"/>
        <w:rPr>
          <w:b/>
          <w:bCs/>
          <w:sz w:val="24"/>
          <w:szCs w:val="24"/>
          <w:u w:val="single"/>
        </w:rPr>
      </w:pPr>
      <w:r w:rsidRPr="00D16490">
        <w:rPr>
          <w:noProof/>
          <w:sz w:val="24"/>
          <w:szCs w:val="24"/>
          <w:lang w:val="en-US"/>
        </w:rPr>
        <mc:AlternateContent>
          <mc:Choice Requires="wps">
            <w:drawing>
              <wp:anchor distT="0" distB="0" distL="114300" distR="114300" simplePos="0" relativeHeight="251658328" behindDoc="1" locked="0" layoutInCell="1" allowOverlap="1" wp14:anchorId="179CDEEF" wp14:editId="004E000A">
                <wp:simplePos x="0" y="0"/>
                <wp:positionH relativeFrom="margin">
                  <wp:posOffset>656590</wp:posOffset>
                </wp:positionH>
                <wp:positionV relativeFrom="paragraph">
                  <wp:posOffset>142875</wp:posOffset>
                </wp:positionV>
                <wp:extent cx="5294630" cy="3690258"/>
                <wp:effectExtent l="0" t="0" r="20320" b="24765"/>
                <wp:wrapNone/>
                <wp:docPr id="1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3690258"/>
                        </a:xfrm>
                        <a:prstGeom prst="rect">
                          <a:avLst/>
                        </a:prstGeom>
                        <a:solidFill>
                          <a:schemeClr val="tx2">
                            <a:lumMod val="20000"/>
                            <a:lumOff val="80000"/>
                          </a:schemeClr>
                        </a:solidFill>
                        <a:ln w="9525">
                          <a:solidFill>
                            <a:srgbClr val="000000"/>
                          </a:solidFill>
                          <a:miter lim="800000"/>
                          <a:headEnd/>
                          <a:tailEnd/>
                        </a:ln>
                      </wps:spPr>
                      <wps:txbx>
                        <w:txbxContent>
                          <w:p w14:paraId="4F6BE839" w14:textId="77777777" w:rsidR="002F3EC5" w:rsidRPr="002938B8" w:rsidRDefault="002F3EC5">
                            <w:pPr>
                              <w:numPr>
                                <w:ilvl w:val="0"/>
                                <w:numId w:val="124"/>
                              </w:numPr>
                              <w:autoSpaceDE w:val="0"/>
                              <w:autoSpaceDN w:val="0"/>
                              <w:adjustRightInd w:val="0"/>
                              <w:rPr>
                                <w:b/>
                                <w:bCs/>
                                <w:sz w:val="24"/>
                                <w:szCs w:val="24"/>
                                <w:lang w:val="en-US"/>
                              </w:rPr>
                            </w:pPr>
                            <w:r w:rsidRPr="002A5F92">
                              <w:rPr>
                                <w:sz w:val="24"/>
                                <w:szCs w:val="24"/>
                                <w:lang w:val="en-US"/>
                              </w:rPr>
                              <w:t xml:space="preserve">Young children (aged &lt; 6 years) are anemic if their Hb is &lt; 9.3 g/dl and neonates – below 13.5 g/dl. </w:t>
                            </w:r>
                          </w:p>
                          <w:p w14:paraId="79B8B409" w14:textId="77777777" w:rsidR="002F3EC5" w:rsidRPr="002938B8" w:rsidRDefault="002F3EC5">
                            <w:pPr>
                              <w:numPr>
                                <w:ilvl w:val="0"/>
                                <w:numId w:val="124"/>
                              </w:numPr>
                              <w:autoSpaceDE w:val="0"/>
                              <w:autoSpaceDN w:val="0"/>
                              <w:adjustRightInd w:val="0"/>
                              <w:rPr>
                                <w:b/>
                                <w:bCs/>
                                <w:sz w:val="24"/>
                                <w:szCs w:val="24"/>
                                <w:lang w:val="en-US"/>
                              </w:rPr>
                            </w:pPr>
                            <w:r w:rsidRPr="002A5F92">
                              <w:rPr>
                                <w:sz w:val="24"/>
                                <w:szCs w:val="24"/>
                                <w:lang w:val="en-US"/>
                              </w:rPr>
                              <w:t xml:space="preserve">If anemia is present, begin treatment, </w:t>
                            </w:r>
                            <w:r w:rsidRPr="002938B8">
                              <w:rPr>
                                <w:b/>
                                <w:bCs/>
                                <w:sz w:val="24"/>
                                <w:szCs w:val="24"/>
                                <w:lang w:val="en-US"/>
                              </w:rPr>
                              <w:t>unless the child has severe acute malnutrition.</w:t>
                            </w:r>
                          </w:p>
                          <w:p w14:paraId="3DDFBB99" w14:textId="77777777" w:rsidR="002F3EC5" w:rsidRDefault="002F3EC5">
                            <w:pPr>
                              <w:numPr>
                                <w:ilvl w:val="0"/>
                                <w:numId w:val="124"/>
                              </w:numPr>
                              <w:autoSpaceDE w:val="0"/>
                              <w:autoSpaceDN w:val="0"/>
                              <w:adjustRightInd w:val="0"/>
                              <w:rPr>
                                <w:sz w:val="24"/>
                                <w:szCs w:val="24"/>
                                <w:lang w:val="en-US"/>
                              </w:rPr>
                            </w:pPr>
                            <w:r w:rsidRPr="002A5F92">
                              <w:rPr>
                                <w:sz w:val="24"/>
                                <w:szCs w:val="24"/>
                                <w:lang w:val="en-US"/>
                              </w:rPr>
                              <w:t xml:space="preserve">Give (home) treatment with iron (daily </w:t>
                            </w:r>
                            <w:r w:rsidRPr="002A5F92">
                              <w:rPr>
                                <w:b/>
                                <w:sz w:val="24"/>
                                <w:szCs w:val="24"/>
                                <w:lang w:val="en-US"/>
                              </w:rPr>
                              <w:t>Iron–Folate</w:t>
                            </w:r>
                            <w:r w:rsidRPr="002A5F92">
                              <w:rPr>
                                <w:sz w:val="24"/>
                                <w:szCs w:val="24"/>
                                <w:lang w:val="en-US"/>
                              </w:rPr>
                              <w:t xml:space="preserve"> tablet or </w:t>
                            </w:r>
                            <w:r w:rsidRPr="002A5F92">
                              <w:rPr>
                                <w:b/>
                                <w:sz w:val="24"/>
                                <w:szCs w:val="24"/>
                                <w:lang w:val="en-US"/>
                              </w:rPr>
                              <w:t>Iron</w:t>
                            </w:r>
                            <w:r w:rsidRPr="002A5F92">
                              <w:rPr>
                                <w:sz w:val="24"/>
                                <w:szCs w:val="24"/>
                                <w:lang w:val="en-US"/>
                              </w:rPr>
                              <w:t xml:space="preserve"> syrup) for 3 months.</w:t>
                            </w:r>
                          </w:p>
                          <w:p w14:paraId="4B2CC003" w14:textId="77777777" w:rsidR="002F3EC5" w:rsidRPr="002A5F92" w:rsidRDefault="002F3EC5" w:rsidP="002152D2">
                            <w:pPr>
                              <w:autoSpaceDE w:val="0"/>
                              <w:autoSpaceDN w:val="0"/>
                              <w:adjustRightInd w:val="0"/>
                              <w:ind w:left="720"/>
                              <w:rPr>
                                <w:sz w:val="24"/>
                                <w:szCs w:val="24"/>
                                <w:lang w:val="en-US"/>
                              </w:rPr>
                            </w:pPr>
                            <w:r>
                              <w:rPr>
                                <w:sz w:val="24"/>
                                <w:szCs w:val="24"/>
                                <w:lang w:val="en-US"/>
                              </w:rPr>
                              <w:t>Be cautious of how much iron you give. The dosage is 3-6mg/kg daily or divided doses and  calculate the amount of give based on this. Note that eg. Tab Ferrous fumarate contains 65 mg of elemental iron. Read the labels on iron supplements available at your facilities to determine content of elemental iron. Monitor HB/FBC level monthly.</w:t>
                            </w:r>
                          </w:p>
                          <w:p w14:paraId="0ECF0E5B" w14:textId="77777777" w:rsidR="002F3EC5" w:rsidRPr="002A5F92" w:rsidRDefault="002F3EC5">
                            <w:pPr>
                              <w:numPr>
                                <w:ilvl w:val="0"/>
                                <w:numId w:val="124"/>
                              </w:numPr>
                              <w:autoSpaceDE w:val="0"/>
                              <w:autoSpaceDN w:val="0"/>
                              <w:adjustRightInd w:val="0"/>
                              <w:rPr>
                                <w:sz w:val="24"/>
                                <w:szCs w:val="24"/>
                                <w:lang w:val="en-US"/>
                              </w:rPr>
                            </w:pPr>
                            <w:r w:rsidRPr="002A5F92">
                              <w:rPr>
                                <w:sz w:val="24"/>
                                <w:szCs w:val="24"/>
                                <w:lang w:val="en-US"/>
                              </w:rPr>
                              <w:t xml:space="preserve">If the child is ≥ </w:t>
                            </w:r>
                            <w:r>
                              <w:rPr>
                                <w:sz w:val="24"/>
                                <w:szCs w:val="24"/>
                                <w:lang w:val="en-US"/>
                              </w:rPr>
                              <w:t>2</w:t>
                            </w:r>
                            <w:r w:rsidRPr="002A5F92">
                              <w:rPr>
                                <w:sz w:val="24"/>
                                <w:szCs w:val="24"/>
                                <w:lang w:val="en-US"/>
                              </w:rPr>
                              <w:t xml:space="preserve"> year and has not received </w:t>
                            </w:r>
                            <w:r w:rsidRPr="002A5F92">
                              <w:rPr>
                                <w:b/>
                                <w:sz w:val="24"/>
                                <w:szCs w:val="24"/>
                                <w:lang w:val="en-US"/>
                              </w:rPr>
                              <w:t>Mebendazole</w:t>
                            </w:r>
                            <w:r w:rsidRPr="002A5F92">
                              <w:rPr>
                                <w:sz w:val="24"/>
                                <w:szCs w:val="24"/>
                                <w:lang w:val="en-US"/>
                              </w:rPr>
                              <w:t xml:space="preserve"> in the previous 6 months, give one dose of </w:t>
                            </w:r>
                            <w:r w:rsidRPr="002A5F92">
                              <w:rPr>
                                <w:b/>
                                <w:sz w:val="24"/>
                                <w:szCs w:val="24"/>
                                <w:lang w:val="en-US"/>
                              </w:rPr>
                              <w:t>Mebendazole</w:t>
                            </w:r>
                            <w:r w:rsidRPr="002A5F92">
                              <w:rPr>
                                <w:sz w:val="24"/>
                                <w:szCs w:val="24"/>
                                <w:lang w:val="en-US"/>
                              </w:rPr>
                              <w:t xml:space="preserve"> (500 mg) for possible hookworm or whipworm infestation.</w:t>
                            </w:r>
                          </w:p>
                          <w:p w14:paraId="386675AD" w14:textId="77777777" w:rsidR="002F3EC5" w:rsidRPr="002A5F92" w:rsidRDefault="002F3EC5">
                            <w:pPr>
                              <w:numPr>
                                <w:ilvl w:val="0"/>
                                <w:numId w:val="124"/>
                              </w:numPr>
                              <w:autoSpaceDE w:val="0"/>
                              <w:autoSpaceDN w:val="0"/>
                              <w:adjustRightInd w:val="0"/>
                              <w:rPr>
                                <w:sz w:val="24"/>
                                <w:szCs w:val="24"/>
                                <w:lang w:val="en-US"/>
                              </w:rPr>
                            </w:pPr>
                            <w:r w:rsidRPr="002A5F92">
                              <w:rPr>
                                <w:sz w:val="24"/>
                                <w:szCs w:val="24"/>
                                <w:lang w:val="en-US"/>
                              </w:rPr>
                              <w:t>Advise the mother about good feeding practice.</w:t>
                            </w:r>
                          </w:p>
                          <w:p w14:paraId="4DBD45AA" w14:textId="77777777" w:rsidR="002F3EC5" w:rsidRPr="002A5F92" w:rsidRDefault="002F3EC5" w:rsidP="002152D2">
                            <w:pPr>
                              <w:autoSpaceDE w:val="0"/>
                              <w:autoSpaceDN w:val="0"/>
                              <w:adjustRightInd w:val="0"/>
                              <w:rPr>
                                <w:sz w:val="24"/>
                                <w:szCs w:val="24"/>
                                <w:lang w:val="en-US"/>
                              </w:rPr>
                            </w:pPr>
                          </w:p>
                          <w:p w14:paraId="71266019" w14:textId="77777777" w:rsidR="002F3EC5" w:rsidRPr="002A5F92" w:rsidRDefault="002F3EC5" w:rsidP="002152D2">
                            <w:pPr>
                              <w:autoSpaceDE w:val="0"/>
                              <w:autoSpaceDN w:val="0"/>
                              <w:adjustRightInd w:val="0"/>
                              <w:rPr>
                                <w:sz w:val="24"/>
                                <w:szCs w:val="24"/>
                                <w:lang w:val="en-US"/>
                              </w:rPr>
                            </w:pPr>
                            <w:r>
                              <w:rPr>
                                <w:sz w:val="24"/>
                                <w:szCs w:val="24"/>
                                <w:lang w:val="en-US"/>
                              </w:rPr>
                              <w:t xml:space="preserve">NB: All low birth weight and </w:t>
                            </w:r>
                            <w:r w:rsidRPr="002A5F92">
                              <w:rPr>
                                <w:sz w:val="24"/>
                                <w:szCs w:val="24"/>
                                <w:lang w:val="en-US"/>
                              </w:rPr>
                              <w:t>premature</w:t>
                            </w:r>
                            <w:r>
                              <w:rPr>
                                <w:sz w:val="24"/>
                                <w:szCs w:val="24"/>
                                <w:lang w:val="en-US"/>
                              </w:rPr>
                              <w:t xml:space="preserve"> babies </w:t>
                            </w:r>
                            <w:r w:rsidRPr="002A5F92">
                              <w:rPr>
                                <w:sz w:val="24"/>
                                <w:szCs w:val="24"/>
                                <w:lang w:val="en-US"/>
                              </w:rPr>
                              <w:t xml:space="preserve">should be started on </w:t>
                            </w:r>
                            <w:r w:rsidRPr="002A5F92">
                              <w:rPr>
                                <w:b/>
                                <w:sz w:val="24"/>
                                <w:szCs w:val="24"/>
                                <w:lang w:val="en-US"/>
                              </w:rPr>
                              <w:t>Folic acid</w:t>
                            </w:r>
                            <w:r w:rsidRPr="002A5F92">
                              <w:rPr>
                                <w:sz w:val="24"/>
                                <w:szCs w:val="24"/>
                                <w:lang w:val="en-US"/>
                              </w:rPr>
                              <w:t xml:space="preserve"> by 4 weeks and </w:t>
                            </w:r>
                            <w:r w:rsidRPr="002A5F92">
                              <w:rPr>
                                <w:b/>
                                <w:sz w:val="24"/>
                                <w:szCs w:val="24"/>
                                <w:lang w:val="en-US"/>
                              </w:rPr>
                              <w:t>Iron</w:t>
                            </w:r>
                            <w:r w:rsidRPr="002A5F92">
                              <w:rPr>
                                <w:sz w:val="24"/>
                                <w:szCs w:val="24"/>
                                <w:lang w:val="en-US"/>
                              </w:rPr>
                              <w:t xml:space="preserve"> supplementation by 6 weeks.</w:t>
                            </w:r>
                          </w:p>
                          <w:p w14:paraId="68419B03" w14:textId="77777777" w:rsidR="002F3EC5" w:rsidRPr="002A5F92" w:rsidRDefault="002F3EC5" w:rsidP="002152D2">
                            <w:pPr>
                              <w:autoSpaceDE w:val="0"/>
                              <w:autoSpaceDN w:val="0"/>
                              <w:adjustRightInd w:val="0"/>
                              <w:rPr>
                                <w:sz w:val="24"/>
                                <w:szCs w:val="24"/>
                                <w:lang w:val="en-US"/>
                              </w:rPr>
                            </w:pPr>
                            <w:r w:rsidRPr="002A5F92">
                              <w:rPr>
                                <w:b/>
                                <w:sz w:val="24"/>
                                <w:szCs w:val="24"/>
                                <w:lang w:val="en-US"/>
                              </w:rPr>
                              <w:t>Folic acid</w:t>
                            </w:r>
                            <w:r w:rsidRPr="002A5F92">
                              <w:rPr>
                                <w:sz w:val="24"/>
                                <w:szCs w:val="24"/>
                                <w:lang w:val="en-US"/>
                              </w:rPr>
                              <w:t xml:space="preserve"> dose- 2.5 to 5 mg daily</w:t>
                            </w:r>
                          </w:p>
                          <w:p w14:paraId="37E4ACB7" w14:textId="77777777" w:rsidR="002F3EC5" w:rsidRPr="002A5F92" w:rsidRDefault="002F3EC5" w:rsidP="002152D2">
                            <w:pPr>
                              <w:autoSpaceDE w:val="0"/>
                              <w:autoSpaceDN w:val="0"/>
                              <w:adjustRightInd w:val="0"/>
                              <w:rPr>
                                <w:sz w:val="24"/>
                                <w:szCs w:val="24"/>
                                <w:lang w:val="en-US"/>
                              </w:rPr>
                            </w:pPr>
                            <w:r w:rsidRPr="006C1D8A">
                              <w:rPr>
                                <w:b/>
                                <w:sz w:val="24"/>
                                <w:szCs w:val="24"/>
                                <w:lang w:val="en-US"/>
                              </w:rPr>
                              <w:t>Elemental Iron</w:t>
                            </w:r>
                            <w:r w:rsidRPr="002A5F92">
                              <w:rPr>
                                <w:sz w:val="24"/>
                                <w:szCs w:val="24"/>
                                <w:lang w:val="en-US"/>
                              </w:rPr>
                              <w:t>- 6 mg/kg daily</w:t>
                            </w:r>
                          </w:p>
                          <w:p w14:paraId="5AC2AE2A" w14:textId="77777777" w:rsidR="002F3EC5" w:rsidRDefault="002F3EC5" w:rsidP="00215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CDEEF" id="Text Box 90" o:spid="_x0000_s1079" type="#_x0000_t202" style="position:absolute;left:0;text-align:left;margin-left:51.7pt;margin-top:11.25pt;width:416.9pt;height:290.55pt;z-index:-251658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" fillcolor="#c6d9f1 [671]">
                <v:textbox>
                  <w:txbxContent>
                    <w:p w14:paraId="4F6BE839" w14:textId="77777777" w:rsidR="002F3EC5" w:rsidRPr="002938B8" w:rsidRDefault="002F3EC5">
                      <w:pPr>
                        <w:numPr>
                          <w:ilvl w:val="0"/>
                          <w:numId w:val="124"/>
                        </w:numPr>
                        <w:autoSpaceDE w:val="0"/>
                        <w:autoSpaceDN w:val="0"/>
                        <w:adjustRightInd w:val="0"/>
                        <w:rPr>
                          <w:b/>
                          <w:bCs/>
                          <w:sz w:val="24"/>
                          <w:szCs w:val="24"/>
                          <w:lang w:val="en-US"/>
                        </w:rPr>
                      </w:pPr>
                      <w:r w:rsidRPr="002A5F92">
                        <w:rPr>
                          <w:sz w:val="24"/>
                          <w:szCs w:val="24"/>
                          <w:lang w:val="en-US"/>
                        </w:rPr>
                        <w:t xml:space="preserve">Young children (aged &lt; 6 years) are anemic if their Hb is &lt; 9.3 g/dl and neonates – below 13.5 g/dl. </w:t>
                      </w:r>
                    </w:p>
                    <w:p w14:paraId="79B8B409" w14:textId="77777777" w:rsidR="002F3EC5" w:rsidRPr="002938B8" w:rsidRDefault="002F3EC5">
                      <w:pPr>
                        <w:numPr>
                          <w:ilvl w:val="0"/>
                          <w:numId w:val="124"/>
                        </w:numPr>
                        <w:autoSpaceDE w:val="0"/>
                        <w:autoSpaceDN w:val="0"/>
                        <w:adjustRightInd w:val="0"/>
                        <w:rPr>
                          <w:b/>
                          <w:bCs/>
                          <w:sz w:val="24"/>
                          <w:szCs w:val="24"/>
                          <w:lang w:val="en-US"/>
                        </w:rPr>
                      </w:pPr>
                      <w:r w:rsidRPr="002A5F92">
                        <w:rPr>
                          <w:sz w:val="24"/>
                          <w:szCs w:val="24"/>
                          <w:lang w:val="en-US"/>
                        </w:rPr>
                        <w:t xml:space="preserve">If anemia is present, begin treatment, </w:t>
                      </w:r>
                      <w:r w:rsidRPr="002938B8">
                        <w:rPr>
                          <w:b/>
                          <w:bCs/>
                          <w:sz w:val="24"/>
                          <w:szCs w:val="24"/>
                          <w:lang w:val="en-US"/>
                        </w:rPr>
                        <w:t>unless the child has severe acute malnutrition.</w:t>
                      </w:r>
                    </w:p>
                    <w:p w14:paraId="3DDFBB99" w14:textId="77777777" w:rsidR="002F3EC5" w:rsidRDefault="002F3EC5">
                      <w:pPr>
                        <w:numPr>
                          <w:ilvl w:val="0"/>
                          <w:numId w:val="124"/>
                        </w:numPr>
                        <w:autoSpaceDE w:val="0"/>
                        <w:autoSpaceDN w:val="0"/>
                        <w:adjustRightInd w:val="0"/>
                        <w:rPr>
                          <w:sz w:val="24"/>
                          <w:szCs w:val="24"/>
                          <w:lang w:val="en-US"/>
                        </w:rPr>
                      </w:pPr>
                      <w:r w:rsidRPr="002A5F92">
                        <w:rPr>
                          <w:sz w:val="24"/>
                          <w:szCs w:val="24"/>
                          <w:lang w:val="en-US"/>
                        </w:rPr>
                        <w:t xml:space="preserve">Give (home) treatment with iron (daily </w:t>
                      </w:r>
                      <w:r w:rsidRPr="002A5F92">
                        <w:rPr>
                          <w:b/>
                          <w:sz w:val="24"/>
                          <w:szCs w:val="24"/>
                          <w:lang w:val="en-US"/>
                        </w:rPr>
                        <w:t>Iron–Folate</w:t>
                      </w:r>
                      <w:r w:rsidRPr="002A5F92">
                        <w:rPr>
                          <w:sz w:val="24"/>
                          <w:szCs w:val="24"/>
                          <w:lang w:val="en-US"/>
                        </w:rPr>
                        <w:t xml:space="preserve"> tablet or </w:t>
                      </w:r>
                      <w:r w:rsidRPr="002A5F92">
                        <w:rPr>
                          <w:b/>
                          <w:sz w:val="24"/>
                          <w:szCs w:val="24"/>
                          <w:lang w:val="en-US"/>
                        </w:rPr>
                        <w:t>Iron</w:t>
                      </w:r>
                      <w:r w:rsidRPr="002A5F92">
                        <w:rPr>
                          <w:sz w:val="24"/>
                          <w:szCs w:val="24"/>
                          <w:lang w:val="en-US"/>
                        </w:rPr>
                        <w:t xml:space="preserve"> syrup) for 3 months.</w:t>
                      </w:r>
                    </w:p>
                    <w:p w14:paraId="4B2CC003" w14:textId="77777777" w:rsidR="002F3EC5" w:rsidRPr="002A5F92" w:rsidRDefault="002F3EC5" w:rsidP="002152D2">
                      <w:pPr>
                        <w:autoSpaceDE w:val="0"/>
                        <w:autoSpaceDN w:val="0"/>
                        <w:adjustRightInd w:val="0"/>
                        <w:ind w:left="720"/>
                        <w:rPr>
                          <w:sz w:val="24"/>
                          <w:szCs w:val="24"/>
                          <w:lang w:val="en-US"/>
                        </w:rPr>
                      </w:pPr>
                      <w:r>
                        <w:rPr>
                          <w:sz w:val="24"/>
                          <w:szCs w:val="24"/>
                          <w:lang w:val="en-US"/>
                        </w:rPr>
                        <w:t>Be cautious of how much iron you give. The dosage is 3-6mg/kg daily or divided doses and  calculate the amount of give based on this. Note that eg. Tab Ferrous fumarate contains 65 mg of elemental iron. Read the labels on iron supplements available at your facilities to determine content of elemental iron. Monitor HB/FBC level monthly.</w:t>
                      </w:r>
                    </w:p>
                    <w:p w14:paraId="0ECF0E5B" w14:textId="77777777" w:rsidR="002F3EC5" w:rsidRPr="002A5F92" w:rsidRDefault="002F3EC5">
                      <w:pPr>
                        <w:numPr>
                          <w:ilvl w:val="0"/>
                          <w:numId w:val="124"/>
                        </w:numPr>
                        <w:autoSpaceDE w:val="0"/>
                        <w:autoSpaceDN w:val="0"/>
                        <w:adjustRightInd w:val="0"/>
                        <w:rPr>
                          <w:sz w:val="24"/>
                          <w:szCs w:val="24"/>
                          <w:lang w:val="en-US"/>
                        </w:rPr>
                      </w:pPr>
                      <w:r w:rsidRPr="002A5F92">
                        <w:rPr>
                          <w:sz w:val="24"/>
                          <w:szCs w:val="24"/>
                          <w:lang w:val="en-US"/>
                        </w:rPr>
                        <w:t xml:space="preserve">If the child is ≥ </w:t>
                      </w:r>
                      <w:r>
                        <w:rPr>
                          <w:sz w:val="24"/>
                          <w:szCs w:val="24"/>
                          <w:lang w:val="en-US"/>
                        </w:rPr>
                        <w:t>2</w:t>
                      </w:r>
                      <w:r w:rsidRPr="002A5F92">
                        <w:rPr>
                          <w:sz w:val="24"/>
                          <w:szCs w:val="24"/>
                          <w:lang w:val="en-US"/>
                        </w:rPr>
                        <w:t xml:space="preserve"> year and has not received </w:t>
                      </w:r>
                      <w:r w:rsidRPr="002A5F92">
                        <w:rPr>
                          <w:b/>
                          <w:sz w:val="24"/>
                          <w:szCs w:val="24"/>
                          <w:lang w:val="en-US"/>
                        </w:rPr>
                        <w:t>Mebendazole</w:t>
                      </w:r>
                      <w:r w:rsidRPr="002A5F92">
                        <w:rPr>
                          <w:sz w:val="24"/>
                          <w:szCs w:val="24"/>
                          <w:lang w:val="en-US"/>
                        </w:rPr>
                        <w:t xml:space="preserve"> in the previous 6 months, give one dose of </w:t>
                      </w:r>
                      <w:r w:rsidRPr="002A5F92">
                        <w:rPr>
                          <w:b/>
                          <w:sz w:val="24"/>
                          <w:szCs w:val="24"/>
                          <w:lang w:val="en-US"/>
                        </w:rPr>
                        <w:t>Mebendazole</w:t>
                      </w:r>
                      <w:r w:rsidRPr="002A5F92">
                        <w:rPr>
                          <w:sz w:val="24"/>
                          <w:szCs w:val="24"/>
                          <w:lang w:val="en-US"/>
                        </w:rPr>
                        <w:t xml:space="preserve"> (500 mg) for possible hookworm or whipworm infestation.</w:t>
                      </w:r>
                    </w:p>
                    <w:p w14:paraId="386675AD" w14:textId="77777777" w:rsidR="002F3EC5" w:rsidRPr="002A5F92" w:rsidRDefault="002F3EC5">
                      <w:pPr>
                        <w:numPr>
                          <w:ilvl w:val="0"/>
                          <w:numId w:val="124"/>
                        </w:numPr>
                        <w:autoSpaceDE w:val="0"/>
                        <w:autoSpaceDN w:val="0"/>
                        <w:adjustRightInd w:val="0"/>
                        <w:rPr>
                          <w:sz w:val="24"/>
                          <w:szCs w:val="24"/>
                          <w:lang w:val="en-US"/>
                        </w:rPr>
                      </w:pPr>
                      <w:r w:rsidRPr="002A5F92">
                        <w:rPr>
                          <w:sz w:val="24"/>
                          <w:szCs w:val="24"/>
                          <w:lang w:val="en-US"/>
                        </w:rPr>
                        <w:t>Advise the mother about good feeding practice.</w:t>
                      </w:r>
                    </w:p>
                    <w:p w14:paraId="4DBD45AA" w14:textId="77777777" w:rsidR="002F3EC5" w:rsidRPr="002A5F92" w:rsidRDefault="002F3EC5" w:rsidP="002152D2">
                      <w:pPr>
                        <w:autoSpaceDE w:val="0"/>
                        <w:autoSpaceDN w:val="0"/>
                        <w:adjustRightInd w:val="0"/>
                        <w:rPr>
                          <w:sz w:val="24"/>
                          <w:szCs w:val="24"/>
                          <w:lang w:val="en-US"/>
                        </w:rPr>
                      </w:pPr>
                    </w:p>
                    <w:p w14:paraId="71266019" w14:textId="77777777" w:rsidR="002F3EC5" w:rsidRPr="002A5F92" w:rsidRDefault="002F3EC5" w:rsidP="002152D2">
                      <w:pPr>
                        <w:autoSpaceDE w:val="0"/>
                        <w:autoSpaceDN w:val="0"/>
                        <w:adjustRightInd w:val="0"/>
                        <w:rPr>
                          <w:sz w:val="24"/>
                          <w:szCs w:val="24"/>
                          <w:lang w:val="en-US"/>
                        </w:rPr>
                      </w:pPr>
                      <w:r>
                        <w:rPr>
                          <w:sz w:val="24"/>
                          <w:szCs w:val="24"/>
                          <w:lang w:val="en-US"/>
                        </w:rPr>
                        <w:t xml:space="preserve">NB: All low birth weight and </w:t>
                      </w:r>
                      <w:r w:rsidRPr="002A5F92">
                        <w:rPr>
                          <w:sz w:val="24"/>
                          <w:szCs w:val="24"/>
                          <w:lang w:val="en-US"/>
                        </w:rPr>
                        <w:t>premature</w:t>
                      </w:r>
                      <w:r>
                        <w:rPr>
                          <w:sz w:val="24"/>
                          <w:szCs w:val="24"/>
                          <w:lang w:val="en-US"/>
                        </w:rPr>
                        <w:t xml:space="preserve"> babies </w:t>
                      </w:r>
                      <w:r w:rsidRPr="002A5F92">
                        <w:rPr>
                          <w:sz w:val="24"/>
                          <w:szCs w:val="24"/>
                          <w:lang w:val="en-US"/>
                        </w:rPr>
                        <w:t xml:space="preserve">should be started on </w:t>
                      </w:r>
                      <w:r w:rsidRPr="002A5F92">
                        <w:rPr>
                          <w:b/>
                          <w:sz w:val="24"/>
                          <w:szCs w:val="24"/>
                          <w:lang w:val="en-US"/>
                        </w:rPr>
                        <w:t>Folic acid</w:t>
                      </w:r>
                      <w:r w:rsidRPr="002A5F92">
                        <w:rPr>
                          <w:sz w:val="24"/>
                          <w:szCs w:val="24"/>
                          <w:lang w:val="en-US"/>
                        </w:rPr>
                        <w:t xml:space="preserve"> by 4 weeks and </w:t>
                      </w:r>
                      <w:r w:rsidRPr="002A5F92">
                        <w:rPr>
                          <w:b/>
                          <w:sz w:val="24"/>
                          <w:szCs w:val="24"/>
                          <w:lang w:val="en-US"/>
                        </w:rPr>
                        <w:t>Iron</w:t>
                      </w:r>
                      <w:r w:rsidRPr="002A5F92">
                        <w:rPr>
                          <w:sz w:val="24"/>
                          <w:szCs w:val="24"/>
                          <w:lang w:val="en-US"/>
                        </w:rPr>
                        <w:t xml:space="preserve"> supplementation by 6 weeks.</w:t>
                      </w:r>
                    </w:p>
                    <w:p w14:paraId="68419B03" w14:textId="77777777" w:rsidR="002F3EC5" w:rsidRPr="002A5F92" w:rsidRDefault="002F3EC5" w:rsidP="002152D2">
                      <w:pPr>
                        <w:autoSpaceDE w:val="0"/>
                        <w:autoSpaceDN w:val="0"/>
                        <w:adjustRightInd w:val="0"/>
                        <w:rPr>
                          <w:sz w:val="24"/>
                          <w:szCs w:val="24"/>
                          <w:lang w:val="en-US"/>
                        </w:rPr>
                      </w:pPr>
                      <w:r w:rsidRPr="002A5F92">
                        <w:rPr>
                          <w:b/>
                          <w:sz w:val="24"/>
                          <w:szCs w:val="24"/>
                          <w:lang w:val="en-US"/>
                        </w:rPr>
                        <w:t>Folic acid</w:t>
                      </w:r>
                      <w:r w:rsidRPr="002A5F92">
                        <w:rPr>
                          <w:sz w:val="24"/>
                          <w:szCs w:val="24"/>
                          <w:lang w:val="en-US"/>
                        </w:rPr>
                        <w:t xml:space="preserve"> dose- 2.5 to 5 mg daily</w:t>
                      </w:r>
                    </w:p>
                    <w:p w14:paraId="37E4ACB7" w14:textId="77777777" w:rsidR="002F3EC5" w:rsidRPr="002A5F92" w:rsidRDefault="002F3EC5" w:rsidP="002152D2">
                      <w:pPr>
                        <w:autoSpaceDE w:val="0"/>
                        <w:autoSpaceDN w:val="0"/>
                        <w:adjustRightInd w:val="0"/>
                        <w:rPr>
                          <w:sz w:val="24"/>
                          <w:szCs w:val="24"/>
                          <w:lang w:val="en-US"/>
                        </w:rPr>
                      </w:pPr>
                      <w:r w:rsidRPr="006C1D8A">
                        <w:rPr>
                          <w:b/>
                          <w:sz w:val="24"/>
                          <w:szCs w:val="24"/>
                          <w:lang w:val="en-US"/>
                        </w:rPr>
                        <w:t>Elemental Iron</w:t>
                      </w:r>
                      <w:r w:rsidRPr="002A5F92">
                        <w:rPr>
                          <w:sz w:val="24"/>
                          <w:szCs w:val="24"/>
                          <w:lang w:val="en-US"/>
                        </w:rPr>
                        <w:t>- 6 mg/kg daily</w:t>
                      </w:r>
                    </w:p>
                    <w:p w14:paraId="5AC2AE2A" w14:textId="77777777" w:rsidR="002F3EC5" w:rsidRDefault="002F3EC5" w:rsidP="002152D2"/>
                  </w:txbxContent>
                </v:textbox>
                <w10:wrap anchorx="margin"/>
              </v:shape>
            </w:pict>
          </mc:Fallback>
        </mc:AlternateContent>
      </w:r>
    </w:p>
    <w:p w14:paraId="0EA52943" w14:textId="77777777" w:rsidR="002152D2" w:rsidRPr="00D16490" w:rsidRDefault="002152D2" w:rsidP="006D4076">
      <w:pPr>
        <w:autoSpaceDE w:val="0"/>
        <w:autoSpaceDN w:val="0"/>
        <w:adjustRightInd w:val="0"/>
        <w:ind w:left="1020" w:right="1417"/>
        <w:rPr>
          <w:b/>
          <w:bCs/>
          <w:sz w:val="24"/>
          <w:szCs w:val="24"/>
          <w:u w:val="single"/>
        </w:rPr>
      </w:pPr>
    </w:p>
    <w:p w14:paraId="712CA403" w14:textId="77777777" w:rsidR="002152D2" w:rsidRPr="00D16490" w:rsidRDefault="002152D2" w:rsidP="006D4076">
      <w:pPr>
        <w:autoSpaceDE w:val="0"/>
        <w:autoSpaceDN w:val="0"/>
        <w:adjustRightInd w:val="0"/>
        <w:ind w:left="1020" w:right="1417"/>
        <w:rPr>
          <w:b/>
          <w:bCs/>
          <w:sz w:val="24"/>
          <w:szCs w:val="24"/>
          <w:u w:val="single"/>
        </w:rPr>
      </w:pPr>
    </w:p>
    <w:p w14:paraId="589CFB87" w14:textId="77777777" w:rsidR="002152D2" w:rsidRPr="00D16490" w:rsidRDefault="002152D2" w:rsidP="006D4076">
      <w:pPr>
        <w:autoSpaceDE w:val="0"/>
        <w:autoSpaceDN w:val="0"/>
        <w:adjustRightInd w:val="0"/>
        <w:ind w:left="1020" w:right="1417"/>
        <w:rPr>
          <w:b/>
          <w:bCs/>
          <w:sz w:val="24"/>
          <w:szCs w:val="24"/>
          <w:u w:val="single"/>
        </w:rPr>
      </w:pPr>
    </w:p>
    <w:p w14:paraId="196A4E60" w14:textId="77777777" w:rsidR="002152D2" w:rsidRPr="00D16490" w:rsidRDefault="002152D2" w:rsidP="006D4076">
      <w:pPr>
        <w:autoSpaceDE w:val="0"/>
        <w:autoSpaceDN w:val="0"/>
        <w:adjustRightInd w:val="0"/>
        <w:ind w:left="1020" w:right="1417"/>
        <w:rPr>
          <w:b/>
          <w:bCs/>
          <w:sz w:val="24"/>
          <w:szCs w:val="24"/>
          <w:u w:val="single"/>
        </w:rPr>
      </w:pPr>
    </w:p>
    <w:p w14:paraId="1E4D74AC" w14:textId="77777777" w:rsidR="002152D2" w:rsidRPr="00D16490" w:rsidRDefault="002152D2" w:rsidP="006D4076">
      <w:pPr>
        <w:autoSpaceDE w:val="0"/>
        <w:autoSpaceDN w:val="0"/>
        <w:adjustRightInd w:val="0"/>
        <w:ind w:left="1020" w:right="1417"/>
        <w:rPr>
          <w:b/>
          <w:bCs/>
          <w:sz w:val="24"/>
          <w:szCs w:val="24"/>
          <w:u w:val="single"/>
        </w:rPr>
      </w:pPr>
    </w:p>
    <w:p w14:paraId="1C819C04" w14:textId="77777777" w:rsidR="002152D2" w:rsidRPr="00D16490" w:rsidRDefault="002152D2" w:rsidP="006D4076">
      <w:pPr>
        <w:autoSpaceDE w:val="0"/>
        <w:autoSpaceDN w:val="0"/>
        <w:adjustRightInd w:val="0"/>
        <w:ind w:left="1020" w:right="1417"/>
        <w:rPr>
          <w:b/>
          <w:bCs/>
          <w:sz w:val="24"/>
          <w:szCs w:val="24"/>
          <w:u w:val="single"/>
        </w:rPr>
      </w:pPr>
    </w:p>
    <w:p w14:paraId="334AFB67" w14:textId="77777777" w:rsidR="002152D2" w:rsidRPr="00D16490" w:rsidRDefault="002152D2" w:rsidP="006D4076">
      <w:pPr>
        <w:autoSpaceDE w:val="0"/>
        <w:autoSpaceDN w:val="0"/>
        <w:adjustRightInd w:val="0"/>
        <w:ind w:left="1020" w:right="1417"/>
        <w:rPr>
          <w:b/>
          <w:bCs/>
          <w:sz w:val="24"/>
          <w:szCs w:val="24"/>
          <w:u w:val="single"/>
        </w:rPr>
      </w:pPr>
    </w:p>
    <w:p w14:paraId="5E9B6FDD" w14:textId="77777777" w:rsidR="002152D2" w:rsidRPr="00D16490" w:rsidRDefault="002152D2" w:rsidP="006D4076">
      <w:pPr>
        <w:autoSpaceDE w:val="0"/>
        <w:autoSpaceDN w:val="0"/>
        <w:adjustRightInd w:val="0"/>
        <w:ind w:left="1020" w:right="1417"/>
        <w:rPr>
          <w:b/>
          <w:bCs/>
          <w:sz w:val="24"/>
          <w:szCs w:val="24"/>
          <w:u w:val="single"/>
        </w:rPr>
      </w:pPr>
    </w:p>
    <w:p w14:paraId="0C1F5C23" w14:textId="77777777" w:rsidR="002152D2" w:rsidRPr="00D16490" w:rsidRDefault="002152D2" w:rsidP="006D4076">
      <w:pPr>
        <w:autoSpaceDE w:val="0"/>
        <w:autoSpaceDN w:val="0"/>
        <w:adjustRightInd w:val="0"/>
        <w:ind w:left="1020" w:right="1417"/>
        <w:rPr>
          <w:b/>
          <w:bCs/>
          <w:sz w:val="24"/>
          <w:szCs w:val="24"/>
          <w:u w:val="single"/>
        </w:rPr>
      </w:pPr>
    </w:p>
    <w:p w14:paraId="2A1E5EF1" w14:textId="77777777" w:rsidR="002152D2" w:rsidRPr="00D16490" w:rsidRDefault="002152D2" w:rsidP="006D4076">
      <w:pPr>
        <w:autoSpaceDE w:val="0"/>
        <w:autoSpaceDN w:val="0"/>
        <w:adjustRightInd w:val="0"/>
        <w:ind w:left="1020" w:right="1417"/>
        <w:rPr>
          <w:b/>
          <w:bCs/>
          <w:sz w:val="24"/>
          <w:szCs w:val="24"/>
          <w:u w:val="single"/>
        </w:rPr>
      </w:pPr>
    </w:p>
    <w:p w14:paraId="6A2D0E2D" w14:textId="77777777" w:rsidR="002152D2" w:rsidRPr="00D16490" w:rsidRDefault="002152D2" w:rsidP="006D4076">
      <w:pPr>
        <w:autoSpaceDE w:val="0"/>
        <w:autoSpaceDN w:val="0"/>
        <w:adjustRightInd w:val="0"/>
        <w:ind w:left="1020" w:right="1417"/>
        <w:rPr>
          <w:b/>
          <w:bCs/>
          <w:sz w:val="24"/>
          <w:szCs w:val="24"/>
          <w:u w:val="single"/>
        </w:rPr>
      </w:pPr>
    </w:p>
    <w:p w14:paraId="5D85D140" w14:textId="77777777" w:rsidR="002152D2" w:rsidRPr="00D16490" w:rsidRDefault="002152D2" w:rsidP="006D4076">
      <w:pPr>
        <w:autoSpaceDE w:val="0"/>
        <w:autoSpaceDN w:val="0"/>
        <w:adjustRightInd w:val="0"/>
        <w:ind w:left="1020" w:right="1417"/>
        <w:rPr>
          <w:b/>
          <w:bCs/>
          <w:sz w:val="24"/>
          <w:szCs w:val="24"/>
          <w:u w:val="single"/>
        </w:rPr>
      </w:pPr>
    </w:p>
    <w:p w14:paraId="71B97C95" w14:textId="77777777" w:rsidR="002152D2" w:rsidRPr="00D16490" w:rsidRDefault="002152D2" w:rsidP="006D4076">
      <w:pPr>
        <w:autoSpaceDE w:val="0"/>
        <w:autoSpaceDN w:val="0"/>
        <w:adjustRightInd w:val="0"/>
        <w:ind w:left="1020" w:right="1417"/>
        <w:rPr>
          <w:b/>
          <w:bCs/>
          <w:sz w:val="24"/>
          <w:szCs w:val="24"/>
          <w:u w:val="single"/>
        </w:rPr>
      </w:pPr>
    </w:p>
    <w:p w14:paraId="73ED5564" w14:textId="77777777" w:rsidR="002152D2" w:rsidRPr="00D16490" w:rsidRDefault="002152D2" w:rsidP="006D4076">
      <w:pPr>
        <w:autoSpaceDE w:val="0"/>
        <w:autoSpaceDN w:val="0"/>
        <w:adjustRightInd w:val="0"/>
        <w:ind w:left="1020" w:right="1417"/>
        <w:rPr>
          <w:b/>
          <w:bCs/>
          <w:sz w:val="24"/>
          <w:szCs w:val="24"/>
          <w:u w:val="single"/>
        </w:rPr>
      </w:pPr>
    </w:p>
    <w:p w14:paraId="72F1C181" w14:textId="77777777" w:rsidR="002152D2" w:rsidRPr="00D16490" w:rsidRDefault="002152D2" w:rsidP="006D4076">
      <w:pPr>
        <w:autoSpaceDE w:val="0"/>
        <w:autoSpaceDN w:val="0"/>
        <w:adjustRightInd w:val="0"/>
        <w:ind w:left="1020" w:right="1417"/>
        <w:rPr>
          <w:b/>
          <w:bCs/>
          <w:sz w:val="24"/>
          <w:szCs w:val="24"/>
          <w:u w:val="single"/>
        </w:rPr>
      </w:pPr>
    </w:p>
    <w:p w14:paraId="3F996C85" w14:textId="77777777" w:rsidR="002152D2" w:rsidRPr="00D16490" w:rsidRDefault="002152D2" w:rsidP="006D4076">
      <w:pPr>
        <w:autoSpaceDE w:val="0"/>
        <w:autoSpaceDN w:val="0"/>
        <w:adjustRightInd w:val="0"/>
        <w:ind w:left="1020" w:right="1417"/>
        <w:rPr>
          <w:b/>
          <w:bCs/>
          <w:sz w:val="24"/>
          <w:szCs w:val="24"/>
          <w:u w:val="single"/>
        </w:rPr>
      </w:pPr>
    </w:p>
    <w:p w14:paraId="7BE5117D" w14:textId="77777777" w:rsidR="002152D2" w:rsidRPr="00D16490" w:rsidRDefault="002152D2" w:rsidP="006D4076">
      <w:pPr>
        <w:autoSpaceDE w:val="0"/>
        <w:autoSpaceDN w:val="0"/>
        <w:adjustRightInd w:val="0"/>
        <w:ind w:left="1020" w:right="1417"/>
        <w:rPr>
          <w:b/>
          <w:bCs/>
          <w:sz w:val="24"/>
          <w:szCs w:val="24"/>
          <w:u w:val="single"/>
        </w:rPr>
      </w:pPr>
    </w:p>
    <w:p w14:paraId="1DDCED2F" w14:textId="77777777" w:rsidR="002152D2" w:rsidRPr="00D16490" w:rsidRDefault="002152D2" w:rsidP="006D4076">
      <w:pPr>
        <w:autoSpaceDE w:val="0"/>
        <w:autoSpaceDN w:val="0"/>
        <w:adjustRightInd w:val="0"/>
        <w:ind w:left="1020" w:right="1417"/>
        <w:rPr>
          <w:b/>
          <w:bCs/>
          <w:sz w:val="24"/>
          <w:szCs w:val="24"/>
          <w:u w:val="single"/>
        </w:rPr>
      </w:pPr>
    </w:p>
    <w:p w14:paraId="3F83F8D2" w14:textId="77777777" w:rsidR="002152D2" w:rsidRPr="00D16490" w:rsidRDefault="002152D2" w:rsidP="006D4076">
      <w:pPr>
        <w:autoSpaceDE w:val="0"/>
        <w:autoSpaceDN w:val="0"/>
        <w:adjustRightInd w:val="0"/>
        <w:ind w:left="1020" w:right="1417"/>
        <w:rPr>
          <w:b/>
          <w:bCs/>
          <w:sz w:val="24"/>
          <w:szCs w:val="24"/>
          <w:u w:val="single"/>
        </w:rPr>
      </w:pPr>
    </w:p>
    <w:p w14:paraId="44ED5479" w14:textId="77777777" w:rsidR="002152D2" w:rsidRPr="00D16490" w:rsidRDefault="002152D2" w:rsidP="006D4076">
      <w:pPr>
        <w:autoSpaceDE w:val="0"/>
        <w:autoSpaceDN w:val="0"/>
        <w:adjustRightInd w:val="0"/>
        <w:ind w:left="1020" w:right="1417"/>
        <w:rPr>
          <w:b/>
          <w:bCs/>
          <w:sz w:val="24"/>
          <w:szCs w:val="24"/>
          <w:u w:val="single"/>
        </w:rPr>
      </w:pPr>
    </w:p>
    <w:p w14:paraId="5FCE8B09" w14:textId="77777777" w:rsidR="002152D2" w:rsidRPr="00D16490" w:rsidRDefault="002152D2" w:rsidP="006D4076">
      <w:pPr>
        <w:autoSpaceDE w:val="0"/>
        <w:autoSpaceDN w:val="0"/>
        <w:adjustRightInd w:val="0"/>
        <w:ind w:left="1020" w:right="1417"/>
        <w:rPr>
          <w:b/>
          <w:bCs/>
          <w:sz w:val="24"/>
          <w:szCs w:val="24"/>
          <w:u w:val="single"/>
        </w:rPr>
      </w:pPr>
    </w:p>
    <w:p w14:paraId="11B8B363" w14:textId="77777777" w:rsidR="002152D2" w:rsidRPr="00D16490" w:rsidRDefault="002152D2" w:rsidP="006D4076">
      <w:pPr>
        <w:autoSpaceDE w:val="0"/>
        <w:autoSpaceDN w:val="0"/>
        <w:adjustRightInd w:val="0"/>
        <w:ind w:left="1020" w:right="1417"/>
        <w:rPr>
          <w:b/>
          <w:bCs/>
          <w:sz w:val="24"/>
          <w:szCs w:val="24"/>
          <w:u w:val="single"/>
        </w:rPr>
      </w:pPr>
    </w:p>
    <w:p w14:paraId="5CE81900" w14:textId="77777777" w:rsidR="002152D2" w:rsidRPr="00D16490" w:rsidRDefault="002152D2" w:rsidP="006D4076">
      <w:pPr>
        <w:autoSpaceDE w:val="0"/>
        <w:autoSpaceDN w:val="0"/>
        <w:adjustRightInd w:val="0"/>
        <w:ind w:left="1020" w:right="1417"/>
        <w:rPr>
          <w:b/>
          <w:bCs/>
          <w:sz w:val="24"/>
          <w:szCs w:val="24"/>
          <w:u w:val="single"/>
        </w:rPr>
      </w:pPr>
      <w:r w:rsidRPr="00D16490">
        <w:rPr>
          <w:b/>
          <w:bCs/>
          <w:sz w:val="24"/>
          <w:szCs w:val="24"/>
          <w:u w:val="single"/>
        </w:rPr>
        <w:t>Severe anaemia</w:t>
      </w:r>
    </w:p>
    <w:p w14:paraId="4F13E9BE" w14:textId="77777777" w:rsidR="002152D2" w:rsidRPr="00D16490" w:rsidRDefault="002152D2" w:rsidP="006D4076">
      <w:pPr>
        <w:autoSpaceDE w:val="0"/>
        <w:autoSpaceDN w:val="0"/>
        <w:adjustRightInd w:val="0"/>
        <w:ind w:left="1020" w:right="1417"/>
        <w:rPr>
          <w:b/>
          <w:bCs/>
          <w:sz w:val="24"/>
          <w:szCs w:val="24"/>
          <w:u w:val="single"/>
        </w:rPr>
      </w:pPr>
    </w:p>
    <w:tbl>
      <w:tblPr>
        <w:tblStyle w:val="TableGrid"/>
        <w:tblW w:w="0" w:type="auto"/>
        <w:jc w:val="center"/>
        <w:tblLook w:val="04A0" w:firstRow="1" w:lastRow="0" w:firstColumn="1" w:lastColumn="0" w:noHBand="0" w:noVBand="1"/>
      </w:tblPr>
      <w:tblGrid>
        <w:gridCol w:w="8851"/>
      </w:tblGrid>
      <w:tr w:rsidR="00D16490" w:rsidRPr="00D16490" w14:paraId="3E84AE1E" w14:textId="77777777" w:rsidTr="00CD1ACA">
        <w:trPr>
          <w:trHeight w:val="275"/>
          <w:jc w:val="center"/>
        </w:trPr>
        <w:tc>
          <w:tcPr>
            <w:tcW w:w="8851" w:type="dxa"/>
          </w:tcPr>
          <w:p w14:paraId="49FB0892" w14:textId="77777777" w:rsidR="002152D2" w:rsidRPr="00D16490" w:rsidRDefault="002152D2" w:rsidP="00CD1ACA">
            <w:pPr>
              <w:autoSpaceDE w:val="0"/>
              <w:autoSpaceDN w:val="0"/>
              <w:adjustRightInd w:val="0"/>
              <w:ind w:right="1417"/>
              <w:rPr>
                <w:sz w:val="24"/>
                <w:szCs w:val="24"/>
              </w:rPr>
            </w:pPr>
            <w:r w:rsidRPr="00D16490">
              <w:rPr>
                <w:sz w:val="24"/>
                <w:szCs w:val="24"/>
              </w:rPr>
              <w:t xml:space="preserve">Give a blood transfusion as soon as possible (see below) to: </w:t>
            </w:r>
          </w:p>
        </w:tc>
      </w:tr>
      <w:tr w:rsidR="00D16490" w:rsidRPr="00D16490" w14:paraId="60599822" w14:textId="77777777" w:rsidTr="00CD1ACA">
        <w:trPr>
          <w:trHeight w:val="285"/>
          <w:jc w:val="center"/>
        </w:trPr>
        <w:tc>
          <w:tcPr>
            <w:tcW w:w="8851" w:type="dxa"/>
          </w:tcPr>
          <w:p w14:paraId="03189004" w14:textId="77777777" w:rsidR="002152D2" w:rsidRPr="00D16490" w:rsidRDefault="002152D2" w:rsidP="00CD1ACA">
            <w:pPr>
              <w:autoSpaceDE w:val="0"/>
              <w:autoSpaceDN w:val="0"/>
              <w:adjustRightInd w:val="0"/>
              <w:ind w:right="1417"/>
              <w:rPr>
                <w:sz w:val="24"/>
                <w:szCs w:val="24"/>
              </w:rPr>
            </w:pPr>
            <w:r w:rsidRPr="00D16490">
              <w:rPr>
                <w:sz w:val="24"/>
                <w:szCs w:val="24"/>
              </w:rPr>
              <w:t>All children with Hb of ≤ 4 g/dl</w:t>
            </w:r>
          </w:p>
        </w:tc>
      </w:tr>
      <w:tr w:rsidR="0079294D" w:rsidRPr="00D16490" w14:paraId="3C086BCF" w14:textId="77777777" w:rsidTr="00CD1ACA">
        <w:trPr>
          <w:trHeight w:val="2692"/>
          <w:jc w:val="center"/>
        </w:trPr>
        <w:tc>
          <w:tcPr>
            <w:tcW w:w="8851" w:type="dxa"/>
          </w:tcPr>
          <w:p w14:paraId="682E3069" w14:textId="77777777" w:rsidR="002152D2" w:rsidRPr="00D16490" w:rsidRDefault="002152D2">
            <w:pPr>
              <w:pStyle w:val="ListParagraph"/>
              <w:numPr>
                <w:ilvl w:val="0"/>
                <w:numId w:val="351"/>
              </w:numPr>
              <w:autoSpaceDE w:val="0"/>
              <w:autoSpaceDN w:val="0"/>
              <w:adjustRightInd w:val="0"/>
              <w:ind w:right="1417"/>
              <w:rPr>
                <w:rFonts w:ascii="Times New Roman" w:hAnsi="Times New Roman"/>
                <w:sz w:val="24"/>
                <w:szCs w:val="24"/>
              </w:rPr>
            </w:pPr>
            <w:r w:rsidRPr="00D16490">
              <w:rPr>
                <w:rFonts w:ascii="Times New Roman" w:hAnsi="Times New Roman"/>
                <w:sz w:val="24"/>
                <w:szCs w:val="24"/>
              </w:rPr>
              <w:t>Less severely anaemic children (Hb, 4–6 g/dl) with any of the following clinical features:</w:t>
            </w:r>
          </w:p>
          <w:p w14:paraId="4F0417BE" w14:textId="77777777" w:rsidR="002152D2" w:rsidRPr="00D16490" w:rsidRDefault="002152D2" w:rsidP="00CD1ACA">
            <w:pPr>
              <w:autoSpaceDE w:val="0"/>
              <w:autoSpaceDN w:val="0"/>
              <w:adjustRightInd w:val="0"/>
              <w:ind w:left="360" w:right="1417"/>
              <w:rPr>
                <w:sz w:val="24"/>
                <w:szCs w:val="24"/>
              </w:rPr>
            </w:pPr>
            <w:r w:rsidRPr="00D16490">
              <w:rPr>
                <w:sz w:val="24"/>
                <w:szCs w:val="24"/>
              </w:rPr>
              <w:t>– Clinically detectable dehydration</w:t>
            </w:r>
          </w:p>
          <w:p w14:paraId="6B0FA791" w14:textId="77777777" w:rsidR="002152D2" w:rsidRPr="00D16490" w:rsidRDefault="002152D2" w:rsidP="00CD1ACA">
            <w:pPr>
              <w:autoSpaceDE w:val="0"/>
              <w:autoSpaceDN w:val="0"/>
              <w:adjustRightInd w:val="0"/>
              <w:ind w:left="360" w:right="1417"/>
              <w:rPr>
                <w:sz w:val="24"/>
                <w:szCs w:val="24"/>
              </w:rPr>
            </w:pPr>
            <w:r w:rsidRPr="00D16490">
              <w:rPr>
                <w:sz w:val="24"/>
                <w:szCs w:val="24"/>
              </w:rPr>
              <w:t>– Shock</w:t>
            </w:r>
          </w:p>
          <w:p w14:paraId="529C53D2" w14:textId="77777777" w:rsidR="002152D2" w:rsidRPr="00D16490" w:rsidRDefault="002152D2" w:rsidP="00CD1ACA">
            <w:pPr>
              <w:autoSpaceDE w:val="0"/>
              <w:autoSpaceDN w:val="0"/>
              <w:adjustRightInd w:val="0"/>
              <w:ind w:left="360" w:right="1417"/>
              <w:rPr>
                <w:sz w:val="24"/>
                <w:szCs w:val="24"/>
              </w:rPr>
            </w:pPr>
            <w:r w:rsidRPr="00D16490">
              <w:rPr>
                <w:sz w:val="24"/>
                <w:szCs w:val="24"/>
              </w:rPr>
              <w:t>– Impaired consciousness</w:t>
            </w:r>
          </w:p>
          <w:p w14:paraId="524879BA" w14:textId="77777777" w:rsidR="002152D2" w:rsidRPr="00D16490" w:rsidRDefault="002152D2" w:rsidP="00CD1ACA">
            <w:pPr>
              <w:autoSpaceDE w:val="0"/>
              <w:autoSpaceDN w:val="0"/>
              <w:adjustRightInd w:val="0"/>
              <w:ind w:left="360" w:right="1417"/>
              <w:rPr>
                <w:sz w:val="24"/>
                <w:szCs w:val="24"/>
              </w:rPr>
            </w:pPr>
            <w:r w:rsidRPr="00D16490">
              <w:rPr>
                <w:sz w:val="24"/>
                <w:szCs w:val="24"/>
              </w:rPr>
              <w:t>– Heart failure</w:t>
            </w:r>
          </w:p>
          <w:p w14:paraId="4172B7A0" w14:textId="77777777" w:rsidR="002152D2" w:rsidRPr="00D16490" w:rsidRDefault="002152D2" w:rsidP="00CD1ACA">
            <w:pPr>
              <w:autoSpaceDE w:val="0"/>
              <w:autoSpaceDN w:val="0"/>
              <w:adjustRightInd w:val="0"/>
              <w:ind w:left="360" w:right="1417"/>
              <w:rPr>
                <w:sz w:val="24"/>
                <w:szCs w:val="24"/>
              </w:rPr>
            </w:pPr>
            <w:r w:rsidRPr="00D16490">
              <w:rPr>
                <w:sz w:val="24"/>
                <w:szCs w:val="24"/>
              </w:rPr>
              <w:t>– Deep, laboured breathing</w:t>
            </w:r>
          </w:p>
          <w:p w14:paraId="68FB53E8" w14:textId="77777777" w:rsidR="002152D2" w:rsidRPr="00D16490" w:rsidRDefault="002152D2" w:rsidP="00CD1ACA">
            <w:pPr>
              <w:autoSpaceDE w:val="0"/>
              <w:autoSpaceDN w:val="0"/>
              <w:adjustRightInd w:val="0"/>
              <w:ind w:left="360" w:right="1417"/>
              <w:rPr>
                <w:sz w:val="24"/>
                <w:szCs w:val="24"/>
              </w:rPr>
            </w:pPr>
            <w:r w:rsidRPr="00D16490">
              <w:rPr>
                <w:sz w:val="24"/>
                <w:szCs w:val="24"/>
              </w:rPr>
              <w:t>– Very high malaria parasitaemia (&gt; 10% of red cells with parasites (BF:3</w:t>
            </w:r>
            <w:r w:rsidRPr="00D16490">
              <w:rPr>
                <w:sz w:val="24"/>
                <w:szCs w:val="24"/>
                <w:vertAlign w:val="superscript"/>
              </w:rPr>
              <w:t>+</w:t>
            </w:r>
            <w:r w:rsidRPr="00D16490">
              <w:rPr>
                <w:sz w:val="24"/>
                <w:szCs w:val="24"/>
              </w:rPr>
              <w:t>/4</w:t>
            </w:r>
            <w:r w:rsidRPr="00D16490">
              <w:rPr>
                <w:sz w:val="24"/>
                <w:szCs w:val="24"/>
                <w:vertAlign w:val="superscript"/>
              </w:rPr>
              <w:t>+</w:t>
            </w:r>
            <w:r w:rsidRPr="00D16490">
              <w:rPr>
                <w:sz w:val="24"/>
                <w:szCs w:val="24"/>
              </w:rPr>
              <w:t>))</w:t>
            </w:r>
          </w:p>
          <w:p w14:paraId="0CCEE2DF" w14:textId="77777777" w:rsidR="002152D2" w:rsidRPr="00D16490" w:rsidRDefault="002152D2" w:rsidP="00CD1ACA">
            <w:pPr>
              <w:autoSpaceDE w:val="0"/>
              <w:autoSpaceDN w:val="0"/>
              <w:adjustRightInd w:val="0"/>
              <w:ind w:left="360" w:right="1417"/>
              <w:rPr>
                <w:sz w:val="24"/>
                <w:szCs w:val="24"/>
              </w:rPr>
            </w:pPr>
            <w:r w:rsidRPr="00D16490">
              <w:rPr>
                <w:sz w:val="24"/>
                <w:szCs w:val="24"/>
              </w:rPr>
              <w:t>– Continuing blood loss such as in bleeding disorders etc.</w:t>
            </w:r>
          </w:p>
          <w:p w14:paraId="77E23497" w14:textId="77777777" w:rsidR="002152D2" w:rsidRPr="00D16490" w:rsidRDefault="002152D2" w:rsidP="006D4076">
            <w:pPr>
              <w:spacing w:after="200" w:line="276" w:lineRule="auto"/>
              <w:ind w:left="1020" w:right="1417"/>
              <w:rPr>
                <w:sz w:val="24"/>
                <w:szCs w:val="24"/>
              </w:rPr>
            </w:pPr>
            <w:r w:rsidRPr="00D16490">
              <w:rPr>
                <w:b/>
                <w:sz w:val="24"/>
                <w:szCs w:val="24"/>
              </w:rPr>
              <w:t>Neonates with a haemoglobin level of less than 10g/dl should be considered for transfusion.</w:t>
            </w:r>
          </w:p>
        </w:tc>
      </w:tr>
    </w:tbl>
    <w:p w14:paraId="2A1CADDB" w14:textId="77777777" w:rsidR="002152D2" w:rsidRPr="00D16490" w:rsidRDefault="002152D2" w:rsidP="00CD1ACA">
      <w:pPr>
        <w:autoSpaceDE w:val="0"/>
        <w:autoSpaceDN w:val="0"/>
        <w:adjustRightInd w:val="0"/>
        <w:ind w:right="1417"/>
        <w:rPr>
          <w:b/>
          <w:sz w:val="24"/>
          <w:szCs w:val="24"/>
        </w:rPr>
      </w:pPr>
    </w:p>
    <w:p w14:paraId="2946733E" w14:textId="77777777" w:rsidR="002152D2" w:rsidRPr="00D16490" w:rsidRDefault="002152D2" w:rsidP="006D4076">
      <w:pPr>
        <w:autoSpaceDE w:val="0"/>
        <w:autoSpaceDN w:val="0"/>
        <w:adjustRightInd w:val="0"/>
        <w:ind w:left="1020" w:right="1417"/>
        <w:rPr>
          <w:b/>
          <w:sz w:val="24"/>
          <w:szCs w:val="24"/>
          <w:u w:val="single"/>
        </w:rPr>
      </w:pPr>
      <w:r w:rsidRPr="00D16490">
        <w:rPr>
          <w:b/>
          <w:sz w:val="24"/>
          <w:szCs w:val="24"/>
          <w:u w:val="single"/>
        </w:rPr>
        <w:t>Blood transfusion</w:t>
      </w:r>
    </w:p>
    <w:p w14:paraId="6F0F15FF" w14:textId="77777777" w:rsidR="002152D2" w:rsidRPr="00D16490" w:rsidRDefault="002152D2">
      <w:pPr>
        <w:numPr>
          <w:ilvl w:val="0"/>
          <w:numId w:val="126"/>
        </w:numPr>
        <w:autoSpaceDE w:val="0"/>
        <w:autoSpaceDN w:val="0"/>
        <w:adjustRightInd w:val="0"/>
        <w:ind w:left="1378" w:right="1417"/>
        <w:rPr>
          <w:sz w:val="24"/>
          <w:szCs w:val="24"/>
        </w:rPr>
      </w:pPr>
      <w:r w:rsidRPr="00D16490">
        <w:rPr>
          <w:sz w:val="24"/>
          <w:szCs w:val="24"/>
        </w:rPr>
        <w:t>If packed cells are available, give 10 ml/kg over 3–4 hours in preference to whole blood.</w:t>
      </w:r>
    </w:p>
    <w:p w14:paraId="30CBC329" w14:textId="77777777" w:rsidR="002152D2" w:rsidRPr="00D16490" w:rsidRDefault="002152D2">
      <w:pPr>
        <w:numPr>
          <w:ilvl w:val="0"/>
          <w:numId w:val="126"/>
        </w:numPr>
        <w:autoSpaceDE w:val="0"/>
        <w:autoSpaceDN w:val="0"/>
        <w:adjustRightInd w:val="0"/>
        <w:ind w:left="1378" w:right="1417"/>
        <w:rPr>
          <w:sz w:val="24"/>
          <w:szCs w:val="24"/>
        </w:rPr>
      </w:pPr>
      <w:r w:rsidRPr="00D16490">
        <w:rPr>
          <w:sz w:val="24"/>
          <w:szCs w:val="24"/>
        </w:rPr>
        <w:t>If using whole blood give 20 mls/kg over 3-4 hours.</w:t>
      </w:r>
    </w:p>
    <w:p w14:paraId="140AC88D" w14:textId="77777777" w:rsidR="002152D2" w:rsidRPr="00D16490" w:rsidRDefault="002152D2">
      <w:pPr>
        <w:numPr>
          <w:ilvl w:val="0"/>
          <w:numId w:val="125"/>
        </w:numPr>
        <w:autoSpaceDE w:val="0"/>
        <w:autoSpaceDN w:val="0"/>
        <w:adjustRightInd w:val="0"/>
        <w:ind w:left="1378" w:right="1417"/>
        <w:rPr>
          <w:sz w:val="24"/>
          <w:szCs w:val="24"/>
        </w:rPr>
      </w:pPr>
      <w:r w:rsidRPr="00D16490">
        <w:rPr>
          <w:sz w:val="24"/>
          <w:szCs w:val="24"/>
        </w:rPr>
        <w:t>Monitor vitals closely and any signs of transfusion reaction during the transfusion. If transfusion reaction is suspected stop the transfusion, give IV hydrocortisone 4mg/kg stat and run IV Normal Saline 20 mls/kg bolus. Send the blood bag back to the blood bank.</w:t>
      </w:r>
    </w:p>
    <w:p w14:paraId="7CBC75BA" w14:textId="77777777" w:rsidR="002152D2" w:rsidRPr="00D16490" w:rsidRDefault="002152D2">
      <w:pPr>
        <w:numPr>
          <w:ilvl w:val="0"/>
          <w:numId w:val="125"/>
        </w:numPr>
        <w:autoSpaceDE w:val="0"/>
        <w:autoSpaceDN w:val="0"/>
        <w:adjustRightInd w:val="0"/>
        <w:ind w:left="1378" w:right="1417"/>
        <w:rPr>
          <w:sz w:val="24"/>
          <w:szCs w:val="24"/>
        </w:rPr>
      </w:pPr>
      <w:r w:rsidRPr="00D16490">
        <w:rPr>
          <w:sz w:val="24"/>
          <w:szCs w:val="24"/>
        </w:rPr>
        <w:t xml:space="preserve">If there is evidence/risk of fluid overload or heart failure give IV </w:t>
      </w:r>
      <w:r w:rsidRPr="00D16490">
        <w:rPr>
          <w:b/>
          <w:sz w:val="24"/>
          <w:szCs w:val="24"/>
        </w:rPr>
        <w:t>Furosemide slowly over 5-10 mins</w:t>
      </w:r>
      <w:r w:rsidRPr="00D16490">
        <w:rPr>
          <w:sz w:val="24"/>
          <w:szCs w:val="24"/>
        </w:rPr>
        <w:t xml:space="preserve"> (at 1–2 mg/kg, up to a maximum total of 20 mg). Give 0.5-1mg/kg (max.4mg/minute) repeated every 8 hours as necessary.</w:t>
      </w:r>
    </w:p>
    <w:p w14:paraId="64FD5CB9" w14:textId="77777777" w:rsidR="002152D2" w:rsidRPr="00D16490" w:rsidRDefault="002152D2" w:rsidP="006D4076">
      <w:pPr>
        <w:autoSpaceDE w:val="0"/>
        <w:autoSpaceDN w:val="0"/>
        <w:adjustRightInd w:val="0"/>
        <w:ind w:left="1020" w:right="1417"/>
        <w:rPr>
          <w:sz w:val="24"/>
          <w:szCs w:val="24"/>
        </w:rPr>
      </w:pPr>
    </w:p>
    <w:p w14:paraId="66DB24A8" w14:textId="77777777" w:rsidR="002152D2" w:rsidRPr="00D16490" w:rsidRDefault="002152D2" w:rsidP="006D4076">
      <w:pPr>
        <w:autoSpaceDE w:val="0"/>
        <w:autoSpaceDN w:val="0"/>
        <w:adjustRightInd w:val="0"/>
        <w:ind w:left="1020" w:right="1417"/>
        <w:rPr>
          <w:sz w:val="24"/>
          <w:szCs w:val="24"/>
        </w:rPr>
      </w:pPr>
      <w:r w:rsidRPr="00D16490">
        <w:rPr>
          <w:sz w:val="24"/>
          <w:szCs w:val="24"/>
        </w:rPr>
        <w:t>Re-check Hb 24hrs after transfusion.</w:t>
      </w:r>
    </w:p>
    <w:p w14:paraId="001A401D" w14:textId="77777777" w:rsidR="002152D2" w:rsidRPr="00D16490" w:rsidRDefault="002152D2" w:rsidP="006D4076">
      <w:pPr>
        <w:autoSpaceDE w:val="0"/>
        <w:autoSpaceDN w:val="0"/>
        <w:adjustRightInd w:val="0"/>
        <w:ind w:left="1020" w:right="1417"/>
        <w:rPr>
          <w:b/>
          <w:sz w:val="24"/>
          <w:szCs w:val="24"/>
        </w:rPr>
      </w:pPr>
    </w:p>
    <w:p w14:paraId="0A1A4E6A" w14:textId="77777777" w:rsidR="002152D2" w:rsidRPr="00D16490" w:rsidRDefault="002152D2" w:rsidP="006D4076">
      <w:pPr>
        <w:autoSpaceDE w:val="0"/>
        <w:autoSpaceDN w:val="0"/>
        <w:adjustRightInd w:val="0"/>
        <w:ind w:left="1020" w:right="1417"/>
        <w:rPr>
          <w:b/>
          <w:sz w:val="24"/>
          <w:szCs w:val="24"/>
        </w:rPr>
      </w:pPr>
      <w:r w:rsidRPr="00D16490">
        <w:rPr>
          <w:b/>
          <w:sz w:val="24"/>
          <w:szCs w:val="24"/>
        </w:rPr>
        <w:t xml:space="preserve">REFER </w:t>
      </w:r>
    </w:p>
    <w:p w14:paraId="2E3EDCA0" w14:textId="77777777" w:rsidR="002152D2" w:rsidRPr="00D16490" w:rsidRDefault="002152D2" w:rsidP="006D4076">
      <w:pPr>
        <w:autoSpaceDE w:val="0"/>
        <w:autoSpaceDN w:val="0"/>
        <w:adjustRightInd w:val="0"/>
        <w:ind w:left="1020" w:right="1417"/>
        <w:rPr>
          <w:b/>
          <w:sz w:val="24"/>
          <w:szCs w:val="24"/>
        </w:rPr>
      </w:pPr>
    </w:p>
    <w:p w14:paraId="3CA2BD1C" w14:textId="77777777" w:rsidR="002152D2" w:rsidRPr="00D16490" w:rsidRDefault="002152D2" w:rsidP="006D4076">
      <w:pPr>
        <w:autoSpaceDE w:val="0"/>
        <w:autoSpaceDN w:val="0"/>
        <w:adjustRightInd w:val="0"/>
        <w:ind w:left="1020" w:right="1417"/>
        <w:rPr>
          <w:b/>
          <w:sz w:val="24"/>
          <w:szCs w:val="24"/>
        </w:rPr>
      </w:pPr>
      <w:r w:rsidRPr="00D16490">
        <w:rPr>
          <w:b/>
          <w:sz w:val="24"/>
          <w:szCs w:val="24"/>
        </w:rPr>
        <w:t>ALL CHILDREN WHOSECAUSE OF ANEMIA IS UNCONFIRMED AFTER STABILISATION</w:t>
      </w:r>
    </w:p>
    <w:p w14:paraId="4A3DA158" w14:textId="77777777" w:rsidR="002152D2" w:rsidRPr="00D16490" w:rsidRDefault="002152D2" w:rsidP="006D4076">
      <w:pPr>
        <w:autoSpaceDE w:val="0"/>
        <w:autoSpaceDN w:val="0"/>
        <w:adjustRightInd w:val="0"/>
        <w:ind w:left="1020" w:right="1417"/>
        <w:rPr>
          <w:b/>
          <w:sz w:val="24"/>
          <w:szCs w:val="24"/>
        </w:rPr>
      </w:pPr>
      <w:r w:rsidRPr="00D16490">
        <w:rPr>
          <w:b/>
          <w:sz w:val="24"/>
          <w:szCs w:val="24"/>
        </w:rPr>
        <w:t>IF THERE IS NEED TO TRANSFUSE AND TRANSFUSION FACILITY IS NOT AVAILABLE.</w:t>
      </w:r>
    </w:p>
    <w:p w14:paraId="396377BF" w14:textId="77777777" w:rsidR="002152D2" w:rsidRPr="00D16490" w:rsidRDefault="002152D2" w:rsidP="006D4076">
      <w:pPr>
        <w:autoSpaceDE w:val="0"/>
        <w:autoSpaceDN w:val="0"/>
        <w:adjustRightInd w:val="0"/>
        <w:ind w:left="1020" w:right="1417"/>
        <w:rPr>
          <w:sz w:val="24"/>
          <w:szCs w:val="24"/>
        </w:rPr>
      </w:pPr>
    </w:p>
    <w:p w14:paraId="37F5BEDE" w14:textId="77777777" w:rsidR="002152D2" w:rsidRPr="00D16490" w:rsidRDefault="002152D2" w:rsidP="006D4076">
      <w:pPr>
        <w:ind w:left="1020" w:right="1417"/>
        <w:jc w:val="both"/>
        <w:rPr>
          <w:sz w:val="24"/>
          <w:szCs w:val="24"/>
        </w:rPr>
      </w:pPr>
      <w:r w:rsidRPr="00D16490">
        <w:rPr>
          <w:b/>
          <w:sz w:val="24"/>
          <w:szCs w:val="24"/>
        </w:rPr>
        <w:t xml:space="preserve">WARNING: </w:t>
      </w:r>
      <w:r w:rsidRPr="00D16490">
        <w:rPr>
          <w:sz w:val="24"/>
          <w:szCs w:val="24"/>
        </w:rPr>
        <w:t>AVOID BLOOD TRANSFUSION IN MEGALOBLASTIC ANAEMIA</w:t>
      </w:r>
    </w:p>
    <w:p w14:paraId="69A81460" w14:textId="77777777" w:rsidR="002152D2" w:rsidRPr="00D16490" w:rsidRDefault="002152D2" w:rsidP="006D4076">
      <w:pPr>
        <w:ind w:left="1020" w:right="1417"/>
        <w:jc w:val="both"/>
        <w:rPr>
          <w:sz w:val="24"/>
          <w:szCs w:val="24"/>
        </w:rPr>
      </w:pPr>
    </w:p>
    <w:p w14:paraId="70229CE2" w14:textId="77777777" w:rsidR="002152D2" w:rsidRPr="00D16490" w:rsidRDefault="002152D2" w:rsidP="00CD1ACA">
      <w:pPr>
        <w:pStyle w:val="Heading2"/>
        <w:ind w:left="1020"/>
        <w:rPr>
          <w:rFonts w:ascii="Times New Roman" w:hAnsi="Times New Roman"/>
          <w:sz w:val="24"/>
          <w:szCs w:val="24"/>
        </w:rPr>
      </w:pPr>
      <w:bookmarkStart w:id="223" w:name="_Toc133382406"/>
      <w:r w:rsidRPr="00D16490">
        <w:rPr>
          <w:rFonts w:ascii="Times New Roman" w:hAnsi="Times New Roman"/>
          <w:sz w:val="24"/>
          <w:szCs w:val="24"/>
        </w:rPr>
        <w:t>10.2 IRON DEFICIENCY ANAEMIA</w:t>
      </w:r>
      <w:bookmarkEnd w:id="223"/>
    </w:p>
    <w:p w14:paraId="7AE98D86" w14:textId="77777777" w:rsidR="002152D2" w:rsidRPr="00D16490" w:rsidRDefault="002152D2" w:rsidP="006D4076">
      <w:pPr>
        <w:ind w:left="1020" w:right="1417"/>
        <w:jc w:val="both"/>
        <w:rPr>
          <w:sz w:val="24"/>
          <w:szCs w:val="24"/>
        </w:rPr>
      </w:pPr>
      <w:r w:rsidRPr="00D16490">
        <w:rPr>
          <w:sz w:val="24"/>
          <w:szCs w:val="24"/>
        </w:rPr>
        <w:t>This is the most common type of anaemia.</w:t>
      </w:r>
    </w:p>
    <w:p w14:paraId="6CE73E98" w14:textId="77777777" w:rsidR="002152D2" w:rsidRPr="00D16490" w:rsidRDefault="002152D2" w:rsidP="006D4076">
      <w:pPr>
        <w:ind w:left="1020" w:right="1417"/>
        <w:jc w:val="both"/>
        <w:rPr>
          <w:sz w:val="24"/>
          <w:szCs w:val="24"/>
        </w:rPr>
      </w:pPr>
    </w:p>
    <w:p w14:paraId="7E59433A" w14:textId="797AEA12" w:rsidR="002152D2" w:rsidRPr="00D16490" w:rsidRDefault="002152D2" w:rsidP="006D4076">
      <w:pPr>
        <w:ind w:left="1020" w:right="1417"/>
        <w:jc w:val="both"/>
        <w:rPr>
          <w:sz w:val="24"/>
          <w:szCs w:val="24"/>
        </w:rPr>
      </w:pPr>
      <w:r w:rsidRPr="00D16490">
        <w:rPr>
          <w:b/>
          <w:sz w:val="24"/>
          <w:szCs w:val="24"/>
        </w:rPr>
        <w:t>Causes</w:t>
      </w:r>
      <w:r w:rsidRPr="00D16490">
        <w:rPr>
          <w:sz w:val="24"/>
          <w:szCs w:val="24"/>
        </w:rPr>
        <w:t xml:space="preserve">: Poor nutrition, hookworm infestation, menorrhagia, peptic ulcer etc. </w:t>
      </w:r>
    </w:p>
    <w:p w14:paraId="41750B92" w14:textId="77777777" w:rsidR="002152D2" w:rsidRPr="00D16490" w:rsidRDefault="002152D2" w:rsidP="006D4076">
      <w:pPr>
        <w:ind w:left="1020" w:right="1417"/>
        <w:jc w:val="both"/>
        <w:rPr>
          <w:b/>
          <w:sz w:val="24"/>
          <w:szCs w:val="24"/>
        </w:rPr>
      </w:pPr>
    </w:p>
    <w:p w14:paraId="4249B17C" w14:textId="77777777" w:rsidR="002152D2" w:rsidRPr="00D16490" w:rsidRDefault="002152D2" w:rsidP="006D4076">
      <w:pPr>
        <w:ind w:left="1020" w:right="1417"/>
        <w:jc w:val="both"/>
        <w:rPr>
          <w:b/>
          <w:sz w:val="24"/>
          <w:szCs w:val="24"/>
        </w:rPr>
      </w:pPr>
      <w:r w:rsidRPr="00D16490">
        <w:rPr>
          <w:b/>
          <w:sz w:val="24"/>
          <w:szCs w:val="24"/>
        </w:rPr>
        <w:t>Treatment</w:t>
      </w:r>
    </w:p>
    <w:p w14:paraId="202ACCE6" w14:textId="77777777" w:rsidR="002152D2" w:rsidRPr="00D16490" w:rsidRDefault="002152D2" w:rsidP="006D4076">
      <w:pPr>
        <w:ind w:left="1020" w:right="1417"/>
        <w:jc w:val="both"/>
        <w:rPr>
          <w:sz w:val="24"/>
          <w:szCs w:val="24"/>
        </w:rPr>
      </w:pPr>
    </w:p>
    <w:p w14:paraId="250347C8" w14:textId="77777777" w:rsidR="002152D2" w:rsidRPr="00D16490" w:rsidRDefault="002152D2" w:rsidP="006D4076">
      <w:pPr>
        <w:ind w:left="1020" w:right="1417"/>
        <w:jc w:val="both"/>
        <w:rPr>
          <w:sz w:val="24"/>
          <w:szCs w:val="24"/>
        </w:rPr>
      </w:pPr>
      <w:r w:rsidRPr="00D16490">
        <w:rPr>
          <w:sz w:val="24"/>
          <w:szCs w:val="24"/>
        </w:rPr>
        <w:t>Treat the underlying cause.</w:t>
      </w:r>
    </w:p>
    <w:p w14:paraId="09E58E4A" w14:textId="77777777" w:rsidR="002152D2" w:rsidRPr="00D16490" w:rsidRDefault="002152D2" w:rsidP="006D4076">
      <w:pPr>
        <w:ind w:left="1020" w:right="1417"/>
        <w:jc w:val="both"/>
        <w:rPr>
          <w:sz w:val="24"/>
          <w:szCs w:val="24"/>
        </w:rPr>
      </w:pPr>
    </w:p>
    <w:p w14:paraId="46905D10" w14:textId="77777777" w:rsidR="002152D2" w:rsidRPr="00D16490" w:rsidRDefault="002152D2" w:rsidP="006D4076">
      <w:pPr>
        <w:ind w:left="1020" w:right="1417"/>
        <w:jc w:val="both"/>
        <w:rPr>
          <w:b/>
          <w:sz w:val="24"/>
          <w:szCs w:val="24"/>
        </w:rPr>
      </w:pPr>
      <w:r w:rsidRPr="00D16490">
        <w:rPr>
          <w:b/>
          <w:sz w:val="24"/>
          <w:szCs w:val="24"/>
        </w:rPr>
        <w:t>Before starting treatment, it is important to exclude any serious underlying cause of the anaemia (e.g.  gastro-intestinal erosion, )</w:t>
      </w:r>
    </w:p>
    <w:p w14:paraId="2B4F00C9" w14:textId="77777777" w:rsidR="002152D2" w:rsidRPr="00D16490" w:rsidRDefault="002152D2" w:rsidP="006D4076">
      <w:pPr>
        <w:ind w:left="1020" w:right="1417"/>
        <w:jc w:val="both"/>
        <w:rPr>
          <w:sz w:val="24"/>
          <w:szCs w:val="24"/>
        </w:rPr>
      </w:pPr>
    </w:p>
    <w:p w14:paraId="10DDEDEC" w14:textId="77777777" w:rsidR="002152D2" w:rsidRPr="00D16490" w:rsidRDefault="002152D2" w:rsidP="00CD1ACA">
      <w:pPr>
        <w:ind w:left="1020" w:right="1417"/>
        <w:jc w:val="both"/>
        <w:rPr>
          <w:sz w:val="24"/>
          <w:szCs w:val="24"/>
        </w:rPr>
      </w:pPr>
      <w:r w:rsidRPr="00D16490">
        <w:rPr>
          <w:sz w:val="24"/>
          <w:szCs w:val="24"/>
          <w:u w:val="single"/>
        </w:rPr>
        <w:t>ORAL IRON</w:t>
      </w:r>
      <w:r w:rsidRPr="00D16490">
        <w:rPr>
          <w:sz w:val="24"/>
          <w:szCs w:val="24"/>
        </w:rPr>
        <w:t xml:space="preserve"> (Route of Choice):</w:t>
      </w:r>
    </w:p>
    <w:p w14:paraId="2CFD347A" w14:textId="77777777" w:rsidR="002152D2" w:rsidRPr="00D16490" w:rsidRDefault="002152D2" w:rsidP="006D4076">
      <w:pPr>
        <w:ind w:left="1020" w:right="1417"/>
        <w:jc w:val="both"/>
        <w:rPr>
          <w:sz w:val="24"/>
          <w:szCs w:val="24"/>
        </w:rPr>
      </w:pPr>
    </w:p>
    <w:p w14:paraId="08D2F993" w14:textId="77777777" w:rsidR="002152D2" w:rsidRPr="00D16490" w:rsidRDefault="002152D2" w:rsidP="006D4076">
      <w:pPr>
        <w:ind w:left="1020" w:right="1417"/>
        <w:jc w:val="both"/>
        <w:rPr>
          <w:sz w:val="24"/>
          <w:szCs w:val="24"/>
        </w:rPr>
      </w:pPr>
      <w:r w:rsidRPr="00D16490">
        <w:rPr>
          <w:sz w:val="24"/>
          <w:szCs w:val="24"/>
        </w:rPr>
        <w:t xml:space="preserve">Children: Oral dose of </w:t>
      </w:r>
      <w:r w:rsidRPr="00D16490">
        <w:rPr>
          <w:b/>
          <w:sz w:val="24"/>
          <w:szCs w:val="24"/>
        </w:rPr>
        <w:t>elemental iron</w:t>
      </w:r>
      <w:r w:rsidRPr="00D16490">
        <w:rPr>
          <w:sz w:val="24"/>
          <w:szCs w:val="24"/>
        </w:rPr>
        <w:t xml:space="preserve"> is 3 – 6mg/kg (max 200mg) DAILY given in 2-3 DIVIDED DOSES. </w:t>
      </w:r>
    </w:p>
    <w:p w14:paraId="20BD3A4C" w14:textId="77777777" w:rsidR="002152D2" w:rsidRPr="00D16490" w:rsidRDefault="002152D2" w:rsidP="006D4076">
      <w:pPr>
        <w:ind w:left="1020" w:right="1417"/>
        <w:jc w:val="both"/>
        <w:rPr>
          <w:sz w:val="24"/>
          <w:szCs w:val="24"/>
        </w:rPr>
      </w:pPr>
    </w:p>
    <w:p w14:paraId="34D2C056" w14:textId="77777777" w:rsidR="002152D2" w:rsidRPr="00D16490" w:rsidRDefault="002152D2" w:rsidP="006D4076">
      <w:pPr>
        <w:shd w:val="pct5" w:color="000000" w:fill="FFFFFF"/>
        <w:ind w:left="1020" w:right="1417"/>
        <w:jc w:val="both"/>
        <w:rPr>
          <w:b/>
          <w:sz w:val="24"/>
          <w:szCs w:val="24"/>
        </w:rPr>
      </w:pPr>
      <w:r w:rsidRPr="00D16490">
        <w:rPr>
          <w:b/>
          <w:sz w:val="24"/>
          <w:szCs w:val="24"/>
        </w:rPr>
        <w:t xml:space="preserve">Formulations available: </w:t>
      </w:r>
    </w:p>
    <w:p w14:paraId="14297F2F" w14:textId="77777777" w:rsidR="002152D2" w:rsidRPr="00D16490" w:rsidRDefault="002152D2" w:rsidP="006D4076">
      <w:pPr>
        <w:shd w:val="pct5" w:color="000000" w:fill="FFFFFF"/>
        <w:ind w:left="1020" w:right="1417"/>
        <w:jc w:val="both"/>
        <w:rPr>
          <w:sz w:val="24"/>
          <w:szCs w:val="24"/>
        </w:rPr>
      </w:pPr>
      <w:r w:rsidRPr="00D16490">
        <w:rPr>
          <w:b/>
          <w:sz w:val="24"/>
          <w:szCs w:val="24"/>
        </w:rPr>
        <w:t xml:space="preserve">Ferrous Sulphate, dried: </w:t>
      </w:r>
      <w:r w:rsidRPr="00D16490">
        <w:rPr>
          <w:sz w:val="24"/>
          <w:szCs w:val="24"/>
        </w:rPr>
        <w:t>One tablet (200mg) = 65mg elemental iron.</w:t>
      </w:r>
    </w:p>
    <w:p w14:paraId="1700DCAF" w14:textId="77777777" w:rsidR="002152D2" w:rsidRPr="00D16490" w:rsidRDefault="002152D2" w:rsidP="006D4076">
      <w:pPr>
        <w:shd w:val="pct5" w:color="000000" w:fill="FFFFFF"/>
        <w:ind w:left="1020" w:right="1417"/>
        <w:jc w:val="both"/>
        <w:rPr>
          <w:sz w:val="24"/>
          <w:szCs w:val="24"/>
        </w:rPr>
      </w:pPr>
      <w:r w:rsidRPr="00D16490">
        <w:rPr>
          <w:b/>
          <w:sz w:val="24"/>
          <w:szCs w:val="24"/>
        </w:rPr>
        <w:t>Ferrous Sulphate</w:t>
      </w:r>
      <w:r w:rsidRPr="00D16490">
        <w:rPr>
          <w:b/>
          <w:sz w:val="24"/>
          <w:szCs w:val="24"/>
        </w:rPr>
        <w:fldChar w:fldCharType="begin"/>
      </w:r>
      <w:r w:rsidRPr="00D16490">
        <w:rPr>
          <w:sz w:val="24"/>
          <w:szCs w:val="24"/>
        </w:rPr>
        <w:instrText xml:space="preserve"> XE "</w:instrText>
      </w:r>
      <w:r w:rsidRPr="00D16490">
        <w:rPr>
          <w:b/>
          <w:spacing w:val="-3"/>
          <w:sz w:val="24"/>
          <w:szCs w:val="24"/>
        </w:rPr>
        <w:instrText>Ferrous sulphate</w:instrText>
      </w:r>
      <w:r w:rsidRPr="00D16490">
        <w:rPr>
          <w:sz w:val="24"/>
          <w:szCs w:val="24"/>
        </w:rPr>
        <w:instrText xml:space="preserve">" </w:instrText>
      </w:r>
      <w:r w:rsidRPr="00D16490">
        <w:rPr>
          <w:b/>
          <w:sz w:val="24"/>
          <w:szCs w:val="24"/>
        </w:rPr>
        <w:fldChar w:fldCharType="end"/>
      </w:r>
      <w:r w:rsidRPr="00D16490">
        <w:rPr>
          <w:sz w:val="24"/>
          <w:szCs w:val="24"/>
        </w:rPr>
        <w:t xml:space="preserve"> 200 mg = 40 mg elemental iron</w:t>
      </w:r>
    </w:p>
    <w:p w14:paraId="171ED84E" w14:textId="77777777" w:rsidR="002152D2" w:rsidRPr="00D16490" w:rsidRDefault="002152D2" w:rsidP="006D4076">
      <w:pPr>
        <w:shd w:val="pct5" w:color="000000" w:fill="FFFFFF"/>
        <w:ind w:left="1020" w:right="1417"/>
        <w:jc w:val="both"/>
        <w:rPr>
          <w:sz w:val="24"/>
          <w:szCs w:val="24"/>
        </w:rPr>
      </w:pPr>
      <w:r w:rsidRPr="00D16490">
        <w:rPr>
          <w:b/>
          <w:sz w:val="24"/>
          <w:szCs w:val="24"/>
        </w:rPr>
        <w:t>Ferrous Gluconate</w:t>
      </w:r>
      <w:r w:rsidRPr="00D16490">
        <w:rPr>
          <w:b/>
          <w:sz w:val="24"/>
          <w:szCs w:val="24"/>
        </w:rPr>
        <w:fldChar w:fldCharType="begin"/>
      </w:r>
      <w:r w:rsidRPr="00D16490">
        <w:rPr>
          <w:sz w:val="24"/>
          <w:szCs w:val="24"/>
        </w:rPr>
        <w:instrText xml:space="preserve"> XE "</w:instrText>
      </w:r>
      <w:r w:rsidRPr="00D16490">
        <w:rPr>
          <w:b/>
          <w:sz w:val="24"/>
          <w:szCs w:val="24"/>
        </w:rPr>
        <w:instrText>Ferrousgluconate</w:instrText>
      </w:r>
      <w:r w:rsidRPr="00D16490">
        <w:rPr>
          <w:sz w:val="24"/>
          <w:szCs w:val="24"/>
        </w:rPr>
        <w:instrText xml:space="preserve">" </w:instrText>
      </w:r>
      <w:r w:rsidRPr="00D16490">
        <w:rPr>
          <w:b/>
          <w:sz w:val="24"/>
          <w:szCs w:val="24"/>
        </w:rPr>
        <w:fldChar w:fldCharType="end"/>
      </w:r>
      <w:r w:rsidRPr="00D16490">
        <w:rPr>
          <w:sz w:val="24"/>
          <w:szCs w:val="24"/>
        </w:rPr>
        <w:t xml:space="preserve"> BP 300 mg= 35 mg elemental iron</w:t>
      </w:r>
    </w:p>
    <w:p w14:paraId="44157ED4" w14:textId="7B72B929" w:rsidR="002152D2" w:rsidRPr="00D16490" w:rsidRDefault="002152D2" w:rsidP="00CD1ACA">
      <w:pPr>
        <w:shd w:val="pct5" w:color="000000" w:fill="FFFFFF"/>
        <w:ind w:left="1020" w:right="1417"/>
        <w:jc w:val="both"/>
        <w:rPr>
          <w:sz w:val="24"/>
          <w:szCs w:val="24"/>
        </w:rPr>
      </w:pPr>
      <w:r w:rsidRPr="00D16490">
        <w:rPr>
          <w:b/>
          <w:sz w:val="24"/>
          <w:szCs w:val="24"/>
        </w:rPr>
        <w:t>Ferrous Fumarate</w:t>
      </w:r>
      <w:r w:rsidRPr="00D16490">
        <w:rPr>
          <w:b/>
          <w:sz w:val="24"/>
          <w:szCs w:val="24"/>
        </w:rPr>
        <w:fldChar w:fldCharType="begin"/>
      </w:r>
      <w:r w:rsidRPr="00D16490">
        <w:rPr>
          <w:sz w:val="24"/>
          <w:szCs w:val="24"/>
        </w:rPr>
        <w:instrText xml:space="preserve"> XE "</w:instrText>
      </w:r>
      <w:r w:rsidRPr="00D16490">
        <w:rPr>
          <w:b/>
          <w:sz w:val="24"/>
          <w:szCs w:val="24"/>
        </w:rPr>
        <w:instrText>Ferrousfumarate</w:instrText>
      </w:r>
      <w:r w:rsidRPr="00D16490">
        <w:rPr>
          <w:sz w:val="24"/>
          <w:szCs w:val="24"/>
        </w:rPr>
        <w:instrText xml:space="preserve">" </w:instrText>
      </w:r>
      <w:r w:rsidRPr="00D16490">
        <w:rPr>
          <w:b/>
          <w:sz w:val="24"/>
          <w:szCs w:val="24"/>
        </w:rPr>
        <w:fldChar w:fldCharType="end"/>
      </w:r>
      <w:r w:rsidRPr="00D16490">
        <w:rPr>
          <w:sz w:val="24"/>
          <w:szCs w:val="24"/>
        </w:rPr>
        <w:t xml:space="preserve"> BP 200 mg = 65 mg elemental iron</w:t>
      </w:r>
    </w:p>
    <w:p w14:paraId="07AF53A0" w14:textId="77777777" w:rsidR="002152D2" w:rsidRPr="00D16490" w:rsidRDefault="002152D2" w:rsidP="006D4076">
      <w:pPr>
        <w:ind w:left="1020" w:right="1417"/>
        <w:jc w:val="both"/>
        <w:rPr>
          <w:b/>
          <w:sz w:val="24"/>
          <w:szCs w:val="24"/>
        </w:rPr>
      </w:pPr>
    </w:p>
    <w:p w14:paraId="6C27D4F9" w14:textId="77777777" w:rsidR="002152D2" w:rsidRPr="00D16490" w:rsidRDefault="002152D2" w:rsidP="006D4076">
      <w:pPr>
        <w:ind w:left="1020" w:right="1417"/>
        <w:jc w:val="both"/>
        <w:rPr>
          <w:b/>
          <w:sz w:val="24"/>
          <w:szCs w:val="24"/>
        </w:rPr>
      </w:pPr>
      <w:r w:rsidRPr="00D16490">
        <w:rPr>
          <w:b/>
          <w:sz w:val="24"/>
          <w:szCs w:val="24"/>
          <w:u w:val="single"/>
        </w:rPr>
        <w:t xml:space="preserve">PROPHYLACTIC ORAL IRON </w:t>
      </w:r>
    </w:p>
    <w:p w14:paraId="4F2248F8" w14:textId="77777777" w:rsidR="002152D2" w:rsidRPr="00D16490" w:rsidRDefault="002152D2" w:rsidP="006D4076">
      <w:pPr>
        <w:ind w:left="1020" w:right="1417"/>
        <w:jc w:val="both"/>
        <w:rPr>
          <w:b/>
          <w:sz w:val="24"/>
          <w:szCs w:val="24"/>
        </w:rPr>
      </w:pPr>
    </w:p>
    <w:p w14:paraId="71563D50" w14:textId="6C56E36B" w:rsidR="002152D2" w:rsidRPr="00D16490" w:rsidRDefault="002152D2" w:rsidP="006D4076">
      <w:pPr>
        <w:ind w:left="1020" w:right="1417"/>
        <w:jc w:val="both"/>
        <w:rPr>
          <w:sz w:val="24"/>
          <w:szCs w:val="24"/>
        </w:rPr>
      </w:pPr>
      <w:r w:rsidRPr="00D16490">
        <w:rPr>
          <w:sz w:val="24"/>
          <w:szCs w:val="24"/>
        </w:rPr>
        <w:t xml:space="preserve">It is recommended in </w:t>
      </w:r>
      <w:r w:rsidR="00CD1ACA" w:rsidRPr="00D16490">
        <w:rPr>
          <w:sz w:val="24"/>
          <w:szCs w:val="24"/>
        </w:rPr>
        <w:t>low-birth-weight</w:t>
      </w:r>
      <w:r w:rsidRPr="00D16490">
        <w:rPr>
          <w:sz w:val="24"/>
          <w:szCs w:val="24"/>
        </w:rPr>
        <w:t xml:space="preserve"> infants who are solely breast-fed.</w:t>
      </w:r>
    </w:p>
    <w:p w14:paraId="530D754F" w14:textId="48E5AB98" w:rsidR="002152D2" w:rsidRPr="00D16490" w:rsidRDefault="002152D2" w:rsidP="006D4076">
      <w:pPr>
        <w:ind w:left="1020" w:right="1417"/>
        <w:jc w:val="both"/>
        <w:rPr>
          <w:sz w:val="24"/>
          <w:szCs w:val="24"/>
        </w:rPr>
      </w:pPr>
      <w:r w:rsidRPr="00D16490">
        <w:rPr>
          <w:noProof/>
          <w:sz w:val="24"/>
          <w:szCs w:val="24"/>
          <w:lang w:val="en-US"/>
        </w:rPr>
        <mc:AlternateContent>
          <mc:Choice Requires="wps">
            <w:drawing>
              <wp:anchor distT="0" distB="0" distL="114300" distR="114300" simplePos="0" relativeHeight="251658325" behindDoc="1" locked="0" layoutInCell="1" allowOverlap="1" wp14:anchorId="2F267231" wp14:editId="336F1E2E">
                <wp:simplePos x="0" y="0"/>
                <wp:positionH relativeFrom="column">
                  <wp:posOffset>675640</wp:posOffset>
                </wp:positionH>
                <wp:positionV relativeFrom="paragraph">
                  <wp:posOffset>133985</wp:posOffset>
                </wp:positionV>
                <wp:extent cx="5041900" cy="669472"/>
                <wp:effectExtent l="0" t="0" r="25400" b="16510"/>
                <wp:wrapNone/>
                <wp:docPr id="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669472"/>
                        </a:xfrm>
                        <a:prstGeom prst="rect">
                          <a:avLst/>
                        </a:prstGeom>
                        <a:solidFill>
                          <a:srgbClr val="C6D9F1"/>
                        </a:solidFill>
                        <a:ln w="9525">
                          <a:solidFill>
                            <a:srgbClr val="000000"/>
                          </a:solidFill>
                          <a:miter lim="800000"/>
                          <a:headEnd/>
                          <a:tailEnd/>
                        </a:ln>
                      </wps:spPr>
                      <wps:txbx>
                        <w:txbxContent>
                          <w:p w14:paraId="79A0583F" w14:textId="77777777" w:rsidR="002F3EC5" w:rsidRPr="00852CC8" w:rsidRDefault="002F3EC5" w:rsidP="002152D2">
                            <w:pPr>
                              <w:ind w:left="340" w:right="397"/>
                              <w:jc w:val="both"/>
                              <w:rPr>
                                <w:sz w:val="24"/>
                                <w:szCs w:val="24"/>
                              </w:rPr>
                            </w:pPr>
                            <w:r w:rsidRPr="002A5F92">
                              <w:rPr>
                                <w:sz w:val="24"/>
                                <w:szCs w:val="24"/>
                              </w:rPr>
                              <w:t xml:space="preserve">Dose: 5mg of </w:t>
                            </w:r>
                            <w:r w:rsidRPr="002A5F92">
                              <w:rPr>
                                <w:b/>
                                <w:sz w:val="24"/>
                                <w:szCs w:val="24"/>
                              </w:rPr>
                              <w:t>elemental Iron</w:t>
                            </w:r>
                            <w:r>
                              <w:rPr>
                                <w:b/>
                                <w:sz w:val="24"/>
                                <w:szCs w:val="24"/>
                              </w:rPr>
                              <w:t xml:space="preserve"> </w:t>
                            </w:r>
                            <w:r w:rsidRPr="002A5F92">
                              <w:rPr>
                                <w:sz w:val="24"/>
                                <w:szCs w:val="24"/>
                              </w:rPr>
                              <w:t>daily</w:t>
                            </w:r>
                            <w:r>
                              <w:rPr>
                                <w:sz w:val="24"/>
                                <w:szCs w:val="24"/>
                              </w:rPr>
                              <w:t>:</w:t>
                            </w:r>
                            <w:r w:rsidRPr="002A5F92">
                              <w:rPr>
                                <w:sz w:val="24"/>
                                <w:szCs w:val="24"/>
                              </w:rPr>
                              <w:t xml:space="preserve"> started at 4-6wks and continued until </w:t>
                            </w:r>
                            <w:r>
                              <w:rPr>
                                <w:sz w:val="24"/>
                                <w:szCs w:val="24"/>
                              </w:rPr>
                              <w:t>complementary/</w:t>
                            </w:r>
                            <w:r w:rsidRPr="002A5F92">
                              <w:rPr>
                                <w:sz w:val="24"/>
                                <w:szCs w:val="24"/>
                              </w:rPr>
                              <w:t>mixed feeding is established.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67231" id="Text Box 79" o:spid="_x0000_s1080" type="#_x0000_t202" style="position:absolute;left:0;text-align:left;margin-left:53.2pt;margin-top:10.55pt;width:397pt;height:52.7pt;z-index:-251658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" fillcolor="#c6d9f1">
                <v:textbox>
                  <w:txbxContent>
                    <w:p w14:paraId="79A0583F" w14:textId="77777777" w:rsidR="002F3EC5" w:rsidRPr="00852CC8" w:rsidRDefault="002F3EC5" w:rsidP="002152D2">
                      <w:pPr>
                        <w:ind w:left="340" w:right="397"/>
                        <w:jc w:val="both"/>
                        <w:rPr>
                          <w:sz w:val="24"/>
                          <w:szCs w:val="24"/>
                        </w:rPr>
                      </w:pPr>
                      <w:r w:rsidRPr="002A5F92">
                        <w:rPr>
                          <w:sz w:val="24"/>
                          <w:szCs w:val="24"/>
                        </w:rPr>
                        <w:t xml:space="preserve">Dose: 5mg of </w:t>
                      </w:r>
                      <w:r w:rsidRPr="002A5F92">
                        <w:rPr>
                          <w:b/>
                          <w:sz w:val="24"/>
                          <w:szCs w:val="24"/>
                        </w:rPr>
                        <w:t>elemental Iron</w:t>
                      </w:r>
                      <w:r>
                        <w:rPr>
                          <w:b/>
                          <w:sz w:val="24"/>
                          <w:szCs w:val="24"/>
                        </w:rPr>
                        <w:t xml:space="preserve"> </w:t>
                      </w:r>
                      <w:r w:rsidRPr="002A5F92">
                        <w:rPr>
                          <w:sz w:val="24"/>
                          <w:szCs w:val="24"/>
                        </w:rPr>
                        <w:t>daily</w:t>
                      </w:r>
                      <w:r>
                        <w:rPr>
                          <w:sz w:val="24"/>
                          <w:szCs w:val="24"/>
                        </w:rPr>
                        <w:t>:</w:t>
                      </w:r>
                      <w:r w:rsidRPr="002A5F92">
                        <w:rPr>
                          <w:sz w:val="24"/>
                          <w:szCs w:val="24"/>
                        </w:rPr>
                        <w:t xml:space="preserve"> started at 4-6wks and continued until </w:t>
                      </w:r>
                      <w:r>
                        <w:rPr>
                          <w:sz w:val="24"/>
                          <w:szCs w:val="24"/>
                        </w:rPr>
                        <w:t>complementary/</w:t>
                      </w:r>
                      <w:r w:rsidRPr="002A5F92">
                        <w:rPr>
                          <w:sz w:val="24"/>
                          <w:szCs w:val="24"/>
                        </w:rPr>
                        <w:t>mixed feeding is established.</w:t>
                      </w:r>
                    </w:p>
                  </w:txbxContent>
                </v:textbox>
              </v:shape>
            </w:pict>
          </mc:Fallback>
        </mc:AlternateContent>
      </w:r>
    </w:p>
    <w:p w14:paraId="4E6C5749" w14:textId="77777777" w:rsidR="003941AB" w:rsidRDefault="003941AB" w:rsidP="006D4076">
      <w:pPr>
        <w:ind w:left="1020" w:right="1417"/>
        <w:jc w:val="both"/>
        <w:rPr>
          <w:sz w:val="24"/>
          <w:szCs w:val="24"/>
        </w:rPr>
      </w:pPr>
    </w:p>
    <w:p w14:paraId="2BBECF24" w14:textId="355F65DA" w:rsidR="002152D2" w:rsidRPr="00D16490" w:rsidRDefault="002152D2" w:rsidP="006D4076">
      <w:pPr>
        <w:ind w:left="1020" w:right="1417"/>
        <w:jc w:val="both"/>
        <w:rPr>
          <w:sz w:val="24"/>
          <w:szCs w:val="24"/>
        </w:rPr>
      </w:pPr>
      <w:r w:rsidRPr="00D16490">
        <w:rPr>
          <w:sz w:val="24"/>
          <w:szCs w:val="24"/>
        </w:rPr>
        <w:t xml:space="preserve">Adults: Up to 100mg of elemental iron daily (e.g. </w:t>
      </w:r>
      <w:r w:rsidRPr="00D16490">
        <w:rPr>
          <w:b/>
          <w:sz w:val="24"/>
          <w:szCs w:val="24"/>
        </w:rPr>
        <w:t>Ferrous Sulphate</w:t>
      </w:r>
      <w:r w:rsidRPr="00D16490">
        <w:rPr>
          <w:sz w:val="24"/>
          <w:szCs w:val="24"/>
        </w:rPr>
        <w:t xml:space="preserve"> 200mg once or twice daily).</w:t>
      </w:r>
    </w:p>
    <w:p w14:paraId="521D5884" w14:textId="77777777" w:rsidR="002152D2" w:rsidRPr="00D16490" w:rsidRDefault="002152D2" w:rsidP="006D4076">
      <w:pPr>
        <w:ind w:left="1020" w:right="1417"/>
        <w:jc w:val="both"/>
        <w:rPr>
          <w:sz w:val="24"/>
          <w:szCs w:val="24"/>
        </w:rPr>
      </w:pPr>
    </w:p>
    <w:p w14:paraId="4AD9A1E2" w14:textId="77777777" w:rsidR="002152D2" w:rsidRPr="00D16490" w:rsidRDefault="002152D2" w:rsidP="006D4076">
      <w:pPr>
        <w:ind w:left="1020" w:right="1417"/>
        <w:jc w:val="both"/>
        <w:rPr>
          <w:b/>
          <w:sz w:val="24"/>
          <w:szCs w:val="24"/>
        </w:rPr>
      </w:pPr>
      <w:r w:rsidRPr="00D16490">
        <w:rPr>
          <w:b/>
          <w:sz w:val="24"/>
          <w:szCs w:val="24"/>
        </w:rPr>
        <w:t>Optimal Response: rise in Hb of 1 g/week.</w:t>
      </w:r>
    </w:p>
    <w:p w14:paraId="1A244474" w14:textId="77777777" w:rsidR="002152D2" w:rsidRPr="00D16490" w:rsidRDefault="002152D2" w:rsidP="006D4076">
      <w:pPr>
        <w:ind w:left="1020" w:right="1417"/>
        <w:jc w:val="both"/>
        <w:rPr>
          <w:b/>
          <w:sz w:val="24"/>
          <w:szCs w:val="24"/>
        </w:rPr>
      </w:pPr>
    </w:p>
    <w:p w14:paraId="7C62D873" w14:textId="77777777" w:rsidR="002152D2" w:rsidRPr="00D16490" w:rsidRDefault="002152D2" w:rsidP="006D4076">
      <w:pPr>
        <w:ind w:left="1020" w:right="1417"/>
        <w:jc w:val="both"/>
        <w:rPr>
          <w:b/>
          <w:sz w:val="24"/>
          <w:szCs w:val="24"/>
        </w:rPr>
      </w:pPr>
      <w:r w:rsidRPr="00D16490">
        <w:rPr>
          <w:b/>
          <w:sz w:val="24"/>
          <w:szCs w:val="24"/>
        </w:rPr>
        <w:t>NB!  Continue treatment for 3 months after normal Hb to replenish iron stores.</w:t>
      </w:r>
    </w:p>
    <w:p w14:paraId="7716AA76" w14:textId="77777777" w:rsidR="002152D2" w:rsidRPr="00D16490" w:rsidRDefault="002152D2" w:rsidP="006D4076">
      <w:pPr>
        <w:ind w:left="1020" w:right="1417"/>
        <w:jc w:val="both"/>
        <w:rPr>
          <w:sz w:val="24"/>
          <w:szCs w:val="24"/>
        </w:rPr>
      </w:pPr>
    </w:p>
    <w:p w14:paraId="3B966648" w14:textId="77777777" w:rsidR="002152D2" w:rsidRPr="00D16490" w:rsidRDefault="002152D2">
      <w:pPr>
        <w:numPr>
          <w:ilvl w:val="0"/>
          <w:numId w:val="104"/>
        </w:numPr>
        <w:ind w:left="1380" w:right="1417"/>
        <w:jc w:val="both"/>
        <w:rPr>
          <w:b/>
          <w:sz w:val="24"/>
          <w:szCs w:val="24"/>
        </w:rPr>
      </w:pPr>
      <w:r w:rsidRPr="00D16490">
        <w:rPr>
          <w:b/>
          <w:sz w:val="24"/>
          <w:szCs w:val="24"/>
        </w:rPr>
        <w:t xml:space="preserve">PARENTERAL IRON (Imferon) </w:t>
      </w:r>
    </w:p>
    <w:p w14:paraId="13DEA3E9" w14:textId="77777777" w:rsidR="002152D2" w:rsidRPr="00D16490" w:rsidRDefault="002152D2" w:rsidP="006D4076">
      <w:pPr>
        <w:ind w:left="1020" w:right="1417"/>
        <w:jc w:val="both"/>
        <w:rPr>
          <w:b/>
          <w:sz w:val="24"/>
          <w:szCs w:val="24"/>
        </w:rPr>
      </w:pPr>
    </w:p>
    <w:p w14:paraId="5F42ED9F" w14:textId="77777777" w:rsidR="002152D2" w:rsidRPr="00D16490" w:rsidRDefault="002152D2" w:rsidP="006D4076">
      <w:pPr>
        <w:ind w:left="1020" w:right="1417"/>
        <w:jc w:val="both"/>
        <w:rPr>
          <w:sz w:val="24"/>
          <w:szCs w:val="24"/>
        </w:rPr>
      </w:pPr>
      <w:bookmarkStart w:id="224" w:name="_Hlk109051673"/>
      <w:r w:rsidRPr="00D16490">
        <w:rPr>
          <w:sz w:val="24"/>
          <w:szCs w:val="24"/>
        </w:rPr>
        <w:t>Restrict to Hospital use only</w:t>
      </w:r>
    </w:p>
    <w:bookmarkEnd w:id="224"/>
    <w:p w14:paraId="25A2CDA5" w14:textId="77777777" w:rsidR="002152D2" w:rsidRPr="00D16490" w:rsidRDefault="002152D2" w:rsidP="006D4076">
      <w:pPr>
        <w:ind w:left="1020" w:right="1417"/>
        <w:jc w:val="both"/>
        <w:rPr>
          <w:sz w:val="24"/>
          <w:szCs w:val="24"/>
        </w:rPr>
      </w:pPr>
    </w:p>
    <w:p w14:paraId="71B80775" w14:textId="77777777" w:rsidR="002152D2" w:rsidRPr="00D16490" w:rsidRDefault="002152D2" w:rsidP="006D4076">
      <w:pPr>
        <w:ind w:left="1020" w:right="1417"/>
        <w:jc w:val="both"/>
        <w:rPr>
          <w:sz w:val="24"/>
          <w:szCs w:val="24"/>
        </w:rPr>
      </w:pPr>
      <w:r w:rsidRPr="00D16490">
        <w:rPr>
          <w:b/>
          <w:sz w:val="24"/>
          <w:szCs w:val="24"/>
        </w:rPr>
        <w:t>INDICATION</w:t>
      </w:r>
      <w:r w:rsidRPr="00D16490">
        <w:rPr>
          <w:sz w:val="24"/>
          <w:szCs w:val="24"/>
        </w:rPr>
        <w:t>:  Genuine intolerance of oral iron, failure of oral iron in malabsorption status, or continuous blood loss, children receiving haemodialysis or peritoneal dialysis.</w:t>
      </w:r>
    </w:p>
    <w:p w14:paraId="3C030F83" w14:textId="77777777" w:rsidR="002152D2" w:rsidRPr="00D16490" w:rsidRDefault="002152D2" w:rsidP="006D4076">
      <w:pPr>
        <w:ind w:left="1020" w:right="1417"/>
        <w:jc w:val="both"/>
        <w:rPr>
          <w:sz w:val="24"/>
          <w:szCs w:val="24"/>
        </w:rPr>
      </w:pPr>
    </w:p>
    <w:p w14:paraId="57725CFB" w14:textId="77777777" w:rsidR="002152D2" w:rsidRPr="00D16490" w:rsidRDefault="002152D2" w:rsidP="00CD5528">
      <w:pPr>
        <w:pStyle w:val="ListParagraph"/>
        <w:ind w:left="1020" w:right="1417"/>
        <w:jc w:val="both"/>
        <w:rPr>
          <w:rFonts w:ascii="Times New Roman" w:hAnsi="Times New Roman"/>
          <w:b/>
          <w:sz w:val="24"/>
          <w:szCs w:val="24"/>
        </w:rPr>
      </w:pPr>
      <w:r w:rsidRPr="00D16490">
        <w:rPr>
          <w:rFonts w:ascii="Times New Roman" w:hAnsi="Times New Roman"/>
          <w:b/>
          <w:sz w:val="24"/>
          <w:szCs w:val="24"/>
        </w:rPr>
        <w:t>INTRAVENOUS IRON</w:t>
      </w:r>
    </w:p>
    <w:p w14:paraId="5965E4AB" w14:textId="77777777" w:rsidR="002152D2" w:rsidRPr="00D16490" w:rsidRDefault="002152D2" w:rsidP="006D4076">
      <w:pPr>
        <w:ind w:left="1020" w:right="1417"/>
        <w:jc w:val="both"/>
        <w:rPr>
          <w:sz w:val="24"/>
          <w:szCs w:val="24"/>
        </w:rPr>
      </w:pPr>
      <w:r w:rsidRPr="00D16490">
        <w:rPr>
          <w:rFonts w:eastAsia="Calibri"/>
          <w:sz w:val="24"/>
          <w:szCs w:val="24"/>
        </w:rPr>
        <w:t xml:space="preserve">Restrict to Hospital </w:t>
      </w:r>
      <w:r w:rsidRPr="00D16490">
        <w:rPr>
          <w:sz w:val="24"/>
          <w:szCs w:val="24"/>
        </w:rPr>
        <w:t xml:space="preserve">and specialist </w:t>
      </w:r>
      <w:r w:rsidRPr="00D16490">
        <w:rPr>
          <w:rFonts w:eastAsia="Calibri"/>
          <w:sz w:val="24"/>
          <w:szCs w:val="24"/>
        </w:rPr>
        <w:t>use only</w:t>
      </w:r>
    </w:p>
    <w:p w14:paraId="1F0688D7" w14:textId="77777777" w:rsidR="00CD5528" w:rsidRPr="00D16490" w:rsidRDefault="00CD5528" w:rsidP="006D4076">
      <w:pPr>
        <w:ind w:left="1020" w:right="1417"/>
        <w:jc w:val="both"/>
        <w:rPr>
          <w:b/>
          <w:sz w:val="24"/>
          <w:szCs w:val="24"/>
        </w:rPr>
      </w:pPr>
    </w:p>
    <w:p w14:paraId="35026C02" w14:textId="2ABFE6D0" w:rsidR="002152D2" w:rsidRPr="00D16490" w:rsidRDefault="002152D2" w:rsidP="006D4076">
      <w:pPr>
        <w:ind w:left="1020" w:right="1417"/>
        <w:jc w:val="both"/>
        <w:rPr>
          <w:bCs/>
          <w:sz w:val="24"/>
          <w:szCs w:val="24"/>
        </w:rPr>
      </w:pPr>
      <w:r w:rsidRPr="00D16490">
        <w:rPr>
          <w:b/>
          <w:sz w:val="24"/>
          <w:szCs w:val="24"/>
        </w:rPr>
        <w:t xml:space="preserve">NB! </w:t>
      </w:r>
      <w:r w:rsidRPr="00D16490">
        <w:rPr>
          <w:bCs/>
          <w:sz w:val="24"/>
          <w:szCs w:val="24"/>
        </w:rPr>
        <w:t>Avoid as much as possible particularly in patients with a history of allergy (including asthma and eczema), previous drug reactions and active rheumatoid arthritis.</w:t>
      </w:r>
    </w:p>
    <w:p w14:paraId="38F6542E" w14:textId="77777777" w:rsidR="002152D2" w:rsidRPr="00D16490" w:rsidRDefault="002152D2" w:rsidP="006D4076">
      <w:pPr>
        <w:ind w:left="1020" w:right="1417"/>
        <w:jc w:val="both"/>
        <w:rPr>
          <w:bCs/>
          <w:sz w:val="24"/>
          <w:szCs w:val="24"/>
        </w:rPr>
      </w:pPr>
    </w:p>
    <w:p w14:paraId="5D083F2D" w14:textId="77777777" w:rsidR="002152D2" w:rsidRPr="00D16490" w:rsidRDefault="002152D2" w:rsidP="006D4076">
      <w:pPr>
        <w:ind w:left="1020" w:right="1417"/>
        <w:jc w:val="both"/>
        <w:rPr>
          <w:bCs/>
          <w:sz w:val="24"/>
          <w:szCs w:val="24"/>
        </w:rPr>
      </w:pPr>
      <w:r w:rsidRPr="00D16490">
        <w:rPr>
          <w:bCs/>
          <w:sz w:val="24"/>
          <w:szCs w:val="24"/>
        </w:rPr>
        <w:t>Dose of parenteral Iron is calculated according to body weight and iron deficit, consult the product literature.</w:t>
      </w:r>
    </w:p>
    <w:p w14:paraId="206C92B7" w14:textId="77777777" w:rsidR="002152D2" w:rsidRPr="00D16490" w:rsidRDefault="002152D2" w:rsidP="006D4076">
      <w:pPr>
        <w:ind w:left="1020" w:right="1417"/>
        <w:jc w:val="both"/>
        <w:rPr>
          <w:bCs/>
          <w:sz w:val="24"/>
          <w:szCs w:val="24"/>
        </w:rPr>
      </w:pPr>
    </w:p>
    <w:p w14:paraId="7D21973A" w14:textId="2711E85B" w:rsidR="002152D2" w:rsidRPr="00D16490" w:rsidRDefault="002152D2" w:rsidP="001C56BD">
      <w:pPr>
        <w:ind w:left="1020" w:right="1417"/>
        <w:jc w:val="both"/>
        <w:rPr>
          <w:bCs/>
          <w:sz w:val="24"/>
          <w:szCs w:val="24"/>
        </w:rPr>
      </w:pPr>
      <w:r w:rsidRPr="00D16490">
        <w:rPr>
          <w:bCs/>
          <w:sz w:val="24"/>
          <w:szCs w:val="24"/>
        </w:rPr>
        <w:t>Anaphylactic reactions can occur so a test dose is required before each dose of iron, and the patient should be observed closely for 1 hour after the first test dose, 15mins after subsequent doses. Facilities for cardiopulmonary resuscitation should be at hand.</w:t>
      </w:r>
    </w:p>
    <w:p w14:paraId="0CB38336" w14:textId="77777777" w:rsidR="002152D2" w:rsidRPr="00D16490" w:rsidRDefault="002152D2" w:rsidP="00CD5528">
      <w:pPr>
        <w:rPr>
          <w:sz w:val="24"/>
          <w:szCs w:val="24"/>
        </w:rPr>
      </w:pPr>
    </w:p>
    <w:p w14:paraId="5DBD6922" w14:textId="77777777" w:rsidR="002152D2" w:rsidRPr="00D16490" w:rsidRDefault="002152D2" w:rsidP="00CD5528">
      <w:pPr>
        <w:pStyle w:val="Heading2"/>
        <w:ind w:left="1020"/>
        <w:rPr>
          <w:rFonts w:ascii="Times New Roman" w:hAnsi="Times New Roman"/>
          <w:sz w:val="24"/>
          <w:szCs w:val="24"/>
        </w:rPr>
      </w:pPr>
      <w:bookmarkStart w:id="225" w:name="_Toc133382407"/>
      <w:r w:rsidRPr="00D16490">
        <w:rPr>
          <w:rFonts w:ascii="Times New Roman" w:hAnsi="Times New Roman"/>
          <w:sz w:val="24"/>
          <w:szCs w:val="24"/>
        </w:rPr>
        <w:t>10.3 MEGALOBLASTIC ANAEMIA</w:t>
      </w:r>
      <w:bookmarkEnd w:id="225"/>
    </w:p>
    <w:p w14:paraId="4677383C" w14:textId="77777777" w:rsidR="002152D2" w:rsidRPr="00D16490" w:rsidRDefault="002152D2" w:rsidP="006D4076">
      <w:pPr>
        <w:ind w:left="1020" w:right="1417"/>
        <w:jc w:val="both"/>
        <w:rPr>
          <w:sz w:val="24"/>
          <w:szCs w:val="24"/>
        </w:rPr>
      </w:pPr>
    </w:p>
    <w:p w14:paraId="66B52B70" w14:textId="77777777" w:rsidR="002152D2" w:rsidRPr="00D16490" w:rsidRDefault="002152D2" w:rsidP="006D4076">
      <w:pPr>
        <w:ind w:left="1020" w:right="1417"/>
        <w:jc w:val="both"/>
        <w:rPr>
          <w:sz w:val="24"/>
          <w:szCs w:val="24"/>
        </w:rPr>
      </w:pPr>
      <w:r w:rsidRPr="00D16490">
        <w:rPr>
          <w:b/>
          <w:sz w:val="24"/>
          <w:szCs w:val="24"/>
        </w:rPr>
        <w:t>DEFINITION</w:t>
      </w:r>
    </w:p>
    <w:p w14:paraId="4F505921" w14:textId="77777777" w:rsidR="002152D2" w:rsidRPr="00D16490" w:rsidRDefault="002152D2" w:rsidP="006D4076">
      <w:pPr>
        <w:ind w:left="1020" w:right="1417"/>
        <w:jc w:val="both"/>
        <w:rPr>
          <w:sz w:val="24"/>
          <w:szCs w:val="24"/>
        </w:rPr>
      </w:pPr>
    </w:p>
    <w:p w14:paraId="587820FA" w14:textId="77777777" w:rsidR="002152D2" w:rsidRPr="00D16490" w:rsidRDefault="002152D2" w:rsidP="006D4076">
      <w:pPr>
        <w:ind w:left="1020" w:right="1417"/>
        <w:jc w:val="both"/>
        <w:rPr>
          <w:sz w:val="24"/>
          <w:szCs w:val="24"/>
        </w:rPr>
      </w:pPr>
      <w:r w:rsidRPr="00D16490">
        <w:rPr>
          <w:sz w:val="24"/>
          <w:szCs w:val="24"/>
        </w:rPr>
        <w:t xml:space="preserve">Reduced haemoglobin (Hb &lt;11g/dl) in blood due to deficiency of </w:t>
      </w:r>
      <w:r w:rsidRPr="00D16490">
        <w:rPr>
          <w:b/>
          <w:sz w:val="24"/>
          <w:szCs w:val="24"/>
        </w:rPr>
        <w:t>Vitamin B12</w:t>
      </w:r>
      <w:r w:rsidRPr="00D16490">
        <w:rPr>
          <w:sz w:val="24"/>
          <w:szCs w:val="24"/>
        </w:rPr>
        <w:t xml:space="preserve"> or </w:t>
      </w:r>
      <w:r w:rsidRPr="00D16490">
        <w:rPr>
          <w:b/>
          <w:sz w:val="24"/>
          <w:szCs w:val="24"/>
        </w:rPr>
        <w:t>Folate</w:t>
      </w:r>
      <w:r w:rsidRPr="00D16490">
        <w:rPr>
          <w:sz w:val="24"/>
          <w:szCs w:val="24"/>
        </w:rPr>
        <w:t xml:space="preserve"> causing a fault in DNA synthesis. </w:t>
      </w:r>
      <w:r w:rsidRPr="00D16490">
        <w:rPr>
          <w:b/>
          <w:sz w:val="24"/>
          <w:szCs w:val="24"/>
        </w:rPr>
        <w:t>Vitamin B12</w:t>
      </w:r>
      <w:r w:rsidRPr="00D16490">
        <w:rPr>
          <w:sz w:val="24"/>
          <w:szCs w:val="24"/>
        </w:rPr>
        <w:t xml:space="preserve"> is obtained mainly from animal food products (kidney, liver and heart are the richest sources) and </w:t>
      </w:r>
      <w:r w:rsidRPr="00D16490">
        <w:rPr>
          <w:b/>
          <w:sz w:val="24"/>
          <w:szCs w:val="24"/>
        </w:rPr>
        <w:t>Folate</w:t>
      </w:r>
      <w:r w:rsidRPr="00D16490">
        <w:rPr>
          <w:sz w:val="24"/>
          <w:szCs w:val="24"/>
        </w:rPr>
        <w:t xml:space="preserve"> primarily from plant products (green leafy vegetables).</w:t>
      </w:r>
    </w:p>
    <w:p w14:paraId="1395F66F" w14:textId="77777777" w:rsidR="002152D2" w:rsidRPr="00D16490" w:rsidRDefault="002152D2" w:rsidP="006D4076">
      <w:pPr>
        <w:ind w:left="1020" w:right="1417"/>
        <w:jc w:val="both"/>
        <w:rPr>
          <w:sz w:val="24"/>
          <w:szCs w:val="24"/>
        </w:rPr>
      </w:pPr>
    </w:p>
    <w:p w14:paraId="7B1BAB1B" w14:textId="77777777" w:rsidR="002152D2" w:rsidRPr="00D16490" w:rsidRDefault="002152D2" w:rsidP="006D4076">
      <w:pPr>
        <w:ind w:left="1020" w:right="1417"/>
        <w:jc w:val="both"/>
        <w:rPr>
          <w:b/>
          <w:sz w:val="24"/>
          <w:szCs w:val="24"/>
        </w:rPr>
      </w:pPr>
      <w:r w:rsidRPr="00D16490">
        <w:rPr>
          <w:b/>
          <w:sz w:val="24"/>
          <w:szCs w:val="24"/>
        </w:rPr>
        <w:t xml:space="preserve">Common causes </w:t>
      </w:r>
    </w:p>
    <w:p w14:paraId="6F802025" w14:textId="77777777" w:rsidR="002152D2" w:rsidRPr="00D16490" w:rsidRDefault="002152D2" w:rsidP="006D4076">
      <w:pPr>
        <w:ind w:left="1020" w:right="1417"/>
        <w:jc w:val="both"/>
        <w:rPr>
          <w:b/>
          <w:sz w:val="24"/>
          <w:szCs w:val="24"/>
        </w:rPr>
      </w:pPr>
    </w:p>
    <w:p w14:paraId="215E16AA" w14:textId="77777777" w:rsidR="002152D2" w:rsidRPr="00D16490" w:rsidRDefault="002152D2">
      <w:pPr>
        <w:numPr>
          <w:ilvl w:val="0"/>
          <w:numId w:val="98"/>
        </w:numPr>
        <w:ind w:left="1380" w:right="1417"/>
        <w:jc w:val="both"/>
        <w:rPr>
          <w:b/>
          <w:sz w:val="24"/>
          <w:szCs w:val="24"/>
        </w:rPr>
      </w:pPr>
      <w:r w:rsidRPr="00D16490">
        <w:rPr>
          <w:b/>
          <w:sz w:val="24"/>
          <w:szCs w:val="24"/>
        </w:rPr>
        <w:t>VITAMIN B12 DEFICIENCY</w:t>
      </w:r>
    </w:p>
    <w:p w14:paraId="3B17B0E9" w14:textId="77777777" w:rsidR="002152D2" w:rsidRPr="00D16490" w:rsidRDefault="002152D2">
      <w:pPr>
        <w:numPr>
          <w:ilvl w:val="0"/>
          <w:numId w:val="105"/>
        </w:numPr>
        <w:ind w:left="1738" w:right="1417"/>
        <w:jc w:val="both"/>
        <w:rPr>
          <w:sz w:val="24"/>
          <w:szCs w:val="24"/>
        </w:rPr>
      </w:pPr>
      <w:r w:rsidRPr="00D16490">
        <w:rPr>
          <w:sz w:val="24"/>
          <w:szCs w:val="24"/>
        </w:rPr>
        <w:t>Low dietary intake (poverty or veganism)</w:t>
      </w:r>
    </w:p>
    <w:p w14:paraId="16EAAEF1" w14:textId="77777777" w:rsidR="002152D2" w:rsidRPr="00D16490" w:rsidRDefault="002152D2">
      <w:pPr>
        <w:numPr>
          <w:ilvl w:val="0"/>
          <w:numId w:val="105"/>
        </w:numPr>
        <w:ind w:left="1738" w:right="1417"/>
        <w:jc w:val="both"/>
        <w:rPr>
          <w:sz w:val="24"/>
          <w:szCs w:val="24"/>
        </w:rPr>
      </w:pPr>
      <w:r w:rsidRPr="00D16490">
        <w:rPr>
          <w:sz w:val="24"/>
          <w:szCs w:val="24"/>
        </w:rPr>
        <w:t xml:space="preserve">Malabsorption: </w:t>
      </w:r>
    </w:p>
    <w:p w14:paraId="4F853253" w14:textId="77777777" w:rsidR="002152D2" w:rsidRPr="00D16490" w:rsidRDefault="002152D2">
      <w:pPr>
        <w:numPr>
          <w:ilvl w:val="0"/>
          <w:numId w:val="101"/>
        </w:numPr>
        <w:tabs>
          <w:tab w:val="clear" w:pos="900"/>
          <w:tab w:val="num" w:pos="1618"/>
        </w:tabs>
        <w:ind w:left="1738" w:right="1417"/>
        <w:jc w:val="both"/>
        <w:rPr>
          <w:b/>
          <w:sz w:val="24"/>
          <w:szCs w:val="24"/>
        </w:rPr>
      </w:pPr>
      <w:r w:rsidRPr="00D16490">
        <w:rPr>
          <w:b/>
          <w:sz w:val="24"/>
          <w:szCs w:val="24"/>
        </w:rPr>
        <w:t>Gastric:</w:t>
      </w:r>
    </w:p>
    <w:p w14:paraId="43E87304" w14:textId="77777777" w:rsidR="002152D2" w:rsidRPr="00D16490" w:rsidRDefault="002152D2" w:rsidP="006D4076">
      <w:pPr>
        <w:ind w:left="1020" w:right="1417"/>
        <w:jc w:val="both"/>
        <w:rPr>
          <w:sz w:val="24"/>
          <w:szCs w:val="24"/>
        </w:rPr>
      </w:pPr>
    </w:p>
    <w:p w14:paraId="47914AA0" w14:textId="77777777" w:rsidR="002152D2" w:rsidRPr="00D16490" w:rsidRDefault="002152D2" w:rsidP="006D4076">
      <w:pPr>
        <w:ind w:left="1020" w:right="1417"/>
        <w:jc w:val="both"/>
        <w:rPr>
          <w:sz w:val="24"/>
          <w:szCs w:val="24"/>
        </w:rPr>
      </w:pPr>
      <w:r w:rsidRPr="00D16490">
        <w:rPr>
          <w:sz w:val="24"/>
          <w:szCs w:val="24"/>
        </w:rPr>
        <w:t>Pernicious anaemia: Congenital or Acquired (type A. immune gastritis).</w:t>
      </w:r>
    </w:p>
    <w:p w14:paraId="2BE8C4BA" w14:textId="77777777" w:rsidR="002152D2" w:rsidRPr="00D16490" w:rsidRDefault="002152D2" w:rsidP="006D4076">
      <w:pPr>
        <w:ind w:left="1020" w:right="1417"/>
        <w:jc w:val="both"/>
        <w:rPr>
          <w:sz w:val="24"/>
          <w:szCs w:val="24"/>
        </w:rPr>
      </w:pPr>
      <w:r w:rsidRPr="00D16490">
        <w:rPr>
          <w:sz w:val="24"/>
          <w:szCs w:val="24"/>
        </w:rPr>
        <w:t>Partial or total gastrectomy, gastric cancer</w:t>
      </w:r>
    </w:p>
    <w:p w14:paraId="1BCFDCED" w14:textId="77777777" w:rsidR="002152D2" w:rsidRPr="00D16490" w:rsidRDefault="002152D2" w:rsidP="006D4076">
      <w:pPr>
        <w:ind w:left="1020" w:right="1417"/>
        <w:jc w:val="both"/>
        <w:rPr>
          <w:sz w:val="24"/>
          <w:szCs w:val="24"/>
        </w:rPr>
      </w:pPr>
    </w:p>
    <w:p w14:paraId="105B4345" w14:textId="77777777" w:rsidR="002152D2" w:rsidRPr="00D16490" w:rsidRDefault="002152D2">
      <w:pPr>
        <w:numPr>
          <w:ilvl w:val="0"/>
          <w:numId w:val="101"/>
        </w:numPr>
        <w:tabs>
          <w:tab w:val="clear" w:pos="900"/>
          <w:tab w:val="num" w:pos="1680"/>
        </w:tabs>
        <w:ind w:left="1800" w:right="1417"/>
        <w:jc w:val="both"/>
        <w:rPr>
          <w:b/>
          <w:sz w:val="24"/>
          <w:szCs w:val="24"/>
        </w:rPr>
      </w:pPr>
      <w:r w:rsidRPr="00D16490">
        <w:rPr>
          <w:b/>
          <w:sz w:val="24"/>
          <w:szCs w:val="24"/>
        </w:rPr>
        <w:t>Intestinal:</w:t>
      </w:r>
    </w:p>
    <w:p w14:paraId="1830795F" w14:textId="77777777" w:rsidR="002152D2" w:rsidRPr="00D16490" w:rsidRDefault="002152D2">
      <w:pPr>
        <w:pStyle w:val="ListParagraph"/>
        <w:numPr>
          <w:ilvl w:val="0"/>
          <w:numId w:val="145"/>
        </w:numPr>
        <w:spacing w:line="240" w:lineRule="auto"/>
        <w:ind w:left="1738" w:right="1417"/>
        <w:jc w:val="both"/>
        <w:rPr>
          <w:rFonts w:ascii="Times New Roman" w:hAnsi="Times New Roman"/>
          <w:sz w:val="24"/>
          <w:szCs w:val="24"/>
        </w:rPr>
      </w:pPr>
      <w:r w:rsidRPr="00D16490">
        <w:rPr>
          <w:rFonts w:ascii="Times New Roman" w:hAnsi="Times New Roman"/>
          <w:sz w:val="24"/>
          <w:szCs w:val="24"/>
        </w:rPr>
        <w:t>Stagnant - loop syndrome</w:t>
      </w:r>
    </w:p>
    <w:p w14:paraId="16ACFA0C" w14:textId="77777777" w:rsidR="002152D2" w:rsidRPr="00D16490" w:rsidRDefault="002152D2">
      <w:pPr>
        <w:numPr>
          <w:ilvl w:val="0"/>
          <w:numId w:val="145"/>
        </w:numPr>
        <w:ind w:left="1738" w:right="1417"/>
        <w:jc w:val="both"/>
        <w:rPr>
          <w:sz w:val="24"/>
          <w:szCs w:val="24"/>
        </w:rPr>
      </w:pPr>
      <w:r w:rsidRPr="00D16490">
        <w:rPr>
          <w:sz w:val="24"/>
          <w:szCs w:val="24"/>
        </w:rPr>
        <w:t>TB of the ileum</w:t>
      </w:r>
    </w:p>
    <w:p w14:paraId="05014B3F" w14:textId="77777777" w:rsidR="002152D2" w:rsidRPr="00D16490" w:rsidRDefault="002152D2">
      <w:pPr>
        <w:numPr>
          <w:ilvl w:val="0"/>
          <w:numId w:val="145"/>
        </w:numPr>
        <w:ind w:left="1738" w:right="1417"/>
        <w:jc w:val="both"/>
        <w:rPr>
          <w:sz w:val="24"/>
          <w:szCs w:val="24"/>
        </w:rPr>
      </w:pPr>
      <w:r w:rsidRPr="00D16490">
        <w:rPr>
          <w:sz w:val="24"/>
          <w:szCs w:val="24"/>
        </w:rPr>
        <w:t>Chronic tropical sprue</w:t>
      </w:r>
    </w:p>
    <w:p w14:paraId="1DB05BCC" w14:textId="77777777" w:rsidR="002152D2" w:rsidRPr="00D16490" w:rsidRDefault="002152D2">
      <w:pPr>
        <w:numPr>
          <w:ilvl w:val="0"/>
          <w:numId w:val="145"/>
        </w:numPr>
        <w:ind w:left="1738" w:right="1417"/>
        <w:jc w:val="both"/>
        <w:rPr>
          <w:sz w:val="24"/>
          <w:szCs w:val="24"/>
        </w:rPr>
      </w:pPr>
      <w:r w:rsidRPr="00D16490">
        <w:rPr>
          <w:sz w:val="24"/>
          <w:szCs w:val="24"/>
        </w:rPr>
        <w:t>Congenital specific malabsorption with proteinuria</w:t>
      </w:r>
    </w:p>
    <w:p w14:paraId="16316C1D" w14:textId="77777777" w:rsidR="001C56BD" w:rsidRPr="00D16490" w:rsidRDefault="002152D2">
      <w:pPr>
        <w:pStyle w:val="ListParagraph"/>
        <w:numPr>
          <w:ilvl w:val="0"/>
          <w:numId w:val="145"/>
        </w:numPr>
        <w:spacing w:line="240" w:lineRule="auto"/>
        <w:ind w:left="1738" w:right="1417"/>
        <w:jc w:val="both"/>
        <w:rPr>
          <w:rFonts w:ascii="Times New Roman" w:hAnsi="Times New Roman"/>
          <w:sz w:val="24"/>
          <w:szCs w:val="24"/>
        </w:rPr>
      </w:pPr>
      <w:r w:rsidRPr="00D16490">
        <w:rPr>
          <w:rFonts w:ascii="Times New Roman" w:hAnsi="Times New Roman"/>
          <w:sz w:val="24"/>
          <w:szCs w:val="24"/>
        </w:rPr>
        <w:t>(Imerslund - Grabeck syndrome)</w:t>
      </w:r>
    </w:p>
    <w:p w14:paraId="504972F0" w14:textId="7FB32222" w:rsidR="002152D2" w:rsidRPr="00D16490" w:rsidRDefault="002152D2">
      <w:pPr>
        <w:pStyle w:val="ListParagraph"/>
        <w:numPr>
          <w:ilvl w:val="0"/>
          <w:numId w:val="145"/>
        </w:numPr>
        <w:spacing w:line="240" w:lineRule="auto"/>
        <w:ind w:left="1738" w:right="1417"/>
        <w:jc w:val="both"/>
        <w:rPr>
          <w:rFonts w:ascii="Times New Roman" w:hAnsi="Times New Roman"/>
          <w:sz w:val="24"/>
          <w:szCs w:val="24"/>
        </w:rPr>
      </w:pPr>
      <w:r w:rsidRPr="00D16490">
        <w:rPr>
          <w:rFonts w:ascii="Times New Roman" w:hAnsi="Times New Roman"/>
          <w:sz w:val="24"/>
          <w:szCs w:val="24"/>
        </w:rPr>
        <w:t xml:space="preserve">Drugs </w:t>
      </w:r>
      <w:r w:rsidR="001C56BD" w:rsidRPr="00D16490">
        <w:rPr>
          <w:rFonts w:ascii="Times New Roman" w:hAnsi="Times New Roman"/>
          <w:sz w:val="24"/>
          <w:szCs w:val="24"/>
        </w:rPr>
        <w:t>e.g.,</w:t>
      </w:r>
      <w:r w:rsidRPr="00D16490">
        <w:rPr>
          <w:rFonts w:ascii="Times New Roman" w:hAnsi="Times New Roman"/>
          <w:sz w:val="24"/>
          <w:szCs w:val="24"/>
        </w:rPr>
        <w:t xml:space="preserve"> metformin.</w:t>
      </w:r>
    </w:p>
    <w:p w14:paraId="2CCB2FF0" w14:textId="77777777" w:rsidR="002152D2" w:rsidRPr="00D16490" w:rsidRDefault="002152D2" w:rsidP="006D4076">
      <w:pPr>
        <w:ind w:left="1020" w:right="1417"/>
        <w:jc w:val="both"/>
        <w:rPr>
          <w:sz w:val="24"/>
          <w:szCs w:val="24"/>
        </w:rPr>
      </w:pPr>
    </w:p>
    <w:p w14:paraId="09FAE05C" w14:textId="77777777" w:rsidR="002152D2" w:rsidRPr="00D16490" w:rsidRDefault="002152D2">
      <w:pPr>
        <w:numPr>
          <w:ilvl w:val="0"/>
          <w:numId w:val="98"/>
        </w:numPr>
        <w:ind w:left="1380" w:right="1417"/>
        <w:jc w:val="both"/>
        <w:rPr>
          <w:b/>
          <w:sz w:val="24"/>
          <w:szCs w:val="24"/>
        </w:rPr>
      </w:pPr>
      <w:r w:rsidRPr="00D16490">
        <w:rPr>
          <w:b/>
          <w:sz w:val="24"/>
          <w:szCs w:val="24"/>
        </w:rPr>
        <w:t>FOLATE DEFICIENCY</w:t>
      </w:r>
    </w:p>
    <w:p w14:paraId="787DD88C" w14:textId="77777777" w:rsidR="002152D2" w:rsidRPr="00D16490" w:rsidRDefault="002152D2" w:rsidP="00CD5528">
      <w:pPr>
        <w:ind w:left="1378" w:right="1417"/>
        <w:jc w:val="both"/>
        <w:rPr>
          <w:sz w:val="24"/>
          <w:szCs w:val="24"/>
        </w:rPr>
      </w:pPr>
      <w:r w:rsidRPr="00D16490">
        <w:rPr>
          <w:sz w:val="24"/>
          <w:szCs w:val="24"/>
        </w:rPr>
        <w:t>a) Low dietary intake</w:t>
      </w:r>
    </w:p>
    <w:p w14:paraId="0EE97CBB" w14:textId="77777777" w:rsidR="002152D2" w:rsidRPr="00D16490" w:rsidRDefault="002152D2" w:rsidP="00CD5528">
      <w:pPr>
        <w:ind w:left="1378" w:right="1417"/>
        <w:jc w:val="both"/>
        <w:rPr>
          <w:sz w:val="24"/>
          <w:szCs w:val="24"/>
        </w:rPr>
      </w:pPr>
      <w:r w:rsidRPr="00D16490">
        <w:rPr>
          <w:sz w:val="24"/>
          <w:szCs w:val="24"/>
        </w:rPr>
        <w:t>b) Alcohol abuse and liver disease</w:t>
      </w:r>
    </w:p>
    <w:p w14:paraId="2E62CDCD" w14:textId="77777777" w:rsidR="002152D2" w:rsidRPr="00D16490" w:rsidRDefault="002152D2" w:rsidP="00CD5528">
      <w:pPr>
        <w:ind w:left="1378" w:right="1417"/>
        <w:jc w:val="both"/>
        <w:rPr>
          <w:sz w:val="24"/>
          <w:szCs w:val="24"/>
        </w:rPr>
      </w:pPr>
      <w:r w:rsidRPr="00D16490">
        <w:rPr>
          <w:sz w:val="24"/>
          <w:szCs w:val="24"/>
        </w:rPr>
        <w:t>c) Malabsorption</w:t>
      </w:r>
    </w:p>
    <w:p w14:paraId="1F7E1056" w14:textId="77777777" w:rsidR="002152D2" w:rsidRPr="00D16490" w:rsidRDefault="002152D2" w:rsidP="00CD5528">
      <w:pPr>
        <w:ind w:left="2160" w:right="1417"/>
        <w:jc w:val="both"/>
        <w:rPr>
          <w:sz w:val="24"/>
          <w:szCs w:val="24"/>
        </w:rPr>
      </w:pPr>
      <w:r w:rsidRPr="00D16490">
        <w:rPr>
          <w:sz w:val="24"/>
          <w:szCs w:val="24"/>
        </w:rPr>
        <w:t>- Cealiac disease (gluten-induced enteropathy)</w:t>
      </w:r>
    </w:p>
    <w:p w14:paraId="42456512" w14:textId="77777777" w:rsidR="002152D2" w:rsidRPr="00D16490" w:rsidRDefault="002152D2" w:rsidP="00CD5528">
      <w:pPr>
        <w:ind w:left="2160" w:right="1417"/>
        <w:jc w:val="both"/>
        <w:rPr>
          <w:sz w:val="24"/>
          <w:szCs w:val="24"/>
        </w:rPr>
      </w:pPr>
      <w:r w:rsidRPr="00D16490">
        <w:rPr>
          <w:sz w:val="24"/>
          <w:szCs w:val="24"/>
        </w:rPr>
        <w:t>- Dermatitis herpetiformis</w:t>
      </w:r>
    </w:p>
    <w:p w14:paraId="7B43355C" w14:textId="77777777" w:rsidR="002152D2" w:rsidRPr="00D16490" w:rsidRDefault="002152D2" w:rsidP="00CD5528">
      <w:pPr>
        <w:ind w:left="2160" w:right="1417"/>
        <w:jc w:val="both"/>
        <w:rPr>
          <w:sz w:val="24"/>
          <w:szCs w:val="24"/>
        </w:rPr>
      </w:pPr>
      <w:r w:rsidRPr="00D16490">
        <w:rPr>
          <w:sz w:val="24"/>
          <w:szCs w:val="24"/>
        </w:rPr>
        <w:t>- Tropical sprue</w:t>
      </w:r>
    </w:p>
    <w:p w14:paraId="5C62F1BF" w14:textId="77777777" w:rsidR="002152D2" w:rsidRPr="00D16490" w:rsidRDefault="002152D2" w:rsidP="00CD5528">
      <w:pPr>
        <w:ind w:left="2160" w:right="1417"/>
        <w:jc w:val="both"/>
        <w:rPr>
          <w:sz w:val="24"/>
          <w:szCs w:val="24"/>
        </w:rPr>
      </w:pPr>
      <w:r w:rsidRPr="00D16490">
        <w:rPr>
          <w:sz w:val="24"/>
          <w:szCs w:val="24"/>
        </w:rPr>
        <w:t>- Congenital specific</w:t>
      </w:r>
    </w:p>
    <w:p w14:paraId="5AE118CE" w14:textId="77777777" w:rsidR="002152D2" w:rsidRPr="00D16490" w:rsidRDefault="002152D2" w:rsidP="006D4076">
      <w:pPr>
        <w:ind w:left="1020" w:right="1417"/>
        <w:jc w:val="both"/>
        <w:rPr>
          <w:sz w:val="24"/>
          <w:szCs w:val="24"/>
        </w:rPr>
      </w:pPr>
      <w:r w:rsidRPr="00D16490">
        <w:rPr>
          <w:sz w:val="24"/>
          <w:szCs w:val="24"/>
        </w:rPr>
        <w:t xml:space="preserve">      d) Increased utilization</w:t>
      </w:r>
    </w:p>
    <w:p w14:paraId="088190AC" w14:textId="77777777" w:rsidR="002152D2" w:rsidRPr="00D16490" w:rsidRDefault="002152D2" w:rsidP="00CD5528">
      <w:pPr>
        <w:ind w:left="2160" w:right="1417"/>
        <w:jc w:val="both"/>
        <w:rPr>
          <w:sz w:val="24"/>
          <w:szCs w:val="24"/>
        </w:rPr>
      </w:pPr>
      <w:r w:rsidRPr="00D16490">
        <w:rPr>
          <w:sz w:val="24"/>
          <w:szCs w:val="24"/>
        </w:rPr>
        <w:t>- Pregnancy and lactation</w:t>
      </w:r>
    </w:p>
    <w:p w14:paraId="6D97D74B" w14:textId="77777777" w:rsidR="002152D2" w:rsidRPr="00D16490" w:rsidRDefault="002152D2" w:rsidP="00CD5528">
      <w:pPr>
        <w:ind w:left="2160" w:right="1417"/>
        <w:jc w:val="both"/>
        <w:rPr>
          <w:sz w:val="24"/>
          <w:szCs w:val="24"/>
        </w:rPr>
      </w:pPr>
      <w:r w:rsidRPr="00D16490">
        <w:rPr>
          <w:sz w:val="24"/>
          <w:szCs w:val="24"/>
        </w:rPr>
        <w:t>- Prematurity</w:t>
      </w:r>
    </w:p>
    <w:p w14:paraId="752B5D04" w14:textId="77777777" w:rsidR="002152D2" w:rsidRPr="00D16490" w:rsidRDefault="002152D2" w:rsidP="00CD5528">
      <w:pPr>
        <w:ind w:left="2160" w:right="1417"/>
        <w:jc w:val="both"/>
        <w:rPr>
          <w:sz w:val="24"/>
          <w:szCs w:val="24"/>
        </w:rPr>
      </w:pPr>
      <w:r w:rsidRPr="00D16490">
        <w:rPr>
          <w:sz w:val="24"/>
          <w:szCs w:val="24"/>
        </w:rPr>
        <w:t>- Malignancies</w:t>
      </w:r>
    </w:p>
    <w:p w14:paraId="1B9C5D90" w14:textId="77777777" w:rsidR="002152D2" w:rsidRPr="00D16490" w:rsidRDefault="002152D2" w:rsidP="00CD5528">
      <w:pPr>
        <w:ind w:left="2160" w:right="1417"/>
        <w:jc w:val="both"/>
        <w:rPr>
          <w:sz w:val="24"/>
          <w:szCs w:val="24"/>
        </w:rPr>
      </w:pPr>
      <w:r w:rsidRPr="00D16490">
        <w:rPr>
          <w:sz w:val="24"/>
          <w:szCs w:val="24"/>
        </w:rPr>
        <w:t>- Excessive marrow turnover</w:t>
      </w:r>
    </w:p>
    <w:p w14:paraId="58BE2192" w14:textId="77777777" w:rsidR="002152D2" w:rsidRPr="00D16490" w:rsidRDefault="002152D2" w:rsidP="00CD5528">
      <w:pPr>
        <w:ind w:left="2160" w:right="1417"/>
        <w:jc w:val="both"/>
        <w:rPr>
          <w:sz w:val="24"/>
          <w:szCs w:val="24"/>
        </w:rPr>
      </w:pPr>
      <w:r w:rsidRPr="00D16490">
        <w:rPr>
          <w:sz w:val="24"/>
          <w:szCs w:val="24"/>
        </w:rPr>
        <w:t>- Chronic inflammatory disease</w:t>
      </w:r>
    </w:p>
    <w:p w14:paraId="111ACA17" w14:textId="77777777" w:rsidR="002152D2" w:rsidRPr="00D16490" w:rsidRDefault="002152D2" w:rsidP="006D4076">
      <w:pPr>
        <w:ind w:left="1020" w:right="1417"/>
        <w:jc w:val="both"/>
        <w:rPr>
          <w:sz w:val="24"/>
          <w:szCs w:val="24"/>
        </w:rPr>
      </w:pPr>
    </w:p>
    <w:p w14:paraId="4BC784FC" w14:textId="77777777" w:rsidR="002152D2" w:rsidRPr="00D16490" w:rsidRDefault="002152D2" w:rsidP="006D4076">
      <w:pPr>
        <w:ind w:left="1020" w:right="1417"/>
        <w:jc w:val="both"/>
        <w:rPr>
          <w:b/>
          <w:sz w:val="24"/>
          <w:szCs w:val="24"/>
        </w:rPr>
      </w:pPr>
      <w:r w:rsidRPr="00D16490">
        <w:rPr>
          <w:b/>
          <w:sz w:val="24"/>
          <w:szCs w:val="24"/>
        </w:rPr>
        <w:t>Clinical features (see Anaemia 10.1)</w:t>
      </w:r>
    </w:p>
    <w:p w14:paraId="40458CF7" w14:textId="77777777" w:rsidR="002152D2" w:rsidRPr="00D16490" w:rsidRDefault="002152D2" w:rsidP="006D4076">
      <w:pPr>
        <w:ind w:left="1020" w:right="1417"/>
        <w:jc w:val="both"/>
        <w:rPr>
          <w:sz w:val="24"/>
          <w:szCs w:val="24"/>
        </w:rPr>
      </w:pPr>
    </w:p>
    <w:p w14:paraId="473DBC44" w14:textId="77777777" w:rsidR="002152D2" w:rsidRPr="00D16490" w:rsidRDefault="002152D2" w:rsidP="006D4076">
      <w:pPr>
        <w:ind w:left="1020" w:right="1417"/>
        <w:jc w:val="both"/>
        <w:rPr>
          <w:sz w:val="24"/>
          <w:szCs w:val="24"/>
        </w:rPr>
      </w:pPr>
      <w:r w:rsidRPr="00D16490">
        <w:rPr>
          <w:sz w:val="24"/>
          <w:szCs w:val="24"/>
        </w:rPr>
        <w:t>Neurological symptoms may also occur.</w:t>
      </w:r>
    </w:p>
    <w:p w14:paraId="266C630F" w14:textId="77777777" w:rsidR="002152D2" w:rsidRPr="00D16490" w:rsidRDefault="002152D2" w:rsidP="006D4076">
      <w:pPr>
        <w:ind w:left="1020" w:right="1417"/>
        <w:jc w:val="both"/>
        <w:rPr>
          <w:sz w:val="24"/>
          <w:szCs w:val="24"/>
        </w:rPr>
      </w:pPr>
    </w:p>
    <w:p w14:paraId="2720EE93" w14:textId="77777777" w:rsidR="002152D2" w:rsidRPr="00D16490" w:rsidRDefault="002152D2" w:rsidP="006D4076">
      <w:pPr>
        <w:ind w:left="1020" w:right="1417"/>
        <w:jc w:val="both"/>
        <w:rPr>
          <w:b/>
          <w:sz w:val="24"/>
          <w:szCs w:val="24"/>
        </w:rPr>
      </w:pPr>
      <w:r w:rsidRPr="00D16490">
        <w:rPr>
          <w:b/>
          <w:sz w:val="24"/>
          <w:szCs w:val="24"/>
        </w:rPr>
        <w:t xml:space="preserve">Investigations </w:t>
      </w:r>
    </w:p>
    <w:p w14:paraId="356D32C1" w14:textId="77777777" w:rsidR="002152D2" w:rsidRPr="00D16490" w:rsidRDefault="002152D2">
      <w:pPr>
        <w:numPr>
          <w:ilvl w:val="0"/>
          <w:numId w:val="233"/>
        </w:numPr>
        <w:ind w:left="1738" w:right="1417"/>
        <w:jc w:val="both"/>
        <w:rPr>
          <w:sz w:val="24"/>
          <w:szCs w:val="24"/>
        </w:rPr>
      </w:pPr>
      <w:r w:rsidRPr="00D16490">
        <w:rPr>
          <w:sz w:val="24"/>
          <w:szCs w:val="24"/>
        </w:rPr>
        <w:t>Full blood count and thin film</w:t>
      </w:r>
    </w:p>
    <w:p w14:paraId="3940D62D" w14:textId="77777777" w:rsidR="002152D2" w:rsidRPr="00D16490" w:rsidRDefault="002152D2">
      <w:pPr>
        <w:numPr>
          <w:ilvl w:val="0"/>
          <w:numId w:val="233"/>
        </w:numPr>
        <w:ind w:left="1738" w:right="1417"/>
        <w:jc w:val="both"/>
        <w:rPr>
          <w:sz w:val="24"/>
          <w:szCs w:val="24"/>
        </w:rPr>
      </w:pPr>
      <w:r w:rsidRPr="00D16490">
        <w:rPr>
          <w:sz w:val="24"/>
          <w:szCs w:val="24"/>
        </w:rPr>
        <w:t>Bone marrow aspiration - megaloblastic dyserythropoiesis</w:t>
      </w:r>
    </w:p>
    <w:p w14:paraId="076561CE" w14:textId="2CA273E8" w:rsidR="002152D2" w:rsidRPr="00D16490" w:rsidRDefault="002152D2">
      <w:pPr>
        <w:numPr>
          <w:ilvl w:val="0"/>
          <w:numId w:val="233"/>
        </w:numPr>
        <w:ind w:left="1738" w:right="1417"/>
        <w:jc w:val="both"/>
        <w:rPr>
          <w:sz w:val="24"/>
          <w:szCs w:val="24"/>
        </w:rPr>
      </w:pPr>
      <w:r w:rsidRPr="00D16490">
        <w:rPr>
          <w:sz w:val="24"/>
          <w:szCs w:val="24"/>
        </w:rPr>
        <w:t>Serum B12 and Folate levels</w:t>
      </w:r>
    </w:p>
    <w:p w14:paraId="5765CD10" w14:textId="77777777" w:rsidR="002152D2" w:rsidRPr="00D16490" w:rsidRDefault="002152D2" w:rsidP="006D4076">
      <w:pPr>
        <w:ind w:left="1020" w:right="1417"/>
        <w:jc w:val="both"/>
        <w:rPr>
          <w:sz w:val="24"/>
          <w:szCs w:val="24"/>
        </w:rPr>
      </w:pPr>
    </w:p>
    <w:p w14:paraId="6F41F9F7" w14:textId="770BF178" w:rsidR="002152D2" w:rsidRPr="00D16490" w:rsidRDefault="00CD5528" w:rsidP="006D4076">
      <w:pPr>
        <w:ind w:left="1020" w:right="1417"/>
        <w:jc w:val="both"/>
        <w:rPr>
          <w:b/>
          <w:sz w:val="24"/>
          <w:szCs w:val="24"/>
        </w:rPr>
      </w:pPr>
      <w:r w:rsidRPr="00D16490">
        <w:rPr>
          <w:b/>
          <w:sz w:val="24"/>
          <w:szCs w:val="24"/>
        </w:rPr>
        <w:t>Treatment (</w:t>
      </w:r>
      <w:r w:rsidR="002152D2" w:rsidRPr="00D16490">
        <w:rPr>
          <w:b/>
          <w:sz w:val="24"/>
          <w:szCs w:val="24"/>
        </w:rPr>
        <w:t>Only in Hospitals)</w:t>
      </w:r>
    </w:p>
    <w:p w14:paraId="511F6227" w14:textId="7B1C221C" w:rsidR="002152D2" w:rsidRPr="00D16490" w:rsidRDefault="002152D2" w:rsidP="006D4076">
      <w:pPr>
        <w:ind w:left="1020" w:right="1417"/>
        <w:jc w:val="both"/>
        <w:rPr>
          <w:sz w:val="24"/>
          <w:szCs w:val="24"/>
        </w:rPr>
      </w:pPr>
    </w:p>
    <w:p w14:paraId="3C0561E3" w14:textId="7D15FD57" w:rsidR="002152D2" w:rsidRPr="00D16490" w:rsidRDefault="002152D2" w:rsidP="006D4076">
      <w:pPr>
        <w:ind w:left="1020" w:right="1417"/>
        <w:jc w:val="both"/>
        <w:rPr>
          <w:sz w:val="24"/>
          <w:szCs w:val="24"/>
        </w:rPr>
      </w:pPr>
      <w:r w:rsidRPr="00D16490">
        <w:rPr>
          <w:sz w:val="24"/>
          <w:szCs w:val="24"/>
        </w:rPr>
        <w:t xml:space="preserve">Before administering treatment, it is essential to establish in every case which deficiency is present, and the underlying cause. </w:t>
      </w:r>
      <w:r w:rsidRPr="00D16490">
        <w:rPr>
          <w:b/>
          <w:sz w:val="24"/>
          <w:szCs w:val="24"/>
        </w:rPr>
        <w:t>In emergencies</w:t>
      </w:r>
      <w:r w:rsidRPr="00D16490">
        <w:rPr>
          <w:sz w:val="24"/>
          <w:szCs w:val="24"/>
        </w:rPr>
        <w:t>, when delay might be dangerous, it is sometimes necessary to administer both drugs while awaiting results.</w:t>
      </w:r>
    </w:p>
    <w:p w14:paraId="48E64B16" w14:textId="77777777" w:rsidR="00D16490" w:rsidRPr="00D16490" w:rsidRDefault="00D16490" w:rsidP="006D4076">
      <w:pPr>
        <w:ind w:left="1020" w:right="1417"/>
        <w:jc w:val="both"/>
        <w:rPr>
          <w:sz w:val="24"/>
          <w:szCs w:val="24"/>
        </w:rPr>
      </w:pPr>
    </w:p>
    <w:p w14:paraId="358914A3" w14:textId="78F1ACB5" w:rsidR="002152D2" w:rsidRPr="00D16490" w:rsidRDefault="00CD5528" w:rsidP="006D4076">
      <w:pPr>
        <w:ind w:left="1020" w:right="1417"/>
        <w:jc w:val="both"/>
        <w:rPr>
          <w:sz w:val="24"/>
          <w:szCs w:val="24"/>
        </w:rPr>
      </w:pPr>
      <w:r w:rsidRPr="00D16490">
        <w:rPr>
          <w:noProof/>
          <w:sz w:val="24"/>
          <w:szCs w:val="24"/>
          <w:lang w:val="en-US"/>
        </w:rPr>
        <mc:AlternateContent>
          <mc:Choice Requires="wps">
            <w:drawing>
              <wp:anchor distT="0" distB="0" distL="114300" distR="114300" simplePos="0" relativeHeight="251658326" behindDoc="1" locked="0" layoutInCell="1" allowOverlap="1" wp14:anchorId="65853AF9" wp14:editId="33E59869">
                <wp:simplePos x="0" y="0"/>
                <wp:positionH relativeFrom="column">
                  <wp:posOffset>637540</wp:posOffset>
                </wp:positionH>
                <wp:positionV relativeFrom="paragraph">
                  <wp:posOffset>146050</wp:posOffset>
                </wp:positionV>
                <wp:extent cx="5156200" cy="2587625"/>
                <wp:effectExtent l="0" t="0" r="25400" b="22225"/>
                <wp:wrapNone/>
                <wp:docPr id="1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2587625"/>
                        </a:xfrm>
                        <a:prstGeom prst="rect">
                          <a:avLst/>
                        </a:prstGeom>
                        <a:solidFill>
                          <a:srgbClr val="C6D9F1"/>
                        </a:solidFill>
                        <a:ln w="9525">
                          <a:solidFill>
                            <a:srgbClr val="000000"/>
                          </a:solidFill>
                          <a:miter lim="800000"/>
                          <a:headEnd/>
                          <a:tailEnd/>
                        </a:ln>
                      </wps:spPr>
                      <wps:txbx>
                        <w:txbxContent>
                          <w:p w14:paraId="176664AC" w14:textId="77777777" w:rsidR="002F3EC5" w:rsidRPr="002A5F92" w:rsidRDefault="002F3EC5" w:rsidP="002152D2">
                            <w:pPr>
                              <w:ind w:left="340" w:right="397"/>
                              <w:jc w:val="both"/>
                              <w:rPr>
                                <w:sz w:val="24"/>
                                <w:szCs w:val="24"/>
                              </w:rPr>
                            </w:pPr>
                          </w:p>
                          <w:p w14:paraId="4E30D0A8" w14:textId="77777777" w:rsidR="002F3EC5" w:rsidRDefault="002F3EC5">
                            <w:pPr>
                              <w:numPr>
                                <w:ilvl w:val="0"/>
                                <w:numId w:val="100"/>
                              </w:numPr>
                              <w:ind w:left="340" w:right="397"/>
                              <w:jc w:val="both"/>
                              <w:rPr>
                                <w:sz w:val="24"/>
                                <w:szCs w:val="24"/>
                              </w:rPr>
                            </w:pPr>
                            <w:r w:rsidRPr="002A5F92">
                              <w:rPr>
                                <w:sz w:val="24"/>
                                <w:szCs w:val="24"/>
                              </w:rPr>
                              <w:t>B12 deficiency</w:t>
                            </w:r>
                          </w:p>
                          <w:p w14:paraId="41C1A362" w14:textId="77777777" w:rsidR="002F3EC5" w:rsidRPr="002A5F92" w:rsidRDefault="002F3EC5">
                            <w:pPr>
                              <w:numPr>
                                <w:ilvl w:val="0"/>
                                <w:numId w:val="100"/>
                              </w:numPr>
                              <w:ind w:left="340" w:right="397"/>
                              <w:jc w:val="both"/>
                              <w:rPr>
                                <w:sz w:val="24"/>
                                <w:szCs w:val="24"/>
                              </w:rPr>
                            </w:pPr>
                          </w:p>
                          <w:p w14:paraId="3CA5C516" w14:textId="77777777" w:rsidR="002F3EC5" w:rsidRPr="002A5F92" w:rsidRDefault="002F3EC5" w:rsidP="002152D2">
                            <w:pPr>
                              <w:ind w:left="340" w:right="397"/>
                              <w:rPr>
                                <w:sz w:val="24"/>
                                <w:szCs w:val="24"/>
                              </w:rPr>
                            </w:pPr>
                            <w:r>
                              <w:rPr>
                                <w:b/>
                                <w:sz w:val="24"/>
                                <w:szCs w:val="24"/>
                              </w:rPr>
                              <w:t>Hydroxo</w:t>
                            </w:r>
                            <w:r w:rsidRPr="002A5F92">
                              <w:rPr>
                                <w:b/>
                                <w:sz w:val="24"/>
                                <w:szCs w:val="24"/>
                              </w:rPr>
                              <w:t>cobalamin</w:t>
                            </w:r>
                            <w:r w:rsidRPr="002A5F92">
                              <w:rPr>
                                <w:sz w:val="24"/>
                                <w:szCs w:val="24"/>
                              </w:rPr>
                              <w:t xml:space="preserve"> injection – I.M. </w:t>
                            </w:r>
                            <w:r w:rsidRPr="00E00ABC">
                              <w:rPr>
                                <w:sz w:val="24"/>
                                <w:szCs w:val="24"/>
                              </w:rPr>
                              <w:t xml:space="preserve">1mg 3 times a week for 2 weeks then 1mg every 3 months.  </w:t>
                            </w:r>
                            <w:r w:rsidRPr="002A5F92">
                              <w:rPr>
                                <w:sz w:val="24"/>
                                <w:szCs w:val="24"/>
                              </w:rPr>
                              <w:t>If there is neurological involvement then 1mg on alternate days until no further improvement, the</w:t>
                            </w:r>
                            <w:r>
                              <w:rPr>
                                <w:sz w:val="24"/>
                                <w:szCs w:val="24"/>
                              </w:rPr>
                              <w:t>n</w:t>
                            </w:r>
                            <w:r w:rsidRPr="002A5F92">
                              <w:rPr>
                                <w:sz w:val="24"/>
                                <w:szCs w:val="24"/>
                              </w:rPr>
                              <w:t xml:space="preserve"> 1mg every 2 months.</w:t>
                            </w:r>
                          </w:p>
                          <w:p w14:paraId="3E86B8B4" w14:textId="77777777" w:rsidR="002F3EC5" w:rsidRPr="00E00ABC" w:rsidRDefault="002F3EC5" w:rsidP="002152D2">
                            <w:pPr>
                              <w:ind w:left="-920" w:right="397"/>
                              <w:rPr>
                                <w:sz w:val="24"/>
                                <w:szCs w:val="24"/>
                              </w:rPr>
                            </w:pPr>
                          </w:p>
                          <w:p w14:paraId="5168B7D1" w14:textId="77777777" w:rsidR="002F3EC5" w:rsidRPr="002A5F92" w:rsidRDefault="002F3EC5">
                            <w:pPr>
                              <w:numPr>
                                <w:ilvl w:val="0"/>
                                <w:numId w:val="100"/>
                              </w:numPr>
                              <w:ind w:left="340" w:right="397"/>
                              <w:jc w:val="both"/>
                              <w:rPr>
                                <w:sz w:val="24"/>
                                <w:szCs w:val="24"/>
                              </w:rPr>
                            </w:pPr>
                            <w:r w:rsidRPr="002A5F92">
                              <w:rPr>
                                <w:sz w:val="24"/>
                                <w:szCs w:val="24"/>
                              </w:rPr>
                              <w:t>Folate deficiency</w:t>
                            </w:r>
                          </w:p>
                          <w:p w14:paraId="3960B261" w14:textId="77777777" w:rsidR="002F3EC5" w:rsidRPr="002A5F92" w:rsidRDefault="002F3EC5" w:rsidP="002152D2">
                            <w:pPr>
                              <w:ind w:left="340" w:right="397"/>
                              <w:jc w:val="both"/>
                              <w:rPr>
                                <w:sz w:val="24"/>
                                <w:szCs w:val="24"/>
                              </w:rPr>
                            </w:pPr>
                            <w:r w:rsidRPr="002A5F92">
                              <w:rPr>
                                <w:b/>
                                <w:sz w:val="24"/>
                                <w:szCs w:val="24"/>
                              </w:rPr>
                              <w:t>Folic acid</w:t>
                            </w:r>
                            <w:r w:rsidRPr="002A5F92">
                              <w:rPr>
                                <w:sz w:val="24"/>
                                <w:szCs w:val="24"/>
                              </w:rPr>
                              <w:t xml:space="preserve"> tablets 5mg daily for about 4 months </w:t>
                            </w:r>
                          </w:p>
                          <w:p w14:paraId="4DA80AD4" w14:textId="77777777" w:rsidR="002F3EC5" w:rsidRPr="002A5F92" w:rsidRDefault="002F3EC5" w:rsidP="002152D2">
                            <w:pPr>
                              <w:ind w:left="340" w:right="397"/>
                              <w:jc w:val="both"/>
                              <w:rPr>
                                <w:sz w:val="24"/>
                                <w:szCs w:val="24"/>
                              </w:rPr>
                            </w:pPr>
                          </w:p>
                          <w:p w14:paraId="42B44DD1" w14:textId="77777777" w:rsidR="002F3EC5" w:rsidRPr="002A5F92" w:rsidRDefault="002F3EC5" w:rsidP="002152D2">
                            <w:pPr>
                              <w:ind w:left="340" w:right="397"/>
                              <w:jc w:val="both"/>
                              <w:rPr>
                                <w:b/>
                                <w:sz w:val="24"/>
                                <w:szCs w:val="24"/>
                              </w:rPr>
                            </w:pPr>
                            <w:r w:rsidRPr="002A5F92">
                              <w:rPr>
                                <w:b/>
                                <w:sz w:val="24"/>
                                <w:szCs w:val="24"/>
                              </w:rPr>
                              <w:t>NB: Folic acid should never be given alone for Vitamin B12 deficiency as may precipitate subacute combined degeneration of the spinal cord.</w:t>
                            </w:r>
                          </w:p>
                          <w:p w14:paraId="1A1A2CDC" w14:textId="77777777" w:rsidR="002F3EC5" w:rsidRPr="002A5F92" w:rsidRDefault="002F3EC5" w:rsidP="002152D2">
                            <w:pPr>
                              <w:ind w:left="340" w:right="397"/>
                              <w:jc w:val="both"/>
                              <w:rPr>
                                <w:sz w:val="24"/>
                                <w:szCs w:val="24"/>
                              </w:rPr>
                            </w:pPr>
                          </w:p>
                          <w:p w14:paraId="7937B6E8" w14:textId="77777777" w:rsidR="002F3EC5" w:rsidRDefault="002F3EC5" w:rsidP="00215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53AF9" id="Text Box 80" o:spid="_x0000_s1081" type="#_x0000_t202" style="position:absolute;left:0;text-align:left;margin-left:50.2pt;margin-top:11.5pt;width:406pt;height:203.75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" fillcolor="#c6d9f1">
                <v:textbox>
                  <w:txbxContent>
                    <w:p w14:paraId="176664AC" w14:textId="77777777" w:rsidR="002F3EC5" w:rsidRPr="002A5F92" w:rsidRDefault="002F3EC5" w:rsidP="002152D2">
                      <w:pPr>
                        <w:ind w:left="340" w:right="397"/>
                        <w:jc w:val="both"/>
                        <w:rPr>
                          <w:sz w:val="24"/>
                          <w:szCs w:val="24"/>
                        </w:rPr>
                      </w:pPr>
                    </w:p>
                    <w:p w14:paraId="4E30D0A8" w14:textId="77777777" w:rsidR="002F3EC5" w:rsidRDefault="002F3EC5">
                      <w:pPr>
                        <w:numPr>
                          <w:ilvl w:val="0"/>
                          <w:numId w:val="100"/>
                        </w:numPr>
                        <w:ind w:left="340" w:right="397"/>
                        <w:jc w:val="both"/>
                        <w:rPr>
                          <w:sz w:val="24"/>
                          <w:szCs w:val="24"/>
                        </w:rPr>
                      </w:pPr>
                      <w:r w:rsidRPr="002A5F92">
                        <w:rPr>
                          <w:sz w:val="24"/>
                          <w:szCs w:val="24"/>
                        </w:rPr>
                        <w:t>B12 deficiency</w:t>
                      </w:r>
                    </w:p>
                    <w:p w14:paraId="41C1A362" w14:textId="77777777" w:rsidR="002F3EC5" w:rsidRPr="002A5F92" w:rsidRDefault="002F3EC5">
                      <w:pPr>
                        <w:numPr>
                          <w:ilvl w:val="0"/>
                          <w:numId w:val="100"/>
                        </w:numPr>
                        <w:ind w:left="340" w:right="397"/>
                        <w:jc w:val="both"/>
                        <w:rPr>
                          <w:sz w:val="24"/>
                          <w:szCs w:val="24"/>
                        </w:rPr>
                      </w:pPr>
                    </w:p>
                    <w:p w14:paraId="3CA5C516" w14:textId="77777777" w:rsidR="002F3EC5" w:rsidRPr="002A5F92" w:rsidRDefault="002F3EC5" w:rsidP="002152D2">
                      <w:pPr>
                        <w:ind w:left="340" w:right="397"/>
                        <w:rPr>
                          <w:sz w:val="24"/>
                          <w:szCs w:val="24"/>
                        </w:rPr>
                      </w:pPr>
                      <w:r>
                        <w:rPr>
                          <w:b/>
                          <w:sz w:val="24"/>
                          <w:szCs w:val="24"/>
                        </w:rPr>
                        <w:t>Hydroxo</w:t>
                      </w:r>
                      <w:r w:rsidRPr="002A5F92">
                        <w:rPr>
                          <w:b/>
                          <w:sz w:val="24"/>
                          <w:szCs w:val="24"/>
                        </w:rPr>
                        <w:t>cobalamin</w:t>
                      </w:r>
                      <w:r w:rsidRPr="002A5F92">
                        <w:rPr>
                          <w:sz w:val="24"/>
                          <w:szCs w:val="24"/>
                        </w:rPr>
                        <w:t xml:space="preserve"> injection – I.M. </w:t>
                      </w:r>
                      <w:r w:rsidRPr="00E00ABC">
                        <w:rPr>
                          <w:sz w:val="24"/>
                          <w:szCs w:val="24"/>
                        </w:rPr>
                        <w:t xml:space="preserve">1mg 3 times a week for 2 weeks then 1mg every 3 months.  </w:t>
                      </w:r>
                      <w:r w:rsidRPr="002A5F92">
                        <w:rPr>
                          <w:sz w:val="24"/>
                          <w:szCs w:val="24"/>
                        </w:rPr>
                        <w:t>If there is neurological involvement then 1mg on alternate days until no further improvement, the</w:t>
                      </w:r>
                      <w:r>
                        <w:rPr>
                          <w:sz w:val="24"/>
                          <w:szCs w:val="24"/>
                        </w:rPr>
                        <w:t>n</w:t>
                      </w:r>
                      <w:r w:rsidRPr="002A5F92">
                        <w:rPr>
                          <w:sz w:val="24"/>
                          <w:szCs w:val="24"/>
                        </w:rPr>
                        <w:t xml:space="preserve"> 1mg every 2 months.</w:t>
                      </w:r>
                    </w:p>
                    <w:p w14:paraId="3E86B8B4" w14:textId="77777777" w:rsidR="002F3EC5" w:rsidRPr="00E00ABC" w:rsidRDefault="002F3EC5" w:rsidP="002152D2">
                      <w:pPr>
                        <w:ind w:left="-920" w:right="397"/>
                        <w:rPr>
                          <w:sz w:val="24"/>
                          <w:szCs w:val="24"/>
                        </w:rPr>
                      </w:pPr>
                    </w:p>
                    <w:p w14:paraId="5168B7D1" w14:textId="77777777" w:rsidR="002F3EC5" w:rsidRPr="002A5F92" w:rsidRDefault="002F3EC5">
                      <w:pPr>
                        <w:numPr>
                          <w:ilvl w:val="0"/>
                          <w:numId w:val="100"/>
                        </w:numPr>
                        <w:ind w:left="340" w:right="397"/>
                        <w:jc w:val="both"/>
                        <w:rPr>
                          <w:sz w:val="24"/>
                          <w:szCs w:val="24"/>
                        </w:rPr>
                      </w:pPr>
                      <w:r w:rsidRPr="002A5F92">
                        <w:rPr>
                          <w:sz w:val="24"/>
                          <w:szCs w:val="24"/>
                        </w:rPr>
                        <w:t>Folate deficiency</w:t>
                      </w:r>
                    </w:p>
                    <w:p w14:paraId="3960B261" w14:textId="77777777" w:rsidR="002F3EC5" w:rsidRPr="002A5F92" w:rsidRDefault="002F3EC5" w:rsidP="002152D2">
                      <w:pPr>
                        <w:ind w:left="340" w:right="397"/>
                        <w:jc w:val="both"/>
                        <w:rPr>
                          <w:sz w:val="24"/>
                          <w:szCs w:val="24"/>
                        </w:rPr>
                      </w:pPr>
                      <w:r w:rsidRPr="002A5F92">
                        <w:rPr>
                          <w:b/>
                          <w:sz w:val="24"/>
                          <w:szCs w:val="24"/>
                        </w:rPr>
                        <w:t>Folic acid</w:t>
                      </w:r>
                      <w:r w:rsidRPr="002A5F92">
                        <w:rPr>
                          <w:sz w:val="24"/>
                          <w:szCs w:val="24"/>
                        </w:rPr>
                        <w:t xml:space="preserve"> tablets 5mg daily for about 4 months </w:t>
                      </w:r>
                    </w:p>
                    <w:p w14:paraId="4DA80AD4" w14:textId="77777777" w:rsidR="002F3EC5" w:rsidRPr="002A5F92" w:rsidRDefault="002F3EC5" w:rsidP="002152D2">
                      <w:pPr>
                        <w:ind w:left="340" w:right="397"/>
                        <w:jc w:val="both"/>
                        <w:rPr>
                          <w:sz w:val="24"/>
                          <w:szCs w:val="24"/>
                        </w:rPr>
                      </w:pPr>
                    </w:p>
                    <w:p w14:paraId="42B44DD1" w14:textId="77777777" w:rsidR="002F3EC5" w:rsidRPr="002A5F92" w:rsidRDefault="002F3EC5" w:rsidP="002152D2">
                      <w:pPr>
                        <w:ind w:left="340" w:right="397"/>
                        <w:jc w:val="both"/>
                        <w:rPr>
                          <w:b/>
                          <w:sz w:val="24"/>
                          <w:szCs w:val="24"/>
                        </w:rPr>
                      </w:pPr>
                      <w:r w:rsidRPr="002A5F92">
                        <w:rPr>
                          <w:b/>
                          <w:sz w:val="24"/>
                          <w:szCs w:val="24"/>
                        </w:rPr>
                        <w:t>NB: Folic acid should never be given alone for Vitamin B12 deficiency as may precipitate subacute combined degeneration of the spinal cord.</w:t>
                      </w:r>
                    </w:p>
                    <w:p w14:paraId="1A1A2CDC" w14:textId="77777777" w:rsidR="002F3EC5" w:rsidRPr="002A5F92" w:rsidRDefault="002F3EC5" w:rsidP="002152D2">
                      <w:pPr>
                        <w:ind w:left="340" w:right="397"/>
                        <w:jc w:val="both"/>
                        <w:rPr>
                          <w:sz w:val="24"/>
                          <w:szCs w:val="24"/>
                        </w:rPr>
                      </w:pPr>
                    </w:p>
                    <w:p w14:paraId="7937B6E8" w14:textId="77777777" w:rsidR="002F3EC5" w:rsidRDefault="002F3EC5" w:rsidP="002152D2"/>
                  </w:txbxContent>
                </v:textbox>
              </v:shape>
            </w:pict>
          </mc:Fallback>
        </mc:AlternateContent>
      </w:r>
    </w:p>
    <w:p w14:paraId="66E97C84" w14:textId="078E9B0E" w:rsidR="002152D2" w:rsidRPr="00D16490" w:rsidRDefault="002152D2" w:rsidP="006D4076">
      <w:pPr>
        <w:ind w:left="1020" w:right="1417"/>
        <w:jc w:val="both"/>
        <w:rPr>
          <w:sz w:val="24"/>
          <w:szCs w:val="24"/>
        </w:rPr>
      </w:pPr>
    </w:p>
    <w:p w14:paraId="265AC2D9" w14:textId="04615C44" w:rsidR="002152D2" w:rsidRPr="00D16490" w:rsidRDefault="002152D2" w:rsidP="006D4076">
      <w:pPr>
        <w:ind w:left="1020" w:right="1417"/>
        <w:jc w:val="both"/>
        <w:rPr>
          <w:sz w:val="24"/>
          <w:szCs w:val="24"/>
        </w:rPr>
      </w:pPr>
    </w:p>
    <w:p w14:paraId="02F1D215" w14:textId="1E64B7A6" w:rsidR="002152D2" w:rsidRPr="00D16490" w:rsidRDefault="002152D2" w:rsidP="006D4076">
      <w:pPr>
        <w:ind w:left="1020" w:right="1417"/>
        <w:jc w:val="both"/>
        <w:rPr>
          <w:sz w:val="24"/>
          <w:szCs w:val="24"/>
        </w:rPr>
      </w:pPr>
    </w:p>
    <w:p w14:paraId="12151B8A" w14:textId="79DFC45C" w:rsidR="002152D2" w:rsidRPr="00D16490" w:rsidRDefault="002152D2" w:rsidP="006D4076">
      <w:pPr>
        <w:ind w:left="1020" w:right="1417"/>
        <w:jc w:val="both"/>
        <w:rPr>
          <w:sz w:val="24"/>
          <w:szCs w:val="24"/>
        </w:rPr>
      </w:pPr>
    </w:p>
    <w:p w14:paraId="4ECE418B" w14:textId="16C893D2" w:rsidR="002152D2" w:rsidRPr="00D16490" w:rsidRDefault="002152D2" w:rsidP="006D4076">
      <w:pPr>
        <w:ind w:left="1020" w:right="1417"/>
        <w:jc w:val="both"/>
        <w:rPr>
          <w:sz w:val="24"/>
          <w:szCs w:val="24"/>
        </w:rPr>
      </w:pPr>
    </w:p>
    <w:p w14:paraId="59B55C1E" w14:textId="6830B4CD" w:rsidR="002152D2" w:rsidRPr="00D16490" w:rsidRDefault="002152D2" w:rsidP="006D4076">
      <w:pPr>
        <w:ind w:left="1020" w:right="1417"/>
        <w:jc w:val="both"/>
        <w:rPr>
          <w:sz w:val="24"/>
          <w:szCs w:val="24"/>
        </w:rPr>
      </w:pPr>
    </w:p>
    <w:p w14:paraId="1D9BD6F3" w14:textId="10FF92E1" w:rsidR="002152D2" w:rsidRPr="00D16490" w:rsidRDefault="002152D2" w:rsidP="006D4076">
      <w:pPr>
        <w:ind w:left="1020" w:right="1417"/>
        <w:jc w:val="both"/>
        <w:rPr>
          <w:sz w:val="24"/>
          <w:szCs w:val="24"/>
        </w:rPr>
      </w:pPr>
    </w:p>
    <w:p w14:paraId="7E91D8E7" w14:textId="77777777" w:rsidR="002152D2" w:rsidRPr="00D16490" w:rsidRDefault="002152D2" w:rsidP="006D4076">
      <w:pPr>
        <w:ind w:left="1020" w:right="1417"/>
        <w:jc w:val="both"/>
        <w:rPr>
          <w:sz w:val="24"/>
          <w:szCs w:val="24"/>
        </w:rPr>
      </w:pPr>
    </w:p>
    <w:p w14:paraId="3C3B11B3" w14:textId="77777777" w:rsidR="002152D2" w:rsidRPr="00D16490" w:rsidRDefault="002152D2" w:rsidP="006D4076">
      <w:pPr>
        <w:ind w:left="1020" w:right="1417"/>
        <w:jc w:val="both"/>
        <w:rPr>
          <w:sz w:val="24"/>
          <w:szCs w:val="24"/>
        </w:rPr>
      </w:pPr>
    </w:p>
    <w:p w14:paraId="4122DC90" w14:textId="77777777" w:rsidR="002152D2" w:rsidRPr="00D16490" w:rsidRDefault="002152D2" w:rsidP="006D4076">
      <w:pPr>
        <w:ind w:left="1020" w:right="1417"/>
        <w:jc w:val="both"/>
        <w:rPr>
          <w:sz w:val="24"/>
          <w:szCs w:val="24"/>
        </w:rPr>
      </w:pPr>
    </w:p>
    <w:p w14:paraId="717466A9" w14:textId="77777777" w:rsidR="002152D2" w:rsidRPr="00D16490" w:rsidRDefault="002152D2" w:rsidP="006D4076">
      <w:pPr>
        <w:ind w:left="1020" w:right="1417"/>
        <w:jc w:val="both"/>
        <w:rPr>
          <w:sz w:val="24"/>
          <w:szCs w:val="24"/>
        </w:rPr>
      </w:pPr>
    </w:p>
    <w:p w14:paraId="1993663F" w14:textId="77777777" w:rsidR="002152D2" w:rsidRPr="00D16490" w:rsidRDefault="002152D2" w:rsidP="006D4076">
      <w:pPr>
        <w:ind w:left="1020" w:right="1417"/>
        <w:jc w:val="both"/>
        <w:rPr>
          <w:sz w:val="24"/>
          <w:szCs w:val="24"/>
        </w:rPr>
      </w:pPr>
    </w:p>
    <w:p w14:paraId="46C6344F" w14:textId="77777777" w:rsidR="002152D2" w:rsidRPr="00D16490" w:rsidRDefault="002152D2" w:rsidP="006D4076">
      <w:pPr>
        <w:ind w:left="1020" w:right="1417"/>
        <w:jc w:val="both"/>
        <w:rPr>
          <w:sz w:val="24"/>
          <w:szCs w:val="24"/>
        </w:rPr>
      </w:pPr>
    </w:p>
    <w:p w14:paraId="3CD1A818" w14:textId="77777777" w:rsidR="002152D2" w:rsidRPr="00D16490" w:rsidRDefault="002152D2" w:rsidP="006D4076">
      <w:pPr>
        <w:ind w:left="1020" w:right="1417"/>
        <w:jc w:val="both"/>
        <w:rPr>
          <w:sz w:val="24"/>
          <w:szCs w:val="24"/>
        </w:rPr>
      </w:pPr>
    </w:p>
    <w:p w14:paraId="522A820D" w14:textId="77777777" w:rsidR="002152D2" w:rsidRPr="00D16490" w:rsidRDefault="002152D2" w:rsidP="006D4076">
      <w:pPr>
        <w:ind w:left="1020" w:right="1417"/>
        <w:jc w:val="both"/>
        <w:rPr>
          <w:sz w:val="24"/>
          <w:szCs w:val="24"/>
        </w:rPr>
      </w:pPr>
    </w:p>
    <w:p w14:paraId="43CC04B0" w14:textId="1E55B5F4" w:rsidR="002152D2" w:rsidRPr="00D16490" w:rsidRDefault="002152D2" w:rsidP="001C56BD">
      <w:pPr>
        <w:pStyle w:val="Heading2"/>
        <w:ind w:left="1020"/>
        <w:rPr>
          <w:rFonts w:ascii="Times New Roman" w:hAnsi="Times New Roman"/>
          <w:sz w:val="24"/>
          <w:szCs w:val="24"/>
        </w:rPr>
      </w:pPr>
      <w:bookmarkStart w:id="226" w:name="_Toc133382408"/>
      <w:r w:rsidRPr="00D16490">
        <w:rPr>
          <w:rFonts w:ascii="Times New Roman" w:hAnsi="Times New Roman"/>
          <w:sz w:val="24"/>
          <w:szCs w:val="24"/>
        </w:rPr>
        <w:t>10.4 SICKLE CELL ANAEMIA</w:t>
      </w:r>
      <w:bookmarkEnd w:id="226"/>
    </w:p>
    <w:p w14:paraId="04DCB739" w14:textId="77777777" w:rsidR="002152D2" w:rsidRPr="00D16490" w:rsidRDefault="002152D2" w:rsidP="006D4076">
      <w:pPr>
        <w:ind w:left="1020" w:right="1417"/>
        <w:jc w:val="both"/>
        <w:rPr>
          <w:sz w:val="24"/>
          <w:szCs w:val="24"/>
        </w:rPr>
      </w:pPr>
      <w:r w:rsidRPr="00D16490">
        <w:rPr>
          <w:sz w:val="24"/>
          <w:szCs w:val="24"/>
        </w:rPr>
        <w:t xml:space="preserve">It is a hereditary condition characterised by two abnormal haemoglobins.,  </w:t>
      </w:r>
    </w:p>
    <w:p w14:paraId="226DACAC" w14:textId="77777777" w:rsidR="002152D2" w:rsidRPr="00D16490" w:rsidRDefault="002152D2" w:rsidP="006D4076">
      <w:pPr>
        <w:ind w:left="1020" w:right="1417"/>
        <w:jc w:val="both"/>
        <w:rPr>
          <w:sz w:val="24"/>
          <w:szCs w:val="24"/>
        </w:rPr>
      </w:pPr>
      <w:r w:rsidRPr="00D16490">
        <w:rPr>
          <w:sz w:val="24"/>
          <w:szCs w:val="24"/>
        </w:rPr>
        <w:t>Parents and guardians of patients should receive counselling on the condition upon confirmation of diagnosis. They can have crisis such as pain/vaso-occlusive crisis, sequestration crisis, aplastic crisis, and haemolytic crisis.</w:t>
      </w:r>
    </w:p>
    <w:p w14:paraId="64860757" w14:textId="77777777" w:rsidR="002152D2" w:rsidRPr="00D16490" w:rsidRDefault="002152D2" w:rsidP="006D4076">
      <w:pPr>
        <w:ind w:left="1020" w:right="1417"/>
        <w:jc w:val="both"/>
        <w:rPr>
          <w:spacing w:val="-3"/>
          <w:sz w:val="24"/>
          <w:szCs w:val="24"/>
        </w:rPr>
      </w:pPr>
    </w:p>
    <w:p w14:paraId="33DDE873" w14:textId="77777777" w:rsidR="002152D2" w:rsidRPr="00D16490" w:rsidRDefault="002152D2" w:rsidP="006D4076">
      <w:pPr>
        <w:ind w:left="1020" w:right="1417"/>
        <w:jc w:val="both"/>
        <w:rPr>
          <w:b/>
          <w:sz w:val="24"/>
          <w:szCs w:val="24"/>
        </w:rPr>
      </w:pPr>
      <w:r w:rsidRPr="00D16490">
        <w:rPr>
          <w:b/>
          <w:sz w:val="24"/>
          <w:szCs w:val="24"/>
        </w:rPr>
        <w:t>Signs and Symptoms</w:t>
      </w:r>
    </w:p>
    <w:p w14:paraId="632B4424"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Pallor</w:t>
      </w:r>
    </w:p>
    <w:p w14:paraId="0DE1F40B" w14:textId="4C50E0D4"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 xml:space="preserve">Hand and foot </w:t>
      </w:r>
      <w:r w:rsidR="001C56BD" w:rsidRPr="00D16490">
        <w:rPr>
          <w:rFonts w:ascii="Times New Roman" w:hAnsi="Times New Roman"/>
          <w:sz w:val="24"/>
          <w:szCs w:val="24"/>
        </w:rPr>
        <w:t>syndrome (</w:t>
      </w:r>
      <w:r w:rsidRPr="00D16490">
        <w:rPr>
          <w:rFonts w:ascii="Times New Roman" w:hAnsi="Times New Roman"/>
          <w:sz w:val="24"/>
          <w:szCs w:val="24"/>
        </w:rPr>
        <w:t>painful swelling of the hand and foot)</w:t>
      </w:r>
    </w:p>
    <w:p w14:paraId="305C111B"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Chest pain</w:t>
      </w:r>
    </w:p>
    <w:p w14:paraId="5708FABF"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Abdominal pain with/without abdominal distension</w:t>
      </w:r>
    </w:p>
    <w:p w14:paraId="0E88453C"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Joint and bone pain esp. during cold wet seasons, after exercise</w:t>
      </w:r>
    </w:p>
    <w:p w14:paraId="1CD4CC17"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Jaundice</w:t>
      </w:r>
    </w:p>
    <w:p w14:paraId="2AA65829"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Hepatomegaly and/or splenomegaly</w:t>
      </w:r>
    </w:p>
    <w:p w14:paraId="4A90F383"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Bossing of frontal bone</w:t>
      </w:r>
    </w:p>
    <w:p w14:paraId="35DAC188" w14:textId="59CB33D5" w:rsidR="002152D2" w:rsidRPr="00D16490" w:rsidRDefault="001C56BD">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Gastropathy</w:t>
      </w:r>
    </w:p>
    <w:p w14:paraId="243F4930"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Priapism</w:t>
      </w:r>
    </w:p>
    <w:p w14:paraId="2AE7748E"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Venous ulcers</w:t>
      </w:r>
    </w:p>
    <w:p w14:paraId="0C6F3552"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Recurrent infections</w:t>
      </w:r>
    </w:p>
    <w:p w14:paraId="215D3414"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Impaired growth and development (stunted)</w:t>
      </w:r>
    </w:p>
    <w:p w14:paraId="0FA399F7" w14:textId="77777777" w:rsidR="002152D2" w:rsidRPr="00D16490" w:rsidRDefault="002152D2">
      <w:pPr>
        <w:pStyle w:val="ListParagraph"/>
        <w:numPr>
          <w:ilvl w:val="0"/>
          <w:numId w:val="191"/>
        </w:numPr>
        <w:ind w:left="1738" w:right="1417"/>
        <w:jc w:val="both"/>
        <w:rPr>
          <w:rFonts w:ascii="Times New Roman" w:hAnsi="Times New Roman"/>
          <w:sz w:val="24"/>
          <w:szCs w:val="24"/>
        </w:rPr>
      </w:pPr>
      <w:r w:rsidRPr="00D16490">
        <w:rPr>
          <w:rFonts w:ascii="Times New Roman" w:hAnsi="Times New Roman"/>
          <w:sz w:val="24"/>
          <w:szCs w:val="24"/>
        </w:rPr>
        <w:t>Symptoms of stroke eg. weakness of one side of the body</w:t>
      </w:r>
    </w:p>
    <w:p w14:paraId="12566323" w14:textId="77777777" w:rsidR="002152D2" w:rsidRPr="00D16490" w:rsidRDefault="002152D2" w:rsidP="006D4076">
      <w:pPr>
        <w:ind w:left="1020" w:right="1417"/>
        <w:jc w:val="both"/>
        <w:rPr>
          <w:b/>
          <w:sz w:val="24"/>
          <w:szCs w:val="24"/>
        </w:rPr>
      </w:pPr>
      <w:r w:rsidRPr="00D16490">
        <w:rPr>
          <w:b/>
          <w:sz w:val="24"/>
          <w:szCs w:val="24"/>
        </w:rPr>
        <w:t xml:space="preserve">Investigations </w:t>
      </w:r>
    </w:p>
    <w:p w14:paraId="1725F75B" w14:textId="77777777" w:rsidR="002152D2" w:rsidRPr="00D16490" w:rsidRDefault="002152D2">
      <w:pPr>
        <w:pStyle w:val="ListParagraph"/>
        <w:numPr>
          <w:ilvl w:val="0"/>
          <w:numId w:val="192"/>
        </w:numPr>
        <w:ind w:left="1738" w:right="1417"/>
        <w:jc w:val="both"/>
        <w:rPr>
          <w:rFonts w:ascii="Times New Roman" w:hAnsi="Times New Roman"/>
          <w:sz w:val="24"/>
          <w:szCs w:val="24"/>
        </w:rPr>
      </w:pPr>
      <w:r w:rsidRPr="00D16490">
        <w:rPr>
          <w:rFonts w:ascii="Times New Roman" w:hAnsi="Times New Roman"/>
          <w:sz w:val="24"/>
          <w:szCs w:val="24"/>
        </w:rPr>
        <w:t>FBC</w:t>
      </w:r>
    </w:p>
    <w:p w14:paraId="268F1608" w14:textId="77777777" w:rsidR="002152D2" w:rsidRPr="00D16490" w:rsidRDefault="002152D2">
      <w:pPr>
        <w:pStyle w:val="ListParagraph"/>
        <w:numPr>
          <w:ilvl w:val="0"/>
          <w:numId w:val="192"/>
        </w:numPr>
        <w:ind w:left="1738" w:right="1417"/>
        <w:rPr>
          <w:rFonts w:ascii="Times New Roman" w:hAnsi="Times New Roman"/>
          <w:sz w:val="24"/>
          <w:szCs w:val="24"/>
        </w:rPr>
      </w:pPr>
      <w:r w:rsidRPr="00D16490">
        <w:rPr>
          <w:rFonts w:ascii="Times New Roman" w:hAnsi="Times New Roman"/>
          <w:sz w:val="24"/>
          <w:szCs w:val="24"/>
        </w:rPr>
        <w:t>Blood culture if indicated</w:t>
      </w:r>
    </w:p>
    <w:p w14:paraId="5A4CFEAE" w14:textId="77777777" w:rsidR="002152D2" w:rsidRPr="00D16490" w:rsidRDefault="002152D2">
      <w:pPr>
        <w:pStyle w:val="ListParagraph"/>
        <w:numPr>
          <w:ilvl w:val="0"/>
          <w:numId w:val="192"/>
        </w:numPr>
        <w:ind w:left="1738" w:right="1417"/>
        <w:rPr>
          <w:rFonts w:ascii="Times New Roman" w:hAnsi="Times New Roman"/>
          <w:sz w:val="24"/>
          <w:szCs w:val="24"/>
        </w:rPr>
      </w:pPr>
      <w:r w:rsidRPr="00D16490">
        <w:rPr>
          <w:rFonts w:ascii="Times New Roman" w:hAnsi="Times New Roman"/>
          <w:sz w:val="24"/>
          <w:szCs w:val="24"/>
        </w:rPr>
        <w:t>Urinalysis</w:t>
      </w:r>
    </w:p>
    <w:p w14:paraId="56D347E1" w14:textId="77777777" w:rsidR="002152D2" w:rsidRPr="00D16490" w:rsidRDefault="002152D2">
      <w:pPr>
        <w:pStyle w:val="ListParagraph"/>
        <w:numPr>
          <w:ilvl w:val="0"/>
          <w:numId w:val="192"/>
        </w:numPr>
        <w:ind w:left="1738" w:right="1417"/>
        <w:jc w:val="both"/>
        <w:rPr>
          <w:rFonts w:ascii="Times New Roman" w:hAnsi="Times New Roman"/>
          <w:sz w:val="24"/>
          <w:szCs w:val="24"/>
        </w:rPr>
      </w:pPr>
      <w:r w:rsidRPr="00D16490">
        <w:rPr>
          <w:rFonts w:ascii="Times New Roman" w:hAnsi="Times New Roman"/>
          <w:sz w:val="24"/>
          <w:szCs w:val="24"/>
        </w:rPr>
        <w:t>Chest X-ray if respiratory signs/symptoms are present</w:t>
      </w:r>
    </w:p>
    <w:p w14:paraId="02796772" w14:textId="77777777" w:rsidR="002152D2" w:rsidRPr="00D16490" w:rsidRDefault="002152D2">
      <w:pPr>
        <w:pStyle w:val="ListParagraph"/>
        <w:numPr>
          <w:ilvl w:val="0"/>
          <w:numId w:val="192"/>
        </w:numPr>
        <w:ind w:left="1738" w:right="1417"/>
        <w:jc w:val="both"/>
        <w:rPr>
          <w:rFonts w:ascii="Times New Roman" w:hAnsi="Times New Roman"/>
          <w:spacing w:val="-3"/>
          <w:sz w:val="24"/>
          <w:szCs w:val="24"/>
        </w:rPr>
      </w:pPr>
      <w:r w:rsidRPr="00D16490">
        <w:rPr>
          <w:rFonts w:ascii="Times New Roman" w:hAnsi="Times New Roman"/>
          <w:spacing w:val="-3"/>
          <w:sz w:val="24"/>
          <w:szCs w:val="24"/>
        </w:rPr>
        <w:t>Sickling test (rapid diagnostics available)</w:t>
      </w:r>
    </w:p>
    <w:p w14:paraId="068238B0" w14:textId="77777777" w:rsidR="002152D2" w:rsidRPr="00D16490" w:rsidRDefault="002152D2">
      <w:pPr>
        <w:pStyle w:val="ListParagraph"/>
        <w:numPr>
          <w:ilvl w:val="0"/>
          <w:numId w:val="192"/>
        </w:numPr>
        <w:ind w:left="1738" w:right="1417"/>
        <w:jc w:val="both"/>
        <w:rPr>
          <w:rFonts w:ascii="Times New Roman" w:hAnsi="Times New Roman"/>
          <w:sz w:val="24"/>
          <w:szCs w:val="24"/>
        </w:rPr>
      </w:pPr>
      <w:r w:rsidRPr="00D16490">
        <w:rPr>
          <w:rFonts w:ascii="Times New Roman" w:hAnsi="Times New Roman"/>
          <w:sz w:val="24"/>
          <w:szCs w:val="24"/>
        </w:rPr>
        <w:t>Confirm Hb genotype by Hb electrophoresis</w:t>
      </w:r>
    </w:p>
    <w:p w14:paraId="4CC57B3A" w14:textId="6AF646AD" w:rsidR="002152D2" w:rsidRPr="00D16490" w:rsidRDefault="002152D2">
      <w:pPr>
        <w:pStyle w:val="ListParagraph"/>
        <w:numPr>
          <w:ilvl w:val="0"/>
          <w:numId w:val="192"/>
        </w:numPr>
        <w:ind w:left="1738" w:right="1417"/>
        <w:jc w:val="both"/>
        <w:rPr>
          <w:rFonts w:ascii="Times New Roman" w:hAnsi="Times New Roman"/>
          <w:sz w:val="24"/>
          <w:szCs w:val="24"/>
        </w:rPr>
      </w:pPr>
      <w:r w:rsidRPr="00D16490">
        <w:rPr>
          <w:rFonts w:ascii="Times New Roman" w:hAnsi="Times New Roman"/>
          <w:sz w:val="24"/>
          <w:szCs w:val="24"/>
        </w:rPr>
        <w:t xml:space="preserve">Other tests as indicated </w:t>
      </w:r>
      <w:r w:rsidR="001C56BD" w:rsidRPr="00D16490">
        <w:rPr>
          <w:rFonts w:ascii="Times New Roman" w:hAnsi="Times New Roman"/>
          <w:sz w:val="24"/>
          <w:szCs w:val="24"/>
        </w:rPr>
        <w:t>e.g.,</w:t>
      </w:r>
      <w:r w:rsidRPr="00D16490">
        <w:rPr>
          <w:rFonts w:ascii="Times New Roman" w:hAnsi="Times New Roman"/>
          <w:sz w:val="24"/>
          <w:szCs w:val="24"/>
        </w:rPr>
        <w:t xml:space="preserve"> Liver function and renal function tests</w:t>
      </w:r>
    </w:p>
    <w:p w14:paraId="4F152EE3" w14:textId="414D0E71" w:rsidR="002152D2" w:rsidRPr="00D16490" w:rsidRDefault="002152D2">
      <w:pPr>
        <w:pStyle w:val="ListParagraph"/>
        <w:numPr>
          <w:ilvl w:val="0"/>
          <w:numId w:val="192"/>
        </w:numPr>
        <w:ind w:left="1738" w:right="1417"/>
        <w:jc w:val="both"/>
        <w:rPr>
          <w:rFonts w:ascii="Times New Roman" w:hAnsi="Times New Roman"/>
          <w:sz w:val="24"/>
          <w:szCs w:val="24"/>
        </w:rPr>
      </w:pPr>
      <w:r w:rsidRPr="00D16490">
        <w:rPr>
          <w:rFonts w:ascii="Times New Roman" w:hAnsi="Times New Roman"/>
          <w:sz w:val="24"/>
          <w:szCs w:val="24"/>
        </w:rPr>
        <w:t xml:space="preserve">Transcranial </w:t>
      </w:r>
      <w:r w:rsidR="001C56BD" w:rsidRPr="00D16490">
        <w:rPr>
          <w:rFonts w:ascii="Times New Roman" w:hAnsi="Times New Roman"/>
          <w:sz w:val="24"/>
          <w:szCs w:val="24"/>
        </w:rPr>
        <w:t>doppler for</w:t>
      </w:r>
      <w:r w:rsidRPr="00D16490">
        <w:rPr>
          <w:rFonts w:ascii="Times New Roman" w:hAnsi="Times New Roman"/>
          <w:sz w:val="24"/>
          <w:szCs w:val="24"/>
        </w:rPr>
        <w:t xml:space="preserve"> suspected strokes</w:t>
      </w:r>
    </w:p>
    <w:p w14:paraId="7AB48850" w14:textId="3338DAAB" w:rsidR="002152D2" w:rsidRPr="00D16490" w:rsidRDefault="002152D2">
      <w:pPr>
        <w:pStyle w:val="ListParagraph"/>
        <w:numPr>
          <w:ilvl w:val="0"/>
          <w:numId w:val="192"/>
        </w:numPr>
        <w:ind w:left="1738" w:right="1417"/>
        <w:jc w:val="both"/>
        <w:rPr>
          <w:rFonts w:ascii="Times New Roman" w:hAnsi="Times New Roman"/>
          <w:spacing w:val="-3"/>
          <w:sz w:val="24"/>
          <w:szCs w:val="24"/>
        </w:rPr>
      </w:pPr>
      <w:r w:rsidRPr="00D16490">
        <w:rPr>
          <w:rFonts w:ascii="Times New Roman" w:hAnsi="Times New Roman"/>
          <w:sz w:val="24"/>
          <w:szCs w:val="24"/>
        </w:rPr>
        <w:t>Check serum iron if child has received several blood transfusions if facilities available.</w:t>
      </w:r>
    </w:p>
    <w:p w14:paraId="7ADE5AB2" w14:textId="37AE274A" w:rsidR="002152D2" w:rsidRPr="00D16490" w:rsidRDefault="002152D2">
      <w:pPr>
        <w:numPr>
          <w:ilvl w:val="0"/>
          <w:numId w:val="107"/>
        </w:numPr>
        <w:ind w:left="1380" w:right="1417"/>
        <w:jc w:val="both"/>
        <w:rPr>
          <w:sz w:val="24"/>
          <w:szCs w:val="24"/>
        </w:rPr>
      </w:pPr>
      <w:r w:rsidRPr="00D16490">
        <w:rPr>
          <w:b/>
          <w:sz w:val="24"/>
          <w:szCs w:val="24"/>
        </w:rPr>
        <w:t>PAINFUL CRISIS</w:t>
      </w:r>
    </w:p>
    <w:p w14:paraId="3F4A65C3" w14:textId="77777777" w:rsidR="002152D2" w:rsidRPr="00D16490" w:rsidRDefault="002152D2" w:rsidP="006D4076">
      <w:pPr>
        <w:ind w:left="1020" w:right="1417"/>
        <w:jc w:val="both"/>
        <w:rPr>
          <w:sz w:val="24"/>
          <w:szCs w:val="24"/>
        </w:rPr>
      </w:pPr>
    </w:p>
    <w:p w14:paraId="242EB080" w14:textId="54178EE3" w:rsidR="002152D2" w:rsidRPr="00D16490" w:rsidRDefault="002152D2" w:rsidP="006D4076">
      <w:pPr>
        <w:ind w:left="1020" w:right="1417"/>
        <w:jc w:val="both"/>
        <w:rPr>
          <w:b/>
          <w:sz w:val="24"/>
          <w:szCs w:val="24"/>
          <w:u w:val="single"/>
        </w:rPr>
      </w:pPr>
      <w:r w:rsidRPr="00D16490">
        <w:rPr>
          <w:sz w:val="24"/>
          <w:szCs w:val="24"/>
        </w:rPr>
        <w:t>The most common type of crisis presents as agonizing and relentless pain.  Pain may be localised in a single long bone, symmetrically in several joints or involve the lumbar spine, ribs or pelvis.</w:t>
      </w:r>
    </w:p>
    <w:p w14:paraId="2E35DCFE" w14:textId="77777777" w:rsidR="002152D2" w:rsidRPr="00D16490" w:rsidRDefault="002152D2" w:rsidP="006D4076">
      <w:pPr>
        <w:ind w:left="1020" w:right="1417"/>
        <w:jc w:val="both"/>
        <w:rPr>
          <w:b/>
          <w:sz w:val="24"/>
          <w:szCs w:val="24"/>
          <w:u w:val="single"/>
        </w:rPr>
      </w:pPr>
    </w:p>
    <w:p w14:paraId="70075CD8" w14:textId="52863BF9" w:rsidR="002152D2" w:rsidRPr="009669CE" w:rsidRDefault="002152D2" w:rsidP="009669CE">
      <w:pPr>
        <w:ind w:left="1020" w:right="1417"/>
        <w:jc w:val="both"/>
        <w:rPr>
          <w:b/>
          <w:sz w:val="24"/>
          <w:szCs w:val="24"/>
          <w:u w:val="single"/>
        </w:rPr>
      </w:pPr>
      <w:r w:rsidRPr="00D16490">
        <w:rPr>
          <w:b/>
          <w:sz w:val="24"/>
          <w:szCs w:val="24"/>
          <w:u w:val="single"/>
        </w:rPr>
        <w:t>MANAGEMENT</w:t>
      </w:r>
      <w:r w:rsidR="001C56BD" w:rsidRPr="00D16490">
        <w:rPr>
          <w:b/>
          <w:noProof/>
          <w:sz w:val="24"/>
          <w:szCs w:val="24"/>
          <w:lang w:val="en-US"/>
        </w:rPr>
        <mc:AlternateContent>
          <mc:Choice Requires="wps">
            <w:drawing>
              <wp:anchor distT="0" distB="0" distL="114300" distR="114300" simplePos="0" relativeHeight="251658327" behindDoc="1" locked="0" layoutInCell="1" allowOverlap="1" wp14:anchorId="494CDB00" wp14:editId="78621017">
                <wp:simplePos x="0" y="0"/>
                <wp:positionH relativeFrom="margin">
                  <wp:posOffset>1054100</wp:posOffset>
                </wp:positionH>
                <wp:positionV relativeFrom="paragraph">
                  <wp:posOffset>173355</wp:posOffset>
                </wp:positionV>
                <wp:extent cx="4517571" cy="3657600"/>
                <wp:effectExtent l="0" t="0" r="16510" b="19050"/>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571" cy="3657600"/>
                        </a:xfrm>
                        <a:prstGeom prst="rect">
                          <a:avLst/>
                        </a:prstGeom>
                        <a:solidFill>
                          <a:srgbClr val="C6D9F1"/>
                        </a:solidFill>
                        <a:ln w="9525">
                          <a:solidFill>
                            <a:srgbClr val="000000"/>
                          </a:solidFill>
                          <a:miter lim="800000"/>
                          <a:headEnd/>
                          <a:tailEnd/>
                        </a:ln>
                      </wps:spPr>
                      <wps:txbx>
                        <w:txbxContent>
                          <w:p w14:paraId="6970CAF4" w14:textId="77777777" w:rsidR="002F3EC5" w:rsidRPr="002A5F92" w:rsidRDefault="002F3EC5" w:rsidP="002152D2">
                            <w:pPr>
                              <w:ind w:right="397"/>
                              <w:jc w:val="both"/>
                              <w:rPr>
                                <w:b/>
                                <w:sz w:val="24"/>
                                <w:szCs w:val="24"/>
                              </w:rPr>
                            </w:pPr>
                            <w:r w:rsidRPr="002A5F92">
                              <w:rPr>
                                <w:b/>
                                <w:sz w:val="24"/>
                                <w:szCs w:val="24"/>
                              </w:rPr>
                              <w:t>Supportive</w:t>
                            </w:r>
                          </w:p>
                          <w:p w14:paraId="2726E967" w14:textId="77777777" w:rsidR="002F3EC5" w:rsidRPr="002A5F92" w:rsidRDefault="002F3EC5" w:rsidP="002152D2">
                            <w:pPr>
                              <w:ind w:left="700" w:right="397"/>
                              <w:jc w:val="both"/>
                              <w:rPr>
                                <w:sz w:val="24"/>
                                <w:szCs w:val="24"/>
                              </w:rPr>
                            </w:pPr>
                            <w:r w:rsidRPr="002A5F92">
                              <w:rPr>
                                <w:sz w:val="24"/>
                                <w:szCs w:val="24"/>
                              </w:rPr>
                              <w:t>Bed rest</w:t>
                            </w:r>
                          </w:p>
                          <w:p w14:paraId="1AD4EA70" w14:textId="77777777" w:rsidR="002F3EC5" w:rsidRPr="002A5F92" w:rsidRDefault="002F3EC5" w:rsidP="002152D2">
                            <w:pPr>
                              <w:ind w:left="700" w:right="397"/>
                              <w:jc w:val="both"/>
                              <w:rPr>
                                <w:sz w:val="24"/>
                                <w:szCs w:val="24"/>
                              </w:rPr>
                            </w:pPr>
                            <w:r w:rsidRPr="002A5F92">
                              <w:rPr>
                                <w:sz w:val="24"/>
                                <w:szCs w:val="24"/>
                              </w:rPr>
                              <w:t xml:space="preserve">Increase fluid intake orally/ IV fluids </w:t>
                            </w:r>
                            <w:r>
                              <w:rPr>
                                <w:b/>
                                <w:sz w:val="24"/>
                                <w:szCs w:val="24"/>
                              </w:rPr>
                              <w:t>(Glucose 4.3% 3 in S</w:t>
                            </w:r>
                            <w:r w:rsidRPr="00E339EE">
                              <w:rPr>
                                <w:b/>
                                <w:sz w:val="24"/>
                                <w:szCs w:val="24"/>
                              </w:rPr>
                              <w:t>odium chloride 0.18%</w:t>
                            </w:r>
                            <w:r w:rsidRPr="002A5F92">
                              <w:rPr>
                                <w:sz w:val="24"/>
                                <w:szCs w:val="24"/>
                              </w:rPr>
                              <w:t xml:space="preserve"> </w:t>
                            </w:r>
                            <w:r>
                              <w:rPr>
                                <w:sz w:val="24"/>
                                <w:szCs w:val="24"/>
                              </w:rPr>
                              <w:t xml:space="preserve"> OR 0.9% Normal Saline in 5% Dextrose at 1.5 X maintenance fluids</w:t>
                            </w:r>
                            <w:r w:rsidRPr="002A5F92">
                              <w:rPr>
                                <w:sz w:val="24"/>
                                <w:szCs w:val="24"/>
                              </w:rPr>
                              <w:t>)</w:t>
                            </w:r>
                          </w:p>
                          <w:p w14:paraId="7532923E" w14:textId="77777777" w:rsidR="002F3EC5" w:rsidRDefault="002F3EC5" w:rsidP="002152D2">
                            <w:pPr>
                              <w:ind w:right="397"/>
                              <w:jc w:val="both"/>
                              <w:rPr>
                                <w:b/>
                                <w:sz w:val="24"/>
                                <w:szCs w:val="24"/>
                              </w:rPr>
                            </w:pPr>
                          </w:p>
                          <w:p w14:paraId="30214046" w14:textId="77777777" w:rsidR="002F3EC5" w:rsidRPr="002A5F92" w:rsidRDefault="002F3EC5" w:rsidP="002152D2">
                            <w:pPr>
                              <w:ind w:right="397"/>
                              <w:jc w:val="both"/>
                              <w:rPr>
                                <w:b/>
                                <w:sz w:val="24"/>
                                <w:szCs w:val="24"/>
                              </w:rPr>
                            </w:pPr>
                            <w:r w:rsidRPr="002A5F92">
                              <w:rPr>
                                <w:b/>
                                <w:sz w:val="24"/>
                                <w:szCs w:val="24"/>
                              </w:rPr>
                              <w:t>Pain management</w:t>
                            </w:r>
                          </w:p>
                          <w:p w14:paraId="06AB78B4" w14:textId="77777777" w:rsidR="002F3EC5" w:rsidRPr="002A5F92" w:rsidRDefault="002F3EC5" w:rsidP="002152D2">
                            <w:pPr>
                              <w:ind w:left="700" w:right="397"/>
                              <w:jc w:val="both"/>
                              <w:rPr>
                                <w:sz w:val="24"/>
                                <w:szCs w:val="24"/>
                              </w:rPr>
                            </w:pPr>
                            <w:r w:rsidRPr="002A5F92">
                              <w:rPr>
                                <w:sz w:val="24"/>
                                <w:szCs w:val="24"/>
                              </w:rPr>
                              <w:t xml:space="preserve">Use </w:t>
                            </w:r>
                            <w:r w:rsidRPr="002A5F92">
                              <w:rPr>
                                <w:b/>
                                <w:sz w:val="24"/>
                                <w:szCs w:val="24"/>
                              </w:rPr>
                              <w:t>Paracetamol</w:t>
                            </w:r>
                            <w:r>
                              <w:rPr>
                                <w:sz w:val="24"/>
                                <w:szCs w:val="24"/>
                              </w:rPr>
                              <w:t xml:space="preserve"> oral (15-20 mg per kg 6 hourly</w:t>
                            </w:r>
                            <w:r w:rsidRPr="002A5F92">
                              <w:rPr>
                                <w:sz w:val="24"/>
                                <w:szCs w:val="24"/>
                              </w:rPr>
                              <w:t>) initially and if not able to control pain, then</w:t>
                            </w:r>
                          </w:p>
                          <w:p w14:paraId="7B423880" w14:textId="77777777" w:rsidR="002F3EC5" w:rsidRDefault="002F3EC5" w:rsidP="002152D2">
                            <w:pPr>
                              <w:ind w:left="700" w:right="397"/>
                              <w:jc w:val="both"/>
                              <w:rPr>
                                <w:sz w:val="24"/>
                                <w:szCs w:val="24"/>
                              </w:rPr>
                            </w:pPr>
                            <w:r w:rsidRPr="002A5F92">
                              <w:rPr>
                                <w:b/>
                                <w:sz w:val="24"/>
                                <w:szCs w:val="24"/>
                              </w:rPr>
                              <w:t>Ibuprofen</w:t>
                            </w:r>
                            <w:r>
                              <w:rPr>
                                <w:sz w:val="24"/>
                                <w:szCs w:val="24"/>
                              </w:rPr>
                              <w:t xml:space="preserve"> (10mg/kg 8 hourly</w:t>
                            </w:r>
                            <w:r w:rsidRPr="002A5F92">
                              <w:rPr>
                                <w:sz w:val="24"/>
                                <w:szCs w:val="24"/>
                              </w:rPr>
                              <w:t>)</w:t>
                            </w:r>
                          </w:p>
                          <w:p w14:paraId="367E7FA9" w14:textId="77777777" w:rsidR="002F3EC5" w:rsidRDefault="002F3EC5" w:rsidP="002152D2">
                            <w:pPr>
                              <w:ind w:left="700" w:right="397"/>
                              <w:jc w:val="both"/>
                              <w:rPr>
                                <w:b/>
                                <w:sz w:val="24"/>
                                <w:szCs w:val="24"/>
                              </w:rPr>
                            </w:pPr>
                          </w:p>
                          <w:p w14:paraId="2DF4454C" w14:textId="77777777" w:rsidR="002F3EC5" w:rsidRDefault="002F3EC5" w:rsidP="002152D2">
                            <w:pPr>
                              <w:ind w:left="700" w:right="397"/>
                              <w:jc w:val="both"/>
                              <w:rPr>
                                <w:sz w:val="24"/>
                                <w:szCs w:val="24"/>
                              </w:rPr>
                            </w:pPr>
                            <w:r w:rsidRPr="002A5F92">
                              <w:rPr>
                                <w:sz w:val="24"/>
                                <w:szCs w:val="24"/>
                              </w:rPr>
                              <w:t>If the above are unable to control pain then</w:t>
                            </w:r>
                          </w:p>
                          <w:p w14:paraId="0F13325B" w14:textId="77777777" w:rsidR="002F3EC5" w:rsidRDefault="002F3EC5" w:rsidP="002152D2">
                            <w:pPr>
                              <w:ind w:left="700" w:right="397"/>
                              <w:jc w:val="both"/>
                              <w:rPr>
                                <w:sz w:val="24"/>
                                <w:szCs w:val="24"/>
                              </w:rPr>
                            </w:pPr>
                            <w:r>
                              <w:rPr>
                                <w:sz w:val="24"/>
                                <w:szCs w:val="24"/>
                              </w:rPr>
                              <w:t>Adults: Give IM diclofenac 75-150 mg daily in divided doses</w:t>
                            </w:r>
                          </w:p>
                          <w:p w14:paraId="6E7F73F2" w14:textId="77777777" w:rsidR="002F3EC5" w:rsidRDefault="002F3EC5" w:rsidP="002152D2">
                            <w:pPr>
                              <w:ind w:left="700" w:right="397"/>
                              <w:jc w:val="both"/>
                              <w:rPr>
                                <w:sz w:val="24"/>
                                <w:szCs w:val="24"/>
                              </w:rPr>
                            </w:pPr>
                            <w:r>
                              <w:rPr>
                                <w:sz w:val="24"/>
                                <w:szCs w:val="24"/>
                              </w:rPr>
                              <w:t>Tramadol Oral/IM 50-100 mg 8 hourly</w:t>
                            </w:r>
                          </w:p>
                          <w:p w14:paraId="2A8FEF2B" w14:textId="77777777" w:rsidR="002F3EC5" w:rsidRPr="002A5F92" w:rsidRDefault="002F3EC5" w:rsidP="002152D2">
                            <w:pPr>
                              <w:ind w:left="700" w:right="397"/>
                              <w:jc w:val="both"/>
                              <w:rPr>
                                <w:sz w:val="24"/>
                                <w:szCs w:val="24"/>
                              </w:rPr>
                            </w:pPr>
                            <w:r>
                              <w:rPr>
                                <w:b/>
                                <w:sz w:val="24"/>
                                <w:szCs w:val="24"/>
                              </w:rPr>
                              <w:t>Nb: You may use Morphine but with under careful specialist supervision.</w:t>
                            </w:r>
                          </w:p>
                          <w:p w14:paraId="6ED71FF5" w14:textId="77777777" w:rsidR="002F3EC5" w:rsidRDefault="002F3EC5" w:rsidP="002152D2">
                            <w:pPr>
                              <w:ind w:left="700" w:right="397"/>
                              <w:jc w:val="both"/>
                              <w:rPr>
                                <w:sz w:val="24"/>
                                <w:szCs w:val="24"/>
                              </w:rPr>
                            </w:pPr>
                            <w:r w:rsidRPr="002A5F92">
                              <w:rPr>
                                <w:sz w:val="24"/>
                                <w:szCs w:val="24"/>
                              </w:rPr>
                              <w:t xml:space="preserve">If infection is likely then start IV </w:t>
                            </w:r>
                            <w:r w:rsidRPr="002A5F92">
                              <w:rPr>
                                <w:b/>
                                <w:sz w:val="24"/>
                                <w:szCs w:val="24"/>
                              </w:rPr>
                              <w:t>Ampicillin</w:t>
                            </w:r>
                            <w:r w:rsidRPr="002A5F92">
                              <w:rPr>
                                <w:sz w:val="24"/>
                                <w:szCs w:val="24"/>
                              </w:rPr>
                              <w:t xml:space="preserve"> 25mg/kg 6 h</w:t>
                            </w:r>
                            <w:r>
                              <w:rPr>
                                <w:sz w:val="24"/>
                                <w:szCs w:val="24"/>
                              </w:rPr>
                              <w:t>ou</w:t>
                            </w:r>
                            <w:r w:rsidRPr="002A5F92">
                              <w:rPr>
                                <w:sz w:val="24"/>
                                <w:szCs w:val="24"/>
                              </w:rPr>
                              <w:t>rly</w:t>
                            </w:r>
                            <w:r>
                              <w:rPr>
                                <w:sz w:val="24"/>
                                <w:szCs w:val="24"/>
                              </w:rPr>
                              <w:t xml:space="preserve"> OR IV Ceftriaxone 80mg/kg daily</w:t>
                            </w:r>
                            <w:r w:rsidRPr="002A5F92">
                              <w:rPr>
                                <w:sz w:val="24"/>
                                <w:szCs w:val="24"/>
                              </w:rPr>
                              <w:t xml:space="preserve"> </w:t>
                            </w:r>
                            <w:r>
                              <w:rPr>
                                <w:sz w:val="24"/>
                                <w:szCs w:val="24"/>
                              </w:rPr>
                              <w:t>and Refer as may be necessary.</w:t>
                            </w:r>
                          </w:p>
                          <w:p w14:paraId="4DF1E3F4" w14:textId="77777777" w:rsidR="002F3EC5" w:rsidRPr="002A5F92" w:rsidRDefault="002F3EC5" w:rsidP="002152D2">
                            <w:pPr>
                              <w:ind w:left="700" w:right="397"/>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CDB00" id="Text Box 81" o:spid="_x0000_s1082" type="#_x0000_t202" style="position:absolute;left:0;text-align:left;margin-left:83pt;margin-top:13.65pt;width:355.7pt;height:4in;z-index:-2516581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" fillcolor="#c6d9f1">
                <v:textbox>
                  <w:txbxContent>
                    <w:p w14:paraId="6970CAF4" w14:textId="77777777" w:rsidR="002F3EC5" w:rsidRPr="002A5F92" w:rsidRDefault="002F3EC5" w:rsidP="002152D2">
                      <w:pPr>
                        <w:ind w:right="397"/>
                        <w:jc w:val="both"/>
                        <w:rPr>
                          <w:b/>
                          <w:sz w:val="24"/>
                          <w:szCs w:val="24"/>
                        </w:rPr>
                      </w:pPr>
                      <w:r w:rsidRPr="002A5F92">
                        <w:rPr>
                          <w:b/>
                          <w:sz w:val="24"/>
                          <w:szCs w:val="24"/>
                        </w:rPr>
                        <w:t>Supportive</w:t>
                      </w:r>
                    </w:p>
                    <w:p w14:paraId="2726E967" w14:textId="77777777" w:rsidR="002F3EC5" w:rsidRPr="002A5F92" w:rsidRDefault="002F3EC5" w:rsidP="002152D2">
                      <w:pPr>
                        <w:ind w:left="700" w:right="397"/>
                        <w:jc w:val="both"/>
                        <w:rPr>
                          <w:sz w:val="24"/>
                          <w:szCs w:val="24"/>
                        </w:rPr>
                      </w:pPr>
                      <w:r w:rsidRPr="002A5F92">
                        <w:rPr>
                          <w:sz w:val="24"/>
                          <w:szCs w:val="24"/>
                        </w:rPr>
                        <w:t>Bed rest</w:t>
                      </w:r>
                    </w:p>
                    <w:p w14:paraId="1AD4EA70" w14:textId="77777777" w:rsidR="002F3EC5" w:rsidRPr="002A5F92" w:rsidRDefault="002F3EC5" w:rsidP="002152D2">
                      <w:pPr>
                        <w:ind w:left="700" w:right="397"/>
                        <w:jc w:val="both"/>
                        <w:rPr>
                          <w:sz w:val="24"/>
                          <w:szCs w:val="24"/>
                        </w:rPr>
                      </w:pPr>
                      <w:r w:rsidRPr="002A5F92">
                        <w:rPr>
                          <w:sz w:val="24"/>
                          <w:szCs w:val="24"/>
                        </w:rPr>
                        <w:t xml:space="preserve">Increase fluid intake orally/ IV fluids </w:t>
                      </w:r>
                      <w:r>
                        <w:rPr>
                          <w:b/>
                          <w:sz w:val="24"/>
                          <w:szCs w:val="24"/>
                        </w:rPr>
                        <w:t>(Glucose 4.3% 3 in S</w:t>
                      </w:r>
                      <w:r w:rsidRPr="00E339EE">
                        <w:rPr>
                          <w:b/>
                          <w:sz w:val="24"/>
                          <w:szCs w:val="24"/>
                        </w:rPr>
                        <w:t>odium chloride 0.18%</w:t>
                      </w:r>
                      <w:r w:rsidRPr="002A5F92">
                        <w:rPr>
                          <w:sz w:val="24"/>
                          <w:szCs w:val="24"/>
                        </w:rPr>
                        <w:t xml:space="preserve"> </w:t>
                      </w:r>
                      <w:r>
                        <w:rPr>
                          <w:sz w:val="24"/>
                          <w:szCs w:val="24"/>
                        </w:rPr>
                        <w:t xml:space="preserve"> OR 0.9% Normal Saline in 5% Dextrose at 1.5 X maintenance fluids</w:t>
                      </w:r>
                      <w:r w:rsidRPr="002A5F92">
                        <w:rPr>
                          <w:sz w:val="24"/>
                          <w:szCs w:val="24"/>
                        </w:rPr>
                        <w:t>)</w:t>
                      </w:r>
                    </w:p>
                    <w:p w14:paraId="7532923E" w14:textId="77777777" w:rsidR="002F3EC5" w:rsidRDefault="002F3EC5" w:rsidP="002152D2">
                      <w:pPr>
                        <w:ind w:right="397"/>
                        <w:jc w:val="both"/>
                        <w:rPr>
                          <w:b/>
                          <w:sz w:val="24"/>
                          <w:szCs w:val="24"/>
                        </w:rPr>
                      </w:pPr>
                    </w:p>
                    <w:p w14:paraId="30214046" w14:textId="77777777" w:rsidR="002F3EC5" w:rsidRPr="002A5F92" w:rsidRDefault="002F3EC5" w:rsidP="002152D2">
                      <w:pPr>
                        <w:ind w:right="397"/>
                        <w:jc w:val="both"/>
                        <w:rPr>
                          <w:b/>
                          <w:sz w:val="24"/>
                          <w:szCs w:val="24"/>
                        </w:rPr>
                      </w:pPr>
                      <w:r w:rsidRPr="002A5F92">
                        <w:rPr>
                          <w:b/>
                          <w:sz w:val="24"/>
                          <w:szCs w:val="24"/>
                        </w:rPr>
                        <w:t>Pain management</w:t>
                      </w:r>
                    </w:p>
                    <w:p w14:paraId="06AB78B4" w14:textId="77777777" w:rsidR="002F3EC5" w:rsidRPr="002A5F92" w:rsidRDefault="002F3EC5" w:rsidP="002152D2">
                      <w:pPr>
                        <w:ind w:left="700" w:right="397"/>
                        <w:jc w:val="both"/>
                        <w:rPr>
                          <w:sz w:val="24"/>
                          <w:szCs w:val="24"/>
                        </w:rPr>
                      </w:pPr>
                      <w:r w:rsidRPr="002A5F92">
                        <w:rPr>
                          <w:sz w:val="24"/>
                          <w:szCs w:val="24"/>
                        </w:rPr>
                        <w:t xml:space="preserve">Use </w:t>
                      </w:r>
                      <w:r w:rsidRPr="002A5F92">
                        <w:rPr>
                          <w:b/>
                          <w:sz w:val="24"/>
                          <w:szCs w:val="24"/>
                        </w:rPr>
                        <w:t>Paracetamol</w:t>
                      </w:r>
                      <w:r>
                        <w:rPr>
                          <w:sz w:val="24"/>
                          <w:szCs w:val="24"/>
                        </w:rPr>
                        <w:t xml:space="preserve"> oral (15-20 mg per kg 6 hourly</w:t>
                      </w:r>
                      <w:r w:rsidRPr="002A5F92">
                        <w:rPr>
                          <w:sz w:val="24"/>
                          <w:szCs w:val="24"/>
                        </w:rPr>
                        <w:t>) initially and if not able to control pain, then</w:t>
                      </w:r>
                    </w:p>
                    <w:p w14:paraId="7B423880" w14:textId="77777777" w:rsidR="002F3EC5" w:rsidRDefault="002F3EC5" w:rsidP="002152D2">
                      <w:pPr>
                        <w:ind w:left="700" w:right="397"/>
                        <w:jc w:val="both"/>
                        <w:rPr>
                          <w:sz w:val="24"/>
                          <w:szCs w:val="24"/>
                        </w:rPr>
                      </w:pPr>
                      <w:r w:rsidRPr="002A5F92">
                        <w:rPr>
                          <w:b/>
                          <w:sz w:val="24"/>
                          <w:szCs w:val="24"/>
                        </w:rPr>
                        <w:t>Ibuprofen</w:t>
                      </w:r>
                      <w:r>
                        <w:rPr>
                          <w:sz w:val="24"/>
                          <w:szCs w:val="24"/>
                        </w:rPr>
                        <w:t xml:space="preserve"> (10mg/kg 8 hourly</w:t>
                      </w:r>
                      <w:r w:rsidRPr="002A5F92">
                        <w:rPr>
                          <w:sz w:val="24"/>
                          <w:szCs w:val="24"/>
                        </w:rPr>
                        <w:t>)</w:t>
                      </w:r>
                    </w:p>
                    <w:p w14:paraId="367E7FA9" w14:textId="77777777" w:rsidR="002F3EC5" w:rsidRDefault="002F3EC5" w:rsidP="002152D2">
                      <w:pPr>
                        <w:ind w:left="700" w:right="397"/>
                        <w:jc w:val="both"/>
                        <w:rPr>
                          <w:b/>
                          <w:sz w:val="24"/>
                          <w:szCs w:val="24"/>
                        </w:rPr>
                      </w:pPr>
                    </w:p>
                    <w:p w14:paraId="2DF4454C" w14:textId="77777777" w:rsidR="002F3EC5" w:rsidRDefault="002F3EC5" w:rsidP="002152D2">
                      <w:pPr>
                        <w:ind w:left="700" w:right="397"/>
                        <w:jc w:val="both"/>
                        <w:rPr>
                          <w:sz w:val="24"/>
                          <w:szCs w:val="24"/>
                        </w:rPr>
                      </w:pPr>
                      <w:r w:rsidRPr="002A5F92">
                        <w:rPr>
                          <w:sz w:val="24"/>
                          <w:szCs w:val="24"/>
                        </w:rPr>
                        <w:t>If the above are unable to control pain then</w:t>
                      </w:r>
                    </w:p>
                    <w:p w14:paraId="0F13325B" w14:textId="77777777" w:rsidR="002F3EC5" w:rsidRDefault="002F3EC5" w:rsidP="002152D2">
                      <w:pPr>
                        <w:ind w:left="700" w:right="397"/>
                        <w:jc w:val="both"/>
                        <w:rPr>
                          <w:sz w:val="24"/>
                          <w:szCs w:val="24"/>
                        </w:rPr>
                      </w:pPr>
                      <w:r>
                        <w:rPr>
                          <w:sz w:val="24"/>
                          <w:szCs w:val="24"/>
                        </w:rPr>
                        <w:t>Adults: Give IM diclofenac 75-150 mg daily in divided doses</w:t>
                      </w:r>
                    </w:p>
                    <w:p w14:paraId="6E7F73F2" w14:textId="77777777" w:rsidR="002F3EC5" w:rsidRDefault="002F3EC5" w:rsidP="002152D2">
                      <w:pPr>
                        <w:ind w:left="700" w:right="397"/>
                        <w:jc w:val="both"/>
                        <w:rPr>
                          <w:sz w:val="24"/>
                          <w:szCs w:val="24"/>
                        </w:rPr>
                      </w:pPr>
                      <w:r>
                        <w:rPr>
                          <w:sz w:val="24"/>
                          <w:szCs w:val="24"/>
                        </w:rPr>
                        <w:t>Tramadol Oral/IM 50-100 mg 8 hourly</w:t>
                      </w:r>
                    </w:p>
                    <w:p w14:paraId="2A8FEF2B" w14:textId="77777777" w:rsidR="002F3EC5" w:rsidRPr="002A5F92" w:rsidRDefault="002F3EC5" w:rsidP="002152D2">
                      <w:pPr>
                        <w:ind w:left="700" w:right="397"/>
                        <w:jc w:val="both"/>
                        <w:rPr>
                          <w:sz w:val="24"/>
                          <w:szCs w:val="24"/>
                        </w:rPr>
                      </w:pPr>
                      <w:r>
                        <w:rPr>
                          <w:b/>
                          <w:sz w:val="24"/>
                          <w:szCs w:val="24"/>
                        </w:rPr>
                        <w:t>Nb: You may use Morphine but with under careful specialist supervision.</w:t>
                      </w:r>
                    </w:p>
                    <w:p w14:paraId="6ED71FF5" w14:textId="77777777" w:rsidR="002F3EC5" w:rsidRDefault="002F3EC5" w:rsidP="002152D2">
                      <w:pPr>
                        <w:ind w:left="700" w:right="397"/>
                        <w:jc w:val="both"/>
                        <w:rPr>
                          <w:sz w:val="24"/>
                          <w:szCs w:val="24"/>
                        </w:rPr>
                      </w:pPr>
                      <w:r w:rsidRPr="002A5F92">
                        <w:rPr>
                          <w:sz w:val="24"/>
                          <w:szCs w:val="24"/>
                        </w:rPr>
                        <w:t xml:space="preserve">If infection is likely then start IV </w:t>
                      </w:r>
                      <w:r w:rsidRPr="002A5F92">
                        <w:rPr>
                          <w:b/>
                          <w:sz w:val="24"/>
                          <w:szCs w:val="24"/>
                        </w:rPr>
                        <w:t>Ampicillin</w:t>
                      </w:r>
                      <w:r w:rsidRPr="002A5F92">
                        <w:rPr>
                          <w:sz w:val="24"/>
                          <w:szCs w:val="24"/>
                        </w:rPr>
                        <w:t xml:space="preserve"> 25mg/kg 6 h</w:t>
                      </w:r>
                      <w:r>
                        <w:rPr>
                          <w:sz w:val="24"/>
                          <w:szCs w:val="24"/>
                        </w:rPr>
                        <w:t>ou</w:t>
                      </w:r>
                      <w:r w:rsidRPr="002A5F92">
                        <w:rPr>
                          <w:sz w:val="24"/>
                          <w:szCs w:val="24"/>
                        </w:rPr>
                        <w:t>rly</w:t>
                      </w:r>
                      <w:r>
                        <w:rPr>
                          <w:sz w:val="24"/>
                          <w:szCs w:val="24"/>
                        </w:rPr>
                        <w:t xml:space="preserve"> OR IV Ceftriaxone 80mg/kg daily</w:t>
                      </w:r>
                      <w:r w:rsidRPr="002A5F92">
                        <w:rPr>
                          <w:sz w:val="24"/>
                          <w:szCs w:val="24"/>
                        </w:rPr>
                        <w:t xml:space="preserve"> </w:t>
                      </w:r>
                      <w:r>
                        <w:rPr>
                          <w:sz w:val="24"/>
                          <w:szCs w:val="24"/>
                        </w:rPr>
                        <w:t>and Refer as may be necessary.</w:t>
                      </w:r>
                    </w:p>
                    <w:p w14:paraId="4DF1E3F4" w14:textId="77777777" w:rsidR="002F3EC5" w:rsidRPr="002A5F92" w:rsidRDefault="002F3EC5" w:rsidP="002152D2">
                      <w:pPr>
                        <w:ind w:left="700" w:right="397"/>
                        <w:jc w:val="both"/>
                        <w:rPr>
                          <w:sz w:val="24"/>
                          <w:szCs w:val="24"/>
                        </w:rPr>
                      </w:pPr>
                    </w:p>
                  </w:txbxContent>
                </v:textbox>
                <w10:wrap anchorx="margin"/>
              </v:shape>
            </w:pict>
          </mc:Fallback>
        </mc:AlternateContent>
      </w:r>
    </w:p>
    <w:p w14:paraId="6581C02E" w14:textId="77777777" w:rsidR="002152D2" w:rsidRPr="00D16490" w:rsidRDefault="002152D2" w:rsidP="006D4076">
      <w:pPr>
        <w:ind w:left="1020" w:right="1417"/>
        <w:jc w:val="both"/>
        <w:rPr>
          <w:b/>
          <w:sz w:val="24"/>
          <w:szCs w:val="24"/>
        </w:rPr>
      </w:pPr>
    </w:p>
    <w:p w14:paraId="3DB68C56" w14:textId="77777777" w:rsidR="002152D2" w:rsidRPr="00D16490" w:rsidRDefault="002152D2" w:rsidP="006D4076">
      <w:pPr>
        <w:ind w:left="1020" w:right="1417"/>
        <w:jc w:val="both"/>
        <w:rPr>
          <w:b/>
          <w:sz w:val="24"/>
          <w:szCs w:val="24"/>
        </w:rPr>
      </w:pPr>
    </w:p>
    <w:p w14:paraId="1F32A11A" w14:textId="77777777" w:rsidR="002152D2" w:rsidRPr="00D16490" w:rsidRDefault="002152D2" w:rsidP="006D4076">
      <w:pPr>
        <w:ind w:left="1020" w:right="1417"/>
        <w:jc w:val="both"/>
        <w:rPr>
          <w:b/>
          <w:sz w:val="24"/>
          <w:szCs w:val="24"/>
        </w:rPr>
      </w:pPr>
    </w:p>
    <w:p w14:paraId="745B1E76" w14:textId="77777777" w:rsidR="002152D2" w:rsidRPr="00D16490" w:rsidRDefault="002152D2" w:rsidP="006D4076">
      <w:pPr>
        <w:ind w:left="1020" w:right="1417"/>
        <w:jc w:val="both"/>
        <w:rPr>
          <w:b/>
          <w:sz w:val="24"/>
          <w:szCs w:val="24"/>
        </w:rPr>
      </w:pPr>
    </w:p>
    <w:p w14:paraId="66AC81A9" w14:textId="77777777" w:rsidR="002152D2" w:rsidRPr="00D16490" w:rsidRDefault="002152D2" w:rsidP="006D4076">
      <w:pPr>
        <w:ind w:left="1020" w:right="1417"/>
        <w:jc w:val="both"/>
        <w:rPr>
          <w:b/>
          <w:sz w:val="24"/>
          <w:szCs w:val="24"/>
        </w:rPr>
      </w:pPr>
    </w:p>
    <w:p w14:paraId="02F726B6" w14:textId="77777777" w:rsidR="002152D2" w:rsidRPr="00D16490" w:rsidRDefault="002152D2" w:rsidP="006D4076">
      <w:pPr>
        <w:ind w:left="1020" w:right="1417"/>
        <w:jc w:val="both"/>
        <w:rPr>
          <w:b/>
          <w:sz w:val="24"/>
          <w:szCs w:val="24"/>
        </w:rPr>
      </w:pPr>
    </w:p>
    <w:p w14:paraId="5E94C053" w14:textId="77777777" w:rsidR="002152D2" w:rsidRPr="00D16490" w:rsidRDefault="002152D2" w:rsidP="006D4076">
      <w:pPr>
        <w:ind w:left="1020" w:right="1417"/>
        <w:jc w:val="both"/>
        <w:rPr>
          <w:b/>
          <w:sz w:val="24"/>
          <w:szCs w:val="24"/>
        </w:rPr>
      </w:pPr>
    </w:p>
    <w:p w14:paraId="39943E31" w14:textId="77777777" w:rsidR="002152D2" w:rsidRPr="009669CE" w:rsidRDefault="002152D2" w:rsidP="009669CE">
      <w:pPr>
        <w:ind w:left="1021" w:right="1418"/>
        <w:rPr>
          <w:b/>
          <w:bCs/>
          <w:sz w:val="24"/>
          <w:szCs w:val="24"/>
        </w:rPr>
      </w:pPr>
      <w:r w:rsidRPr="009669CE">
        <w:rPr>
          <w:b/>
          <w:bCs/>
          <w:sz w:val="24"/>
          <w:szCs w:val="24"/>
        </w:rPr>
        <w:t>SPLENIC SEQUESTRATION</w:t>
      </w:r>
    </w:p>
    <w:p w14:paraId="55393815" w14:textId="77777777" w:rsidR="002152D2" w:rsidRPr="00D16490" w:rsidRDefault="002152D2" w:rsidP="006D4076">
      <w:pPr>
        <w:ind w:left="1020" w:right="1417"/>
        <w:jc w:val="both"/>
        <w:rPr>
          <w:sz w:val="24"/>
          <w:szCs w:val="24"/>
        </w:rPr>
      </w:pPr>
      <w:r w:rsidRPr="00D16490">
        <w:rPr>
          <w:sz w:val="24"/>
          <w:szCs w:val="24"/>
        </w:rPr>
        <w:t xml:space="preserve">Children may suffer a rapid fall in haemoglobin.  The spleen enlarges rapidly and death can occur from hypovolaemia and anaemia.  </w:t>
      </w:r>
      <w:r w:rsidRPr="00D16490">
        <w:rPr>
          <w:b/>
          <w:sz w:val="24"/>
          <w:szCs w:val="24"/>
        </w:rPr>
        <w:t>Early transfusion and close monitoring is vital. May need splenectomy if recurrent and/or requires frequent transfusion.</w:t>
      </w:r>
    </w:p>
    <w:p w14:paraId="0F29560C" w14:textId="77777777" w:rsidR="002152D2" w:rsidRPr="00D16490" w:rsidRDefault="002152D2" w:rsidP="006D4076">
      <w:pPr>
        <w:ind w:left="1020" w:right="1417"/>
        <w:jc w:val="both"/>
        <w:rPr>
          <w:sz w:val="24"/>
          <w:szCs w:val="24"/>
        </w:rPr>
      </w:pPr>
    </w:p>
    <w:p w14:paraId="3FD6CAB9" w14:textId="77777777" w:rsidR="002152D2" w:rsidRPr="009669CE" w:rsidRDefault="002152D2" w:rsidP="009669CE">
      <w:pPr>
        <w:ind w:left="1021" w:right="1418"/>
        <w:rPr>
          <w:b/>
          <w:bCs/>
          <w:sz w:val="24"/>
          <w:szCs w:val="24"/>
        </w:rPr>
      </w:pPr>
      <w:r w:rsidRPr="009669CE">
        <w:rPr>
          <w:b/>
          <w:bCs/>
          <w:sz w:val="24"/>
          <w:szCs w:val="24"/>
        </w:rPr>
        <w:t>CEREBRAL SICKLING</w:t>
      </w:r>
    </w:p>
    <w:p w14:paraId="2E2BF62C" w14:textId="77777777" w:rsidR="002152D2" w:rsidRPr="00D16490" w:rsidRDefault="002152D2" w:rsidP="009669CE">
      <w:pPr>
        <w:ind w:left="1021" w:right="1418"/>
        <w:rPr>
          <w:b/>
          <w:kern w:val="28"/>
          <w:sz w:val="24"/>
          <w:szCs w:val="24"/>
        </w:rPr>
      </w:pPr>
    </w:p>
    <w:p w14:paraId="678FBD17" w14:textId="77777777" w:rsidR="002152D2" w:rsidRPr="00D16490" w:rsidRDefault="002152D2" w:rsidP="006D4076">
      <w:pPr>
        <w:ind w:left="1020" w:right="1417"/>
        <w:jc w:val="both"/>
        <w:rPr>
          <w:b/>
          <w:sz w:val="24"/>
          <w:szCs w:val="24"/>
        </w:rPr>
      </w:pPr>
      <w:r w:rsidRPr="00D16490">
        <w:rPr>
          <w:sz w:val="24"/>
          <w:szCs w:val="24"/>
        </w:rPr>
        <w:t>Patients may present with strokes, fits, coma, bizarre behaviour or acute psychosis</w:t>
      </w:r>
      <w:r w:rsidRPr="00D16490">
        <w:rPr>
          <w:b/>
          <w:sz w:val="24"/>
          <w:szCs w:val="24"/>
        </w:rPr>
        <w:t>.  Give IV fluids and early exchange blood transfusion may help. Exchange blood transfusion only recommended in tertiary hospitals as it is an invasive procedure and needs close monitoring.</w:t>
      </w:r>
    </w:p>
    <w:p w14:paraId="105603A9" w14:textId="77777777" w:rsidR="002152D2" w:rsidRPr="00D16490" w:rsidRDefault="002152D2" w:rsidP="006D4076">
      <w:pPr>
        <w:ind w:left="1020" w:right="1417"/>
        <w:jc w:val="both"/>
        <w:rPr>
          <w:b/>
          <w:sz w:val="24"/>
          <w:szCs w:val="24"/>
        </w:rPr>
      </w:pPr>
    </w:p>
    <w:p w14:paraId="4ED717E0" w14:textId="77777777" w:rsidR="002152D2" w:rsidRPr="00D16490" w:rsidRDefault="002152D2" w:rsidP="006D4076">
      <w:pPr>
        <w:ind w:left="1020" w:right="1417"/>
        <w:jc w:val="both"/>
        <w:rPr>
          <w:b/>
          <w:sz w:val="24"/>
          <w:szCs w:val="24"/>
        </w:rPr>
      </w:pPr>
    </w:p>
    <w:p w14:paraId="2CBBD008" w14:textId="77777777" w:rsidR="002152D2" w:rsidRPr="00D16490" w:rsidRDefault="002152D2">
      <w:pPr>
        <w:pStyle w:val="ListParagraph"/>
        <w:numPr>
          <w:ilvl w:val="0"/>
          <w:numId w:val="107"/>
        </w:numPr>
        <w:ind w:left="1380" w:right="1417"/>
        <w:jc w:val="both"/>
        <w:rPr>
          <w:rFonts w:ascii="Times New Roman" w:hAnsi="Times New Roman"/>
          <w:sz w:val="24"/>
          <w:szCs w:val="24"/>
        </w:rPr>
      </w:pPr>
      <w:r w:rsidRPr="00D16490">
        <w:rPr>
          <w:rFonts w:ascii="Times New Roman" w:hAnsi="Times New Roman"/>
          <w:b/>
          <w:kern w:val="28"/>
          <w:sz w:val="24"/>
          <w:szCs w:val="24"/>
        </w:rPr>
        <w:t>GIRDLE SYNDROME</w:t>
      </w:r>
      <w:r w:rsidRPr="00D16490">
        <w:rPr>
          <w:rFonts w:ascii="Times New Roman" w:hAnsi="Times New Roman"/>
          <w:sz w:val="24"/>
          <w:szCs w:val="24"/>
        </w:rPr>
        <w:t xml:space="preserve"> (Easily mistaken for an acute abdomen)</w:t>
      </w:r>
    </w:p>
    <w:p w14:paraId="3C288CB6" w14:textId="77777777" w:rsidR="002152D2" w:rsidRPr="00D16490" w:rsidRDefault="002152D2" w:rsidP="006D4076">
      <w:pPr>
        <w:ind w:left="1020" w:right="1417"/>
        <w:jc w:val="both"/>
        <w:rPr>
          <w:sz w:val="24"/>
          <w:szCs w:val="24"/>
        </w:rPr>
      </w:pPr>
      <w:r w:rsidRPr="00D16490">
        <w:rPr>
          <w:sz w:val="24"/>
          <w:szCs w:val="24"/>
        </w:rPr>
        <w:t xml:space="preserve">Sickling in the splanchnic bed may cause abdominal pain with rigidity, loss of bowel sounds and increasing jaundice.  Give IV fluids, consult surgeon to exclude other surgical abdominal causes but with-hold surgery unless unavoidable. </w:t>
      </w:r>
    </w:p>
    <w:p w14:paraId="7AAAF8BB" w14:textId="77777777" w:rsidR="002152D2" w:rsidRPr="00D16490" w:rsidRDefault="002152D2" w:rsidP="006D4076">
      <w:pPr>
        <w:ind w:left="1020" w:right="1417"/>
        <w:jc w:val="both"/>
        <w:rPr>
          <w:sz w:val="24"/>
          <w:szCs w:val="24"/>
        </w:rPr>
      </w:pPr>
    </w:p>
    <w:p w14:paraId="0C151D3E" w14:textId="77777777" w:rsidR="002152D2" w:rsidRPr="00D16490" w:rsidRDefault="002152D2" w:rsidP="006D4076">
      <w:pPr>
        <w:ind w:left="1020" w:right="1417"/>
        <w:jc w:val="both"/>
        <w:rPr>
          <w:sz w:val="24"/>
          <w:szCs w:val="24"/>
        </w:rPr>
      </w:pPr>
      <w:r w:rsidRPr="00D16490">
        <w:rPr>
          <w:sz w:val="24"/>
          <w:szCs w:val="24"/>
        </w:rPr>
        <w:t xml:space="preserve">NB: Consider use of </w:t>
      </w:r>
    </w:p>
    <w:p w14:paraId="210F7804" w14:textId="77777777" w:rsidR="002152D2" w:rsidRPr="00D16490" w:rsidRDefault="002152D2" w:rsidP="006D4076">
      <w:pPr>
        <w:ind w:left="1020" w:right="1417"/>
        <w:jc w:val="both"/>
        <w:rPr>
          <w:b/>
          <w:sz w:val="24"/>
          <w:szCs w:val="24"/>
        </w:rPr>
      </w:pPr>
    </w:p>
    <w:p w14:paraId="697BF689" w14:textId="77777777" w:rsidR="002152D2" w:rsidRPr="00D16490" w:rsidRDefault="002152D2" w:rsidP="006D4076">
      <w:pPr>
        <w:ind w:left="1020" w:right="1417"/>
        <w:jc w:val="both"/>
        <w:rPr>
          <w:b/>
          <w:sz w:val="24"/>
          <w:szCs w:val="24"/>
        </w:rPr>
      </w:pPr>
      <w:r w:rsidRPr="00D16490">
        <w:rPr>
          <w:b/>
          <w:sz w:val="24"/>
          <w:szCs w:val="24"/>
        </w:rPr>
        <w:t>REFER</w:t>
      </w:r>
    </w:p>
    <w:p w14:paraId="53ADD1BE" w14:textId="77777777" w:rsidR="002152D2" w:rsidRPr="00D16490" w:rsidRDefault="002152D2" w:rsidP="006D4076">
      <w:pPr>
        <w:ind w:left="1020" w:right="1417"/>
        <w:jc w:val="both"/>
        <w:rPr>
          <w:b/>
          <w:sz w:val="24"/>
          <w:szCs w:val="24"/>
        </w:rPr>
      </w:pPr>
    </w:p>
    <w:p w14:paraId="4E54360C" w14:textId="77777777" w:rsidR="002152D2" w:rsidRPr="00D16490" w:rsidRDefault="002152D2" w:rsidP="006D4076">
      <w:pPr>
        <w:autoSpaceDE w:val="0"/>
        <w:autoSpaceDN w:val="0"/>
        <w:adjustRightInd w:val="0"/>
        <w:ind w:left="1020" w:right="1417"/>
        <w:rPr>
          <w:b/>
          <w:sz w:val="24"/>
          <w:szCs w:val="24"/>
        </w:rPr>
      </w:pPr>
      <w:r w:rsidRPr="00D16490">
        <w:rPr>
          <w:b/>
          <w:sz w:val="24"/>
          <w:szCs w:val="24"/>
        </w:rPr>
        <w:t>If there are complications or child is not better within 48 hours refer to the appropriate higher-level hospital for specialist care.</w:t>
      </w:r>
    </w:p>
    <w:p w14:paraId="0FAA43E7" w14:textId="77777777" w:rsidR="002152D2" w:rsidRPr="00D16490" w:rsidRDefault="002152D2" w:rsidP="006D4076">
      <w:pPr>
        <w:autoSpaceDE w:val="0"/>
        <w:autoSpaceDN w:val="0"/>
        <w:adjustRightInd w:val="0"/>
        <w:ind w:left="1020" w:right="1417"/>
        <w:rPr>
          <w:sz w:val="24"/>
          <w:szCs w:val="24"/>
        </w:rPr>
      </w:pPr>
    </w:p>
    <w:p w14:paraId="11FBAAB8" w14:textId="77777777" w:rsidR="002152D2" w:rsidRPr="00D16490" w:rsidRDefault="002152D2" w:rsidP="006D4076">
      <w:pPr>
        <w:autoSpaceDE w:val="0"/>
        <w:autoSpaceDN w:val="0"/>
        <w:adjustRightInd w:val="0"/>
        <w:ind w:left="1020" w:right="1417"/>
        <w:rPr>
          <w:sz w:val="24"/>
          <w:szCs w:val="24"/>
        </w:rPr>
      </w:pPr>
      <w:r w:rsidRPr="00D16490">
        <w:rPr>
          <w:b/>
          <w:sz w:val="24"/>
          <w:szCs w:val="24"/>
        </w:rPr>
        <w:t>Complications that warrant referral</w:t>
      </w:r>
      <w:r w:rsidRPr="00D16490">
        <w:rPr>
          <w:sz w:val="24"/>
          <w:szCs w:val="24"/>
        </w:rPr>
        <w:t xml:space="preserve">: bleeding into the eye, aseptic necrosis of the hip, priapism, haematuria, stroke, osteomyelitis, persistent proteinuria and persistent jaundice. </w:t>
      </w:r>
    </w:p>
    <w:p w14:paraId="7ED1185A" w14:textId="77777777" w:rsidR="002152D2" w:rsidRPr="00D16490" w:rsidRDefault="002152D2" w:rsidP="006D4076">
      <w:pPr>
        <w:ind w:left="1020" w:right="1417"/>
        <w:jc w:val="both"/>
        <w:rPr>
          <w:sz w:val="24"/>
          <w:szCs w:val="24"/>
        </w:rPr>
      </w:pPr>
    </w:p>
    <w:p w14:paraId="36A027C9" w14:textId="77777777" w:rsidR="002152D2" w:rsidRPr="00D16490" w:rsidRDefault="002152D2" w:rsidP="006D4076">
      <w:pPr>
        <w:ind w:left="1020" w:right="1417"/>
        <w:jc w:val="both"/>
        <w:rPr>
          <w:b/>
          <w:sz w:val="24"/>
          <w:szCs w:val="24"/>
        </w:rPr>
      </w:pPr>
      <w:r w:rsidRPr="00D16490">
        <w:rPr>
          <w:b/>
          <w:sz w:val="24"/>
          <w:szCs w:val="24"/>
        </w:rPr>
        <w:t>BLOOD TRANSFUSION</w:t>
      </w:r>
    </w:p>
    <w:p w14:paraId="392323DC" w14:textId="77777777" w:rsidR="002152D2" w:rsidRPr="00D16490" w:rsidRDefault="002152D2" w:rsidP="006D4076">
      <w:pPr>
        <w:ind w:left="1020" w:right="1417"/>
        <w:jc w:val="both"/>
        <w:rPr>
          <w:sz w:val="24"/>
          <w:szCs w:val="24"/>
        </w:rPr>
      </w:pPr>
    </w:p>
    <w:p w14:paraId="14238099" w14:textId="77777777" w:rsidR="002152D2" w:rsidRPr="00D16490" w:rsidRDefault="002152D2" w:rsidP="006D4076">
      <w:pPr>
        <w:ind w:left="1020" w:right="1417"/>
        <w:jc w:val="both"/>
        <w:rPr>
          <w:sz w:val="24"/>
          <w:szCs w:val="24"/>
        </w:rPr>
      </w:pPr>
      <w:r w:rsidRPr="00D16490">
        <w:rPr>
          <w:sz w:val="24"/>
          <w:szCs w:val="24"/>
        </w:rPr>
        <w:t xml:space="preserve">Avoid as much as possible BUT useful in sequestration and haemolytic crisis.  If possible, do exchange blood transfusion to reduce HB S level and decrease viscosity. </w:t>
      </w:r>
    </w:p>
    <w:p w14:paraId="3109209C" w14:textId="77777777" w:rsidR="002152D2" w:rsidRPr="00D16490" w:rsidRDefault="002152D2" w:rsidP="006D4076">
      <w:pPr>
        <w:ind w:left="1020" w:right="1417"/>
        <w:jc w:val="both"/>
        <w:rPr>
          <w:sz w:val="24"/>
          <w:szCs w:val="24"/>
        </w:rPr>
      </w:pPr>
      <w:r w:rsidRPr="00D16490">
        <w:rPr>
          <w:sz w:val="24"/>
          <w:szCs w:val="24"/>
        </w:rPr>
        <w:t>Hydroxyurea oral 15-22mg/kg daily can be give as a single and increases by 5mg 12 weekly to a maximum of 35 mg/kg. Increases fetal haemoglobin and reduces crisis frequency. It should be given at hospital level under specialist supervision.</w:t>
      </w:r>
    </w:p>
    <w:p w14:paraId="4634CEE6" w14:textId="77777777" w:rsidR="002152D2" w:rsidRPr="00D16490" w:rsidRDefault="002152D2" w:rsidP="006D4076">
      <w:pPr>
        <w:ind w:left="1020" w:right="1417"/>
        <w:jc w:val="both"/>
        <w:rPr>
          <w:sz w:val="24"/>
          <w:szCs w:val="24"/>
        </w:rPr>
      </w:pPr>
    </w:p>
    <w:p w14:paraId="72F2194E" w14:textId="77777777" w:rsidR="002152D2" w:rsidRPr="00D16490" w:rsidRDefault="002152D2" w:rsidP="006D4076">
      <w:pPr>
        <w:ind w:left="1020" w:right="1417"/>
        <w:jc w:val="both"/>
        <w:rPr>
          <w:b/>
          <w:sz w:val="24"/>
          <w:szCs w:val="24"/>
        </w:rPr>
      </w:pPr>
      <w:r w:rsidRPr="00D16490">
        <w:rPr>
          <w:b/>
          <w:sz w:val="24"/>
          <w:szCs w:val="24"/>
        </w:rPr>
        <w:t>PROPHYLACTIC Treatment</w:t>
      </w:r>
    </w:p>
    <w:p w14:paraId="4CC1B7AD" w14:textId="77777777" w:rsidR="002152D2" w:rsidRPr="00D16490" w:rsidRDefault="002152D2" w:rsidP="006D4076">
      <w:pPr>
        <w:ind w:left="1020" w:right="1417"/>
        <w:jc w:val="both"/>
        <w:rPr>
          <w:sz w:val="24"/>
          <w:szCs w:val="24"/>
        </w:rPr>
      </w:pPr>
      <w:r w:rsidRPr="00D16490">
        <w:rPr>
          <w:b/>
          <w:noProof/>
          <w:sz w:val="24"/>
          <w:szCs w:val="24"/>
          <w:lang w:val="en-US"/>
        </w:rPr>
        <mc:AlternateContent>
          <mc:Choice Requires="wps">
            <w:drawing>
              <wp:anchor distT="0" distB="0" distL="114300" distR="114300" simplePos="0" relativeHeight="251658330" behindDoc="1" locked="0" layoutInCell="1" allowOverlap="1" wp14:anchorId="082E851B" wp14:editId="486771A2">
                <wp:simplePos x="0" y="0"/>
                <wp:positionH relativeFrom="column">
                  <wp:posOffset>701041</wp:posOffset>
                </wp:positionH>
                <wp:positionV relativeFrom="paragraph">
                  <wp:posOffset>86995</wp:posOffset>
                </wp:positionV>
                <wp:extent cx="5016500" cy="959476"/>
                <wp:effectExtent l="0" t="0" r="12700" b="12700"/>
                <wp:wrapNone/>
                <wp:docPr id="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959476"/>
                        </a:xfrm>
                        <a:prstGeom prst="rect">
                          <a:avLst/>
                        </a:prstGeom>
                        <a:solidFill>
                          <a:srgbClr val="C6D9F1"/>
                        </a:solidFill>
                        <a:ln w="9525">
                          <a:solidFill>
                            <a:srgbClr val="000000"/>
                          </a:solidFill>
                          <a:miter lim="800000"/>
                          <a:headEnd/>
                          <a:tailEnd/>
                        </a:ln>
                      </wps:spPr>
                      <wps:txbx>
                        <w:txbxContent>
                          <w:p w14:paraId="53C2DB7C" w14:textId="77777777" w:rsidR="002F3EC5" w:rsidRPr="002A5F92" w:rsidRDefault="002F3EC5">
                            <w:pPr>
                              <w:numPr>
                                <w:ilvl w:val="0"/>
                                <w:numId w:val="102"/>
                              </w:numPr>
                              <w:ind w:right="397"/>
                              <w:jc w:val="both"/>
                              <w:rPr>
                                <w:sz w:val="24"/>
                                <w:szCs w:val="24"/>
                              </w:rPr>
                            </w:pPr>
                            <w:r w:rsidRPr="002A5F92">
                              <w:rPr>
                                <w:b/>
                                <w:sz w:val="24"/>
                                <w:szCs w:val="24"/>
                              </w:rPr>
                              <w:t>Folic acid</w:t>
                            </w:r>
                            <w:r w:rsidRPr="002A5F92">
                              <w:rPr>
                                <w:b/>
                                <w:sz w:val="24"/>
                                <w:szCs w:val="24"/>
                              </w:rPr>
                              <w:fldChar w:fldCharType="begin"/>
                            </w:r>
                            <w:r w:rsidRPr="002A5F92">
                              <w:rPr>
                                <w:sz w:val="24"/>
                                <w:szCs w:val="24"/>
                              </w:rPr>
                              <w:instrText xml:space="preserve"> XE "</w:instrText>
                            </w:r>
                            <w:r w:rsidRPr="002A5F92">
                              <w:rPr>
                                <w:b/>
                                <w:sz w:val="24"/>
                                <w:szCs w:val="24"/>
                              </w:rPr>
                              <w:instrText>Folicacid</w:instrText>
                            </w:r>
                            <w:r w:rsidRPr="002A5F92">
                              <w:rPr>
                                <w:sz w:val="24"/>
                                <w:szCs w:val="24"/>
                              </w:rPr>
                              <w:instrText xml:space="preserve">" </w:instrText>
                            </w:r>
                            <w:r w:rsidRPr="002A5F92">
                              <w:rPr>
                                <w:b/>
                                <w:sz w:val="24"/>
                                <w:szCs w:val="24"/>
                              </w:rPr>
                              <w:fldChar w:fldCharType="end"/>
                            </w:r>
                            <w:r w:rsidRPr="002A5F92">
                              <w:rPr>
                                <w:sz w:val="24"/>
                                <w:szCs w:val="24"/>
                              </w:rPr>
                              <w:t xml:space="preserve"> tabs 5 mg daily.</w:t>
                            </w:r>
                          </w:p>
                          <w:p w14:paraId="756B07B3" w14:textId="77777777" w:rsidR="002F3EC5" w:rsidRPr="005C4D9D" w:rsidRDefault="002F3EC5">
                            <w:pPr>
                              <w:numPr>
                                <w:ilvl w:val="0"/>
                                <w:numId w:val="102"/>
                              </w:numPr>
                              <w:ind w:left="340" w:right="397"/>
                              <w:jc w:val="both"/>
                              <w:rPr>
                                <w:sz w:val="24"/>
                                <w:szCs w:val="24"/>
                              </w:rPr>
                            </w:pPr>
                            <w:r w:rsidRPr="005C4D9D">
                              <w:rPr>
                                <w:b/>
                                <w:sz w:val="24"/>
                                <w:szCs w:val="24"/>
                              </w:rPr>
                              <w:t>Penicillin</w:t>
                            </w:r>
                            <w:r w:rsidRPr="005C4D9D">
                              <w:rPr>
                                <w:b/>
                                <w:sz w:val="24"/>
                                <w:szCs w:val="24"/>
                              </w:rPr>
                              <w:fldChar w:fldCharType="begin"/>
                            </w:r>
                            <w:r w:rsidRPr="005C4D9D">
                              <w:rPr>
                                <w:sz w:val="24"/>
                                <w:szCs w:val="24"/>
                              </w:rPr>
                              <w:instrText xml:space="preserve"> XE "</w:instrText>
                            </w:r>
                            <w:r w:rsidRPr="005C4D9D">
                              <w:rPr>
                                <w:b/>
                                <w:spacing w:val="-3"/>
                                <w:sz w:val="24"/>
                                <w:szCs w:val="24"/>
                                <w:lang w:val="en-US"/>
                              </w:rPr>
                              <w:instrText>Penicillin</w:instrText>
                            </w:r>
                            <w:r w:rsidRPr="005C4D9D">
                              <w:rPr>
                                <w:sz w:val="24"/>
                                <w:szCs w:val="24"/>
                              </w:rPr>
                              <w:instrText xml:space="preserve">" </w:instrText>
                            </w:r>
                            <w:r w:rsidRPr="005C4D9D">
                              <w:rPr>
                                <w:b/>
                                <w:sz w:val="24"/>
                                <w:szCs w:val="24"/>
                              </w:rPr>
                              <w:fldChar w:fldCharType="end"/>
                            </w:r>
                            <w:r w:rsidRPr="005C4D9D">
                              <w:rPr>
                                <w:b/>
                                <w:sz w:val="24"/>
                                <w:szCs w:val="24"/>
                              </w:rPr>
                              <w:t xml:space="preserve">V </w:t>
                            </w:r>
                            <w:r w:rsidRPr="005C4D9D">
                              <w:rPr>
                                <w:sz w:val="24"/>
                                <w:szCs w:val="24"/>
                              </w:rPr>
                              <w:t>tabs 250 mg twice daily</w:t>
                            </w:r>
                            <w:r>
                              <w:rPr>
                                <w:sz w:val="24"/>
                                <w:szCs w:val="24"/>
                              </w:rPr>
                              <w:t xml:space="preserve">  for children who did not get pneumococcal  vaccines.</w:t>
                            </w:r>
                          </w:p>
                          <w:p w14:paraId="26134E32" w14:textId="77777777" w:rsidR="002F3EC5" w:rsidRDefault="002F3EC5" w:rsidP="00215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851B" id="Text Box 82" o:spid="_x0000_s1083" type="#_x0000_t202" style="position:absolute;left:0;text-align:left;margin-left:55.2pt;margin-top:6.85pt;width:395pt;height:75.55pt;z-index:-251658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" fillcolor="#c6d9f1">
                <v:textbox>
                  <w:txbxContent>
                    <w:p w14:paraId="53C2DB7C" w14:textId="77777777" w:rsidR="002F3EC5" w:rsidRPr="002A5F92" w:rsidRDefault="002F3EC5">
                      <w:pPr>
                        <w:numPr>
                          <w:ilvl w:val="0"/>
                          <w:numId w:val="102"/>
                        </w:numPr>
                        <w:ind w:right="397"/>
                        <w:jc w:val="both"/>
                        <w:rPr>
                          <w:sz w:val="24"/>
                          <w:szCs w:val="24"/>
                        </w:rPr>
                      </w:pPr>
                      <w:r w:rsidRPr="002A5F92">
                        <w:rPr>
                          <w:b/>
                          <w:sz w:val="24"/>
                          <w:szCs w:val="24"/>
                        </w:rPr>
                        <w:t>Folic acid</w:t>
                      </w:r>
                      <w:r w:rsidRPr="002A5F92">
                        <w:rPr>
                          <w:b/>
                          <w:sz w:val="24"/>
                          <w:szCs w:val="24"/>
                        </w:rPr>
                        <w:fldChar w:fldCharType="begin"/>
                      </w:r>
                      <w:r w:rsidRPr="002A5F92">
                        <w:rPr>
                          <w:sz w:val="24"/>
                          <w:szCs w:val="24"/>
                        </w:rPr>
                        <w:instrText xml:space="preserve"> XE "</w:instrText>
                      </w:r>
                      <w:r w:rsidRPr="002A5F92">
                        <w:rPr>
                          <w:b/>
                          <w:sz w:val="24"/>
                          <w:szCs w:val="24"/>
                        </w:rPr>
                        <w:instrText>Folicacid</w:instrText>
                      </w:r>
                      <w:r w:rsidRPr="002A5F92">
                        <w:rPr>
                          <w:sz w:val="24"/>
                          <w:szCs w:val="24"/>
                        </w:rPr>
                        <w:instrText xml:space="preserve">" </w:instrText>
                      </w:r>
                      <w:r w:rsidRPr="002A5F92">
                        <w:rPr>
                          <w:b/>
                          <w:sz w:val="24"/>
                          <w:szCs w:val="24"/>
                        </w:rPr>
                        <w:fldChar w:fldCharType="end"/>
                      </w:r>
                      <w:r w:rsidRPr="002A5F92">
                        <w:rPr>
                          <w:sz w:val="24"/>
                          <w:szCs w:val="24"/>
                        </w:rPr>
                        <w:t xml:space="preserve"> tabs 5 mg daily.</w:t>
                      </w:r>
                    </w:p>
                    <w:p w14:paraId="756B07B3" w14:textId="77777777" w:rsidR="002F3EC5" w:rsidRPr="005C4D9D" w:rsidRDefault="002F3EC5">
                      <w:pPr>
                        <w:numPr>
                          <w:ilvl w:val="0"/>
                          <w:numId w:val="102"/>
                        </w:numPr>
                        <w:ind w:left="340" w:right="397"/>
                        <w:jc w:val="both"/>
                        <w:rPr>
                          <w:sz w:val="24"/>
                          <w:szCs w:val="24"/>
                        </w:rPr>
                      </w:pPr>
                      <w:r w:rsidRPr="005C4D9D">
                        <w:rPr>
                          <w:b/>
                          <w:sz w:val="24"/>
                          <w:szCs w:val="24"/>
                        </w:rPr>
                        <w:t>Penicillin</w:t>
                      </w:r>
                      <w:r w:rsidRPr="005C4D9D">
                        <w:rPr>
                          <w:b/>
                          <w:sz w:val="24"/>
                          <w:szCs w:val="24"/>
                        </w:rPr>
                        <w:fldChar w:fldCharType="begin"/>
                      </w:r>
                      <w:r w:rsidRPr="005C4D9D">
                        <w:rPr>
                          <w:sz w:val="24"/>
                          <w:szCs w:val="24"/>
                        </w:rPr>
                        <w:instrText xml:space="preserve"> XE "</w:instrText>
                      </w:r>
                      <w:r w:rsidRPr="005C4D9D">
                        <w:rPr>
                          <w:b/>
                          <w:spacing w:val="-3"/>
                          <w:sz w:val="24"/>
                          <w:szCs w:val="24"/>
                          <w:lang w:val="en-US"/>
                        </w:rPr>
                        <w:instrText>Penicillin</w:instrText>
                      </w:r>
                      <w:r w:rsidRPr="005C4D9D">
                        <w:rPr>
                          <w:sz w:val="24"/>
                          <w:szCs w:val="24"/>
                        </w:rPr>
                        <w:instrText xml:space="preserve">" </w:instrText>
                      </w:r>
                      <w:r w:rsidRPr="005C4D9D">
                        <w:rPr>
                          <w:b/>
                          <w:sz w:val="24"/>
                          <w:szCs w:val="24"/>
                        </w:rPr>
                        <w:fldChar w:fldCharType="end"/>
                      </w:r>
                      <w:r w:rsidRPr="005C4D9D">
                        <w:rPr>
                          <w:b/>
                          <w:sz w:val="24"/>
                          <w:szCs w:val="24"/>
                        </w:rPr>
                        <w:t xml:space="preserve">V </w:t>
                      </w:r>
                      <w:r w:rsidRPr="005C4D9D">
                        <w:rPr>
                          <w:sz w:val="24"/>
                          <w:szCs w:val="24"/>
                        </w:rPr>
                        <w:t>tabs 250 mg twice daily</w:t>
                      </w:r>
                      <w:r>
                        <w:rPr>
                          <w:sz w:val="24"/>
                          <w:szCs w:val="24"/>
                        </w:rPr>
                        <w:t xml:space="preserve">  for children who did not get pneumococcal  vaccines.</w:t>
                      </w:r>
                    </w:p>
                    <w:p w14:paraId="26134E32" w14:textId="77777777" w:rsidR="002F3EC5" w:rsidRDefault="002F3EC5" w:rsidP="002152D2"/>
                  </w:txbxContent>
                </v:textbox>
              </v:shape>
            </w:pict>
          </mc:Fallback>
        </mc:AlternateContent>
      </w:r>
    </w:p>
    <w:p w14:paraId="3EB048E1" w14:textId="77777777" w:rsidR="002152D2" w:rsidRPr="00D16490" w:rsidRDefault="002152D2" w:rsidP="006D4076">
      <w:pPr>
        <w:ind w:left="1020" w:right="1417"/>
        <w:jc w:val="both"/>
        <w:rPr>
          <w:b/>
          <w:sz w:val="24"/>
          <w:szCs w:val="24"/>
        </w:rPr>
      </w:pPr>
    </w:p>
    <w:p w14:paraId="0BE8C233" w14:textId="77777777" w:rsidR="002152D2" w:rsidRPr="00D16490" w:rsidRDefault="002152D2" w:rsidP="006D4076">
      <w:pPr>
        <w:ind w:left="1020" w:right="1417"/>
        <w:jc w:val="both"/>
        <w:rPr>
          <w:b/>
          <w:sz w:val="24"/>
          <w:szCs w:val="24"/>
        </w:rPr>
      </w:pPr>
    </w:p>
    <w:p w14:paraId="7B6EC590" w14:textId="77777777" w:rsidR="002152D2" w:rsidRPr="00D16490" w:rsidRDefault="002152D2" w:rsidP="006D4076">
      <w:pPr>
        <w:ind w:left="1020" w:right="1417"/>
        <w:jc w:val="both"/>
        <w:rPr>
          <w:b/>
          <w:sz w:val="24"/>
          <w:szCs w:val="24"/>
        </w:rPr>
      </w:pPr>
    </w:p>
    <w:p w14:paraId="639E1780" w14:textId="77777777" w:rsidR="002152D2" w:rsidRPr="00D16490" w:rsidRDefault="002152D2" w:rsidP="006D4076">
      <w:pPr>
        <w:ind w:left="1020" w:right="1417"/>
        <w:jc w:val="both"/>
        <w:rPr>
          <w:b/>
          <w:sz w:val="24"/>
          <w:szCs w:val="24"/>
        </w:rPr>
      </w:pPr>
    </w:p>
    <w:p w14:paraId="42F882CF" w14:textId="77777777" w:rsidR="002152D2" w:rsidRPr="00D16490" w:rsidRDefault="002152D2" w:rsidP="006D4076">
      <w:pPr>
        <w:ind w:left="1020" w:right="1417"/>
        <w:jc w:val="both"/>
        <w:rPr>
          <w:b/>
          <w:sz w:val="24"/>
          <w:szCs w:val="24"/>
        </w:rPr>
      </w:pPr>
    </w:p>
    <w:p w14:paraId="52BF1BF6" w14:textId="77777777" w:rsidR="002152D2" w:rsidRPr="00D16490" w:rsidRDefault="002152D2" w:rsidP="006D4076">
      <w:pPr>
        <w:ind w:left="1020" w:right="1417"/>
        <w:jc w:val="both"/>
        <w:rPr>
          <w:b/>
          <w:sz w:val="24"/>
          <w:szCs w:val="24"/>
        </w:rPr>
      </w:pPr>
    </w:p>
    <w:p w14:paraId="08A08144" w14:textId="77777777" w:rsidR="002152D2" w:rsidRPr="00D16490" w:rsidRDefault="002152D2" w:rsidP="006D4076">
      <w:pPr>
        <w:ind w:left="1020" w:right="1417"/>
        <w:jc w:val="both"/>
        <w:rPr>
          <w:b/>
          <w:sz w:val="24"/>
          <w:szCs w:val="24"/>
        </w:rPr>
      </w:pPr>
      <w:r w:rsidRPr="00D16490">
        <w:rPr>
          <w:b/>
          <w:sz w:val="24"/>
          <w:szCs w:val="24"/>
        </w:rPr>
        <w:t>SICKLE CELL TRAIT</w:t>
      </w:r>
    </w:p>
    <w:p w14:paraId="108BB977" w14:textId="77777777" w:rsidR="002152D2" w:rsidRPr="00D16490" w:rsidRDefault="002152D2" w:rsidP="006D4076">
      <w:pPr>
        <w:ind w:left="1020" w:right="1417"/>
        <w:jc w:val="both"/>
        <w:rPr>
          <w:b/>
          <w:sz w:val="24"/>
          <w:szCs w:val="24"/>
        </w:rPr>
      </w:pPr>
    </w:p>
    <w:p w14:paraId="5B56C0B4" w14:textId="77777777" w:rsidR="002152D2" w:rsidRPr="00D16490" w:rsidRDefault="002152D2" w:rsidP="006D4076">
      <w:pPr>
        <w:ind w:left="1020" w:right="1417"/>
        <w:jc w:val="both"/>
        <w:rPr>
          <w:b/>
          <w:sz w:val="24"/>
          <w:szCs w:val="24"/>
        </w:rPr>
      </w:pPr>
      <w:r w:rsidRPr="00D16490">
        <w:rPr>
          <w:b/>
          <w:sz w:val="24"/>
          <w:szCs w:val="24"/>
        </w:rPr>
        <w:t>Some can have mild crisis.</w:t>
      </w:r>
    </w:p>
    <w:p w14:paraId="2A2B9541" w14:textId="77777777" w:rsidR="002152D2" w:rsidRPr="00D16490" w:rsidRDefault="002152D2" w:rsidP="006D4076">
      <w:pPr>
        <w:ind w:left="1020" w:right="1417"/>
        <w:jc w:val="both"/>
        <w:rPr>
          <w:sz w:val="24"/>
          <w:szCs w:val="24"/>
        </w:rPr>
      </w:pPr>
    </w:p>
    <w:p w14:paraId="6509AC9D" w14:textId="77777777" w:rsidR="002152D2" w:rsidRPr="00D16490" w:rsidRDefault="002152D2" w:rsidP="006D4076">
      <w:pPr>
        <w:ind w:left="1020" w:right="1417"/>
        <w:jc w:val="both"/>
        <w:rPr>
          <w:b/>
          <w:sz w:val="24"/>
          <w:szCs w:val="24"/>
          <w:u w:val="single"/>
        </w:rPr>
      </w:pPr>
      <w:r w:rsidRPr="00D16490">
        <w:rPr>
          <w:b/>
          <w:sz w:val="24"/>
          <w:szCs w:val="24"/>
          <w:u w:val="single"/>
        </w:rPr>
        <w:t>No treatment is required except counselling on the possibility of transmitting to their offspring.</w:t>
      </w:r>
    </w:p>
    <w:p w14:paraId="3F2FE03F" w14:textId="77777777" w:rsidR="002152D2" w:rsidRPr="00D16490" w:rsidRDefault="002152D2" w:rsidP="006D4076">
      <w:pPr>
        <w:ind w:left="1020" w:right="1417"/>
        <w:jc w:val="both"/>
        <w:rPr>
          <w:sz w:val="24"/>
          <w:szCs w:val="24"/>
        </w:rPr>
      </w:pPr>
    </w:p>
    <w:p w14:paraId="2ABAA93B" w14:textId="19DD9D19" w:rsidR="002152D2" w:rsidRPr="00D16490" w:rsidRDefault="002152D2" w:rsidP="00DC0BBC">
      <w:pPr>
        <w:pStyle w:val="Heading2"/>
        <w:ind w:left="1020"/>
        <w:rPr>
          <w:rFonts w:ascii="Times New Roman" w:hAnsi="Times New Roman"/>
          <w:sz w:val="24"/>
          <w:szCs w:val="24"/>
        </w:rPr>
      </w:pPr>
      <w:r w:rsidRPr="00D16490">
        <w:rPr>
          <w:rFonts w:ascii="Times New Roman" w:hAnsi="Times New Roman"/>
          <w:sz w:val="24"/>
          <w:szCs w:val="24"/>
        </w:rPr>
        <w:t xml:space="preserve"> </w:t>
      </w:r>
      <w:bookmarkStart w:id="227" w:name="_Toc133382409"/>
      <w:r w:rsidR="00DC0BBC" w:rsidRPr="00D16490">
        <w:rPr>
          <w:rFonts w:ascii="Times New Roman" w:hAnsi="Times New Roman"/>
          <w:sz w:val="24"/>
          <w:szCs w:val="24"/>
        </w:rPr>
        <w:t xml:space="preserve">10.5 </w:t>
      </w:r>
      <w:r w:rsidRPr="00D16490">
        <w:rPr>
          <w:rFonts w:ascii="Times New Roman" w:hAnsi="Times New Roman"/>
          <w:sz w:val="24"/>
          <w:szCs w:val="24"/>
        </w:rPr>
        <w:t>BLEEDING DISORDERS</w:t>
      </w:r>
      <w:bookmarkEnd w:id="227"/>
    </w:p>
    <w:p w14:paraId="55FAF5D4" w14:textId="77777777" w:rsidR="002152D2" w:rsidRPr="00D16490" w:rsidRDefault="002152D2" w:rsidP="006D4076">
      <w:pPr>
        <w:ind w:left="1020" w:right="1417"/>
        <w:jc w:val="both"/>
        <w:rPr>
          <w:sz w:val="24"/>
          <w:szCs w:val="24"/>
        </w:rPr>
      </w:pPr>
      <w:r w:rsidRPr="00D16490">
        <w:rPr>
          <w:sz w:val="24"/>
          <w:szCs w:val="24"/>
        </w:rPr>
        <w:t>Inappropriate and excessive bleeding either spontaneous or in response to injury.</w:t>
      </w:r>
    </w:p>
    <w:p w14:paraId="17B5A51A" w14:textId="77777777" w:rsidR="002152D2" w:rsidRPr="00D16490" w:rsidRDefault="002152D2" w:rsidP="006D4076">
      <w:pPr>
        <w:ind w:left="1020" w:right="1417"/>
        <w:jc w:val="both"/>
        <w:rPr>
          <w:sz w:val="24"/>
          <w:szCs w:val="24"/>
        </w:rPr>
      </w:pPr>
    </w:p>
    <w:p w14:paraId="1DFB6113" w14:textId="77777777" w:rsidR="002152D2" w:rsidRPr="00D16490" w:rsidRDefault="002152D2" w:rsidP="006D4076">
      <w:pPr>
        <w:ind w:left="1020" w:right="1417"/>
        <w:jc w:val="both"/>
        <w:rPr>
          <w:b/>
          <w:sz w:val="24"/>
          <w:szCs w:val="24"/>
        </w:rPr>
      </w:pPr>
      <w:r w:rsidRPr="00D16490">
        <w:rPr>
          <w:b/>
          <w:sz w:val="24"/>
          <w:szCs w:val="24"/>
        </w:rPr>
        <w:t>ACQUIRED BLEEDING DISORDERS</w:t>
      </w:r>
    </w:p>
    <w:p w14:paraId="4FC7D152" w14:textId="77777777" w:rsidR="002152D2" w:rsidRPr="00D16490" w:rsidRDefault="002152D2" w:rsidP="006D4076">
      <w:pPr>
        <w:ind w:left="1020" w:right="1417"/>
        <w:jc w:val="both"/>
        <w:rPr>
          <w:sz w:val="24"/>
          <w:szCs w:val="24"/>
        </w:rPr>
      </w:pPr>
    </w:p>
    <w:p w14:paraId="3FB61234" w14:textId="79CB7E9A" w:rsidR="002152D2" w:rsidRPr="00D16490" w:rsidRDefault="002152D2">
      <w:pPr>
        <w:pStyle w:val="ListParagraph"/>
        <w:numPr>
          <w:ilvl w:val="0"/>
          <w:numId w:val="146"/>
        </w:numPr>
        <w:ind w:left="1380" w:right="1417"/>
        <w:jc w:val="both"/>
        <w:rPr>
          <w:rFonts w:ascii="Times New Roman" w:hAnsi="Times New Roman"/>
          <w:sz w:val="24"/>
          <w:szCs w:val="24"/>
        </w:rPr>
      </w:pPr>
      <w:r w:rsidRPr="00D16490">
        <w:rPr>
          <w:rFonts w:ascii="Times New Roman" w:hAnsi="Times New Roman"/>
          <w:sz w:val="24"/>
          <w:szCs w:val="24"/>
        </w:rPr>
        <w:t xml:space="preserve">Haemorrhagic disease </w:t>
      </w:r>
      <w:r w:rsidR="00DC0BBC" w:rsidRPr="00D16490">
        <w:rPr>
          <w:rFonts w:ascii="Times New Roman" w:hAnsi="Times New Roman"/>
          <w:sz w:val="24"/>
          <w:szCs w:val="24"/>
        </w:rPr>
        <w:t>of the</w:t>
      </w:r>
      <w:r w:rsidRPr="00D16490">
        <w:rPr>
          <w:rFonts w:ascii="Times New Roman" w:hAnsi="Times New Roman"/>
          <w:sz w:val="24"/>
          <w:szCs w:val="24"/>
        </w:rPr>
        <w:t xml:space="preserve"> </w:t>
      </w:r>
      <w:r w:rsidR="00DC0BBC" w:rsidRPr="00D16490">
        <w:rPr>
          <w:rFonts w:ascii="Times New Roman" w:hAnsi="Times New Roman"/>
          <w:sz w:val="24"/>
          <w:szCs w:val="24"/>
        </w:rPr>
        <w:t>newborn</w:t>
      </w:r>
      <w:r w:rsidRPr="00D16490">
        <w:rPr>
          <w:rFonts w:ascii="Times New Roman" w:hAnsi="Times New Roman"/>
          <w:sz w:val="24"/>
          <w:szCs w:val="24"/>
        </w:rPr>
        <w:t>.</w:t>
      </w:r>
    </w:p>
    <w:p w14:paraId="46E51F72" w14:textId="015DFAFC" w:rsidR="002152D2" w:rsidRPr="00D16490" w:rsidRDefault="002152D2" w:rsidP="006D4076">
      <w:pPr>
        <w:ind w:left="1020" w:right="1417"/>
        <w:jc w:val="both"/>
        <w:rPr>
          <w:sz w:val="24"/>
          <w:szCs w:val="24"/>
        </w:rPr>
      </w:pPr>
      <w:r w:rsidRPr="00D16490">
        <w:rPr>
          <w:sz w:val="24"/>
          <w:szCs w:val="24"/>
        </w:rPr>
        <w:t>Usually presents in breast fed infants 2-3 days after delivery, particularly in premature infants.</w:t>
      </w:r>
    </w:p>
    <w:p w14:paraId="5EF427FD" w14:textId="0D724D39" w:rsidR="002152D2" w:rsidRPr="00D16490" w:rsidRDefault="00DC0BBC" w:rsidP="006D4076">
      <w:pPr>
        <w:pStyle w:val="ListParagraph"/>
        <w:ind w:left="1020" w:right="1417"/>
        <w:jc w:val="both"/>
        <w:rPr>
          <w:rFonts w:ascii="Times New Roman" w:hAnsi="Times New Roman"/>
          <w:sz w:val="24"/>
          <w:szCs w:val="24"/>
        </w:rPr>
      </w:pPr>
      <w:r w:rsidRPr="00D16490">
        <w:rPr>
          <w:rFonts w:ascii="Times New Roman" w:hAnsi="Times New Roman"/>
          <w:noProof/>
          <w:sz w:val="24"/>
          <w:szCs w:val="24"/>
          <w:lang w:val="en-US"/>
        </w:rPr>
        <mc:AlternateContent>
          <mc:Choice Requires="wps">
            <w:drawing>
              <wp:anchor distT="0" distB="0" distL="114300" distR="114300" simplePos="0" relativeHeight="251658332" behindDoc="1" locked="0" layoutInCell="1" allowOverlap="1" wp14:anchorId="6EE4F3AB" wp14:editId="045B9399">
                <wp:simplePos x="0" y="0"/>
                <wp:positionH relativeFrom="column">
                  <wp:posOffset>631190</wp:posOffset>
                </wp:positionH>
                <wp:positionV relativeFrom="paragraph">
                  <wp:posOffset>123190</wp:posOffset>
                </wp:positionV>
                <wp:extent cx="5124450" cy="476250"/>
                <wp:effectExtent l="0" t="0" r="19050" b="19050"/>
                <wp:wrapNone/>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76250"/>
                        </a:xfrm>
                        <a:prstGeom prst="rect">
                          <a:avLst/>
                        </a:prstGeom>
                        <a:solidFill>
                          <a:srgbClr val="C6D9F1"/>
                        </a:solidFill>
                        <a:ln w="9525">
                          <a:solidFill>
                            <a:srgbClr val="000000"/>
                          </a:solidFill>
                          <a:miter lim="800000"/>
                          <a:headEnd/>
                          <a:tailEnd/>
                        </a:ln>
                      </wps:spPr>
                      <wps:txbx>
                        <w:txbxContent>
                          <w:p w14:paraId="4DABAADB" w14:textId="77777777" w:rsidR="002F3EC5" w:rsidRDefault="002F3EC5" w:rsidP="002152D2">
                            <w:pPr>
                              <w:ind w:left="340" w:right="397"/>
                              <w:jc w:val="both"/>
                              <w:rPr>
                                <w:b/>
                                <w:sz w:val="24"/>
                                <w:szCs w:val="24"/>
                              </w:rPr>
                            </w:pPr>
                            <w:r w:rsidRPr="002A5F92">
                              <w:rPr>
                                <w:sz w:val="24"/>
                                <w:szCs w:val="24"/>
                              </w:rPr>
                              <w:t>Prevention:</w:t>
                            </w:r>
                            <w:r>
                              <w:rPr>
                                <w:sz w:val="24"/>
                                <w:szCs w:val="24"/>
                              </w:rPr>
                              <w:t xml:space="preserve"> </w:t>
                            </w:r>
                            <w:r w:rsidRPr="002A5F92">
                              <w:rPr>
                                <w:b/>
                                <w:sz w:val="24"/>
                                <w:szCs w:val="24"/>
                              </w:rPr>
                              <w:t>Vitamin</w:t>
                            </w:r>
                            <w:r>
                              <w:rPr>
                                <w:b/>
                                <w:sz w:val="24"/>
                                <w:szCs w:val="24"/>
                              </w:rPr>
                              <w:t xml:space="preserve"> </w:t>
                            </w:r>
                            <w:r w:rsidRPr="002A5F92">
                              <w:rPr>
                                <w:b/>
                                <w:sz w:val="24"/>
                                <w:szCs w:val="24"/>
                              </w:rPr>
                              <w:t xml:space="preserve">K </w:t>
                            </w:r>
                            <w:r w:rsidRPr="002A5F92">
                              <w:rPr>
                                <w:b/>
                                <w:sz w:val="24"/>
                                <w:szCs w:val="24"/>
                              </w:rPr>
                              <w:fldChar w:fldCharType="begin"/>
                            </w:r>
                            <w:r w:rsidRPr="002A5F92">
                              <w:rPr>
                                <w:sz w:val="24"/>
                                <w:szCs w:val="24"/>
                              </w:rPr>
                              <w:instrText xml:space="preserve"> XE "</w:instrText>
                            </w:r>
                            <w:r w:rsidRPr="002A5F92">
                              <w:rPr>
                                <w:b/>
                                <w:sz w:val="24"/>
                                <w:szCs w:val="24"/>
                              </w:rPr>
                              <w:instrText>VitaminK</w:instrText>
                            </w:r>
                            <w:r w:rsidRPr="002A5F92">
                              <w:rPr>
                                <w:sz w:val="24"/>
                                <w:szCs w:val="24"/>
                              </w:rPr>
                              <w:instrText xml:space="preserve">" </w:instrText>
                            </w:r>
                            <w:r w:rsidRPr="002A5F92">
                              <w:rPr>
                                <w:b/>
                                <w:sz w:val="24"/>
                                <w:szCs w:val="24"/>
                              </w:rPr>
                              <w:fldChar w:fldCharType="end"/>
                            </w:r>
                            <w:r w:rsidRPr="002A5F92">
                              <w:rPr>
                                <w:sz w:val="24"/>
                                <w:szCs w:val="24"/>
                              </w:rPr>
                              <w:t>(</w:t>
                            </w:r>
                            <w:r w:rsidRPr="002A5F92">
                              <w:rPr>
                                <w:b/>
                                <w:sz w:val="24"/>
                                <w:szCs w:val="24"/>
                              </w:rPr>
                              <w:t>Phytomenadione</w:t>
                            </w:r>
                            <w:r w:rsidRPr="002A5F92">
                              <w:rPr>
                                <w:b/>
                                <w:sz w:val="24"/>
                                <w:szCs w:val="24"/>
                              </w:rPr>
                              <w:fldChar w:fldCharType="begin"/>
                            </w:r>
                            <w:r w:rsidRPr="002A5F92">
                              <w:rPr>
                                <w:b/>
                                <w:sz w:val="24"/>
                                <w:szCs w:val="24"/>
                              </w:rPr>
                              <w:instrText xml:space="preserve"> XE "Phytomenadione" </w:instrText>
                            </w:r>
                            <w:r w:rsidRPr="002A5F92">
                              <w:rPr>
                                <w:b/>
                                <w:sz w:val="24"/>
                                <w:szCs w:val="24"/>
                              </w:rPr>
                              <w:fldChar w:fldCharType="end"/>
                            </w:r>
                            <w:r w:rsidRPr="002A5F92">
                              <w:rPr>
                                <w:sz w:val="24"/>
                                <w:szCs w:val="24"/>
                              </w:rPr>
                              <w:t xml:space="preserve">) 1 mg (as a single intramuscular injection at birth) IV.  </w:t>
                            </w:r>
                            <w:r w:rsidRPr="002A5F92">
                              <w:rPr>
                                <w:b/>
                                <w:sz w:val="24"/>
                                <w:szCs w:val="24"/>
                              </w:rPr>
                              <w:t>Refer if persistent.</w:t>
                            </w:r>
                          </w:p>
                          <w:p w14:paraId="4DC67377" w14:textId="77777777" w:rsidR="002F3EC5" w:rsidRDefault="002F3EC5" w:rsidP="002152D2">
                            <w:pPr>
                              <w:ind w:left="340" w:right="397"/>
                              <w:jc w:val="both"/>
                              <w:rPr>
                                <w:b/>
                                <w:sz w:val="24"/>
                                <w:szCs w:val="24"/>
                              </w:rPr>
                            </w:pPr>
                          </w:p>
                          <w:p w14:paraId="51488940" w14:textId="77777777" w:rsidR="002F3EC5" w:rsidRDefault="002F3EC5" w:rsidP="002152D2">
                            <w:pPr>
                              <w:ind w:left="340" w:right="397"/>
                              <w:jc w:val="both"/>
                              <w:rPr>
                                <w:b/>
                                <w:sz w:val="24"/>
                                <w:szCs w:val="24"/>
                              </w:rPr>
                            </w:pPr>
                          </w:p>
                          <w:p w14:paraId="66C6411A" w14:textId="77777777" w:rsidR="002F3EC5" w:rsidRDefault="002F3EC5" w:rsidP="002152D2">
                            <w:pPr>
                              <w:ind w:left="340" w:right="397"/>
                              <w:jc w:val="both"/>
                              <w:rPr>
                                <w:b/>
                                <w:sz w:val="24"/>
                                <w:szCs w:val="24"/>
                              </w:rPr>
                            </w:pPr>
                          </w:p>
                          <w:p w14:paraId="5EBC6F04" w14:textId="77777777" w:rsidR="002F3EC5" w:rsidRPr="002A5F92" w:rsidRDefault="002F3EC5" w:rsidP="002152D2">
                            <w:pPr>
                              <w:ind w:left="340" w:right="397"/>
                              <w:jc w:val="both"/>
                              <w:rPr>
                                <w:sz w:val="24"/>
                                <w:szCs w:val="24"/>
                              </w:rPr>
                            </w:pPr>
                          </w:p>
                          <w:p w14:paraId="7DFBCDDB" w14:textId="77777777" w:rsidR="002F3EC5" w:rsidRDefault="002F3EC5" w:rsidP="00215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4F3AB" id="Text Box 84" o:spid="_x0000_s1084" type="#_x0000_t202" style="position:absolute;left:0;text-align:left;margin-left:49.7pt;margin-top:9.7pt;width:403.5pt;height:37.5pt;z-index:-251658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" fillcolor="#c6d9f1">
                <v:textbox>
                  <w:txbxContent>
                    <w:p w14:paraId="4DABAADB" w14:textId="77777777" w:rsidR="002F3EC5" w:rsidRDefault="002F3EC5" w:rsidP="002152D2">
                      <w:pPr>
                        <w:ind w:left="340" w:right="397"/>
                        <w:jc w:val="both"/>
                        <w:rPr>
                          <w:b/>
                          <w:sz w:val="24"/>
                          <w:szCs w:val="24"/>
                        </w:rPr>
                      </w:pPr>
                      <w:r w:rsidRPr="002A5F92">
                        <w:rPr>
                          <w:sz w:val="24"/>
                          <w:szCs w:val="24"/>
                        </w:rPr>
                        <w:t>Prevention:</w:t>
                      </w:r>
                      <w:r>
                        <w:rPr>
                          <w:sz w:val="24"/>
                          <w:szCs w:val="24"/>
                        </w:rPr>
                        <w:t xml:space="preserve"> </w:t>
                      </w:r>
                      <w:r w:rsidRPr="002A5F92">
                        <w:rPr>
                          <w:b/>
                          <w:sz w:val="24"/>
                          <w:szCs w:val="24"/>
                        </w:rPr>
                        <w:t>Vitamin</w:t>
                      </w:r>
                      <w:r>
                        <w:rPr>
                          <w:b/>
                          <w:sz w:val="24"/>
                          <w:szCs w:val="24"/>
                        </w:rPr>
                        <w:t xml:space="preserve"> </w:t>
                      </w:r>
                      <w:r w:rsidRPr="002A5F92">
                        <w:rPr>
                          <w:b/>
                          <w:sz w:val="24"/>
                          <w:szCs w:val="24"/>
                        </w:rPr>
                        <w:t xml:space="preserve">K </w:t>
                      </w:r>
                      <w:r w:rsidRPr="002A5F92">
                        <w:rPr>
                          <w:b/>
                          <w:sz w:val="24"/>
                          <w:szCs w:val="24"/>
                        </w:rPr>
                        <w:fldChar w:fldCharType="begin"/>
                      </w:r>
                      <w:r w:rsidRPr="002A5F92">
                        <w:rPr>
                          <w:sz w:val="24"/>
                          <w:szCs w:val="24"/>
                        </w:rPr>
                        <w:instrText xml:space="preserve"> XE "</w:instrText>
                      </w:r>
                      <w:r w:rsidRPr="002A5F92">
                        <w:rPr>
                          <w:b/>
                          <w:sz w:val="24"/>
                          <w:szCs w:val="24"/>
                        </w:rPr>
                        <w:instrText>VitaminK</w:instrText>
                      </w:r>
                      <w:r w:rsidRPr="002A5F92">
                        <w:rPr>
                          <w:sz w:val="24"/>
                          <w:szCs w:val="24"/>
                        </w:rPr>
                        <w:instrText xml:space="preserve">" </w:instrText>
                      </w:r>
                      <w:r w:rsidRPr="002A5F92">
                        <w:rPr>
                          <w:b/>
                          <w:sz w:val="24"/>
                          <w:szCs w:val="24"/>
                        </w:rPr>
                        <w:fldChar w:fldCharType="end"/>
                      </w:r>
                      <w:r w:rsidRPr="002A5F92">
                        <w:rPr>
                          <w:sz w:val="24"/>
                          <w:szCs w:val="24"/>
                        </w:rPr>
                        <w:t>(</w:t>
                      </w:r>
                      <w:r w:rsidRPr="002A5F92">
                        <w:rPr>
                          <w:b/>
                          <w:sz w:val="24"/>
                          <w:szCs w:val="24"/>
                        </w:rPr>
                        <w:t>Phytomenadione</w:t>
                      </w:r>
                      <w:r w:rsidRPr="002A5F92">
                        <w:rPr>
                          <w:b/>
                          <w:sz w:val="24"/>
                          <w:szCs w:val="24"/>
                        </w:rPr>
                        <w:fldChar w:fldCharType="begin"/>
                      </w:r>
                      <w:r w:rsidRPr="002A5F92">
                        <w:rPr>
                          <w:b/>
                          <w:sz w:val="24"/>
                          <w:szCs w:val="24"/>
                        </w:rPr>
                        <w:instrText xml:space="preserve"> XE "Phytomenadione" </w:instrText>
                      </w:r>
                      <w:r w:rsidRPr="002A5F92">
                        <w:rPr>
                          <w:b/>
                          <w:sz w:val="24"/>
                          <w:szCs w:val="24"/>
                        </w:rPr>
                        <w:fldChar w:fldCharType="end"/>
                      </w:r>
                      <w:r w:rsidRPr="002A5F92">
                        <w:rPr>
                          <w:sz w:val="24"/>
                          <w:szCs w:val="24"/>
                        </w:rPr>
                        <w:t xml:space="preserve">) 1 mg (as a single intramuscular injection at birth) IV.  </w:t>
                      </w:r>
                      <w:r w:rsidRPr="002A5F92">
                        <w:rPr>
                          <w:b/>
                          <w:sz w:val="24"/>
                          <w:szCs w:val="24"/>
                        </w:rPr>
                        <w:t>Refer if persistent.</w:t>
                      </w:r>
                    </w:p>
                    <w:p w14:paraId="4DC67377" w14:textId="77777777" w:rsidR="002F3EC5" w:rsidRDefault="002F3EC5" w:rsidP="002152D2">
                      <w:pPr>
                        <w:ind w:left="340" w:right="397"/>
                        <w:jc w:val="both"/>
                        <w:rPr>
                          <w:b/>
                          <w:sz w:val="24"/>
                          <w:szCs w:val="24"/>
                        </w:rPr>
                      </w:pPr>
                    </w:p>
                    <w:p w14:paraId="51488940" w14:textId="77777777" w:rsidR="002F3EC5" w:rsidRDefault="002F3EC5" w:rsidP="002152D2">
                      <w:pPr>
                        <w:ind w:left="340" w:right="397"/>
                        <w:jc w:val="both"/>
                        <w:rPr>
                          <w:b/>
                          <w:sz w:val="24"/>
                          <w:szCs w:val="24"/>
                        </w:rPr>
                      </w:pPr>
                    </w:p>
                    <w:p w14:paraId="66C6411A" w14:textId="77777777" w:rsidR="002F3EC5" w:rsidRDefault="002F3EC5" w:rsidP="002152D2">
                      <w:pPr>
                        <w:ind w:left="340" w:right="397"/>
                        <w:jc w:val="both"/>
                        <w:rPr>
                          <w:b/>
                          <w:sz w:val="24"/>
                          <w:szCs w:val="24"/>
                        </w:rPr>
                      </w:pPr>
                    </w:p>
                    <w:p w14:paraId="5EBC6F04" w14:textId="77777777" w:rsidR="002F3EC5" w:rsidRPr="002A5F92" w:rsidRDefault="002F3EC5" w:rsidP="002152D2">
                      <w:pPr>
                        <w:ind w:left="340" w:right="397"/>
                        <w:jc w:val="both"/>
                        <w:rPr>
                          <w:sz w:val="24"/>
                          <w:szCs w:val="24"/>
                        </w:rPr>
                      </w:pPr>
                    </w:p>
                    <w:p w14:paraId="7DFBCDDB" w14:textId="77777777" w:rsidR="002F3EC5" w:rsidRDefault="002F3EC5" w:rsidP="002152D2"/>
                  </w:txbxContent>
                </v:textbox>
              </v:shape>
            </w:pict>
          </mc:Fallback>
        </mc:AlternateContent>
      </w:r>
    </w:p>
    <w:p w14:paraId="57AEEB00" w14:textId="5DE6E03F" w:rsidR="002152D2" w:rsidRPr="00D16490" w:rsidRDefault="002152D2" w:rsidP="006D4076">
      <w:pPr>
        <w:ind w:left="1020" w:right="1417"/>
        <w:jc w:val="both"/>
        <w:rPr>
          <w:sz w:val="24"/>
          <w:szCs w:val="24"/>
        </w:rPr>
      </w:pPr>
    </w:p>
    <w:p w14:paraId="16EECFB0" w14:textId="77777777" w:rsidR="00DC0BBC" w:rsidRPr="00D16490" w:rsidRDefault="00DC0BBC" w:rsidP="006D4076">
      <w:pPr>
        <w:ind w:left="1020" w:right="1417"/>
        <w:jc w:val="both"/>
        <w:rPr>
          <w:b/>
          <w:sz w:val="24"/>
          <w:szCs w:val="24"/>
        </w:rPr>
      </w:pPr>
    </w:p>
    <w:p w14:paraId="091A83AA" w14:textId="3645AF51" w:rsidR="00DC0BBC" w:rsidRPr="00D16490" w:rsidRDefault="00DC0BBC" w:rsidP="006D4076">
      <w:pPr>
        <w:ind w:left="1020" w:right="1417"/>
        <w:jc w:val="both"/>
        <w:rPr>
          <w:b/>
          <w:sz w:val="24"/>
          <w:szCs w:val="24"/>
        </w:rPr>
      </w:pPr>
      <w:r w:rsidRPr="00D16490">
        <w:rPr>
          <w:noProof/>
          <w:sz w:val="24"/>
          <w:szCs w:val="24"/>
          <w:lang w:val="en-US"/>
        </w:rPr>
        <mc:AlternateContent>
          <mc:Choice Requires="wps">
            <w:drawing>
              <wp:anchor distT="0" distB="0" distL="114300" distR="114300" simplePos="0" relativeHeight="251658331" behindDoc="1" locked="0" layoutInCell="1" allowOverlap="1" wp14:anchorId="17FA44B3" wp14:editId="73107A2A">
                <wp:simplePos x="0" y="0"/>
                <wp:positionH relativeFrom="column">
                  <wp:posOffset>618490</wp:posOffset>
                </wp:positionH>
                <wp:positionV relativeFrom="paragraph">
                  <wp:posOffset>58420</wp:posOffset>
                </wp:positionV>
                <wp:extent cx="5124450" cy="650383"/>
                <wp:effectExtent l="0" t="0" r="19050" b="16510"/>
                <wp:wrapNone/>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650383"/>
                        </a:xfrm>
                        <a:prstGeom prst="rect">
                          <a:avLst/>
                        </a:prstGeom>
                        <a:solidFill>
                          <a:srgbClr val="C6D9F1"/>
                        </a:solidFill>
                        <a:ln w="9525">
                          <a:solidFill>
                            <a:srgbClr val="000000"/>
                          </a:solidFill>
                          <a:miter lim="800000"/>
                          <a:headEnd/>
                          <a:tailEnd/>
                        </a:ln>
                      </wps:spPr>
                      <wps:txbx>
                        <w:txbxContent>
                          <w:p w14:paraId="40154FDB" w14:textId="77777777" w:rsidR="002F3EC5" w:rsidRPr="002A5F92" w:rsidRDefault="002F3EC5" w:rsidP="002152D2">
                            <w:pPr>
                              <w:ind w:left="340" w:right="397"/>
                              <w:rPr>
                                <w:sz w:val="24"/>
                                <w:szCs w:val="24"/>
                              </w:rPr>
                            </w:pPr>
                            <w:r w:rsidRPr="002A5F92">
                              <w:rPr>
                                <w:sz w:val="24"/>
                                <w:szCs w:val="24"/>
                              </w:rPr>
                              <w:t>Treatment:</w:t>
                            </w:r>
                            <w:r w:rsidRPr="002A5F92">
                              <w:rPr>
                                <w:sz w:val="24"/>
                                <w:szCs w:val="24"/>
                              </w:rPr>
                              <w:tab/>
                            </w:r>
                            <w:r w:rsidRPr="002A5F92">
                              <w:rPr>
                                <w:b/>
                                <w:sz w:val="24"/>
                                <w:szCs w:val="24"/>
                              </w:rPr>
                              <w:t>Vitamin</w:t>
                            </w:r>
                            <w:r>
                              <w:rPr>
                                <w:b/>
                                <w:sz w:val="24"/>
                                <w:szCs w:val="24"/>
                              </w:rPr>
                              <w:t xml:space="preserve"> </w:t>
                            </w:r>
                            <w:r w:rsidRPr="002A5F92">
                              <w:rPr>
                                <w:b/>
                                <w:sz w:val="24"/>
                                <w:szCs w:val="24"/>
                              </w:rPr>
                              <w:t xml:space="preserve">K </w:t>
                            </w:r>
                            <w:r w:rsidRPr="002A5F92">
                              <w:rPr>
                                <w:b/>
                                <w:sz w:val="24"/>
                                <w:szCs w:val="24"/>
                              </w:rPr>
                              <w:fldChar w:fldCharType="begin"/>
                            </w:r>
                            <w:r w:rsidRPr="002A5F92">
                              <w:rPr>
                                <w:sz w:val="24"/>
                                <w:szCs w:val="24"/>
                              </w:rPr>
                              <w:instrText xml:space="preserve"> XE "</w:instrText>
                            </w:r>
                            <w:r w:rsidRPr="002A5F92">
                              <w:rPr>
                                <w:b/>
                                <w:sz w:val="24"/>
                                <w:szCs w:val="24"/>
                              </w:rPr>
                              <w:instrText>VitaminK</w:instrText>
                            </w:r>
                            <w:r w:rsidRPr="002A5F92">
                              <w:rPr>
                                <w:sz w:val="24"/>
                                <w:szCs w:val="24"/>
                              </w:rPr>
                              <w:instrText xml:space="preserve">" </w:instrText>
                            </w:r>
                            <w:r w:rsidRPr="002A5F92">
                              <w:rPr>
                                <w:b/>
                                <w:sz w:val="24"/>
                                <w:szCs w:val="24"/>
                              </w:rPr>
                              <w:fldChar w:fldCharType="end"/>
                            </w:r>
                            <w:r w:rsidRPr="002A5F92">
                              <w:rPr>
                                <w:sz w:val="24"/>
                                <w:szCs w:val="24"/>
                              </w:rPr>
                              <w:t>1mg daily, ORAL.</w:t>
                            </w:r>
                          </w:p>
                          <w:p w14:paraId="0CA563CC" w14:textId="77777777" w:rsidR="002F3EC5" w:rsidRPr="002A5F92" w:rsidRDefault="002F3EC5" w:rsidP="002152D2">
                            <w:pPr>
                              <w:ind w:left="340" w:right="397"/>
                              <w:jc w:val="both"/>
                              <w:rPr>
                                <w:sz w:val="24"/>
                                <w:szCs w:val="24"/>
                              </w:rPr>
                            </w:pPr>
                            <w:r w:rsidRPr="002A5F92">
                              <w:rPr>
                                <w:sz w:val="24"/>
                                <w:szCs w:val="24"/>
                              </w:rPr>
                              <w:tab/>
                            </w:r>
                            <w:r w:rsidRPr="002A5F92">
                              <w:rPr>
                                <w:sz w:val="24"/>
                                <w:szCs w:val="24"/>
                              </w:rPr>
                              <w:tab/>
                              <w:t xml:space="preserve"> Fresh frozen plasma</w:t>
                            </w:r>
                            <w:r>
                              <w:rPr>
                                <w:sz w:val="24"/>
                                <w:szCs w:val="24"/>
                              </w:rPr>
                              <w:t>(FFP)</w:t>
                            </w:r>
                            <w:r w:rsidRPr="002A5F92">
                              <w:rPr>
                                <w:sz w:val="24"/>
                                <w:szCs w:val="24"/>
                              </w:rPr>
                              <w:t xml:space="preserve">: </w:t>
                            </w:r>
                            <w:r>
                              <w:rPr>
                                <w:sz w:val="24"/>
                                <w:szCs w:val="24"/>
                              </w:rPr>
                              <w:t>10-15/Kg of body weight.. Use fresh blood if FFP unavailable.</w:t>
                            </w:r>
                          </w:p>
                          <w:p w14:paraId="3FF2376A" w14:textId="77777777" w:rsidR="002F3EC5" w:rsidRDefault="002F3EC5" w:rsidP="00215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A44B3" id="Text Box 83" o:spid="_x0000_s1085" type="#_x0000_t202" style="position:absolute;left:0;text-align:left;margin-left:48.7pt;margin-top:4.6pt;width:403.5pt;height:51.2pt;z-index:-25165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" fillcolor="#c6d9f1">
                <v:textbox>
                  <w:txbxContent>
                    <w:p w14:paraId="40154FDB" w14:textId="77777777" w:rsidR="002F3EC5" w:rsidRPr="002A5F92" w:rsidRDefault="002F3EC5" w:rsidP="002152D2">
                      <w:pPr>
                        <w:ind w:left="340" w:right="397"/>
                        <w:rPr>
                          <w:sz w:val="24"/>
                          <w:szCs w:val="24"/>
                        </w:rPr>
                      </w:pPr>
                      <w:r w:rsidRPr="002A5F92">
                        <w:rPr>
                          <w:sz w:val="24"/>
                          <w:szCs w:val="24"/>
                        </w:rPr>
                        <w:t>Treatment:</w:t>
                      </w:r>
                      <w:r w:rsidRPr="002A5F92">
                        <w:rPr>
                          <w:sz w:val="24"/>
                          <w:szCs w:val="24"/>
                        </w:rPr>
                        <w:tab/>
                      </w:r>
                      <w:r w:rsidRPr="002A5F92">
                        <w:rPr>
                          <w:b/>
                          <w:sz w:val="24"/>
                          <w:szCs w:val="24"/>
                        </w:rPr>
                        <w:t>Vitamin</w:t>
                      </w:r>
                      <w:r>
                        <w:rPr>
                          <w:b/>
                          <w:sz w:val="24"/>
                          <w:szCs w:val="24"/>
                        </w:rPr>
                        <w:t xml:space="preserve"> </w:t>
                      </w:r>
                      <w:r w:rsidRPr="002A5F92">
                        <w:rPr>
                          <w:b/>
                          <w:sz w:val="24"/>
                          <w:szCs w:val="24"/>
                        </w:rPr>
                        <w:t xml:space="preserve">K </w:t>
                      </w:r>
                      <w:r w:rsidRPr="002A5F92">
                        <w:rPr>
                          <w:b/>
                          <w:sz w:val="24"/>
                          <w:szCs w:val="24"/>
                        </w:rPr>
                        <w:fldChar w:fldCharType="begin"/>
                      </w:r>
                      <w:r w:rsidRPr="002A5F92">
                        <w:rPr>
                          <w:sz w:val="24"/>
                          <w:szCs w:val="24"/>
                        </w:rPr>
                        <w:instrText xml:space="preserve"> XE "</w:instrText>
                      </w:r>
                      <w:r w:rsidRPr="002A5F92">
                        <w:rPr>
                          <w:b/>
                          <w:sz w:val="24"/>
                          <w:szCs w:val="24"/>
                        </w:rPr>
                        <w:instrText>VitaminK</w:instrText>
                      </w:r>
                      <w:r w:rsidRPr="002A5F92">
                        <w:rPr>
                          <w:sz w:val="24"/>
                          <w:szCs w:val="24"/>
                        </w:rPr>
                        <w:instrText xml:space="preserve">" </w:instrText>
                      </w:r>
                      <w:r w:rsidRPr="002A5F92">
                        <w:rPr>
                          <w:b/>
                          <w:sz w:val="24"/>
                          <w:szCs w:val="24"/>
                        </w:rPr>
                        <w:fldChar w:fldCharType="end"/>
                      </w:r>
                      <w:r w:rsidRPr="002A5F92">
                        <w:rPr>
                          <w:sz w:val="24"/>
                          <w:szCs w:val="24"/>
                        </w:rPr>
                        <w:t>1mg daily, ORAL.</w:t>
                      </w:r>
                    </w:p>
                    <w:p w14:paraId="0CA563CC" w14:textId="77777777" w:rsidR="002F3EC5" w:rsidRPr="002A5F92" w:rsidRDefault="002F3EC5" w:rsidP="002152D2">
                      <w:pPr>
                        <w:ind w:left="340" w:right="397"/>
                        <w:jc w:val="both"/>
                        <w:rPr>
                          <w:sz w:val="24"/>
                          <w:szCs w:val="24"/>
                        </w:rPr>
                      </w:pPr>
                      <w:r w:rsidRPr="002A5F92">
                        <w:rPr>
                          <w:sz w:val="24"/>
                          <w:szCs w:val="24"/>
                        </w:rPr>
                        <w:tab/>
                      </w:r>
                      <w:r w:rsidRPr="002A5F92">
                        <w:rPr>
                          <w:sz w:val="24"/>
                          <w:szCs w:val="24"/>
                        </w:rPr>
                        <w:tab/>
                        <w:t xml:space="preserve"> Fresh frozen plasma</w:t>
                      </w:r>
                      <w:r>
                        <w:rPr>
                          <w:sz w:val="24"/>
                          <w:szCs w:val="24"/>
                        </w:rPr>
                        <w:t>(FFP)</w:t>
                      </w:r>
                      <w:r w:rsidRPr="002A5F92">
                        <w:rPr>
                          <w:sz w:val="24"/>
                          <w:szCs w:val="24"/>
                        </w:rPr>
                        <w:t xml:space="preserve">: </w:t>
                      </w:r>
                      <w:r>
                        <w:rPr>
                          <w:sz w:val="24"/>
                          <w:szCs w:val="24"/>
                        </w:rPr>
                        <w:t>10-15/Kg of body weight.. Use fresh blood if FFP unavailable.</w:t>
                      </w:r>
                    </w:p>
                    <w:p w14:paraId="3FF2376A" w14:textId="77777777" w:rsidR="002F3EC5" w:rsidRDefault="002F3EC5" w:rsidP="002152D2"/>
                  </w:txbxContent>
                </v:textbox>
              </v:shape>
            </w:pict>
          </mc:Fallback>
        </mc:AlternateContent>
      </w:r>
    </w:p>
    <w:p w14:paraId="6C7A53E3" w14:textId="19B96124" w:rsidR="002152D2" w:rsidRPr="00D16490" w:rsidRDefault="002152D2" w:rsidP="006D4076">
      <w:pPr>
        <w:ind w:left="1020" w:right="1417"/>
        <w:jc w:val="both"/>
        <w:rPr>
          <w:b/>
          <w:sz w:val="24"/>
          <w:szCs w:val="24"/>
        </w:rPr>
      </w:pPr>
      <w:r w:rsidRPr="00D16490">
        <w:rPr>
          <w:b/>
          <w:sz w:val="24"/>
          <w:szCs w:val="24"/>
        </w:rPr>
        <w:t>B) Liver Disease</w:t>
      </w:r>
    </w:p>
    <w:p w14:paraId="2BF11318" w14:textId="3E0CB8B8" w:rsidR="002152D2" w:rsidRPr="00D16490" w:rsidRDefault="002152D2" w:rsidP="006D4076">
      <w:pPr>
        <w:ind w:left="1020" w:right="1417"/>
        <w:jc w:val="both"/>
        <w:rPr>
          <w:sz w:val="24"/>
          <w:szCs w:val="24"/>
        </w:rPr>
      </w:pPr>
      <w:r w:rsidRPr="00D16490">
        <w:rPr>
          <w:sz w:val="24"/>
          <w:szCs w:val="24"/>
        </w:rPr>
        <w:t>Hepatomegaly and prolonged jaundice are usual hallmarks.</w:t>
      </w:r>
    </w:p>
    <w:p w14:paraId="73824C30" w14:textId="77777777" w:rsidR="002152D2" w:rsidRPr="00D16490" w:rsidRDefault="002152D2" w:rsidP="006D4076">
      <w:pPr>
        <w:ind w:left="1020" w:right="1417"/>
        <w:jc w:val="both"/>
        <w:rPr>
          <w:sz w:val="24"/>
          <w:szCs w:val="24"/>
        </w:rPr>
      </w:pPr>
    </w:p>
    <w:p w14:paraId="107FC4D2" w14:textId="77777777" w:rsidR="009669CE" w:rsidRDefault="009669CE" w:rsidP="006D4076">
      <w:pPr>
        <w:ind w:left="1020" w:right="1417"/>
        <w:jc w:val="both"/>
        <w:rPr>
          <w:b/>
          <w:sz w:val="24"/>
          <w:szCs w:val="24"/>
        </w:rPr>
      </w:pPr>
    </w:p>
    <w:p w14:paraId="68B1B8CF" w14:textId="432C2B23" w:rsidR="002152D2" w:rsidRPr="00D16490" w:rsidRDefault="002152D2" w:rsidP="006D4076">
      <w:pPr>
        <w:ind w:left="1020" w:right="1417"/>
        <w:jc w:val="both"/>
        <w:rPr>
          <w:b/>
          <w:sz w:val="24"/>
          <w:szCs w:val="24"/>
        </w:rPr>
      </w:pPr>
      <w:r w:rsidRPr="00D16490">
        <w:rPr>
          <w:b/>
          <w:sz w:val="24"/>
          <w:szCs w:val="24"/>
        </w:rPr>
        <w:t>C) Disseminated Intravascular Coagulation (DIC)</w:t>
      </w:r>
    </w:p>
    <w:p w14:paraId="050BC248" w14:textId="77777777" w:rsidR="002152D2" w:rsidRPr="00D16490" w:rsidRDefault="002152D2" w:rsidP="006D4076">
      <w:pPr>
        <w:ind w:left="1020" w:right="1417"/>
        <w:jc w:val="both"/>
        <w:rPr>
          <w:sz w:val="24"/>
          <w:szCs w:val="24"/>
        </w:rPr>
      </w:pPr>
    </w:p>
    <w:p w14:paraId="2F28F8E8" w14:textId="77777777" w:rsidR="002152D2" w:rsidRPr="00D16490" w:rsidRDefault="002152D2" w:rsidP="006D4076">
      <w:pPr>
        <w:ind w:left="1020" w:right="1417"/>
        <w:jc w:val="both"/>
        <w:rPr>
          <w:sz w:val="24"/>
          <w:szCs w:val="24"/>
        </w:rPr>
      </w:pPr>
      <w:r w:rsidRPr="00D16490">
        <w:rPr>
          <w:b/>
          <w:sz w:val="24"/>
          <w:szCs w:val="24"/>
        </w:rPr>
        <w:t>Causes</w:t>
      </w:r>
      <w:r w:rsidRPr="00D16490">
        <w:rPr>
          <w:sz w:val="24"/>
          <w:szCs w:val="24"/>
        </w:rPr>
        <w:t>:</w:t>
      </w:r>
      <w:r w:rsidRPr="00D16490">
        <w:rPr>
          <w:sz w:val="24"/>
          <w:szCs w:val="24"/>
        </w:rPr>
        <w:tab/>
      </w:r>
    </w:p>
    <w:p w14:paraId="51E1B153" w14:textId="77777777" w:rsidR="002152D2" w:rsidRPr="00D16490" w:rsidRDefault="002152D2" w:rsidP="006D4076">
      <w:pPr>
        <w:ind w:left="1020" w:right="1417"/>
        <w:jc w:val="both"/>
        <w:rPr>
          <w:sz w:val="24"/>
          <w:szCs w:val="24"/>
        </w:rPr>
      </w:pPr>
      <w:r w:rsidRPr="00D16490">
        <w:rPr>
          <w:sz w:val="24"/>
          <w:szCs w:val="24"/>
        </w:rPr>
        <w:tab/>
      </w:r>
    </w:p>
    <w:p w14:paraId="5A5C9D36" w14:textId="77777777" w:rsidR="002152D2" w:rsidRPr="00D16490" w:rsidRDefault="002152D2" w:rsidP="006D4076">
      <w:pPr>
        <w:ind w:left="1020" w:right="1417"/>
        <w:rPr>
          <w:sz w:val="24"/>
          <w:szCs w:val="24"/>
        </w:rPr>
      </w:pPr>
      <w:r w:rsidRPr="00D16490">
        <w:rPr>
          <w:sz w:val="24"/>
          <w:szCs w:val="24"/>
        </w:rPr>
        <w:t>Acute severe infections in retained placenta, retained dead foetus and incompatible blood transfusion.</w:t>
      </w:r>
    </w:p>
    <w:p w14:paraId="2E07F536" w14:textId="77777777" w:rsidR="002152D2" w:rsidRPr="00D16490" w:rsidRDefault="002152D2" w:rsidP="006D4076">
      <w:pPr>
        <w:ind w:left="1020" w:right="1417"/>
        <w:rPr>
          <w:sz w:val="24"/>
          <w:szCs w:val="24"/>
        </w:rPr>
      </w:pPr>
      <w:r w:rsidRPr="00D16490">
        <w:rPr>
          <w:sz w:val="24"/>
          <w:szCs w:val="24"/>
        </w:rPr>
        <w:t>Severe trauma or burns.</w:t>
      </w:r>
    </w:p>
    <w:p w14:paraId="0256F53C" w14:textId="77777777" w:rsidR="002152D2" w:rsidRPr="00D16490" w:rsidRDefault="002152D2" w:rsidP="006D4076">
      <w:pPr>
        <w:ind w:left="1020" w:right="1417"/>
        <w:rPr>
          <w:sz w:val="24"/>
          <w:szCs w:val="24"/>
        </w:rPr>
      </w:pPr>
    </w:p>
    <w:p w14:paraId="7B9199B1" w14:textId="77777777" w:rsidR="002152D2" w:rsidRPr="00D16490" w:rsidRDefault="002152D2" w:rsidP="006D4076">
      <w:pPr>
        <w:ind w:left="1020" w:right="1417"/>
        <w:jc w:val="both"/>
        <w:rPr>
          <w:sz w:val="24"/>
          <w:szCs w:val="24"/>
        </w:rPr>
      </w:pPr>
      <w:r w:rsidRPr="00D16490">
        <w:rPr>
          <w:b/>
          <w:sz w:val="24"/>
          <w:szCs w:val="24"/>
        </w:rPr>
        <w:t>Treatment</w:t>
      </w:r>
      <w:r w:rsidRPr="00D16490">
        <w:rPr>
          <w:sz w:val="24"/>
          <w:szCs w:val="24"/>
        </w:rPr>
        <w:t>:</w:t>
      </w:r>
    </w:p>
    <w:p w14:paraId="1BC20E65" w14:textId="77777777" w:rsidR="002152D2" w:rsidRPr="00D16490" w:rsidRDefault="002152D2" w:rsidP="006D4076">
      <w:pPr>
        <w:ind w:left="1020" w:right="1417"/>
        <w:jc w:val="both"/>
        <w:rPr>
          <w:sz w:val="24"/>
          <w:szCs w:val="24"/>
        </w:rPr>
      </w:pPr>
      <w:r w:rsidRPr="00D16490">
        <w:rPr>
          <w:noProof/>
          <w:sz w:val="24"/>
          <w:szCs w:val="24"/>
          <w:lang w:val="en-US"/>
        </w:rPr>
        <mc:AlternateContent>
          <mc:Choice Requires="wps">
            <w:drawing>
              <wp:anchor distT="0" distB="0" distL="114300" distR="114300" simplePos="0" relativeHeight="251658333" behindDoc="1" locked="0" layoutInCell="1" allowOverlap="1" wp14:anchorId="29B45CCE" wp14:editId="5BDCFA5D">
                <wp:simplePos x="0" y="0"/>
                <wp:positionH relativeFrom="column">
                  <wp:posOffset>643890</wp:posOffset>
                </wp:positionH>
                <wp:positionV relativeFrom="paragraph">
                  <wp:posOffset>79375</wp:posOffset>
                </wp:positionV>
                <wp:extent cx="5111750" cy="942975"/>
                <wp:effectExtent l="0" t="0" r="12700" b="28575"/>
                <wp:wrapNone/>
                <wp:docPr id="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942975"/>
                        </a:xfrm>
                        <a:prstGeom prst="rect">
                          <a:avLst/>
                        </a:prstGeom>
                        <a:solidFill>
                          <a:srgbClr val="C6D9F1"/>
                        </a:solidFill>
                        <a:ln w="9525">
                          <a:solidFill>
                            <a:srgbClr val="000000"/>
                          </a:solidFill>
                          <a:miter lim="800000"/>
                          <a:headEnd/>
                          <a:tailEnd/>
                        </a:ln>
                      </wps:spPr>
                      <wps:txbx>
                        <w:txbxContent>
                          <w:p w14:paraId="4A44C116" w14:textId="77777777" w:rsidR="002F3EC5" w:rsidRPr="002A5F92" w:rsidRDefault="002F3EC5" w:rsidP="002152D2">
                            <w:pPr>
                              <w:ind w:left="340" w:right="397"/>
                              <w:jc w:val="both"/>
                              <w:rPr>
                                <w:sz w:val="24"/>
                                <w:szCs w:val="24"/>
                              </w:rPr>
                            </w:pPr>
                            <w:r w:rsidRPr="002A5F92">
                              <w:rPr>
                                <w:sz w:val="24"/>
                                <w:szCs w:val="24"/>
                              </w:rPr>
                              <w:t>1. Vigorous treatment of the underlying condition.</w:t>
                            </w:r>
                          </w:p>
                          <w:p w14:paraId="4AB05231" w14:textId="77777777" w:rsidR="002F3EC5" w:rsidRPr="002A5F92" w:rsidRDefault="002F3EC5" w:rsidP="002152D2">
                            <w:pPr>
                              <w:ind w:left="340" w:right="397"/>
                              <w:jc w:val="both"/>
                              <w:rPr>
                                <w:sz w:val="24"/>
                                <w:szCs w:val="24"/>
                              </w:rPr>
                            </w:pPr>
                            <w:r w:rsidRPr="002A5F92">
                              <w:rPr>
                                <w:sz w:val="24"/>
                                <w:szCs w:val="24"/>
                              </w:rPr>
                              <w:t>2. If bleeding is prominent, give fresh frozen plasma or fresh blood.</w:t>
                            </w:r>
                          </w:p>
                          <w:p w14:paraId="694DFC89" w14:textId="77777777" w:rsidR="002F3EC5" w:rsidRPr="002A5F92" w:rsidRDefault="002F3EC5" w:rsidP="002152D2">
                            <w:pPr>
                              <w:ind w:left="340" w:right="397"/>
                              <w:jc w:val="both"/>
                              <w:rPr>
                                <w:sz w:val="24"/>
                                <w:szCs w:val="24"/>
                              </w:rPr>
                            </w:pPr>
                            <w:r w:rsidRPr="002A5F92">
                              <w:rPr>
                                <w:sz w:val="24"/>
                                <w:szCs w:val="24"/>
                              </w:rPr>
                              <w:t>3. Cryoprecipitate may be used.</w:t>
                            </w:r>
                          </w:p>
                          <w:p w14:paraId="6FDE12B2" w14:textId="77777777" w:rsidR="002F3EC5" w:rsidRPr="002A5F92" w:rsidRDefault="002F3EC5" w:rsidP="002152D2">
                            <w:pPr>
                              <w:ind w:left="340" w:right="397"/>
                              <w:jc w:val="both"/>
                              <w:rPr>
                                <w:sz w:val="24"/>
                                <w:szCs w:val="24"/>
                              </w:rPr>
                            </w:pPr>
                            <w:r w:rsidRPr="002A5F92">
                              <w:rPr>
                                <w:sz w:val="24"/>
                                <w:szCs w:val="24"/>
                              </w:rPr>
                              <w:t xml:space="preserve">4. </w:t>
                            </w:r>
                            <w:r w:rsidRPr="00E339EE">
                              <w:rPr>
                                <w:b/>
                                <w:sz w:val="24"/>
                                <w:szCs w:val="24"/>
                              </w:rPr>
                              <w:t>Heparin</w:t>
                            </w:r>
                            <w:r w:rsidRPr="002A5F92">
                              <w:rPr>
                                <w:sz w:val="24"/>
                                <w:szCs w:val="24"/>
                              </w:rPr>
                              <w:t xml:space="preserve"> is not of proven use.</w:t>
                            </w:r>
                          </w:p>
                          <w:p w14:paraId="35802B54" w14:textId="77777777" w:rsidR="002F3EC5" w:rsidRDefault="002F3EC5" w:rsidP="00215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5CCE" id="Text Box 85" o:spid="_x0000_s1086" type="#_x0000_t202" style="position:absolute;left:0;text-align:left;margin-left:50.7pt;margin-top:6.25pt;width:402.5pt;height:74.25pt;z-index:-251658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" fillcolor="#c6d9f1">
                <v:textbox>
                  <w:txbxContent>
                    <w:p w14:paraId="4A44C116" w14:textId="77777777" w:rsidR="002F3EC5" w:rsidRPr="002A5F92" w:rsidRDefault="002F3EC5" w:rsidP="002152D2">
                      <w:pPr>
                        <w:ind w:left="340" w:right="397"/>
                        <w:jc w:val="both"/>
                        <w:rPr>
                          <w:sz w:val="24"/>
                          <w:szCs w:val="24"/>
                        </w:rPr>
                      </w:pPr>
                      <w:r w:rsidRPr="002A5F92">
                        <w:rPr>
                          <w:sz w:val="24"/>
                          <w:szCs w:val="24"/>
                        </w:rPr>
                        <w:t>1. Vigorous treatment of the underlying condition.</w:t>
                      </w:r>
                    </w:p>
                    <w:p w14:paraId="4AB05231" w14:textId="77777777" w:rsidR="002F3EC5" w:rsidRPr="002A5F92" w:rsidRDefault="002F3EC5" w:rsidP="002152D2">
                      <w:pPr>
                        <w:ind w:left="340" w:right="397"/>
                        <w:jc w:val="both"/>
                        <w:rPr>
                          <w:sz w:val="24"/>
                          <w:szCs w:val="24"/>
                        </w:rPr>
                      </w:pPr>
                      <w:r w:rsidRPr="002A5F92">
                        <w:rPr>
                          <w:sz w:val="24"/>
                          <w:szCs w:val="24"/>
                        </w:rPr>
                        <w:t>2. If bleeding is prominent, give fresh frozen plasma or fresh blood.</w:t>
                      </w:r>
                    </w:p>
                    <w:p w14:paraId="694DFC89" w14:textId="77777777" w:rsidR="002F3EC5" w:rsidRPr="002A5F92" w:rsidRDefault="002F3EC5" w:rsidP="002152D2">
                      <w:pPr>
                        <w:ind w:left="340" w:right="397"/>
                        <w:jc w:val="both"/>
                        <w:rPr>
                          <w:sz w:val="24"/>
                          <w:szCs w:val="24"/>
                        </w:rPr>
                      </w:pPr>
                      <w:r w:rsidRPr="002A5F92">
                        <w:rPr>
                          <w:sz w:val="24"/>
                          <w:szCs w:val="24"/>
                        </w:rPr>
                        <w:t>3. Cryoprecipitate may be used.</w:t>
                      </w:r>
                    </w:p>
                    <w:p w14:paraId="6FDE12B2" w14:textId="77777777" w:rsidR="002F3EC5" w:rsidRPr="002A5F92" w:rsidRDefault="002F3EC5" w:rsidP="002152D2">
                      <w:pPr>
                        <w:ind w:left="340" w:right="397"/>
                        <w:jc w:val="both"/>
                        <w:rPr>
                          <w:sz w:val="24"/>
                          <w:szCs w:val="24"/>
                        </w:rPr>
                      </w:pPr>
                      <w:r w:rsidRPr="002A5F92">
                        <w:rPr>
                          <w:sz w:val="24"/>
                          <w:szCs w:val="24"/>
                        </w:rPr>
                        <w:t xml:space="preserve">4. </w:t>
                      </w:r>
                      <w:r w:rsidRPr="00E339EE">
                        <w:rPr>
                          <w:b/>
                          <w:sz w:val="24"/>
                          <w:szCs w:val="24"/>
                        </w:rPr>
                        <w:t>Heparin</w:t>
                      </w:r>
                      <w:r w:rsidRPr="002A5F92">
                        <w:rPr>
                          <w:sz w:val="24"/>
                          <w:szCs w:val="24"/>
                        </w:rPr>
                        <w:t xml:space="preserve"> is not of proven use.</w:t>
                      </w:r>
                    </w:p>
                    <w:p w14:paraId="35802B54" w14:textId="77777777" w:rsidR="002F3EC5" w:rsidRDefault="002F3EC5" w:rsidP="002152D2"/>
                  </w:txbxContent>
                </v:textbox>
              </v:shape>
            </w:pict>
          </mc:Fallback>
        </mc:AlternateContent>
      </w:r>
    </w:p>
    <w:p w14:paraId="7EAEEC2A" w14:textId="77777777" w:rsidR="002152D2" w:rsidRPr="00D16490" w:rsidRDefault="002152D2" w:rsidP="006D4076">
      <w:pPr>
        <w:ind w:left="1020" w:right="1417"/>
        <w:jc w:val="both"/>
        <w:rPr>
          <w:sz w:val="24"/>
          <w:szCs w:val="24"/>
        </w:rPr>
      </w:pPr>
    </w:p>
    <w:p w14:paraId="17A6FF4C" w14:textId="77777777" w:rsidR="002152D2" w:rsidRPr="00D16490" w:rsidRDefault="002152D2" w:rsidP="006D4076">
      <w:pPr>
        <w:ind w:left="1020" w:right="1417"/>
        <w:jc w:val="both"/>
        <w:rPr>
          <w:sz w:val="24"/>
          <w:szCs w:val="24"/>
        </w:rPr>
      </w:pPr>
    </w:p>
    <w:p w14:paraId="7C9CB9C8" w14:textId="77777777" w:rsidR="002152D2" w:rsidRPr="00D16490" w:rsidRDefault="002152D2" w:rsidP="006D4076">
      <w:pPr>
        <w:ind w:left="1020" w:right="1417"/>
        <w:jc w:val="both"/>
        <w:rPr>
          <w:sz w:val="24"/>
          <w:szCs w:val="24"/>
        </w:rPr>
      </w:pPr>
    </w:p>
    <w:p w14:paraId="2390302F" w14:textId="77777777" w:rsidR="002152D2" w:rsidRPr="00D16490" w:rsidRDefault="002152D2" w:rsidP="006D4076">
      <w:pPr>
        <w:ind w:left="1020" w:right="1417"/>
        <w:jc w:val="both"/>
        <w:rPr>
          <w:sz w:val="24"/>
          <w:szCs w:val="24"/>
        </w:rPr>
      </w:pPr>
    </w:p>
    <w:p w14:paraId="6D953EBB" w14:textId="77777777" w:rsidR="002152D2" w:rsidRPr="00D16490" w:rsidRDefault="002152D2" w:rsidP="006D4076">
      <w:pPr>
        <w:ind w:left="1020" w:right="1417"/>
        <w:jc w:val="both"/>
        <w:rPr>
          <w:sz w:val="24"/>
          <w:szCs w:val="24"/>
        </w:rPr>
      </w:pPr>
    </w:p>
    <w:p w14:paraId="11948CF7" w14:textId="77777777" w:rsidR="002152D2" w:rsidRPr="00D16490" w:rsidRDefault="002152D2" w:rsidP="006D4076">
      <w:pPr>
        <w:ind w:left="1020" w:right="1417"/>
        <w:jc w:val="both"/>
        <w:rPr>
          <w:sz w:val="24"/>
          <w:szCs w:val="24"/>
        </w:rPr>
      </w:pPr>
    </w:p>
    <w:p w14:paraId="0AF08B1E" w14:textId="77777777" w:rsidR="002152D2" w:rsidRPr="00D16490" w:rsidRDefault="002152D2" w:rsidP="006D4076">
      <w:pPr>
        <w:ind w:left="1020" w:right="1417"/>
        <w:jc w:val="both"/>
        <w:rPr>
          <w:b/>
          <w:sz w:val="24"/>
          <w:szCs w:val="24"/>
        </w:rPr>
      </w:pPr>
      <w:r w:rsidRPr="00D16490">
        <w:rPr>
          <w:b/>
          <w:sz w:val="24"/>
          <w:szCs w:val="24"/>
        </w:rPr>
        <w:t>Refer all persistent or recurrent bleeds to physician/paediatrician/haematologist.</w:t>
      </w:r>
    </w:p>
    <w:p w14:paraId="4915B7E5" w14:textId="77777777" w:rsidR="002152D2" w:rsidRPr="00D16490" w:rsidRDefault="002152D2" w:rsidP="006D4076">
      <w:pPr>
        <w:ind w:left="1020" w:right="1417"/>
        <w:jc w:val="both"/>
        <w:rPr>
          <w:sz w:val="24"/>
          <w:szCs w:val="24"/>
        </w:rPr>
      </w:pPr>
    </w:p>
    <w:p w14:paraId="613C964B" w14:textId="77777777" w:rsidR="002152D2" w:rsidRPr="00D16490" w:rsidRDefault="002152D2" w:rsidP="006D4076">
      <w:pPr>
        <w:ind w:left="1020" w:right="1417"/>
        <w:jc w:val="both"/>
        <w:rPr>
          <w:sz w:val="24"/>
          <w:szCs w:val="24"/>
        </w:rPr>
      </w:pPr>
      <w:r w:rsidRPr="00D16490">
        <w:rPr>
          <w:sz w:val="24"/>
          <w:szCs w:val="24"/>
        </w:rPr>
        <w:t xml:space="preserve">Haemophilia A (Factor VIII Deficiency), Haemophilia B (Factor IX Deficiency) are uncommon in The Gambia. </w:t>
      </w:r>
    </w:p>
    <w:p w14:paraId="6C5EADBC" w14:textId="77777777" w:rsidR="002152D2" w:rsidRPr="00D16490" w:rsidRDefault="002152D2" w:rsidP="006D4076">
      <w:pPr>
        <w:ind w:left="1020" w:right="1417"/>
        <w:jc w:val="both"/>
        <w:rPr>
          <w:sz w:val="24"/>
          <w:szCs w:val="24"/>
        </w:rPr>
      </w:pPr>
    </w:p>
    <w:p w14:paraId="073BF41F" w14:textId="77777777" w:rsidR="002152D2" w:rsidRPr="00D16490" w:rsidRDefault="002152D2" w:rsidP="006D4076">
      <w:pPr>
        <w:ind w:left="1020" w:right="1417"/>
        <w:jc w:val="both"/>
        <w:rPr>
          <w:sz w:val="24"/>
          <w:szCs w:val="24"/>
        </w:rPr>
      </w:pPr>
      <w:r w:rsidRPr="00D16490">
        <w:rPr>
          <w:b/>
          <w:sz w:val="24"/>
          <w:szCs w:val="24"/>
        </w:rPr>
        <w:t>Refer all suspected cases to physician/haematologist.</w:t>
      </w:r>
    </w:p>
    <w:p w14:paraId="2210EF41" w14:textId="77777777" w:rsidR="002152D2" w:rsidRPr="00D16490" w:rsidRDefault="002152D2" w:rsidP="006D4076">
      <w:pPr>
        <w:ind w:left="1020" w:right="1417"/>
        <w:jc w:val="both"/>
        <w:rPr>
          <w:sz w:val="24"/>
          <w:szCs w:val="24"/>
        </w:rPr>
      </w:pPr>
    </w:p>
    <w:p w14:paraId="7EB7479B" w14:textId="77777777" w:rsidR="002152D2" w:rsidRPr="00D16490" w:rsidRDefault="002152D2" w:rsidP="00DC0BBC">
      <w:pPr>
        <w:pStyle w:val="Heading2"/>
        <w:ind w:left="1020"/>
        <w:rPr>
          <w:rFonts w:ascii="Times New Roman" w:hAnsi="Times New Roman"/>
          <w:sz w:val="24"/>
          <w:szCs w:val="24"/>
        </w:rPr>
      </w:pPr>
      <w:bookmarkStart w:id="228" w:name="_Toc133382410"/>
      <w:r w:rsidRPr="00D16490">
        <w:rPr>
          <w:rFonts w:ascii="Times New Roman" w:hAnsi="Times New Roman"/>
          <w:sz w:val="24"/>
          <w:szCs w:val="24"/>
        </w:rPr>
        <w:t>10.6 ANAEMIA IN ADULTS</w:t>
      </w:r>
      <w:bookmarkEnd w:id="228"/>
    </w:p>
    <w:p w14:paraId="584311F3" w14:textId="77777777" w:rsidR="002152D2" w:rsidRPr="00D16490" w:rsidRDefault="002152D2" w:rsidP="006D4076">
      <w:pPr>
        <w:autoSpaceDE w:val="0"/>
        <w:autoSpaceDN w:val="0"/>
        <w:adjustRightInd w:val="0"/>
        <w:ind w:left="1020" w:right="1417"/>
        <w:rPr>
          <w:sz w:val="24"/>
          <w:szCs w:val="24"/>
        </w:rPr>
      </w:pPr>
      <w:r w:rsidRPr="00D16490">
        <w:rPr>
          <w:sz w:val="24"/>
          <w:szCs w:val="24"/>
        </w:rPr>
        <w:t xml:space="preserve">Anaemia is defined as decreased concentration of haemoglobin (i.e. below 13 g/dL in adult males, 12 g/dL in adult females,). </w:t>
      </w:r>
    </w:p>
    <w:p w14:paraId="20146EDF" w14:textId="77777777" w:rsidR="002152D2" w:rsidRPr="00D16490" w:rsidRDefault="002152D2" w:rsidP="006D4076">
      <w:pPr>
        <w:ind w:left="1020" w:right="1417"/>
        <w:rPr>
          <w:b/>
          <w:sz w:val="24"/>
          <w:szCs w:val="24"/>
        </w:rPr>
      </w:pPr>
    </w:p>
    <w:p w14:paraId="5BAF732C" w14:textId="77777777" w:rsidR="002152D2" w:rsidRPr="00D16490" w:rsidRDefault="002152D2" w:rsidP="006D4076">
      <w:pPr>
        <w:ind w:left="1020" w:right="1417"/>
        <w:rPr>
          <w:sz w:val="24"/>
          <w:szCs w:val="24"/>
        </w:rPr>
      </w:pPr>
      <w:r w:rsidRPr="00D16490">
        <w:rPr>
          <w:b/>
          <w:sz w:val="24"/>
          <w:szCs w:val="24"/>
        </w:rPr>
        <w:t>Causes</w:t>
      </w:r>
      <w:r w:rsidRPr="00D16490">
        <w:rPr>
          <w:sz w:val="24"/>
          <w:szCs w:val="24"/>
        </w:rPr>
        <w:t>:</w:t>
      </w:r>
    </w:p>
    <w:p w14:paraId="284B6A10" w14:textId="77777777" w:rsidR="002152D2" w:rsidRPr="00D16490" w:rsidRDefault="002152D2" w:rsidP="00DC0BBC">
      <w:pPr>
        <w:ind w:left="1378" w:right="1417"/>
        <w:rPr>
          <w:sz w:val="24"/>
          <w:szCs w:val="24"/>
        </w:rPr>
      </w:pPr>
      <w:r w:rsidRPr="00D16490">
        <w:rPr>
          <w:sz w:val="24"/>
          <w:szCs w:val="24"/>
        </w:rPr>
        <w:t>1.  Blood loss.</w:t>
      </w:r>
    </w:p>
    <w:p w14:paraId="7030BBF4" w14:textId="77777777" w:rsidR="002152D2" w:rsidRPr="00D16490" w:rsidRDefault="002152D2" w:rsidP="00DC0BBC">
      <w:pPr>
        <w:ind w:left="1378" w:right="1417"/>
        <w:rPr>
          <w:sz w:val="24"/>
          <w:szCs w:val="24"/>
        </w:rPr>
      </w:pPr>
      <w:r w:rsidRPr="00D16490">
        <w:rPr>
          <w:sz w:val="24"/>
          <w:szCs w:val="24"/>
        </w:rPr>
        <w:t>2.  Increased destruction of red blood cells (haemolysis).</w:t>
      </w:r>
    </w:p>
    <w:p w14:paraId="18A77F2C" w14:textId="77777777" w:rsidR="002152D2" w:rsidRPr="00D16490" w:rsidRDefault="002152D2" w:rsidP="00DC0BBC">
      <w:pPr>
        <w:ind w:left="1378" w:right="1417"/>
        <w:rPr>
          <w:sz w:val="24"/>
          <w:szCs w:val="24"/>
        </w:rPr>
      </w:pPr>
      <w:r w:rsidRPr="00D16490">
        <w:rPr>
          <w:sz w:val="24"/>
          <w:szCs w:val="24"/>
        </w:rPr>
        <w:t>3.  Failure of production.</w:t>
      </w:r>
    </w:p>
    <w:p w14:paraId="6CC67474" w14:textId="21AA0B2E" w:rsidR="002152D2" w:rsidRPr="00D16490" w:rsidRDefault="004A0587" w:rsidP="004A0587">
      <w:pPr>
        <w:ind w:left="2160" w:right="1417"/>
        <w:rPr>
          <w:sz w:val="24"/>
          <w:szCs w:val="24"/>
        </w:rPr>
      </w:pPr>
      <w:r w:rsidRPr="00D16490">
        <w:rPr>
          <w:sz w:val="24"/>
          <w:szCs w:val="24"/>
        </w:rPr>
        <w:t xml:space="preserve">a. </w:t>
      </w:r>
      <w:r w:rsidR="002152D2" w:rsidRPr="00D16490">
        <w:rPr>
          <w:sz w:val="24"/>
          <w:szCs w:val="24"/>
        </w:rPr>
        <w:t>Nutritional deficiencies - iron, Vitamin B12, folic acid</w:t>
      </w:r>
      <w:r w:rsidR="002152D2" w:rsidRPr="00D16490">
        <w:rPr>
          <w:sz w:val="24"/>
          <w:szCs w:val="24"/>
        </w:rPr>
        <w:fldChar w:fldCharType="begin"/>
      </w:r>
      <w:r w:rsidR="002152D2" w:rsidRPr="00D16490">
        <w:rPr>
          <w:sz w:val="24"/>
          <w:szCs w:val="24"/>
        </w:rPr>
        <w:instrText xml:space="preserve"> XE "</w:instrText>
      </w:r>
      <w:r w:rsidR="002152D2" w:rsidRPr="00D16490">
        <w:rPr>
          <w:b/>
          <w:sz w:val="24"/>
          <w:szCs w:val="24"/>
        </w:rPr>
        <w:instrText>Folic acid</w:instrText>
      </w:r>
      <w:r w:rsidR="002152D2" w:rsidRPr="00D16490">
        <w:rPr>
          <w:sz w:val="24"/>
          <w:szCs w:val="24"/>
        </w:rPr>
        <w:instrText xml:space="preserve">" </w:instrText>
      </w:r>
      <w:r w:rsidR="002152D2" w:rsidRPr="00D16490">
        <w:rPr>
          <w:sz w:val="24"/>
          <w:szCs w:val="24"/>
        </w:rPr>
        <w:fldChar w:fldCharType="end"/>
      </w:r>
      <w:r w:rsidR="002152D2" w:rsidRPr="00D16490">
        <w:rPr>
          <w:sz w:val="24"/>
          <w:szCs w:val="24"/>
        </w:rPr>
        <w:t>, ascorbic acid.</w:t>
      </w:r>
    </w:p>
    <w:p w14:paraId="146E6C32" w14:textId="602707A8" w:rsidR="002152D2" w:rsidRPr="00D16490" w:rsidRDefault="004A0587" w:rsidP="004A0587">
      <w:pPr>
        <w:tabs>
          <w:tab w:val="left" w:pos="8629"/>
        </w:tabs>
        <w:ind w:left="2160" w:right="1417"/>
        <w:rPr>
          <w:sz w:val="24"/>
          <w:szCs w:val="24"/>
        </w:rPr>
      </w:pPr>
      <w:r w:rsidRPr="00D16490">
        <w:rPr>
          <w:sz w:val="24"/>
          <w:szCs w:val="24"/>
        </w:rPr>
        <w:t xml:space="preserve">b. </w:t>
      </w:r>
      <w:r w:rsidR="002152D2" w:rsidRPr="00D16490">
        <w:rPr>
          <w:sz w:val="24"/>
          <w:szCs w:val="24"/>
        </w:rPr>
        <w:t>Reduction in erythroid precursors - aplasia, leukaemia, marrow infiltration,</w:t>
      </w:r>
      <w:r w:rsidRPr="00D16490">
        <w:rPr>
          <w:sz w:val="24"/>
          <w:szCs w:val="24"/>
        </w:rPr>
        <w:t xml:space="preserve"> </w:t>
      </w:r>
      <w:r w:rsidR="002152D2" w:rsidRPr="00D16490">
        <w:rPr>
          <w:sz w:val="24"/>
          <w:szCs w:val="24"/>
        </w:rPr>
        <w:t>lymphoma.</w:t>
      </w:r>
    </w:p>
    <w:p w14:paraId="6B397CEC" w14:textId="042BA3DC" w:rsidR="002152D2" w:rsidRPr="00D16490" w:rsidRDefault="002152D2" w:rsidP="006D4076">
      <w:pPr>
        <w:ind w:left="1020" w:right="1417"/>
        <w:rPr>
          <w:sz w:val="24"/>
          <w:szCs w:val="24"/>
        </w:rPr>
      </w:pPr>
      <w:r w:rsidRPr="00D16490">
        <w:rPr>
          <w:sz w:val="24"/>
          <w:szCs w:val="24"/>
        </w:rPr>
        <w:t xml:space="preserve">     </w:t>
      </w:r>
      <w:r w:rsidR="004A0587" w:rsidRPr="00D16490">
        <w:rPr>
          <w:sz w:val="24"/>
          <w:szCs w:val="24"/>
        </w:rPr>
        <w:t xml:space="preserve">               </w:t>
      </w:r>
      <w:r w:rsidRPr="00D16490">
        <w:rPr>
          <w:sz w:val="24"/>
          <w:szCs w:val="24"/>
        </w:rPr>
        <w:t xml:space="preserve">c. Ineffective </w:t>
      </w:r>
      <w:r w:rsidR="004A0587" w:rsidRPr="00D16490">
        <w:rPr>
          <w:sz w:val="24"/>
          <w:szCs w:val="24"/>
        </w:rPr>
        <w:t>erythropoiesis</w:t>
      </w:r>
      <w:r w:rsidRPr="00D16490">
        <w:rPr>
          <w:sz w:val="24"/>
          <w:szCs w:val="24"/>
        </w:rPr>
        <w:t>.</w:t>
      </w:r>
    </w:p>
    <w:p w14:paraId="177A63DF" w14:textId="3C3476B3" w:rsidR="002152D2" w:rsidRPr="00D16490" w:rsidRDefault="002152D2" w:rsidP="006D4076">
      <w:pPr>
        <w:ind w:left="1020" w:right="1417"/>
        <w:rPr>
          <w:sz w:val="24"/>
          <w:szCs w:val="24"/>
        </w:rPr>
      </w:pPr>
      <w:r w:rsidRPr="00D16490">
        <w:rPr>
          <w:sz w:val="24"/>
          <w:szCs w:val="24"/>
        </w:rPr>
        <w:tab/>
      </w:r>
      <w:r w:rsidR="004A0587" w:rsidRPr="00D16490">
        <w:rPr>
          <w:sz w:val="24"/>
          <w:szCs w:val="24"/>
        </w:rPr>
        <w:t xml:space="preserve">                   </w:t>
      </w:r>
      <w:r w:rsidRPr="00D16490">
        <w:rPr>
          <w:sz w:val="24"/>
          <w:szCs w:val="24"/>
        </w:rPr>
        <w:t>i. Anaemia of chronic disease.</w:t>
      </w:r>
    </w:p>
    <w:p w14:paraId="4D56187C" w14:textId="7E8306F5" w:rsidR="002152D2" w:rsidRPr="00D16490" w:rsidRDefault="002152D2" w:rsidP="006D4076">
      <w:pPr>
        <w:ind w:left="1020" w:right="1417"/>
        <w:rPr>
          <w:sz w:val="24"/>
          <w:szCs w:val="24"/>
          <w:lang w:val="it-IT"/>
        </w:rPr>
      </w:pPr>
      <w:r w:rsidRPr="00D16490">
        <w:rPr>
          <w:sz w:val="24"/>
          <w:szCs w:val="24"/>
        </w:rPr>
        <w:tab/>
      </w:r>
      <w:r w:rsidR="004A0587" w:rsidRPr="00D16490">
        <w:rPr>
          <w:sz w:val="24"/>
          <w:szCs w:val="24"/>
        </w:rPr>
        <w:t xml:space="preserve">                  </w:t>
      </w:r>
      <w:r w:rsidRPr="00D16490">
        <w:rPr>
          <w:sz w:val="24"/>
          <w:szCs w:val="24"/>
          <w:lang w:val="it-IT"/>
        </w:rPr>
        <w:t>ii. Renal failure.</w:t>
      </w:r>
    </w:p>
    <w:p w14:paraId="7AF628E8" w14:textId="31FBD9C0" w:rsidR="002152D2" w:rsidRPr="00D16490" w:rsidRDefault="002152D2" w:rsidP="006D4076">
      <w:pPr>
        <w:ind w:left="1020" w:right="1417"/>
        <w:rPr>
          <w:sz w:val="24"/>
          <w:szCs w:val="24"/>
          <w:lang w:val="it-IT"/>
        </w:rPr>
      </w:pPr>
      <w:r w:rsidRPr="00D16490">
        <w:rPr>
          <w:sz w:val="24"/>
          <w:szCs w:val="24"/>
          <w:lang w:val="it-IT"/>
        </w:rPr>
        <w:tab/>
      </w:r>
      <w:r w:rsidR="004A0587" w:rsidRPr="00D16490">
        <w:rPr>
          <w:sz w:val="24"/>
          <w:szCs w:val="24"/>
          <w:lang w:val="it-IT"/>
        </w:rPr>
        <w:t xml:space="preserve">                  </w:t>
      </w:r>
      <w:r w:rsidRPr="00D16490">
        <w:rPr>
          <w:sz w:val="24"/>
          <w:szCs w:val="24"/>
          <w:lang w:val="it-IT"/>
        </w:rPr>
        <w:t>iii. Thalassaemia (Rare)</w:t>
      </w:r>
    </w:p>
    <w:p w14:paraId="508C40A5" w14:textId="77777777" w:rsidR="002152D2" w:rsidRPr="00D16490" w:rsidRDefault="002152D2" w:rsidP="006D4076">
      <w:pPr>
        <w:ind w:left="1020" w:right="1417"/>
        <w:rPr>
          <w:sz w:val="24"/>
          <w:szCs w:val="24"/>
          <w:lang w:val="it-IT"/>
        </w:rPr>
      </w:pPr>
    </w:p>
    <w:p w14:paraId="1585AB62" w14:textId="77777777" w:rsidR="002152D2" w:rsidRPr="00D16490" w:rsidRDefault="002152D2" w:rsidP="006D4076">
      <w:pPr>
        <w:ind w:left="1020" w:right="1417"/>
        <w:rPr>
          <w:b/>
          <w:sz w:val="24"/>
          <w:szCs w:val="24"/>
        </w:rPr>
      </w:pPr>
      <w:r w:rsidRPr="00D16490">
        <w:rPr>
          <w:b/>
          <w:sz w:val="24"/>
          <w:szCs w:val="24"/>
        </w:rPr>
        <w:t>Signs and Symptoms</w:t>
      </w:r>
    </w:p>
    <w:p w14:paraId="440C83E0" w14:textId="77777777" w:rsidR="002152D2" w:rsidRPr="00D16490" w:rsidRDefault="002152D2" w:rsidP="006D4076">
      <w:pPr>
        <w:ind w:left="1020" w:right="1417"/>
        <w:rPr>
          <w:sz w:val="24"/>
          <w:szCs w:val="24"/>
        </w:rPr>
      </w:pPr>
    </w:p>
    <w:p w14:paraId="2F2C07D6" w14:textId="77777777" w:rsidR="002152D2" w:rsidRPr="00D16490" w:rsidRDefault="002152D2" w:rsidP="006D4076">
      <w:pPr>
        <w:ind w:left="1020" w:right="1417"/>
        <w:rPr>
          <w:sz w:val="24"/>
          <w:szCs w:val="24"/>
        </w:rPr>
      </w:pPr>
      <w:r w:rsidRPr="00D16490">
        <w:rPr>
          <w:sz w:val="24"/>
          <w:szCs w:val="24"/>
        </w:rPr>
        <w:t>This depends on the severity of anaemia, speed of onset, age and cardiovascular status of patient.</w:t>
      </w:r>
    </w:p>
    <w:p w14:paraId="65AEEADB" w14:textId="77777777" w:rsidR="002152D2" w:rsidRPr="00D16490" w:rsidRDefault="002152D2">
      <w:pPr>
        <w:numPr>
          <w:ilvl w:val="0"/>
          <w:numId w:val="127"/>
        </w:numPr>
        <w:ind w:left="1378" w:right="1417"/>
        <w:rPr>
          <w:sz w:val="24"/>
          <w:szCs w:val="24"/>
        </w:rPr>
      </w:pPr>
      <w:r w:rsidRPr="00D16490">
        <w:rPr>
          <w:sz w:val="24"/>
          <w:szCs w:val="24"/>
        </w:rPr>
        <w:t>Fatigue, dyspnoea, faintness, palpitations, dizziness, headache, blackouts</w:t>
      </w:r>
    </w:p>
    <w:p w14:paraId="0274BDE3" w14:textId="77777777" w:rsidR="002152D2" w:rsidRPr="00D16490" w:rsidRDefault="002152D2">
      <w:pPr>
        <w:numPr>
          <w:ilvl w:val="0"/>
          <w:numId w:val="127"/>
        </w:numPr>
        <w:ind w:left="1378" w:right="1417"/>
        <w:rPr>
          <w:sz w:val="24"/>
          <w:szCs w:val="24"/>
        </w:rPr>
      </w:pPr>
      <w:r w:rsidRPr="00D16490">
        <w:rPr>
          <w:sz w:val="24"/>
          <w:szCs w:val="24"/>
        </w:rPr>
        <w:t>Angina and oedema.</w:t>
      </w:r>
    </w:p>
    <w:p w14:paraId="53A55746" w14:textId="77777777" w:rsidR="002152D2" w:rsidRPr="00D16490" w:rsidRDefault="002152D2">
      <w:pPr>
        <w:numPr>
          <w:ilvl w:val="0"/>
          <w:numId w:val="127"/>
        </w:numPr>
        <w:ind w:left="1378" w:right="1417"/>
        <w:rPr>
          <w:sz w:val="24"/>
          <w:szCs w:val="24"/>
        </w:rPr>
      </w:pPr>
      <w:r w:rsidRPr="00D16490">
        <w:rPr>
          <w:sz w:val="24"/>
          <w:szCs w:val="24"/>
        </w:rPr>
        <w:t>Pallor of mucus membranes</w:t>
      </w:r>
    </w:p>
    <w:p w14:paraId="0911FFE9" w14:textId="77777777" w:rsidR="002152D2" w:rsidRPr="00D16490" w:rsidRDefault="002152D2">
      <w:pPr>
        <w:numPr>
          <w:ilvl w:val="0"/>
          <w:numId w:val="127"/>
        </w:numPr>
        <w:ind w:left="1378" w:right="1417"/>
        <w:rPr>
          <w:sz w:val="24"/>
          <w:szCs w:val="24"/>
        </w:rPr>
      </w:pPr>
      <w:r w:rsidRPr="00D16490">
        <w:rPr>
          <w:sz w:val="24"/>
          <w:szCs w:val="24"/>
        </w:rPr>
        <w:t>Rapid pulse and heart failure.</w:t>
      </w:r>
    </w:p>
    <w:p w14:paraId="12935235" w14:textId="77777777" w:rsidR="002152D2" w:rsidRPr="00D16490" w:rsidRDefault="002152D2" w:rsidP="006D4076">
      <w:pPr>
        <w:ind w:left="1020" w:right="1417"/>
        <w:rPr>
          <w:sz w:val="24"/>
          <w:szCs w:val="24"/>
        </w:rPr>
      </w:pPr>
    </w:p>
    <w:p w14:paraId="38C57673" w14:textId="77777777" w:rsidR="002152D2" w:rsidRPr="00D16490" w:rsidRDefault="002152D2" w:rsidP="006D4076">
      <w:pPr>
        <w:ind w:left="1020" w:right="1417"/>
        <w:rPr>
          <w:b/>
          <w:sz w:val="24"/>
          <w:szCs w:val="24"/>
        </w:rPr>
      </w:pPr>
      <w:r w:rsidRPr="00D16490">
        <w:rPr>
          <w:b/>
          <w:sz w:val="24"/>
          <w:szCs w:val="24"/>
        </w:rPr>
        <w:t>Investigations</w:t>
      </w:r>
    </w:p>
    <w:p w14:paraId="0A5DE04A" w14:textId="77777777" w:rsidR="002152D2" w:rsidRPr="00D16490" w:rsidRDefault="002152D2">
      <w:pPr>
        <w:numPr>
          <w:ilvl w:val="0"/>
          <w:numId w:val="106"/>
        </w:numPr>
        <w:ind w:left="1738" w:right="1417"/>
        <w:jc w:val="both"/>
        <w:rPr>
          <w:sz w:val="24"/>
          <w:szCs w:val="24"/>
        </w:rPr>
      </w:pPr>
      <w:r w:rsidRPr="00D16490">
        <w:rPr>
          <w:sz w:val="24"/>
          <w:szCs w:val="24"/>
        </w:rPr>
        <w:t>FBC</w:t>
      </w:r>
    </w:p>
    <w:p w14:paraId="4E722770" w14:textId="77777777" w:rsidR="002152D2" w:rsidRPr="00D16490" w:rsidRDefault="002152D2">
      <w:pPr>
        <w:numPr>
          <w:ilvl w:val="0"/>
          <w:numId w:val="106"/>
        </w:numPr>
        <w:ind w:left="1738" w:right="1417"/>
        <w:jc w:val="both"/>
        <w:rPr>
          <w:sz w:val="24"/>
          <w:szCs w:val="24"/>
        </w:rPr>
      </w:pPr>
      <w:r w:rsidRPr="00D16490">
        <w:rPr>
          <w:sz w:val="24"/>
          <w:szCs w:val="24"/>
        </w:rPr>
        <w:t>Reticulocyte count and blood film comment</w:t>
      </w:r>
    </w:p>
    <w:p w14:paraId="0C5FC224" w14:textId="77777777" w:rsidR="002152D2" w:rsidRPr="00D16490" w:rsidRDefault="002152D2">
      <w:pPr>
        <w:numPr>
          <w:ilvl w:val="0"/>
          <w:numId w:val="106"/>
        </w:numPr>
        <w:ind w:left="1738" w:right="1417"/>
        <w:jc w:val="both"/>
        <w:rPr>
          <w:sz w:val="24"/>
          <w:szCs w:val="24"/>
        </w:rPr>
      </w:pPr>
      <w:r w:rsidRPr="00D16490">
        <w:rPr>
          <w:sz w:val="24"/>
          <w:szCs w:val="24"/>
        </w:rPr>
        <w:t>Sickling test and Hb electrophoresis if indicated</w:t>
      </w:r>
    </w:p>
    <w:p w14:paraId="50A7995F" w14:textId="77777777" w:rsidR="002152D2" w:rsidRPr="00D16490" w:rsidRDefault="002152D2">
      <w:pPr>
        <w:numPr>
          <w:ilvl w:val="0"/>
          <w:numId w:val="106"/>
        </w:numPr>
        <w:ind w:left="1738" w:right="1417"/>
        <w:jc w:val="both"/>
        <w:rPr>
          <w:sz w:val="24"/>
          <w:szCs w:val="24"/>
        </w:rPr>
      </w:pPr>
      <w:r w:rsidRPr="00D16490">
        <w:rPr>
          <w:sz w:val="24"/>
          <w:szCs w:val="24"/>
        </w:rPr>
        <w:t>Blood film for malaria parasites</w:t>
      </w:r>
    </w:p>
    <w:p w14:paraId="48B3B77D" w14:textId="77777777" w:rsidR="002152D2" w:rsidRPr="00D16490" w:rsidRDefault="002152D2">
      <w:pPr>
        <w:numPr>
          <w:ilvl w:val="0"/>
          <w:numId w:val="106"/>
        </w:numPr>
        <w:ind w:left="1738" w:right="1417"/>
        <w:jc w:val="both"/>
        <w:rPr>
          <w:sz w:val="24"/>
          <w:szCs w:val="24"/>
        </w:rPr>
      </w:pPr>
      <w:r w:rsidRPr="00D16490">
        <w:rPr>
          <w:sz w:val="24"/>
          <w:szCs w:val="24"/>
        </w:rPr>
        <w:t>Stool for hookworm ova</w:t>
      </w:r>
    </w:p>
    <w:p w14:paraId="3193186B" w14:textId="77777777" w:rsidR="002152D2" w:rsidRPr="00D16490" w:rsidRDefault="002152D2">
      <w:pPr>
        <w:numPr>
          <w:ilvl w:val="0"/>
          <w:numId w:val="106"/>
        </w:numPr>
        <w:ind w:left="1738" w:right="1417"/>
        <w:jc w:val="both"/>
        <w:rPr>
          <w:sz w:val="24"/>
          <w:szCs w:val="24"/>
        </w:rPr>
      </w:pPr>
      <w:r w:rsidRPr="00D16490">
        <w:rPr>
          <w:sz w:val="24"/>
          <w:szCs w:val="24"/>
        </w:rPr>
        <w:t>Urine for schistosome ova</w:t>
      </w:r>
    </w:p>
    <w:p w14:paraId="731C8AD3" w14:textId="77777777" w:rsidR="002152D2" w:rsidRPr="00D16490" w:rsidRDefault="002152D2">
      <w:pPr>
        <w:numPr>
          <w:ilvl w:val="0"/>
          <w:numId w:val="106"/>
        </w:numPr>
        <w:ind w:left="1738" w:right="1417"/>
        <w:jc w:val="both"/>
        <w:rPr>
          <w:sz w:val="24"/>
          <w:szCs w:val="24"/>
        </w:rPr>
      </w:pPr>
      <w:r w:rsidRPr="00D16490">
        <w:rPr>
          <w:sz w:val="24"/>
          <w:szCs w:val="24"/>
        </w:rPr>
        <w:t>Bone marrow aspiration</w:t>
      </w:r>
    </w:p>
    <w:p w14:paraId="2906A535" w14:textId="77777777" w:rsidR="002152D2" w:rsidRPr="00D16490" w:rsidRDefault="002152D2" w:rsidP="006D4076">
      <w:pPr>
        <w:ind w:left="1020" w:right="1417"/>
        <w:jc w:val="both"/>
        <w:rPr>
          <w:sz w:val="24"/>
          <w:szCs w:val="24"/>
        </w:rPr>
      </w:pPr>
    </w:p>
    <w:p w14:paraId="7EFCB319" w14:textId="77777777" w:rsidR="002152D2" w:rsidRPr="00D16490" w:rsidRDefault="002152D2" w:rsidP="006D4076">
      <w:pPr>
        <w:ind w:left="1020" w:right="1417"/>
        <w:rPr>
          <w:b/>
          <w:sz w:val="24"/>
          <w:szCs w:val="24"/>
        </w:rPr>
      </w:pPr>
      <w:r w:rsidRPr="00D16490">
        <w:rPr>
          <w:b/>
          <w:sz w:val="24"/>
          <w:szCs w:val="24"/>
        </w:rPr>
        <w:t>Treatment</w:t>
      </w:r>
    </w:p>
    <w:p w14:paraId="3F6FC5E9" w14:textId="77777777" w:rsidR="002152D2" w:rsidRPr="00D16490" w:rsidRDefault="002152D2" w:rsidP="006D4076">
      <w:pPr>
        <w:autoSpaceDE w:val="0"/>
        <w:autoSpaceDN w:val="0"/>
        <w:adjustRightInd w:val="0"/>
        <w:ind w:left="1020" w:right="1417"/>
        <w:rPr>
          <w:b/>
          <w:bCs/>
          <w:sz w:val="24"/>
          <w:szCs w:val="24"/>
        </w:rPr>
      </w:pPr>
    </w:p>
    <w:p w14:paraId="60A71816" w14:textId="30E7F56B" w:rsidR="002152D2" w:rsidRPr="00D16490" w:rsidRDefault="002152D2" w:rsidP="004A0587">
      <w:pPr>
        <w:autoSpaceDE w:val="0"/>
        <w:autoSpaceDN w:val="0"/>
        <w:adjustRightInd w:val="0"/>
        <w:ind w:left="1020" w:right="1417"/>
        <w:rPr>
          <w:sz w:val="24"/>
          <w:szCs w:val="24"/>
        </w:rPr>
      </w:pPr>
      <w:r w:rsidRPr="00D16490">
        <w:rPr>
          <w:noProof/>
          <w:sz w:val="24"/>
          <w:szCs w:val="24"/>
          <w:lang w:val="en-US"/>
        </w:rPr>
        <mc:AlternateContent>
          <mc:Choice Requires="wps">
            <w:drawing>
              <wp:anchor distT="0" distB="0" distL="114300" distR="114300" simplePos="0" relativeHeight="251658329" behindDoc="1" locked="0" layoutInCell="1" allowOverlap="1" wp14:anchorId="7F34B14C" wp14:editId="5DCFDF50">
                <wp:simplePos x="0" y="0"/>
                <wp:positionH relativeFrom="column">
                  <wp:posOffset>535940</wp:posOffset>
                </wp:positionH>
                <wp:positionV relativeFrom="paragraph">
                  <wp:posOffset>125095</wp:posOffset>
                </wp:positionV>
                <wp:extent cx="5321300" cy="3053443"/>
                <wp:effectExtent l="0" t="0" r="12700" b="13970"/>
                <wp:wrapNone/>
                <wp:docPr id="1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3053443"/>
                        </a:xfrm>
                        <a:prstGeom prst="rect">
                          <a:avLst/>
                        </a:prstGeom>
                        <a:solidFill>
                          <a:srgbClr val="C6D9F1"/>
                        </a:solidFill>
                        <a:ln w="9525">
                          <a:solidFill>
                            <a:srgbClr val="000000"/>
                          </a:solidFill>
                          <a:miter lim="800000"/>
                          <a:headEnd/>
                          <a:tailEnd/>
                        </a:ln>
                      </wps:spPr>
                      <wps:txbx>
                        <w:txbxContent>
                          <w:p w14:paraId="110B0851" w14:textId="77777777" w:rsidR="002F3EC5" w:rsidRDefault="002F3EC5" w:rsidP="002152D2">
                            <w:pPr>
                              <w:autoSpaceDE w:val="0"/>
                              <w:autoSpaceDN w:val="0"/>
                              <w:adjustRightInd w:val="0"/>
                              <w:rPr>
                                <w:b/>
                                <w:bCs/>
                                <w:sz w:val="24"/>
                                <w:szCs w:val="24"/>
                              </w:rPr>
                            </w:pPr>
                            <w:r w:rsidRPr="002A5F92">
                              <w:rPr>
                                <w:b/>
                                <w:bCs/>
                                <w:sz w:val="24"/>
                                <w:szCs w:val="24"/>
                              </w:rPr>
                              <w:t>Non-pharmacological treatment</w:t>
                            </w:r>
                          </w:p>
                          <w:p w14:paraId="6F4AB3E2" w14:textId="77777777" w:rsidR="002F3EC5" w:rsidRPr="002A5F92" w:rsidRDefault="002F3EC5" w:rsidP="002152D2">
                            <w:pPr>
                              <w:autoSpaceDE w:val="0"/>
                              <w:autoSpaceDN w:val="0"/>
                              <w:adjustRightInd w:val="0"/>
                              <w:rPr>
                                <w:b/>
                                <w:bCs/>
                                <w:sz w:val="24"/>
                                <w:szCs w:val="24"/>
                              </w:rPr>
                            </w:pPr>
                          </w:p>
                          <w:p w14:paraId="1FE3E89A" w14:textId="77777777" w:rsidR="002F3EC5" w:rsidRPr="002A5F92" w:rsidRDefault="002F3EC5">
                            <w:pPr>
                              <w:numPr>
                                <w:ilvl w:val="0"/>
                                <w:numId w:val="106"/>
                              </w:numPr>
                              <w:ind w:right="397"/>
                              <w:jc w:val="both"/>
                              <w:rPr>
                                <w:sz w:val="24"/>
                                <w:szCs w:val="24"/>
                              </w:rPr>
                            </w:pPr>
                            <w:r w:rsidRPr="002A5F92">
                              <w:rPr>
                                <w:sz w:val="24"/>
                                <w:szCs w:val="24"/>
                              </w:rPr>
                              <w:t>Advise on a balanced diet. Regular intake of leafy foods, e.g. ‘Moringa’, as well as fresh fruits and vegetables, beans, liver, meat, eggs, fish, etc.</w:t>
                            </w:r>
                          </w:p>
                          <w:p w14:paraId="055F2D65" w14:textId="77777777" w:rsidR="002F3EC5" w:rsidRPr="002A5F92" w:rsidRDefault="002F3EC5">
                            <w:pPr>
                              <w:numPr>
                                <w:ilvl w:val="0"/>
                                <w:numId w:val="106"/>
                              </w:numPr>
                              <w:ind w:right="397"/>
                              <w:jc w:val="both"/>
                              <w:rPr>
                                <w:sz w:val="24"/>
                                <w:szCs w:val="24"/>
                              </w:rPr>
                            </w:pPr>
                          </w:p>
                          <w:p w14:paraId="2F5D402D" w14:textId="77777777" w:rsidR="002F3EC5" w:rsidRDefault="002F3EC5" w:rsidP="002152D2">
                            <w:pPr>
                              <w:autoSpaceDE w:val="0"/>
                              <w:autoSpaceDN w:val="0"/>
                              <w:adjustRightInd w:val="0"/>
                              <w:rPr>
                                <w:b/>
                                <w:bCs/>
                                <w:sz w:val="24"/>
                                <w:szCs w:val="24"/>
                              </w:rPr>
                            </w:pPr>
                            <w:r w:rsidRPr="002A5F92">
                              <w:rPr>
                                <w:b/>
                                <w:bCs/>
                                <w:sz w:val="24"/>
                                <w:szCs w:val="24"/>
                              </w:rPr>
                              <w:t>Pharmacological treatment</w:t>
                            </w:r>
                          </w:p>
                          <w:p w14:paraId="2773D8F0" w14:textId="77777777" w:rsidR="002F3EC5" w:rsidRPr="002A5F92" w:rsidRDefault="002F3EC5" w:rsidP="002152D2">
                            <w:pPr>
                              <w:autoSpaceDE w:val="0"/>
                              <w:autoSpaceDN w:val="0"/>
                              <w:adjustRightInd w:val="0"/>
                              <w:rPr>
                                <w:b/>
                                <w:bCs/>
                                <w:sz w:val="24"/>
                                <w:szCs w:val="24"/>
                              </w:rPr>
                            </w:pPr>
                          </w:p>
                          <w:p w14:paraId="225639D1" w14:textId="77777777" w:rsidR="002F3EC5" w:rsidRPr="002A5F92" w:rsidRDefault="002F3EC5" w:rsidP="002152D2">
                            <w:pPr>
                              <w:ind w:left="340" w:right="397"/>
                              <w:rPr>
                                <w:sz w:val="24"/>
                                <w:szCs w:val="24"/>
                              </w:rPr>
                            </w:pPr>
                            <w:r w:rsidRPr="002A5F92">
                              <w:rPr>
                                <w:sz w:val="24"/>
                                <w:szCs w:val="24"/>
                              </w:rPr>
                              <w:t xml:space="preserve">Elucidate cause and treat appropriately.  </w:t>
                            </w:r>
                          </w:p>
                          <w:p w14:paraId="60F4DD77" w14:textId="77777777" w:rsidR="002F3EC5" w:rsidRPr="002A5F92" w:rsidRDefault="002F3EC5" w:rsidP="002152D2">
                            <w:pPr>
                              <w:ind w:left="340" w:right="397"/>
                              <w:rPr>
                                <w:b/>
                                <w:sz w:val="24"/>
                                <w:szCs w:val="24"/>
                              </w:rPr>
                            </w:pPr>
                            <w:r w:rsidRPr="002A5F92">
                              <w:rPr>
                                <w:b/>
                                <w:sz w:val="24"/>
                                <w:szCs w:val="24"/>
                              </w:rPr>
                              <w:t>For Hb of 6g/dl: Refer to Major Health Center</w:t>
                            </w:r>
                            <w:r>
                              <w:rPr>
                                <w:b/>
                                <w:sz w:val="24"/>
                                <w:szCs w:val="24"/>
                              </w:rPr>
                              <w:t>/ Hospital</w:t>
                            </w:r>
                          </w:p>
                          <w:p w14:paraId="2CE11691" w14:textId="77777777" w:rsidR="002F3EC5" w:rsidRPr="002A5F92" w:rsidRDefault="002F3EC5" w:rsidP="002152D2">
                            <w:pPr>
                              <w:ind w:left="340" w:right="397"/>
                              <w:rPr>
                                <w:sz w:val="24"/>
                                <w:szCs w:val="24"/>
                              </w:rPr>
                            </w:pPr>
                            <w:r w:rsidRPr="002A5F92">
                              <w:rPr>
                                <w:sz w:val="24"/>
                                <w:szCs w:val="24"/>
                              </w:rPr>
                              <w:t>For HB 5g/dl or less - Blood transfusion</w:t>
                            </w:r>
                          </w:p>
                          <w:p w14:paraId="522B8793" w14:textId="77777777" w:rsidR="002F3EC5" w:rsidRPr="002A5F92" w:rsidRDefault="002F3EC5" w:rsidP="002152D2">
                            <w:pPr>
                              <w:ind w:left="340" w:right="397"/>
                              <w:rPr>
                                <w:sz w:val="24"/>
                                <w:szCs w:val="24"/>
                                <w:u w:val="single"/>
                              </w:rPr>
                            </w:pPr>
                          </w:p>
                          <w:p w14:paraId="6AFCF681" w14:textId="77777777" w:rsidR="002F3EC5" w:rsidRPr="002A5F92" w:rsidRDefault="002F3EC5" w:rsidP="002152D2">
                            <w:pPr>
                              <w:ind w:right="397"/>
                              <w:rPr>
                                <w:sz w:val="24"/>
                                <w:szCs w:val="24"/>
                              </w:rPr>
                            </w:pPr>
                            <w:r w:rsidRPr="002A5F92">
                              <w:rPr>
                                <w:sz w:val="24"/>
                                <w:szCs w:val="24"/>
                              </w:rPr>
                              <w:t>Symptomatic blood transfusion may be required in acute blood loss.</w:t>
                            </w:r>
                          </w:p>
                          <w:p w14:paraId="0589A67B" w14:textId="77777777" w:rsidR="002F3EC5" w:rsidRPr="002A5F92" w:rsidRDefault="002F3EC5" w:rsidP="002152D2">
                            <w:pPr>
                              <w:ind w:right="397"/>
                              <w:rPr>
                                <w:sz w:val="24"/>
                                <w:szCs w:val="24"/>
                              </w:rPr>
                            </w:pPr>
                            <w:r w:rsidRPr="002A5F92">
                              <w:rPr>
                                <w:sz w:val="24"/>
                                <w:szCs w:val="24"/>
                              </w:rPr>
                              <w:t>a)  Packed cell volume (PCV) less than or equal to 15</w:t>
                            </w:r>
                          </w:p>
                          <w:p w14:paraId="0CC47AA7" w14:textId="77777777" w:rsidR="002F3EC5" w:rsidRDefault="002F3EC5" w:rsidP="002152D2">
                            <w:r w:rsidRPr="002A5F92">
                              <w:rPr>
                                <w:sz w:val="24"/>
                                <w:szCs w:val="24"/>
                              </w:rPr>
                              <w:t>b)  PCV of 15 with heart failure. Transfuse and treat heart failure appropriately with diuretics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B14C" id="Text Box 78" o:spid="_x0000_s1087" type="#_x0000_t202" style="position:absolute;left:0;text-align:left;margin-left:42.2pt;margin-top:9.85pt;width:419pt;height:240.45pt;z-index:-251658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" fillcolor="#c6d9f1">
                <v:textbox>
                  <w:txbxContent>
                    <w:p w14:paraId="110B0851" w14:textId="77777777" w:rsidR="002F3EC5" w:rsidRDefault="002F3EC5" w:rsidP="002152D2">
                      <w:pPr>
                        <w:autoSpaceDE w:val="0"/>
                        <w:autoSpaceDN w:val="0"/>
                        <w:adjustRightInd w:val="0"/>
                        <w:rPr>
                          <w:b/>
                          <w:bCs/>
                          <w:sz w:val="24"/>
                          <w:szCs w:val="24"/>
                        </w:rPr>
                      </w:pPr>
                      <w:r w:rsidRPr="002A5F92">
                        <w:rPr>
                          <w:b/>
                          <w:bCs/>
                          <w:sz w:val="24"/>
                          <w:szCs w:val="24"/>
                        </w:rPr>
                        <w:t>Non-pharmacological treatment</w:t>
                      </w:r>
                    </w:p>
                    <w:p w14:paraId="6F4AB3E2" w14:textId="77777777" w:rsidR="002F3EC5" w:rsidRPr="002A5F92" w:rsidRDefault="002F3EC5" w:rsidP="002152D2">
                      <w:pPr>
                        <w:autoSpaceDE w:val="0"/>
                        <w:autoSpaceDN w:val="0"/>
                        <w:adjustRightInd w:val="0"/>
                        <w:rPr>
                          <w:b/>
                          <w:bCs/>
                          <w:sz w:val="24"/>
                          <w:szCs w:val="24"/>
                        </w:rPr>
                      </w:pPr>
                    </w:p>
                    <w:p w14:paraId="1FE3E89A" w14:textId="77777777" w:rsidR="002F3EC5" w:rsidRPr="002A5F92" w:rsidRDefault="002F3EC5">
                      <w:pPr>
                        <w:numPr>
                          <w:ilvl w:val="0"/>
                          <w:numId w:val="106"/>
                        </w:numPr>
                        <w:ind w:right="397"/>
                        <w:jc w:val="both"/>
                        <w:rPr>
                          <w:sz w:val="24"/>
                          <w:szCs w:val="24"/>
                        </w:rPr>
                      </w:pPr>
                      <w:r w:rsidRPr="002A5F92">
                        <w:rPr>
                          <w:sz w:val="24"/>
                          <w:szCs w:val="24"/>
                        </w:rPr>
                        <w:t>Advise on a balanced diet. Regular intake of leafy foods, e.g. ‘Moringa’, as well as fresh fruits and vegetables, beans, liver, meat, eggs, fish, etc.</w:t>
                      </w:r>
                    </w:p>
                    <w:p w14:paraId="055F2D65" w14:textId="77777777" w:rsidR="002F3EC5" w:rsidRPr="002A5F92" w:rsidRDefault="002F3EC5">
                      <w:pPr>
                        <w:numPr>
                          <w:ilvl w:val="0"/>
                          <w:numId w:val="106"/>
                        </w:numPr>
                        <w:ind w:right="397"/>
                        <w:jc w:val="both"/>
                        <w:rPr>
                          <w:sz w:val="24"/>
                          <w:szCs w:val="24"/>
                        </w:rPr>
                      </w:pPr>
                    </w:p>
                    <w:p w14:paraId="2F5D402D" w14:textId="77777777" w:rsidR="002F3EC5" w:rsidRDefault="002F3EC5" w:rsidP="002152D2">
                      <w:pPr>
                        <w:autoSpaceDE w:val="0"/>
                        <w:autoSpaceDN w:val="0"/>
                        <w:adjustRightInd w:val="0"/>
                        <w:rPr>
                          <w:b/>
                          <w:bCs/>
                          <w:sz w:val="24"/>
                          <w:szCs w:val="24"/>
                        </w:rPr>
                      </w:pPr>
                      <w:r w:rsidRPr="002A5F92">
                        <w:rPr>
                          <w:b/>
                          <w:bCs/>
                          <w:sz w:val="24"/>
                          <w:szCs w:val="24"/>
                        </w:rPr>
                        <w:t>Pharmacological treatment</w:t>
                      </w:r>
                    </w:p>
                    <w:p w14:paraId="2773D8F0" w14:textId="77777777" w:rsidR="002F3EC5" w:rsidRPr="002A5F92" w:rsidRDefault="002F3EC5" w:rsidP="002152D2">
                      <w:pPr>
                        <w:autoSpaceDE w:val="0"/>
                        <w:autoSpaceDN w:val="0"/>
                        <w:adjustRightInd w:val="0"/>
                        <w:rPr>
                          <w:b/>
                          <w:bCs/>
                          <w:sz w:val="24"/>
                          <w:szCs w:val="24"/>
                        </w:rPr>
                      </w:pPr>
                    </w:p>
                    <w:p w14:paraId="225639D1" w14:textId="77777777" w:rsidR="002F3EC5" w:rsidRPr="002A5F92" w:rsidRDefault="002F3EC5" w:rsidP="002152D2">
                      <w:pPr>
                        <w:ind w:left="340" w:right="397"/>
                        <w:rPr>
                          <w:sz w:val="24"/>
                          <w:szCs w:val="24"/>
                        </w:rPr>
                      </w:pPr>
                      <w:r w:rsidRPr="002A5F92">
                        <w:rPr>
                          <w:sz w:val="24"/>
                          <w:szCs w:val="24"/>
                        </w:rPr>
                        <w:t xml:space="preserve">Elucidate cause and treat appropriately.  </w:t>
                      </w:r>
                    </w:p>
                    <w:p w14:paraId="60F4DD77" w14:textId="77777777" w:rsidR="002F3EC5" w:rsidRPr="002A5F92" w:rsidRDefault="002F3EC5" w:rsidP="002152D2">
                      <w:pPr>
                        <w:ind w:left="340" w:right="397"/>
                        <w:rPr>
                          <w:b/>
                          <w:sz w:val="24"/>
                          <w:szCs w:val="24"/>
                        </w:rPr>
                      </w:pPr>
                      <w:r w:rsidRPr="002A5F92">
                        <w:rPr>
                          <w:b/>
                          <w:sz w:val="24"/>
                          <w:szCs w:val="24"/>
                        </w:rPr>
                        <w:t>For Hb of 6g/dl: Refer to Major Health Center</w:t>
                      </w:r>
                      <w:r>
                        <w:rPr>
                          <w:b/>
                          <w:sz w:val="24"/>
                          <w:szCs w:val="24"/>
                        </w:rPr>
                        <w:t>/ Hospital</w:t>
                      </w:r>
                    </w:p>
                    <w:p w14:paraId="2CE11691" w14:textId="77777777" w:rsidR="002F3EC5" w:rsidRPr="002A5F92" w:rsidRDefault="002F3EC5" w:rsidP="002152D2">
                      <w:pPr>
                        <w:ind w:left="340" w:right="397"/>
                        <w:rPr>
                          <w:sz w:val="24"/>
                          <w:szCs w:val="24"/>
                        </w:rPr>
                      </w:pPr>
                      <w:r w:rsidRPr="002A5F92">
                        <w:rPr>
                          <w:sz w:val="24"/>
                          <w:szCs w:val="24"/>
                        </w:rPr>
                        <w:t>For HB 5g/dl or less - Blood transfusion</w:t>
                      </w:r>
                    </w:p>
                    <w:p w14:paraId="522B8793" w14:textId="77777777" w:rsidR="002F3EC5" w:rsidRPr="002A5F92" w:rsidRDefault="002F3EC5" w:rsidP="002152D2">
                      <w:pPr>
                        <w:ind w:left="340" w:right="397"/>
                        <w:rPr>
                          <w:sz w:val="24"/>
                          <w:szCs w:val="24"/>
                          <w:u w:val="single"/>
                        </w:rPr>
                      </w:pPr>
                    </w:p>
                    <w:p w14:paraId="6AFCF681" w14:textId="77777777" w:rsidR="002F3EC5" w:rsidRPr="002A5F92" w:rsidRDefault="002F3EC5" w:rsidP="002152D2">
                      <w:pPr>
                        <w:ind w:right="397"/>
                        <w:rPr>
                          <w:sz w:val="24"/>
                          <w:szCs w:val="24"/>
                        </w:rPr>
                      </w:pPr>
                      <w:r w:rsidRPr="002A5F92">
                        <w:rPr>
                          <w:sz w:val="24"/>
                          <w:szCs w:val="24"/>
                        </w:rPr>
                        <w:t>Symptomatic blood transfusion may be required in acute blood loss.</w:t>
                      </w:r>
                    </w:p>
                    <w:p w14:paraId="0589A67B" w14:textId="77777777" w:rsidR="002F3EC5" w:rsidRPr="002A5F92" w:rsidRDefault="002F3EC5" w:rsidP="002152D2">
                      <w:pPr>
                        <w:ind w:right="397"/>
                        <w:rPr>
                          <w:sz w:val="24"/>
                          <w:szCs w:val="24"/>
                        </w:rPr>
                      </w:pPr>
                      <w:r w:rsidRPr="002A5F92">
                        <w:rPr>
                          <w:sz w:val="24"/>
                          <w:szCs w:val="24"/>
                        </w:rPr>
                        <w:t>a)  Packed cell volume (PCV) less than or equal to 15</w:t>
                      </w:r>
                    </w:p>
                    <w:p w14:paraId="0CC47AA7" w14:textId="77777777" w:rsidR="002F3EC5" w:rsidRDefault="002F3EC5" w:rsidP="002152D2">
                      <w:r w:rsidRPr="002A5F92">
                        <w:rPr>
                          <w:sz w:val="24"/>
                          <w:szCs w:val="24"/>
                        </w:rPr>
                        <w:t>b)  PCV of 15 with heart failure. Transfuse and treat heart failure appropriately with diuretics</w:t>
                      </w:r>
                    </w:p>
                  </w:txbxContent>
                </v:textbox>
              </v:shape>
            </w:pict>
          </mc:Fallback>
        </mc:AlternateContent>
      </w:r>
    </w:p>
    <w:p w14:paraId="4DBEEA87" w14:textId="30382306" w:rsidR="004A0587" w:rsidRPr="00D16490" w:rsidRDefault="004A0587" w:rsidP="004A0587">
      <w:pPr>
        <w:autoSpaceDE w:val="0"/>
        <w:autoSpaceDN w:val="0"/>
        <w:adjustRightInd w:val="0"/>
        <w:ind w:left="1020" w:right="1417"/>
        <w:rPr>
          <w:sz w:val="24"/>
          <w:szCs w:val="24"/>
        </w:rPr>
      </w:pPr>
    </w:p>
    <w:p w14:paraId="74A458D2" w14:textId="5FF0609B" w:rsidR="004A0587" w:rsidRPr="00D16490" w:rsidRDefault="004A0587" w:rsidP="004A0587">
      <w:pPr>
        <w:autoSpaceDE w:val="0"/>
        <w:autoSpaceDN w:val="0"/>
        <w:adjustRightInd w:val="0"/>
        <w:ind w:left="1020" w:right="1417"/>
        <w:rPr>
          <w:sz w:val="24"/>
          <w:szCs w:val="24"/>
        </w:rPr>
      </w:pPr>
    </w:p>
    <w:p w14:paraId="23B6FEF0" w14:textId="3E5F14DB" w:rsidR="004A0587" w:rsidRPr="00D16490" w:rsidRDefault="004A0587" w:rsidP="004A0587">
      <w:pPr>
        <w:autoSpaceDE w:val="0"/>
        <w:autoSpaceDN w:val="0"/>
        <w:adjustRightInd w:val="0"/>
        <w:ind w:left="1020" w:right="1417"/>
        <w:rPr>
          <w:sz w:val="24"/>
          <w:szCs w:val="24"/>
        </w:rPr>
      </w:pPr>
    </w:p>
    <w:p w14:paraId="60AFDCF7" w14:textId="55BCCD8A" w:rsidR="004A0587" w:rsidRPr="00D16490" w:rsidRDefault="004A0587" w:rsidP="004A0587">
      <w:pPr>
        <w:autoSpaceDE w:val="0"/>
        <w:autoSpaceDN w:val="0"/>
        <w:adjustRightInd w:val="0"/>
        <w:ind w:left="1020" w:right="1417"/>
        <w:rPr>
          <w:sz w:val="24"/>
          <w:szCs w:val="24"/>
        </w:rPr>
      </w:pPr>
    </w:p>
    <w:p w14:paraId="472610DB" w14:textId="1A6186B7" w:rsidR="004A0587" w:rsidRPr="00D16490" w:rsidRDefault="004A0587" w:rsidP="004A0587">
      <w:pPr>
        <w:autoSpaceDE w:val="0"/>
        <w:autoSpaceDN w:val="0"/>
        <w:adjustRightInd w:val="0"/>
        <w:ind w:left="1020" w:right="1417"/>
        <w:rPr>
          <w:sz w:val="24"/>
          <w:szCs w:val="24"/>
        </w:rPr>
      </w:pPr>
    </w:p>
    <w:p w14:paraId="2A79D633" w14:textId="1F1B3374" w:rsidR="004A0587" w:rsidRPr="00D16490" w:rsidRDefault="004A0587" w:rsidP="004A0587">
      <w:pPr>
        <w:autoSpaceDE w:val="0"/>
        <w:autoSpaceDN w:val="0"/>
        <w:adjustRightInd w:val="0"/>
        <w:ind w:left="1020" w:right="1417"/>
        <w:rPr>
          <w:sz w:val="24"/>
          <w:szCs w:val="24"/>
        </w:rPr>
      </w:pPr>
    </w:p>
    <w:p w14:paraId="7191A335" w14:textId="7B2F1FB0" w:rsidR="004A0587" w:rsidRPr="00D16490" w:rsidRDefault="004A0587" w:rsidP="004A0587">
      <w:pPr>
        <w:autoSpaceDE w:val="0"/>
        <w:autoSpaceDN w:val="0"/>
        <w:adjustRightInd w:val="0"/>
        <w:ind w:left="1020" w:right="1417"/>
        <w:rPr>
          <w:sz w:val="24"/>
          <w:szCs w:val="24"/>
        </w:rPr>
      </w:pPr>
    </w:p>
    <w:p w14:paraId="59DF9175" w14:textId="70DC0C58" w:rsidR="004A0587" w:rsidRPr="00D16490" w:rsidRDefault="004A0587" w:rsidP="004A0587">
      <w:pPr>
        <w:autoSpaceDE w:val="0"/>
        <w:autoSpaceDN w:val="0"/>
        <w:adjustRightInd w:val="0"/>
        <w:ind w:left="1020" w:right="1417"/>
        <w:rPr>
          <w:sz w:val="24"/>
          <w:szCs w:val="24"/>
        </w:rPr>
      </w:pPr>
    </w:p>
    <w:p w14:paraId="44D279D0" w14:textId="5998057D" w:rsidR="004A0587" w:rsidRPr="00D16490" w:rsidRDefault="004A0587" w:rsidP="004A0587">
      <w:pPr>
        <w:autoSpaceDE w:val="0"/>
        <w:autoSpaceDN w:val="0"/>
        <w:adjustRightInd w:val="0"/>
        <w:ind w:left="1020" w:right="1417"/>
        <w:rPr>
          <w:sz w:val="24"/>
          <w:szCs w:val="24"/>
        </w:rPr>
      </w:pPr>
    </w:p>
    <w:p w14:paraId="38177FF3" w14:textId="78946A8F" w:rsidR="004A0587" w:rsidRPr="00D16490" w:rsidRDefault="004A0587" w:rsidP="004A0587">
      <w:pPr>
        <w:autoSpaceDE w:val="0"/>
        <w:autoSpaceDN w:val="0"/>
        <w:adjustRightInd w:val="0"/>
        <w:ind w:left="1020" w:right="1417"/>
        <w:rPr>
          <w:sz w:val="24"/>
          <w:szCs w:val="24"/>
        </w:rPr>
      </w:pPr>
    </w:p>
    <w:p w14:paraId="70C8F59E" w14:textId="6883B066" w:rsidR="004A0587" w:rsidRPr="00D16490" w:rsidRDefault="004A0587" w:rsidP="004A0587">
      <w:pPr>
        <w:autoSpaceDE w:val="0"/>
        <w:autoSpaceDN w:val="0"/>
        <w:adjustRightInd w:val="0"/>
        <w:ind w:left="1020" w:right="1417"/>
        <w:rPr>
          <w:sz w:val="24"/>
          <w:szCs w:val="24"/>
        </w:rPr>
      </w:pPr>
    </w:p>
    <w:p w14:paraId="1F131897" w14:textId="3AA32309" w:rsidR="004A0587" w:rsidRPr="00D16490" w:rsidRDefault="004A0587" w:rsidP="004A0587">
      <w:pPr>
        <w:autoSpaceDE w:val="0"/>
        <w:autoSpaceDN w:val="0"/>
        <w:adjustRightInd w:val="0"/>
        <w:ind w:left="1020" w:right="1417"/>
        <w:rPr>
          <w:sz w:val="24"/>
          <w:szCs w:val="24"/>
        </w:rPr>
      </w:pPr>
    </w:p>
    <w:p w14:paraId="1F83E35E" w14:textId="21B6517C" w:rsidR="004A0587" w:rsidRPr="00D16490" w:rsidRDefault="004A0587" w:rsidP="004A0587">
      <w:pPr>
        <w:autoSpaceDE w:val="0"/>
        <w:autoSpaceDN w:val="0"/>
        <w:adjustRightInd w:val="0"/>
        <w:ind w:left="1020" w:right="1417"/>
        <w:rPr>
          <w:sz w:val="24"/>
          <w:szCs w:val="24"/>
        </w:rPr>
      </w:pPr>
    </w:p>
    <w:p w14:paraId="6A60CEB2" w14:textId="1EE67BE6" w:rsidR="004A0587" w:rsidRPr="00D16490" w:rsidRDefault="004A0587" w:rsidP="004A0587">
      <w:pPr>
        <w:autoSpaceDE w:val="0"/>
        <w:autoSpaceDN w:val="0"/>
        <w:adjustRightInd w:val="0"/>
        <w:ind w:left="1020" w:right="1417"/>
        <w:rPr>
          <w:sz w:val="24"/>
          <w:szCs w:val="24"/>
        </w:rPr>
      </w:pPr>
    </w:p>
    <w:p w14:paraId="0B2BFC5A" w14:textId="317CBB59" w:rsidR="004A0587" w:rsidRPr="00D16490" w:rsidRDefault="004A0587" w:rsidP="004A0587">
      <w:pPr>
        <w:autoSpaceDE w:val="0"/>
        <w:autoSpaceDN w:val="0"/>
        <w:adjustRightInd w:val="0"/>
        <w:ind w:left="1020" w:right="1417"/>
        <w:rPr>
          <w:sz w:val="24"/>
          <w:szCs w:val="24"/>
        </w:rPr>
      </w:pPr>
    </w:p>
    <w:p w14:paraId="192C1715" w14:textId="77777777" w:rsidR="004A0587" w:rsidRPr="00D16490" w:rsidRDefault="004A0587" w:rsidP="004A0587">
      <w:pPr>
        <w:autoSpaceDE w:val="0"/>
        <w:autoSpaceDN w:val="0"/>
        <w:adjustRightInd w:val="0"/>
        <w:ind w:left="1020" w:right="1417"/>
        <w:rPr>
          <w:sz w:val="24"/>
          <w:szCs w:val="24"/>
        </w:rPr>
      </w:pPr>
    </w:p>
    <w:p w14:paraId="2661A71B" w14:textId="77777777" w:rsidR="004A0587" w:rsidRPr="00D16490" w:rsidRDefault="004A0587" w:rsidP="006D4076">
      <w:pPr>
        <w:spacing w:after="200" w:line="276" w:lineRule="auto"/>
        <w:ind w:left="1020" w:right="1417"/>
        <w:rPr>
          <w:b/>
          <w:bCs/>
          <w:sz w:val="24"/>
          <w:szCs w:val="24"/>
        </w:rPr>
      </w:pPr>
    </w:p>
    <w:p w14:paraId="0553ED32" w14:textId="77777777" w:rsidR="002152D2" w:rsidRPr="00D16490" w:rsidRDefault="002152D2" w:rsidP="006D4076">
      <w:pPr>
        <w:ind w:left="1020" w:right="1417"/>
        <w:rPr>
          <w:sz w:val="24"/>
          <w:szCs w:val="24"/>
        </w:rPr>
      </w:pPr>
    </w:p>
    <w:p w14:paraId="7FBF4B89" w14:textId="77777777" w:rsidR="002152D2" w:rsidRPr="00D16490" w:rsidRDefault="002152D2" w:rsidP="006D4076">
      <w:pPr>
        <w:ind w:left="1020" w:right="1417"/>
        <w:jc w:val="both"/>
        <w:rPr>
          <w:b/>
          <w:sz w:val="24"/>
          <w:szCs w:val="24"/>
        </w:rPr>
      </w:pPr>
      <w:r w:rsidRPr="00D16490">
        <w:rPr>
          <w:b/>
          <w:sz w:val="24"/>
          <w:szCs w:val="24"/>
        </w:rPr>
        <w:t>AVOID BLOOD TRANSFUSION IN MEGALOBLASTIC ANAEMIA</w:t>
      </w:r>
    </w:p>
    <w:p w14:paraId="68C1C5B2" w14:textId="77777777" w:rsidR="002152D2" w:rsidRPr="00D16490" w:rsidRDefault="002152D2" w:rsidP="006D4076">
      <w:pPr>
        <w:ind w:left="1020" w:right="1417"/>
        <w:rPr>
          <w:sz w:val="24"/>
          <w:szCs w:val="24"/>
        </w:rPr>
      </w:pPr>
    </w:p>
    <w:p w14:paraId="6CCA327A" w14:textId="77777777" w:rsidR="002152D2" w:rsidRPr="00D16490" w:rsidRDefault="002152D2" w:rsidP="004A0587">
      <w:pPr>
        <w:pStyle w:val="Heading2"/>
        <w:ind w:left="1020"/>
        <w:rPr>
          <w:rFonts w:ascii="Times New Roman" w:hAnsi="Times New Roman"/>
          <w:sz w:val="24"/>
          <w:szCs w:val="24"/>
        </w:rPr>
      </w:pPr>
      <w:bookmarkStart w:id="229" w:name="_Toc133382411"/>
      <w:r w:rsidRPr="00D16490">
        <w:rPr>
          <w:rFonts w:ascii="Times New Roman" w:hAnsi="Times New Roman"/>
          <w:sz w:val="24"/>
          <w:szCs w:val="24"/>
        </w:rPr>
        <w:t>10.7 IRON DEFICIENCY ANAEMIA</w:t>
      </w:r>
      <w:bookmarkEnd w:id="229"/>
    </w:p>
    <w:p w14:paraId="23FF52FB" w14:textId="77777777" w:rsidR="002152D2" w:rsidRPr="00D16490" w:rsidRDefault="002152D2" w:rsidP="006D4076">
      <w:pPr>
        <w:ind w:left="1020" w:right="1417"/>
        <w:rPr>
          <w:sz w:val="24"/>
          <w:szCs w:val="24"/>
        </w:rPr>
      </w:pPr>
      <w:r w:rsidRPr="00D16490">
        <w:rPr>
          <w:sz w:val="24"/>
          <w:szCs w:val="24"/>
        </w:rPr>
        <w:t>This is the most common type of anaemia.</w:t>
      </w:r>
    </w:p>
    <w:p w14:paraId="42CC0193" w14:textId="77777777" w:rsidR="003B38F1" w:rsidRPr="00D16490" w:rsidRDefault="003B38F1" w:rsidP="006D4076">
      <w:pPr>
        <w:ind w:left="1020" w:right="1417"/>
        <w:rPr>
          <w:sz w:val="24"/>
          <w:szCs w:val="24"/>
        </w:rPr>
      </w:pPr>
    </w:p>
    <w:p w14:paraId="151F26F3" w14:textId="2D4ECAEF" w:rsidR="002152D2" w:rsidRPr="00D16490" w:rsidRDefault="002152D2" w:rsidP="006D4076">
      <w:pPr>
        <w:ind w:left="1020" w:right="1417"/>
        <w:rPr>
          <w:sz w:val="24"/>
          <w:szCs w:val="24"/>
        </w:rPr>
      </w:pPr>
      <w:r w:rsidRPr="00D16490">
        <w:rPr>
          <w:sz w:val="24"/>
          <w:szCs w:val="24"/>
        </w:rPr>
        <w:t>Causes: Ulcers, poor nutrition, hookworms etc.</w:t>
      </w:r>
    </w:p>
    <w:p w14:paraId="672601DB" w14:textId="77777777" w:rsidR="002152D2" w:rsidRPr="00D16490" w:rsidRDefault="002152D2" w:rsidP="006D4076">
      <w:pPr>
        <w:ind w:left="1020" w:right="1417"/>
        <w:rPr>
          <w:b/>
          <w:sz w:val="24"/>
          <w:szCs w:val="24"/>
        </w:rPr>
      </w:pPr>
    </w:p>
    <w:p w14:paraId="382216A3" w14:textId="77777777" w:rsidR="002152D2" w:rsidRPr="00D16490" w:rsidRDefault="002152D2" w:rsidP="006D4076">
      <w:pPr>
        <w:ind w:left="1020" w:right="1417"/>
        <w:rPr>
          <w:b/>
          <w:sz w:val="24"/>
          <w:szCs w:val="24"/>
        </w:rPr>
      </w:pPr>
      <w:r w:rsidRPr="00D16490">
        <w:rPr>
          <w:b/>
          <w:sz w:val="24"/>
          <w:szCs w:val="24"/>
        </w:rPr>
        <w:t>Treatment</w:t>
      </w:r>
    </w:p>
    <w:p w14:paraId="0ECB2A28" w14:textId="77777777" w:rsidR="002152D2" w:rsidRPr="00D16490" w:rsidRDefault="002152D2" w:rsidP="006D4076">
      <w:pPr>
        <w:ind w:left="1020" w:right="1417"/>
        <w:rPr>
          <w:sz w:val="24"/>
          <w:szCs w:val="24"/>
        </w:rPr>
      </w:pPr>
    </w:p>
    <w:p w14:paraId="231D0A30" w14:textId="77777777" w:rsidR="002152D2" w:rsidRPr="00D16490" w:rsidRDefault="002152D2" w:rsidP="006D4076">
      <w:pPr>
        <w:ind w:left="1020" w:right="1417"/>
        <w:rPr>
          <w:sz w:val="24"/>
          <w:szCs w:val="24"/>
        </w:rPr>
      </w:pPr>
      <w:r w:rsidRPr="00D16490">
        <w:rPr>
          <w:sz w:val="24"/>
          <w:szCs w:val="24"/>
        </w:rPr>
        <w:t>Treat the underlying cause.</w:t>
      </w:r>
    </w:p>
    <w:p w14:paraId="2C1C9C1F" w14:textId="77777777" w:rsidR="002152D2" w:rsidRPr="00D16490" w:rsidRDefault="002152D2" w:rsidP="006D4076">
      <w:pPr>
        <w:ind w:left="1020" w:right="1417"/>
        <w:rPr>
          <w:sz w:val="24"/>
          <w:szCs w:val="24"/>
        </w:rPr>
      </w:pPr>
    </w:p>
    <w:p w14:paraId="609E0C14" w14:textId="77777777" w:rsidR="002152D2" w:rsidRPr="00D16490" w:rsidRDefault="002152D2" w:rsidP="006D4076">
      <w:pPr>
        <w:ind w:left="1020" w:right="1417"/>
        <w:rPr>
          <w:sz w:val="24"/>
          <w:szCs w:val="24"/>
        </w:rPr>
      </w:pPr>
      <w:r w:rsidRPr="00D16490">
        <w:rPr>
          <w:sz w:val="24"/>
          <w:szCs w:val="24"/>
        </w:rPr>
        <w:t>ORAL IRON (Route of Choice):</w:t>
      </w:r>
    </w:p>
    <w:p w14:paraId="2A424BA9" w14:textId="77777777" w:rsidR="002152D2" w:rsidRPr="00D16490" w:rsidRDefault="002152D2" w:rsidP="006D4076">
      <w:pPr>
        <w:ind w:left="1020" w:right="1417"/>
        <w:rPr>
          <w:sz w:val="24"/>
          <w:szCs w:val="24"/>
        </w:rPr>
      </w:pPr>
    </w:p>
    <w:p w14:paraId="4C5D578E" w14:textId="77777777" w:rsidR="002152D2" w:rsidRPr="00D16490" w:rsidRDefault="002152D2" w:rsidP="006D4076">
      <w:pPr>
        <w:shd w:val="pct5" w:color="000000" w:fill="FFFFFF"/>
        <w:ind w:left="1020" w:right="1417"/>
        <w:rPr>
          <w:sz w:val="24"/>
          <w:szCs w:val="24"/>
        </w:rPr>
      </w:pPr>
      <w:r w:rsidRPr="00D16490">
        <w:rPr>
          <w:b/>
          <w:sz w:val="24"/>
          <w:szCs w:val="24"/>
        </w:rPr>
        <w:t xml:space="preserve"> Ferrous sulphate</w:t>
      </w:r>
      <w:r w:rsidRPr="00D16490">
        <w:rPr>
          <w:b/>
          <w:sz w:val="24"/>
          <w:szCs w:val="24"/>
        </w:rPr>
        <w:fldChar w:fldCharType="begin"/>
      </w:r>
      <w:r w:rsidRPr="00D16490">
        <w:rPr>
          <w:sz w:val="24"/>
          <w:szCs w:val="24"/>
        </w:rPr>
        <w:instrText xml:space="preserve"> XE "</w:instrText>
      </w:r>
      <w:r w:rsidRPr="00D16490">
        <w:rPr>
          <w:b/>
          <w:spacing w:val="-3"/>
          <w:sz w:val="24"/>
          <w:szCs w:val="24"/>
        </w:rPr>
        <w:instrText>Ferrous sulphate</w:instrText>
      </w:r>
      <w:r w:rsidRPr="00D16490">
        <w:rPr>
          <w:sz w:val="24"/>
          <w:szCs w:val="24"/>
        </w:rPr>
        <w:instrText xml:space="preserve">" </w:instrText>
      </w:r>
      <w:r w:rsidRPr="00D16490">
        <w:rPr>
          <w:b/>
          <w:sz w:val="24"/>
          <w:szCs w:val="24"/>
        </w:rPr>
        <w:fldChar w:fldCharType="end"/>
      </w:r>
      <w:r w:rsidRPr="00D16490">
        <w:rPr>
          <w:sz w:val="24"/>
          <w:szCs w:val="24"/>
        </w:rPr>
        <w:t xml:space="preserve"> 200 mg 3-4 times daily (200 mg = 40 mg elemental iron)</w:t>
      </w:r>
    </w:p>
    <w:p w14:paraId="33F4AF2A" w14:textId="77777777" w:rsidR="002152D2" w:rsidRPr="00D16490" w:rsidRDefault="002152D2" w:rsidP="006D4076">
      <w:pPr>
        <w:shd w:val="pct5" w:color="000000" w:fill="FFFFFF"/>
        <w:ind w:left="1020" w:right="1417"/>
        <w:jc w:val="center"/>
        <w:rPr>
          <w:sz w:val="24"/>
          <w:szCs w:val="24"/>
        </w:rPr>
      </w:pPr>
      <w:r w:rsidRPr="00D16490">
        <w:rPr>
          <w:b/>
          <w:sz w:val="24"/>
          <w:szCs w:val="24"/>
        </w:rPr>
        <w:t>OR</w:t>
      </w:r>
    </w:p>
    <w:p w14:paraId="4CF0AA29" w14:textId="77777777" w:rsidR="002152D2" w:rsidRPr="00D16490" w:rsidRDefault="002152D2" w:rsidP="006D4076">
      <w:pPr>
        <w:shd w:val="pct5" w:color="000000" w:fill="FFFFFF"/>
        <w:ind w:left="1020" w:right="1417"/>
        <w:rPr>
          <w:sz w:val="24"/>
          <w:szCs w:val="24"/>
        </w:rPr>
      </w:pPr>
      <w:r w:rsidRPr="00D16490">
        <w:rPr>
          <w:b/>
          <w:sz w:val="24"/>
          <w:szCs w:val="24"/>
        </w:rPr>
        <w:t>Ferrous gluconate</w:t>
      </w:r>
      <w:r w:rsidRPr="00D16490">
        <w:rPr>
          <w:b/>
          <w:sz w:val="24"/>
          <w:szCs w:val="24"/>
        </w:rPr>
        <w:fldChar w:fldCharType="begin"/>
      </w:r>
      <w:r w:rsidRPr="00D16490">
        <w:rPr>
          <w:sz w:val="24"/>
          <w:szCs w:val="24"/>
        </w:rPr>
        <w:instrText xml:space="preserve"> XE "</w:instrText>
      </w:r>
      <w:r w:rsidRPr="00D16490">
        <w:rPr>
          <w:b/>
          <w:sz w:val="24"/>
          <w:szCs w:val="24"/>
        </w:rPr>
        <w:instrText>Ferrousgluconate</w:instrText>
      </w:r>
      <w:r w:rsidRPr="00D16490">
        <w:rPr>
          <w:sz w:val="24"/>
          <w:szCs w:val="24"/>
        </w:rPr>
        <w:instrText xml:space="preserve">" </w:instrText>
      </w:r>
      <w:r w:rsidRPr="00D16490">
        <w:rPr>
          <w:b/>
          <w:sz w:val="24"/>
          <w:szCs w:val="24"/>
        </w:rPr>
        <w:fldChar w:fldCharType="end"/>
      </w:r>
      <w:r w:rsidRPr="00D16490">
        <w:rPr>
          <w:sz w:val="24"/>
          <w:szCs w:val="24"/>
        </w:rPr>
        <w:t xml:space="preserve"> BP 300 mg 5-6 times daily.  (300 mg = 35mg elemental iron</w:t>
      </w:r>
    </w:p>
    <w:p w14:paraId="47BCC0CF" w14:textId="77777777" w:rsidR="002152D2" w:rsidRPr="00D16490" w:rsidRDefault="002152D2" w:rsidP="006D4076">
      <w:pPr>
        <w:shd w:val="pct5" w:color="000000" w:fill="FFFFFF"/>
        <w:ind w:left="1020" w:right="1417"/>
        <w:jc w:val="center"/>
        <w:rPr>
          <w:sz w:val="24"/>
          <w:szCs w:val="24"/>
        </w:rPr>
      </w:pPr>
      <w:r w:rsidRPr="00D16490">
        <w:rPr>
          <w:b/>
          <w:sz w:val="24"/>
          <w:szCs w:val="24"/>
        </w:rPr>
        <w:t>OR</w:t>
      </w:r>
    </w:p>
    <w:p w14:paraId="2F3D9DD7" w14:textId="77777777" w:rsidR="002152D2" w:rsidRPr="00D16490" w:rsidRDefault="002152D2" w:rsidP="006D4076">
      <w:pPr>
        <w:shd w:val="pct5" w:color="000000" w:fill="FFFFFF"/>
        <w:ind w:left="1020" w:right="1417"/>
        <w:rPr>
          <w:sz w:val="24"/>
          <w:szCs w:val="24"/>
        </w:rPr>
      </w:pPr>
      <w:r w:rsidRPr="00D16490">
        <w:rPr>
          <w:b/>
          <w:sz w:val="24"/>
          <w:szCs w:val="24"/>
        </w:rPr>
        <w:t>Ferrous fumarate</w:t>
      </w:r>
      <w:r w:rsidRPr="00D16490">
        <w:rPr>
          <w:b/>
          <w:sz w:val="24"/>
          <w:szCs w:val="24"/>
        </w:rPr>
        <w:fldChar w:fldCharType="begin"/>
      </w:r>
      <w:r w:rsidRPr="00D16490">
        <w:rPr>
          <w:sz w:val="24"/>
          <w:szCs w:val="24"/>
        </w:rPr>
        <w:instrText xml:space="preserve"> XE "</w:instrText>
      </w:r>
      <w:r w:rsidRPr="00D16490">
        <w:rPr>
          <w:b/>
          <w:sz w:val="24"/>
          <w:szCs w:val="24"/>
        </w:rPr>
        <w:instrText>Ferrousfumarate</w:instrText>
      </w:r>
      <w:r w:rsidRPr="00D16490">
        <w:rPr>
          <w:sz w:val="24"/>
          <w:szCs w:val="24"/>
        </w:rPr>
        <w:instrText xml:space="preserve">" </w:instrText>
      </w:r>
      <w:r w:rsidRPr="00D16490">
        <w:rPr>
          <w:b/>
          <w:sz w:val="24"/>
          <w:szCs w:val="24"/>
        </w:rPr>
        <w:fldChar w:fldCharType="end"/>
      </w:r>
      <w:r w:rsidRPr="00D16490">
        <w:rPr>
          <w:sz w:val="24"/>
          <w:szCs w:val="24"/>
        </w:rPr>
        <w:t xml:space="preserve"> BP 200 mg 2-3 tiimes daily (200 mg = 65 elemental iron).</w:t>
      </w:r>
    </w:p>
    <w:p w14:paraId="69DD165F" w14:textId="77777777" w:rsidR="002152D2" w:rsidRPr="00D16490" w:rsidRDefault="002152D2" w:rsidP="006D4076">
      <w:pPr>
        <w:shd w:val="pct5" w:color="000000" w:fill="FFFFFF"/>
        <w:ind w:left="1020" w:right="1417"/>
        <w:jc w:val="center"/>
        <w:rPr>
          <w:b/>
          <w:sz w:val="24"/>
          <w:szCs w:val="24"/>
        </w:rPr>
      </w:pPr>
      <w:r w:rsidRPr="00D16490">
        <w:rPr>
          <w:b/>
          <w:sz w:val="24"/>
          <w:szCs w:val="24"/>
        </w:rPr>
        <w:t>OR</w:t>
      </w:r>
    </w:p>
    <w:p w14:paraId="61B02F79" w14:textId="77777777" w:rsidR="002152D2" w:rsidRPr="00D16490" w:rsidRDefault="002152D2" w:rsidP="006D4076">
      <w:pPr>
        <w:shd w:val="pct5" w:color="000000" w:fill="FFFFFF"/>
        <w:ind w:left="1020" w:right="1417"/>
        <w:jc w:val="both"/>
        <w:rPr>
          <w:sz w:val="24"/>
          <w:szCs w:val="24"/>
        </w:rPr>
      </w:pPr>
      <w:r w:rsidRPr="00D16490">
        <w:rPr>
          <w:b/>
          <w:sz w:val="24"/>
          <w:szCs w:val="24"/>
        </w:rPr>
        <w:t xml:space="preserve">Ferrous Suplhate, dried: </w:t>
      </w:r>
      <w:r w:rsidRPr="00D16490">
        <w:rPr>
          <w:sz w:val="24"/>
          <w:szCs w:val="24"/>
        </w:rPr>
        <w:t>One tablet (200mg) 2-3 times daily: (200mg = 65mg elemental iron)</w:t>
      </w:r>
    </w:p>
    <w:p w14:paraId="3F1A238D" w14:textId="77777777" w:rsidR="002152D2" w:rsidRPr="00D16490" w:rsidRDefault="002152D2" w:rsidP="006D4076">
      <w:pPr>
        <w:shd w:val="pct5" w:color="000000" w:fill="FFFFFF"/>
        <w:ind w:left="1020" w:right="1417"/>
        <w:rPr>
          <w:sz w:val="24"/>
          <w:szCs w:val="24"/>
        </w:rPr>
      </w:pPr>
    </w:p>
    <w:p w14:paraId="68D2B5F5" w14:textId="77777777" w:rsidR="002152D2" w:rsidRPr="00D16490" w:rsidRDefault="002152D2" w:rsidP="006D4076">
      <w:pPr>
        <w:ind w:left="1020" w:right="1417"/>
        <w:rPr>
          <w:sz w:val="24"/>
          <w:szCs w:val="24"/>
        </w:rPr>
      </w:pPr>
    </w:p>
    <w:p w14:paraId="769B5AC2" w14:textId="77777777" w:rsidR="002152D2" w:rsidRPr="00D16490" w:rsidRDefault="002152D2" w:rsidP="006D4076">
      <w:pPr>
        <w:ind w:left="1020" w:right="1417"/>
        <w:rPr>
          <w:sz w:val="24"/>
          <w:szCs w:val="24"/>
        </w:rPr>
      </w:pPr>
      <w:r w:rsidRPr="00D16490">
        <w:rPr>
          <w:sz w:val="24"/>
          <w:szCs w:val="24"/>
        </w:rPr>
        <w:t>Optimal Response: rise in Hb of 1 g/week.</w:t>
      </w:r>
    </w:p>
    <w:p w14:paraId="40F5ADC0" w14:textId="77777777" w:rsidR="002152D2" w:rsidRPr="00D16490" w:rsidRDefault="002152D2" w:rsidP="006D4076">
      <w:pPr>
        <w:ind w:left="1020" w:right="1417"/>
        <w:rPr>
          <w:sz w:val="24"/>
          <w:szCs w:val="24"/>
        </w:rPr>
      </w:pPr>
    </w:p>
    <w:p w14:paraId="2C178088" w14:textId="77777777" w:rsidR="002152D2" w:rsidRPr="00D16490" w:rsidRDefault="002152D2" w:rsidP="006D4076">
      <w:pPr>
        <w:ind w:left="1020" w:right="1417"/>
        <w:rPr>
          <w:b/>
          <w:sz w:val="24"/>
          <w:szCs w:val="24"/>
        </w:rPr>
      </w:pPr>
      <w:r w:rsidRPr="00D16490">
        <w:rPr>
          <w:b/>
          <w:sz w:val="24"/>
          <w:szCs w:val="24"/>
        </w:rPr>
        <w:t>NB!  Continue treatment for 3 months after normal Hb to replenish iron stores.</w:t>
      </w:r>
    </w:p>
    <w:p w14:paraId="1CAABCD2" w14:textId="77777777" w:rsidR="002152D2" w:rsidRPr="00D16490" w:rsidRDefault="002152D2" w:rsidP="006D4076">
      <w:pPr>
        <w:ind w:left="1020" w:right="1417"/>
        <w:rPr>
          <w:sz w:val="24"/>
          <w:szCs w:val="24"/>
        </w:rPr>
      </w:pPr>
    </w:p>
    <w:p w14:paraId="5D1A8ED7" w14:textId="77777777" w:rsidR="002152D2" w:rsidRPr="00D16490" w:rsidRDefault="002152D2" w:rsidP="006D4076">
      <w:pPr>
        <w:ind w:left="1020" w:right="1417" w:firstLine="340"/>
        <w:rPr>
          <w:b/>
          <w:sz w:val="24"/>
          <w:szCs w:val="24"/>
          <w:u w:val="single"/>
        </w:rPr>
      </w:pPr>
      <w:r w:rsidRPr="00D16490">
        <w:rPr>
          <w:b/>
          <w:sz w:val="24"/>
          <w:szCs w:val="24"/>
          <w:u w:val="single"/>
        </w:rPr>
        <w:t xml:space="preserve">PROPHYLACTIC ORAL IRON </w:t>
      </w:r>
    </w:p>
    <w:p w14:paraId="5EE6C40B" w14:textId="77777777" w:rsidR="002152D2" w:rsidRPr="00D16490" w:rsidRDefault="002152D2" w:rsidP="006D4076">
      <w:pPr>
        <w:ind w:left="1020" w:right="1417" w:firstLine="340"/>
        <w:rPr>
          <w:b/>
          <w:sz w:val="24"/>
          <w:szCs w:val="24"/>
        </w:rPr>
      </w:pPr>
    </w:p>
    <w:p w14:paraId="55FBB016" w14:textId="7933A298" w:rsidR="002152D2" w:rsidRPr="00D16490" w:rsidRDefault="002152D2" w:rsidP="006D4076">
      <w:pPr>
        <w:ind w:left="1020" w:right="1417"/>
        <w:rPr>
          <w:sz w:val="24"/>
          <w:szCs w:val="24"/>
        </w:rPr>
      </w:pPr>
      <w:r w:rsidRPr="00D16490">
        <w:rPr>
          <w:sz w:val="24"/>
          <w:szCs w:val="24"/>
        </w:rPr>
        <w:t>Recommended in:  partial or total gastrectomy, pregnancy &amp; female blood donors.</w:t>
      </w:r>
    </w:p>
    <w:p w14:paraId="339F30E2" w14:textId="4CF198CE" w:rsidR="002152D2" w:rsidRPr="00D16490" w:rsidRDefault="003B38F1" w:rsidP="006D4076">
      <w:pPr>
        <w:ind w:left="1020" w:right="1417"/>
        <w:rPr>
          <w:sz w:val="24"/>
          <w:szCs w:val="24"/>
        </w:rPr>
      </w:pPr>
      <w:r w:rsidRPr="00D16490">
        <w:rPr>
          <w:noProof/>
          <w:sz w:val="24"/>
          <w:szCs w:val="24"/>
          <w:lang w:val="en-US"/>
        </w:rPr>
        <mc:AlternateContent>
          <mc:Choice Requires="wps">
            <w:drawing>
              <wp:anchor distT="0" distB="0" distL="114300" distR="114300" simplePos="0" relativeHeight="251658334" behindDoc="1" locked="0" layoutInCell="1" allowOverlap="1" wp14:anchorId="65368ACB" wp14:editId="1965AFE0">
                <wp:simplePos x="0" y="0"/>
                <wp:positionH relativeFrom="column">
                  <wp:posOffset>675640</wp:posOffset>
                </wp:positionH>
                <wp:positionV relativeFrom="paragraph">
                  <wp:posOffset>35560</wp:posOffset>
                </wp:positionV>
                <wp:extent cx="4962525" cy="704850"/>
                <wp:effectExtent l="0" t="0" r="28575" b="19050"/>
                <wp:wrapNone/>
                <wp:docPr id="1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704850"/>
                        </a:xfrm>
                        <a:prstGeom prst="rect">
                          <a:avLst/>
                        </a:prstGeom>
                        <a:solidFill>
                          <a:srgbClr val="C6D9F1"/>
                        </a:solidFill>
                        <a:ln w="9525">
                          <a:solidFill>
                            <a:srgbClr val="000000"/>
                          </a:solidFill>
                          <a:miter lim="800000"/>
                          <a:headEnd/>
                          <a:tailEnd/>
                        </a:ln>
                      </wps:spPr>
                      <wps:txbx>
                        <w:txbxContent>
                          <w:p w14:paraId="68A21475" w14:textId="77777777" w:rsidR="002F3EC5" w:rsidRPr="002A5F92" w:rsidRDefault="002F3EC5" w:rsidP="002152D2">
                            <w:pPr>
                              <w:ind w:right="397"/>
                              <w:rPr>
                                <w:sz w:val="24"/>
                                <w:szCs w:val="24"/>
                              </w:rPr>
                            </w:pPr>
                            <w:r w:rsidRPr="002A5F92">
                              <w:rPr>
                                <w:sz w:val="24"/>
                                <w:szCs w:val="24"/>
                              </w:rPr>
                              <w:t>Dose</w:t>
                            </w:r>
                          </w:p>
                          <w:p w14:paraId="2CF7CAC2" w14:textId="77777777" w:rsidR="002F3EC5" w:rsidRPr="002A5F92" w:rsidRDefault="002F3EC5" w:rsidP="002152D2">
                            <w:pPr>
                              <w:ind w:right="397"/>
                              <w:rPr>
                                <w:sz w:val="24"/>
                                <w:szCs w:val="24"/>
                              </w:rPr>
                            </w:pPr>
                            <w:r w:rsidRPr="002A5F92">
                              <w:rPr>
                                <w:sz w:val="24"/>
                                <w:szCs w:val="24"/>
                              </w:rPr>
                              <w:t xml:space="preserve">Up to 100mg of elemental iron daily (e.g. </w:t>
                            </w:r>
                            <w:r w:rsidRPr="002A5F92">
                              <w:rPr>
                                <w:b/>
                                <w:sz w:val="24"/>
                                <w:szCs w:val="24"/>
                              </w:rPr>
                              <w:t>Ferrous Sulphate</w:t>
                            </w:r>
                            <w:r w:rsidRPr="002A5F92">
                              <w:rPr>
                                <w:sz w:val="24"/>
                                <w:szCs w:val="24"/>
                              </w:rPr>
                              <w:t xml:space="preserve"> 200mg once or twice daily)</w:t>
                            </w:r>
                          </w:p>
                          <w:p w14:paraId="392A50CA" w14:textId="77777777" w:rsidR="002F3EC5" w:rsidRPr="002A5F92" w:rsidRDefault="002F3EC5" w:rsidP="002152D2">
                            <w:pPr>
                              <w:ind w:left="340" w:right="397"/>
                              <w:rPr>
                                <w:sz w:val="24"/>
                                <w:szCs w:val="24"/>
                              </w:rPr>
                            </w:pPr>
                          </w:p>
                          <w:p w14:paraId="276A26D5" w14:textId="77777777" w:rsidR="002F3EC5" w:rsidRDefault="002F3EC5" w:rsidP="00215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68ACB" id="Text Box 86" o:spid="_x0000_s1088" type="#_x0000_t202" style="position:absolute;left:0;text-align:left;margin-left:53.2pt;margin-top:2.8pt;width:390.75pt;height:55.5pt;z-index:-251658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" fillcolor="#c6d9f1">
                <v:textbox>
                  <w:txbxContent>
                    <w:p w14:paraId="68A21475" w14:textId="77777777" w:rsidR="002F3EC5" w:rsidRPr="002A5F92" w:rsidRDefault="002F3EC5" w:rsidP="002152D2">
                      <w:pPr>
                        <w:ind w:right="397"/>
                        <w:rPr>
                          <w:sz w:val="24"/>
                          <w:szCs w:val="24"/>
                        </w:rPr>
                      </w:pPr>
                      <w:r w:rsidRPr="002A5F92">
                        <w:rPr>
                          <w:sz w:val="24"/>
                          <w:szCs w:val="24"/>
                        </w:rPr>
                        <w:t>Dose</w:t>
                      </w:r>
                    </w:p>
                    <w:p w14:paraId="2CF7CAC2" w14:textId="77777777" w:rsidR="002F3EC5" w:rsidRPr="002A5F92" w:rsidRDefault="002F3EC5" w:rsidP="002152D2">
                      <w:pPr>
                        <w:ind w:right="397"/>
                        <w:rPr>
                          <w:sz w:val="24"/>
                          <w:szCs w:val="24"/>
                        </w:rPr>
                      </w:pPr>
                      <w:r w:rsidRPr="002A5F92">
                        <w:rPr>
                          <w:sz w:val="24"/>
                          <w:szCs w:val="24"/>
                        </w:rPr>
                        <w:t xml:space="preserve">Up to 100mg of elemental iron daily (e.g. </w:t>
                      </w:r>
                      <w:r w:rsidRPr="002A5F92">
                        <w:rPr>
                          <w:b/>
                          <w:sz w:val="24"/>
                          <w:szCs w:val="24"/>
                        </w:rPr>
                        <w:t>Ferrous Sulphate</w:t>
                      </w:r>
                      <w:r w:rsidRPr="002A5F92">
                        <w:rPr>
                          <w:sz w:val="24"/>
                          <w:szCs w:val="24"/>
                        </w:rPr>
                        <w:t xml:space="preserve"> 200mg once or twice daily)</w:t>
                      </w:r>
                    </w:p>
                    <w:p w14:paraId="392A50CA" w14:textId="77777777" w:rsidR="002F3EC5" w:rsidRPr="002A5F92" w:rsidRDefault="002F3EC5" w:rsidP="002152D2">
                      <w:pPr>
                        <w:ind w:left="340" w:right="397"/>
                        <w:rPr>
                          <w:sz w:val="24"/>
                          <w:szCs w:val="24"/>
                        </w:rPr>
                      </w:pPr>
                    </w:p>
                    <w:p w14:paraId="276A26D5" w14:textId="77777777" w:rsidR="002F3EC5" w:rsidRDefault="002F3EC5" w:rsidP="002152D2"/>
                  </w:txbxContent>
                </v:textbox>
              </v:shape>
            </w:pict>
          </mc:Fallback>
        </mc:AlternateContent>
      </w:r>
    </w:p>
    <w:p w14:paraId="7D230F5C" w14:textId="77777777" w:rsidR="002152D2" w:rsidRPr="00D16490" w:rsidRDefault="002152D2" w:rsidP="006D4076">
      <w:pPr>
        <w:ind w:left="1020" w:right="1417"/>
        <w:rPr>
          <w:sz w:val="24"/>
          <w:szCs w:val="24"/>
        </w:rPr>
      </w:pPr>
    </w:p>
    <w:p w14:paraId="451144A4" w14:textId="77777777" w:rsidR="002152D2" w:rsidRPr="00D16490" w:rsidRDefault="002152D2" w:rsidP="006D4076">
      <w:pPr>
        <w:ind w:left="1020" w:right="1417"/>
        <w:rPr>
          <w:sz w:val="24"/>
          <w:szCs w:val="24"/>
        </w:rPr>
      </w:pPr>
    </w:p>
    <w:p w14:paraId="42832A1C" w14:textId="77777777" w:rsidR="002152D2" w:rsidRPr="00D16490" w:rsidRDefault="002152D2" w:rsidP="006D4076">
      <w:pPr>
        <w:ind w:left="1020" w:right="1417"/>
        <w:rPr>
          <w:sz w:val="24"/>
          <w:szCs w:val="24"/>
        </w:rPr>
      </w:pPr>
    </w:p>
    <w:p w14:paraId="3CF3488B" w14:textId="77777777" w:rsidR="002152D2" w:rsidRPr="00D16490" w:rsidRDefault="002152D2" w:rsidP="006D4076">
      <w:pPr>
        <w:ind w:left="1020" w:right="1417"/>
        <w:rPr>
          <w:sz w:val="24"/>
          <w:szCs w:val="24"/>
        </w:rPr>
      </w:pPr>
    </w:p>
    <w:p w14:paraId="5C32C433" w14:textId="77777777" w:rsidR="002152D2" w:rsidRPr="00D16490" w:rsidRDefault="002152D2" w:rsidP="006D4076">
      <w:pPr>
        <w:ind w:left="1020" w:right="1417"/>
        <w:rPr>
          <w:sz w:val="24"/>
          <w:szCs w:val="24"/>
        </w:rPr>
      </w:pPr>
      <w:r w:rsidRPr="00D16490">
        <w:rPr>
          <w:b/>
          <w:sz w:val="24"/>
          <w:szCs w:val="24"/>
        </w:rPr>
        <w:t>1.  PARENTERAL IRON (Imferon</w:t>
      </w:r>
      <w:r w:rsidRPr="00D16490">
        <w:rPr>
          <w:sz w:val="24"/>
          <w:szCs w:val="24"/>
        </w:rPr>
        <w:t>)</w:t>
      </w:r>
    </w:p>
    <w:p w14:paraId="229DD237" w14:textId="77777777" w:rsidR="002152D2" w:rsidRPr="00D16490" w:rsidRDefault="002152D2" w:rsidP="006D4076">
      <w:pPr>
        <w:ind w:left="1020" w:right="1417"/>
        <w:rPr>
          <w:sz w:val="24"/>
          <w:szCs w:val="24"/>
          <w:u w:val="single"/>
        </w:rPr>
      </w:pPr>
    </w:p>
    <w:p w14:paraId="1B963ADC" w14:textId="77777777" w:rsidR="002152D2" w:rsidRPr="00D16490" w:rsidRDefault="002152D2" w:rsidP="006D4076">
      <w:pPr>
        <w:ind w:left="1020" w:right="1417"/>
        <w:rPr>
          <w:sz w:val="24"/>
          <w:szCs w:val="24"/>
        </w:rPr>
      </w:pPr>
      <w:r w:rsidRPr="00D16490">
        <w:rPr>
          <w:sz w:val="24"/>
          <w:szCs w:val="24"/>
        </w:rPr>
        <w:t>Restrict to Hospital use only.</w:t>
      </w:r>
    </w:p>
    <w:p w14:paraId="6D5CCA35" w14:textId="77777777" w:rsidR="002152D2" w:rsidRPr="00D16490" w:rsidRDefault="002152D2" w:rsidP="006D4076">
      <w:pPr>
        <w:ind w:left="1020" w:right="1417"/>
        <w:rPr>
          <w:sz w:val="24"/>
          <w:szCs w:val="24"/>
        </w:rPr>
      </w:pPr>
    </w:p>
    <w:p w14:paraId="1BC64D9D" w14:textId="77777777" w:rsidR="002152D2" w:rsidRPr="00D16490" w:rsidRDefault="002152D2" w:rsidP="006D4076">
      <w:pPr>
        <w:ind w:left="1020" w:right="1417"/>
        <w:rPr>
          <w:sz w:val="24"/>
          <w:szCs w:val="24"/>
        </w:rPr>
      </w:pPr>
      <w:r w:rsidRPr="00D16490">
        <w:rPr>
          <w:b/>
          <w:sz w:val="24"/>
          <w:szCs w:val="24"/>
        </w:rPr>
        <w:t>INDICATION</w:t>
      </w:r>
      <w:r w:rsidRPr="00D16490">
        <w:rPr>
          <w:sz w:val="24"/>
          <w:szCs w:val="24"/>
        </w:rPr>
        <w:t>:  Genuine intolerance of oral iron, failure of oral iron in malabsorption status.</w:t>
      </w:r>
    </w:p>
    <w:p w14:paraId="219C4B57" w14:textId="77777777" w:rsidR="002152D2" w:rsidRPr="00D16490" w:rsidRDefault="002152D2" w:rsidP="006D4076">
      <w:pPr>
        <w:ind w:left="1020" w:right="1417"/>
        <w:rPr>
          <w:sz w:val="24"/>
          <w:szCs w:val="24"/>
        </w:rPr>
      </w:pPr>
    </w:p>
    <w:p w14:paraId="04031124" w14:textId="77777777" w:rsidR="002152D2" w:rsidRPr="00D16490" w:rsidRDefault="002152D2" w:rsidP="006D4076">
      <w:pPr>
        <w:ind w:left="1020" w:right="1417"/>
        <w:rPr>
          <w:sz w:val="24"/>
          <w:szCs w:val="24"/>
        </w:rPr>
      </w:pPr>
    </w:p>
    <w:p w14:paraId="383D35A4" w14:textId="77777777" w:rsidR="002152D2" w:rsidRPr="00D16490" w:rsidRDefault="002152D2">
      <w:pPr>
        <w:numPr>
          <w:ilvl w:val="0"/>
          <w:numId w:val="97"/>
        </w:numPr>
        <w:ind w:left="1380" w:right="1417"/>
        <w:rPr>
          <w:b/>
          <w:sz w:val="24"/>
          <w:szCs w:val="24"/>
        </w:rPr>
      </w:pPr>
      <w:r w:rsidRPr="00D16490">
        <w:rPr>
          <w:b/>
          <w:sz w:val="24"/>
          <w:szCs w:val="24"/>
        </w:rPr>
        <w:t>INTRAMUSCULAR IRON</w:t>
      </w:r>
    </w:p>
    <w:p w14:paraId="1F3F98FD" w14:textId="77777777" w:rsidR="002152D2" w:rsidRPr="00D16490" w:rsidRDefault="002152D2" w:rsidP="006D4076">
      <w:pPr>
        <w:ind w:left="1020" w:right="1417"/>
        <w:rPr>
          <w:sz w:val="24"/>
          <w:szCs w:val="24"/>
        </w:rPr>
      </w:pPr>
      <w:r w:rsidRPr="00D16490">
        <w:rPr>
          <w:sz w:val="24"/>
          <w:szCs w:val="24"/>
        </w:rPr>
        <w:t>Deep I.M injection in the upper outer quadrant of gluteus.</w:t>
      </w:r>
    </w:p>
    <w:p w14:paraId="65DCF587" w14:textId="77777777" w:rsidR="002152D2" w:rsidRPr="00D16490" w:rsidRDefault="002152D2" w:rsidP="006D4076">
      <w:pPr>
        <w:spacing w:after="200" w:line="276" w:lineRule="auto"/>
        <w:ind w:left="1020" w:right="1417"/>
        <w:rPr>
          <w:sz w:val="24"/>
          <w:szCs w:val="24"/>
        </w:rPr>
      </w:pPr>
    </w:p>
    <w:p w14:paraId="68C43127" w14:textId="77777777" w:rsidR="002152D2" w:rsidRPr="00D16490" w:rsidRDefault="002152D2">
      <w:pPr>
        <w:numPr>
          <w:ilvl w:val="0"/>
          <w:numId w:val="97"/>
        </w:numPr>
        <w:ind w:left="1380" w:right="1417"/>
        <w:rPr>
          <w:b/>
          <w:sz w:val="24"/>
          <w:szCs w:val="24"/>
        </w:rPr>
      </w:pPr>
      <w:r w:rsidRPr="00D16490">
        <w:rPr>
          <w:b/>
          <w:sz w:val="24"/>
          <w:szCs w:val="24"/>
        </w:rPr>
        <w:t>INTRAVENOUS IRON</w:t>
      </w:r>
    </w:p>
    <w:p w14:paraId="499EA1B3" w14:textId="77777777" w:rsidR="002152D2" w:rsidRPr="00D16490" w:rsidRDefault="002152D2" w:rsidP="006D4076">
      <w:pPr>
        <w:ind w:left="1020" w:right="1417"/>
        <w:rPr>
          <w:b/>
          <w:sz w:val="24"/>
          <w:szCs w:val="24"/>
        </w:rPr>
      </w:pPr>
    </w:p>
    <w:p w14:paraId="65AE2585" w14:textId="77777777" w:rsidR="002152D2" w:rsidRPr="00D16490" w:rsidRDefault="002152D2" w:rsidP="006D4076">
      <w:pPr>
        <w:ind w:left="1020" w:right="1417"/>
        <w:jc w:val="both"/>
        <w:rPr>
          <w:sz w:val="24"/>
          <w:szCs w:val="24"/>
        </w:rPr>
      </w:pPr>
      <w:r w:rsidRPr="00D16490">
        <w:rPr>
          <w:sz w:val="24"/>
          <w:szCs w:val="24"/>
        </w:rPr>
        <w:t>NB! Avoid as much as possible particularly in patients with a history of allergy and previous drug reactions.</w:t>
      </w:r>
    </w:p>
    <w:p w14:paraId="64E242D2" w14:textId="77777777" w:rsidR="002152D2" w:rsidRPr="00D16490" w:rsidRDefault="002152D2" w:rsidP="006D4076">
      <w:pPr>
        <w:ind w:left="1020" w:right="1417"/>
        <w:rPr>
          <w:b/>
          <w:sz w:val="24"/>
          <w:szCs w:val="24"/>
        </w:rPr>
      </w:pPr>
    </w:p>
    <w:p w14:paraId="572A5485" w14:textId="77777777" w:rsidR="002152D2" w:rsidRPr="00D16490" w:rsidRDefault="002152D2" w:rsidP="006D4076">
      <w:pPr>
        <w:ind w:left="1020" w:right="1417"/>
        <w:rPr>
          <w:b/>
          <w:sz w:val="24"/>
          <w:szCs w:val="24"/>
        </w:rPr>
      </w:pPr>
      <w:r w:rsidRPr="00D16490">
        <w:rPr>
          <w:b/>
          <w:sz w:val="24"/>
          <w:szCs w:val="24"/>
        </w:rPr>
        <w:t>Dose of parenteral Iron is calculated according to body weight and iron deficit, consult the product literature.</w:t>
      </w:r>
    </w:p>
    <w:p w14:paraId="0DF9512E" w14:textId="77777777" w:rsidR="002152D2" w:rsidRPr="00D16490" w:rsidRDefault="002152D2" w:rsidP="006D4076">
      <w:pPr>
        <w:ind w:left="1020" w:right="1417"/>
        <w:rPr>
          <w:b/>
          <w:sz w:val="24"/>
          <w:szCs w:val="24"/>
        </w:rPr>
      </w:pPr>
    </w:p>
    <w:p w14:paraId="30AC038A" w14:textId="77777777" w:rsidR="002152D2" w:rsidRPr="00D16490" w:rsidRDefault="002152D2" w:rsidP="006D4076">
      <w:pPr>
        <w:ind w:left="1020" w:right="1417"/>
        <w:rPr>
          <w:sz w:val="24"/>
          <w:szCs w:val="24"/>
        </w:rPr>
      </w:pPr>
      <w:r w:rsidRPr="00D16490">
        <w:rPr>
          <w:b/>
          <w:sz w:val="24"/>
          <w:szCs w:val="24"/>
        </w:rPr>
        <w:t>FOLATE DEFICIENCY</w:t>
      </w:r>
    </w:p>
    <w:p w14:paraId="521096F4" w14:textId="77777777" w:rsidR="002152D2" w:rsidRPr="00D16490" w:rsidRDefault="002152D2" w:rsidP="006D4076">
      <w:pPr>
        <w:ind w:left="1020" w:right="1417" w:hanging="720"/>
        <w:rPr>
          <w:sz w:val="24"/>
          <w:szCs w:val="24"/>
        </w:rPr>
      </w:pPr>
      <w:r w:rsidRPr="00D16490">
        <w:rPr>
          <w:noProof/>
          <w:sz w:val="24"/>
          <w:szCs w:val="24"/>
          <w:lang w:val="en-US"/>
        </w:rPr>
        <mc:AlternateContent>
          <mc:Choice Requires="wps">
            <w:drawing>
              <wp:anchor distT="0" distB="0" distL="114300" distR="114300" simplePos="0" relativeHeight="251658335" behindDoc="1" locked="0" layoutInCell="1" allowOverlap="1" wp14:anchorId="1B9C2B53" wp14:editId="515A74D2">
                <wp:simplePos x="0" y="0"/>
                <wp:positionH relativeFrom="column">
                  <wp:posOffset>631190</wp:posOffset>
                </wp:positionH>
                <wp:positionV relativeFrom="paragraph">
                  <wp:posOffset>30480</wp:posOffset>
                </wp:positionV>
                <wp:extent cx="4984750" cy="952500"/>
                <wp:effectExtent l="0" t="0" r="25400" b="19050"/>
                <wp:wrapNone/>
                <wp:docPr id="1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952500"/>
                        </a:xfrm>
                        <a:prstGeom prst="rect">
                          <a:avLst/>
                        </a:prstGeom>
                        <a:solidFill>
                          <a:srgbClr val="C6D9F1"/>
                        </a:solidFill>
                        <a:ln w="9525">
                          <a:solidFill>
                            <a:srgbClr val="000000"/>
                          </a:solidFill>
                          <a:miter lim="800000"/>
                          <a:headEnd/>
                          <a:tailEnd/>
                        </a:ln>
                      </wps:spPr>
                      <wps:txbx>
                        <w:txbxContent>
                          <w:p w14:paraId="2E607DDD" w14:textId="77777777" w:rsidR="002F3EC5" w:rsidRPr="002A5F92" w:rsidRDefault="002F3EC5" w:rsidP="002152D2">
                            <w:pPr>
                              <w:ind w:right="397"/>
                              <w:rPr>
                                <w:sz w:val="24"/>
                                <w:szCs w:val="24"/>
                              </w:rPr>
                            </w:pPr>
                            <w:r>
                              <w:rPr>
                                <w:sz w:val="24"/>
                                <w:szCs w:val="24"/>
                              </w:rPr>
                              <w:t>Gi</w:t>
                            </w:r>
                            <w:r w:rsidRPr="002A5F92">
                              <w:rPr>
                                <w:sz w:val="24"/>
                                <w:szCs w:val="24"/>
                              </w:rPr>
                              <w:t xml:space="preserve">ve </w:t>
                            </w:r>
                            <w:r w:rsidRPr="002A5F92">
                              <w:rPr>
                                <w:b/>
                                <w:sz w:val="24"/>
                                <w:szCs w:val="24"/>
                              </w:rPr>
                              <w:t>folic acid</w:t>
                            </w:r>
                            <w:r w:rsidRPr="002A5F92">
                              <w:rPr>
                                <w:b/>
                                <w:sz w:val="24"/>
                                <w:szCs w:val="24"/>
                              </w:rPr>
                              <w:fldChar w:fldCharType="begin"/>
                            </w:r>
                            <w:r w:rsidRPr="002A5F92">
                              <w:rPr>
                                <w:b/>
                                <w:sz w:val="24"/>
                                <w:szCs w:val="24"/>
                              </w:rPr>
                              <w:instrText xml:space="preserve"> XE "Folic acid" </w:instrText>
                            </w:r>
                            <w:r w:rsidRPr="002A5F92">
                              <w:rPr>
                                <w:b/>
                                <w:sz w:val="24"/>
                                <w:szCs w:val="24"/>
                              </w:rPr>
                              <w:fldChar w:fldCharType="end"/>
                            </w:r>
                          </w:p>
                          <w:p w14:paraId="46C961E0" w14:textId="77777777" w:rsidR="002F3EC5" w:rsidRPr="002A5F92" w:rsidRDefault="002F3EC5">
                            <w:pPr>
                              <w:numPr>
                                <w:ilvl w:val="0"/>
                                <w:numId w:val="128"/>
                              </w:numPr>
                              <w:ind w:right="397"/>
                              <w:rPr>
                                <w:sz w:val="24"/>
                                <w:szCs w:val="24"/>
                              </w:rPr>
                            </w:pPr>
                            <w:r w:rsidRPr="002A5F92">
                              <w:rPr>
                                <w:sz w:val="24"/>
                                <w:szCs w:val="24"/>
                              </w:rPr>
                              <w:t>5 mg daily by mouth for at least 4 months.</w:t>
                            </w:r>
                          </w:p>
                          <w:p w14:paraId="36BC9901" w14:textId="77777777" w:rsidR="002F3EC5" w:rsidRPr="002A5F92" w:rsidRDefault="002F3EC5">
                            <w:pPr>
                              <w:numPr>
                                <w:ilvl w:val="0"/>
                                <w:numId w:val="128"/>
                              </w:numPr>
                              <w:ind w:right="397"/>
                              <w:rPr>
                                <w:sz w:val="24"/>
                                <w:szCs w:val="24"/>
                              </w:rPr>
                            </w:pPr>
                            <w:r w:rsidRPr="002A5F92">
                              <w:rPr>
                                <w:sz w:val="24"/>
                                <w:szCs w:val="24"/>
                              </w:rPr>
                              <w:t xml:space="preserve">15 mg daily for severe malabsorption.  </w:t>
                            </w:r>
                          </w:p>
                          <w:p w14:paraId="7C4691E7" w14:textId="77777777" w:rsidR="002F3EC5" w:rsidRPr="002A5F92" w:rsidRDefault="002F3EC5">
                            <w:pPr>
                              <w:numPr>
                                <w:ilvl w:val="0"/>
                                <w:numId w:val="128"/>
                              </w:numPr>
                              <w:ind w:right="397"/>
                              <w:rPr>
                                <w:sz w:val="24"/>
                                <w:szCs w:val="24"/>
                              </w:rPr>
                            </w:pPr>
                            <w:r w:rsidRPr="002A5F92">
                              <w:rPr>
                                <w:sz w:val="24"/>
                                <w:szCs w:val="24"/>
                              </w:rPr>
                              <w:t>5 mg weekly as prophylaxis in pregnancy.</w:t>
                            </w:r>
                          </w:p>
                          <w:p w14:paraId="3A584341" w14:textId="77777777" w:rsidR="002F3EC5" w:rsidRPr="002A5F92" w:rsidRDefault="002F3EC5" w:rsidP="002152D2">
                            <w:pPr>
                              <w:ind w:left="340" w:right="397"/>
                              <w:rPr>
                                <w:sz w:val="24"/>
                                <w:szCs w:val="24"/>
                              </w:rPr>
                            </w:pPr>
                          </w:p>
                          <w:p w14:paraId="6718E3A9" w14:textId="77777777" w:rsidR="002F3EC5" w:rsidRDefault="002F3EC5" w:rsidP="00215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C2B53" id="Text Box 87" o:spid="_x0000_s1089" type="#_x0000_t202" style="position:absolute;left:0;text-align:left;margin-left:49.7pt;margin-top:2.4pt;width:392.5pt;height:75pt;z-index:-251658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" fillcolor="#c6d9f1">
                <v:textbox>
                  <w:txbxContent>
                    <w:p w14:paraId="2E607DDD" w14:textId="77777777" w:rsidR="002F3EC5" w:rsidRPr="002A5F92" w:rsidRDefault="002F3EC5" w:rsidP="002152D2">
                      <w:pPr>
                        <w:ind w:right="397"/>
                        <w:rPr>
                          <w:sz w:val="24"/>
                          <w:szCs w:val="24"/>
                        </w:rPr>
                      </w:pPr>
                      <w:r>
                        <w:rPr>
                          <w:sz w:val="24"/>
                          <w:szCs w:val="24"/>
                        </w:rPr>
                        <w:t>Gi</w:t>
                      </w:r>
                      <w:r w:rsidRPr="002A5F92">
                        <w:rPr>
                          <w:sz w:val="24"/>
                          <w:szCs w:val="24"/>
                        </w:rPr>
                        <w:t xml:space="preserve">ve </w:t>
                      </w:r>
                      <w:r w:rsidRPr="002A5F92">
                        <w:rPr>
                          <w:b/>
                          <w:sz w:val="24"/>
                          <w:szCs w:val="24"/>
                        </w:rPr>
                        <w:t>folic acid</w:t>
                      </w:r>
                      <w:r w:rsidRPr="002A5F92">
                        <w:rPr>
                          <w:b/>
                          <w:sz w:val="24"/>
                          <w:szCs w:val="24"/>
                        </w:rPr>
                        <w:fldChar w:fldCharType="begin"/>
                      </w:r>
                      <w:r w:rsidRPr="002A5F92">
                        <w:rPr>
                          <w:b/>
                          <w:sz w:val="24"/>
                          <w:szCs w:val="24"/>
                        </w:rPr>
                        <w:instrText xml:space="preserve"> XE "Folic acid" </w:instrText>
                      </w:r>
                      <w:r w:rsidRPr="002A5F92">
                        <w:rPr>
                          <w:b/>
                          <w:sz w:val="24"/>
                          <w:szCs w:val="24"/>
                        </w:rPr>
                        <w:fldChar w:fldCharType="end"/>
                      </w:r>
                    </w:p>
                    <w:p w14:paraId="46C961E0" w14:textId="77777777" w:rsidR="002F3EC5" w:rsidRPr="002A5F92" w:rsidRDefault="002F3EC5">
                      <w:pPr>
                        <w:numPr>
                          <w:ilvl w:val="0"/>
                          <w:numId w:val="128"/>
                        </w:numPr>
                        <w:ind w:right="397"/>
                        <w:rPr>
                          <w:sz w:val="24"/>
                          <w:szCs w:val="24"/>
                        </w:rPr>
                      </w:pPr>
                      <w:r w:rsidRPr="002A5F92">
                        <w:rPr>
                          <w:sz w:val="24"/>
                          <w:szCs w:val="24"/>
                        </w:rPr>
                        <w:t>5 mg daily by mouth for at least 4 months.</w:t>
                      </w:r>
                    </w:p>
                    <w:p w14:paraId="36BC9901" w14:textId="77777777" w:rsidR="002F3EC5" w:rsidRPr="002A5F92" w:rsidRDefault="002F3EC5">
                      <w:pPr>
                        <w:numPr>
                          <w:ilvl w:val="0"/>
                          <w:numId w:val="128"/>
                        </w:numPr>
                        <w:ind w:right="397"/>
                        <w:rPr>
                          <w:sz w:val="24"/>
                          <w:szCs w:val="24"/>
                        </w:rPr>
                      </w:pPr>
                      <w:r w:rsidRPr="002A5F92">
                        <w:rPr>
                          <w:sz w:val="24"/>
                          <w:szCs w:val="24"/>
                        </w:rPr>
                        <w:t xml:space="preserve">15 mg daily for severe malabsorption.  </w:t>
                      </w:r>
                    </w:p>
                    <w:p w14:paraId="7C4691E7" w14:textId="77777777" w:rsidR="002F3EC5" w:rsidRPr="002A5F92" w:rsidRDefault="002F3EC5">
                      <w:pPr>
                        <w:numPr>
                          <w:ilvl w:val="0"/>
                          <w:numId w:val="128"/>
                        </w:numPr>
                        <w:ind w:right="397"/>
                        <w:rPr>
                          <w:sz w:val="24"/>
                          <w:szCs w:val="24"/>
                        </w:rPr>
                      </w:pPr>
                      <w:r w:rsidRPr="002A5F92">
                        <w:rPr>
                          <w:sz w:val="24"/>
                          <w:szCs w:val="24"/>
                        </w:rPr>
                        <w:t>5 mg weekly as prophylaxis in pregnancy.</w:t>
                      </w:r>
                    </w:p>
                    <w:p w14:paraId="3A584341" w14:textId="77777777" w:rsidR="002F3EC5" w:rsidRPr="002A5F92" w:rsidRDefault="002F3EC5" w:rsidP="002152D2">
                      <w:pPr>
                        <w:ind w:left="340" w:right="397"/>
                        <w:rPr>
                          <w:sz w:val="24"/>
                          <w:szCs w:val="24"/>
                        </w:rPr>
                      </w:pPr>
                    </w:p>
                    <w:p w14:paraId="6718E3A9" w14:textId="77777777" w:rsidR="002F3EC5" w:rsidRDefault="002F3EC5" w:rsidP="002152D2"/>
                  </w:txbxContent>
                </v:textbox>
              </v:shape>
            </w:pict>
          </mc:Fallback>
        </mc:AlternateContent>
      </w:r>
    </w:p>
    <w:p w14:paraId="617BF5F7" w14:textId="77777777" w:rsidR="002152D2" w:rsidRPr="00D16490" w:rsidRDefault="002152D2" w:rsidP="006D4076">
      <w:pPr>
        <w:ind w:left="1020" w:right="1417"/>
        <w:rPr>
          <w:b/>
          <w:sz w:val="24"/>
          <w:szCs w:val="24"/>
        </w:rPr>
      </w:pPr>
    </w:p>
    <w:p w14:paraId="379B1843" w14:textId="77777777" w:rsidR="002152D2" w:rsidRPr="00D16490" w:rsidRDefault="002152D2" w:rsidP="009669CE">
      <w:pPr>
        <w:ind w:left="1020" w:right="1417"/>
        <w:rPr>
          <w:b/>
          <w:sz w:val="24"/>
          <w:szCs w:val="24"/>
        </w:rPr>
      </w:pPr>
      <w:r w:rsidRPr="00D16490">
        <w:rPr>
          <w:b/>
          <w:sz w:val="24"/>
          <w:szCs w:val="24"/>
        </w:rPr>
        <w:t>B. MEGALOBLASTIC ANAEMIA</w:t>
      </w:r>
    </w:p>
    <w:p w14:paraId="53FEA206" w14:textId="77777777" w:rsidR="002152D2" w:rsidRPr="00D16490" w:rsidRDefault="002152D2" w:rsidP="006D4076">
      <w:pPr>
        <w:ind w:left="1020" w:right="1417"/>
        <w:rPr>
          <w:sz w:val="24"/>
          <w:szCs w:val="24"/>
        </w:rPr>
      </w:pPr>
    </w:p>
    <w:p w14:paraId="6A9A984B" w14:textId="77777777" w:rsidR="002152D2" w:rsidRPr="00D16490" w:rsidRDefault="002152D2" w:rsidP="006D4076">
      <w:pPr>
        <w:ind w:left="1020" w:right="1417"/>
        <w:rPr>
          <w:sz w:val="24"/>
          <w:szCs w:val="24"/>
        </w:rPr>
      </w:pPr>
      <w:r w:rsidRPr="00D16490">
        <w:rPr>
          <w:b/>
          <w:sz w:val="24"/>
          <w:szCs w:val="24"/>
        </w:rPr>
        <w:t>DEFINITION</w:t>
      </w:r>
    </w:p>
    <w:p w14:paraId="47D16676" w14:textId="77777777" w:rsidR="002152D2" w:rsidRPr="00D16490" w:rsidRDefault="002152D2" w:rsidP="006D4076">
      <w:pPr>
        <w:ind w:left="1020" w:right="1417"/>
        <w:rPr>
          <w:sz w:val="24"/>
          <w:szCs w:val="24"/>
        </w:rPr>
      </w:pPr>
    </w:p>
    <w:p w14:paraId="4754A850" w14:textId="77777777" w:rsidR="002152D2" w:rsidRPr="00D16490" w:rsidRDefault="002152D2" w:rsidP="006D4076">
      <w:pPr>
        <w:ind w:left="1020" w:right="1417"/>
        <w:jc w:val="both"/>
        <w:rPr>
          <w:sz w:val="24"/>
          <w:szCs w:val="24"/>
        </w:rPr>
      </w:pPr>
      <w:r w:rsidRPr="00D16490">
        <w:rPr>
          <w:sz w:val="24"/>
          <w:szCs w:val="24"/>
        </w:rPr>
        <w:t>Reduced haemoglobin (Hb &lt;11g/dl) in blood due to deficiency of Vitamin B12 or Folate causing a fault in DNA synthesis. Vitamin B12 is obtained mainly from animal food products (kidney, liver and heart are the richest source) and Folate primarily from plant products (green leafy vegetables).</w:t>
      </w:r>
    </w:p>
    <w:p w14:paraId="15C9F109" w14:textId="77777777" w:rsidR="002152D2" w:rsidRPr="00D16490" w:rsidRDefault="002152D2" w:rsidP="006D4076">
      <w:pPr>
        <w:ind w:left="1020" w:right="1417"/>
        <w:rPr>
          <w:sz w:val="24"/>
          <w:szCs w:val="24"/>
        </w:rPr>
      </w:pPr>
    </w:p>
    <w:p w14:paraId="7F30B64A" w14:textId="77777777" w:rsidR="002152D2" w:rsidRPr="00D16490" w:rsidRDefault="002152D2" w:rsidP="006D4076">
      <w:pPr>
        <w:ind w:left="1020" w:right="1417"/>
        <w:jc w:val="both"/>
        <w:rPr>
          <w:b/>
          <w:sz w:val="24"/>
          <w:szCs w:val="24"/>
        </w:rPr>
      </w:pPr>
      <w:r w:rsidRPr="00D16490">
        <w:rPr>
          <w:b/>
          <w:sz w:val="24"/>
          <w:szCs w:val="24"/>
        </w:rPr>
        <w:t xml:space="preserve">COMMON CAUSES </w:t>
      </w:r>
    </w:p>
    <w:p w14:paraId="0ACE34CA" w14:textId="77777777" w:rsidR="002152D2" w:rsidRPr="00D16490" w:rsidRDefault="002152D2" w:rsidP="006D4076">
      <w:pPr>
        <w:ind w:left="1020" w:right="1417"/>
        <w:jc w:val="both"/>
        <w:rPr>
          <w:sz w:val="24"/>
          <w:szCs w:val="24"/>
        </w:rPr>
      </w:pPr>
    </w:p>
    <w:p w14:paraId="23CBDF42" w14:textId="77777777" w:rsidR="002152D2" w:rsidRPr="00D16490" w:rsidRDefault="002152D2" w:rsidP="006D4076">
      <w:pPr>
        <w:ind w:left="1020" w:right="1417"/>
        <w:jc w:val="both"/>
        <w:rPr>
          <w:b/>
          <w:sz w:val="24"/>
          <w:szCs w:val="24"/>
        </w:rPr>
      </w:pPr>
      <w:r w:rsidRPr="00D16490">
        <w:rPr>
          <w:b/>
          <w:sz w:val="24"/>
          <w:szCs w:val="24"/>
        </w:rPr>
        <w:t>VITAMIN B12 DEFICIENCY</w:t>
      </w:r>
    </w:p>
    <w:p w14:paraId="4FE49E1C" w14:textId="77777777" w:rsidR="002152D2" w:rsidRPr="00D16490" w:rsidRDefault="002152D2">
      <w:pPr>
        <w:numPr>
          <w:ilvl w:val="0"/>
          <w:numId w:val="105"/>
        </w:numPr>
        <w:ind w:left="1378" w:right="1417"/>
        <w:jc w:val="both"/>
        <w:rPr>
          <w:sz w:val="24"/>
          <w:szCs w:val="24"/>
        </w:rPr>
      </w:pPr>
      <w:r w:rsidRPr="00D16490">
        <w:rPr>
          <w:sz w:val="24"/>
          <w:szCs w:val="24"/>
        </w:rPr>
        <w:t>Low dietary intake (poverty or veganism)</w:t>
      </w:r>
    </w:p>
    <w:p w14:paraId="10927264" w14:textId="77777777" w:rsidR="002152D2" w:rsidRPr="00D16490" w:rsidRDefault="002152D2">
      <w:pPr>
        <w:numPr>
          <w:ilvl w:val="0"/>
          <w:numId w:val="105"/>
        </w:numPr>
        <w:ind w:left="1378" w:right="1417"/>
        <w:jc w:val="both"/>
        <w:rPr>
          <w:sz w:val="24"/>
          <w:szCs w:val="24"/>
        </w:rPr>
      </w:pPr>
      <w:r w:rsidRPr="00D16490">
        <w:rPr>
          <w:sz w:val="24"/>
          <w:szCs w:val="24"/>
        </w:rPr>
        <w:t xml:space="preserve">Malabsorption: </w:t>
      </w:r>
    </w:p>
    <w:p w14:paraId="5D3B0E1D" w14:textId="77777777" w:rsidR="002152D2" w:rsidRPr="00D16490" w:rsidRDefault="002152D2">
      <w:pPr>
        <w:numPr>
          <w:ilvl w:val="0"/>
          <w:numId w:val="129"/>
        </w:numPr>
        <w:ind w:left="2117" w:right="1417"/>
        <w:jc w:val="both"/>
        <w:rPr>
          <w:sz w:val="24"/>
          <w:szCs w:val="24"/>
        </w:rPr>
      </w:pPr>
      <w:r w:rsidRPr="00D16490">
        <w:rPr>
          <w:sz w:val="24"/>
          <w:szCs w:val="24"/>
        </w:rPr>
        <w:t>Gastric:</w:t>
      </w:r>
    </w:p>
    <w:p w14:paraId="3D9959AF" w14:textId="77777777" w:rsidR="002152D2" w:rsidRPr="00D16490" w:rsidRDefault="002152D2">
      <w:pPr>
        <w:numPr>
          <w:ilvl w:val="0"/>
          <w:numId w:val="130"/>
        </w:numPr>
        <w:ind w:left="2741" w:right="1417"/>
        <w:jc w:val="both"/>
        <w:rPr>
          <w:sz w:val="24"/>
          <w:szCs w:val="24"/>
        </w:rPr>
      </w:pPr>
      <w:r w:rsidRPr="00D16490">
        <w:rPr>
          <w:sz w:val="24"/>
          <w:szCs w:val="24"/>
        </w:rPr>
        <w:t>Pernicious anaemia: Congenital or Aquired (type A. immune gastritis).</w:t>
      </w:r>
    </w:p>
    <w:p w14:paraId="3F125EAC" w14:textId="77777777" w:rsidR="002152D2" w:rsidRPr="00D16490" w:rsidRDefault="002152D2">
      <w:pPr>
        <w:numPr>
          <w:ilvl w:val="0"/>
          <w:numId w:val="130"/>
        </w:numPr>
        <w:ind w:left="2741" w:right="1417"/>
        <w:jc w:val="both"/>
        <w:rPr>
          <w:sz w:val="24"/>
          <w:szCs w:val="24"/>
        </w:rPr>
      </w:pPr>
      <w:r w:rsidRPr="00D16490">
        <w:rPr>
          <w:sz w:val="24"/>
          <w:szCs w:val="24"/>
        </w:rPr>
        <w:t>Partial or total gastrectomy.</w:t>
      </w:r>
    </w:p>
    <w:p w14:paraId="3EC6CCFE" w14:textId="77777777" w:rsidR="002152D2" w:rsidRPr="00D16490" w:rsidRDefault="002152D2" w:rsidP="006D4076">
      <w:pPr>
        <w:ind w:left="1020" w:right="1417"/>
        <w:jc w:val="both"/>
        <w:rPr>
          <w:sz w:val="24"/>
          <w:szCs w:val="24"/>
        </w:rPr>
      </w:pPr>
    </w:p>
    <w:p w14:paraId="6BB30450" w14:textId="77777777" w:rsidR="002152D2" w:rsidRPr="00D16490" w:rsidRDefault="002152D2">
      <w:pPr>
        <w:numPr>
          <w:ilvl w:val="0"/>
          <w:numId w:val="129"/>
        </w:numPr>
        <w:ind w:left="2117" w:right="1417"/>
        <w:jc w:val="both"/>
        <w:rPr>
          <w:sz w:val="24"/>
          <w:szCs w:val="24"/>
        </w:rPr>
      </w:pPr>
      <w:r w:rsidRPr="00D16490">
        <w:rPr>
          <w:sz w:val="24"/>
          <w:szCs w:val="24"/>
        </w:rPr>
        <w:t>Intestinal:</w:t>
      </w:r>
    </w:p>
    <w:p w14:paraId="4DB95B4F" w14:textId="77777777" w:rsidR="002152D2" w:rsidRPr="00D16490" w:rsidRDefault="002152D2">
      <w:pPr>
        <w:numPr>
          <w:ilvl w:val="0"/>
          <w:numId w:val="131"/>
        </w:numPr>
        <w:ind w:left="2741" w:right="1417"/>
        <w:jc w:val="both"/>
        <w:rPr>
          <w:sz w:val="24"/>
          <w:szCs w:val="24"/>
        </w:rPr>
      </w:pPr>
      <w:r w:rsidRPr="00D16490">
        <w:rPr>
          <w:sz w:val="24"/>
          <w:szCs w:val="24"/>
        </w:rPr>
        <w:t>Stagnant - loop syndrome.</w:t>
      </w:r>
    </w:p>
    <w:p w14:paraId="5AF0D56A" w14:textId="77777777" w:rsidR="002152D2" w:rsidRPr="00D16490" w:rsidRDefault="002152D2">
      <w:pPr>
        <w:numPr>
          <w:ilvl w:val="0"/>
          <w:numId w:val="131"/>
        </w:numPr>
        <w:ind w:left="2741" w:right="1417"/>
        <w:jc w:val="both"/>
        <w:rPr>
          <w:sz w:val="24"/>
          <w:szCs w:val="24"/>
        </w:rPr>
      </w:pPr>
      <w:r w:rsidRPr="00D16490">
        <w:rPr>
          <w:sz w:val="24"/>
          <w:szCs w:val="24"/>
        </w:rPr>
        <w:t>TB of the ileum</w:t>
      </w:r>
    </w:p>
    <w:p w14:paraId="64383D0A" w14:textId="77777777" w:rsidR="002152D2" w:rsidRPr="00D16490" w:rsidRDefault="002152D2">
      <w:pPr>
        <w:numPr>
          <w:ilvl w:val="0"/>
          <w:numId w:val="131"/>
        </w:numPr>
        <w:ind w:left="2741" w:right="1417"/>
        <w:jc w:val="both"/>
        <w:rPr>
          <w:sz w:val="24"/>
          <w:szCs w:val="24"/>
        </w:rPr>
      </w:pPr>
      <w:r w:rsidRPr="00D16490">
        <w:rPr>
          <w:sz w:val="24"/>
          <w:szCs w:val="24"/>
        </w:rPr>
        <w:t>Chronic tropical sprue.</w:t>
      </w:r>
    </w:p>
    <w:p w14:paraId="5C8A9A4C" w14:textId="77777777" w:rsidR="002152D2" w:rsidRPr="00D16490" w:rsidRDefault="002152D2">
      <w:pPr>
        <w:numPr>
          <w:ilvl w:val="0"/>
          <w:numId w:val="131"/>
        </w:numPr>
        <w:ind w:left="2741" w:right="1417"/>
        <w:jc w:val="both"/>
        <w:rPr>
          <w:sz w:val="24"/>
          <w:szCs w:val="24"/>
        </w:rPr>
      </w:pPr>
      <w:r w:rsidRPr="00D16490">
        <w:rPr>
          <w:sz w:val="24"/>
          <w:szCs w:val="24"/>
        </w:rPr>
        <w:t>Congenital specific malabsorption with proteinuria</w:t>
      </w:r>
    </w:p>
    <w:p w14:paraId="4C4E4481" w14:textId="77777777" w:rsidR="002152D2" w:rsidRPr="00D16490" w:rsidRDefault="002152D2">
      <w:pPr>
        <w:numPr>
          <w:ilvl w:val="0"/>
          <w:numId w:val="131"/>
        </w:numPr>
        <w:ind w:left="2741" w:right="1417"/>
        <w:jc w:val="both"/>
        <w:rPr>
          <w:sz w:val="24"/>
          <w:szCs w:val="24"/>
        </w:rPr>
      </w:pPr>
      <w:r w:rsidRPr="00D16490">
        <w:rPr>
          <w:sz w:val="24"/>
          <w:szCs w:val="24"/>
        </w:rPr>
        <w:t>(Imerslund - Grabeck syndrome)</w:t>
      </w:r>
    </w:p>
    <w:p w14:paraId="71A6DC1B" w14:textId="5943DE65" w:rsidR="002152D2" w:rsidRPr="00D16490" w:rsidRDefault="002152D2">
      <w:pPr>
        <w:numPr>
          <w:ilvl w:val="0"/>
          <w:numId w:val="132"/>
        </w:numPr>
        <w:ind w:left="1738" w:right="1417"/>
        <w:jc w:val="both"/>
        <w:rPr>
          <w:sz w:val="24"/>
          <w:szCs w:val="24"/>
        </w:rPr>
      </w:pPr>
      <w:r w:rsidRPr="00D16490">
        <w:rPr>
          <w:sz w:val="24"/>
          <w:szCs w:val="24"/>
        </w:rPr>
        <w:t xml:space="preserve">Drugs </w:t>
      </w:r>
      <w:r w:rsidR="003B38F1" w:rsidRPr="00D16490">
        <w:rPr>
          <w:sz w:val="24"/>
          <w:szCs w:val="24"/>
        </w:rPr>
        <w:t>e.g.,</w:t>
      </w:r>
      <w:r w:rsidRPr="00D16490">
        <w:rPr>
          <w:sz w:val="24"/>
          <w:szCs w:val="24"/>
        </w:rPr>
        <w:t xml:space="preserve"> metformin.</w:t>
      </w:r>
    </w:p>
    <w:p w14:paraId="2956F072" w14:textId="77777777" w:rsidR="002152D2" w:rsidRPr="00D16490" w:rsidRDefault="002152D2" w:rsidP="006D4076">
      <w:pPr>
        <w:ind w:left="1020" w:right="1417"/>
        <w:rPr>
          <w:sz w:val="24"/>
          <w:szCs w:val="24"/>
        </w:rPr>
      </w:pPr>
    </w:p>
    <w:p w14:paraId="17B27704" w14:textId="77777777" w:rsidR="002152D2" w:rsidRPr="00D16490" w:rsidRDefault="002152D2" w:rsidP="006D4076">
      <w:pPr>
        <w:ind w:left="1020" w:right="1417"/>
        <w:jc w:val="both"/>
        <w:rPr>
          <w:b/>
          <w:sz w:val="24"/>
          <w:szCs w:val="24"/>
        </w:rPr>
      </w:pPr>
      <w:r w:rsidRPr="00D16490">
        <w:rPr>
          <w:b/>
          <w:sz w:val="24"/>
          <w:szCs w:val="24"/>
        </w:rPr>
        <w:t>FOLATE DEFICIENCY</w:t>
      </w:r>
    </w:p>
    <w:p w14:paraId="1121A64A" w14:textId="77777777" w:rsidR="002152D2" w:rsidRPr="00D16490" w:rsidRDefault="002152D2" w:rsidP="003B38F1">
      <w:pPr>
        <w:ind w:left="1378" w:right="1417"/>
        <w:jc w:val="both"/>
        <w:rPr>
          <w:sz w:val="24"/>
          <w:szCs w:val="24"/>
        </w:rPr>
      </w:pPr>
      <w:r w:rsidRPr="00D16490">
        <w:rPr>
          <w:sz w:val="24"/>
          <w:szCs w:val="24"/>
        </w:rPr>
        <w:t>a) Low dietary intake</w:t>
      </w:r>
    </w:p>
    <w:p w14:paraId="52F50CF8" w14:textId="77777777" w:rsidR="002152D2" w:rsidRPr="00D16490" w:rsidRDefault="002152D2" w:rsidP="003B38F1">
      <w:pPr>
        <w:ind w:left="1378" w:right="1417"/>
        <w:jc w:val="both"/>
        <w:rPr>
          <w:sz w:val="24"/>
          <w:szCs w:val="24"/>
        </w:rPr>
      </w:pPr>
      <w:r w:rsidRPr="00D16490">
        <w:rPr>
          <w:sz w:val="24"/>
          <w:szCs w:val="24"/>
        </w:rPr>
        <w:t>b) Alcohol abuse and liver disease</w:t>
      </w:r>
    </w:p>
    <w:p w14:paraId="1DFF66C1" w14:textId="77777777" w:rsidR="002152D2" w:rsidRPr="00D16490" w:rsidRDefault="002152D2" w:rsidP="006D4076">
      <w:pPr>
        <w:ind w:left="1020" w:right="1417"/>
        <w:jc w:val="both"/>
        <w:rPr>
          <w:sz w:val="24"/>
          <w:szCs w:val="24"/>
        </w:rPr>
      </w:pPr>
    </w:p>
    <w:p w14:paraId="6A15B9BA" w14:textId="77777777" w:rsidR="002152D2" w:rsidRPr="00D16490" w:rsidRDefault="002152D2" w:rsidP="006D4076">
      <w:pPr>
        <w:ind w:left="1020" w:right="1417"/>
        <w:jc w:val="both"/>
        <w:rPr>
          <w:b/>
          <w:sz w:val="24"/>
          <w:szCs w:val="24"/>
        </w:rPr>
      </w:pPr>
      <w:r w:rsidRPr="00D16490">
        <w:rPr>
          <w:b/>
          <w:sz w:val="24"/>
          <w:szCs w:val="24"/>
        </w:rPr>
        <w:t>c) Malabsorption</w:t>
      </w:r>
    </w:p>
    <w:p w14:paraId="613A55B8" w14:textId="77777777" w:rsidR="002152D2" w:rsidRPr="00D16490" w:rsidRDefault="002152D2" w:rsidP="001A0E0E">
      <w:pPr>
        <w:ind w:left="1378" w:right="1417"/>
        <w:jc w:val="both"/>
        <w:rPr>
          <w:sz w:val="24"/>
          <w:szCs w:val="24"/>
        </w:rPr>
      </w:pPr>
      <w:r w:rsidRPr="00D16490">
        <w:rPr>
          <w:sz w:val="24"/>
          <w:szCs w:val="24"/>
        </w:rPr>
        <w:t>- Cealiac disease (gluten-induced enteropathy</w:t>
      </w:r>
    </w:p>
    <w:p w14:paraId="15F75867" w14:textId="77777777" w:rsidR="002152D2" w:rsidRPr="00D16490" w:rsidRDefault="002152D2" w:rsidP="001A0E0E">
      <w:pPr>
        <w:ind w:left="1378" w:right="1417"/>
        <w:jc w:val="both"/>
        <w:rPr>
          <w:sz w:val="24"/>
          <w:szCs w:val="24"/>
        </w:rPr>
      </w:pPr>
      <w:r w:rsidRPr="00D16490">
        <w:rPr>
          <w:sz w:val="24"/>
          <w:szCs w:val="24"/>
        </w:rPr>
        <w:t>- Dermatitis herpetiformis</w:t>
      </w:r>
    </w:p>
    <w:p w14:paraId="4D0711C1" w14:textId="77777777" w:rsidR="002152D2" w:rsidRPr="00D16490" w:rsidRDefault="002152D2" w:rsidP="001A0E0E">
      <w:pPr>
        <w:ind w:left="1378" w:right="1417"/>
        <w:jc w:val="both"/>
        <w:rPr>
          <w:sz w:val="24"/>
          <w:szCs w:val="24"/>
        </w:rPr>
      </w:pPr>
      <w:r w:rsidRPr="00D16490">
        <w:rPr>
          <w:sz w:val="24"/>
          <w:szCs w:val="24"/>
        </w:rPr>
        <w:t>- Tropical sprue</w:t>
      </w:r>
    </w:p>
    <w:p w14:paraId="2340E4A5" w14:textId="77777777" w:rsidR="002152D2" w:rsidRPr="00D16490" w:rsidRDefault="002152D2" w:rsidP="001A0E0E">
      <w:pPr>
        <w:ind w:left="1378" w:right="1417"/>
        <w:jc w:val="both"/>
        <w:rPr>
          <w:sz w:val="24"/>
          <w:szCs w:val="24"/>
        </w:rPr>
      </w:pPr>
      <w:r w:rsidRPr="00D16490">
        <w:rPr>
          <w:sz w:val="24"/>
          <w:szCs w:val="24"/>
        </w:rPr>
        <w:t>- Congenital specific</w:t>
      </w:r>
    </w:p>
    <w:p w14:paraId="0B904504" w14:textId="77777777" w:rsidR="002152D2" w:rsidRPr="00D16490" w:rsidRDefault="002152D2" w:rsidP="006D4076">
      <w:pPr>
        <w:ind w:left="1020" w:right="1417"/>
        <w:jc w:val="both"/>
        <w:rPr>
          <w:sz w:val="24"/>
          <w:szCs w:val="24"/>
        </w:rPr>
      </w:pPr>
    </w:p>
    <w:p w14:paraId="38B47156" w14:textId="77777777" w:rsidR="002152D2" w:rsidRPr="00D16490" w:rsidRDefault="002152D2" w:rsidP="006D4076">
      <w:pPr>
        <w:ind w:left="1020" w:right="1417"/>
        <w:jc w:val="both"/>
        <w:rPr>
          <w:b/>
          <w:sz w:val="24"/>
          <w:szCs w:val="24"/>
        </w:rPr>
      </w:pPr>
      <w:r w:rsidRPr="00D16490">
        <w:rPr>
          <w:b/>
          <w:sz w:val="24"/>
          <w:szCs w:val="24"/>
        </w:rPr>
        <w:t>d) Increased utilization</w:t>
      </w:r>
    </w:p>
    <w:p w14:paraId="509A246C" w14:textId="77777777" w:rsidR="002152D2" w:rsidRPr="00D16490" w:rsidRDefault="002152D2" w:rsidP="001A0E0E">
      <w:pPr>
        <w:ind w:left="1378" w:right="1417"/>
        <w:jc w:val="both"/>
        <w:rPr>
          <w:sz w:val="24"/>
          <w:szCs w:val="24"/>
        </w:rPr>
      </w:pPr>
      <w:r w:rsidRPr="00D16490">
        <w:rPr>
          <w:sz w:val="24"/>
          <w:szCs w:val="24"/>
        </w:rPr>
        <w:t>- Pregnancy and lactation</w:t>
      </w:r>
    </w:p>
    <w:p w14:paraId="447425C4" w14:textId="77777777" w:rsidR="002152D2" w:rsidRPr="00D16490" w:rsidRDefault="002152D2" w:rsidP="001A0E0E">
      <w:pPr>
        <w:ind w:left="1378" w:right="1417"/>
        <w:jc w:val="both"/>
        <w:rPr>
          <w:sz w:val="24"/>
          <w:szCs w:val="24"/>
        </w:rPr>
      </w:pPr>
      <w:r w:rsidRPr="00D16490">
        <w:rPr>
          <w:sz w:val="24"/>
          <w:szCs w:val="24"/>
        </w:rPr>
        <w:t>- Prematurity</w:t>
      </w:r>
    </w:p>
    <w:p w14:paraId="36D9A493" w14:textId="77777777" w:rsidR="002152D2" w:rsidRPr="00D16490" w:rsidRDefault="002152D2" w:rsidP="001A0E0E">
      <w:pPr>
        <w:ind w:left="1378" w:right="1417"/>
        <w:jc w:val="both"/>
        <w:rPr>
          <w:sz w:val="24"/>
          <w:szCs w:val="24"/>
        </w:rPr>
      </w:pPr>
      <w:r w:rsidRPr="00D16490">
        <w:rPr>
          <w:sz w:val="24"/>
          <w:szCs w:val="24"/>
        </w:rPr>
        <w:t>- Malignancies</w:t>
      </w:r>
    </w:p>
    <w:p w14:paraId="568B631C" w14:textId="77777777" w:rsidR="002152D2" w:rsidRPr="00D16490" w:rsidRDefault="002152D2" w:rsidP="001A0E0E">
      <w:pPr>
        <w:ind w:left="1378" w:right="1417"/>
        <w:jc w:val="both"/>
        <w:rPr>
          <w:sz w:val="24"/>
          <w:szCs w:val="24"/>
        </w:rPr>
      </w:pPr>
      <w:r w:rsidRPr="00D16490">
        <w:rPr>
          <w:sz w:val="24"/>
          <w:szCs w:val="24"/>
        </w:rPr>
        <w:t>- Excessive marrow turnover</w:t>
      </w:r>
    </w:p>
    <w:p w14:paraId="3C65FC7E" w14:textId="77777777" w:rsidR="002152D2" w:rsidRPr="00D16490" w:rsidRDefault="002152D2" w:rsidP="001A0E0E">
      <w:pPr>
        <w:ind w:left="1378" w:right="1417"/>
        <w:jc w:val="both"/>
        <w:rPr>
          <w:sz w:val="24"/>
          <w:szCs w:val="24"/>
        </w:rPr>
      </w:pPr>
      <w:r w:rsidRPr="00D16490">
        <w:rPr>
          <w:sz w:val="24"/>
          <w:szCs w:val="24"/>
        </w:rPr>
        <w:t>- Chronic inflammatory disease</w:t>
      </w:r>
    </w:p>
    <w:p w14:paraId="2F944704" w14:textId="77777777" w:rsidR="002152D2" w:rsidRPr="00D16490" w:rsidRDefault="002152D2" w:rsidP="006D4076">
      <w:pPr>
        <w:ind w:left="1020" w:right="1417"/>
        <w:jc w:val="both"/>
        <w:rPr>
          <w:sz w:val="24"/>
          <w:szCs w:val="24"/>
        </w:rPr>
      </w:pPr>
    </w:p>
    <w:p w14:paraId="667524BD" w14:textId="77777777" w:rsidR="002152D2" w:rsidRPr="00D16490" w:rsidRDefault="002152D2" w:rsidP="006D4076">
      <w:pPr>
        <w:ind w:left="1020" w:right="1417"/>
        <w:rPr>
          <w:b/>
          <w:sz w:val="24"/>
          <w:szCs w:val="24"/>
        </w:rPr>
      </w:pPr>
      <w:r w:rsidRPr="00D16490">
        <w:rPr>
          <w:b/>
          <w:sz w:val="24"/>
          <w:szCs w:val="24"/>
        </w:rPr>
        <w:t>Signs and Symptoms (see Anaemia)</w:t>
      </w:r>
    </w:p>
    <w:p w14:paraId="370F6105" w14:textId="77777777" w:rsidR="002152D2" w:rsidRPr="00D16490" w:rsidRDefault="002152D2" w:rsidP="006D4076">
      <w:pPr>
        <w:ind w:left="1020" w:right="1417"/>
        <w:rPr>
          <w:sz w:val="24"/>
          <w:szCs w:val="24"/>
        </w:rPr>
      </w:pPr>
    </w:p>
    <w:p w14:paraId="664C35EB" w14:textId="77777777" w:rsidR="002152D2" w:rsidRPr="00D16490" w:rsidRDefault="002152D2" w:rsidP="006D4076">
      <w:pPr>
        <w:ind w:left="1020" w:right="1417"/>
        <w:jc w:val="both"/>
        <w:rPr>
          <w:b/>
          <w:sz w:val="24"/>
          <w:szCs w:val="24"/>
        </w:rPr>
      </w:pPr>
      <w:r w:rsidRPr="00D16490">
        <w:rPr>
          <w:b/>
          <w:sz w:val="24"/>
          <w:szCs w:val="24"/>
        </w:rPr>
        <w:t>INVESTIGATIONS</w:t>
      </w:r>
    </w:p>
    <w:p w14:paraId="14BD761B" w14:textId="77777777" w:rsidR="002152D2" w:rsidRPr="00D16490" w:rsidRDefault="002152D2">
      <w:pPr>
        <w:numPr>
          <w:ilvl w:val="0"/>
          <w:numId w:val="99"/>
        </w:numPr>
        <w:tabs>
          <w:tab w:val="clear" w:pos="420"/>
        </w:tabs>
        <w:ind w:left="1738" w:right="1417" w:hanging="360"/>
        <w:jc w:val="both"/>
        <w:rPr>
          <w:sz w:val="24"/>
          <w:szCs w:val="24"/>
        </w:rPr>
      </w:pPr>
      <w:r w:rsidRPr="00D16490">
        <w:rPr>
          <w:sz w:val="24"/>
          <w:szCs w:val="24"/>
        </w:rPr>
        <w:t>Full blood count and thin film</w:t>
      </w:r>
    </w:p>
    <w:p w14:paraId="43689558" w14:textId="77777777" w:rsidR="002152D2" w:rsidRPr="00D16490" w:rsidRDefault="002152D2">
      <w:pPr>
        <w:numPr>
          <w:ilvl w:val="0"/>
          <w:numId w:val="99"/>
        </w:numPr>
        <w:tabs>
          <w:tab w:val="clear" w:pos="420"/>
        </w:tabs>
        <w:ind w:left="1738" w:right="1417" w:hanging="360"/>
        <w:jc w:val="both"/>
        <w:rPr>
          <w:sz w:val="24"/>
          <w:szCs w:val="24"/>
        </w:rPr>
      </w:pPr>
      <w:r w:rsidRPr="00D16490">
        <w:rPr>
          <w:sz w:val="24"/>
          <w:szCs w:val="24"/>
        </w:rPr>
        <w:t>Bone marrow aspiration - megaloblastic dyserythropoiesis</w:t>
      </w:r>
    </w:p>
    <w:p w14:paraId="1E3618E7" w14:textId="77777777" w:rsidR="002152D2" w:rsidRPr="00D16490" w:rsidRDefault="002152D2">
      <w:pPr>
        <w:numPr>
          <w:ilvl w:val="0"/>
          <w:numId w:val="99"/>
        </w:numPr>
        <w:tabs>
          <w:tab w:val="clear" w:pos="420"/>
        </w:tabs>
        <w:ind w:left="1738" w:right="1417" w:hanging="360"/>
        <w:jc w:val="both"/>
        <w:rPr>
          <w:sz w:val="24"/>
          <w:szCs w:val="24"/>
        </w:rPr>
      </w:pPr>
      <w:r w:rsidRPr="00D16490">
        <w:rPr>
          <w:sz w:val="24"/>
          <w:szCs w:val="24"/>
        </w:rPr>
        <w:t>Serum B12 and Folate levels</w:t>
      </w:r>
    </w:p>
    <w:p w14:paraId="1C6617C8" w14:textId="77777777" w:rsidR="002152D2" w:rsidRPr="00D16490" w:rsidRDefault="002152D2" w:rsidP="006D4076">
      <w:pPr>
        <w:ind w:left="1020" w:right="1417"/>
        <w:jc w:val="both"/>
        <w:rPr>
          <w:sz w:val="24"/>
          <w:szCs w:val="24"/>
        </w:rPr>
      </w:pPr>
    </w:p>
    <w:p w14:paraId="270BE92F" w14:textId="4FEBB503" w:rsidR="002152D2" w:rsidRPr="00D16490" w:rsidRDefault="002152D2" w:rsidP="006D4076">
      <w:pPr>
        <w:ind w:left="1020" w:right="1417"/>
        <w:jc w:val="both"/>
        <w:rPr>
          <w:b/>
          <w:sz w:val="24"/>
          <w:szCs w:val="24"/>
        </w:rPr>
      </w:pPr>
      <w:r w:rsidRPr="00D16490">
        <w:rPr>
          <w:b/>
          <w:sz w:val="24"/>
          <w:szCs w:val="24"/>
        </w:rPr>
        <w:t>TREATMENT (Only in Hospitals)</w:t>
      </w:r>
    </w:p>
    <w:p w14:paraId="0EFD7982" w14:textId="77777777" w:rsidR="002152D2" w:rsidRPr="00D16490" w:rsidRDefault="002152D2" w:rsidP="006D4076">
      <w:pPr>
        <w:ind w:left="1020" w:right="1417"/>
        <w:jc w:val="both"/>
        <w:rPr>
          <w:sz w:val="24"/>
          <w:szCs w:val="24"/>
        </w:rPr>
      </w:pPr>
    </w:p>
    <w:p w14:paraId="2D2B2401" w14:textId="519DC983" w:rsidR="002152D2" w:rsidRPr="00D16490" w:rsidRDefault="002152D2" w:rsidP="006D4076">
      <w:pPr>
        <w:ind w:left="1020" w:right="1417"/>
        <w:jc w:val="both"/>
        <w:rPr>
          <w:b/>
          <w:sz w:val="24"/>
          <w:szCs w:val="24"/>
        </w:rPr>
      </w:pPr>
      <w:r w:rsidRPr="00D16490">
        <w:rPr>
          <w:b/>
          <w:sz w:val="24"/>
          <w:szCs w:val="24"/>
        </w:rPr>
        <w:t>Before administering treatment, it is essential to establish in every case which deficiency is present, and the underlying cause. In emergencies, when delay might be dangerous, it is sometimes necessary to administer both substances while awaiting results.</w:t>
      </w:r>
    </w:p>
    <w:p w14:paraId="6B11018B" w14:textId="5E09F323" w:rsidR="002152D2" w:rsidRPr="00D16490" w:rsidRDefault="002152D2" w:rsidP="006D4076">
      <w:pPr>
        <w:ind w:left="1020" w:right="1417"/>
        <w:jc w:val="both"/>
        <w:rPr>
          <w:b/>
          <w:sz w:val="24"/>
          <w:szCs w:val="24"/>
        </w:rPr>
      </w:pPr>
    </w:p>
    <w:p w14:paraId="067520C5" w14:textId="208C0550" w:rsidR="002152D2" w:rsidRPr="00D16490" w:rsidRDefault="001A0E0E">
      <w:pPr>
        <w:numPr>
          <w:ilvl w:val="0"/>
          <w:numId w:val="100"/>
        </w:numPr>
        <w:ind w:left="2098" w:right="1417"/>
        <w:jc w:val="both"/>
        <w:rPr>
          <w:sz w:val="24"/>
          <w:szCs w:val="24"/>
          <w:u w:val="single"/>
        </w:rPr>
      </w:pPr>
      <w:r w:rsidRPr="00D16490">
        <w:rPr>
          <w:noProof/>
          <w:sz w:val="24"/>
          <w:szCs w:val="24"/>
          <w:u w:val="single"/>
          <w:lang w:val="en-US"/>
        </w:rPr>
        <mc:AlternateContent>
          <mc:Choice Requires="wps">
            <w:drawing>
              <wp:anchor distT="0" distB="0" distL="114300" distR="114300" simplePos="0" relativeHeight="251658338" behindDoc="1" locked="0" layoutInCell="1" allowOverlap="1" wp14:anchorId="40228623" wp14:editId="2A997FD4">
                <wp:simplePos x="0" y="0"/>
                <wp:positionH relativeFrom="column">
                  <wp:posOffset>612140</wp:posOffset>
                </wp:positionH>
                <wp:positionV relativeFrom="paragraph">
                  <wp:posOffset>8255</wp:posOffset>
                </wp:positionV>
                <wp:extent cx="5238750" cy="1352550"/>
                <wp:effectExtent l="0" t="0" r="19050" b="1905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E2BC70" w14:textId="77777777" w:rsidR="002F3EC5" w:rsidRDefault="002F3EC5" w:rsidP="00215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28623" id="Text Box 130" o:spid="_x0000_s1090" type="#_x0000_t202" style="position:absolute;left:0;text-align:left;margin-left:48.2pt;margin-top:.65pt;width:412.5pt;height:106.5pt;z-index:-251658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" fillcolor="white [3201]" strokeweight=".5pt">
                <v:path arrowok="t"/>
                <v:textbox>
                  <w:txbxContent>
                    <w:p w14:paraId="40E2BC70" w14:textId="77777777" w:rsidR="002F3EC5" w:rsidRDefault="002F3EC5" w:rsidP="002152D2"/>
                  </w:txbxContent>
                </v:textbox>
              </v:shape>
            </w:pict>
          </mc:Fallback>
        </mc:AlternateContent>
      </w:r>
      <w:r w:rsidR="002152D2" w:rsidRPr="00D16490">
        <w:rPr>
          <w:sz w:val="24"/>
          <w:szCs w:val="24"/>
          <w:u w:val="single"/>
        </w:rPr>
        <w:t>B12 deficiency</w:t>
      </w:r>
    </w:p>
    <w:p w14:paraId="26F01E00" w14:textId="77777777" w:rsidR="002152D2" w:rsidRPr="00D16490" w:rsidRDefault="002152D2" w:rsidP="001A0E0E">
      <w:pPr>
        <w:ind w:left="1020" w:right="1417"/>
        <w:rPr>
          <w:sz w:val="24"/>
          <w:szCs w:val="24"/>
        </w:rPr>
      </w:pPr>
      <w:r w:rsidRPr="00D16490">
        <w:rPr>
          <w:b/>
          <w:sz w:val="24"/>
          <w:szCs w:val="24"/>
        </w:rPr>
        <w:t>Hydroxycobalamin</w:t>
      </w:r>
      <w:r w:rsidRPr="00D16490">
        <w:rPr>
          <w:sz w:val="24"/>
          <w:szCs w:val="24"/>
        </w:rPr>
        <w:t xml:space="preserve"> injection – I.M. 1mg 3 times a week for 2 weeks then 1mg every 3 months.  If there is neurological involvement then 1mg on alternate days until no further improvement, then 1mg every 2 months.</w:t>
      </w:r>
    </w:p>
    <w:p w14:paraId="50F77394" w14:textId="77777777" w:rsidR="001A0E0E" w:rsidRPr="00D16490" w:rsidRDefault="002152D2">
      <w:pPr>
        <w:numPr>
          <w:ilvl w:val="0"/>
          <w:numId w:val="100"/>
        </w:numPr>
        <w:ind w:left="2098" w:right="1417"/>
        <w:jc w:val="both"/>
        <w:rPr>
          <w:sz w:val="24"/>
          <w:szCs w:val="24"/>
        </w:rPr>
      </w:pPr>
      <w:r w:rsidRPr="00D16490">
        <w:rPr>
          <w:sz w:val="24"/>
          <w:szCs w:val="24"/>
          <w:u w:val="single"/>
        </w:rPr>
        <w:t>Folate deficiency</w:t>
      </w:r>
    </w:p>
    <w:p w14:paraId="3F5E323C" w14:textId="00BF9659" w:rsidR="002152D2" w:rsidRPr="00D16490" w:rsidRDefault="002152D2">
      <w:pPr>
        <w:numPr>
          <w:ilvl w:val="0"/>
          <w:numId w:val="100"/>
        </w:numPr>
        <w:ind w:left="2098" w:right="1417"/>
        <w:jc w:val="both"/>
        <w:rPr>
          <w:sz w:val="24"/>
          <w:szCs w:val="24"/>
        </w:rPr>
      </w:pPr>
      <w:r w:rsidRPr="00D16490">
        <w:rPr>
          <w:b/>
          <w:sz w:val="24"/>
          <w:szCs w:val="24"/>
        </w:rPr>
        <w:t>Folic acid</w:t>
      </w:r>
      <w:r w:rsidRPr="00D16490">
        <w:rPr>
          <w:sz w:val="24"/>
          <w:szCs w:val="24"/>
        </w:rPr>
        <w:t xml:space="preserve"> tablets 5mg daily for about 4 months </w:t>
      </w:r>
    </w:p>
    <w:p w14:paraId="1BB9F2BA" w14:textId="77777777" w:rsidR="002152D2" w:rsidRPr="00D16490" w:rsidRDefault="002152D2" w:rsidP="006D4076">
      <w:pPr>
        <w:ind w:left="1020" w:right="1417"/>
        <w:jc w:val="both"/>
        <w:rPr>
          <w:sz w:val="24"/>
          <w:szCs w:val="24"/>
        </w:rPr>
      </w:pPr>
    </w:p>
    <w:p w14:paraId="47A1959F" w14:textId="77777777" w:rsidR="002152D2" w:rsidRPr="00D16490" w:rsidRDefault="002152D2" w:rsidP="006D4076">
      <w:pPr>
        <w:ind w:left="1020" w:right="1417"/>
        <w:jc w:val="both"/>
        <w:rPr>
          <w:b/>
          <w:sz w:val="24"/>
          <w:szCs w:val="24"/>
        </w:rPr>
      </w:pPr>
      <w:r w:rsidRPr="00D16490">
        <w:rPr>
          <w:b/>
          <w:sz w:val="24"/>
          <w:szCs w:val="24"/>
        </w:rPr>
        <w:t>NB: Folic acid should never be given alone for Vitamin B12 deficiency as may precipitate subacute combined degeneration of the spinal cord.</w:t>
      </w:r>
    </w:p>
    <w:p w14:paraId="1CF5DC9D" w14:textId="77777777" w:rsidR="002152D2" w:rsidRPr="00D16490" w:rsidRDefault="002152D2" w:rsidP="006D4076">
      <w:pPr>
        <w:ind w:left="1020" w:right="1417"/>
        <w:jc w:val="both"/>
        <w:rPr>
          <w:sz w:val="24"/>
          <w:szCs w:val="24"/>
        </w:rPr>
      </w:pPr>
    </w:p>
    <w:p w14:paraId="1F1D4370" w14:textId="77777777" w:rsidR="002152D2" w:rsidRPr="00D16490" w:rsidRDefault="002152D2" w:rsidP="006D4076">
      <w:pPr>
        <w:ind w:left="1020" w:right="1417"/>
        <w:jc w:val="both"/>
        <w:rPr>
          <w:b/>
          <w:sz w:val="24"/>
          <w:szCs w:val="24"/>
        </w:rPr>
      </w:pPr>
      <w:r w:rsidRPr="00D16490">
        <w:rPr>
          <w:b/>
          <w:sz w:val="24"/>
          <w:szCs w:val="24"/>
        </w:rPr>
        <w:t>NB: Folic acid should not be used in undiagnosed megaloblastic anaemia unless Vitamin B12 is administered concurrently otherwise neuropathy may be precipitated.</w:t>
      </w:r>
    </w:p>
    <w:p w14:paraId="40B0CF58" w14:textId="77777777" w:rsidR="002152D2" w:rsidRPr="00D16490" w:rsidRDefault="002152D2" w:rsidP="006D4076">
      <w:pPr>
        <w:ind w:left="1020" w:right="1417"/>
        <w:jc w:val="both"/>
        <w:rPr>
          <w:sz w:val="24"/>
          <w:szCs w:val="24"/>
        </w:rPr>
      </w:pPr>
    </w:p>
    <w:p w14:paraId="12DF426E" w14:textId="77777777" w:rsidR="002152D2" w:rsidRPr="009669CE" w:rsidRDefault="002152D2" w:rsidP="009669CE">
      <w:pPr>
        <w:ind w:left="1020" w:right="1417"/>
        <w:jc w:val="both"/>
        <w:rPr>
          <w:b/>
          <w:sz w:val="24"/>
          <w:szCs w:val="24"/>
        </w:rPr>
      </w:pPr>
      <w:r w:rsidRPr="009669CE">
        <w:rPr>
          <w:b/>
          <w:sz w:val="24"/>
          <w:szCs w:val="24"/>
        </w:rPr>
        <w:t>C. SICKLE CELL ANAEMIA</w:t>
      </w:r>
    </w:p>
    <w:p w14:paraId="1A043115" w14:textId="77777777" w:rsidR="002152D2" w:rsidRPr="00D16490" w:rsidRDefault="002152D2" w:rsidP="006D4076">
      <w:pPr>
        <w:autoSpaceDE w:val="0"/>
        <w:autoSpaceDN w:val="0"/>
        <w:adjustRightInd w:val="0"/>
        <w:ind w:left="1020" w:right="1417"/>
        <w:jc w:val="both"/>
        <w:rPr>
          <w:sz w:val="24"/>
          <w:szCs w:val="24"/>
        </w:rPr>
      </w:pPr>
    </w:p>
    <w:p w14:paraId="2DDBB22B" w14:textId="77777777" w:rsidR="002152D2" w:rsidRPr="00D16490" w:rsidRDefault="002152D2" w:rsidP="006D4076">
      <w:pPr>
        <w:autoSpaceDE w:val="0"/>
        <w:autoSpaceDN w:val="0"/>
        <w:adjustRightInd w:val="0"/>
        <w:ind w:left="1020" w:right="1417"/>
        <w:jc w:val="both"/>
        <w:rPr>
          <w:sz w:val="24"/>
          <w:szCs w:val="24"/>
        </w:rPr>
      </w:pPr>
      <w:r w:rsidRPr="00D16490">
        <w:rPr>
          <w:sz w:val="24"/>
          <w:szCs w:val="24"/>
        </w:rPr>
        <w:t>The crises are commonly Vaso-occlusive (precipitated by cold weather, dehydration, infection, ischaemia, or physical exertion), which often cause pain in the bones. Other types of crises may also occur. These include haemolytic, aplastic and sequestration crises. In aplastic crises there is anaemia with a low reticulocyte count. In sequestration crises, the spleen and liver enlarge rapidly due to trapping of red blood cells. Anaemia is very severe in this case.</w:t>
      </w:r>
    </w:p>
    <w:p w14:paraId="604EF6A8" w14:textId="77777777" w:rsidR="002152D2" w:rsidRPr="00D16490" w:rsidRDefault="002152D2" w:rsidP="006D4076">
      <w:pPr>
        <w:autoSpaceDE w:val="0"/>
        <w:autoSpaceDN w:val="0"/>
        <w:adjustRightInd w:val="0"/>
        <w:ind w:left="1020" w:right="1417"/>
        <w:jc w:val="both"/>
        <w:rPr>
          <w:sz w:val="24"/>
          <w:szCs w:val="24"/>
        </w:rPr>
      </w:pPr>
    </w:p>
    <w:p w14:paraId="50597F78" w14:textId="77777777" w:rsidR="002152D2" w:rsidRPr="00D16490" w:rsidRDefault="002152D2" w:rsidP="006D4076">
      <w:pPr>
        <w:autoSpaceDE w:val="0"/>
        <w:autoSpaceDN w:val="0"/>
        <w:adjustRightInd w:val="0"/>
        <w:ind w:left="1020" w:right="1417"/>
        <w:jc w:val="both"/>
        <w:rPr>
          <w:sz w:val="24"/>
          <w:szCs w:val="24"/>
        </w:rPr>
      </w:pPr>
      <w:r w:rsidRPr="00D16490">
        <w:rPr>
          <w:sz w:val="24"/>
          <w:szCs w:val="24"/>
        </w:rPr>
        <w:t>Patients with sickle cell disease should be encouraged to have periodic check-ups at a Sickle Cell Clinic.</w:t>
      </w:r>
    </w:p>
    <w:p w14:paraId="555009D3" w14:textId="77777777" w:rsidR="002152D2" w:rsidRPr="00D16490" w:rsidRDefault="002152D2" w:rsidP="006D4076">
      <w:pPr>
        <w:autoSpaceDE w:val="0"/>
        <w:autoSpaceDN w:val="0"/>
        <w:adjustRightInd w:val="0"/>
        <w:ind w:left="1020" w:right="1417"/>
        <w:rPr>
          <w:b/>
          <w:bCs/>
          <w:sz w:val="24"/>
          <w:szCs w:val="24"/>
        </w:rPr>
      </w:pPr>
      <w:r w:rsidRPr="00D16490">
        <w:rPr>
          <w:b/>
          <w:bCs/>
          <w:sz w:val="24"/>
          <w:szCs w:val="24"/>
        </w:rPr>
        <w:t>Signs and Symptoms</w:t>
      </w:r>
    </w:p>
    <w:p w14:paraId="7A95C31C" w14:textId="77777777" w:rsidR="002152D2" w:rsidRPr="00D16490" w:rsidRDefault="002152D2">
      <w:pPr>
        <w:numPr>
          <w:ilvl w:val="0"/>
          <w:numId w:val="106"/>
        </w:numPr>
        <w:ind w:left="1738" w:right="1417"/>
        <w:jc w:val="both"/>
        <w:rPr>
          <w:sz w:val="24"/>
          <w:szCs w:val="24"/>
        </w:rPr>
      </w:pPr>
      <w:r w:rsidRPr="00D16490">
        <w:rPr>
          <w:sz w:val="24"/>
          <w:szCs w:val="24"/>
        </w:rPr>
        <w:t>Joint and bone pain, especially during cold wet seasons</w:t>
      </w:r>
    </w:p>
    <w:p w14:paraId="5E6AF2BF" w14:textId="77777777" w:rsidR="002152D2" w:rsidRPr="00D16490" w:rsidRDefault="002152D2">
      <w:pPr>
        <w:numPr>
          <w:ilvl w:val="0"/>
          <w:numId w:val="106"/>
        </w:numPr>
        <w:ind w:left="1738" w:right="1417"/>
        <w:jc w:val="both"/>
        <w:rPr>
          <w:sz w:val="24"/>
          <w:szCs w:val="24"/>
        </w:rPr>
      </w:pPr>
      <w:r w:rsidRPr="00D16490">
        <w:rPr>
          <w:sz w:val="24"/>
          <w:szCs w:val="24"/>
        </w:rPr>
        <w:t>Periodic jaundice</w:t>
      </w:r>
    </w:p>
    <w:p w14:paraId="47EF60AE" w14:textId="77777777" w:rsidR="002152D2" w:rsidRPr="00D16490" w:rsidRDefault="002152D2">
      <w:pPr>
        <w:numPr>
          <w:ilvl w:val="0"/>
          <w:numId w:val="106"/>
        </w:numPr>
        <w:ind w:left="1738" w:right="1417"/>
        <w:jc w:val="both"/>
        <w:rPr>
          <w:sz w:val="24"/>
          <w:szCs w:val="24"/>
        </w:rPr>
      </w:pPr>
      <w:r w:rsidRPr="00D16490">
        <w:rPr>
          <w:sz w:val="24"/>
          <w:szCs w:val="24"/>
        </w:rPr>
        <w:t>Abdominal pain, especially in the splenic area</w:t>
      </w:r>
    </w:p>
    <w:p w14:paraId="455CBE24" w14:textId="77777777" w:rsidR="002152D2" w:rsidRPr="00D16490" w:rsidRDefault="002152D2">
      <w:pPr>
        <w:numPr>
          <w:ilvl w:val="0"/>
          <w:numId w:val="106"/>
        </w:numPr>
        <w:ind w:left="1738" w:right="1417"/>
        <w:jc w:val="both"/>
        <w:rPr>
          <w:sz w:val="24"/>
          <w:szCs w:val="24"/>
        </w:rPr>
      </w:pPr>
      <w:r w:rsidRPr="00D16490">
        <w:rPr>
          <w:sz w:val="24"/>
          <w:szCs w:val="24"/>
        </w:rPr>
        <w:t>Spontaneous sustained erection without sexual arousal in male patients (see section on Priapism)</w:t>
      </w:r>
    </w:p>
    <w:p w14:paraId="11F73722" w14:textId="77777777" w:rsidR="002152D2" w:rsidRPr="00D16490" w:rsidRDefault="002152D2">
      <w:pPr>
        <w:numPr>
          <w:ilvl w:val="0"/>
          <w:numId w:val="106"/>
        </w:numPr>
        <w:ind w:left="1738" w:right="1417"/>
        <w:jc w:val="both"/>
        <w:rPr>
          <w:sz w:val="24"/>
          <w:szCs w:val="24"/>
        </w:rPr>
      </w:pPr>
      <w:r w:rsidRPr="00D16490">
        <w:rPr>
          <w:sz w:val="24"/>
          <w:szCs w:val="24"/>
        </w:rPr>
        <w:t>Jaundice</w:t>
      </w:r>
    </w:p>
    <w:p w14:paraId="540AD4D7" w14:textId="77777777" w:rsidR="002152D2" w:rsidRPr="00D16490" w:rsidRDefault="002152D2">
      <w:pPr>
        <w:numPr>
          <w:ilvl w:val="0"/>
          <w:numId w:val="106"/>
        </w:numPr>
        <w:ind w:left="1738" w:right="1417"/>
        <w:jc w:val="both"/>
        <w:rPr>
          <w:sz w:val="24"/>
          <w:szCs w:val="24"/>
        </w:rPr>
      </w:pPr>
      <w:r w:rsidRPr="00D16490">
        <w:rPr>
          <w:sz w:val="24"/>
          <w:szCs w:val="24"/>
        </w:rPr>
        <w:t>Pallor</w:t>
      </w:r>
    </w:p>
    <w:p w14:paraId="3E940C81" w14:textId="77777777" w:rsidR="002152D2" w:rsidRPr="00D16490" w:rsidRDefault="002152D2">
      <w:pPr>
        <w:numPr>
          <w:ilvl w:val="0"/>
          <w:numId w:val="106"/>
        </w:numPr>
        <w:ind w:left="1738" w:right="1417"/>
        <w:jc w:val="both"/>
        <w:rPr>
          <w:sz w:val="24"/>
          <w:szCs w:val="24"/>
        </w:rPr>
      </w:pPr>
      <w:r w:rsidRPr="00D16490">
        <w:rPr>
          <w:sz w:val="24"/>
          <w:szCs w:val="24"/>
        </w:rPr>
        <w:t>Hepatomegaly</w:t>
      </w:r>
    </w:p>
    <w:p w14:paraId="50B086E1" w14:textId="77777777" w:rsidR="002152D2" w:rsidRPr="00D16490" w:rsidRDefault="002152D2">
      <w:pPr>
        <w:numPr>
          <w:ilvl w:val="0"/>
          <w:numId w:val="106"/>
        </w:numPr>
        <w:ind w:left="1738" w:right="1417"/>
        <w:jc w:val="both"/>
        <w:rPr>
          <w:sz w:val="24"/>
          <w:szCs w:val="24"/>
        </w:rPr>
      </w:pPr>
      <w:r w:rsidRPr="00D16490">
        <w:rPr>
          <w:sz w:val="24"/>
          <w:szCs w:val="24"/>
        </w:rPr>
        <w:t>Splenomegaly (may be absent in older patients)</w:t>
      </w:r>
    </w:p>
    <w:p w14:paraId="1F3353A9" w14:textId="77777777" w:rsidR="002152D2" w:rsidRPr="00D16490" w:rsidRDefault="002152D2">
      <w:pPr>
        <w:numPr>
          <w:ilvl w:val="0"/>
          <w:numId w:val="106"/>
        </w:numPr>
        <w:ind w:left="1738" w:right="1417"/>
        <w:jc w:val="both"/>
        <w:rPr>
          <w:sz w:val="24"/>
          <w:szCs w:val="24"/>
        </w:rPr>
      </w:pPr>
      <w:r w:rsidRPr="00D16490">
        <w:rPr>
          <w:sz w:val="24"/>
          <w:szCs w:val="24"/>
        </w:rPr>
        <w:t>There may be old or recent scarification marks particularly over the abdominal wall</w:t>
      </w:r>
    </w:p>
    <w:p w14:paraId="0F1D3FC8" w14:textId="77777777" w:rsidR="002152D2" w:rsidRPr="00D16490" w:rsidRDefault="002152D2">
      <w:pPr>
        <w:numPr>
          <w:ilvl w:val="0"/>
          <w:numId w:val="106"/>
        </w:numPr>
        <w:ind w:left="1738" w:right="1417"/>
        <w:jc w:val="both"/>
        <w:rPr>
          <w:sz w:val="24"/>
          <w:szCs w:val="24"/>
        </w:rPr>
      </w:pPr>
      <w:r w:rsidRPr="00D16490">
        <w:rPr>
          <w:sz w:val="24"/>
          <w:szCs w:val="24"/>
        </w:rPr>
        <w:t>Venous ulcers</w:t>
      </w:r>
    </w:p>
    <w:p w14:paraId="46B90FD5" w14:textId="77777777" w:rsidR="002152D2" w:rsidRPr="00D16490" w:rsidRDefault="002152D2" w:rsidP="006D4076">
      <w:pPr>
        <w:autoSpaceDE w:val="0"/>
        <w:autoSpaceDN w:val="0"/>
        <w:adjustRightInd w:val="0"/>
        <w:ind w:left="1020" w:right="1417"/>
        <w:rPr>
          <w:b/>
          <w:bCs/>
          <w:sz w:val="24"/>
          <w:szCs w:val="24"/>
        </w:rPr>
      </w:pPr>
      <w:r w:rsidRPr="00D16490">
        <w:rPr>
          <w:b/>
          <w:bCs/>
          <w:sz w:val="24"/>
          <w:szCs w:val="24"/>
        </w:rPr>
        <w:t>Investigation</w:t>
      </w:r>
    </w:p>
    <w:p w14:paraId="78248BF1" w14:textId="77777777" w:rsidR="002152D2" w:rsidRPr="00D16490" w:rsidRDefault="002152D2">
      <w:pPr>
        <w:numPr>
          <w:ilvl w:val="0"/>
          <w:numId w:val="106"/>
        </w:numPr>
        <w:ind w:left="1738" w:right="1417"/>
        <w:jc w:val="both"/>
        <w:rPr>
          <w:sz w:val="24"/>
          <w:szCs w:val="24"/>
        </w:rPr>
      </w:pPr>
      <w:r w:rsidRPr="00D16490">
        <w:rPr>
          <w:sz w:val="24"/>
          <w:szCs w:val="24"/>
        </w:rPr>
        <w:t>FBC</w:t>
      </w:r>
    </w:p>
    <w:p w14:paraId="2D19A718" w14:textId="77777777" w:rsidR="002152D2" w:rsidRPr="00D16490" w:rsidRDefault="002152D2">
      <w:pPr>
        <w:numPr>
          <w:ilvl w:val="0"/>
          <w:numId w:val="106"/>
        </w:numPr>
        <w:ind w:left="1738" w:right="1417"/>
        <w:jc w:val="both"/>
        <w:rPr>
          <w:sz w:val="24"/>
          <w:szCs w:val="24"/>
        </w:rPr>
      </w:pPr>
      <w:r w:rsidRPr="00D16490">
        <w:rPr>
          <w:sz w:val="24"/>
          <w:szCs w:val="24"/>
        </w:rPr>
        <w:t>Sickling test</w:t>
      </w:r>
    </w:p>
    <w:p w14:paraId="4C2C1803" w14:textId="77777777" w:rsidR="002152D2" w:rsidRPr="00D16490" w:rsidRDefault="002152D2">
      <w:pPr>
        <w:numPr>
          <w:ilvl w:val="0"/>
          <w:numId w:val="106"/>
        </w:numPr>
        <w:ind w:left="1738" w:right="1417"/>
        <w:jc w:val="both"/>
        <w:rPr>
          <w:sz w:val="24"/>
          <w:szCs w:val="24"/>
        </w:rPr>
      </w:pPr>
      <w:r w:rsidRPr="00D16490">
        <w:rPr>
          <w:sz w:val="24"/>
          <w:szCs w:val="24"/>
        </w:rPr>
        <w:t>Haemoglobin electrophoresis</w:t>
      </w:r>
    </w:p>
    <w:p w14:paraId="2EA0B93E" w14:textId="7AED32F2" w:rsidR="002152D2" w:rsidRPr="00D16490" w:rsidRDefault="002152D2" w:rsidP="006D4076">
      <w:pPr>
        <w:autoSpaceDE w:val="0"/>
        <w:autoSpaceDN w:val="0"/>
        <w:adjustRightInd w:val="0"/>
        <w:ind w:left="1020" w:right="1417"/>
        <w:rPr>
          <w:b/>
          <w:bCs/>
          <w:sz w:val="24"/>
          <w:szCs w:val="24"/>
        </w:rPr>
      </w:pPr>
      <w:r w:rsidRPr="00D16490">
        <w:rPr>
          <w:b/>
          <w:bCs/>
          <w:sz w:val="24"/>
          <w:szCs w:val="24"/>
        </w:rPr>
        <w:t>Treatment</w:t>
      </w:r>
    </w:p>
    <w:p w14:paraId="66EF5863" w14:textId="6091C9D1" w:rsidR="002152D2" w:rsidRPr="00D16490" w:rsidRDefault="00B6134D" w:rsidP="006D4076">
      <w:pPr>
        <w:ind w:left="1020" w:right="1417"/>
        <w:jc w:val="both"/>
        <w:rPr>
          <w:sz w:val="24"/>
          <w:szCs w:val="24"/>
        </w:rPr>
      </w:pPr>
      <w:r w:rsidRPr="00D16490">
        <w:rPr>
          <w:noProof/>
          <w:sz w:val="24"/>
          <w:szCs w:val="24"/>
          <w:lang w:val="en-US"/>
        </w:rPr>
        <mc:AlternateContent>
          <mc:Choice Requires="wps">
            <w:drawing>
              <wp:anchor distT="0" distB="0" distL="114300" distR="114300" simplePos="0" relativeHeight="251658336" behindDoc="1" locked="0" layoutInCell="1" allowOverlap="1" wp14:anchorId="74A3EC5B" wp14:editId="752FE69F">
                <wp:simplePos x="0" y="0"/>
                <wp:positionH relativeFrom="column">
                  <wp:posOffset>599440</wp:posOffset>
                </wp:positionH>
                <wp:positionV relativeFrom="paragraph">
                  <wp:posOffset>78740</wp:posOffset>
                </wp:positionV>
                <wp:extent cx="5092700" cy="1209675"/>
                <wp:effectExtent l="0" t="0" r="12700" b="28575"/>
                <wp:wrapNone/>
                <wp:docPr id="13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1209675"/>
                        </a:xfrm>
                        <a:prstGeom prst="rect">
                          <a:avLst/>
                        </a:prstGeom>
                        <a:solidFill>
                          <a:srgbClr val="C6D9F1"/>
                        </a:solidFill>
                        <a:ln w="9525">
                          <a:solidFill>
                            <a:srgbClr val="000000"/>
                          </a:solidFill>
                          <a:miter lim="800000"/>
                          <a:headEnd/>
                          <a:tailEnd/>
                        </a:ln>
                      </wps:spPr>
                      <wps:txbx>
                        <w:txbxContent>
                          <w:p w14:paraId="5563D9B2" w14:textId="77777777" w:rsidR="002F3EC5" w:rsidRDefault="002F3EC5" w:rsidP="002152D2">
                            <w:pPr>
                              <w:ind w:right="397"/>
                              <w:rPr>
                                <w:b/>
                                <w:sz w:val="24"/>
                                <w:szCs w:val="24"/>
                              </w:rPr>
                            </w:pPr>
                            <w:r w:rsidRPr="002A5F92">
                              <w:rPr>
                                <w:b/>
                                <w:sz w:val="24"/>
                                <w:szCs w:val="24"/>
                              </w:rPr>
                              <w:t>PROPHYLAXIS</w:t>
                            </w:r>
                            <w:r>
                              <w:rPr>
                                <w:b/>
                                <w:sz w:val="24"/>
                                <w:szCs w:val="24"/>
                              </w:rPr>
                              <w:t xml:space="preserve"> </w:t>
                            </w:r>
                            <w:r w:rsidRPr="00816C8F">
                              <w:rPr>
                                <w:b/>
                                <w:sz w:val="24"/>
                                <w:szCs w:val="24"/>
                              </w:rPr>
                              <w:t>(of crisis)</w:t>
                            </w:r>
                          </w:p>
                          <w:p w14:paraId="72A366AA" w14:textId="77777777" w:rsidR="002F3EC5" w:rsidRPr="002A5F92" w:rsidRDefault="002F3EC5" w:rsidP="002152D2">
                            <w:pPr>
                              <w:ind w:right="397"/>
                              <w:rPr>
                                <w:sz w:val="24"/>
                                <w:szCs w:val="24"/>
                              </w:rPr>
                            </w:pPr>
                          </w:p>
                          <w:p w14:paraId="01A68245" w14:textId="77777777" w:rsidR="002F3EC5" w:rsidRDefault="002F3EC5">
                            <w:pPr>
                              <w:numPr>
                                <w:ilvl w:val="0"/>
                                <w:numId w:val="103"/>
                              </w:numPr>
                              <w:ind w:left="340" w:right="397"/>
                              <w:rPr>
                                <w:sz w:val="24"/>
                                <w:szCs w:val="24"/>
                              </w:rPr>
                            </w:pPr>
                            <w:r w:rsidRPr="002A5F92">
                              <w:rPr>
                                <w:b/>
                                <w:sz w:val="24"/>
                                <w:szCs w:val="24"/>
                              </w:rPr>
                              <w:t>Folic acid</w:t>
                            </w:r>
                            <w:r w:rsidRPr="002A5F92">
                              <w:rPr>
                                <w:b/>
                                <w:sz w:val="24"/>
                                <w:szCs w:val="24"/>
                              </w:rPr>
                              <w:fldChar w:fldCharType="begin"/>
                            </w:r>
                            <w:r w:rsidRPr="002A5F92">
                              <w:rPr>
                                <w:sz w:val="24"/>
                                <w:szCs w:val="24"/>
                              </w:rPr>
                              <w:instrText xml:space="preserve"> XE "</w:instrText>
                            </w:r>
                            <w:r w:rsidRPr="002A5F92">
                              <w:rPr>
                                <w:b/>
                                <w:sz w:val="24"/>
                                <w:szCs w:val="24"/>
                              </w:rPr>
                              <w:instrText>Folicacid</w:instrText>
                            </w:r>
                            <w:r w:rsidRPr="002A5F92">
                              <w:rPr>
                                <w:sz w:val="24"/>
                                <w:szCs w:val="24"/>
                              </w:rPr>
                              <w:instrText xml:space="preserve">" </w:instrText>
                            </w:r>
                            <w:r w:rsidRPr="002A5F92">
                              <w:rPr>
                                <w:b/>
                                <w:sz w:val="24"/>
                                <w:szCs w:val="24"/>
                              </w:rPr>
                              <w:fldChar w:fldCharType="end"/>
                            </w:r>
                            <w:r w:rsidRPr="002A5F92">
                              <w:rPr>
                                <w:sz w:val="24"/>
                                <w:szCs w:val="24"/>
                              </w:rPr>
                              <w:t xml:space="preserve"> tabs 5 mg daily.</w:t>
                            </w:r>
                          </w:p>
                          <w:p w14:paraId="6BE043F1" w14:textId="77777777" w:rsidR="002F3EC5" w:rsidRPr="004D0119" w:rsidRDefault="002F3EC5">
                            <w:pPr>
                              <w:pStyle w:val="ListParagraph"/>
                              <w:widowControl w:val="0"/>
                              <w:numPr>
                                <w:ilvl w:val="0"/>
                                <w:numId w:val="103"/>
                              </w:numPr>
                              <w:autoSpaceDE w:val="0"/>
                              <w:autoSpaceDN w:val="0"/>
                              <w:adjustRightInd w:val="0"/>
                              <w:spacing w:line="215" w:lineRule="exact"/>
                              <w:rPr>
                                <w:rFonts w:cs="Calibri"/>
                                <w:color w:val="231F20"/>
                                <w:sz w:val="24"/>
                                <w:szCs w:val="18"/>
                              </w:rPr>
                            </w:pPr>
                            <w:r w:rsidRPr="004D0119">
                              <w:rPr>
                                <w:rFonts w:cs="Calibri"/>
                                <w:color w:val="231F20"/>
                                <w:sz w:val="24"/>
                                <w:szCs w:val="18"/>
                              </w:rPr>
                              <w:t>&gt; 1 year;</w:t>
                            </w:r>
                          </w:p>
                          <w:p w14:paraId="159B5B35" w14:textId="77777777" w:rsidR="002F3EC5" w:rsidRPr="004D0119" w:rsidRDefault="002F3EC5">
                            <w:pPr>
                              <w:pStyle w:val="ListParagraph"/>
                              <w:widowControl w:val="0"/>
                              <w:numPr>
                                <w:ilvl w:val="0"/>
                                <w:numId w:val="103"/>
                              </w:numPr>
                              <w:autoSpaceDE w:val="0"/>
                              <w:autoSpaceDN w:val="0"/>
                              <w:adjustRightInd w:val="0"/>
                              <w:spacing w:line="215" w:lineRule="exact"/>
                              <w:rPr>
                                <w:rFonts w:cs="Calibri"/>
                                <w:color w:val="231F20"/>
                                <w:sz w:val="24"/>
                                <w:szCs w:val="18"/>
                              </w:rPr>
                            </w:pPr>
                            <w:r w:rsidRPr="004D0119">
                              <w:rPr>
                                <w:rFonts w:cs="Calibri"/>
                                <w:color w:val="231F20"/>
                                <w:sz w:val="24"/>
                                <w:szCs w:val="18"/>
                              </w:rPr>
                              <w:t>&lt; 1 year;</w:t>
                            </w:r>
                          </w:p>
                          <w:p w14:paraId="0406B96E" w14:textId="77777777" w:rsidR="002F3EC5" w:rsidRPr="004D0119" w:rsidRDefault="002F3EC5">
                            <w:pPr>
                              <w:pStyle w:val="ListParagraph"/>
                              <w:widowControl w:val="0"/>
                              <w:numPr>
                                <w:ilvl w:val="0"/>
                                <w:numId w:val="103"/>
                              </w:numPr>
                              <w:autoSpaceDE w:val="0"/>
                              <w:autoSpaceDN w:val="0"/>
                              <w:adjustRightInd w:val="0"/>
                              <w:spacing w:line="215" w:lineRule="exact"/>
                              <w:rPr>
                                <w:rFonts w:cs="Calibri"/>
                                <w:color w:val="231F20"/>
                                <w:sz w:val="24"/>
                                <w:szCs w:val="18"/>
                              </w:rPr>
                            </w:pPr>
                            <w:r w:rsidRPr="004D0119">
                              <w:rPr>
                                <w:rFonts w:ascii="Arial" w:hAnsi="Arial" w:cs="Arial"/>
                                <w:sz w:val="36"/>
                                <w:szCs w:val="24"/>
                              </w:rPr>
                              <w:br w:type="column"/>
                            </w:r>
                            <w:r w:rsidRPr="004D0119">
                              <w:rPr>
                                <w:rFonts w:cs="Calibri"/>
                                <w:color w:val="231F20"/>
                                <w:sz w:val="24"/>
                                <w:szCs w:val="18"/>
                              </w:rPr>
                              <w:t>5 mg daily</w:t>
                            </w:r>
                          </w:p>
                          <w:p w14:paraId="110454C8" w14:textId="77777777" w:rsidR="002F3EC5" w:rsidRPr="007D3140" w:rsidRDefault="002F3EC5">
                            <w:pPr>
                              <w:pStyle w:val="ListParagraph"/>
                              <w:widowControl w:val="0"/>
                              <w:numPr>
                                <w:ilvl w:val="0"/>
                                <w:numId w:val="103"/>
                              </w:numPr>
                              <w:autoSpaceDE w:val="0"/>
                              <w:autoSpaceDN w:val="0"/>
                              <w:adjustRightInd w:val="0"/>
                              <w:spacing w:line="215" w:lineRule="exact"/>
                              <w:rPr>
                                <w:rFonts w:cs="Calibri"/>
                                <w:color w:val="231F20"/>
                                <w:sz w:val="18"/>
                                <w:szCs w:val="18"/>
                              </w:rPr>
                            </w:pPr>
                            <w:r w:rsidRPr="007D3140">
                              <w:rPr>
                                <w:rFonts w:cs="Calibri"/>
                                <w:color w:val="231F20"/>
                                <w:sz w:val="18"/>
                                <w:szCs w:val="18"/>
                              </w:rPr>
                              <w:t>2.5 mg daily</w:t>
                            </w:r>
                          </w:p>
                          <w:p w14:paraId="6E352963" w14:textId="77777777" w:rsidR="002F3EC5" w:rsidRPr="002A5F92" w:rsidRDefault="002F3EC5" w:rsidP="002152D2">
                            <w:pPr>
                              <w:ind w:left="340" w:right="397"/>
                              <w:rPr>
                                <w:sz w:val="24"/>
                                <w:szCs w:val="24"/>
                              </w:rPr>
                            </w:pPr>
                          </w:p>
                          <w:p w14:paraId="0881A5AB" w14:textId="77777777" w:rsidR="002F3EC5" w:rsidRPr="002A5F92" w:rsidRDefault="002F3EC5">
                            <w:pPr>
                              <w:numPr>
                                <w:ilvl w:val="0"/>
                                <w:numId w:val="103"/>
                              </w:numPr>
                              <w:ind w:left="340" w:right="397"/>
                              <w:rPr>
                                <w:sz w:val="24"/>
                                <w:szCs w:val="24"/>
                              </w:rPr>
                            </w:pPr>
                            <w:r w:rsidRPr="002A5F92">
                              <w:rPr>
                                <w:b/>
                                <w:sz w:val="24"/>
                                <w:szCs w:val="24"/>
                              </w:rPr>
                              <w:t>BenzathinePenicillin</w:t>
                            </w:r>
                            <w:r w:rsidRPr="002A5F92">
                              <w:rPr>
                                <w:b/>
                                <w:sz w:val="24"/>
                                <w:szCs w:val="24"/>
                              </w:rPr>
                              <w:fldChar w:fldCharType="begin"/>
                            </w:r>
                            <w:r w:rsidRPr="002A5F92">
                              <w:rPr>
                                <w:sz w:val="24"/>
                                <w:szCs w:val="24"/>
                              </w:rPr>
                              <w:instrText xml:space="preserve"> XE "</w:instrText>
                            </w:r>
                            <w:r w:rsidRPr="002A5F92">
                              <w:rPr>
                                <w:b/>
                                <w:sz w:val="24"/>
                                <w:szCs w:val="24"/>
                              </w:rPr>
                              <w:instrText>Benzathinepenicillin</w:instrText>
                            </w:r>
                            <w:r w:rsidRPr="002A5F92">
                              <w:rPr>
                                <w:sz w:val="24"/>
                                <w:szCs w:val="24"/>
                              </w:rPr>
                              <w:instrText xml:space="preserve">" </w:instrText>
                            </w:r>
                            <w:r w:rsidRPr="002A5F92">
                              <w:rPr>
                                <w:b/>
                                <w:sz w:val="24"/>
                                <w:szCs w:val="24"/>
                              </w:rPr>
                              <w:fldChar w:fldCharType="end"/>
                            </w:r>
                            <w:r w:rsidRPr="002A5F92">
                              <w:rPr>
                                <w:sz w:val="24"/>
                                <w:szCs w:val="24"/>
                              </w:rPr>
                              <w:t xml:space="preserve"> I.M. monthly </w:t>
                            </w:r>
                          </w:p>
                          <w:p w14:paraId="70BD3768" w14:textId="77777777" w:rsidR="002F3EC5" w:rsidRPr="002A5F92" w:rsidRDefault="002F3EC5">
                            <w:pPr>
                              <w:numPr>
                                <w:ilvl w:val="0"/>
                                <w:numId w:val="133"/>
                              </w:numPr>
                              <w:ind w:right="397"/>
                              <w:rPr>
                                <w:sz w:val="24"/>
                                <w:szCs w:val="24"/>
                              </w:rPr>
                            </w:pPr>
                            <w:r w:rsidRPr="002A5F92">
                              <w:rPr>
                                <w:b/>
                                <w:sz w:val="24"/>
                                <w:szCs w:val="24"/>
                              </w:rPr>
                              <w:t>Pyrimethamine</w:t>
                            </w:r>
                            <w:r w:rsidRPr="002A5F92">
                              <w:rPr>
                                <w:b/>
                                <w:sz w:val="24"/>
                                <w:szCs w:val="24"/>
                              </w:rPr>
                              <w:fldChar w:fldCharType="begin"/>
                            </w:r>
                            <w:r w:rsidRPr="002A5F92">
                              <w:rPr>
                                <w:sz w:val="24"/>
                                <w:szCs w:val="24"/>
                              </w:rPr>
                              <w:instrText xml:space="preserve"> XE "</w:instrText>
                            </w:r>
                            <w:r w:rsidRPr="002A5F92">
                              <w:rPr>
                                <w:b/>
                                <w:spacing w:val="-3"/>
                                <w:sz w:val="24"/>
                                <w:szCs w:val="24"/>
                                <w:lang w:val="en-US"/>
                              </w:rPr>
                              <w:instrText>Pyrimethamine</w:instrText>
                            </w:r>
                            <w:r w:rsidRPr="002A5F92">
                              <w:rPr>
                                <w:b/>
                                <w:sz w:val="24"/>
                                <w:szCs w:val="24"/>
                              </w:rPr>
                              <w:instrText>"</w:instrText>
                            </w:r>
                            <w:r w:rsidRPr="002A5F92">
                              <w:rPr>
                                <w:b/>
                                <w:sz w:val="24"/>
                                <w:szCs w:val="24"/>
                              </w:rPr>
                              <w:fldChar w:fldCharType="end"/>
                            </w:r>
                            <w:r w:rsidRPr="002A5F92">
                              <w:rPr>
                                <w:sz w:val="24"/>
                                <w:szCs w:val="24"/>
                              </w:rPr>
                              <w:t>12.5 - 25 mg weekly.</w:t>
                            </w:r>
                          </w:p>
                          <w:p w14:paraId="26038A04" w14:textId="77777777" w:rsidR="002F3EC5" w:rsidRDefault="002F3EC5" w:rsidP="00215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3EC5B" id="Text Box 88" o:spid="_x0000_s1091" type="#_x0000_t202" style="position:absolute;left:0;text-align:left;margin-left:47.2pt;margin-top:6.2pt;width:401pt;height:95.25pt;z-index:-2516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" fillcolor="#c6d9f1">
                <v:textbox>
                  <w:txbxContent>
                    <w:p w14:paraId="5563D9B2" w14:textId="77777777" w:rsidR="002F3EC5" w:rsidRDefault="002F3EC5" w:rsidP="002152D2">
                      <w:pPr>
                        <w:ind w:right="397"/>
                        <w:rPr>
                          <w:b/>
                          <w:sz w:val="24"/>
                          <w:szCs w:val="24"/>
                        </w:rPr>
                      </w:pPr>
                      <w:r w:rsidRPr="002A5F92">
                        <w:rPr>
                          <w:b/>
                          <w:sz w:val="24"/>
                          <w:szCs w:val="24"/>
                        </w:rPr>
                        <w:t>PROPHYLAXIS</w:t>
                      </w:r>
                      <w:r>
                        <w:rPr>
                          <w:b/>
                          <w:sz w:val="24"/>
                          <w:szCs w:val="24"/>
                        </w:rPr>
                        <w:t xml:space="preserve"> </w:t>
                      </w:r>
                      <w:r w:rsidRPr="00816C8F">
                        <w:rPr>
                          <w:b/>
                          <w:sz w:val="24"/>
                          <w:szCs w:val="24"/>
                        </w:rPr>
                        <w:t>(of crisis)</w:t>
                      </w:r>
                    </w:p>
                    <w:p w14:paraId="72A366AA" w14:textId="77777777" w:rsidR="002F3EC5" w:rsidRPr="002A5F92" w:rsidRDefault="002F3EC5" w:rsidP="002152D2">
                      <w:pPr>
                        <w:ind w:right="397"/>
                        <w:rPr>
                          <w:sz w:val="24"/>
                          <w:szCs w:val="24"/>
                        </w:rPr>
                      </w:pPr>
                    </w:p>
                    <w:p w14:paraId="01A68245" w14:textId="77777777" w:rsidR="002F3EC5" w:rsidRDefault="002F3EC5">
                      <w:pPr>
                        <w:numPr>
                          <w:ilvl w:val="0"/>
                          <w:numId w:val="103"/>
                        </w:numPr>
                        <w:ind w:left="340" w:right="397"/>
                        <w:rPr>
                          <w:sz w:val="24"/>
                          <w:szCs w:val="24"/>
                        </w:rPr>
                      </w:pPr>
                      <w:r w:rsidRPr="002A5F92">
                        <w:rPr>
                          <w:b/>
                          <w:sz w:val="24"/>
                          <w:szCs w:val="24"/>
                        </w:rPr>
                        <w:t>Folic acid</w:t>
                      </w:r>
                      <w:r w:rsidRPr="002A5F92">
                        <w:rPr>
                          <w:b/>
                          <w:sz w:val="24"/>
                          <w:szCs w:val="24"/>
                        </w:rPr>
                        <w:fldChar w:fldCharType="begin"/>
                      </w:r>
                      <w:r w:rsidRPr="002A5F92">
                        <w:rPr>
                          <w:sz w:val="24"/>
                          <w:szCs w:val="24"/>
                        </w:rPr>
                        <w:instrText xml:space="preserve"> XE "</w:instrText>
                      </w:r>
                      <w:r w:rsidRPr="002A5F92">
                        <w:rPr>
                          <w:b/>
                          <w:sz w:val="24"/>
                          <w:szCs w:val="24"/>
                        </w:rPr>
                        <w:instrText>Folicacid</w:instrText>
                      </w:r>
                      <w:r w:rsidRPr="002A5F92">
                        <w:rPr>
                          <w:sz w:val="24"/>
                          <w:szCs w:val="24"/>
                        </w:rPr>
                        <w:instrText xml:space="preserve">" </w:instrText>
                      </w:r>
                      <w:r w:rsidRPr="002A5F92">
                        <w:rPr>
                          <w:b/>
                          <w:sz w:val="24"/>
                          <w:szCs w:val="24"/>
                        </w:rPr>
                        <w:fldChar w:fldCharType="end"/>
                      </w:r>
                      <w:r w:rsidRPr="002A5F92">
                        <w:rPr>
                          <w:sz w:val="24"/>
                          <w:szCs w:val="24"/>
                        </w:rPr>
                        <w:t xml:space="preserve"> tabs 5 mg daily.</w:t>
                      </w:r>
                    </w:p>
                    <w:p w14:paraId="6BE043F1" w14:textId="77777777" w:rsidR="002F3EC5" w:rsidRPr="004D0119" w:rsidRDefault="002F3EC5">
                      <w:pPr>
                        <w:pStyle w:val="ListParagraph"/>
                        <w:widowControl w:val="0"/>
                        <w:numPr>
                          <w:ilvl w:val="0"/>
                          <w:numId w:val="103"/>
                        </w:numPr>
                        <w:autoSpaceDE w:val="0"/>
                        <w:autoSpaceDN w:val="0"/>
                        <w:adjustRightInd w:val="0"/>
                        <w:spacing w:line="215" w:lineRule="exact"/>
                        <w:rPr>
                          <w:rFonts w:cs="Calibri"/>
                          <w:color w:val="231F20"/>
                          <w:sz w:val="24"/>
                          <w:szCs w:val="18"/>
                        </w:rPr>
                      </w:pPr>
                      <w:r w:rsidRPr="004D0119">
                        <w:rPr>
                          <w:rFonts w:cs="Calibri"/>
                          <w:color w:val="231F20"/>
                          <w:sz w:val="24"/>
                          <w:szCs w:val="18"/>
                        </w:rPr>
                        <w:t>&gt; 1 year;</w:t>
                      </w:r>
                    </w:p>
                    <w:p w14:paraId="159B5B35" w14:textId="77777777" w:rsidR="002F3EC5" w:rsidRPr="004D0119" w:rsidRDefault="002F3EC5">
                      <w:pPr>
                        <w:pStyle w:val="ListParagraph"/>
                        <w:widowControl w:val="0"/>
                        <w:numPr>
                          <w:ilvl w:val="0"/>
                          <w:numId w:val="103"/>
                        </w:numPr>
                        <w:autoSpaceDE w:val="0"/>
                        <w:autoSpaceDN w:val="0"/>
                        <w:adjustRightInd w:val="0"/>
                        <w:spacing w:line="215" w:lineRule="exact"/>
                        <w:rPr>
                          <w:rFonts w:cs="Calibri"/>
                          <w:color w:val="231F20"/>
                          <w:sz w:val="24"/>
                          <w:szCs w:val="18"/>
                        </w:rPr>
                      </w:pPr>
                      <w:r w:rsidRPr="004D0119">
                        <w:rPr>
                          <w:rFonts w:cs="Calibri"/>
                          <w:color w:val="231F20"/>
                          <w:sz w:val="24"/>
                          <w:szCs w:val="18"/>
                        </w:rPr>
                        <w:t>&lt; 1 year;</w:t>
                      </w:r>
                    </w:p>
                    <w:p w14:paraId="0406B96E" w14:textId="77777777" w:rsidR="002F3EC5" w:rsidRPr="004D0119" w:rsidRDefault="002F3EC5">
                      <w:pPr>
                        <w:pStyle w:val="ListParagraph"/>
                        <w:widowControl w:val="0"/>
                        <w:numPr>
                          <w:ilvl w:val="0"/>
                          <w:numId w:val="103"/>
                        </w:numPr>
                        <w:autoSpaceDE w:val="0"/>
                        <w:autoSpaceDN w:val="0"/>
                        <w:adjustRightInd w:val="0"/>
                        <w:spacing w:line="215" w:lineRule="exact"/>
                        <w:rPr>
                          <w:rFonts w:cs="Calibri"/>
                          <w:color w:val="231F20"/>
                          <w:sz w:val="24"/>
                          <w:szCs w:val="18"/>
                        </w:rPr>
                      </w:pPr>
                      <w:r w:rsidRPr="004D0119">
                        <w:rPr>
                          <w:rFonts w:ascii="Arial" w:hAnsi="Arial" w:cs="Arial"/>
                          <w:sz w:val="36"/>
                          <w:szCs w:val="24"/>
                        </w:rPr>
                        <w:br w:type="column"/>
                      </w:r>
                      <w:r w:rsidRPr="004D0119">
                        <w:rPr>
                          <w:rFonts w:cs="Calibri"/>
                          <w:color w:val="231F20"/>
                          <w:sz w:val="24"/>
                          <w:szCs w:val="18"/>
                        </w:rPr>
                        <w:t>5 mg daily</w:t>
                      </w:r>
                    </w:p>
                    <w:p w14:paraId="110454C8" w14:textId="77777777" w:rsidR="002F3EC5" w:rsidRPr="007D3140" w:rsidRDefault="002F3EC5">
                      <w:pPr>
                        <w:pStyle w:val="ListParagraph"/>
                        <w:widowControl w:val="0"/>
                        <w:numPr>
                          <w:ilvl w:val="0"/>
                          <w:numId w:val="103"/>
                        </w:numPr>
                        <w:autoSpaceDE w:val="0"/>
                        <w:autoSpaceDN w:val="0"/>
                        <w:adjustRightInd w:val="0"/>
                        <w:spacing w:line="215" w:lineRule="exact"/>
                        <w:rPr>
                          <w:rFonts w:cs="Calibri"/>
                          <w:color w:val="231F20"/>
                          <w:sz w:val="18"/>
                          <w:szCs w:val="18"/>
                        </w:rPr>
                      </w:pPr>
                      <w:r w:rsidRPr="007D3140">
                        <w:rPr>
                          <w:rFonts w:cs="Calibri"/>
                          <w:color w:val="231F20"/>
                          <w:sz w:val="18"/>
                          <w:szCs w:val="18"/>
                        </w:rPr>
                        <w:t>2.5 mg daily</w:t>
                      </w:r>
                    </w:p>
                    <w:p w14:paraId="6E352963" w14:textId="77777777" w:rsidR="002F3EC5" w:rsidRPr="002A5F92" w:rsidRDefault="002F3EC5" w:rsidP="002152D2">
                      <w:pPr>
                        <w:ind w:left="340" w:right="397"/>
                        <w:rPr>
                          <w:sz w:val="24"/>
                          <w:szCs w:val="24"/>
                        </w:rPr>
                      </w:pPr>
                    </w:p>
                    <w:p w14:paraId="0881A5AB" w14:textId="77777777" w:rsidR="002F3EC5" w:rsidRPr="002A5F92" w:rsidRDefault="002F3EC5">
                      <w:pPr>
                        <w:numPr>
                          <w:ilvl w:val="0"/>
                          <w:numId w:val="103"/>
                        </w:numPr>
                        <w:ind w:left="340" w:right="397"/>
                        <w:rPr>
                          <w:sz w:val="24"/>
                          <w:szCs w:val="24"/>
                        </w:rPr>
                      </w:pPr>
                      <w:r w:rsidRPr="002A5F92">
                        <w:rPr>
                          <w:b/>
                          <w:sz w:val="24"/>
                          <w:szCs w:val="24"/>
                        </w:rPr>
                        <w:t>BenzathinePenicillin</w:t>
                      </w:r>
                      <w:r w:rsidRPr="002A5F92">
                        <w:rPr>
                          <w:b/>
                          <w:sz w:val="24"/>
                          <w:szCs w:val="24"/>
                        </w:rPr>
                        <w:fldChar w:fldCharType="begin"/>
                      </w:r>
                      <w:r w:rsidRPr="002A5F92">
                        <w:rPr>
                          <w:sz w:val="24"/>
                          <w:szCs w:val="24"/>
                        </w:rPr>
                        <w:instrText xml:space="preserve"> XE "</w:instrText>
                      </w:r>
                      <w:r w:rsidRPr="002A5F92">
                        <w:rPr>
                          <w:b/>
                          <w:sz w:val="24"/>
                          <w:szCs w:val="24"/>
                        </w:rPr>
                        <w:instrText>Benzathinepenicillin</w:instrText>
                      </w:r>
                      <w:r w:rsidRPr="002A5F92">
                        <w:rPr>
                          <w:sz w:val="24"/>
                          <w:szCs w:val="24"/>
                        </w:rPr>
                        <w:instrText xml:space="preserve">" </w:instrText>
                      </w:r>
                      <w:r w:rsidRPr="002A5F92">
                        <w:rPr>
                          <w:b/>
                          <w:sz w:val="24"/>
                          <w:szCs w:val="24"/>
                        </w:rPr>
                        <w:fldChar w:fldCharType="end"/>
                      </w:r>
                      <w:r w:rsidRPr="002A5F92">
                        <w:rPr>
                          <w:sz w:val="24"/>
                          <w:szCs w:val="24"/>
                        </w:rPr>
                        <w:t xml:space="preserve"> I.M. monthly </w:t>
                      </w:r>
                    </w:p>
                    <w:p w14:paraId="70BD3768" w14:textId="77777777" w:rsidR="002F3EC5" w:rsidRPr="002A5F92" w:rsidRDefault="002F3EC5">
                      <w:pPr>
                        <w:numPr>
                          <w:ilvl w:val="0"/>
                          <w:numId w:val="133"/>
                        </w:numPr>
                        <w:ind w:right="397"/>
                        <w:rPr>
                          <w:sz w:val="24"/>
                          <w:szCs w:val="24"/>
                        </w:rPr>
                      </w:pPr>
                      <w:r w:rsidRPr="002A5F92">
                        <w:rPr>
                          <w:b/>
                          <w:sz w:val="24"/>
                          <w:szCs w:val="24"/>
                        </w:rPr>
                        <w:t>Pyrimethamine</w:t>
                      </w:r>
                      <w:r w:rsidRPr="002A5F92">
                        <w:rPr>
                          <w:b/>
                          <w:sz w:val="24"/>
                          <w:szCs w:val="24"/>
                        </w:rPr>
                        <w:fldChar w:fldCharType="begin"/>
                      </w:r>
                      <w:r w:rsidRPr="002A5F92">
                        <w:rPr>
                          <w:sz w:val="24"/>
                          <w:szCs w:val="24"/>
                        </w:rPr>
                        <w:instrText xml:space="preserve"> XE "</w:instrText>
                      </w:r>
                      <w:r w:rsidRPr="002A5F92">
                        <w:rPr>
                          <w:b/>
                          <w:spacing w:val="-3"/>
                          <w:sz w:val="24"/>
                          <w:szCs w:val="24"/>
                          <w:lang w:val="en-US"/>
                        </w:rPr>
                        <w:instrText>Pyrimethamine</w:instrText>
                      </w:r>
                      <w:r w:rsidRPr="002A5F92">
                        <w:rPr>
                          <w:b/>
                          <w:sz w:val="24"/>
                          <w:szCs w:val="24"/>
                        </w:rPr>
                        <w:instrText>"</w:instrText>
                      </w:r>
                      <w:r w:rsidRPr="002A5F92">
                        <w:rPr>
                          <w:b/>
                          <w:sz w:val="24"/>
                          <w:szCs w:val="24"/>
                        </w:rPr>
                        <w:fldChar w:fldCharType="end"/>
                      </w:r>
                      <w:r w:rsidRPr="002A5F92">
                        <w:rPr>
                          <w:sz w:val="24"/>
                          <w:szCs w:val="24"/>
                        </w:rPr>
                        <w:t>12.5 - 25 mg weekly.</w:t>
                      </w:r>
                    </w:p>
                    <w:p w14:paraId="26038A04" w14:textId="77777777" w:rsidR="002F3EC5" w:rsidRDefault="002F3EC5" w:rsidP="002152D2"/>
                  </w:txbxContent>
                </v:textbox>
              </v:shape>
            </w:pict>
          </mc:Fallback>
        </mc:AlternateContent>
      </w:r>
    </w:p>
    <w:p w14:paraId="071EB824" w14:textId="7392C4B8" w:rsidR="002152D2" w:rsidRPr="00D16490" w:rsidRDefault="002152D2" w:rsidP="006D4076">
      <w:pPr>
        <w:ind w:left="1020" w:right="1417"/>
        <w:jc w:val="both"/>
        <w:rPr>
          <w:sz w:val="24"/>
          <w:szCs w:val="24"/>
        </w:rPr>
      </w:pPr>
    </w:p>
    <w:p w14:paraId="408AFF51" w14:textId="77777777" w:rsidR="002152D2" w:rsidRPr="00D16490" w:rsidRDefault="002152D2" w:rsidP="006D4076">
      <w:pPr>
        <w:ind w:left="1020" w:right="1417"/>
        <w:jc w:val="both"/>
        <w:rPr>
          <w:sz w:val="24"/>
          <w:szCs w:val="24"/>
        </w:rPr>
      </w:pPr>
    </w:p>
    <w:p w14:paraId="2F718FC8" w14:textId="77777777" w:rsidR="002152D2" w:rsidRPr="00D16490" w:rsidRDefault="002152D2" w:rsidP="006D4076">
      <w:pPr>
        <w:ind w:left="1020" w:right="1417"/>
        <w:rPr>
          <w:sz w:val="24"/>
          <w:szCs w:val="24"/>
        </w:rPr>
      </w:pPr>
    </w:p>
    <w:p w14:paraId="32A5BED4" w14:textId="77777777" w:rsidR="002152D2" w:rsidRPr="00D16490" w:rsidRDefault="002152D2" w:rsidP="006D4076">
      <w:pPr>
        <w:ind w:left="1020" w:right="1417"/>
        <w:rPr>
          <w:sz w:val="24"/>
          <w:szCs w:val="24"/>
        </w:rPr>
      </w:pPr>
    </w:p>
    <w:p w14:paraId="4187FDAA" w14:textId="77777777" w:rsidR="002152D2" w:rsidRPr="009669CE" w:rsidRDefault="002152D2" w:rsidP="006D4076">
      <w:pPr>
        <w:ind w:left="1020" w:right="1417"/>
        <w:rPr>
          <w:b/>
          <w:bCs/>
          <w:sz w:val="24"/>
          <w:szCs w:val="24"/>
        </w:rPr>
      </w:pPr>
      <w:r w:rsidRPr="009669CE">
        <w:rPr>
          <w:b/>
          <w:bCs/>
          <w:sz w:val="24"/>
          <w:szCs w:val="24"/>
        </w:rPr>
        <w:t>A) PAIN CRISIS</w:t>
      </w:r>
    </w:p>
    <w:p w14:paraId="191B2DC4" w14:textId="77777777" w:rsidR="002152D2" w:rsidRPr="00D16490" w:rsidRDefault="002152D2" w:rsidP="006D4076">
      <w:pPr>
        <w:ind w:left="1020" w:right="1417"/>
        <w:rPr>
          <w:sz w:val="24"/>
          <w:szCs w:val="24"/>
        </w:rPr>
      </w:pPr>
    </w:p>
    <w:p w14:paraId="42B764DC" w14:textId="77777777" w:rsidR="002152D2" w:rsidRPr="00D16490" w:rsidRDefault="002152D2" w:rsidP="006D4076">
      <w:pPr>
        <w:ind w:left="1020" w:right="1417"/>
        <w:jc w:val="both"/>
        <w:rPr>
          <w:sz w:val="24"/>
          <w:szCs w:val="24"/>
        </w:rPr>
      </w:pPr>
      <w:r w:rsidRPr="00D16490">
        <w:rPr>
          <w:sz w:val="24"/>
          <w:szCs w:val="24"/>
        </w:rPr>
        <w:t>The most common type of crisis presents as agonizing and relentless pain.  Pain may be localised in a single long bone, symmetrically in several joints or involve the lumbar spine, ribs or pelvis.</w:t>
      </w:r>
    </w:p>
    <w:p w14:paraId="10A52FA8" w14:textId="77777777" w:rsidR="002152D2" w:rsidRPr="00D16490" w:rsidRDefault="002152D2" w:rsidP="006D4076">
      <w:pPr>
        <w:ind w:left="1020" w:right="1417"/>
        <w:rPr>
          <w:b/>
          <w:sz w:val="24"/>
          <w:szCs w:val="24"/>
          <w:u w:val="single"/>
        </w:rPr>
      </w:pPr>
    </w:p>
    <w:p w14:paraId="2C21EA71" w14:textId="77777777" w:rsidR="002152D2" w:rsidRPr="00D16490" w:rsidRDefault="002152D2" w:rsidP="006D4076">
      <w:pPr>
        <w:ind w:left="1020" w:right="1417"/>
        <w:rPr>
          <w:sz w:val="24"/>
          <w:szCs w:val="24"/>
        </w:rPr>
      </w:pPr>
      <w:r w:rsidRPr="00D16490">
        <w:rPr>
          <w:b/>
          <w:sz w:val="24"/>
          <w:szCs w:val="24"/>
          <w:u w:val="single"/>
        </w:rPr>
        <w:t>MANAGEMENT</w:t>
      </w:r>
    </w:p>
    <w:p w14:paraId="2C2BC38C" w14:textId="77777777" w:rsidR="002152D2" w:rsidRPr="00D16490" w:rsidRDefault="002152D2" w:rsidP="006D4076">
      <w:pPr>
        <w:ind w:left="1020" w:right="1417"/>
        <w:rPr>
          <w:sz w:val="24"/>
          <w:szCs w:val="24"/>
        </w:rPr>
      </w:pPr>
      <w:r w:rsidRPr="00D16490">
        <w:rPr>
          <w:noProof/>
          <w:sz w:val="24"/>
          <w:szCs w:val="24"/>
          <w:lang w:val="en-US"/>
        </w:rPr>
        <mc:AlternateContent>
          <mc:Choice Requires="wps">
            <w:drawing>
              <wp:anchor distT="0" distB="0" distL="114300" distR="114300" simplePos="0" relativeHeight="251658339" behindDoc="1" locked="0" layoutInCell="1" allowOverlap="1" wp14:anchorId="13DB36A0" wp14:editId="24BFD8CC">
                <wp:simplePos x="0" y="0"/>
                <wp:positionH relativeFrom="column">
                  <wp:posOffset>631190</wp:posOffset>
                </wp:positionH>
                <wp:positionV relativeFrom="paragraph">
                  <wp:posOffset>109855</wp:posOffset>
                </wp:positionV>
                <wp:extent cx="5212080" cy="538843"/>
                <wp:effectExtent l="0" t="0" r="26670" b="1397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5388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20B6A4" w14:textId="77777777" w:rsidR="002F3EC5" w:rsidRDefault="002F3EC5" w:rsidP="00215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DB36A0" id="Text Box 132" o:spid="_x0000_s1092" type="#_x0000_t202" style="position:absolute;left:0;text-align:left;margin-left:49.7pt;margin-top:8.65pt;width:410.4pt;height:42.45pt;z-index:-251658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" fillcolor="white [3201]" strokeweight=".5pt">
                <v:path arrowok="t"/>
                <v:textbox>
                  <w:txbxContent>
                    <w:p w14:paraId="5920B6A4" w14:textId="77777777" w:rsidR="002F3EC5" w:rsidRDefault="002F3EC5" w:rsidP="002152D2"/>
                  </w:txbxContent>
                </v:textbox>
              </v:shape>
            </w:pict>
          </mc:Fallback>
        </mc:AlternateContent>
      </w:r>
    </w:p>
    <w:p w14:paraId="25F9AB2D" w14:textId="77777777" w:rsidR="002152D2" w:rsidRPr="00D16490" w:rsidRDefault="002152D2" w:rsidP="006D4076">
      <w:pPr>
        <w:ind w:left="1020" w:right="1417"/>
        <w:jc w:val="both"/>
        <w:rPr>
          <w:sz w:val="24"/>
          <w:szCs w:val="24"/>
        </w:rPr>
      </w:pPr>
      <w:r w:rsidRPr="00D16490">
        <w:rPr>
          <w:b/>
          <w:sz w:val="24"/>
          <w:szCs w:val="24"/>
        </w:rPr>
        <w:t>Analgesia</w:t>
      </w:r>
      <w:r w:rsidRPr="00D16490">
        <w:rPr>
          <w:sz w:val="24"/>
          <w:szCs w:val="24"/>
        </w:rPr>
        <w:t xml:space="preserve">:  </w:t>
      </w:r>
      <w:r w:rsidRPr="00D16490">
        <w:rPr>
          <w:b/>
          <w:sz w:val="24"/>
          <w:szCs w:val="24"/>
        </w:rPr>
        <w:t>Diclofenac IM, 75mg</w:t>
      </w:r>
      <w:r w:rsidRPr="00D16490">
        <w:rPr>
          <w:sz w:val="24"/>
          <w:szCs w:val="24"/>
        </w:rPr>
        <w:t xml:space="preserve"> 12 hourly PRN</w:t>
      </w:r>
    </w:p>
    <w:p w14:paraId="7628A49A" w14:textId="77777777" w:rsidR="002152D2" w:rsidRPr="00D16490" w:rsidRDefault="002152D2" w:rsidP="006D4076">
      <w:pPr>
        <w:ind w:left="1020" w:right="1417"/>
        <w:jc w:val="both"/>
        <w:rPr>
          <w:sz w:val="24"/>
          <w:szCs w:val="24"/>
        </w:rPr>
      </w:pPr>
      <w:r w:rsidRPr="00D16490">
        <w:rPr>
          <w:sz w:val="24"/>
          <w:szCs w:val="24"/>
        </w:rPr>
        <w:t>If the above are unable to control pain then</w:t>
      </w:r>
    </w:p>
    <w:p w14:paraId="103F9E2F" w14:textId="77777777" w:rsidR="002152D2" w:rsidRPr="00D16490" w:rsidRDefault="002152D2" w:rsidP="006D4076">
      <w:pPr>
        <w:ind w:left="1020" w:right="1417"/>
        <w:jc w:val="both"/>
        <w:rPr>
          <w:b/>
          <w:sz w:val="24"/>
          <w:szCs w:val="24"/>
        </w:rPr>
      </w:pPr>
    </w:p>
    <w:p w14:paraId="73A43CD3" w14:textId="77777777" w:rsidR="002152D2" w:rsidRPr="00D16490" w:rsidRDefault="002152D2" w:rsidP="006D4076">
      <w:pPr>
        <w:ind w:left="1020" w:right="1417"/>
        <w:jc w:val="both"/>
        <w:rPr>
          <w:sz w:val="24"/>
          <w:szCs w:val="24"/>
        </w:rPr>
      </w:pPr>
      <w:r w:rsidRPr="00D16490">
        <w:rPr>
          <w:b/>
          <w:sz w:val="24"/>
          <w:szCs w:val="24"/>
        </w:rPr>
        <w:t>Pethidine</w:t>
      </w:r>
      <w:r w:rsidRPr="00D16490">
        <w:rPr>
          <w:sz w:val="24"/>
          <w:szCs w:val="24"/>
        </w:rPr>
        <w:t xml:space="preserve"> (0.5 - 2.0 mg/kg / every 4 hours- oral/IV /IM) can be used for both children and adults</w:t>
      </w:r>
    </w:p>
    <w:p w14:paraId="7EBE5CFD" w14:textId="77777777" w:rsidR="002152D2" w:rsidRPr="00D16490" w:rsidRDefault="002152D2" w:rsidP="006D4076">
      <w:pPr>
        <w:ind w:left="1020" w:right="1417"/>
        <w:jc w:val="both"/>
        <w:rPr>
          <w:b/>
          <w:sz w:val="24"/>
          <w:szCs w:val="24"/>
        </w:rPr>
      </w:pPr>
      <w:r w:rsidRPr="00D16490">
        <w:rPr>
          <w:b/>
          <w:sz w:val="24"/>
          <w:szCs w:val="24"/>
        </w:rPr>
        <w:t>NB: Injection solution can be used orally</w:t>
      </w:r>
    </w:p>
    <w:p w14:paraId="68025D4E" w14:textId="77777777" w:rsidR="002152D2" w:rsidRPr="00D16490" w:rsidRDefault="002152D2" w:rsidP="006D4076">
      <w:pPr>
        <w:ind w:left="1020" w:right="1417"/>
        <w:jc w:val="both"/>
        <w:rPr>
          <w:sz w:val="24"/>
          <w:szCs w:val="24"/>
        </w:rPr>
      </w:pPr>
    </w:p>
    <w:p w14:paraId="3DC25BDE" w14:textId="3F044F91" w:rsidR="002152D2" w:rsidRPr="00D16490" w:rsidRDefault="002152D2">
      <w:pPr>
        <w:numPr>
          <w:ilvl w:val="0"/>
          <w:numId w:val="103"/>
        </w:numPr>
        <w:shd w:val="pct5" w:color="000000" w:fill="FFFFFF"/>
        <w:ind w:left="1380" w:right="1644"/>
        <w:rPr>
          <w:sz w:val="24"/>
          <w:szCs w:val="24"/>
        </w:rPr>
      </w:pPr>
      <w:r w:rsidRPr="00D16490">
        <w:rPr>
          <w:b/>
          <w:sz w:val="24"/>
          <w:szCs w:val="24"/>
        </w:rPr>
        <w:t>Fluids</w:t>
      </w:r>
      <w:r w:rsidRPr="00D16490">
        <w:rPr>
          <w:sz w:val="24"/>
          <w:szCs w:val="24"/>
        </w:rPr>
        <w:t xml:space="preserve">:      Start IV </w:t>
      </w:r>
      <w:r w:rsidRPr="00D16490">
        <w:rPr>
          <w:b/>
          <w:sz w:val="24"/>
          <w:szCs w:val="24"/>
        </w:rPr>
        <w:t xml:space="preserve">Normal </w:t>
      </w:r>
      <w:r w:rsidR="00B6134D" w:rsidRPr="00D16490">
        <w:rPr>
          <w:b/>
          <w:sz w:val="24"/>
          <w:szCs w:val="24"/>
        </w:rPr>
        <w:t>saline (</w:t>
      </w:r>
      <w:r w:rsidRPr="00D16490">
        <w:rPr>
          <w:b/>
          <w:sz w:val="24"/>
          <w:szCs w:val="24"/>
        </w:rPr>
        <w:t xml:space="preserve">Sodium Chloride 0.9%) </w:t>
      </w:r>
      <w:r w:rsidRPr="00D16490">
        <w:rPr>
          <w:sz w:val="24"/>
          <w:szCs w:val="24"/>
        </w:rPr>
        <w:t>60 - 100 mls/Kg in 24 hours</w:t>
      </w:r>
    </w:p>
    <w:p w14:paraId="644B2804" w14:textId="77777777" w:rsidR="002152D2" w:rsidRPr="00D16490" w:rsidRDefault="002152D2">
      <w:pPr>
        <w:numPr>
          <w:ilvl w:val="0"/>
          <w:numId w:val="103"/>
        </w:numPr>
        <w:shd w:val="pct5" w:color="000000" w:fill="FFFFFF"/>
        <w:ind w:left="1380" w:right="1644"/>
        <w:rPr>
          <w:sz w:val="24"/>
          <w:szCs w:val="24"/>
        </w:rPr>
      </w:pPr>
      <w:r w:rsidRPr="00D16490">
        <w:rPr>
          <w:b/>
          <w:sz w:val="24"/>
          <w:szCs w:val="24"/>
        </w:rPr>
        <w:t>Oxygen</w:t>
      </w:r>
      <w:r w:rsidRPr="00D16490">
        <w:rPr>
          <w:b/>
          <w:sz w:val="24"/>
          <w:szCs w:val="24"/>
        </w:rPr>
        <w:fldChar w:fldCharType="begin"/>
      </w:r>
      <w:r w:rsidRPr="00D16490">
        <w:rPr>
          <w:sz w:val="24"/>
          <w:szCs w:val="24"/>
        </w:rPr>
        <w:instrText xml:space="preserve"> XE "</w:instrText>
      </w:r>
      <w:r w:rsidRPr="00D16490">
        <w:rPr>
          <w:b/>
          <w:spacing w:val="-3"/>
          <w:sz w:val="24"/>
          <w:szCs w:val="24"/>
        </w:rPr>
        <w:instrText>Oxygen</w:instrText>
      </w:r>
      <w:r w:rsidRPr="00D16490">
        <w:rPr>
          <w:sz w:val="24"/>
          <w:szCs w:val="24"/>
        </w:rPr>
        <w:instrText xml:space="preserve">" </w:instrText>
      </w:r>
      <w:r w:rsidRPr="00D16490">
        <w:rPr>
          <w:b/>
          <w:sz w:val="24"/>
          <w:szCs w:val="24"/>
        </w:rPr>
        <w:fldChar w:fldCharType="end"/>
      </w:r>
      <w:r w:rsidRPr="00D16490">
        <w:rPr>
          <w:sz w:val="24"/>
          <w:szCs w:val="24"/>
        </w:rPr>
        <w:t>:       Give oxygen.</w:t>
      </w:r>
    </w:p>
    <w:p w14:paraId="324B0F86" w14:textId="77777777" w:rsidR="002152D2" w:rsidRPr="00D16490" w:rsidRDefault="002152D2" w:rsidP="006D4076">
      <w:pPr>
        <w:ind w:left="1020" w:right="1417"/>
        <w:rPr>
          <w:sz w:val="24"/>
          <w:szCs w:val="24"/>
        </w:rPr>
      </w:pPr>
    </w:p>
    <w:p w14:paraId="049F5B01" w14:textId="675F673E" w:rsidR="002152D2" w:rsidRPr="00D16490" w:rsidRDefault="002152D2" w:rsidP="00B6134D">
      <w:pPr>
        <w:shd w:val="pct5" w:color="000000" w:fill="FFFFFF"/>
        <w:ind w:left="1218" w:right="1701" w:hanging="198"/>
        <w:rPr>
          <w:sz w:val="24"/>
          <w:szCs w:val="24"/>
        </w:rPr>
      </w:pPr>
      <w:r w:rsidRPr="00D16490">
        <w:rPr>
          <w:b/>
          <w:sz w:val="24"/>
          <w:szCs w:val="24"/>
          <w:u w:val="single"/>
        </w:rPr>
        <w:t>Investigations</w:t>
      </w:r>
      <w:r w:rsidRPr="00D16490">
        <w:rPr>
          <w:sz w:val="24"/>
          <w:szCs w:val="24"/>
        </w:rPr>
        <w:t>:  Take blood for FBC, U+Es and blood cultures, group and save X-ray where possible.</w:t>
      </w:r>
    </w:p>
    <w:p w14:paraId="31D08AF7" w14:textId="77777777" w:rsidR="00B6134D" w:rsidRPr="00D16490" w:rsidRDefault="00B6134D" w:rsidP="00B6134D">
      <w:pPr>
        <w:shd w:val="pct5" w:color="000000" w:fill="FFFFFF"/>
        <w:ind w:left="1218" w:right="1701" w:hanging="198"/>
        <w:rPr>
          <w:b/>
          <w:sz w:val="24"/>
          <w:szCs w:val="24"/>
        </w:rPr>
      </w:pPr>
    </w:p>
    <w:p w14:paraId="034452D1" w14:textId="286FE2E0" w:rsidR="002152D2" w:rsidRPr="00D16490" w:rsidRDefault="002152D2" w:rsidP="00B6134D">
      <w:pPr>
        <w:shd w:val="pct5" w:color="000000" w:fill="FFFFFF"/>
        <w:ind w:left="1218" w:right="1701" w:hanging="198"/>
        <w:rPr>
          <w:b/>
          <w:sz w:val="24"/>
          <w:szCs w:val="24"/>
        </w:rPr>
      </w:pPr>
      <w:r w:rsidRPr="00D16490">
        <w:rPr>
          <w:b/>
          <w:sz w:val="24"/>
          <w:szCs w:val="24"/>
        </w:rPr>
        <w:t>NB!  Avoid iron therapy</w:t>
      </w:r>
    </w:p>
    <w:p w14:paraId="6F29C9B4" w14:textId="77777777" w:rsidR="002152D2" w:rsidRPr="00D16490" w:rsidRDefault="002152D2" w:rsidP="006D4076">
      <w:pPr>
        <w:ind w:left="1020" w:right="1417"/>
        <w:rPr>
          <w:sz w:val="24"/>
          <w:szCs w:val="24"/>
        </w:rPr>
      </w:pPr>
    </w:p>
    <w:p w14:paraId="312BFDEC" w14:textId="77777777" w:rsidR="002152D2" w:rsidRPr="009669CE" w:rsidRDefault="002152D2" w:rsidP="009669CE">
      <w:pPr>
        <w:ind w:left="1020" w:right="1417"/>
        <w:rPr>
          <w:b/>
          <w:bCs/>
          <w:sz w:val="24"/>
          <w:szCs w:val="24"/>
        </w:rPr>
      </w:pPr>
      <w:r w:rsidRPr="009669CE">
        <w:rPr>
          <w:b/>
          <w:bCs/>
          <w:sz w:val="24"/>
          <w:szCs w:val="24"/>
        </w:rPr>
        <w:t>B). SPLENIC SEQUESTRATION</w:t>
      </w:r>
    </w:p>
    <w:p w14:paraId="7FB91721" w14:textId="77777777" w:rsidR="002152D2" w:rsidRPr="00D16490" w:rsidRDefault="002152D2" w:rsidP="006D4076">
      <w:pPr>
        <w:ind w:left="1020" w:right="1417"/>
        <w:jc w:val="both"/>
        <w:rPr>
          <w:sz w:val="24"/>
          <w:szCs w:val="24"/>
        </w:rPr>
      </w:pPr>
      <w:r w:rsidRPr="00D16490">
        <w:rPr>
          <w:sz w:val="24"/>
          <w:szCs w:val="24"/>
        </w:rPr>
        <w:t xml:space="preserve">Children may suffer a rapid fall in haemoglobin.  The spleen enlarges rapidly and death can occur from hypovolaemia and anaemia.  </w:t>
      </w:r>
      <w:r w:rsidRPr="00D16490">
        <w:rPr>
          <w:b/>
          <w:sz w:val="24"/>
          <w:szCs w:val="24"/>
        </w:rPr>
        <w:t>Early transfusion is vital.</w:t>
      </w:r>
    </w:p>
    <w:p w14:paraId="7AB9495E" w14:textId="77777777" w:rsidR="002152D2" w:rsidRPr="00D16490" w:rsidRDefault="002152D2" w:rsidP="006D4076">
      <w:pPr>
        <w:ind w:left="1020" w:right="1417"/>
        <w:rPr>
          <w:sz w:val="24"/>
          <w:szCs w:val="24"/>
        </w:rPr>
      </w:pPr>
    </w:p>
    <w:p w14:paraId="31408912" w14:textId="77777777" w:rsidR="002152D2" w:rsidRPr="009669CE" w:rsidRDefault="002152D2" w:rsidP="009669CE">
      <w:pPr>
        <w:ind w:left="1020" w:right="1417"/>
        <w:rPr>
          <w:b/>
          <w:bCs/>
          <w:sz w:val="24"/>
          <w:szCs w:val="24"/>
        </w:rPr>
      </w:pPr>
      <w:r w:rsidRPr="009669CE">
        <w:rPr>
          <w:b/>
          <w:bCs/>
          <w:sz w:val="24"/>
          <w:szCs w:val="24"/>
        </w:rPr>
        <w:t>C). CEREBRAL SICKLING</w:t>
      </w:r>
    </w:p>
    <w:p w14:paraId="13D73D00" w14:textId="77777777" w:rsidR="002152D2" w:rsidRPr="00D16490" w:rsidRDefault="002152D2" w:rsidP="006D4076">
      <w:pPr>
        <w:ind w:left="1020" w:right="1417"/>
        <w:jc w:val="both"/>
        <w:rPr>
          <w:sz w:val="24"/>
          <w:szCs w:val="24"/>
        </w:rPr>
      </w:pPr>
      <w:r w:rsidRPr="00D16490">
        <w:rPr>
          <w:sz w:val="24"/>
          <w:szCs w:val="24"/>
        </w:rPr>
        <w:t>Patients may present with strokes, fits, coma, bizarre behaviour or acute psychosis.  Give IV fluids and early exchange blood transfusion may help.</w:t>
      </w:r>
    </w:p>
    <w:p w14:paraId="434BEB16" w14:textId="77777777" w:rsidR="002152D2" w:rsidRPr="00D16490" w:rsidRDefault="002152D2" w:rsidP="006D4076">
      <w:pPr>
        <w:ind w:left="1020" w:right="1417"/>
        <w:rPr>
          <w:sz w:val="24"/>
          <w:szCs w:val="24"/>
        </w:rPr>
      </w:pPr>
    </w:p>
    <w:p w14:paraId="52868CC6" w14:textId="77777777" w:rsidR="002152D2" w:rsidRPr="00D16490" w:rsidRDefault="002152D2" w:rsidP="006D4076">
      <w:pPr>
        <w:ind w:left="1020" w:right="1417"/>
        <w:rPr>
          <w:sz w:val="24"/>
          <w:szCs w:val="24"/>
        </w:rPr>
      </w:pPr>
      <w:r w:rsidRPr="009669CE">
        <w:rPr>
          <w:b/>
          <w:bCs/>
          <w:sz w:val="24"/>
          <w:szCs w:val="24"/>
        </w:rPr>
        <w:t>D). GIRDLE SYNDROME</w:t>
      </w:r>
      <w:r w:rsidRPr="00D16490">
        <w:rPr>
          <w:sz w:val="24"/>
          <w:szCs w:val="24"/>
        </w:rPr>
        <w:t xml:space="preserve"> (Easily mistaken for an acute abdomen)</w:t>
      </w:r>
    </w:p>
    <w:p w14:paraId="0ED36358" w14:textId="77777777" w:rsidR="002152D2" w:rsidRPr="00D16490" w:rsidRDefault="002152D2" w:rsidP="006D4076">
      <w:pPr>
        <w:ind w:left="1020" w:right="1417"/>
        <w:jc w:val="both"/>
        <w:rPr>
          <w:sz w:val="24"/>
          <w:szCs w:val="24"/>
        </w:rPr>
      </w:pPr>
      <w:r w:rsidRPr="00D16490">
        <w:rPr>
          <w:sz w:val="24"/>
          <w:szCs w:val="24"/>
        </w:rPr>
        <w:t>Sickling in the splanchnic bed may cause abdominal pain with rigidity, loss of bowel sounds and increasing jaundice.  Give IV fluids, consult surgeon to exclude other surgical abdominal causes but with-hold surgery unless unavoidable</w:t>
      </w:r>
    </w:p>
    <w:p w14:paraId="5E96F185" w14:textId="77777777" w:rsidR="002152D2" w:rsidRPr="00D16490" w:rsidRDefault="002152D2" w:rsidP="006D4076">
      <w:pPr>
        <w:ind w:left="1020" w:right="1417"/>
        <w:rPr>
          <w:sz w:val="24"/>
          <w:szCs w:val="24"/>
        </w:rPr>
      </w:pPr>
    </w:p>
    <w:p w14:paraId="5FBC7140" w14:textId="77777777" w:rsidR="002152D2" w:rsidRPr="00D16490" w:rsidRDefault="002152D2" w:rsidP="006D4076">
      <w:pPr>
        <w:ind w:left="1020" w:right="1417"/>
        <w:rPr>
          <w:sz w:val="24"/>
          <w:szCs w:val="24"/>
        </w:rPr>
      </w:pPr>
      <w:r w:rsidRPr="00D16490">
        <w:rPr>
          <w:b/>
          <w:sz w:val="24"/>
          <w:szCs w:val="24"/>
        </w:rPr>
        <w:t>BLOODTRANSFUSION</w:t>
      </w:r>
    </w:p>
    <w:p w14:paraId="5B51A0B4" w14:textId="77777777" w:rsidR="002152D2" w:rsidRPr="00D16490" w:rsidRDefault="002152D2" w:rsidP="006D4076">
      <w:pPr>
        <w:ind w:left="1020" w:right="1417"/>
        <w:rPr>
          <w:sz w:val="24"/>
          <w:szCs w:val="24"/>
        </w:rPr>
      </w:pPr>
      <w:r w:rsidRPr="00D16490">
        <w:rPr>
          <w:sz w:val="24"/>
          <w:szCs w:val="24"/>
        </w:rPr>
        <w:t>Avoid as much as possible but useful in sequestration.  If possible, do exchange blood transfusion to reduce HB S level and decrease viscosity.</w:t>
      </w:r>
    </w:p>
    <w:p w14:paraId="658F0E47" w14:textId="77777777" w:rsidR="002152D2" w:rsidRPr="00D16490" w:rsidRDefault="002152D2" w:rsidP="006D4076">
      <w:pPr>
        <w:ind w:left="1020" w:right="1417"/>
        <w:rPr>
          <w:sz w:val="24"/>
          <w:szCs w:val="24"/>
        </w:rPr>
      </w:pPr>
    </w:p>
    <w:p w14:paraId="3C23A16B" w14:textId="77777777" w:rsidR="002152D2" w:rsidRPr="00D16490" w:rsidRDefault="002152D2" w:rsidP="006D4076">
      <w:pPr>
        <w:ind w:left="1020" w:right="1417"/>
        <w:rPr>
          <w:b/>
          <w:sz w:val="24"/>
          <w:szCs w:val="24"/>
        </w:rPr>
      </w:pPr>
      <w:r w:rsidRPr="00D16490">
        <w:rPr>
          <w:b/>
          <w:sz w:val="24"/>
          <w:szCs w:val="24"/>
        </w:rPr>
        <w:t>SICKLECELLTRAIT</w:t>
      </w:r>
    </w:p>
    <w:p w14:paraId="3DF467BA" w14:textId="77777777" w:rsidR="002152D2" w:rsidRPr="00D16490" w:rsidRDefault="002152D2" w:rsidP="006D4076">
      <w:pPr>
        <w:ind w:left="1020" w:right="1417"/>
        <w:rPr>
          <w:sz w:val="24"/>
          <w:szCs w:val="24"/>
        </w:rPr>
      </w:pPr>
    </w:p>
    <w:p w14:paraId="643C2CF3" w14:textId="77777777" w:rsidR="002152D2" w:rsidRPr="00D16490" w:rsidRDefault="002152D2" w:rsidP="006D4076">
      <w:pPr>
        <w:ind w:left="1020" w:right="1417"/>
        <w:rPr>
          <w:b/>
          <w:sz w:val="24"/>
          <w:szCs w:val="24"/>
          <w:u w:val="single"/>
        </w:rPr>
      </w:pPr>
      <w:r w:rsidRPr="00D16490">
        <w:rPr>
          <w:b/>
          <w:sz w:val="24"/>
          <w:szCs w:val="24"/>
          <w:u w:val="single"/>
        </w:rPr>
        <w:t>No treatment is required.</w:t>
      </w:r>
    </w:p>
    <w:p w14:paraId="73955312" w14:textId="77777777" w:rsidR="002152D2" w:rsidRPr="00D16490" w:rsidRDefault="002152D2" w:rsidP="006D4076">
      <w:pPr>
        <w:ind w:left="1020" w:right="1417"/>
        <w:rPr>
          <w:sz w:val="24"/>
          <w:szCs w:val="24"/>
        </w:rPr>
      </w:pPr>
    </w:p>
    <w:p w14:paraId="42A0CFDA" w14:textId="77777777" w:rsidR="002152D2" w:rsidRPr="00D16490" w:rsidRDefault="002152D2" w:rsidP="006D4076">
      <w:pPr>
        <w:keepNext/>
        <w:spacing w:before="160" w:after="120"/>
        <w:ind w:left="1020" w:right="1417"/>
        <w:outlineLvl w:val="1"/>
        <w:rPr>
          <w:b/>
          <w:kern w:val="28"/>
          <w:sz w:val="24"/>
          <w:szCs w:val="24"/>
        </w:rPr>
      </w:pPr>
      <w:bookmarkStart w:id="230" w:name="_Toc133382412"/>
      <w:r w:rsidRPr="00D16490">
        <w:rPr>
          <w:b/>
          <w:kern w:val="28"/>
          <w:sz w:val="24"/>
          <w:szCs w:val="24"/>
        </w:rPr>
        <w:t>10.8 BLEEDING DISORDERS</w:t>
      </w:r>
      <w:bookmarkEnd w:id="230"/>
    </w:p>
    <w:p w14:paraId="2E52B0D8" w14:textId="77777777" w:rsidR="002152D2" w:rsidRPr="00D16490" w:rsidRDefault="002152D2" w:rsidP="006D4076">
      <w:pPr>
        <w:ind w:left="1020" w:right="1417"/>
        <w:jc w:val="both"/>
        <w:rPr>
          <w:sz w:val="24"/>
          <w:szCs w:val="24"/>
        </w:rPr>
      </w:pPr>
      <w:r w:rsidRPr="00D16490">
        <w:rPr>
          <w:b/>
          <w:sz w:val="24"/>
          <w:szCs w:val="24"/>
        </w:rPr>
        <w:t>Definition</w:t>
      </w:r>
      <w:r w:rsidRPr="00D16490">
        <w:rPr>
          <w:sz w:val="24"/>
          <w:szCs w:val="24"/>
        </w:rPr>
        <w:t>:  Inappropriate and excessive bleeding either spontaneous or in response to injury.</w:t>
      </w:r>
    </w:p>
    <w:p w14:paraId="35570F5C" w14:textId="77777777" w:rsidR="002152D2" w:rsidRPr="00D16490" w:rsidRDefault="002152D2" w:rsidP="006D4076">
      <w:pPr>
        <w:ind w:left="1020" w:right="1417"/>
        <w:rPr>
          <w:sz w:val="24"/>
          <w:szCs w:val="24"/>
        </w:rPr>
      </w:pPr>
    </w:p>
    <w:p w14:paraId="3C5EC850" w14:textId="77777777" w:rsidR="002152D2" w:rsidRPr="00D16490" w:rsidRDefault="002152D2" w:rsidP="006D4076">
      <w:pPr>
        <w:ind w:left="1020" w:right="1417"/>
        <w:rPr>
          <w:b/>
          <w:sz w:val="24"/>
          <w:szCs w:val="24"/>
          <w:u w:val="single"/>
        </w:rPr>
      </w:pPr>
      <w:r w:rsidRPr="00D16490">
        <w:rPr>
          <w:b/>
          <w:sz w:val="24"/>
          <w:szCs w:val="24"/>
          <w:u w:val="single"/>
        </w:rPr>
        <w:t>ACQUIRED BLEEDING DISORDERS</w:t>
      </w:r>
    </w:p>
    <w:p w14:paraId="1B3769A0" w14:textId="77777777" w:rsidR="002152D2" w:rsidRPr="00D16490" w:rsidRDefault="002152D2" w:rsidP="006D4076">
      <w:pPr>
        <w:ind w:left="1020" w:right="1417"/>
        <w:rPr>
          <w:sz w:val="24"/>
          <w:szCs w:val="24"/>
        </w:rPr>
      </w:pPr>
    </w:p>
    <w:p w14:paraId="37DBDA52" w14:textId="77777777" w:rsidR="002152D2" w:rsidRPr="00D16490" w:rsidRDefault="002152D2" w:rsidP="006D4076">
      <w:pPr>
        <w:ind w:left="1020" w:right="1417"/>
        <w:rPr>
          <w:b/>
          <w:sz w:val="24"/>
          <w:szCs w:val="24"/>
        </w:rPr>
      </w:pPr>
      <w:r w:rsidRPr="00D16490">
        <w:rPr>
          <w:sz w:val="24"/>
          <w:szCs w:val="24"/>
        </w:rPr>
        <w:t>a</w:t>
      </w:r>
      <w:r w:rsidRPr="00D16490">
        <w:rPr>
          <w:b/>
          <w:sz w:val="24"/>
          <w:szCs w:val="24"/>
        </w:rPr>
        <w:t>. Liver Disease</w:t>
      </w:r>
    </w:p>
    <w:p w14:paraId="0853424D" w14:textId="77777777" w:rsidR="002152D2" w:rsidRPr="00D16490" w:rsidRDefault="002152D2" w:rsidP="006D4076">
      <w:pPr>
        <w:ind w:left="1020" w:right="1417"/>
        <w:rPr>
          <w:sz w:val="24"/>
          <w:szCs w:val="24"/>
        </w:rPr>
      </w:pPr>
    </w:p>
    <w:p w14:paraId="7D233486" w14:textId="77777777" w:rsidR="002152D2" w:rsidRPr="00D16490" w:rsidRDefault="002152D2" w:rsidP="006D4076">
      <w:pPr>
        <w:ind w:left="1020" w:right="1417"/>
        <w:rPr>
          <w:sz w:val="24"/>
          <w:szCs w:val="24"/>
        </w:rPr>
      </w:pPr>
      <w:r w:rsidRPr="00D16490">
        <w:rPr>
          <w:sz w:val="24"/>
          <w:szCs w:val="24"/>
        </w:rPr>
        <w:t>Hepatomegaly and prolonged jaundice are usual hallmarks.</w:t>
      </w:r>
    </w:p>
    <w:p w14:paraId="4AA2ED7E" w14:textId="77777777" w:rsidR="002152D2" w:rsidRPr="00D16490" w:rsidRDefault="002152D2" w:rsidP="006D4076">
      <w:pPr>
        <w:ind w:left="1020" w:right="1417"/>
        <w:rPr>
          <w:sz w:val="24"/>
          <w:szCs w:val="24"/>
        </w:rPr>
      </w:pPr>
      <w:r w:rsidRPr="00D16490">
        <w:rPr>
          <w:noProof/>
          <w:sz w:val="24"/>
          <w:szCs w:val="24"/>
          <w:lang w:val="en-US"/>
        </w:rPr>
        <mc:AlternateContent>
          <mc:Choice Requires="wps">
            <w:drawing>
              <wp:anchor distT="0" distB="0" distL="114300" distR="114300" simplePos="0" relativeHeight="251658340" behindDoc="1" locked="0" layoutInCell="1" allowOverlap="1" wp14:anchorId="2544D4E6" wp14:editId="75D8C37A">
                <wp:simplePos x="0" y="0"/>
                <wp:positionH relativeFrom="margin">
                  <wp:posOffset>631190</wp:posOffset>
                </wp:positionH>
                <wp:positionV relativeFrom="paragraph">
                  <wp:posOffset>123825</wp:posOffset>
                </wp:positionV>
                <wp:extent cx="4260850" cy="612775"/>
                <wp:effectExtent l="0" t="0" r="25400" b="1587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0" cy="612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433342" w14:textId="77777777" w:rsidR="002F3EC5" w:rsidRDefault="002F3EC5" w:rsidP="00215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44D4E6" id="Text Box 133" o:spid="_x0000_s1093" type="#_x0000_t202" style="position:absolute;left:0;text-align:left;margin-left:49.7pt;margin-top:9.75pt;width:335.5pt;height:48.25pt;z-index:-2516581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" fillcolor="white [3201]" strokeweight=".5pt">
                <v:path arrowok="t"/>
                <v:textbox>
                  <w:txbxContent>
                    <w:p w14:paraId="74433342" w14:textId="77777777" w:rsidR="002F3EC5" w:rsidRDefault="002F3EC5" w:rsidP="002152D2"/>
                  </w:txbxContent>
                </v:textbox>
                <w10:wrap anchorx="margin"/>
              </v:shape>
            </w:pict>
          </mc:Fallback>
        </mc:AlternateContent>
      </w:r>
    </w:p>
    <w:p w14:paraId="677DDB81" w14:textId="77777777" w:rsidR="002152D2" w:rsidRPr="00D16490" w:rsidRDefault="002152D2" w:rsidP="006D4076">
      <w:pPr>
        <w:ind w:left="1020" w:right="1417"/>
        <w:rPr>
          <w:sz w:val="24"/>
          <w:szCs w:val="24"/>
        </w:rPr>
      </w:pPr>
      <w:r w:rsidRPr="00D16490">
        <w:rPr>
          <w:b/>
          <w:sz w:val="24"/>
          <w:szCs w:val="24"/>
        </w:rPr>
        <w:t>Treatment</w:t>
      </w:r>
      <w:r w:rsidRPr="00D16490">
        <w:rPr>
          <w:sz w:val="24"/>
          <w:szCs w:val="24"/>
        </w:rPr>
        <w:t xml:space="preserve">:  </w:t>
      </w:r>
      <w:r w:rsidRPr="00D16490">
        <w:rPr>
          <w:b/>
          <w:sz w:val="24"/>
          <w:szCs w:val="24"/>
        </w:rPr>
        <w:t>Vitamin K</w:t>
      </w:r>
      <w:r w:rsidRPr="00D16490">
        <w:rPr>
          <w:b/>
          <w:sz w:val="24"/>
          <w:szCs w:val="24"/>
        </w:rPr>
        <w:fldChar w:fldCharType="begin"/>
      </w:r>
      <w:r w:rsidRPr="00D16490">
        <w:rPr>
          <w:sz w:val="24"/>
          <w:szCs w:val="24"/>
        </w:rPr>
        <w:instrText xml:space="preserve"> XE "</w:instrText>
      </w:r>
      <w:r w:rsidRPr="00D16490">
        <w:rPr>
          <w:b/>
          <w:sz w:val="24"/>
          <w:szCs w:val="24"/>
        </w:rPr>
        <w:instrText>VitaminK</w:instrText>
      </w:r>
      <w:r w:rsidRPr="00D16490">
        <w:rPr>
          <w:sz w:val="24"/>
          <w:szCs w:val="24"/>
        </w:rPr>
        <w:instrText xml:space="preserve">" </w:instrText>
      </w:r>
      <w:r w:rsidRPr="00D16490">
        <w:rPr>
          <w:b/>
          <w:sz w:val="24"/>
          <w:szCs w:val="24"/>
        </w:rPr>
        <w:fldChar w:fldCharType="end"/>
      </w:r>
      <w:r w:rsidRPr="00D16490">
        <w:rPr>
          <w:sz w:val="24"/>
          <w:szCs w:val="24"/>
        </w:rPr>
        <w:t>- 10 mg IV daily for 3 days.</w:t>
      </w:r>
    </w:p>
    <w:p w14:paraId="625AD0CF" w14:textId="77777777" w:rsidR="002152D2" w:rsidRPr="00D16490" w:rsidRDefault="002152D2" w:rsidP="006D4076">
      <w:pPr>
        <w:ind w:left="1020" w:right="1417"/>
        <w:rPr>
          <w:sz w:val="24"/>
          <w:szCs w:val="24"/>
        </w:rPr>
      </w:pPr>
    </w:p>
    <w:p w14:paraId="51097315" w14:textId="77777777" w:rsidR="002152D2" w:rsidRPr="00D16490" w:rsidRDefault="002152D2" w:rsidP="006D4076">
      <w:pPr>
        <w:ind w:left="1020" w:right="1417"/>
        <w:rPr>
          <w:sz w:val="24"/>
          <w:szCs w:val="24"/>
        </w:rPr>
      </w:pPr>
      <w:r w:rsidRPr="00D16490">
        <w:rPr>
          <w:sz w:val="24"/>
          <w:szCs w:val="24"/>
        </w:rPr>
        <w:t>Fresh frozen plasma or fresh blood 450 mls/10 Kg/day.</w:t>
      </w:r>
    </w:p>
    <w:p w14:paraId="7290DD51" w14:textId="77777777" w:rsidR="002152D2" w:rsidRPr="00D16490" w:rsidRDefault="002152D2" w:rsidP="006D4076">
      <w:pPr>
        <w:ind w:left="1020" w:right="1417"/>
        <w:rPr>
          <w:sz w:val="24"/>
          <w:szCs w:val="24"/>
        </w:rPr>
      </w:pPr>
    </w:p>
    <w:p w14:paraId="3A8773D2" w14:textId="77777777" w:rsidR="002152D2" w:rsidRPr="00D16490" w:rsidRDefault="002152D2" w:rsidP="006D4076">
      <w:pPr>
        <w:ind w:left="1020" w:right="1417"/>
        <w:rPr>
          <w:b/>
          <w:sz w:val="24"/>
          <w:szCs w:val="24"/>
        </w:rPr>
      </w:pPr>
      <w:r w:rsidRPr="00D16490">
        <w:rPr>
          <w:b/>
          <w:sz w:val="24"/>
          <w:szCs w:val="24"/>
        </w:rPr>
        <w:t>b. Disseminated Intravascular Coagulation (DIC)</w:t>
      </w:r>
    </w:p>
    <w:p w14:paraId="797321D1" w14:textId="77777777" w:rsidR="002152D2" w:rsidRPr="00D16490" w:rsidRDefault="002152D2" w:rsidP="006D4076">
      <w:pPr>
        <w:ind w:left="1020" w:right="1417"/>
        <w:rPr>
          <w:sz w:val="24"/>
          <w:szCs w:val="24"/>
        </w:rPr>
      </w:pPr>
    </w:p>
    <w:p w14:paraId="0747A041" w14:textId="77777777" w:rsidR="002152D2" w:rsidRPr="00D16490" w:rsidRDefault="002152D2" w:rsidP="006D4076">
      <w:pPr>
        <w:ind w:left="1020" w:right="1417"/>
        <w:rPr>
          <w:sz w:val="24"/>
          <w:szCs w:val="24"/>
        </w:rPr>
      </w:pPr>
      <w:r w:rsidRPr="00D16490">
        <w:rPr>
          <w:b/>
          <w:sz w:val="24"/>
          <w:szCs w:val="24"/>
        </w:rPr>
        <w:t>Causes</w:t>
      </w:r>
      <w:r w:rsidRPr="00D16490">
        <w:rPr>
          <w:sz w:val="24"/>
          <w:szCs w:val="24"/>
        </w:rPr>
        <w:t xml:space="preserve">: </w:t>
      </w:r>
      <w:r w:rsidRPr="00D16490">
        <w:rPr>
          <w:sz w:val="24"/>
          <w:szCs w:val="24"/>
        </w:rPr>
        <w:tab/>
        <w:t>Acute severe infections.</w:t>
      </w:r>
    </w:p>
    <w:p w14:paraId="61DB9881" w14:textId="77777777" w:rsidR="002152D2" w:rsidRPr="00D16490" w:rsidRDefault="002152D2" w:rsidP="006D4076">
      <w:pPr>
        <w:ind w:left="1020" w:right="1417"/>
        <w:rPr>
          <w:sz w:val="24"/>
          <w:szCs w:val="24"/>
        </w:rPr>
      </w:pPr>
      <w:r w:rsidRPr="00D16490">
        <w:rPr>
          <w:sz w:val="24"/>
          <w:szCs w:val="24"/>
        </w:rPr>
        <w:t>Obstetric emergencies e.g. abruption placenta, retained dead foetus.</w:t>
      </w:r>
    </w:p>
    <w:p w14:paraId="40768439" w14:textId="77777777" w:rsidR="002152D2" w:rsidRPr="00D16490" w:rsidRDefault="002152D2" w:rsidP="006D4076">
      <w:pPr>
        <w:ind w:left="1020" w:right="1417" w:firstLine="720"/>
        <w:rPr>
          <w:sz w:val="24"/>
          <w:szCs w:val="24"/>
        </w:rPr>
      </w:pPr>
      <w:r w:rsidRPr="00D16490">
        <w:rPr>
          <w:sz w:val="24"/>
          <w:szCs w:val="24"/>
        </w:rPr>
        <w:t>Incompatible blood transfusion.</w:t>
      </w:r>
    </w:p>
    <w:p w14:paraId="1DBB661C" w14:textId="77777777" w:rsidR="002152D2" w:rsidRPr="00D16490" w:rsidRDefault="002152D2" w:rsidP="006D4076">
      <w:pPr>
        <w:ind w:left="1020" w:right="1417"/>
        <w:rPr>
          <w:sz w:val="24"/>
          <w:szCs w:val="24"/>
        </w:rPr>
      </w:pPr>
      <w:r w:rsidRPr="00D16490">
        <w:rPr>
          <w:sz w:val="24"/>
          <w:szCs w:val="24"/>
        </w:rPr>
        <w:tab/>
      </w:r>
      <w:r w:rsidRPr="00D16490">
        <w:rPr>
          <w:sz w:val="24"/>
          <w:szCs w:val="24"/>
        </w:rPr>
        <w:tab/>
        <w:t>Severe trauma or burns.</w:t>
      </w:r>
    </w:p>
    <w:p w14:paraId="39490D20" w14:textId="77777777" w:rsidR="002152D2" w:rsidRPr="00D16490" w:rsidRDefault="002152D2" w:rsidP="006D4076">
      <w:pPr>
        <w:ind w:left="1020" w:right="1417"/>
        <w:rPr>
          <w:b/>
          <w:sz w:val="24"/>
          <w:szCs w:val="24"/>
        </w:rPr>
      </w:pPr>
    </w:p>
    <w:p w14:paraId="42894D02" w14:textId="77777777" w:rsidR="002152D2" w:rsidRPr="00D16490" w:rsidRDefault="002152D2" w:rsidP="006D4076">
      <w:pPr>
        <w:ind w:left="1020" w:right="1417"/>
        <w:rPr>
          <w:sz w:val="24"/>
          <w:szCs w:val="24"/>
        </w:rPr>
      </w:pPr>
      <w:r w:rsidRPr="00D16490">
        <w:rPr>
          <w:b/>
          <w:sz w:val="24"/>
          <w:szCs w:val="24"/>
        </w:rPr>
        <w:t>Treatment</w:t>
      </w:r>
      <w:r w:rsidRPr="00D16490">
        <w:rPr>
          <w:sz w:val="24"/>
          <w:szCs w:val="24"/>
        </w:rPr>
        <w:t>:</w:t>
      </w:r>
    </w:p>
    <w:p w14:paraId="6E2032C8" w14:textId="77777777" w:rsidR="002152D2" w:rsidRPr="00D16490" w:rsidRDefault="002152D2" w:rsidP="00B6134D">
      <w:pPr>
        <w:ind w:left="1378" w:right="1417"/>
        <w:rPr>
          <w:sz w:val="24"/>
          <w:szCs w:val="24"/>
        </w:rPr>
      </w:pPr>
      <w:r w:rsidRPr="00D16490">
        <w:rPr>
          <w:sz w:val="24"/>
          <w:szCs w:val="24"/>
        </w:rPr>
        <w:t>1. Vigorous treatment of the underlying condition.</w:t>
      </w:r>
    </w:p>
    <w:p w14:paraId="64490CAE" w14:textId="77777777" w:rsidR="002152D2" w:rsidRPr="00D16490" w:rsidRDefault="002152D2" w:rsidP="00B6134D">
      <w:pPr>
        <w:ind w:left="1378" w:right="1417"/>
        <w:rPr>
          <w:sz w:val="24"/>
          <w:szCs w:val="24"/>
        </w:rPr>
      </w:pPr>
      <w:r w:rsidRPr="00D16490">
        <w:rPr>
          <w:sz w:val="24"/>
          <w:szCs w:val="24"/>
        </w:rPr>
        <w:t>2. If bleeding is prominent, give fresh frozen plasma or fresh blood.</w:t>
      </w:r>
    </w:p>
    <w:p w14:paraId="617849F3" w14:textId="77777777" w:rsidR="002152D2" w:rsidRPr="00D16490" w:rsidRDefault="002152D2" w:rsidP="00B6134D">
      <w:pPr>
        <w:ind w:left="1378" w:right="1417"/>
        <w:rPr>
          <w:sz w:val="24"/>
          <w:szCs w:val="24"/>
        </w:rPr>
      </w:pPr>
      <w:r w:rsidRPr="00D16490">
        <w:rPr>
          <w:sz w:val="24"/>
          <w:szCs w:val="24"/>
        </w:rPr>
        <w:t>3. Cryoprecipitate may be used.</w:t>
      </w:r>
    </w:p>
    <w:p w14:paraId="5EB9C7D7" w14:textId="77777777" w:rsidR="002152D2" w:rsidRPr="00D16490" w:rsidRDefault="002152D2" w:rsidP="00B6134D">
      <w:pPr>
        <w:ind w:left="1378" w:right="1417"/>
        <w:rPr>
          <w:sz w:val="24"/>
          <w:szCs w:val="24"/>
        </w:rPr>
      </w:pPr>
      <w:r w:rsidRPr="00D16490">
        <w:rPr>
          <w:sz w:val="24"/>
          <w:szCs w:val="24"/>
        </w:rPr>
        <w:t>4. Heparin is not of proven use.</w:t>
      </w:r>
    </w:p>
    <w:p w14:paraId="254DB554" w14:textId="77777777" w:rsidR="00B6134D" w:rsidRPr="00D16490" w:rsidRDefault="00B6134D" w:rsidP="006D4076">
      <w:pPr>
        <w:ind w:left="1020" w:right="1417"/>
        <w:rPr>
          <w:b/>
          <w:sz w:val="24"/>
          <w:szCs w:val="24"/>
        </w:rPr>
      </w:pPr>
    </w:p>
    <w:p w14:paraId="183477C6" w14:textId="17D018A2" w:rsidR="002152D2" w:rsidRPr="00D16490" w:rsidRDefault="002152D2" w:rsidP="006D4076">
      <w:pPr>
        <w:ind w:left="1020" w:right="1417"/>
        <w:rPr>
          <w:b/>
          <w:sz w:val="24"/>
          <w:szCs w:val="24"/>
        </w:rPr>
      </w:pPr>
      <w:r w:rsidRPr="00D16490">
        <w:rPr>
          <w:b/>
          <w:sz w:val="24"/>
          <w:szCs w:val="24"/>
        </w:rPr>
        <w:t>Refer all persistent or recurrent bleeds to physician/haematologist.</w:t>
      </w:r>
    </w:p>
    <w:p w14:paraId="2FE3934A" w14:textId="77777777" w:rsidR="002152D2" w:rsidRPr="00D16490" w:rsidRDefault="002152D2" w:rsidP="006D4076">
      <w:pPr>
        <w:ind w:left="1020" w:right="1417"/>
        <w:rPr>
          <w:sz w:val="24"/>
          <w:szCs w:val="24"/>
        </w:rPr>
      </w:pPr>
    </w:p>
    <w:p w14:paraId="489645BD" w14:textId="77777777" w:rsidR="002152D2" w:rsidRPr="00D16490" w:rsidRDefault="002152D2" w:rsidP="006D4076">
      <w:pPr>
        <w:ind w:left="1020" w:right="1417"/>
        <w:rPr>
          <w:sz w:val="24"/>
          <w:szCs w:val="24"/>
        </w:rPr>
      </w:pPr>
      <w:r w:rsidRPr="00D16490">
        <w:rPr>
          <w:sz w:val="24"/>
          <w:szCs w:val="24"/>
        </w:rPr>
        <w:t>Haemophilia A (Factor VIII Deficiency), Haemophilia B (Factor IX Deficiency) are uncommon in The Gambia. Refer all suspected cases to physician/haematologist.</w:t>
      </w:r>
    </w:p>
    <w:p w14:paraId="47FE44EB" w14:textId="77777777" w:rsidR="002152D2" w:rsidRPr="00D16490" w:rsidRDefault="002152D2" w:rsidP="006D4076">
      <w:pPr>
        <w:ind w:left="1020" w:right="1417"/>
        <w:rPr>
          <w:sz w:val="24"/>
          <w:szCs w:val="24"/>
        </w:rPr>
      </w:pPr>
    </w:p>
    <w:p w14:paraId="00A6BC5F" w14:textId="589D18D4" w:rsidR="002152D2" w:rsidRPr="00D16490" w:rsidRDefault="002152D2" w:rsidP="00B6134D">
      <w:pPr>
        <w:pStyle w:val="Heading2"/>
        <w:ind w:left="1020"/>
        <w:rPr>
          <w:rFonts w:ascii="Times New Roman" w:hAnsi="Times New Roman"/>
          <w:sz w:val="24"/>
          <w:szCs w:val="24"/>
        </w:rPr>
      </w:pPr>
      <w:bookmarkStart w:id="231" w:name="_Toc133382413"/>
      <w:r w:rsidRPr="00D16490">
        <w:rPr>
          <w:rFonts w:ascii="Times New Roman" w:hAnsi="Times New Roman"/>
          <w:sz w:val="24"/>
          <w:szCs w:val="24"/>
        </w:rPr>
        <w:t>10.</w:t>
      </w:r>
      <w:r w:rsidR="00D16490" w:rsidRPr="00D16490">
        <w:rPr>
          <w:rFonts w:ascii="Times New Roman" w:hAnsi="Times New Roman"/>
          <w:sz w:val="24"/>
          <w:szCs w:val="24"/>
        </w:rPr>
        <w:t>8</w:t>
      </w:r>
      <w:r w:rsidRPr="00D16490">
        <w:rPr>
          <w:rFonts w:ascii="Times New Roman" w:hAnsi="Times New Roman"/>
          <w:sz w:val="24"/>
          <w:szCs w:val="24"/>
        </w:rPr>
        <w:t xml:space="preserve"> HAEMATOLOGICAL MALIGNANCIES</w:t>
      </w:r>
      <w:bookmarkEnd w:id="231"/>
    </w:p>
    <w:p w14:paraId="1795498D" w14:textId="77777777" w:rsidR="002152D2" w:rsidRPr="00D16490" w:rsidRDefault="002152D2" w:rsidP="006D4076">
      <w:pPr>
        <w:ind w:left="1020" w:right="1417"/>
        <w:jc w:val="both"/>
        <w:rPr>
          <w:sz w:val="24"/>
          <w:szCs w:val="24"/>
        </w:rPr>
      </w:pPr>
      <w:r w:rsidRPr="00D16490">
        <w:rPr>
          <w:sz w:val="24"/>
          <w:szCs w:val="24"/>
        </w:rPr>
        <w:t xml:space="preserve">These include Leukaemia (acute and chronic), multiple myeloma, Hodgkin’s disease and non-Hodgkin’s lymphomas.  </w:t>
      </w:r>
    </w:p>
    <w:p w14:paraId="5533732D" w14:textId="77777777" w:rsidR="002152D2" w:rsidRPr="00D16490" w:rsidRDefault="002152D2" w:rsidP="006D4076">
      <w:pPr>
        <w:ind w:left="1020" w:right="1417"/>
        <w:jc w:val="both"/>
        <w:rPr>
          <w:sz w:val="24"/>
          <w:szCs w:val="24"/>
        </w:rPr>
      </w:pPr>
      <w:r w:rsidRPr="00D16490">
        <w:rPr>
          <w:b/>
          <w:sz w:val="24"/>
          <w:szCs w:val="24"/>
        </w:rPr>
        <w:t>Refer all suspected cases to consultant physician/haematologist for confirmation and management</w:t>
      </w:r>
      <w:r w:rsidRPr="00D16490">
        <w:rPr>
          <w:sz w:val="24"/>
          <w:szCs w:val="24"/>
        </w:rPr>
        <w:t>.</w:t>
      </w:r>
    </w:p>
    <w:p w14:paraId="31D6593B" w14:textId="77777777" w:rsidR="002152D2" w:rsidRPr="00D16490" w:rsidRDefault="002152D2" w:rsidP="006D4076">
      <w:pPr>
        <w:ind w:left="1020" w:right="1417"/>
        <w:rPr>
          <w:sz w:val="24"/>
          <w:szCs w:val="24"/>
        </w:rPr>
      </w:pPr>
    </w:p>
    <w:p w14:paraId="072A005B" w14:textId="5637F26D" w:rsidR="002152D2" w:rsidRPr="00D16490" w:rsidRDefault="002152D2" w:rsidP="00B6134D">
      <w:pPr>
        <w:pStyle w:val="Heading2"/>
        <w:ind w:left="1020"/>
        <w:rPr>
          <w:rFonts w:ascii="Times New Roman" w:hAnsi="Times New Roman"/>
          <w:sz w:val="24"/>
          <w:szCs w:val="24"/>
        </w:rPr>
      </w:pPr>
      <w:bookmarkStart w:id="232" w:name="_Toc133382414"/>
      <w:r w:rsidRPr="00D16490">
        <w:rPr>
          <w:rFonts w:ascii="Times New Roman" w:hAnsi="Times New Roman"/>
          <w:sz w:val="24"/>
          <w:szCs w:val="24"/>
        </w:rPr>
        <w:t>10.</w:t>
      </w:r>
      <w:r w:rsidR="00D16490" w:rsidRPr="00D16490">
        <w:rPr>
          <w:rFonts w:ascii="Times New Roman" w:hAnsi="Times New Roman"/>
          <w:sz w:val="24"/>
          <w:szCs w:val="24"/>
        </w:rPr>
        <w:t>9</w:t>
      </w:r>
      <w:r w:rsidRPr="00D16490">
        <w:rPr>
          <w:rFonts w:ascii="Times New Roman" w:hAnsi="Times New Roman"/>
          <w:sz w:val="24"/>
          <w:szCs w:val="24"/>
        </w:rPr>
        <w:t xml:space="preserve"> ATRIAL FIBRILLATION HEART VALVE PROSTHESES</w:t>
      </w:r>
      <w:bookmarkEnd w:id="232"/>
    </w:p>
    <w:p w14:paraId="715C6751" w14:textId="77777777" w:rsidR="002152D2" w:rsidRPr="00D16490" w:rsidRDefault="002152D2" w:rsidP="006D4076">
      <w:pPr>
        <w:ind w:left="1020" w:right="1417"/>
        <w:jc w:val="both"/>
        <w:rPr>
          <w:b/>
          <w:sz w:val="24"/>
          <w:szCs w:val="24"/>
        </w:rPr>
      </w:pPr>
    </w:p>
    <w:p w14:paraId="00F47A7A" w14:textId="271961A4" w:rsidR="002152D2" w:rsidRPr="00D16490" w:rsidRDefault="00B6134D" w:rsidP="006D4076">
      <w:pPr>
        <w:ind w:left="1020" w:right="1417"/>
        <w:rPr>
          <w:sz w:val="24"/>
          <w:szCs w:val="24"/>
        </w:rPr>
      </w:pPr>
      <w:r w:rsidRPr="00D16490">
        <w:rPr>
          <w:sz w:val="24"/>
          <w:szCs w:val="24"/>
        </w:rPr>
        <w:t>Lifelong</w:t>
      </w:r>
      <w:r w:rsidRPr="00D16490">
        <w:rPr>
          <w:b/>
          <w:sz w:val="24"/>
          <w:szCs w:val="24"/>
        </w:rPr>
        <w:t xml:space="preserve"> Warfarin</w:t>
      </w:r>
      <w:r w:rsidR="002152D2" w:rsidRPr="00D16490">
        <w:rPr>
          <w:sz w:val="24"/>
          <w:szCs w:val="24"/>
        </w:rPr>
        <w:t xml:space="preserve"> treatment is required.</w:t>
      </w:r>
    </w:p>
    <w:p w14:paraId="3E0B4B19" w14:textId="77777777" w:rsidR="002152D2" w:rsidRPr="00D16490" w:rsidRDefault="002152D2" w:rsidP="006D4076">
      <w:pPr>
        <w:ind w:left="1020" w:right="1417"/>
        <w:rPr>
          <w:sz w:val="24"/>
          <w:szCs w:val="24"/>
        </w:rPr>
      </w:pPr>
      <w:r w:rsidRPr="00D16490">
        <w:rPr>
          <w:b/>
          <w:noProof/>
          <w:sz w:val="24"/>
          <w:szCs w:val="24"/>
          <w:lang w:val="en-US"/>
        </w:rPr>
        <mc:AlternateContent>
          <mc:Choice Requires="wps">
            <w:drawing>
              <wp:anchor distT="0" distB="0" distL="114300" distR="114300" simplePos="0" relativeHeight="251658337" behindDoc="1" locked="0" layoutInCell="1" allowOverlap="1" wp14:anchorId="3D23A06E" wp14:editId="668FF507">
                <wp:simplePos x="0" y="0"/>
                <wp:positionH relativeFrom="margin">
                  <wp:posOffset>637541</wp:posOffset>
                </wp:positionH>
                <wp:positionV relativeFrom="paragraph">
                  <wp:posOffset>87630</wp:posOffset>
                </wp:positionV>
                <wp:extent cx="5219700" cy="1390650"/>
                <wp:effectExtent l="0" t="0" r="19050" b="19050"/>
                <wp:wrapNone/>
                <wp:docPr id="2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390650"/>
                        </a:xfrm>
                        <a:prstGeom prst="rect">
                          <a:avLst/>
                        </a:prstGeom>
                        <a:solidFill>
                          <a:srgbClr val="C6D9F1"/>
                        </a:solidFill>
                        <a:ln w="9525">
                          <a:solidFill>
                            <a:srgbClr val="000000"/>
                          </a:solidFill>
                          <a:miter lim="800000"/>
                          <a:headEnd/>
                          <a:tailEnd/>
                        </a:ln>
                      </wps:spPr>
                      <wps:txbx>
                        <w:txbxContent>
                          <w:p w14:paraId="4BC048C9" w14:textId="77777777" w:rsidR="002F3EC5" w:rsidRDefault="002F3EC5" w:rsidP="002152D2">
                            <w:pPr>
                              <w:ind w:left="340" w:right="397"/>
                              <w:rPr>
                                <w:b/>
                                <w:sz w:val="24"/>
                                <w:szCs w:val="24"/>
                              </w:rPr>
                            </w:pPr>
                            <w:r w:rsidRPr="002A5F92">
                              <w:rPr>
                                <w:b/>
                                <w:sz w:val="24"/>
                                <w:szCs w:val="24"/>
                              </w:rPr>
                              <w:t>WARFARIN</w:t>
                            </w:r>
                          </w:p>
                          <w:p w14:paraId="2AB51326" w14:textId="77777777" w:rsidR="002F3EC5" w:rsidRPr="002A5F92" w:rsidRDefault="002F3EC5" w:rsidP="002152D2">
                            <w:pPr>
                              <w:ind w:left="340" w:right="397"/>
                              <w:rPr>
                                <w:sz w:val="24"/>
                                <w:szCs w:val="24"/>
                              </w:rPr>
                            </w:pPr>
                          </w:p>
                          <w:p w14:paraId="7FAC6142" w14:textId="77777777" w:rsidR="002F3EC5" w:rsidRPr="002A5F92" w:rsidRDefault="002F3EC5" w:rsidP="002152D2">
                            <w:pPr>
                              <w:ind w:left="340" w:right="397"/>
                              <w:rPr>
                                <w:sz w:val="24"/>
                                <w:szCs w:val="24"/>
                              </w:rPr>
                            </w:pPr>
                            <w:r>
                              <w:rPr>
                                <w:sz w:val="24"/>
                                <w:szCs w:val="24"/>
                              </w:rPr>
                              <w:t xml:space="preserve">Dose: </w:t>
                            </w:r>
                            <w:r w:rsidRPr="002A5F92">
                              <w:rPr>
                                <w:sz w:val="24"/>
                                <w:szCs w:val="24"/>
                              </w:rPr>
                              <w:t>Load with 10 mg daily</w:t>
                            </w:r>
                            <w:r>
                              <w:rPr>
                                <w:sz w:val="24"/>
                                <w:szCs w:val="24"/>
                              </w:rPr>
                              <w:t xml:space="preserve"> (at 6pm)</w:t>
                            </w:r>
                            <w:r w:rsidRPr="002A5F92">
                              <w:rPr>
                                <w:sz w:val="24"/>
                                <w:szCs w:val="24"/>
                              </w:rPr>
                              <w:t xml:space="preserve"> for 3 days, then contr</w:t>
                            </w:r>
                            <w:r>
                              <w:rPr>
                                <w:sz w:val="24"/>
                                <w:szCs w:val="24"/>
                              </w:rPr>
                              <w:t xml:space="preserve">ol dose using prothrombin time </w:t>
                            </w:r>
                            <w:r w:rsidRPr="002A5F92">
                              <w:rPr>
                                <w:sz w:val="24"/>
                                <w:szCs w:val="24"/>
                              </w:rPr>
                              <w:t>measurements expressed as International Normalised Ratio (INR).</w:t>
                            </w:r>
                          </w:p>
                          <w:p w14:paraId="131C139F" w14:textId="77777777" w:rsidR="002F3EC5" w:rsidRPr="002A5F92" w:rsidRDefault="002F3EC5" w:rsidP="002152D2">
                            <w:pPr>
                              <w:ind w:left="340" w:right="397"/>
                              <w:rPr>
                                <w:sz w:val="24"/>
                                <w:szCs w:val="24"/>
                              </w:rPr>
                            </w:pPr>
                          </w:p>
                          <w:p w14:paraId="37296AF1" w14:textId="77777777" w:rsidR="002F3EC5" w:rsidRPr="002A5F92" w:rsidRDefault="002F3EC5" w:rsidP="002152D2">
                            <w:pPr>
                              <w:ind w:left="340" w:right="397"/>
                              <w:rPr>
                                <w:sz w:val="24"/>
                                <w:szCs w:val="24"/>
                              </w:rPr>
                            </w:pPr>
                            <w:r w:rsidRPr="002A5F92">
                              <w:rPr>
                                <w:sz w:val="24"/>
                                <w:szCs w:val="24"/>
                              </w:rPr>
                              <w:t>Therapeutic range is 2.0 - 4.0.</w:t>
                            </w:r>
                          </w:p>
                          <w:p w14:paraId="4AF87186" w14:textId="77777777" w:rsidR="002F3EC5" w:rsidRDefault="002F3EC5" w:rsidP="00215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3A06E" id="Text Box 89" o:spid="_x0000_s1094" type="#_x0000_t202" style="position:absolute;left:0;text-align:left;margin-left:50.2pt;margin-top:6.9pt;width:411pt;height:109.5pt;z-index:-251658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" fillcolor="#c6d9f1">
                <v:textbox>
                  <w:txbxContent>
                    <w:p w14:paraId="4BC048C9" w14:textId="77777777" w:rsidR="002F3EC5" w:rsidRDefault="002F3EC5" w:rsidP="002152D2">
                      <w:pPr>
                        <w:ind w:left="340" w:right="397"/>
                        <w:rPr>
                          <w:b/>
                          <w:sz w:val="24"/>
                          <w:szCs w:val="24"/>
                        </w:rPr>
                      </w:pPr>
                      <w:r w:rsidRPr="002A5F92">
                        <w:rPr>
                          <w:b/>
                          <w:sz w:val="24"/>
                          <w:szCs w:val="24"/>
                        </w:rPr>
                        <w:t>WARFARIN</w:t>
                      </w:r>
                    </w:p>
                    <w:p w14:paraId="2AB51326" w14:textId="77777777" w:rsidR="002F3EC5" w:rsidRPr="002A5F92" w:rsidRDefault="002F3EC5" w:rsidP="002152D2">
                      <w:pPr>
                        <w:ind w:left="340" w:right="397"/>
                        <w:rPr>
                          <w:sz w:val="24"/>
                          <w:szCs w:val="24"/>
                        </w:rPr>
                      </w:pPr>
                    </w:p>
                    <w:p w14:paraId="7FAC6142" w14:textId="77777777" w:rsidR="002F3EC5" w:rsidRPr="002A5F92" w:rsidRDefault="002F3EC5" w:rsidP="002152D2">
                      <w:pPr>
                        <w:ind w:left="340" w:right="397"/>
                        <w:rPr>
                          <w:sz w:val="24"/>
                          <w:szCs w:val="24"/>
                        </w:rPr>
                      </w:pPr>
                      <w:r>
                        <w:rPr>
                          <w:sz w:val="24"/>
                          <w:szCs w:val="24"/>
                        </w:rPr>
                        <w:t xml:space="preserve">Dose: </w:t>
                      </w:r>
                      <w:r w:rsidRPr="002A5F92">
                        <w:rPr>
                          <w:sz w:val="24"/>
                          <w:szCs w:val="24"/>
                        </w:rPr>
                        <w:t>Load with 10 mg daily</w:t>
                      </w:r>
                      <w:r>
                        <w:rPr>
                          <w:sz w:val="24"/>
                          <w:szCs w:val="24"/>
                        </w:rPr>
                        <w:t xml:space="preserve"> (at 6pm)</w:t>
                      </w:r>
                      <w:r w:rsidRPr="002A5F92">
                        <w:rPr>
                          <w:sz w:val="24"/>
                          <w:szCs w:val="24"/>
                        </w:rPr>
                        <w:t xml:space="preserve"> for 3 days, then contr</w:t>
                      </w:r>
                      <w:r>
                        <w:rPr>
                          <w:sz w:val="24"/>
                          <w:szCs w:val="24"/>
                        </w:rPr>
                        <w:t xml:space="preserve">ol dose using prothrombin time </w:t>
                      </w:r>
                      <w:r w:rsidRPr="002A5F92">
                        <w:rPr>
                          <w:sz w:val="24"/>
                          <w:szCs w:val="24"/>
                        </w:rPr>
                        <w:t>measurements expressed as International Normalised Ratio (INR).</w:t>
                      </w:r>
                    </w:p>
                    <w:p w14:paraId="131C139F" w14:textId="77777777" w:rsidR="002F3EC5" w:rsidRPr="002A5F92" w:rsidRDefault="002F3EC5" w:rsidP="002152D2">
                      <w:pPr>
                        <w:ind w:left="340" w:right="397"/>
                        <w:rPr>
                          <w:sz w:val="24"/>
                          <w:szCs w:val="24"/>
                        </w:rPr>
                      </w:pPr>
                    </w:p>
                    <w:p w14:paraId="37296AF1" w14:textId="77777777" w:rsidR="002F3EC5" w:rsidRPr="002A5F92" w:rsidRDefault="002F3EC5" w:rsidP="002152D2">
                      <w:pPr>
                        <w:ind w:left="340" w:right="397"/>
                        <w:rPr>
                          <w:sz w:val="24"/>
                          <w:szCs w:val="24"/>
                        </w:rPr>
                      </w:pPr>
                      <w:r w:rsidRPr="002A5F92">
                        <w:rPr>
                          <w:sz w:val="24"/>
                          <w:szCs w:val="24"/>
                        </w:rPr>
                        <w:t>Therapeutic range is 2.0 - 4.0.</w:t>
                      </w:r>
                    </w:p>
                    <w:p w14:paraId="4AF87186" w14:textId="77777777" w:rsidR="002F3EC5" w:rsidRDefault="002F3EC5" w:rsidP="002152D2"/>
                  </w:txbxContent>
                </v:textbox>
                <w10:wrap anchorx="margin"/>
              </v:shape>
            </w:pict>
          </mc:Fallback>
        </mc:AlternateContent>
      </w:r>
    </w:p>
    <w:p w14:paraId="524CE170" w14:textId="77777777" w:rsidR="002152D2" w:rsidRPr="00D16490" w:rsidRDefault="002152D2" w:rsidP="006D4076">
      <w:pPr>
        <w:ind w:left="1020" w:right="1417" w:hanging="720"/>
        <w:jc w:val="both"/>
        <w:rPr>
          <w:sz w:val="24"/>
          <w:szCs w:val="24"/>
        </w:rPr>
      </w:pPr>
    </w:p>
    <w:p w14:paraId="6A716572" w14:textId="77777777" w:rsidR="002152D2" w:rsidRPr="00D16490" w:rsidRDefault="002152D2" w:rsidP="006D4076">
      <w:pPr>
        <w:ind w:left="1020" w:right="1417" w:hanging="720"/>
        <w:jc w:val="both"/>
        <w:rPr>
          <w:sz w:val="24"/>
          <w:szCs w:val="24"/>
        </w:rPr>
      </w:pPr>
    </w:p>
    <w:p w14:paraId="1B4DA580" w14:textId="77777777" w:rsidR="002152D2" w:rsidRPr="00D16490" w:rsidRDefault="002152D2" w:rsidP="006D4076">
      <w:pPr>
        <w:ind w:left="1020" w:right="1417" w:hanging="720"/>
        <w:jc w:val="both"/>
        <w:rPr>
          <w:sz w:val="24"/>
          <w:szCs w:val="24"/>
        </w:rPr>
      </w:pPr>
    </w:p>
    <w:p w14:paraId="0CD2E63C" w14:textId="77777777" w:rsidR="002152D2" w:rsidRPr="00D16490" w:rsidRDefault="002152D2" w:rsidP="006D4076">
      <w:pPr>
        <w:ind w:left="1020" w:right="1417" w:hanging="720"/>
        <w:jc w:val="both"/>
        <w:rPr>
          <w:sz w:val="24"/>
          <w:szCs w:val="24"/>
        </w:rPr>
      </w:pPr>
    </w:p>
    <w:p w14:paraId="11D75142" w14:textId="77777777" w:rsidR="002152D2" w:rsidRPr="00D16490" w:rsidRDefault="002152D2" w:rsidP="006D4076">
      <w:pPr>
        <w:ind w:left="1020" w:right="1417" w:hanging="720"/>
        <w:jc w:val="both"/>
        <w:rPr>
          <w:sz w:val="24"/>
          <w:szCs w:val="24"/>
        </w:rPr>
      </w:pPr>
    </w:p>
    <w:p w14:paraId="0C551311" w14:textId="77777777" w:rsidR="002152D2" w:rsidRPr="00D16490" w:rsidRDefault="002152D2" w:rsidP="006D4076">
      <w:pPr>
        <w:ind w:left="1020" w:right="1417" w:hanging="720"/>
        <w:jc w:val="both"/>
        <w:rPr>
          <w:sz w:val="24"/>
          <w:szCs w:val="24"/>
        </w:rPr>
      </w:pPr>
    </w:p>
    <w:p w14:paraId="36C92E98" w14:textId="77777777" w:rsidR="002152D2" w:rsidRPr="00D16490" w:rsidRDefault="002152D2" w:rsidP="006D4076">
      <w:pPr>
        <w:ind w:left="1020" w:right="1417"/>
        <w:jc w:val="both"/>
        <w:rPr>
          <w:sz w:val="24"/>
          <w:szCs w:val="24"/>
        </w:rPr>
      </w:pPr>
    </w:p>
    <w:p w14:paraId="5F0D58A1" w14:textId="77777777" w:rsidR="002152D2" w:rsidRPr="00D16490" w:rsidRDefault="002152D2" w:rsidP="006D4076">
      <w:pPr>
        <w:ind w:left="1020" w:right="1417"/>
        <w:jc w:val="both"/>
        <w:rPr>
          <w:sz w:val="24"/>
          <w:szCs w:val="24"/>
        </w:rPr>
      </w:pPr>
    </w:p>
    <w:p w14:paraId="1E0E0968" w14:textId="77777777" w:rsidR="002152D2" w:rsidRPr="00D16490" w:rsidRDefault="002152D2" w:rsidP="006D4076">
      <w:pPr>
        <w:ind w:left="1020" w:right="1417"/>
        <w:jc w:val="both"/>
        <w:rPr>
          <w:sz w:val="24"/>
          <w:szCs w:val="24"/>
        </w:rPr>
      </w:pPr>
    </w:p>
    <w:p w14:paraId="1B8BAA5C" w14:textId="77777777" w:rsidR="002152D2" w:rsidRPr="00D16490" w:rsidRDefault="002152D2" w:rsidP="006D4076">
      <w:pPr>
        <w:ind w:left="1020" w:right="1417"/>
        <w:jc w:val="both"/>
        <w:rPr>
          <w:b/>
          <w:sz w:val="24"/>
          <w:szCs w:val="24"/>
        </w:rPr>
      </w:pPr>
      <w:r w:rsidRPr="00D16490">
        <w:rPr>
          <w:sz w:val="24"/>
          <w:szCs w:val="24"/>
        </w:rPr>
        <w:t xml:space="preserve">The following may affect </w:t>
      </w:r>
      <w:r w:rsidRPr="00D16490">
        <w:rPr>
          <w:b/>
          <w:sz w:val="24"/>
          <w:szCs w:val="24"/>
        </w:rPr>
        <w:t>Warfarin</w:t>
      </w:r>
      <w:r w:rsidRPr="00D16490">
        <w:rPr>
          <w:sz w:val="24"/>
          <w:szCs w:val="24"/>
        </w:rPr>
        <w:t xml:space="preserve"> therapy: </w:t>
      </w:r>
      <w:r w:rsidRPr="00D16490">
        <w:rPr>
          <w:b/>
          <w:sz w:val="24"/>
          <w:szCs w:val="24"/>
        </w:rPr>
        <w:t>Barbiturates, Oral Contraceptives, Griseofulvin, Rifampicin</w:t>
      </w:r>
      <w:r w:rsidRPr="00D16490">
        <w:rPr>
          <w:b/>
          <w:sz w:val="24"/>
          <w:szCs w:val="24"/>
        </w:rPr>
        <w:fldChar w:fldCharType="begin"/>
      </w:r>
      <w:r w:rsidRPr="00D16490">
        <w:rPr>
          <w:b/>
          <w:sz w:val="24"/>
          <w:szCs w:val="24"/>
        </w:rPr>
        <w:instrText xml:space="preserve"> XE "</w:instrText>
      </w:r>
      <w:r w:rsidRPr="00D16490">
        <w:rPr>
          <w:b/>
          <w:sz w:val="24"/>
          <w:szCs w:val="24"/>
          <w:u w:val="single"/>
        </w:rPr>
        <w:instrText>Rifampicin</w:instrText>
      </w:r>
      <w:r w:rsidRPr="00D16490">
        <w:rPr>
          <w:b/>
          <w:sz w:val="24"/>
          <w:szCs w:val="24"/>
        </w:rPr>
        <w:instrText xml:space="preserve">" </w:instrText>
      </w:r>
      <w:r w:rsidRPr="00D16490">
        <w:rPr>
          <w:b/>
          <w:sz w:val="24"/>
          <w:szCs w:val="24"/>
        </w:rPr>
        <w:fldChar w:fldCharType="end"/>
      </w:r>
      <w:r w:rsidRPr="00D16490">
        <w:rPr>
          <w:b/>
          <w:sz w:val="24"/>
          <w:szCs w:val="24"/>
        </w:rPr>
        <w:t>, Carbamazepine,</w:t>
      </w:r>
      <w:r w:rsidRPr="00D16490">
        <w:rPr>
          <w:b/>
          <w:sz w:val="24"/>
          <w:szCs w:val="24"/>
        </w:rPr>
        <w:fldChar w:fldCharType="begin"/>
      </w:r>
      <w:r w:rsidRPr="00D16490">
        <w:rPr>
          <w:b/>
          <w:sz w:val="24"/>
          <w:szCs w:val="24"/>
        </w:rPr>
        <w:instrText xml:space="preserve"> XE "Carbamazepine" </w:instrText>
      </w:r>
      <w:r w:rsidRPr="00D16490">
        <w:rPr>
          <w:b/>
          <w:sz w:val="24"/>
          <w:szCs w:val="24"/>
        </w:rPr>
        <w:fldChar w:fldCharType="end"/>
      </w:r>
      <w:r w:rsidRPr="00D16490">
        <w:rPr>
          <w:b/>
          <w:sz w:val="24"/>
          <w:szCs w:val="24"/>
        </w:rPr>
        <w:t xml:space="preserve"> Vitamin K</w:t>
      </w:r>
      <w:r w:rsidRPr="00D16490">
        <w:rPr>
          <w:b/>
          <w:sz w:val="24"/>
          <w:szCs w:val="24"/>
        </w:rPr>
        <w:fldChar w:fldCharType="begin"/>
      </w:r>
      <w:r w:rsidRPr="00D16490">
        <w:rPr>
          <w:b/>
          <w:sz w:val="24"/>
          <w:szCs w:val="24"/>
        </w:rPr>
        <w:instrText xml:space="preserve"> XE "VitaminK" </w:instrText>
      </w:r>
      <w:r w:rsidRPr="00D16490">
        <w:rPr>
          <w:b/>
          <w:sz w:val="24"/>
          <w:szCs w:val="24"/>
        </w:rPr>
        <w:fldChar w:fldCharType="end"/>
      </w:r>
      <w:r w:rsidRPr="00D16490">
        <w:rPr>
          <w:b/>
          <w:sz w:val="24"/>
          <w:szCs w:val="24"/>
        </w:rPr>
        <w:t>, Chloramphenicol</w:t>
      </w:r>
      <w:r w:rsidRPr="00D16490">
        <w:rPr>
          <w:b/>
          <w:sz w:val="24"/>
          <w:szCs w:val="24"/>
        </w:rPr>
        <w:fldChar w:fldCharType="begin"/>
      </w:r>
      <w:r w:rsidRPr="00D16490">
        <w:rPr>
          <w:b/>
          <w:sz w:val="24"/>
          <w:szCs w:val="24"/>
        </w:rPr>
        <w:instrText xml:space="preserve"> XE "</w:instrText>
      </w:r>
      <w:r w:rsidRPr="00D16490">
        <w:rPr>
          <w:b/>
          <w:spacing w:val="-3"/>
          <w:sz w:val="24"/>
          <w:szCs w:val="24"/>
        </w:rPr>
        <w:instrText>Chloramphenicol</w:instrText>
      </w:r>
      <w:r w:rsidRPr="00D16490">
        <w:rPr>
          <w:b/>
          <w:sz w:val="24"/>
          <w:szCs w:val="24"/>
        </w:rPr>
        <w:instrText xml:space="preserve">" </w:instrText>
      </w:r>
      <w:r w:rsidRPr="00D16490">
        <w:rPr>
          <w:b/>
          <w:sz w:val="24"/>
          <w:szCs w:val="24"/>
        </w:rPr>
        <w:fldChar w:fldCharType="end"/>
      </w:r>
      <w:r w:rsidRPr="00D16490">
        <w:rPr>
          <w:b/>
          <w:sz w:val="24"/>
          <w:szCs w:val="24"/>
        </w:rPr>
        <w:t>, Cimetidine, Cotrimoxazole, Acetylsalicylic Acid</w:t>
      </w:r>
      <w:r w:rsidRPr="00D16490">
        <w:rPr>
          <w:b/>
          <w:sz w:val="24"/>
          <w:szCs w:val="24"/>
        </w:rPr>
        <w:fldChar w:fldCharType="begin"/>
      </w:r>
      <w:r w:rsidRPr="00D16490">
        <w:rPr>
          <w:b/>
          <w:sz w:val="24"/>
          <w:szCs w:val="24"/>
        </w:rPr>
        <w:instrText xml:space="preserve"> XE "Acetylsalicylicacid" </w:instrText>
      </w:r>
      <w:r w:rsidRPr="00D16490">
        <w:rPr>
          <w:b/>
          <w:sz w:val="24"/>
          <w:szCs w:val="24"/>
        </w:rPr>
        <w:fldChar w:fldCharType="end"/>
      </w:r>
      <w:r w:rsidRPr="00D16490">
        <w:rPr>
          <w:b/>
          <w:sz w:val="24"/>
          <w:szCs w:val="24"/>
        </w:rPr>
        <w:t xml:space="preserve">, Erythromycin </w:t>
      </w:r>
      <w:r w:rsidRPr="00D16490">
        <w:rPr>
          <w:sz w:val="24"/>
          <w:szCs w:val="24"/>
        </w:rPr>
        <w:t>and</w:t>
      </w:r>
      <w:r w:rsidRPr="00D16490">
        <w:rPr>
          <w:b/>
          <w:sz w:val="24"/>
          <w:szCs w:val="24"/>
        </w:rPr>
        <w:t xml:space="preserve"> Alcohol.</w:t>
      </w:r>
    </w:p>
    <w:p w14:paraId="58133B26" w14:textId="77777777" w:rsidR="002152D2" w:rsidRPr="00D16490" w:rsidRDefault="002152D2" w:rsidP="006D4076">
      <w:pPr>
        <w:ind w:left="1020" w:right="1417"/>
        <w:rPr>
          <w:i/>
          <w:sz w:val="24"/>
          <w:szCs w:val="24"/>
        </w:rPr>
      </w:pPr>
    </w:p>
    <w:p w14:paraId="74D115B1" w14:textId="77777777" w:rsidR="002152D2" w:rsidRPr="00D16490" w:rsidRDefault="002152D2" w:rsidP="006D4076">
      <w:pPr>
        <w:ind w:left="1020" w:right="1417"/>
        <w:rPr>
          <w:b/>
          <w:i/>
          <w:sz w:val="24"/>
          <w:szCs w:val="24"/>
        </w:rPr>
      </w:pPr>
      <w:r w:rsidRPr="00D16490">
        <w:rPr>
          <w:b/>
          <w:i/>
          <w:sz w:val="24"/>
          <w:szCs w:val="24"/>
        </w:rPr>
        <w:t>Use Vitamin K</w:t>
      </w:r>
      <w:r w:rsidRPr="00D16490">
        <w:rPr>
          <w:b/>
          <w:i/>
          <w:sz w:val="24"/>
          <w:szCs w:val="24"/>
        </w:rPr>
        <w:fldChar w:fldCharType="begin"/>
      </w:r>
      <w:r w:rsidRPr="00D16490">
        <w:rPr>
          <w:b/>
          <w:sz w:val="24"/>
          <w:szCs w:val="24"/>
        </w:rPr>
        <w:instrText xml:space="preserve"> XE "Vitamin K" </w:instrText>
      </w:r>
      <w:r w:rsidRPr="00D16490">
        <w:rPr>
          <w:b/>
          <w:i/>
          <w:sz w:val="24"/>
          <w:szCs w:val="24"/>
        </w:rPr>
        <w:fldChar w:fldCharType="end"/>
      </w:r>
      <w:r w:rsidRPr="00D16490">
        <w:rPr>
          <w:b/>
          <w:i/>
          <w:sz w:val="24"/>
          <w:szCs w:val="24"/>
        </w:rPr>
        <w:t xml:space="preserve"> for Warfarin over dose (See section on poisoning).</w:t>
      </w:r>
    </w:p>
    <w:p w14:paraId="143A0EEE" w14:textId="77777777" w:rsidR="002152D2" w:rsidRPr="00D16490" w:rsidRDefault="002152D2" w:rsidP="006D4076">
      <w:pPr>
        <w:ind w:left="1020" w:right="1417"/>
        <w:rPr>
          <w:sz w:val="24"/>
          <w:szCs w:val="24"/>
        </w:rPr>
      </w:pPr>
    </w:p>
    <w:p w14:paraId="125B7C08" w14:textId="77777777" w:rsidR="002152D2" w:rsidRPr="00D16490" w:rsidRDefault="002152D2" w:rsidP="006D4076">
      <w:pPr>
        <w:ind w:left="1020" w:right="1417"/>
        <w:rPr>
          <w:sz w:val="24"/>
          <w:szCs w:val="24"/>
        </w:rPr>
      </w:pPr>
      <w:r w:rsidRPr="00D16490">
        <w:rPr>
          <w:b/>
          <w:sz w:val="24"/>
          <w:szCs w:val="24"/>
        </w:rPr>
        <w:t>HEPARIN</w:t>
      </w:r>
      <w:r w:rsidRPr="00D16490">
        <w:rPr>
          <w:sz w:val="24"/>
          <w:szCs w:val="24"/>
        </w:rPr>
        <w:t>:  To be given by physicians/haematologists only.</w:t>
      </w:r>
    </w:p>
    <w:p w14:paraId="5AB201E4" w14:textId="77777777" w:rsidR="002152D2" w:rsidRPr="00D16490" w:rsidRDefault="002152D2" w:rsidP="006D4076">
      <w:pPr>
        <w:ind w:left="1020" w:right="1417"/>
        <w:rPr>
          <w:sz w:val="24"/>
          <w:szCs w:val="24"/>
        </w:rPr>
      </w:pPr>
    </w:p>
    <w:p w14:paraId="79FF7080" w14:textId="77777777" w:rsidR="002152D2" w:rsidRPr="00D16490" w:rsidRDefault="002152D2" w:rsidP="006D4076">
      <w:pPr>
        <w:ind w:left="1020" w:right="1417"/>
        <w:rPr>
          <w:b/>
          <w:sz w:val="24"/>
          <w:szCs w:val="24"/>
        </w:rPr>
      </w:pPr>
      <w:r w:rsidRPr="00D16490">
        <w:rPr>
          <w:b/>
          <w:sz w:val="24"/>
          <w:szCs w:val="24"/>
        </w:rPr>
        <w:t xml:space="preserve">BLOOD TRANSFUSION GUIDELINES </w:t>
      </w:r>
    </w:p>
    <w:p w14:paraId="2A7E617D" w14:textId="77777777" w:rsidR="002152D2" w:rsidRPr="00D16490" w:rsidRDefault="002152D2">
      <w:pPr>
        <w:numPr>
          <w:ilvl w:val="0"/>
          <w:numId w:val="103"/>
        </w:numPr>
        <w:ind w:left="1738" w:right="1417"/>
        <w:rPr>
          <w:sz w:val="24"/>
          <w:szCs w:val="24"/>
        </w:rPr>
      </w:pPr>
      <w:r w:rsidRPr="00D16490">
        <w:rPr>
          <w:sz w:val="24"/>
          <w:szCs w:val="24"/>
        </w:rPr>
        <w:t>Use in anaemic heart failure.</w:t>
      </w:r>
    </w:p>
    <w:p w14:paraId="4D6EC416" w14:textId="77777777" w:rsidR="002152D2" w:rsidRPr="00D16490" w:rsidRDefault="002152D2">
      <w:pPr>
        <w:numPr>
          <w:ilvl w:val="0"/>
          <w:numId w:val="103"/>
        </w:numPr>
        <w:ind w:left="1738" w:right="1417"/>
        <w:rPr>
          <w:sz w:val="24"/>
          <w:szCs w:val="24"/>
        </w:rPr>
      </w:pPr>
      <w:r w:rsidRPr="00D16490">
        <w:rPr>
          <w:sz w:val="24"/>
          <w:szCs w:val="24"/>
        </w:rPr>
        <w:t>HB less than 4 g/dl in malaria anaemia.</w:t>
      </w:r>
    </w:p>
    <w:p w14:paraId="2D656B5E" w14:textId="77777777" w:rsidR="002152D2" w:rsidRPr="00D16490" w:rsidRDefault="002152D2">
      <w:pPr>
        <w:numPr>
          <w:ilvl w:val="0"/>
          <w:numId w:val="103"/>
        </w:numPr>
        <w:ind w:left="1738" w:right="1417"/>
        <w:rPr>
          <w:sz w:val="24"/>
          <w:szCs w:val="24"/>
        </w:rPr>
      </w:pPr>
      <w:r w:rsidRPr="00D16490">
        <w:rPr>
          <w:sz w:val="24"/>
          <w:szCs w:val="24"/>
        </w:rPr>
        <w:t>Use in shock 2</w:t>
      </w:r>
      <w:r w:rsidRPr="00D16490">
        <w:rPr>
          <w:sz w:val="24"/>
          <w:szCs w:val="24"/>
          <w:vertAlign w:val="superscript"/>
        </w:rPr>
        <w:t>o</w:t>
      </w:r>
      <w:r w:rsidRPr="00D16490">
        <w:rPr>
          <w:sz w:val="24"/>
          <w:szCs w:val="24"/>
        </w:rPr>
        <w:t xml:space="preserve"> severe haemorrhage and as listed above</w:t>
      </w:r>
    </w:p>
    <w:p w14:paraId="26D4B3CA" w14:textId="77777777" w:rsidR="002152D2" w:rsidRPr="00D16490" w:rsidRDefault="002152D2" w:rsidP="006D4076">
      <w:pPr>
        <w:ind w:left="1020" w:right="1417"/>
        <w:rPr>
          <w:sz w:val="24"/>
          <w:szCs w:val="24"/>
        </w:rPr>
      </w:pPr>
    </w:p>
    <w:p w14:paraId="49022087" w14:textId="77777777" w:rsidR="002152D2" w:rsidRPr="00D16490" w:rsidRDefault="002152D2" w:rsidP="009669CE">
      <w:pPr>
        <w:ind w:left="1378" w:right="1418" w:hanging="357"/>
        <w:rPr>
          <w:sz w:val="24"/>
          <w:szCs w:val="24"/>
        </w:rPr>
      </w:pPr>
      <w:r w:rsidRPr="00D16490">
        <w:rPr>
          <w:b/>
          <w:sz w:val="24"/>
          <w:szCs w:val="24"/>
        </w:rPr>
        <w:t>Screen all blood for HIV, Hepatitis etc</w:t>
      </w:r>
      <w:r w:rsidRPr="00D16490">
        <w:rPr>
          <w:sz w:val="24"/>
          <w:szCs w:val="24"/>
        </w:rPr>
        <w:t>.</w:t>
      </w:r>
    </w:p>
    <w:p w14:paraId="71A6B434" w14:textId="77777777" w:rsidR="002152D2" w:rsidRPr="004A45E9" w:rsidRDefault="002152D2" w:rsidP="006D4076">
      <w:pPr>
        <w:ind w:left="1020" w:right="1417"/>
        <w:jc w:val="both"/>
        <w:rPr>
          <w:sz w:val="24"/>
          <w:szCs w:val="24"/>
        </w:rPr>
      </w:pPr>
    </w:p>
    <w:p w14:paraId="235C34F0" w14:textId="77777777" w:rsidR="002152D2" w:rsidRPr="004A45E9" w:rsidRDefault="002152D2" w:rsidP="006D4076">
      <w:pPr>
        <w:ind w:left="1020" w:right="1417"/>
        <w:jc w:val="both"/>
        <w:rPr>
          <w:sz w:val="24"/>
          <w:szCs w:val="24"/>
        </w:rPr>
      </w:pPr>
    </w:p>
    <w:p w14:paraId="2367B361" w14:textId="77777777" w:rsidR="002152D2" w:rsidRPr="004A45E9" w:rsidRDefault="002152D2" w:rsidP="006D4076">
      <w:pPr>
        <w:ind w:left="1020" w:right="1417"/>
        <w:jc w:val="both"/>
        <w:rPr>
          <w:sz w:val="24"/>
          <w:szCs w:val="24"/>
        </w:rPr>
      </w:pPr>
    </w:p>
    <w:p w14:paraId="5C59620F" w14:textId="77777777" w:rsidR="002152D2" w:rsidRPr="004A45E9" w:rsidRDefault="002152D2" w:rsidP="006D4076">
      <w:pPr>
        <w:ind w:left="1020" w:right="1417"/>
        <w:jc w:val="both"/>
        <w:rPr>
          <w:sz w:val="24"/>
          <w:szCs w:val="24"/>
        </w:rPr>
      </w:pPr>
    </w:p>
    <w:p w14:paraId="6C13C0C6" w14:textId="77777777" w:rsidR="002152D2" w:rsidRPr="004A45E9" w:rsidRDefault="002152D2" w:rsidP="006D4076">
      <w:pPr>
        <w:ind w:left="1020" w:right="1417"/>
        <w:jc w:val="both"/>
        <w:rPr>
          <w:sz w:val="24"/>
          <w:szCs w:val="24"/>
        </w:rPr>
      </w:pPr>
    </w:p>
    <w:p w14:paraId="4CD75847" w14:textId="77777777" w:rsidR="002152D2" w:rsidRPr="004A45E9" w:rsidRDefault="002152D2" w:rsidP="006D4076">
      <w:pPr>
        <w:ind w:left="1020" w:right="1417"/>
      </w:pPr>
    </w:p>
    <w:p w14:paraId="7C626871" w14:textId="77777777" w:rsidR="002152D2" w:rsidRPr="004A45E9" w:rsidRDefault="002152D2" w:rsidP="006D4076">
      <w:pPr>
        <w:ind w:left="1020" w:right="1417"/>
      </w:pPr>
    </w:p>
    <w:p w14:paraId="664DB048" w14:textId="77777777" w:rsidR="002152D2" w:rsidRPr="004A45E9" w:rsidRDefault="002152D2" w:rsidP="006D4076">
      <w:pPr>
        <w:ind w:left="1020" w:right="1417"/>
      </w:pPr>
    </w:p>
    <w:p w14:paraId="4D70B676" w14:textId="77777777" w:rsidR="002152D2" w:rsidRPr="004A45E9" w:rsidRDefault="002152D2" w:rsidP="006D4076">
      <w:pPr>
        <w:ind w:left="1020" w:right="1417"/>
      </w:pPr>
    </w:p>
    <w:p w14:paraId="7814B3D1" w14:textId="77777777" w:rsidR="002152D2" w:rsidRPr="004A45E9" w:rsidRDefault="002152D2" w:rsidP="006D4076">
      <w:pPr>
        <w:ind w:left="1020" w:right="1417"/>
      </w:pPr>
    </w:p>
    <w:p w14:paraId="4D4348CB" w14:textId="77777777" w:rsidR="002152D2" w:rsidRPr="004A45E9" w:rsidRDefault="002152D2" w:rsidP="006D4076">
      <w:pPr>
        <w:ind w:left="1020" w:right="1417"/>
      </w:pPr>
    </w:p>
    <w:p w14:paraId="6FF6B66A" w14:textId="13C39D75" w:rsidR="00B6134D" w:rsidRDefault="00B6134D">
      <w:pPr>
        <w:spacing w:after="200" w:line="276" w:lineRule="auto"/>
        <w:rPr>
          <w:sz w:val="24"/>
          <w:szCs w:val="24"/>
        </w:rPr>
      </w:pPr>
      <w:r>
        <w:rPr>
          <w:sz w:val="24"/>
          <w:szCs w:val="24"/>
        </w:rPr>
        <w:br w:type="page"/>
      </w:r>
    </w:p>
    <w:p w14:paraId="527C52EA" w14:textId="77777777" w:rsidR="00E2776C" w:rsidRPr="004A45E9" w:rsidRDefault="00E2776C" w:rsidP="006D4076">
      <w:pPr>
        <w:autoSpaceDE w:val="0"/>
        <w:autoSpaceDN w:val="0"/>
        <w:adjustRightInd w:val="0"/>
        <w:ind w:left="1020" w:right="1417"/>
        <w:jc w:val="both"/>
        <w:rPr>
          <w:sz w:val="24"/>
          <w:szCs w:val="24"/>
        </w:rPr>
      </w:pPr>
    </w:p>
    <w:p w14:paraId="66C1007C" w14:textId="035A8707" w:rsidR="00E2776C" w:rsidRPr="004A45E9" w:rsidRDefault="00B6134D" w:rsidP="006D4076">
      <w:pPr>
        <w:pStyle w:val="Heading1"/>
        <w:ind w:left="1020" w:right="1417"/>
        <w:rPr>
          <w:rFonts w:ascii="Times New Roman" w:hAnsi="Times New Roman"/>
          <w:sz w:val="24"/>
          <w:szCs w:val="24"/>
        </w:rPr>
      </w:pPr>
      <w:bookmarkStart w:id="233" w:name="_Toc429005739"/>
      <w:bookmarkStart w:id="234" w:name="_Toc133382415"/>
      <w:r w:rsidRPr="004A45E9">
        <w:rPr>
          <w:rFonts w:ascii="Times New Roman" w:hAnsi="Times New Roman"/>
          <w:noProof/>
          <w:sz w:val="24"/>
          <w:szCs w:val="24"/>
          <w:lang w:val="en-US"/>
        </w:rPr>
        <mc:AlternateContent>
          <mc:Choice Requires="wps">
            <w:drawing>
              <wp:anchor distT="0" distB="0" distL="114300" distR="114300" simplePos="0" relativeHeight="251658244" behindDoc="0" locked="0" layoutInCell="0" allowOverlap="1" wp14:anchorId="202EE4F7" wp14:editId="7D8F2F0F">
                <wp:simplePos x="0" y="0"/>
                <wp:positionH relativeFrom="column">
                  <wp:posOffset>567690</wp:posOffset>
                </wp:positionH>
                <wp:positionV relativeFrom="paragraph">
                  <wp:posOffset>520065</wp:posOffset>
                </wp:positionV>
                <wp:extent cx="5308600" cy="534035"/>
                <wp:effectExtent l="0" t="0" r="25400" b="18415"/>
                <wp:wrapSquare wrapText="bothSides"/>
                <wp:docPr id="3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34035"/>
                        </a:xfrm>
                        <a:prstGeom prst="rect">
                          <a:avLst/>
                        </a:prstGeom>
                        <a:solidFill>
                          <a:srgbClr val="FFFFFF"/>
                        </a:solidFill>
                        <a:ln w="9525">
                          <a:solidFill>
                            <a:srgbClr val="000000"/>
                          </a:solidFill>
                          <a:miter lim="800000"/>
                          <a:headEnd/>
                          <a:tailEnd/>
                        </a:ln>
                      </wps:spPr>
                      <wps:txbx>
                        <w:txbxContent>
                          <w:p w14:paraId="315E1B19" w14:textId="77777777" w:rsidR="002F3EC5" w:rsidRDefault="002F3EC5" w:rsidP="00E2776C">
                            <w:pPr>
                              <w:pBdr>
                                <w:top w:val="double" w:sz="4" w:space="1" w:color="auto"/>
                                <w:left w:val="double" w:sz="4" w:space="4" w:color="auto"/>
                                <w:bottom w:val="double" w:sz="4" w:space="1" w:color="auto"/>
                                <w:right w:val="double" w:sz="4" w:space="4" w:color="auto"/>
                              </w:pBdr>
                              <w:jc w:val="center"/>
                            </w:pPr>
                            <w:r>
                              <w:rPr>
                                <w:rFonts w:ascii="Garamond" w:hAnsi="Garamond"/>
                                <w:b/>
                                <w:sz w:val="44"/>
                              </w:rPr>
                              <w:t>MANAGEMENT OF MALNUTRITION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E4F7" id="Text Box 93" o:spid="_x0000_s1095" type="#_x0000_t202" style="position:absolute;left:0;text-align:left;margin-left:44.7pt;margin-top:40.95pt;width:418pt;height:4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" o:allowincell="f">
                <v:textbox>
                  <w:txbxContent>
                    <w:p w14:paraId="315E1B19" w14:textId="77777777" w:rsidR="002F3EC5" w:rsidRDefault="002F3EC5" w:rsidP="00E2776C">
                      <w:pPr>
                        <w:pBdr>
                          <w:top w:val="double" w:sz="4" w:space="1" w:color="auto"/>
                          <w:left w:val="double" w:sz="4" w:space="4" w:color="auto"/>
                          <w:bottom w:val="double" w:sz="4" w:space="1" w:color="auto"/>
                          <w:right w:val="double" w:sz="4" w:space="4" w:color="auto"/>
                        </w:pBdr>
                        <w:jc w:val="center"/>
                      </w:pPr>
                      <w:r>
                        <w:rPr>
                          <w:rFonts w:ascii="Garamond" w:hAnsi="Garamond"/>
                          <w:b/>
                          <w:sz w:val="44"/>
                        </w:rPr>
                        <w:t>MANAGEMENT OF MALNUTRITION</w:t>
                      </w:r>
                    </w:p>
                  </w:txbxContent>
                </v:textbox>
                <w10:wrap type="square"/>
              </v:shape>
            </w:pict>
          </mc:Fallback>
        </mc:AlternateContent>
      </w:r>
      <w:r w:rsidR="00E2776C" w:rsidRPr="004A45E9">
        <w:rPr>
          <w:rFonts w:ascii="Times New Roman" w:hAnsi="Times New Roman"/>
          <w:sz w:val="48"/>
          <w:szCs w:val="24"/>
        </w:rPr>
        <w:t xml:space="preserve">CHAPTER </w:t>
      </w:r>
      <w:bookmarkEnd w:id="233"/>
      <w:r w:rsidR="004C0F63" w:rsidRPr="004A45E9">
        <w:rPr>
          <w:rFonts w:ascii="Times New Roman" w:hAnsi="Times New Roman"/>
          <w:sz w:val="48"/>
          <w:szCs w:val="24"/>
        </w:rPr>
        <w:t>ELEVEN</w:t>
      </w:r>
      <w:bookmarkEnd w:id="234"/>
      <w:r w:rsidR="004C0F63" w:rsidRPr="004A45E9">
        <w:rPr>
          <w:rFonts w:ascii="Times New Roman" w:hAnsi="Times New Roman"/>
          <w:sz w:val="48"/>
          <w:szCs w:val="24"/>
        </w:rPr>
        <w:t xml:space="preserve"> </w:t>
      </w:r>
    </w:p>
    <w:p w14:paraId="153C782E" w14:textId="77777777" w:rsidR="00E2776C" w:rsidRPr="004A45E9" w:rsidRDefault="00E2776C" w:rsidP="006D4076">
      <w:pPr>
        <w:ind w:left="1020" w:right="1417"/>
        <w:jc w:val="both"/>
        <w:rPr>
          <w:sz w:val="24"/>
          <w:szCs w:val="24"/>
        </w:rPr>
      </w:pPr>
      <w:r w:rsidRPr="004A45E9">
        <w:rPr>
          <w:sz w:val="24"/>
          <w:szCs w:val="24"/>
        </w:rPr>
        <w:tab/>
      </w:r>
    </w:p>
    <w:p w14:paraId="77B5EE77" w14:textId="77777777" w:rsidR="004C3D5D" w:rsidRPr="004A45E9" w:rsidRDefault="004C3D5D" w:rsidP="006D4076">
      <w:pPr>
        <w:ind w:left="1020" w:right="1417"/>
        <w:jc w:val="both"/>
        <w:rPr>
          <w:b/>
          <w:sz w:val="24"/>
          <w:szCs w:val="24"/>
        </w:rPr>
      </w:pPr>
    </w:p>
    <w:p w14:paraId="02F91F7C" w14:textId="77777777" w:rsidR="004C3D5D" w:rsidRPr="003941AB" w:rsidRDefault="004C3D5D" w:rsidP="006D4076">
      <w:pPr>
        <w:ind w:left="1020" w:right="1417"/>
        <w:jc w:val="both"/>
        <w:rPr>
          <w:b/>
          <w:sz w:val="24"/>
          <w:szCs w:val="24"/>
        </w:rPr>
      </w:pPr>
      <w:r w:rsidRPr="003941AB">
        <w:rPr>
          <w:b/>
          <w:sz w:val="24"/>
          <w:szCs w:val="24"/>
        </w:rPr>
        <w:t>MALNUTRITION</w:t>
      </w:r>
    </w:p>
    <w:p w14:paraId="2A399185" w14:textId="77777777" w:rsidR="004C3D5D" w:rsidRPr="003941AB" w:rsidRDefault="004C3D5D" w:rsidP="006D4076">
      <w:pPr>
        <w:ind w:left="1020" w:right="1417"/>
        <w:jc w:val="both"/>
        <w:rPr>
          <w:b/>
          <w:sz w:val="24"/>
          <w:szCs w:val="24"/>
        </w:rPr>
      </w:pPr>
    </w:p>
    <w:p w14:paraId="7D905B01" w14:textId="77777777" w:rsidR="004C3D5D" w:rsidRPr="003941AB" w:rsidRDefault="004C3D5D" w:rsidP="006D4076">
      <w:pPr>
        <w:ind w:left="1020" w:right="1417"/>
        <w:jc w:val="both"/>
        <w:rPr>
          <w:sz w:val="24"/>
          <w:szCs w:val="24"/>
        </w:rPr>
      </w:pPr>
      <w:r w:rsidRPr="003941AB">
        <w:rPr>
          <w:sz w:val="24"/>
          <w:szCs w:val="24"/>
        </w:rPr>
        <w:t xml:space="preserve">Malnutrition is a state of imbalance arising when the supply of one or more nutrients is less or in excess of the body requirements. In The Gambia, malnutrition has long been recognized and still continues to be a major public health problem. It is one of the most common causes of childhood morbidity and mortality. The majority of malnourished children are aged between 6 to 59 months. </w:t>
      </w:r>
    </w:p>
    <w:p w14:paraId="26003558" w14:textId="77777777" w:rsidR="004C3D5D" w:rsidRPr="003941AB" w:rsidRDefault="004C3D5D" w:rsidP="006D4076">
      <w:pPr>
        <w:tabs>
          <w:tab w:val="left" w:pos="3840"/>
        </w:tabs>
        <w:ind w:left="1020" w:right="1417"/>
        <w:jc w:val="both"/>
        <w:rPr>
          <w:sz w:val="24"/>
          <w:szCs w:val="24"/>
        </w:rPr>
      </w:pPr>
    </w:p>
    <w:p w14:paraId="710B2DBC" w14:textId="77777777" w:rsidR="004C3D5D" w:rsidRPr="003941AB" w:rsidRDefault="004C3D5D" w:rsidP="00642061">
      <w:pPr>
        <w:pStyle w:val="Heading2"/>
        <w:ind w:left="1020"/>
        <w:rPr>
          <w:rFonts w:ascii="Times New Roman" w:hAnsi="Times New Roman"/>
          <w:sz w:val="24"/>
          <w:szCs w:val="24"/>
        </w:rPr>
      </w:pPr>
      <w:bookmarkStart w:id="235" w:name="_Toc133382416"/>
      <w:r w:rsidRPr="003941AB">
        <w:rPr>
          <w:rFonts w:ascii="Times New Roman" w:hAnsi="Times New Roman"/>
          <w:sz w:val="24"/>
          <w:szCs w:val="24"/>
        </w:rPr>
        <w:t>11.1 SEVERE MALNUTRITION</w:t>
      </w:r>
      <w:bookmarkEnd w:id="235"/>
    </w:p>
    <w:p w14:paraId="54E66B0C" w14:textId="77777777" w:rsidR="004C3D5D" w:rsidRPr="003941AB" w:rsidRDefault="004C3D5D" w:rsidP="006D4076">
      <w:pPr>
        <w:ind w:left="1020" w:right="1417"/>
        <w:jc w:val="both"/>
        <w:rPr>
          <w:b/>
          <w:sz w:val="24"/>
          <w:szCs w:val="24"/>
        </w:rPr>
      </w:pPr>
    </w:p>
    <w:p w14:paraId="26A59EFA"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Severe acute malnutrition is defined as the:</w:t>
      </w:r>
    </w:p>
    <w:p w14:paraId="6FCC134D" w14:textId="77777777" w:rsidR="004C3D5D" w:rsidRPr="003941AB" w:rsidRDefault="004C3D5D">
      <w:pPr>
        <w:numPr>
          <w:ilvl w:val="0"/>
          <w:numId w:val="75"/>
        </w:numPr>
        <w:autoSpaceDE w:val="0"/>
        <w:autoSpaceDN w:val="0"/>
        <w:adjustRightInd w:val="0"/>
        <w:ind w:left="1378" w:right="1417"/>
        <w:jc w:val="both"/>
        <w:rPr>
          <w:sz w:val="24"/>
          <w:szCs w:val="24"/>
        </w:rPr>
      </w:pPr>
      <w:r w:rsidRPr="003941AB">
        <w:rPr>
          <w:sz w:val="24"/>
          <w:szCs w:val="24"/>
        </w:rPr>
        <w:t xml:space="preserve">Presence of oedema of both feet or </w:t>
      </w:r>
    </w:p>
    <w:p w14:paraId="030D735A" w14:textId="77777777" w:rsidR="004C3D5D" w:rsidRPr="003941AB" w:rsidRDefault="004C3D5D">
      <w:pPr>
        <w:numPr>
          <w:ilvl w:val="0"/>
          <w:numId w:val="75"/>
        </w:numPr>
        <w:autoSpaceDE w:val="0"/>
        <w:autoSpaceDN w:val="0"/>
        <w:adjustRightInd w:val="0"/>
        <w:ind w:left="1378" w:right="1417"/>
        <w:jc w:val="both"/>
        <w:rPr>
          <w:sz w:val="24"/>
          <w:szCs w:val="24"/>
        </w:rPr>
      </w:pPr>
      <w:r w:rsidRPr="003941AB">
        <w:rPr>
          <w:sz w:val="24"/>
          <w:szCs w:val="24"/>
        </w:rPr>
        <w:t xml:space="preserve">Severe wasting (weight-for-height/length (Z Score) &lt;-3SD) </w:t>
      </w:r>
    </w:p>
    <w:p w14:paraId="360EF945" w14:textId="5116566D" w:rsidR="004C3D5D" w:rsidRPr="003941AB" w:rsidRDefault="004C3D5D">
      <w:pPr>
        <w:numPr>
          <w:ilvl w:val="0"/>
          <w:numId w:val="75"/>
        </w:numPr>
        <w:autoSpaceDE w:val="0"/>
        <w:autoSpaceDN w:val="0"/>
        <w:adjustRightInd w:val="0"/>
        <w:ind w:left="1378" w:right="1417"/>
        <w:jc w:val="both"/>
        <w:rPr>
          <w:sz w:val="24"/>
          <w:szCs w:val="24"/>
        </w:rPr>
      </w:pPr>
      <w:r w:rsidRPr="003941AB">
        <w:rPr>
          <w:sz w:val="24"/>
          <w:szCs w:val="24"/>
        </w:rPr>
        <w:t xml:space="preserve">Mid upper arm circumference (&lt; 11.5 </w:t>
      </w:r>
      <w:r w:rsidR="00E1102C" w:rsidRPr="003941AB">
        <w:rPr>
          <w:sz w:val="24"/>
          <w:szCs w:val="24"/>
        </w:rPr>
        <w:t>cm)</w:t>
      </w:r>
    </w:p>
    <w:p w14:paraId="777DA109" w14:textId="77777777" w:rsidR="004C3D5D" w:rsidRPr="003941AB" w:rsidRDefault="004C3D5D" w:rsidP="006D4076">
      <w:pPr>
        <w:autoSpaceDE w:val="0"/>
        <w:autoSpaceDN w:val="0"/>
        <w:adjustRightInd w:val="0"/>
        <w:ind w:left="1020" w:right="1417"/>
        <w:jc w:val="both"/>
        <w:rPr>
          <w:sz w:val="24"/>
          <w:szCs w:val="24"/>
        </w:rPr>
      </w:pPr>
    </w:p>
    <w:p w14:paraId="2997C65D" w14:textId="2CDB0DE0" w:rsidR="004C3D5D" w:rsidRPr="003941AB" w:rsidRDefault="004C3D5D" w:rsidP="006D4076">
      <w:pPr>
        <w:autoSpaceDE w:val="0"/>
        <w:autoSpaceDN w:val="0"/>
        <w:adjustRightInd w:val="0"/>
        <w:ind w:left="1020" w:right="1417"/>
        <w:jc w:val="both"/>
        <w:rPr>
          <w:sz w:val="24"/>
          <w:szCs w:val="24"/>
        </w:rPr>
      </w:pPr>
      <w:r w:rsidRPr="003941AB">
        <w:rPr>
          <w:sz w:val="24"/>
          <w:szCs w:val="24"/>
        </w:rPr>
        <w:t xml:space="preserve">Children with severe acute malnutrition should first be assessed with a full clinical history and examination to confirm whether they have any general danger sign, medical </w:t>
      </w:r>
      <w:r w:rsidR="00E1102C" w:rsidRPr="003941AB">
        <w:rPr>
          <w:sz w:val="24"/>
          <w:szCs w:val="24"/>
        </w:rPr>
        <w:t>complications,</w:t>
      </w:r>
      <w:r w:rsidRPr="003941AB">
        <w:rPr>
          <w:sz w:val="24"/>
          <w:szCs w:val="24"/>
        </w:rPr>
        <w:t xml:space="preserve"> and an appetite.</w:t>
      </w:r>
    </w:p>
    <w:p w14:paraId="3EA1AD6F" w14:textId="77777777" w:rsidR="004C3D5D" w:rsidRPr="003941AB" w:rsidRDefault="004C3D5D" w:rsidP="006D4076">
      <w:pPr>
        <w:autoSpaceDE w:val="0"/>
        <w:autoSpaceDN w:val="0"/>
        <w:adjustRightInd w:val="0"/>
        <w:ind w:left="1020" w:right="1417"/>
        <w:jc w:val="both"/>
        <w:rPr>
          <w:b/>
          <w:sz w:val="24"/>
          <w:szCs w:val="24"/>
        </w:rPr>
      </w:pPr>
    </w:p>
    <w:p w14:paraId="5B875862" w14:textId="77777777" w:rsidR="004C3D5D" w:rsidRPr="003941AB" w:rsidRDefault="004C3D5D" w:rsidP="006D4076">
      <w:pPr>
        <w:autoSpaceDE w:val="0"/>
        <w:autoSpaceDN w:val="0"/>
        <w:adjustRightInd w:val="0"/>
        <w:ind w:left="1020" w:right="1417"/>
        <w:jc w:val="both"/>
        <w:rPr>
          <w:sz w:val="24"/>
          <w:szCs w:val="24"/>
        </w:rPr>
      </w:pPr>
      <w:r w:rsidRPr="003941AB">
        <w:rPr>
          <w:b/>
          <w:sz w:val="24"/>
          <w:szCs w:val="24"/>
        </w:rPr>
        <w:t>Appetite test:</w:t>
      </w:r>
      <w:r w:rsidRPr="003941AB">
        <w:rPr>
          <w:sz w:val="24"/>
          <w:szCs w:val="24"/>
        </w:rPr>
        <w:t xml:space="preserve"> children who are able to finish 75% of the recommended amount of RUTF per feed have passed the appetite test.</w:t>
      </w:r>
    </w:p>
    <w:p w14:paraId="7256985E" w14:textId="77777777" w:rsidR="004C3D5D" w:rsidRPr="003941AB" w:rsidRDefault="004C3D5D" w:rsidP="006D4076">
      <w:pPr>
        <w:autoSpaceDE w:val="0"/>
        <w:autoSpaceDN w:val="0"/>
        <w:adjustRightInd w:val="0"/>
        <w:ind w:left="1020" w:right="1417"/>
        <w:jc w:val="both"/>
        <w:rPr>
          <w:sz w:val="24"/>
          <w:szCs w:val="24"/>
        </w:rPr>
      </w:pPr>
    </w:p>
    <w:p w14:paraId="7F203625" w14:textId="77777777" w:rsidR="004C3D5D" w:rsidRPr="003941AB" w:rsidRDefault="004C3D5D" w:rsidP="006D4076">
      <w:pPr>
        <w:autoSpaceDE w:val="0"/>
        <w:autoSpaceDN w:val="0"/>
        <w:adjustRightInd w:val="0"/>
        <w:ind w:left="1020" w:right="1417"/>
        <w:rPr>
          <w:b/>
          <w:sz w:val="24"/>
          <w:szCs w:val="24"/>
        </w:rPr>
      </w:pPr>
      <w:r w:rsidRPr="003941AB">
        <w:rPr>
          <w:b/>
          <w:sz w:val="24"/>
          <w:szCs w:val="24"/>
        </w:rPr>
        <w:t>Signs and symptoms</w:t>
      </w:r>
    </w:p>
    <w:p w14:paraId="1458E8EE" w14:textId="02B2006C" w:rsidR="004C3D5D" w:rsidRPr="003941AB" w:rsidRDefault="00E1102C">
      <w:pPr>
        <w:numPr>
          <w:ilvl w:val="0"/>
          <w:numId w:val="76"/>
        </w:numPr>
        <w:autoSpaceDE w:val="0"/>
        <w:autoSpaceDN w:val="0"/>
        <w:adjustRightInd w:val="0"/>
        <w:ind w:left="1738" w:right="1417"/>
        <w:rPr>
          <w:sz w:val="24"/>
          <w:szCs w:val="24"/>
        </w:rPr>
      </w:pPr>
      <w:r w:rsidRPr="003941AB">
        <w:rPr>
          <w:sz w:val="24"/>
          <w:szCs w:val="24"/>
        </w:rPr>
        <w:t>Diarrhoea and</w:t>
      </w:r>
      <w:r w:rsidR="004C3D5D" w:rsidRPr="003941AB">
        <w:rPr>
          <w:sz w:val="24"/>
          <w:szCs w:val="24"/>
        </w:rPr>
        <w:t xml:space="preserve"> Vomiting</w:t>
      </w:r>
    </w:p>
    <w:p w14:paraId="31ECC1BC" w14:textId="77777777" w:rsidR="004C3D5D" w:rsidRPr="003941AB" w:rsidRDefault="004C3D5D">
      <w:pPr>
        <w:numPr>
          <w:ilvl w:val="0"/>
          <w:numId w:val="76"/>
        </w:numPr>
        <w:autoSpaceDE w:val="0"/>
        <w:autoSpaceDN w:val="0"/>
        <w:adjustRightInd w:val="0"/>
        <w:ind w:left="1738" w:right="1417"/>
        <w:rPr>
          <w:sz w:val="24"/>
          <w:szCs w:val="24"/>
        </w:rPr>
      </w:pPr>
      <w:r w:rsidRPr="003941AB">
        <w:rPr>
          <w:sz w:val="24"/>
          <w:szCs w:val="24"/>
        </w:rPr>
        <w:t>Loss of appetite</w:t>
      </w:r>
    </w:p>
    <w:p w14:paraId="62D129E1" w14:textId="77777777" w:rsidR="004C3D5D" w:rsidRPr="003941AB" w:rsidRDefault="004C3D5D">
      <w:pPr>
        <w:numPr>
          <w:ilvl w:val="0"/>
          <w:numId w:val="76"/>
        </w:numPr>
        <w:autoSpaceDE w:val="0"/>
        <w:autoSpaceDN w:val="0"/>
        <w:adjustRightInd w:val="0"/>
        <w:ind w:left="1738" w:right="1417"/>
        <w:rPr>
          <w:sz w:val="24"/>
          <w:szCs w:val="24"/>
        </w:rPr>
      </w:pPr>
      <w:r w:rsidRPr="003941AB">
        <w:rPr>
          <w:sz w:val="24"/>
          <w:szCs w:val="24"/>
        </w:rPr>
        <w:t>Hypoglycaemia</w:t>
      </w:r>
    </w:p>
    <w:p w14:paraId="0D407BC0" w14:textId="77777777" w:rsidR="004C3D5D" w:rsidRPr="003941AB" w:rsidRDefault="004C3D5D">
      <w:pPr>
        <w:numPr>
          <w:ilvl w:val="0"/>
          <w:numId w:val="76"/>
        </w:numPr>
        <w:autoSpaceDE w:val="0"/>
        <w:autoSpaceDN w:val="0"/>
        <w:adjustRightInd w:val="0"/>
        <w:ind w:left="1738" w:right="1417"/>
        <w:rPr>
          <w:sz w:val="24"/>
          <w:szCs w:val="24"/>
        </w:rPr>
      </w:pPr>
      <w:r w:rsidRPr="003941AB">
        <w:rPr>
          <w:sz w:val="24"/>
          <w:szCs w:val="24"/>
        </w:rPr>
        <w:t xml:space="preserve">Cough </w:t>
      </w:r>
    </w:p>
    <w:p w14:paraId="7DD83483" w14:textId="26D6B2E0"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 xml:space="preserve">Shock: lethargic or unconscious; with cold hands/feet, slow capillary refill (&gt; 3 s), or weak (low </w:t>
      </w:r>
      <w:r w:rsidR="00E1102C" w:rsidRPr="003941AB">
        <w:rPr>
          <w:sz w:val="24"/>
          <w:szCs w:val="24"/>
        </w:rPr>
        <w:t>volume) rapid</w:t>
      </w:r>
      <w:r w:rsidRPr="003941AB">
        <w:rPr>
          <w:sz w:val="24"/>
          <w:szCs w:val="24"/>
        </w:rPr>
        <w:t xml:space="preserve"> pulse and low blood pressure</w:t>
      </w:r>
    </w:p>
    <w:p w14:paraId="6A637588"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 xml:space="preserve">Dehydration (consider once there is history of diarrhoea and/or vomiting or low urine output) </w:t>
      </w:r>
    </w:p>
    <w:p w14:paraId="04A0CAA3"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Severe palmar/plantar pallor</w:t>
      </w:r>
    </w:p>
    <w:p w14:paraId="278A75BB"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 xml:space="preserve">Bilateral pitting pedal oedema, </w:t>
      </w:r>
    </w:p>
    <w:p w14:paraId="05D3485A" w14:textId="2C3A3761"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 xml:space="preserve">Eye signs of vitamin A deficiency: dry conjunctiva or cornea, </w:t>
      </w:r>
      <w:r w:rsidR="00E1102C" w:rsidRPr="003941AB">
        <w:rPr>
          <w:sz w:val="24"/>
          <w:szCs w:val="24"/>
        </w:rPr>
        <w:t>bigot</w:t>
      </w:r>
      <w:r w:rsidRPr="003941AB">
        <w:rPr>
          <w:sz w:val="24"/>
          <w:szCs w:val="24"/>
        </w:rPr>
        <w:t xml:space="preserve"> spots corneal ulceration, keratomalacia, photophobic </w:t>
      </w:r>
    </w:p>
    <w:p w14:paraId="158B47C4"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Localizing signs of infection, including ear and throat infections, skin infection or pneumonia</w:t>
      </w:r>
    </w:p>
    <w:p w14:paraId="1B4CDDFB"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 xml:space="preserve">Signs of HIV infection eg. oral candidiasis/thrush, extensive dermatitis, recurrent infections  </w:t>
      </w:r>
    </w:p>
    <w:p w14:paraId="6EECAD5D"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Fever (temperature ≥ 37.5 °C or ≥ 99.5 °F) or hypothermia (rectal temperature &lt; 35.5 °C or &lt; 95.9 °F)</w:t>
      </w:r>
    </w:p>
    <w:p w14:paraId="08C3B80F"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Mouth/oral ulcers</w:t>
      </w:r>
    </w:p>
    <w:p w14:paraId="5778C0E2"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Skin changes of kwashiorkor: hypo- or hyperpigmentation, desquamation, ulceration (spreading over limbs, thighs, genitalia, groin and behind the ears)</w:t>
      </w:r>
    </w:p>
    <w:p w14:paraId="4E8C8919"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 xml:space="preserve">Exudative lesions (resembling severe burns) often with secondary infection (including </w:t>
      </w:r>
      <w:r w:rsidRPr="003941AB">
        <w:rPr>
          <w:i/>
          <w:iCs/>
          <w:sz w:val="24"/>
          <w:szCs w:val="24"/>
        </w:rPr>
        <w:t>Candida</w:t>
      </w:r>
      <w:r w:rsidRPr="003941AB">
        <w:rPr>
          <w:sz w:val="24"/>
          <w:szCs w:val="24"/>
        </w:rPr>
        <w:t>).</w:t>
      </w:r>
    </w:p>
    <w:p w14:paraId="00746C9C" w14:textId="086183BC"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 xml:space="preserve">Electrolyte imbalance </w:t>
      </w:r>
      <w:r w:rsidR="00E1102C" w:rsidRPr="003941AB">
        <w:rPr>
          <w:sz w:val="24"/>
          <w:szCs w:val="24"/>
        </w:rPr>
        <w:t>e.g.,</w:t>
      </w:r>
      <w:r w:rsidRPr="003941AB">
        <w:rPr>
          <w:sz w:val="24"/>
          <w:szCs w:val="24"/>
        </w:rPr>
        <w:t xml:space="preserve"> hyponatraemia</w:t>
      </w:r>
    </w:p>
    <w:p w14:paraId="0D775F10"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Fluid overload</w:t>
      </w:r>
    </w:p>
    <w:p w14:paraId="378699BE" w14:textId="77777777" w:rsidR="004C3D5D" w:rsidRPr="003941AB" w:rsidRDefault="004C3D5D" w:rsidP="006D4076">
      <w:pPr>
        <w:autoSpaceDE w:val="0"/>
        <w:autoSpaceDN w:val="0"/>
        <w:adjustRightInd w:val="0"/>
        <w:ind w:left="1020" w:right="1417"/>
        <w:rPr>
          <w:sz w:val="24"/>
          <w:szCs w:val="24"/>
        </w:rPr>
      </w:pPr>
    </w:p>
    <w:p w14:paraId="397D10CE" w14:textId="77777777" w:rsidR="004C3D5D" w:rsidRPr="003941AB" w:rsidRDefault="004C3D5D" w:rsidP="006D4076">
      <w:pPr>
        <w:autoSpaceDE w:val="0"/>
        <w:autoSpaceDN w:val="0"/>
        <w:adjustRightInd w:val="0"/>
        <w:ind w:left="1020" w:right="1417"/>
        <w:rPr>
          <w:b/>
          <w:sz w:val="24"/>
          <w:szCs w:val="24"/>
        </w:rPr>
      </w:pPr>
      <w:r w:rsidRPr="003941AB">
        <w:rPr>
          <w:b/>
          <w:sz w:val="24"/>
          <w:szCs w:val="24"/>
        </w:rPr>
        <w:t>Investigation</w:t>
      </w:r>
    </w:p>
    <w:p w14:paraId="0DFA8070"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Full blood count</w:t>
      </w:r>
    </w:p>
    <w:p w14:paraId="5E1DF4BE"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 xml:space="preserve">Blood film for malaria parasites </w:t>
      </w:r>
    </w:p>
    <w:p w14:paraId="3E4315BC"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Urine for urinalysis, microscopy and culture and sensitivity</w:t>
      </w:r>
    </w:p>
    <w:p w14:paraId="2EA598AD"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 xml:space="preserve">Stool microscopy </w:t>
      </w:r>
    </w:p>
    <w:p w14:paraId="21DEF459"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CSF if meningitis is suspected</w:t>
      </w:r>
    </w:p>
    <w:p w14:paraId="0150C976"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Provider initiated HIV counselling and testing</w:t>
      </w:r>
    </w:p>
    <w:p w14:paraId="134D6027" w14:textId="77777777"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If pneumonia is suspected do chest X ray</w:t>
      </w:r>
    </w:p>
    <w:p w14:paraId="1A6E790F" w14:textId="080BB115" w:rsidR="004C3D5D" w:rsidRPr="003941AB" w:rsidRDefault="004C3D5D">
      <w:pPr>
        <w:numPr>
          <w:ilvl w:val="0"/>
          <w:numId w:val="74"/>
        </w:numPr>
        <w:autoSpaceDE w:val="0"/>
        <w:autoSpaceDN w:val="0"/>
        <w:adjustRightInd w:val="0"/>
        <w:ind w:left="1738" w:right="1417"/>
        <w:rPr>
          <w:sz w:val="24"/>
          <w:szCs w:val="24"/>
        </w:rPr>
      </w:pPr>
      <w:r w:rsidRPr="003941AB">
        <w:rPr>
          <w:sz w:val="24"/>
          <w:szCs w:val="24"/>
        </w:rPr>
        <w:t xml:space="preserve">If TB is strongly suspected do chest X ray, early morning gastric aspirates for acid fast bacilli and </w:t>
      </w:r>
      <w:r w:rsidR="00E1102C" w:rsidRPr="003941AB">
        <w:rPr>
          <w:sz w:val="24"/>
          <w:szCs w:val="24"/>
        </w:rPr>
        <w:t>Mantoux</w:t>
      </w:r>
      <w:r w:rsidRPr="003941AB">
        <w:rPr>
          <w:sz w:val="24"/>
          <w:szCs w:val="24"/>
        </w:rPr>
        <w:t xml:space="preserve"> test (esp. if they are not getting better on the recommended management</w:t>
      </w:r>
    </w:p>
    <w:p w14:paraId="1B26FEF8" w14:textId="77777777" w:rsidR="004C3D5D" w:rsidRPr="003941AB" w:rsidRDefault="004C3D5D" w:rsidP="006D4076">
      <w:pPr>
        <w:autoSpaceDE w:val="0"/>
        <w:autoSpaceDN w:val="0"/>
        <w:adjustRightInd w:val="0"/>
        <w:ind w:left="1020" w:right="1417"/>
        <w:rPr>
          <w:sz w:val="24"/>
          <w:szCs w:val="24"/>
        </w:rPr>
      </w:pPr>
    </w:p>
    <w:p w14:paraId="42102901" w14:textId="77777777" w:rsidR="004C3D5D" w:rsidRPr="003941AB" w:rsidRDefault="004C3D5D" w:rsidP="006D4076">
      <w:pPr>
        <w:autoSpaceDE w:val="0"/>
        <w:autoSpaceDN w:val="0"/>
        <w:adjustRightInd w:val="0"/>
        <w:ind w:left="1020" w:right="1417"/>
        <w:rPr>
          <w:b/>
          <w:sz w:val="24"/>
          <w:szCs w:val="24"/>
        </w:rPr>
      </w:pPr>
      <w:r w:rsidRPr="003941AB">
        <w:rPr>
          <w:b/>
          <w:sz w:val="24"/>
          <w:szCs w:val="24"/>
        </w:rPr>
        <w:t>Management</w:t>
      </w:r>
    </w:p>
    <w:p w14:paraId="0101D057" w14:textId="77777777" w:rsidR="004C3D5D" w:rsidRPr="003941AB" w:rsidRDefault="004C3D5D" w:rsidP="006D4076">
      <w:pPr>
        <w:autoSpaceDE w:val="0"/>
        <w:autoSpaceDN w:val="0"/>
        <w:adjustRightInd w:val="0"/>
        <w:ind w:left="1020" w:right="1417"/>
        <w:rPr>
          <w:b/>
          <w:sz w:val="24"/>
          <w:szCs w:val="24"/>
        </w:rPr>
      </w:pPr>
    </w:p>
    <w:p w14:paraId="3DA2419E" w14:textId="77777777" w:rsidR="004C3D5D" w:rsidRPr="003941AB" w:rsidRDefault="004C3D5D" w:rsidP="006D4076">
      <w:pPr>
        <w:autoSpaceDE w:val="0"/>
        <w:autoSpaceDN w:val="0"/>
        <w:adjustRightInd w:val="0"/>
        <w:ind w:left="1020" w:right="1417"/>
        <w:rPr>
          <w:sz w:val="24"/>
          <w:szCs w:val="24"/>
        </w:rPr>
      </w:pPr>
      <w:r w:rsidRPr="003941AB">
        <w:rPr>
          <w:sz w:val="24"/>
          <w:szCs w:val="24"/>
        </w:rPr>
        <w:t>The management is divided into initial stabilization phase followed by the transition and rehabilitation phases.</w:t>
      </w:r>
    </w:p>
    <w:p w14:paraId="14BC2417" w14:textId="77777777" w:rsidR="004C3D5D" w:rsidRPr="003941AB" w:rsidRDefault="004C3D5D" w:rsidP="006D4076">
      <w:pPr>
        <w:autoSpaceDE w:val="0"/>
        <w:autoSpaceDN w:val="0"/>
        <w:adjustRightInd w:val="0"/>
        <w:ind w:left="1020" w:right="1417"/>
        <w:rPr>
          <w:sz w:val="24"/>
          <w:szCs w:val="24"/>
        </w:rPr>
      </w:pPr>
    </w:p>
    <w:p w14:paraId="10C1558F" w14:textId="77777777" w:rsidR="004C3D5D" w:rsidRPr="003941AB" w:rsidRDefault="004C3D5D" w:rsidP="006D4076">
      <w:pPr>
        <w:autoSpaceDE w:val="0"/>
        <w:autoSpaceDN w:val="0"/>
        <w:adjustRightInd w:val="0"/>
        <w:ind w:left="1020" w:right="1417"/>
        <w:rPr>
          <w:b/>
          <w:sz w:val="24"/>
          <w:szCs w:val="24"/>
          <w:u w:val="single"/>
        </w:rPr>
      </w:pPr>
      <w:r w:rsidRPr="003941AB">
        <w:rPr>
          <w:b/>
          <w:sz w:val="24"/>
          <w:szCs w:val="24"/>
          <w:u w:val="single"/>
        </w:rPr>
        <w:t>STABILISATION PHASE</w:t>
      </w:r>
    </w:p>
    <w:p w14:paraId="63FC0233" w14:textId="77777777" w:rsidR="004C3D5D" w:rsidRPr="003941AB" w:rsidRDefault="004C3D5D" w:rsidP="006D4076">
      <w:pPr>
        <w:autoSpaceDE w:val="0"/>
        <w:autoSpaceDN w:val="0"/>
        <w:adjustRightInd w:val="0"/>
        <w:ind w:left="1020" w:right="1417"/>
        <w:rPr>
          <w:b/>
          <w:sz w:val="24"/>
          <w:szCs w:val="24"/>
        </w:rPr>
      </w:pPr>
    </w:p>
    <w:p w14:paraId="55ED41A8" w14:textId="77777777" w:rsidR="004C3D5D" w:rsidRPr="003941AB" w:rsidRDefault="004C3D5D" w:rsidP="006D4076">
      <w:pPr>
        <w:autoSpaceDE w:val="0"/>
        <w:autoSpaceDN w:val="0"/>
        <w:adjustRightInd w:val="0"/>
        <w:ind w:left="1020" w:right="1417"/>
        <w:rPr>
          <w:b/>
          <w:bCs/>
          <w:sz w:val="24"/>
          <w:szCs w:val="24"/>
          <w:u w:val="single"/>
        </w:rPr>
      </w:pPr>
      <w:r w:rsidRPr="003941AB">
        <w:rPr>
          <w:b/>
          <w:bCs/>
          <w:sz w:val="24"/>
          <w:szCs w:val="24"/>
          <w:u w:val="single"/>
        </w:rPr>
        <w:t>I. Hypoglycaemia</w:t>
      </w:r>
    </w:p>
    <w:p w14:paraId="09FCAFCA" w14:textId="77777777" w:rsidR="004C3D5D" w:rsidRPr="003941AB" w:rsidRDefault="004C3D5D" w:rsidP="006D4076">
      <w:pPr>
        <w:autoSpaceDE w:val="0"/>
        <w:autoSpaceDN w:val="0"/>
        <w:adjustRightInd w:val="0"/>
        <w:ind w:left="1020" w:right="1417"/>
        <w:rPr>
          <w:b/>
          <w:bCs/>
          <w:sz w:val="24"/>
          <w:szCs w:val="24"/>
          <w:u w:val="single"/>
        </w:rPr>
      </w:pPr>
    </w:p>
    <w:p w14:paraId="3DF07F1F"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If there is any suspicion of hypoglycaemia check blood glucose immediately. Hypoglycaemia is present when the blood glucose is &lt; 3 mmol/litre (&lt; 54 mg/ dl). If blood glucose cannot be measured, it should be assumed that all children with severe acute malnutrition are hypoglycaemic and given treatment.</w:t>
      </w:r>
    </w:p>
    <w:p w14:paraId="4E499E94" w14:textId="77777777" w:rsidR="004C3D5D" w:rsidRPr="003941AB" w:rsidRDefault="004C3D5D" w:rsidP="006D4076">
      <w:pPr>
        <w:autoSpaceDE w:val="0"/>
        <w:autoSpaceDN w:val="0"/>
        <w:adjustRightInd w:val="0"/>
        <w:ind w:left="1020" w:right="1417"/>
        <w:rPr>
          <w:b/>
          <w:bCs/>
          <w:sz w:val="24"/>
          <w:szCs w:val="24"/>
        </w:rPr>
      </w:pPr>
    </w:p>
    <w:p w14:paraId="79557731" w14:textId="77777777" w:rsidR="004C3D5D" w:rsidRPr="003941AB" w:rsidRDefault="004C3D5D" w:rsidP="006D4076">
      <w:pPr>
        <w:tabs>
          <w:tab w:val="left" w:pos="2460"/>
        </w:tabs>
        <w:autoSpaceDE w:val="0"/>
        <w:autoSpaceDN w:val="0"/>
        <w:adjustRightInd w:val="0"/>
        <w:ind w:left="1020" w:right="1417"/>
        <w:rPr>
          <w:b/>
          <w:bCs/>
          <w:sz w:val="24"/>
          <w:szCs w:val="24"/>
        </w:rPr>
      </w:pPr>
      <w:r w:rsidRPr="003941AB">
        <w:rPr>
          <w:b/>
          <w:bCs/>
          <w:sz w:val="24"/>
          <w:szCs w:val="24"/>
        </w:rPr>
        <w:t>Treatment</w:t>
      </w:r>
      <w:r w:rsidRPr="003941AB">
        <w:rPr>
          <w:b/>
          <w:bCs/>
          <w:sz w:val="24"/>
          <w:szCs w:val="24"/>
        </w:rPr>
        <w:tab/>
      </w:r>
    </w:p>
    <w:p w14:paraId="5ECA946D" w14:textId="77777777" w:rsidR="004C3D5D" w:rsidRPr="003941AB" w:rsidRDefault="004C3D5D" w:rsidP="006D4076">
      <w:pPr>
        <w:tabs>
          <w:tab w:val="left" w:pos="2460"/>
        </w:tabs>
        <w:autoSpaceDE w:val="0"/>
        <w:autoSpaceDN w:val="0"/>
        <w:adjustRightInd w:val="0"/>
        <w:ind w:left="1020" w:right="1417"/>
        <w:rPr>
          <w:b/>
          <w:bCs/>
          <w:sz w:val="24"/>
          <w:szCs w:val="24"/>
        </w:rPr>
      </w:pPr>
      <w:r w:rsidRPr="003941AB">
        <w:rPr>
          <w:b/>
          <w:bCs/>
          <w:noProof/>
          <w:sz w:val="24"/>
          <w:szCs w:val="24"/>
          <w:u w:val="single"/>
          <w:lang w:val="en-US"/>
        </w:rPr>
        <mc:AlternateContent>
          <mc:Choice Requires="wps">
            <w:drawing>
              <wp:anchor distT="0" distB="0" distL="114300" distR="114300" simplePos="0" relativeHeight="251658341" behindDoc="1" locked="0" layoutInCell="1" allowOverlap="1" wp14:anchorId="0D30B182" wp14:editId="4452C1F2">
                <wp:simplePos x="0" y="0"/>
                <wp:positionH relativeFrom="column">
                  <wp:posOffset>637541</wp:posOffset>
                </wp:positionH>
                <wp:positionV relativeFrom="paragraph">
                  <wp:posOffset>139065</wp:posOffset>
                </wp:positionV>
                <wp:extent cx="5422900" cy="1640840"/>
                <wp:effectExtent l="0" t="0" r="25400" b="16510"/>
                <wp:wrapNone/>
                <wp:docPr id="2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640840"/>
                        </a:xfrm>
                        <a:prstGeom prst="rect">
                          <a:avLst/>
                        </a:prstGeom>
                        <a:solidFill>
                          <a:schemeClr val="tx2">
                            <a:lumMod val="20000"/>
                            <a:lumOff val="80000"/>
                          </a:schemeClr>
                        </a:solidFill>
                        <a:ln w="9525">
                          <a:solidFill>
                            <a:srgbClr val="000000"/>
                          </a:solidFill>
                          <a:miter lim="800000"/>
                          <a:headEnd/>
                          <a:tailEnd/>
                        </a:ln>
                      </wps:spPr>
                      <wps:txbx>
                        <w:txbxContent>
                          <w:p w14:paraId="1EFCE399" w14:textId="77777777" w:rsidR="002F3EC5" w:rsidRPr="002A5F92" w:rsidRDefault="002F3EC5">
                            <w:pPr>
                              <w:numPr>
                                <w:ilvl w:val="0"/>
                                <w:numId w:val="77"/>
                              </w:numPr>
                              <w:autoSpaceDE w:val="0"/>
                              <w:autoSpaceDN w:val="0"/>
                              <w:adjustRightInd w:val="0"/>
                              <w:rPr>
                                <w:sz w:val="24"/>
                                <w:szCs w:val="24"/>
                                <w:lang w:val="en-US"/>
                              </w:rPr>
                            </w:pPr>
                            <w:r w:rsidRPr="002A5F92">
                              <w:rPr>
                                <w:sz w:val="24"/>
                                <w:szCs w:val="24"/>
                                <w:lang w:val="en-US"/>
                              </w:rPr>
                              <w:t xml:space="preserve">Give 50 ml of 10% </w:t>
                            </w:r>
                            <w:r w:rsidRPr="00454814">
                              <w:rPr>
                                <w:b/>
                                <w:sz w:val="24"/>
                                <w:szCs w:val="24"/>
                                <w:lang w:val="en-US"/>
                              </w:rPr>
                              <w:t>Glucose</w:t>
                            </w:r>
                            <w:r>
                              <w:rPr>
                                <w:sz w:val="24"/>
                                <w:szCs w:val="24"/>
                                <w:lang w:val="en-US"/>
                              </w:rPr>
                              <w:t xml:space="preserve">, </w:t>
                            </w:r>
                            <w:r w:rsidRPr="002A5F92">
                              <w:rPr>
                                <w:sz w:val="24"/>
                                <w:szCs w:val="24"/>
                                <w:lang w:val="en-US"/>
                              </w:rPr>
                              <w:t>or sucrose solution (one rounded teaspoon of sugar in three tablespoons of water) orally or by nasogastric tube, followed by the first feed as soon as possible and continue feeds.</w:t>
                            </w:r>
                          </w:p>
                          <w:p w14:paraId="66B4150F" w14:textId="4C25C881" w:rsidR="002F3EC5" w:rsidRPr="002A5F92" w:rsidRDefault="002F3EC5">
                            <w:pPr>
                              <w:numPr>
                                <w:ilvl w:val="0"/>
                                <w:numId w:val="77"/>
                              </w:numPr>
                              <w:autoSpaceDE w:val="0"/>
                              <w:autoSpaceDN w:val="0"/>
                              <w:adjustRightInd w:val="0"/>
                              <w:rPr>
                                <w:sz w:val="24"/>
                                <w:szCs w:val="24"/>
                                <w:lang w:val="en-US"/>
                              </w:rPr>
                            </w:pPr>
                            <w:r w:rsidRPr="002A5F92">
                              <w:rPr>
                                <w:sz w:val="24"/>
                                <w:szCs w:val="24"/>
                                <w:lang w:val="en-US"/>
                              </w:rPr>
                              <w:t>If the child is unconscious, treat with IV/nasogas</w:t>
                            </w:r>
                            <w:r>
                              <w:rPr>
                                <w:sz w:val="24"/>
                                <w:szCs w:val="24"/>
                                <w:lang w:val="en-US"/>
                              </w:rPr>
                              <w:t>t</w:t>
                            </w:r>
                            <w:r w:rsidRPr="002A5F92">
                              <w:rPr>
                                <w:sz w:val="24"/>
                                <w:szCs w:val="24"/>
                                <w:lang w:val="en-US"/>
                              </w:rPr>
                              <w:t xml:space="preserve">ric 10% </w:t>
                            </w:r>
                            <w:r w:rsidRPr="00454814">
                              <w:rPr>
                                <w:b/>
                                <w:sz w:val="24"/>
                                <w:szCs w:val="24"/>
                                <w:lang w:val="en-US"/>
                              </w:rPr>
                              <w:t>Glucose</w:t>
                            </w:r>
                            <w:r w:rsidRPr="002A5F92">
                              <w:rPr>
                                <w:sz w:val="24"/>
                                <w:szCs w:val="24"/>
                                <w:lang w:val="en-US"/>
                              </w:rPr>
                              <w:t xml:space="preserve"> at 5 ml/kg or, give one teaspoon of sugar moistened with one or two drops of water sublingually. Recheck blood glucos</w:t>
                            </w:r>
                            <w:r>
                              <w:rPr>
                                <w:sz w:val="24"/>
                                <w:szCs w:val="24"/>
                                <w:lang w:val="en-US"/>
                              </w:rPr>
                              <w:t xml:space="preserve">e every 15 minutes(because of risk of rebound </w:t>
                            </w:r>
                            <w:r w:rsidR="00E1102C">
                              <w:rPr>
                                <w:sz w:val="24"/>
                                <w:szCs w:val="24"/>
                                <w:lang w:val="en-US"/>
                              </w:rPr>
                              <w:t>hypoglycemia</w:t>
                            </w:r>
                            <w:r>
                              <w:rPr>
                                <w:sz w:val="24"/>
                                <w:szCs w:val="24"/>
                                <w:lang w:val="en-US"/>
                              </w:rPr>
                              <w:t xml:space="preserve">) until stable </w:t>
                            </w:r>
                            <w:r w:rsidRPr="002A5F92">
                              <w:rPr>
                                <w:sz w:val="24"/>
                                <w:szCs w:val="24"/>
                                <w:lang w:val="en-US"/>
                              </w:rPr>
                              <w:t xml:space="preserve">and </w:t>
                            </w:r>
                            <w:r w:rsidRPr="002938B8">
                              <w:rPr>
                                <w:b/>
                                <w:bCs/>
                                <w:sz w:val="24"/>
                                <w:szCs w:val="24"/>
                                <w:lang w:val="en-US"/>
                              </w:rPr>
                              <w:t>regular feeds</w:t>
                            </w:r>
                            <w:r w:rsidRPr="002A5F92">
                              <w:rPr>
                                <w:sz w:val="24"/>
                                <w:szCs w:val="24"/>
                                <w:lang w:val="en-US"/>
                              </w:rPr>
                              <w:t xml:space="preserve"> started.</w:t>
                            </w:r>
                          </w:p>
                          <w:p w14:paraId="2598CE4C" w14:textId="77777777" w:rsidR="002F3EC5" w:rsidRPr="002A5F92" w:rsidRDefault="002F3EC5">
                            <w:pPr>
                              <w:numPr>
                                <w:ilvl w:val="0"/>
                                <w:numId w:val="78"/>
                              </w:numPr>
                              <w:autoSpaceDE w:val="0"/>
                              <w:autoSpaceDN w:val="0"/>
                              <w:adjustRightInd w:val="0"/>
                              <w:rPr>
                                <w:sz w:val="24"/>
                                <w:szCs w:val="24"/>
                                <w:lang w:val="en-US"/>
                              </w:rPr>
                            </w:pPr>
                            <w:r w:rsidRPr="002A5F92">
                              <w:rPr>
                                <w:sz w:val="24"/>
                                <w:szCs w:val="24"/>
                                <w:lang w:val="en-US"/>
                              </w:rPr>
                              <w:t>Start on appropriate IV or IM antibiotics.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0B182" id="Text Box 91" o:spid="_x0000_s1096" type="#_x0000_t202" style="position:absolute;left:0;text-align:left;margin-left:50.2pt;margin-top:10.95pt;width:427pt;height:129.2pt;z-index:-251658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" fillcolor="#c6d9f1 [671]">
                <v:textbox>
                  <w:txbxContent>
                    <w:p w14:paraId="1EFCE399" w14:textId="77777777" w:rsidR="002F3EC5" w:rsidRPr="002A5F92" w:rsidRDefault="002F3EC5">
                      <w:pPr>
                        <w:numPr>
                          <w:ilvl w:val="0"/>
                          <w:numId w:val="77"/>
                        </w:numPr>
                        <w:autoSpaceDE w:val="0"/>
                        <w:autoSpaceDN w:val="0"/>
                        <w:adjustRightInd w:val="0"/>
                        <w:rPr>
                          <w:sz w:val="24"/>
                          <w:szCs w:val="24"/>
                          <w:lang w:val="en-US"/>
                        </w:rPr>
                      </w:pPr>
                      <w:r w:rsidRPr="002A5F92">
                        <w:rPr>
                          <w:sz w:val="24"/>
                          <w:szCs w:val="24"/>
                          <w:lang w:val="en-US"/>
                        </w:rPr>
                        <w:t xml:space="preserve">Give 50 ml of 10% </w:t>
                      </w:r>
                      <w:r w:rsidRPr="00454814">
                        <w:rPr>
                          <w:b/>
                          <w:sz w:val="24"/>
                          <w:szCs w:val="24"/>
                          <w:lang w:val="en-US"/>
                        </w:rPr>
                        <w:t>Glucose</w:t>
                      </w:r>
                      <w:r>
                        <w:rPr>
                          <w:sz w:val="24"/>
                          <w:szCs w:val="24"/>
                          <w:lang w:val="en-US"/>
                        </w:rPr>
                        <w:t xml:space="preserve">, </w:t>
                      </w:r>
                      <w:r w:rsidRPr="002A5F92">
                        <w:rPr>
                          <w:sz w:val="24"/>
                          <w:szCs w:val="24"/>
                          <w:lang w:val="en-US"/>
                        </w:rPr>
                        <w:t>or sucrose solution (one rounded teaspoon of sugar in three tablespoons of water) orally or by nasogastric tube, followed by the first feed as soon as possible and continue feeds.</w:t>
                      </w:r>
                    </w:p>
                    <w:p w14:paraId="66B4150F" w14:textId="4C25C881" w:rsidR="002F3EC5" w:rsidRPr="002A5F92" w:rsidRDefault="002F3EC5">
                      <w:pPr>
                        <w:numPr>
                          <w:ilvl w:val="0"/>
                          <w:numId w:val="77"/>
                        </w:numPr>
                        <w:autoSpaceDE w:val="0"/>
                        <w:autoSpaceDN w:val="0"/>
                        <w:adjustRightInd w:val="0"/>
                        <w:rPr>
                          <w:sz w:val="24"/>
                          <w:szCs w:val="24"/>
                          <w:lang w:val="en-US"/>
                        </w:rPr>
                      </w:pPr>
                      <w:r w:rsidRPr="002A5F92">
                        <w:rPr>
                          <w:sz w:val="24"/>
                          <w:szCs w:val="24"/>
                          <w:lang w:val="en-US"/>
                        </w:rPr>
                        <w:t>If the child is unconscious, treat with IV/nasogas</w:t>
                      </w:r>
                      <w:r>
                        <w:rPr>
                          <w:sz w:val="24"/>
                          <w:szCs w:val="24"/>
                          <w:lang w:val="en-US"/>
                        </w:rPr>
                        <w:t>t</w:t>
                      </w:r>
                      <w:r w:rsidRPr="002A5F92">
                        <w:rPr>
                          <w:sz w:val="24"/>
                          <w:szCs w:val="24"/>
                          <w:lang w:val="en-US"/>
                        </w:rPr>
                        <w:t xml:space="preserve">ric 10% </w:t>
                      </w:r>
                      <w:r w:rsidRPr="00454814">
                        <w:rPr>
                          <w:b/>
                          <w:sz w:val="24"/>
                          <w:szCs w:val="24"/>
                          <w:lang w:val="en-US"/>
                        </w:rPr>
                        <w:t>Glucose</w:t>
                      </w:r>
                      <w:r w:rsidRPr="002A5F92">
                        <w:rPr>
                          <w:sz w:val="24"/>
                          <w:szCs w:val="24"/>
                          <w:lang w:val="en-US"/>
                        </w:rPr>
                        <w:t xml:space="preserve"> at 5 ml/kg or, give one teaspoon of sugar moistened with one or two drops of water sublingually. Recheck blood glucos</w:t>
                      </w:r>
                      <w:r>
                        <w:rPr>
                          <w:sz w:val="24"/>
                          <w:szCs w:val="24"/>
                          <w:lang w:val="en-US"/>
                        </w:rPr>
                        <w:t xml:space="preserve">e every 15 minutes(because of risk of rebound </w:t>
                      </w:r>
                      <w:r w:rsidR="00E1102C">
                        <w:rPr>
                          <w:sz w:val="24"/>
                          <w:szCs w:val="24"/>
                          <w:lang w:val="en-US"/>
                        </w:rPr>
                        <w:t>hypoglycemia</w:t>
                      </w:r>
                      <w:r>
                        <w:rPr>
                          <w:sz w:val="24"/>
                          <w:szCs w:val="24"/>
                          <w:lang w:val="en-US"/>
                        </w:rPr>
                        <w:t xml:space="preserve">) until stable </w:t>
                      </w:r>
                      <w:r w:rsidRPr="002A5F92">
                        <w:rPr>
                          <w:sz w:val="24"/>
                          <w:szCs w:val="24"/>
                          <w:lang w:val="en-US"/>
                        </w:rPr>
                        <w:t xml:space="preserve">and </w:t>
                      </w:r>
                      <w:r w:rsidRPr="002938B8">
                        <w:rPr>
                          <w:b/>
                          <w:bCs/>
                          <w:sz w:val="24"/>
                          <w:szCs w:val="24"/>
                          <w:lang w:val="en-US"/>
                        </w:rPr>
                        <w:t>regular feeds</w:t>
                      </w:r>
                      <w:r w:rsidRPr="002A5F92">
                        <w:rPr>
                          <w:sz w:val="24"/>
                          <w:szCs w:val="24"/>
                          <w:lang w:val="en-US"/>
                        </w:rPr>
                        <w:t xml:space="preserve"> started.</w:t>
                      </w:r>
                    </w:p>
                    <w:p w14:paraId="2598CE4C" w14:textId="77777777" w:rsidR="002F3EC5" w:rsidRPr="002A5F92" w:rsidRDefault="002F3EC5">
                      <w:pPr>
                        <w:numPr>
                          <w:ilvl w:val="0"/>
                          <w:numId w:val="78"/>
                        </w:numPr>
                        <w:autoSpaceDE w:val="0"/>
                        <w:autoSpaceDN w:val="0"/>
                        <w:adjustRightInd w:val="0"/>
                        <w:rPr>
                          <w:sz w:val="24"/>
                          <w:szCs w:val="24"/>
                          <w:lang w:val="en-US"/>
                        </w:rPr>
                      </w:pPr>
                      <w:r w:rsidRPr="002A5F92">
                        <w:rPr>
                          <w:sz w:val="24"/>
                          <w:szCs w:val="24"/>
                          <w:lang w:val="en-US"/>
                        </w:rPr>
                        <w:t>Start on appropriate IV or IM antibiotics.</w:t>
                      </w:r>
                    </w:p>
                  </w:txbxContent>
                </v:textbox>
              </v:shape>
            </w:pict>
          </mc:Fallback>
        </mc:AlternateContent>
      </w:r>
    </w:p>
    <w:p w14:paraId="1CACFCBB" w14:textId="77777777" w:rsidR="004C3D5D" w:rsidRPr="003941AB" w:rsidRDefault="004C3D5D" w:rsidP="006D4076">
      <w:pPr>
        <w:autoSpaceDE w:val="0"/>
        <w:autoSpaceDN w:val="0"/>
        <w:adjustRightInd w:val="0"/>
        <w:ind w:left="1020" w:right="1417"/>
        <w:rPr>
          <w:sz w:val="24"/>
          <w:szCs w:val="24"/>
        </w:rPr>
      </w:pPr>
    </w:p>
    <w:p w14:paraId="33685153" w14:textId="77777777" w:rsidR="004C3D5D" w:rsidRPr="003941AB" w:rsidRDefault="004C3D5D" w:rsidP="006D4076">
      <w:pPr>
        <w:autoSpaceDE w:val="0"/>
        <w:autoSpaceDN w:val="0"/>
        <w:adjustRightInd w:val="0"/>
        <w:ind w:left="1020" w:right="1417"/>
        <w:rPr>
          <w:sz w:val="24"/>
          <w:szCs w:val="24"/>
        </w:rPr>
      </w:pPr>
    </w:p>
    <w:p w14:paraId="4404AA41" w14:textId="77777777" w:rsidR="004C3D5D" w:rsidRPr="003941AB" w:rsidRDefault="004C3D5D" w:rsidP="006D4076">
      <w:pPr>
        <w:autoSpaceDE w:val="0"/>
        <w:autoSpaceDN w:val="0"/>
        <w:adjustRightInd w:val="0"/>
        <w:ind w:left="1020" w:right="1417"/>
        <w:rPr>
          <w:sz w:val="24"/>
          <w:szCs w:val="24"/>
        </w:rPr>
      </w:pPr>
    </w:p>
    <w:p w14:paraId="020455EF" w14:textId="77777777" w:rsidR="004C3D5D" w:rsidRPr="003941AB" w:rsidRDefault="004C3D5D" w:rsidP="006D4076">
      <w:pPr>
        <w:autoSpaceDE w:val="0"/>
        <w:autoSpaceDN w:val="0"/>
        <w:adjustRightInd w:val="0"/>
        <w:ind w:left="1020" w:right="1417"/>
        <w:rPr>
          <w:sz w:val="24"/>
          <w:szCs w:val="24"/>
        </w:rPr>
      </w:pPr>
    </w:p>
    <w:p w14:paraId="7B616EE3" w14:textId="77777777" w:rsidR="004C3D5D" w:rsidRPr="003941AB" w:rsidRDefault="004C3D5D" w:rsidP="006D4076">
      <w:pPr>
        <w:autoSpaceDE w:val="0"/>
        <w:autoSpaceDN w:val="0"/>
        <w:adjustRightInd w:val="0"/>
        <w:ind w:left="1020" w:right="1417"/>
        <w:rPr>
          <w:sz w:val="24"/>
          <w:szCs w:val="24"/>
        </w:rPr>
      </w:pPr>
    </w:p>
    <w:p w14:paraId="63E7FC17" w14:textId="77777777" w:rsidR="004C3D5D" w:rsidRPr="003941AB" w:rsidRDefault="004C3D5D" w:rsidP="006D4076">
      <w:pPr>
        <w:autoSpaceDE w:val="0"/>
        <w:autoSpaceDN w:val="0"/>
        <w:adjustRightInd w:val="0"/>
        <w:ind w:left="1020" w:right="1417"/>
        <w:rPr>
          <w:sz w:val="24"/>
          <w:szCs w:val="24"/>
        </w:rPr>
      </w:pPr>
    </w:p>
    <w:p w14:paraId="55BEF86A" w14:textId="77777777" w:rsidR="004C3D5D" w:rsidRPr="003941AB" w:rsidRDefault="004C3D5D" w:rsidP="006D4076">
      <w:pPr>
        <w:autoSpaceDE w:val="0"/>
        <w:autoSpaceDN w:val="0"/>
        <w:adjustRightInd w:val="0"/>
        <w:ind w:left="1020" w:right="1417"/>
        <w:rPr>
          <w:sz w:val="24"/>
          <w:szCs w:val="24"/>
        </w:rPr>
      </w:pPr>
    </w:p>
    <w:p w14:paraId="1A4CD03A" w14:textId="77777777" w:rsidR="004C3D5D" w:rsidRPr="003941AB" w:rsidRDefault="004C3D5D" w:rsidP="006D4076">
      <w:pPr>
        <w:autoSpaceDE w:val="0"/>
        <w:autoSpaceDN w:val="0"/>
        <w:adjustRightInd w:val="0"/>
        <w:ind w:left="1020" w:right="1417"/>
        <w:rPr>
          <w:sz w:val="24"/>
          <w:szCs w:val="24"/>
        </w:rPr>
      </w:pPr>
    </w:p>
    <w:p w14:paraId="0FDD131F" w14:textId="77777777" w:rsidR="004C3D5D" w:rsidRPr="003941AB" w:rsidRDefault="004C3D5D" w:rsidP="006D4076">
      <w:pPr>
        <w:spacing w:after="200" w:line="276" w:lineRule="auto"/>
        <w:ind w:left="1020" w:right="1417"/>
        <w:rPr>
          <w:sz w:val="24"/>
          <w:szCs w:val="24"/>
        </w:rPr>
      </w:pPr>
    </w:p>
    <w:p w14:paraId="2F333BC5" w14:textId="77777777" w:rsidR="004C3D5D" w:rsidRPr="003941AB" w:rsidRDefault="004C3D5D" w:rsidP="006D4076">
      <w:pPr>
        <w:spacing w:after="200" w:line="276" w:lineRule="auto"/>
        <w:ind w:left="1020" w:right="1417"/>
        <w:rPr>
          <w:sz w:val="24"/>
          <w:szCs w:val="24"/>
        </w:rPr>
      </w:pPr>
      <w:r w:rsidRPr="003941AB">
        <w:rPr>
          <w:b/>
          <w:bCs/>
          <w:sz w:val="24"/>
          <w:szCs w:val="24"/>
          <w:u w:val="single"/>
        </w:rPr>
        <w:t>II. Hypothermia</w:t>
      </w:r>
    </w:p>
    <w:p w14:paraId="258F3511"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Hypothermia is very common in malnourished children and often indicates coexisting hypoglycaemia or serious infection. All children with hypothermia should be treated routinely for hypoglycaemia and infection.</w:t>
      </w:r>
    </w:p>
    <w:p w14:paraId="01F3878D" w14:textId="77777777" w:rsidR="004C3D5D" w:rsidRPr="003941AB" w:rsidRDefault="004C3D5D" w:rsidP="006D4076">
      <w:pPr>
        <w:autoSpaceDE w:val="0"/>
        <w:autoSpaceDN w:val="0"/>
        <w:adjustRightInd w:val="0"/>
        <w:ind w:left="1020" w:right="1417"/>
        <w:jc w:val="both"/>
        <w:rPr>
          <w:sz w:val="24"/>
          <w:szCs w:val="24"/>
        </w:rPr>
      </w:pPr>
    </w:p>
    <w:p w14:paraId="76A3CC70" w14:textId="6252E91B" w:rsidR="004C3D5D" w:rsidRPr="003941AB" w:rsidRDefault="004C3D5D" w:rsidP="006D4076">
      <w:pPr>
        <w:autoSpaceDE w:val="0"/>
        <w:autoSpaceDN w:val="0"/>
        <w:adjustRightInd w:val="0"/>
        <w:ind w:left="1020" w:right="1417"/>
        <w:jc w:val="both"/>
        <w:rPr>
          <w:sz w:val="24"/>
          <w:szCs w:val="24"/>
        </w:rPr>
      </w:pPr>
      <w:r w:rsidRPr="003941AB">
        <w:rPr>
          <w:sz w:val="24"/>
          <w:szCs w:val="24"/>
        </w:rPr>
        <w:t xml:space="preserve">If the axillary temperature is &lt; 35 °C (&lt; 95°F) or does not register on a normal thermometer, assume </w:t>
      </w:r>
      <w:r w:rsidR="00E1102C" w:rsidRPr="003941AB">
        <w:rPr>
          <w:sz w:val="24"/>
          <w:szCs w:val="24"/>
        </w:rPr>
        <w:t>hypothermia,</w:t>
      </w:r>
      <w:r w:rsidRPr="003941AB">
        <w:rPr>
          <w:sz w:val="24"/>
          <w:szCs w:val="24"/>
        </w:rPr>
        <w:t xml:space="preserve"> and treat until temperature normalizes.</w:t>
      </w:r>
    </w:p>
    <w:p w14:paraId="29832085" w14:textId="77777777" w:rsidR="004C3D5D" w:rsidRPr="003941AB" w:rsidRDefault="004C3D5D">
      <w:pPr>
        <w:numPr>
          <w:ilvl w:val="0"/>
          <w:numId w:val="79"/>
        </w:numPr>
        <w:autoSpaceDE w:val="0"/>
        <w:autoSpaceDN w:val="0"/>
        <w:adjustRightInd w:val="0"/>
        <w:ind w:left="1378" w:right="1417"/>
        <w:jc w:val="both"/>
        <w:rPr>
          <w:sz w:val="24"/>
          <w:szCs w:val="24"/>
        </w:rPr>
      </w:pPr>
      <w:r w:rsidRPr="003941AB">
        <w:rPr>
          <w:sz w:val="24"/>
          <w:szCs w:val="24"/>
        </w:rPr>
        <w:t>Feed the child immediately and then every 2 h unless they have abdominal distension; if dehydrated, rehydrate first.</w:t>
      </w:r>
    </w:p>
    <w:p w14:paraId="26836649" w14:textId="77777777" w:rsidR="004C3D5D" w:rsidRPr="003941AB" w:rsidRDefault="004C3D5D">
      <w:pPr>
        <w:numPr>
          <w:ilvl w:val="0"/>
          <w:numId w:val="80"/>
        </w:numPr>
        <w:autoSpaceDE w:val="0"/>
        <w:autoSpaceDN w:val="0"/>
        <w:adjustRightInd w:val="0"/>
        <w:ind w:left="1378" w:right="1417"/>
        <w:jc w:val="both"/>
        <w:rPr>
          <w:sz w:val="24"/>
          <w:szCs w:val="24"/>
        </w:rPr>
      </w:pPr>
      <w:r w:rsidRPr="003941AB">
        <w:rPr>
          <w:sz w:val="24"/>
          <w:szCs w:val="24"/>
        </w:rPr>
        <w:t>Re-warm the child using warm blanket, kangaroo mother care etc.</w:t>
      </w:r>
    </w:p>
    <w:p w14:paraId="19F7BB70" w14:textId="77777777" w:rsidR="004C3D5D" w:rsidRPr="003941AB" w:rsidRDefault="004C3D5D">
      <w:pPr>
        <w:numPr>
          <w:ilvl w:val="0"/>
          <w:numId w:val="80"/>
        </w:numPr>
        <w:autoSpaceDE w:val="0"/>
        <w:autoSpaceDN w:val="0"/>
        <w:adjustRightInd w:val="0"/>
        <w:ind w:left="1378" w:right="1417"/>
        <w:jc w:val="both"/>
        <w:rPr>
          <w:sz w:val="24"/>
          <w:szCs w:val="24"/>
        </w:rPr>
      </w:pPr>
      <w:r w:rsidRPr="003941AB">
        <w:rPr>
          <w:sz w:val="24"/>
          <w:szCs w:val="24"/>
        </w:rPr>
        <w:t>Keep the child away from draughts.</w:t>
      </w:r>
    </w:p>
    <w:p w14:paraId="4FDE8503" w14:textId="77777777" w:rsidR="004C3D5D" w:rsidRPr="003941AB" w:rsidRDefault="004C3D5D">
      <w:pPr>
        <w:numPr>
          <w:ilvl w:val="0"/>
          <w:numId w:val="80"/>
        </w:numPr>
        <w:autoSpaceDE w:val="0"/>
        <w:autoSpaceDN w:val="0"/>
        <w:adjustRightInd w:val="0"/>
        <w:ind w:left="1378" w:right="1417"/>
        <w:jc w:val="both"/>
        <w:rPr>
          <w:sz w:val="24"/>
          <w:szCs w:val="24"/>
        </w:rPr>
      </w:pPr>
      <w:r w:rsidRPr="003941AB">
        <w:rPr>
          <w:sz w:val="24"/>
          <w:szCs w:val="24"/>
        </w:rPr>
        <w:t>Give appropriate IV or IM antibiotics.</w:t>
      </w:r>
    </w:p>
    <w:p w14:paraId="26A1AF50" w14:textId="42BAEAE8" w:rsidR="004C3D5D" w:rsidRPr="003941AB" w:rsidRDefault="004C3D5D">
      <w:pPr>
        <w:numPr>
          <w:ilvl w:val="0"/>
          <w:numId w:val="81"/>
        </w:numPr>
        <w:autoSpaceDE w:val="0"/>
        <w:autoSpaceDN w:val="0"/>
        <w:adjustRightInd w:val="0"/>
        <w:ind w:left="1378" w:right="1417"/>
        <w:jc w:val="both"/>
        <w:rPr>
          <w:sz w:val="24"/>
          <w:szCs w:val="24"/>
        </w:rPr>
      </w:pPr>
      <w:r w:rsidRPr="003941AB">
        <w:rPr>
          <w:sz w:val="24"/>
          <w:szCs w:val="24"/>
        </w:rPr>
        <w:t>Avoid exposing the child to cold (</w:t>
      </w:r>
      <w:r w:rsidR="00E1102C" w:rsidRPr="003941AB">
        <w:rPr>
          <w:sz w:val="24"/>
          <w:szCs w:val="24"/>
        </w:rPr>
        <w:t>e.g.,</w:t>
      </w:r>
      <w:r w:rsidRPr="003941AB">
        <w:rPr>
          <w:sz w:val="24"/>
          <w:szCs w:val="24"/>
        </w:rPr>
        <w:t xml:space="preserve"> after bathing or during medical examinations).</w:t>
      </w:r>
    </w:p>
    <w:p w14:paraId="23CF6722" w14:textId="016F3AE5" w:rsidR="004C3D5D" w:rsidRPr="003941AB" w:rsidRDefault="004C3D5D">
      <w:pPr>
        <w:numPr>
          <w:ilvl w:val="0"/>
          <w:numId w:val="81"/>
        </w:numPr>
        <w:autoSpaceDE w:val="0"/>
        <w:autoSpaceDN w:val="0"/>
        <w:adjustRightInd w:val="0"/>
        <w:ind w:left="1378" w:right="1417"/>
        <w:rPr>
          <w:sz w:val="24"/>
          <w:szCs w:val="24"/>
        </w:rPr>
      </w:pPr>
      <w:r w:rsidRPr="003941AB">
        <w:rPr>
          <w:sz w:val="24"/>
          <w:szCs w:val="24"/>
        </w:rPr>
        <w:t xml:space="preserve">Change wet nappies, </w:t>
      </w:r>
      <w:r w:rsidR="00E1102C" w:rsidRPr="003941AB">
        <w:rPr>
          <w:sz w:val="24"/>
          <w:szCs w:val="24"/>
        </w:rPr>
        <w:t>clothes,</w:t>
      </w:r>
      <w:r w:rsidRPr="003941AB">
        <w:rPr>
          <w:sz w:val="24"/>
          <w:szCs w:val="24"/>
        </w:rPr>
        <w:t xml:space="preserve"> and bedding to keep the child and the bed dry. </w:t>
      </w:r>
    </w:p>
    <w:p w14:paraId="66B4395F" w14:textId="77777777" w:rsidR="004C3D5D" w:rsidRPr="003941AB" w:rsidRDefault="004C3D5D" w:rsidP="006D4076">
      <w:pPr>
        <w:autoSpaceDE w:val="0"/>
        <w:autoSpaceDN w:val="0"/>
        <w:adjustRightInd w:val="0"/>
        <w:ind w:left="1020" w:right="1417"/>
        <w:rPr>
          <w:b/>
          <w:sz w:val="24"/>
          <w:szCs w:val="24"/>
        </w:rPr>
      </w:pPr>
    </w:p>
    <w:p w14:paraId="2B09F04B" w14:textId="77777777" w:rsidR="004C3D5D" w:rsidRPr="003941AB" w:rsidRDefault="004C3D5D" w:rsidP="006D4076">
      <w:pPr>
        <w:autoSpaceDE w:val="0"/>
        <w:autoSpaceDN w:val="0"/>
        <w:adjustRightInd w:val="0"/>
        <w:ind w:left="1020" w:right="1417"/>
        <w:rPr>
          <w:b/>
          <w:bCs/>
          <w:sz w:val="24"/>
          <w:szCs w:val="24"/>
          <w:u w:val="single"/>
        </w:rPr>
      </w:pPr>
      <w:r w:rsidRPr="003941AB">
        <w:rPr>
          <w:b/>
          <w:bCs/>
          <w:sz w:val="24"/>
          <w:szCs w:val="24"/>
          <w:u w:val="single"/>
        </w:rPr>
        <w:t>III. Dehydration</w:t>
      </w:r>
    </w:p>
    <w:p w14:paraId="37542D9C" w14:textId="77777777" w:rsidR="004C3D5D" w:rsidRPr="003941AB" w:rsidRDefault="004C3D5D" w:rsidP="006D4076">
      <w:pPr>
        <w:autoSpaceDE w:val="0"/>
        <w:autoSpaceDN w:val="0"/>
        <w:adjustRightInd w:val="0"/>
        <w:ind w:left="1020" w:right="1417"/>
        <w:rPr>
          <w:b/>
          <w:bCs/>
          <w:sz w:val="24"/>
          <w:szCs w:val="24"/>
        </w:rPr>
      </w:pPr>
    </w:p>
    <w:p w14:paraId="336694A3" w14:textId="77777777" w:rsidR="004C3D5D" w:rsidRPr="003941AB" w:rsidRDefault="004C3D5D" w:rsidP="006D4076">
      <w:pPr>
        <w:autoSpaceDE w:val="0"/>
        <w:autoSpaceDN w:val="0"/>
        <w:adjustRightInd w:val="0"/>
        <w:ind w:left="1020" w:right="1417"/>
        <w:rPr>
          <w:sz w:val="24"/>
          <w:szCs w:val="24"/>
        </w:rPr>
      </w:pPr>
      <w:r w:rsidRPr="003941AB">
        <w:rPr>
          <w:sz w:val="24"/>
          <w:szCs w:val="24"/>
        </w:rPr>
        <w:t>Dehydration tends to be over diagnosed and its severity overestimated in children with severe acute malnutrition. Assume that all children with watery diarrhoea or reduced urine output have some dehydration. It is important to note that poor circulatory volume or perfusion can co-exist with oedema.</w:t>
      </w:r>
    </w:p>
    <w:p w14:paraId="0160F853" w14:textId="77777777" w:rsidR="004C3D5D" w:rsidRPr="003941AB" w:rsidRDefault="004C3D5D" w:rsidP="006D4076">
      <w:pPr>
        <w:autoSpaceDE w:val="0"/>
        <w:autoSpaceDN w:val="0"/>
        <w:adjustRightInd w:val="0"/>
        <w:ind w:left="1020" w:right="1417"/>
        <w:rPr>
          <w:b/>
          <w:bCs/>
          <w:sz w:val="24"/>
          <w:szCs w:val="24"/>
        </w:rPr>
      </w:pPr>
    </w:p>
    <w:p w14:paraId="00234A18" w14:textId="77777777" w:rsidR="004C3D5D" w:rsidRPr="003941AB" w:rsidRDefault="004C3D5D" w:rsidP="006D4076">
      <w:pPr>
        <w:autoSpaceDE w:val="0"/>
        <w:autoSpaceDN w:val="0"/>
        <w:adjustRightInd w:val="0"/>
        <w:ind w:left="1020" w:right="1417"/>
        <w:rPr>
          <w:b/>
          <w:bCs/>
          <w:sz w:val="24"/>
          <w:szCs w:val="24"/>
        </w:rPr>
      </w:pPr>
      <w:r w:rsidRPr="003941AB">
        <w:rPr>
          <w:b/>
          <w:bCs/>
          <w:sz w:val="24"/>
          <w:szCs w:val="24"/>
        </w:rPr>
        <w:t>Treatment</w:t>
      </w:r>
    </w:p>
    <w:p w14:paraId="64DE2833" w14:textId="77777777" w:rsidR="004C3D5D" w:rsidRPr="003941AB" w:rsidRDefault="004C3D5D" w:rsidP="006D4076">
      <w:pPr>
        <w:autoSpaceDE w:val="0"/>
        <w:autoSpaceDN w:val="0"/>
        <w:adjustRightInd w:val="0"/>
        <w:ind w:left="1020" w:right="1417"/>
        <w:rPr>
          <w:b/>
          <w:bCs/>
          <w:sz w:val="24"/>
          <w:szCs w:val="24"/>
        </w:rPr>
      </w:pPr>
      <w:r w:rsidRPr="003941AB">
        <w:rPr>
          <w:noProof/>
          <w:sz w:val="24"/>
          <w:szCs w:val="24"/>
          <w:lang w:val="en-US"/>
        </w:rPr>
        <mc:AlternateContent>
          <mc:Choice Requires="wps">
            <w:drawing>
              <wp:anchor distT="0" distB="0" distL="114300" distR="114300" simplePos="0" relativeHeight="251658342" behindDoc="1" locked="0" layoutInCell="1" allowOverlap="1" wp14:anchorId="1AF60A28" wp14:editId="3FF83CC2">
                <wp:simplePos x="0" y="0"/>
                <wp:positionH relativeFrom="column">
                  <wp:posOffset>637540</wp:posOffset>
                </wp:positionH>
                <wp:positionV relativeFrom="paragraph">
                  <wp:posOffset>98425</wp:posOffset>
                </wp:positionV>
                <wp:extent cx="5562600" cy="2724150"/>
                <wp:effectExtent l="0" t="0" r="19050" b="19050"/>
                <wp:wrapNone/>
                <wp:docPr id="22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724150"/>
                        </a:xfrm>
                        <a:prstGeom prst="rect">
                          <a:avLst/>
                        </a:prstGeom>
                        <a:solidFill>
                          <a:schemeClr val="tx2">
                            <a:lumMod val="20000"/>
                            <a:lumOff val="80000"/>
                          </a:schemeClr>
                        </a:solidFill>
                        <a:ln w="9525">
                          <a:solidFill>
                            <a:srgbClr val="000000"/>
                          </a:solidFill>
                          <a:miter lim="800000"/>
                          <a:headEnd/>
                          <a:tailEnd/>
                        </a:ln>
                      </wps:spPr>
                      <wps:txbx>
                        <w:txbxContent>
                          <w:p w14:paraId="722EF806" w14:textId="77777777" w:rsidR="002F3EC5" w:rsidRPr="002A5F92" w:rsidRDefault="002F3EC5" w:rsidP="004C3D5D">
                            <w:pPr>
                              <w:autoSpaceDE w:val="0"/>
                              <w:autoSpaceDN w:val="0"/>
                              <w:adjustRightInd w:val="0"/>
                              <w:rPr>
                                <w:sz w:val="24"/>
                                <w:szCs w:val="24"/>
                                <w:lang w:val="en-US"/>
                              </w:rPr>
                            </w:pPr>
                            <w:r w:rsidRPr="002A5F92">
                              <w:rPr>
                                <w:sz w:val="24"/>
                                <w:szCs w:val="24"/>
                                <w:lang w:val="en-US"/>
                              </w:rPr>
                              <w:t>Do not use the IV route for rehydration, except in cases of shock.</w:t>
                            </w:r>
                          </w:p>
                          <w:p w14:paraId="0EEDE3C9" w14:textId="77777777" w:rsidR="002F3EC5" w:rsidRPr="00E953DD" w:rsidRDefault="002F3EC5">
                            <w:pPr>
                              <w:numPr>
                                <w:ilvl w:val="0"/>
                                <w:numId w:val="82"/>
                              </w:numPr>
                              <w:autoSpaceDE w:val="0"/>
                              <w:autoSpaceDN w:val="0"/>
                              <w:adjustRightInd w:val="0"/>
                              <w:rPr>
                                <w:sz w:val="24"/>
                                <w:szCs w:val="24"/>
                                <w:lang w:val="en-US"/>
                              </w:rPr>
                            </w:pPr>
                            <w:r w:rsidRPr="00E953DD">
                              <w:rPr>
                                <w:sz w:val="24"/>
                                <w:szCs w:val="24"/>
                                <w:lang w:val="en-US"/>
                              </w:rPr>
                              <w:t xml:space="preserve">Give the </w:t>
                            </w:r>
                            <w:r>
                              <w:rPr>
                                <w:b/>
                                <w:bCs/>
                                <w:i/>
                                <w:iCs/>
                                <w:sz w:val="24"/>
                                <w:szCs w:val="24"/>
                                <w:lang w:val="en-US"/>
                              </w:rPr>
                              <w:t>RESOMAL</w:t>
                            </w:r>
                            <w:r w:rsidRPr="00E953DD">
                              <w:rPr>
                                <w:b/>
                                <w:bCs/>
                                <w:i/>
                                <w:iCs/>
                                <w:sz w:val="24"/>
                                <w:szCs w:val="24"/>
                                <w:lang w:val="en-US"/>
                              </w:rPr>
                              <w:t xml:space="preserve"> orally </w:t>
                            </w:r>
                            <w:r w:rsidRPr="00E953DD">
                              <w:rPr>
                                <w:sz w:val="24"/>
                                <w:szCs w:val="24"/>
                                <w:lang w:val="en-US"/>
                              </w:rPr>
                              <w:t>or by nasogastric tube.</w:t>
                            </w:r>
                          </w:p>
                          <w:p w14:paraId="5748552F" w14:textId="77777777" w:rsidR="002F3EC5" w:rsidRPr="00E953DD" w:rsidRDefault="002F3EC5">
                            <w:pPr>
                              <w:numPr>
                                <w:ilvl w:val="0"/>
                                <w:numId w:val="82"/>
                              </w:numPr>
                              <w:autoSpaceDE w:val="0"/>
                              <w:autoSpaceDN w:val="0"/>
                              <w:adjustRightInd w:val="0"/>
                              <w:rPr>
                                <w:sz w:val="24"/>
                                <w:szCs w:val="24"/>
                                <w:lang w:val="en-US"/>
                              </w:rPr>
                            </w:pPr>
                            <w:r w:rsidRPr="00E953DD">
                              <w:rPr>
                                <w:sz w:val="24"/>
                                <w:szCs w:val="24"/>
                                <w:lang w:val="en-US"/>
                              </w:rPr>
                              <w:t>Give 5 ml/kg every 30 min for the first 2 hours.</w:t>
                            </w:r>
                          </w:p>
                          <w:p w14:paraId="0CF8CAA3" w14:textId="77777777" w:rsidR="002F3EC5" w:rsidRPr="00E953DD" w:rsidRDefault="002F3EC5">
                            <w:pPr>
                              <w:numPr>
                                <w:ilvl w:val="0"/>
                                <w:numId w:val="82"/>
                              </w:numPr>
                              <w:autoSpaceDE w:val="0"/>
                              <w:autoSpaceDN w:val="0"/>
                              <w:adjustRightInd w:val="0"/>
                              <w:rPr>
                                <w:sz w:val="24"/>
                                <w:szCs w:val="24"/>
                                <w:lang w:val="en-US"/>
                              </w:rPr>
                            </w:pPr>
                            <w:r w:rsidRPr="00E953DD">
                              <w:rPr>
                                <w:sz w:val="24"/>
                                <w:szCs w:val="24"/>
                                <w:lang w:val="en-US"/>
                              </w:rPr>
                              <w:t xml:space="preserve">Then give 5–10 ml/kg per hour for the next 4–10 hours. </w:t>
                            </w:r>
                          </w:p>
                          <w:p w14:paraId="3F828B88" w14:textId="77777777" w:rsidR="002F3EC5" w:rsidRPr="002A5F92" w:rsidRDefault="002F3EC5">
                            <w:pPr>
                              <w:numPr>
                                <w:ilvl w:val="0"/>
                                <w:numId w:val="82"/>
                              </w:numPr>
                              <w:autoSpaceDE w:val="0"/>
                              <w:autoSpaceDN w:val="0"/>
                              <w:adjustRightInd w:val="0"/>
                              <w:rPr>
                                <w:sz w:val="24"/>
                                <w:szCs w:val="24"/>
                                <w:lang w:val="en-US"/>
                              </w:rPr>
                            </w:pPr>
                            <w:r w:rsidRPr="00E953DD">
                              <w:rPr>
                                <w:sz w:val="24"/>
                                <w:szCs w:val="24"/>
                                <w:lang w:val="en-US"/>
                              </w:rPr>
                              <w:t>The</w:t>
                            </w:r>
                            <w:r w:rsidRPr="002A5F92">
                              <w:rPr>
                                <w:sz w:val="24"/>
                                <w:szCs w:val="24"/>
                                <w:lang w:val="en-US"/>
                              </w:rPr>
                              <w:t xml:space="preserve"> exact amount depends on how much the child wants, the volume of stool loss and whether the child is vomiting.</w:t>
                            </w:r>
                          </w:p>
                          <w:p w14:paraId="0E2FC2B7" w14:textId="77777777" w:rsidR="002F3EC5" w:rsidRPr="002A5F92" w:rsidRDefault="002F3EC5" w:rsidP="004C3D5D">
                            <w:pPr>
                              <w:autoSpaceDE w:val="0"/>
                              <w:autoSpaceDN w:val="0"/>
                              <w:adjustRightInd w:val="0"/>
                              <w:rPr>
                                <w:sz w:val="24"/>
                                <w:szCs w:val="24"/>
                                <w:lang w:val="en-US"/>
                              </w:rPr>
                            </w:pPr>
                          </w:p>
                          <w:p w14:paraId="594DA5F2" w14:textId="77777777" w:rsidR="002F3EC5" w:rsidRPr="002A5F92" w:rsidRDefault="002F3EC5" w:rsidP="004C3D5D">
                            <w:pPr>
                              <w:autoSpaceDE w:val="0"/>
                              <w:autoSpaceDN w:val="0"/>
                              <w:adjustRightInd w:val="0"/>
                              <w:rPr>
                                <w:sz w:val="24"/>
                                <w:szCs w:val="24"/>
                                <w:lang w:val="en-US"/>
                              </w:rPr>
                            </w:pPr>
                            <w:r w:rsidRPr="002A5F92">
                              <w:rPr>
                                <w:sz w:val="24"/>
                                <w:szCs w:val="24"/>
                                <w:lang w:val="en-US"/>
                              </w:rPr>
                              <w:t xml:space="preserve">If in </w:t>
                            </w:r>
                            <w:r w:rsidRPr="002A5F92">
                              <w:rPr>
                                <w:b/>
                                <w:sz w:val="24"/>
                                <w:szCs w:val="24"/>
                                <w:lang w:val="en-US"/>
                              </w:rPr>
                              <w:t>shock or severe dehydration</w:t>
                            </w:r>
                            <w:r w:rsidRPr="002A5F92">
                              <w:rPr>
                                <w:sz w:val="24"/>
                                <w:szCs w:val="24"/>
                                <w:lang w:val="en-US"/>
                              </w:rPr>
                              <w:t xml:space="preserve"> but cannot be rehydrated orally or by nasogastric tube, Give IV fluid at 15 ml/kg over 1 h</w:t>
                            </w:r>
                            <w:r>
                              <w:rPr>
                                <w:sz w:val="24"/>
                                <w:szCs w:val="24"/>
                                <w:lang w:val="en-US"/>
                              </w:rPr>
                              <w:t>our</w:t>
                            </w:r>
                            <w:r w:rsidRPr="002A5F92">
                              <w:rPr>
                                <w:sz w:val="24"/>
                                <w:szCs w:val="24"/>
                                <w:lang w:val="en-US"/>
                              </w:rPr>
                              <w:t xml:space="preserve">. Use </w:t>
                            </w:r>
                            <w:r w:rsidRPr="00F80CE8">
                              <w:rPr>
                                <w:b/>
                                <w:sz w:val="24"/>
                                <w:szCs w:val="24"/>
                                <w:lang w:val="en-US"/>
                              </w:rPr>
                              <w:t>ONE</w:t>
                            </w:r>
                            <w:r w:rsidRPr="002A5F92">
                              <w:rPr>
                                <w:sz w:val="24"/>
                                <w:szCs w:val="24"/>
                                <w:lang w:val="en-US"/>
                              </w:rPr>
                              <w:t xml:space="preserve"> of the following solutions:</w:t>
                            </w:r>
                          </w:p>
                          <w:p w14:paraId="12E408FD" w14:textId="77777777" w:rsidR="002F3EC5" w:rsidRPr="004C0823" w:rsidRDefault="002F3EC5" w:rsidP="004C3D5D">
                            <w:pPr>
                              <w:autoSpaceDE w:val="0"/>
                              <w:autoSpaceDN w:val="0"/>
                              <w:adjustRightInd w:val="0"/>
                              <w:ind w:left="1440"/>
                              <w:rPr>
                                <w:sz w:val="24"/>
                                <w:szCs w:val="24"/>
                                <w:lang w:val="en-US"/>
                              </w:rPr>
                            </w:pPr>
                          </w:p>
                          <w:p w14:paraId="51397DBE" w14:textId="77777777" w:rsidR="002F3EC5" w:rsidRPr="002A5F92" w:rsidRDefault="002F3EC5">
                            <w:pPr>
                              <w:numPr>
                                <w:ilvl w:val="0"/>
                                <w:numId w:val="84"/>
                              </w:numPr>
                              <w:autoSpaceDE w:val="0"/>
                              <w:autoSpaceDN w:val="0"/>
                              <w:adjustRightInd w:val="0"/>
                              <w:rPr>
                                <w:sz w:val="24"/>
                                <w:szCs w:val="24"/>
                                <w:lang w:val="en-US"/>
                              </w:rPr>
                            </w:pPr>
                            <w:r w:rsidRPr="002A5F92">
                              <w:rPr>
                                <w:b/>
                                <w:sz w:val="24"/>
                                <w:szCs w:val="24"/>
                                <w:lang w:val="en-US"/>
                              </w:rPr>
                              <w:t>Ringer’s lactate</w:t>
                            </w:r>
                            <w:r w:rsidRPr="002A5F92">
                              <w:rPr>
                                <w:sz w:val="24"/>
                                <w:szCs w:val="24"/>
                                <w:lang w:val="en-US"/>
                              </w:rPr>
                              <w:t xml:space="preserve"> with </w:t>
                            </w:r>
                            <w:r>
                              <w:rPr>
                                <w:b/>
                                <w:sz w:val="24"/>
                                <w:szCs w:val="24"/>
                                <w:lang w:val="en-US"/>
                              </w:rPr>
                              <w:t>5% G</w:t>
                            </w:r>
                            <w:r w:rsidRPr="002A5F92">
                              <w:rPr>
                                <w:b/>
                                <w:sz w:val="24"/>
                                <w:szCs w:val="24"/>
                                <w:lang w:val="en-US"/>
                              </w:rPr>
                              <w:t>lucose (dextrose</w:t>
                            </w:r>
                            <w:r w:rsidRPr="002A5F92">
                              <w:rPr>
                                <w:sz w:val="24"/>
                                <w:szCs w:val="24"/>
                                <w:lang w:val="en-US"/>
                              </w:rPr>
                              <w:t>);</w:t>
                            </w:r>
                          </w:p>
                          <w:p w14:paraId="2599C5D4" w14:textId="77777777" w:rsidR="002F3EC5" w:rsidRPr="002A5F92" w:rsidRDefault="002F3EC5">
                            <w:pPr>
                              <w:numPr>
                                <w:ilvl w:val="0"/>
                                <w:numId w:val="84"/>
                              </w:numPr>
                              <w:autoSpaceDE w:val="0"/>
                              <w:autoSpaceDN w:val="0"/>
                              <w:adjustRightInd w:val="0"/>
                              <w:rPr>
                                <w:sz w:val="24"/>
                                <w:szCs w:val="24"/>
                                <w:lang w:val="en-US"/>
                              </w:rPr>
                            </w:pPr>
                            <w:r w:rsidRPr="002A5F92">
                              <w:rPr>
                                <w:sz w:val="24"/>
                                <w:szCs w:val="24"/>
                                <w:lang w:val="en-US"/>
                              </w:rPr>
                              <w:t xml:space="preserve">Half-strength </w:t>
                            </w:r>
                            <w:r w:rsidRPr="002A5F92">
                              <w:rPr>
                                <w:b/>
                                <w:sz w:val="24"/>
                                <w:szCs w:val="24"/>
                                <w:lang w:val="en-US"/>
                              </w:rPr>
                              <w:t>Darrow’s solution</w:t>
                            </w:r>
                            <w:r w:rsidRPr="002A5F92">
                              <w:rPr>
                                <w:sz w:val="24"/>
                                <w:szCs w:val="24"/>
                                <w:lang w:val="en-US"/>
                              </w:rPr>
                              <w:t xml:space="preserve"> with </w:t>
                            </w:r>
                            <w:r>
                              <w:rPr>
                                <w:b/>
                                <w:sz w:val="24"/>
                                <w:szCs w:val="24"/>
                                <w:lang w:val="en-US"/>
                              </w:rPr>
                              <w:t>5% G</w:t>
                            </w:r>
                            <w:r w:rsidRPr="002A5F92">
                              <w:rPr>
                                <w:b/>
                                <w:sz w:val="24"/>
                                <w:szCs w:val="24"/>
                                <w:lang w:val="en-US"/>
                              </w:rPr>
                              <w:t>lucose (dextrose</w:t>
                            </w:r>
                            <w:r w:rsidRPr="002A5F92">
                              <w:rPr>
                                <w:sz w:val="24"/>
                                <w:szCs w:val="24"/>
                                <w:lang w:val="en-US"/>
                              </w:rPr>
                              <w:t>);</w:t>
                            </w:r>
                          </w:p>
                          <w:p w14:paraId="17472DC2" w14:textId="77777777" w:rsidR="002F3EC5" w:rsidRPr="00F80CE8" w:rsidRDefault="002F3EC5">
                            <w:pPr>
                              <w:numPr>
                                <w:ilvl w:val="0"/>
                                <w:numId w:val="83"/>
                              </w:numPr>
                              <w:autoSpaceDE w:val="0"/>
                              <w:autoSpaceDN w:val="0"/>
                              <w:adjustRightInd w:val="0"/>
                              <w:rPr>
                                <w:sz w:val="24"/>
                                <w:szCs w:val="24"/>
                                <w:lang w:val="en-US"/>
                              </w:rPr>
                            </w:pPr>
                            <w:r w:rsidRPr="002A5F92">
                              <w:rPr>
                                <w:b/>
                                <w:sz w:val="24"/>
                                <w:szCs w:val="24"/>
                                <w:lang w:val="en-US"/>
                              </w:rPr>
                              <w:t xml:space="preserve">0.45% </w:t>
                            </w:r>
                            <w:r>
                              <w:rPr>
                                <w:b/>
                                <w:sz w:val="24"/>
                                <w:szCs w:val="24"/>
                                <w:lang w:val="en-US"/>
                              </w:rPr>
                              <w:t>Sodium Chloride</w:t>
                            </w:r>
                            <w:r w:rsidRPr="002A5F92">
                              <w:rPr>
                                <w:sz w:val="24"/>
                                <w:szCs w:val="24"/>
                                <w:lang w:val="en-US"/>
                              </w:rPr>
                              <w:t xml:space="preserve"> plus </w:t>
                            </w:r>
                            <w:r>
                              <w:rPr>
                                <w:b/>
                                <w:sz w:val="24"/>
                                <w:szCs w:val="24"/>
                                <w:lang w:val="en-US"/>
                              </w:rPr>
                              <w:t xml:space="preserve">5% </w:t>
                            </w:r>
                            <w:r w:rsidRPr="00F80CE8">
                              <w:rPr>
                                <w:b/>
                                <w:sz w:val="24"/>
                                <w:szCs w:val="24"/>
                                <w:lang w:val="en-US"/>
                              </w:rPr>
                              <w:t>Glucose (dextrose</w:t>
                            </w:r>
                            <w:r w:rsidRPr="00F80CE8">
                              <w:rPr>
                                <w:sz w:val="24"/>
                                <w:szCs w:val="24"/>
                                <w:lang w:val="en-US"/>
                              </w:rPr>
                              <w:t>).</w:t>
                            </w:r>
                          </w:p>
                          <w:p w14:paraId="20B339DB" w14:textId="77777777" w:rsidR="002F3EC5" w:rsidRPr="002A5F92" w:rsidRDefault="002F3EC5" w:rsidP="004C3D5D">
                            <w:pPr>
                              <w:autoSpaceDE w:val="0"/>
                              <w:autoSpaceDN w:val="0"/>
                              <w:adjustRightInd w:val="0"/>
                              <w:ind w:left="720"/>
                              <w:rPr>
                                <w:sz w:val="24"/>
                                <w:szCs w:val="24"/>
                                <w:lang w:val="en-US"/>
                              </w:rPr>
                            </w:pPr>
                          </w:p>
                          <w:p w14:paraId="16BF39E3" w14:textId="77777777" w:rsidR="002F3EC5" w:rsidRDefault="002F3EC5" w:rsidP="004C3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60A28" id="Text Box 92" o:spid="_x0000_s1097" type="#_x0000_t202" style="position:absolute;left:0;text-align:left;margin-left:50.2pt;margin-top:7.75pt;width:438pt;height:214.5pt;z-index:-251658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" fillcolor="#c6d9f1 [671]">
                <v:textbox>
                  <w:txbxContent>
                    <w:p w14:paraId="722EF806" w14:textId="77777777" w:rsidR="002F3EC5" w:rsidRPr="002A5F92" w:rsidRDefault="002F3EC5" w:rsidP="004C3D5D">
                      <w:pPr>
                        <w:autoSpaceDE w:val="0"/>
                        <w:autoSpaceDN w:val="0"/>
                        <w:adjustRightInd w:val="0"/>
                        <w:rPr>
                          <w:sz w:val="24"/>
                          <w:szCs w:val="24"/>
                          <w:lang w:val="en-US"/>
                        </w:rPr>
                      </w:pPr>
                      <w:r w:rsidRPr="002A5F92">
                        <w:rPr>
                          <w:sz w:val="24"/>
                          <w:szCs w:val="24"/>
                          <w:lang w:val="en-US"/>
                        </w:rPr>
                        <w:t>Do not use the IV route for rehydration, except in cases of shock.</w:t>
                      </w:r>
                    </w:p>
                    <w:p w14:paraId="0EEDE3C9" w14:textId="77777777" w:rsidR="002F3EC5" w:rsidRPr="00E953DD" w:rsidRDefault="002F3EC5">
                      <w:pPr>
                        <w:numPr>
                          <w:ilvl w:val="0"/>
                          <w:numId w:val="82"/>
                        </w:numPr>
                        <w:autoSpaceDE w:val="0"/>
                        <w:autoSpaceDN w:val="0"/>
                        <w:adjustRightInd w:val="0"/>
                        <w:rPr>
                          <w:sz w:val="24"/>
                          <w:szCs w:val="24"/>
                          <w:lang w:val="en-US"/>
                        </w:rPr>
                      </w:pPr>
                      <w:r w:rsidRPr="00E953DD">
                        <w:rPr>
                          <w:sz w:val="24"/>
                          <w:szCs w:val="24"/>
                          <w:lang w:val="en-US"/>
                        </w:rPr>
                        <w:t xml:space="preserve">Give the </w:t>
                      </w:r>
                      <w:r>
                        <w:rPr>
                          <w:b/>
                          <w:bCs/>
                          <w:i/>
                          <w:iCs/>
                          <w:sz w:val="24"/>
                          <w:szCs w:val="24"/>
                          <w:lang w:val="en-US"/>
                        </w:rPr>
                        <w:t>RESOMAL</w:t>
                      </w:r>
                      <w:r w:rsidRPr="00E953DD">
                        <w:rPr>
                          <w:b/>
                          <w:bCs/>
                          <w:i/>
                          <w:iCs/>
                          <w:sz w:val="24"/>
                          <w:szCs w:val="24"/>
                          <w:lang w:val="en-US"/>
                        </w:rPr>
                        <w:t xml:space="preserve"> orally </w:t>
                      </w:r>
                      <w:r w:rsidRPr="00E953DD">
                        <w:rPr>
                          <w:sz w:val="24"/>
                          <w:szCs w:val="24"/>
                          <w:lang w:val="en-US"/>
                        </w:rPr>
                        <w:t>or by nasogastric tube.</w:t>
                      </w:r>
                    </w:p>
                    <w:p w14:paraId="5748552F" w14:textId="77777777" w:rsidR="002F3EC5" w:rsidRPr="00E953DD" w:rsidRDefault="002F3EC5">
                      <w:pPr>
                        <w:numPr>
                          <w:ilvl w:val="0"/>
                          <w:numId w:val="82"/>
                        </w:numPr>
                        <w:autoSpaceDE w:val="0"/>
                        <w:autoSpaceDN w:val="0"/>
                        <w:adjustRightInd w:val="0"/>
                        <w:rPr>
                          <w:sz w:val="24"/>
                          <w:szCs w:val="24"/>
                          <w:lang w:val="en-US"/>
                        </w:rPr>
                      </w:pPr>
                      <w:r w:rsidRPr="00E953DD">
                        <w:rPr>
                          <w:sz w:val="24"/>
                          <w:szCs w:val="24"/>
                          <w:lang w:val="en-US"/>
                        </w:rPr>
                        <w:t>Give 5 ml/kg every 30 min for the first 2 hours.</w:t>
                      </w:r>
                    </w:p>
                    <w:p w14:paraId="0CF8CAA3" w14:textId="77777777" w:rsidR="002F3EC5" w:rsidRPr="00E953DD" w:rsidRDefault="002F3EC5">
                      <w:pPr>
                        <w:numPr>
                          <w:ilvl w:val="0"/>
                          <w:numId w:val="82"/>
                        </w:numPr>
                        <w:autoSpaceDE w:val="0"/>
                        <w:autoSpaceDN w:val="0"/>
                        <w:adjustRightInd w:val="0"/>
                        <w:rPr>
                          <w:sz w:val="24"/>
                          <w:szCs w:val="24"/>
                          <w:lang w:val="en-US"/>
                        </w:rPr>
                      </w:pPr>
                      <w:r w:rsidRPr="00E953DD">
                        <w:rPr>
                          <w:sz w:val="24"/>
                          <w:szCs w:val="24"/>
                          <w:lang w:val="en-US"/>
                        </w:rPr>
                        <w:t xml:space="preserve">Then give 5–10 ml/kg per hour for the next 4–10 hours. </w:t>
                      </w:r>
                    </w:p>
                    <w:p w14:paraId="3F828B88" w14:textId="77777777" w:rsidR="002F3EC5" w:rsidRPr="002A5F92" w:rsidRDefault="002F3EC5">
                      <w:pPr>
                        <w:numPr>
                          <w:ilvl w:val="0"/>
                          <w:numId w:val="82"/>
                        </w:numPr>
                        <w:autoSpaceDE w:val="0"/>
                        <w:autoSpaceDN w:val="0"/>
                        <w:adjustRightInd w:val="0"/>
                        <w:rPr>
                          <w:sz w:val="24"/>
                          <w:szCs w:val="24"/>
                          <w:lang w:val="en-US"/>
                        </w:rPr>
                      </w:pPr>
                      <w:r w:rsidRPr="00E953DD">
                        <w:rPr>
                          <w:sz w:val="24"/>
                          <w:szCs w:val="24"/>
                          <w:lang w:val="en-US"/>
                        </w:rPr>
                        <w:t>The</w:t>
                      </w:r>
                      <w:r w:rsidRPr="002A5F92">
                        <w:rPr>
                          <w:sz w:val="24"/>
                          <w:szCs w:val="24"/>
                          <w:lang w:val="en-US"/>
                        </w:rPr>
                        <w:t xml:space="preserve"> exact amount depends on how much the child wants, the volume of stool loss and whether the child is vomiting.</w:t>
                      </w:r>
                    </w:p>
                    <w:p w14:paraId="0E2FC2B7" w14:textId="77777777" w:rsidR="002F3EC5" w:rsidRPr="002A5F92" w:rsidRDefault="002F3EC5" w:rsidP="004C3D5D">
                      <w:pPr>
                        <w:autoSpaceDE w:val="0"/>
                        <w:autoSpaceDN w:val="0"/>
                        <w:adjustRightInd w:val="0"/>
                        <w:rPr>
                          <w:sz w:val="24"/>
                          <w:szCs w:val="24"/>
                          <w:lang w:val="en-US"/>
                        </w:rPr>
                      </w:pPr>
                    </w:p>
                    <w:p w14:paraId="594DA5F2" w14:textId="77777777" w:rsidR="002F3EC5" w:rsidRPr="002A5F92" w:rsidRDefault="002F3EC5" w:rsidP="004C3D5D">
                      <w:pPr>
                        <w:autoSpaceDE w:val="0"/>
                        <w:autoSpaceDN w:val="0"/>
                        <w:adjustRightInd w:val="0"/>
                        <w:rPr>
                          <w:sz w:val="24"/>
                          <w:szCs w:val="24"/>
                          <w:lang w:val="en-US"/>
                        </w:rPr>
                      </w:pPr>
                      <w:r w:rsidRPr="002A5F92">
                        <w:rPr>
                          <w:sz w:val="24"/>
                          <w:szCs w:val="24"/>
                          <w:lang w:val="en-US"/>
                        </w:rPr>
                        <w:t xml:space="preserve">If in </w:t>
                      </w:r>
                      <w:r w:rsidRPr="002A5F92">
                        <w:rPr>
                          <w:b/>
                          <w:sz w:val="24"/>
                          <w:szCs w:val="24"/>
                          <w:lang w:val="en-US"/>
                        </w:rPr>
                        <w:t>shock or severe dehydration</w:t>
                      </w:r>
                      <w:r w:rsidRPr="002A5F92">
                        <w:rPr>
                          <w:sz w:val="24"/>
                          <w:szCs w:val="24"/>
                          <w:lang w:val="en-US"/>
                        </w:rPr>
                        <w:t xml:space="preserve"> but cannot be rehydrated orally or by nasogastric tube, Give IV fluid at 15 ml/kg over 1 h</w:t>
                      </w:r>
                      <w:r>
                        <w:rPr>
                          <w:sz w:val="24"/>
                          <w:szCs w:val="24"/>
                          <w:lang w:val="en-US"/>
                        </w:rPr>
                        <w:t>our</w:t>
                      </w:r>
                      <w:r w:rsidRPr="002A5F92">
                        <w:rPr>
                          <w:sz w:val="24"/>
                          <w:szCs w:val="24"/>
                          <w:lang w:val="en-US"/>
                        </w:rPr>
                        <w:t xml:space="preserve">. Use </w:t>
                      </w:r>
                      <w:r w:rsidRPr="00F80CE8">
                        <w:rPr>
                          <w:b/>
                          <w:sz w:val="24"/>
                          <w:szCs w:val="24"/>
                          <w:lang w:val="en-US"/>
                        </w:rPr>
                        <w:t>ONE</w:t>
                      </w:r>
                      <w:r w:rsidRPr="002A5F92">
                        <w:rPr>
                          <w:sz w:val="24"/>
                          <w:szCs w:val="24"/>
                          <w:lang w:val="en-US"/>
                        </w:rPr>
                        <w:t xml:space="preserve"> of the following solutions:</w:t>
                      </w:r>
                    </w:p>
                    <w:p w14:paraId="12E408FD" w14:textId="77777777" w:rsidR="002F3EC5" w:rsidRPr="004C0823" w:rsidRDefault="002F3EC5" w:rsidP="004C3D5D">
                      <w:pPr>
                        <w:autoSpaceDE w:val="0"/>
                        <w:autoSpaceDN w:val="0"/>
                        <w:adjustRightInd w:val="0"/>
                        <w:ind w:left="1440"/>
                        <w:rPr>
                          <w:sz w:val="24"/>
                          <w:szCs w:val="24"/>
                          <w:lang w:val="en-US"/>
                        </w:rPr>
                      </w:pPr>
                    </w:p>
                    <w:p w14:paraId="51397DBE" w14:textId="77777777" w:rsidR="002F3EC5" w:rsidRPr="002A5F92" w:rsidRDefault="002F3EC5">
                      <w:pPr>
                        <w:numPr>
                          <w:ilvl w:val="0"/>
                          <w:numId w:val="84"/>
                        </w:numPr>
                        <w:autoSpaceDE w:val="0"/>
                        <w:autoSpaceDN w:val="0"/>
                        <w:adjustRightInd w:val="0"/>
                        <w:rPr>
                          <w:sz w:val="24"/>
                          <w:szCs w:val="24"/>
                          <w:lang w:val="en-US"/>
                        </w:rPr>
                      </w:pPr>
                      <w:r w:rsidRPr="002A5F92">
                        <w:rPr>
                          <w:b/>
                          <w:sz w:val="24"/>
                          <w:szCs w:val="24"/>
                          <w:lang w:val="en-US"/>
                        </w:rPr>
                        <w:t>Ringer’s lactate</w:t>
                      </w:r>
                      <w:r w:rsidRPr="002A5F92">
                        <w:rPr>
                          <w:sz w:val="24"/>
                          <w:szCs w:val="24"/>
                          <w:lang w:val="en-US"/>
                        </w:rPr>
                        <w:t xml:space="preserve"> with </w:t>
                      </w:r>
                      <w:r>
                        <w:rPr>
                          <w:b/>
                          <w:sz w:val="24"/>
                          <w:szCs w:val="24"/>
                          <w:lang w:val="en-US"/>
                        </w:rPr>
                        <w:t>5% G</w:t>
                      </w:r>
                      <w:r w:rsidRPr="002A5F92">
                        <w:rPr>
                          <w:b/>
                          <w:sz w:val="24"/>
                          <w:szCs w:val="24"/>
                          <w:lang w:val="en-US"/>
                        </w:rPr>
                        <w:t>lucose (dextrose</w:t>
                      </w:r>
                      <w:r w:rsidRPr="002A5F92">
                        <w:rPr>
                          <w:sz w:val="24"/>
                          <w:szCs w:val="24"/>
                          <w:lang w:val="en-US"/>
                        </w:rPr>
                        <w:t>);</w:t>
                      </w:r>
                    </w:p>
                    <w:p w14:paraId="2599C5D4" w14:textId="77777777" w:rsidR="002F3EC5" w:rsidRPr="002A5F92" w:rsidRDefault="002F3EC5">
                      <w:pPr>
                        <w:numPr>
                          <w:ilvl w:val="0"/>
                          <w:numId w:val="84"/>
                        </w:numPr>
                        <w:autoSpaceDE w:val="0"/>
                        <w:autoSpaceDN w:val="0"/>
                        <w:adjustRightInd w:val="0"/>
                        <w:rPr>
                          <w:sz w:val="24"/>
                          <w:szCs w:val="24"/>
                          <w:lang w:val="en-US"/>
                        </w:rPr>
                      </w:pPr>
                      <w:r w:rsidRPr="002A5F92">
                        <w:rPr>
                          <w:sz w:val="24"/>
                          <w:szCs w:val="24"/>
                          <w:lang w:val="en-US"/>
                        </w:rPr>
                        <w:t xml:space="preserve">Half-strength </w:t>
                      </w:r>
                      <w:r w:rsidRPr="002A5F92">
                        <w:rPr>
                          <w:b/>
                          <w:sz w:val="24"/>
                          <w:szCs w:val="24"/>
                          <w:lang w:val="en-US"/>
                        </w:rPr>
                        <w:t>Darrow’s solution</w:t>
                      </w:r>
                      <w:r w:rsidRPr="002A5F92">
                        <w:rPr>
                          <w:sz w:val="24"/>
                          <w:szCs w:val="24"/>
                          <w:lang w:val="en-US"/>
                        </w:rPr>
                        <w:t xml:space="preserve"> with </w:t>
                      </w:r>
                      <w:r>
                        <w:rPr>
                          <w:b/>
                          <w:sz w:val="24"/>
                          <w:szCs w:val="24"/>
                          <w:lang w:val="en-US"/>
                        </w:rPr>
                        <w:t>5% G</w:t>
                      </w:r>
                      <w:r w:rsidRPr="002A5F92">
                        <w:rPr>
                          <w:b/>
                          <w:sz w:val="24"/>
                          <w:szCs w:val="24"/>
                          <w:lang w:val="en-US"/>
                        </w:rPr>
                        <w:t>lucose (dextrose</w:t>
                      </w:r>
                      <w:r w:rsidRPr="002A5F92">
                        <w:rPr>
                          <w:sz w:val="24"/>
                          <w:szCs w:val="24"/>
                          <w:lang w:val="en-US"/>
                        </w:rPr>
                        <w:t>);</w:t>
                      </w:r>
                    </w:p>
                    <w:p w14:paraId="17472DC2" w14:textId="77777777" w:rsidR="002F3EC5" w:rsidRPr="00F80CE8" w:rsidRDefault="002F3EC5">
                      <w:pPr>
                        <w:numPr>
                          <w:ilvl w:val="0"/>
                          <w:numId w:val="83"/>
                        </w:numPr>
                        <w:autoSpaceDE w:val="0"/>
                        <w:autoSpaceDN w:val="0"/>
                        <w:adjustRightInd w:val="0"/>
                        <w:rPr>
                          <w:sz w:val="24"/>
                          <w:szCs w:val="24"/>
                          <w:lang w:val="en-US"/>
                        </w:rPr>
                      </w:pPr>
                      <w:r w:rsidRPr="002A5F92">
                        <w:rPr>
                          <w:b/>
                          <w:sz w:val="24"/>
                          <w:szCs w:val="24"/>
                          <w:lang w:val="en-US"/>
                        </w:rPr>
                        <w:t xml:space="preserve">0.45% </w:t>
                      </w:r>
                      <w:r>
                        <w:rPr>
                          <w:b/>
                          <w:sz w:val="24"/>
                          <w:szCs w:val="24"/>
                          <w:lang w:val="en-US"/>
                        </w:rPr>
                        <w:t>Sodium Chloride</w:t>
                      </w:r>
                      <w:r w:rsidRPr="002A5F92">
                        <w:rPr>
                          <w:sz w:val="24"/>
                          <w:szCs w:val="24"/>
                          <w:lang w:val="en-US"/>
                        </w:rPr>
                        <w:t xml:space="preserve"> plus </w:t>
                      </w:r>
                      <w:r>
                        <w:rPr>
                          <w:b/>
                          <w:sz w:val="24"/>
                          <w:szCs w:val="24"/>
                          <w:lang w:val="en-US"/>
                        </w:rPr>
                        <w:t xml:space="preserve">5% </w:t>
                      </w:r>
                      <w:r w:rsidRPr="00F80CE8">
                        <w:rPr>
                          <w:b/>
                          <w:sz w:val="24"/>
                          <w:szCs w:val="24"/>
                          <w:lang w:val="en-US"/>
                        </w:rPr>
                        <w:t>Glucose (dextrose</w:t>
                      </w:r>
                      <w:r w:rsidRPr="00F80CE8">
                        <w:rPr>
                          <w:sz w:val="24"/>
                          <w:szCs w:val="24"/>
                          <w:lang w:val="en-US"/>
                        </w:rPr>
                        <w:t>).</w:t>
                      </w:r>
                    </w:p>
                    <w:p w14:paraId="20B339DB" w14:textId="77777777" w:rsidR="002F3EC5" w:rsidRPr="002A5F92" w:rsidRDefault="002F3EC5" w:rsidP="004C3D5D">
                      <w:pPr>
                        <w:autoSpaceDE w:val="0"/>
                        <w:autoSpaceDN w:val="0"/>
                        <w:adjustRightInd w:val="0"/>
                        <w:ind w:left="720"/>
                        <w:rPr>
                          <w:sz w:val="24"/>
                          <w:szCs w:val="24"/>
                          <w:lang w:val="en-US"/>
                        </w:rPr>
                      </w:pPr>
                    </w:p>
                    <w:p w14:paraId="16BF39E3" w14:textId="77777777" w:rsidR="002F3EC5" w:rsidRDefault="002F3EC5" w:rsidP="004C3D5D"/>
                  </w:txbxContent>
                </v:textbox>
              </v:shape>
            </w:pict>
          </mc:Fallback>
        </mc:AlternateContent>
      </w:r>
    </w:p>
    <w:p w14:paraId="39B91BAF" w14:textId="77777777" w:rsidR="004C3D5D" w:rsidRPr="003941AB" w:rsidRDefault="004C3D5D" w:rsidP="006D4076">
      <w:pPr>
        <w:autoSpaceDE w:val="0"/>
        <w:autoSpaceDN w:val="0"/>
        <w:adjustRightInd w:val="0"/>
        <w:ind w:left="1020" w:right="1417"/>
        <w:rPr>
          <w:sz w:val="24"/>
          <w:szCs w:val="24"/>
        </w:rPr>
      </w:pPr>
    </w:p>
    <w:p w14:paraId="0D67CCEA" w14:textId="77777777" w:rsidR="004C3D5D" w:rsidRPr="003941AB" w:rsidRDefault="004C3D5D" w:rsidP="006D4076">
      <w:pPr>
        <w:autoSpaceDE w:val="0"/>
        <w:autoSpaceDN w:val="0"/>
        <w:adjustRightInd w:val="0"/>
        <w:ind w:left="1020" w:right="1417"/>
        <w:rPr>
          <w:sz w:val="24"/>
          <w:szCs w:val="24"/>
        </w:rPr>
      </w:pPr>
    </w:p>
    <w:p w14:paraId="622CD34B" w14:textId="77777777" w:rsidR="004C3D5D" w:rsidRPr="003941AB" w:rsidRDefault="004C3D5D" w:rsidP="006D4076">
      <w:pPr>
        <w:autoSpaceDE w:val="0"/>
        <w:autoSpaceDN w:val="0"/>
        <w:adjustRightInd w:val="0"/>
        <w:ind w:left="1020" w:right="1417"/>
        <w:rPr>
          <w:sz w:val="24"/>
          <w:szCs w:val="24"/>
        </w:rPr>
      </w:pPr>
    </w:p>
    <w:p w14:paraId="6CB2DD7A" w14:textId="77777777" w:rsidR="004C3D5D" w:rsidRPr="003941AB" w:rsidRDefault="004C3D5D" w:rsidP="006D4076">
      <w:pPr>
        <w:autoSpaceDE w:val="0"/>
        <w:autoSpaceDN w:val="0"/>
        <w:adjustRightInd w:val="0"/>
        <w:ind w:left="1020" w:right="1417"/>
        <w:rPr>
          <w:sz w:val="24"/>
          <w:szCs w:val="24"/>
        </w:rPr>
      </w:pPr>
    </w:p>
    <w:p w14:paraId="24E78D7A" w14:textId="77777777" w:rsidR="004C3D5D" w:rsidRPr="003941AB" w:rsidRDefault="004C3D5D" w:rsidP="006D4076">
      <w:pPr>
        <w:autoSpaceDE w:val="0"/>
        <w:autoSpaceDN w:val="0"/>
        <w:adjustRightInd w:val="0"/>
        <w:ind w:left="1020" w:right="1417"/>
        <w:rPr>
          <w:sz w:val="24"/>
          <w:szCs w:val="24"/>
        </w:rPr>
      </w:pPr>
    </w:p>
    <w:p w14:paraId="622B5A69" w14:textId="77777777" w:rsidR="004C3D5D" w:rsidRPr="003941AB" w:rsidRDefault="004C3D5D" w:rsidP="006D4076">
      <w:pPr>
        <w:autoSpaceDE w:val="0"/>
        <w:autoSpaceDN w:val="0"/>
        <w:adjustRightInd w:val="0"/>
        <w:ind w:left="1020" w:right="1417"/>
        <w:rPr>
          <w:sz w:val="24"/>
          <w:szCs w:val="24"/>
        </w:rPr>
      </w:pPr>
    </w:p>
    <w:p w14:paraId="343846DC" w14:textId="77777777" w:rsidR="004C3D5D" w:rsidRPr="003941AB" w:rsidRDefault="004C3D5D" w:rsidP="006D4076">
      <w:pPr>
        <w:autoSpaceDE w:val="0"/>
        <w:autoSpaceDN w:val="0"/>
        <w:adjustRightInd w:val="0"/>
        <w:ind w:left="1020" w:right="1417"/>
        <w:rPr>
          <w:sz w:val="24"/>
          <w:szCs w:val="24"/>
        </w:rPr>
      </w:pPr>
    </w:p>
    <w:p w14:paraId="6E034228" w14:textId="77777777" w:rsidR="004C3D5D" w:rsidRPr="003941AB" w:rsidRDefault="004C3D5D" w:rsidP="006D4076">
      <w:pPr>
        <w:autoSpaceDE w:val="0"/>
        <w:autoSpaceDN w:val="0"/>
        <w:adjustRightInd w:val="0"/>
        <w:ind w:left="1020" w:right="1417"/>
        <w:rPr>
          <w:sz w:val="24"/>
          <w:szCs w:val="24"/>
        </w:rPr>
      </w:pPr>
    </w:p>
    <w:p w14:paraId="0E0DE960" w14:textId="77777777" w:rsidR="004C3D5D" w:rsidRPr="003941AB" w:rsidRDefault="004C3D5D" w:rsidP="006D4076">
      <w:pPr>
        <w:autoSpaceDE w:val="0"/>
        <w:autoSpaceDN w:val="0"/>
        <w:adjustRightInd w:val="0"/>
        <w:ind w:left="1020" w:right="1417"/>
        <w:rPr>
          <w:sz w:val="24"/>
          <w:szCs w:val="24"/>
        </w:rPr>
      </w:pPr>
    </w:p>
    <w:p w14:paraId="46BED0A1" w14:textId="77777777" w:rsidR="004C3D5D" w:rsidRPr="003941AB" w:rsidRDefault="004C3D5D" w:rsidP="006D4076">
      <w:pPr>
        <w:autoSpaceDE w:val="0"/>
        <w:autoSpaceDN w:val="0"/>
        <w:adjustRightInd w:val="0"/>
        <w:ind w:left="1020" w:right="1417"/>
        <w:rPr>
          <w:sz w:val="24"/>
          <w:szCs w:val="24"/>
        </w:rPr>
      </w:pPr>
    </w:p>
    <w:p w14:paraId="215698A4" w14:textId="77777777" w:rsidR="004C3D5D" w:rsidRPr="003941AB" w:rsidRDefault="004C3D5D" w:rsidP="006D4076">
      <w:pPr>
        <w:autoSpaceDE w:val="0"/>
        <w:autoSpaceDN w:val="0"/>
        <w:adjustRightInd w:val="0"/>
        <w:ind w:left="1020" w:right="1417"/>
        <w:rPr>
          <w:sz w:val="24"/>
          <w:szCs w:val="24"/>
        </w:rPr>
      </w:pPr>
    </w:p>
    <w:p w14:paraId="122A917D" w14:textId="77777777" w:rsidR="004C3D5D" w:rsidRPr="003941AB" w:rsidRDefault="004C3D5D" w:rsidP="006D4076">
      <w:pPr>
        <w:autoSpaceDE w:val="0"/>
        <w:autoSpaceDN w:val="0"/>
        <w:adjustRightInd w:val="0"/>
        <w:ind w:left="1020" w:right="1417"/>
        <w:rPr>
          <w:sz w:val="24"/>
          <w:szCs w:val="24"/>
        </w:rPr>
      </w:pPr>
    </w:p>
    <w:p w14:paraId="061C2DF3" w14:textId="77777777" w:rsidR="004C3D5D" w:rsidRPr="003941AB" w:rsidRDefault="004C3D5D" w:rsidP="006D4076">
      <w:pPr>
        <w:autoSpaceDE w:val="0"/>
        <w:autoSpaceDN w:val="0"/>
        <w:adjustRightInd w:val="0"/>
        <w:ind w:left="1020" w:right="1417"/>
        <w:rPr>
          <w:sz w:val="24"/>
          <w:szCs w:val="24"/>
        </w:rPr>
      </w:pPr>
    </w:p>
    <w:p w14:paraId="021B65F9" w14:textId="77777777" w:rsidR="004C3D5D" w:rsidRPr="003941AB" w:rsidRDefault="004C3D5D" w:rsidP="006D4076">
      <w:pPr>
        <w:autoSpaceDE w:val="0"/>
        <w:autoSpaceDN w:val="0"/>
        <w:adjustRightInd w:val="0"/>
        <w:ind w:left="1020" w:right="1417"/>
        <w:rPr>
          <w:sz w:val="24"/>
          <w:szCs w:val="24"/>
        </w:rPr>
      </w:pPr>
    </w:p>
    <w:p w14:paraId="7023B8C0" w14:textId="77777777" w:rsidR="004C3D5D" w:rsidRPr="003941AB" w:rsidRDefault="004C3D5D" w:rsidP="006D4076">
      <w:pPr>
        <w:autoSpaceDE w:val="0"/>
        <w:autoSpaceDN w:val="0"/>
        <w:adjustRightInd w:val="0"/>
        <w:ind w:left="1020" w:right="1417"/>
        <w:rPr>
          <w:sz w:val="24"/>
          <w:szCs w:val="24"/>
        </w:rPr>
      </w:pPr>
    </w:p>
    <w:p w14:paraId="25739FE8" w14:textId="77777777" w:rsidR="004C3D5D" w:rsidRPr="003941AB" w:rsidRDefault="004C3D5D" w:rsidP="006D4076">
      <w:pPr>
        <w:autoSpaceDE w:val="0"/>
        <w:autoSpaceDN w:val="0"/>
        <w:adjustRightInd w:val="0"/>
        <w:ind w:left="1020" w:right="1417"/>
        <w:rPr>
          <w:sz w:val="24"/>
          <w:szCs w:val="24"/>
        </w:rPr>
      </w:pPr>
    </w:p>
    <w:p w14:paraId="5FCA3EF4" w14:textId="77777777" w:rsidR="004C3D5D" w:rsidRPr="003941AB" w:rsidRDefault="004C3D5D" w:rsidP="006D4076">
      <w:pPr>
        <w:autoSpaceDE w:val="0"/>
        <w:autoSpaceDN w:val="0"/>
        <w:adjustRightInd w:val="0"/>
        <w:ind w:left="1020" w:right="1417"/>
        <w:rPr>
          <w:sz w:val="24"/>
          <w:szCs w:val="24"/>
        </w:rPr>
      </w:pPr>
    </w:p>
    <w:p w14:paraId="6CDDEEE7" w14:textId="77777777" w:rsidR="004C3D5D" w:rsidRPr="003941AB" w:rsidRDefault="004C3D5D" w:rsidP="006D4076">
      <w:pPr>
        <w:autoSpaceDE w:val="0"/>
        <w:autoSpaceDN w:val="0"/>
        <w:adjustRightInd w:val="0"/>
        <w:ind w:left="1020" w:right="1417"/>
        <w:rPr>
          <w:b/>
          <w:i/>
          <w:iCs/>
          <w:sz w:val="24"/>
          <w:szCs w:val="24"/>
        </w:rPr>
      </w:pPr>
      <w:r w:rsidRPr="003941AB">
        <w:rPr>
          <w:sz w:val="24"/>
          <w:szCs w:val="24"/>
        </w:rPr>
        <w:t>Measure the pulse rate and volume and breathing rate at the start and every 5–10 min</w:t>
      </w:r>
      <w:r w:rsidRPr="003941AB">
        <w:rPr>
          <w:b/>
          <w:i/>
          <w:iCs/>
          <w:sz w:val="24"/>
          <w:szCs w:val="24"/>
        </w:rPr>
        <w:t xml:space="preserve"> to determine improvement.</w:t>
      </w:r>
    </w:p>
    <w:p w14:paraId="19231313" w14:textId="77777777" w:rsidR="004C3D5D" w:rsidRPr="003941AB" w:rsidRDefault="004C3D5D" w:rsidP="006D4076">
      <w:pPr>
        <w:autoSpaceDE w:val="0"/>
        <w:autoSpaceDN w:val="0"/>
        <w:adjustRightInd w:val="0"/>
        <w:ind w:left="1020" w:right="1417"/>
        <w:rPr>
          <w:b/>
          <w:i/>
          <w:iCs/>
          <w:sz w:val="24"/>
          <w:szCs w:val="24"/>
        </w:rPr>
      </w:pPr>
    </w:p>
    <w:p w14:paraId="719F7CD1" w14:textId="77777777" w:rsidR="004C3D5D" w:rsidRPr="003941AB" w:rsidRDefault="004C3D5D" w:rsidP="006D4076">
      <w:pPr>
        <w:autoSpaceDE w:val="0"/>
        <w:autoSpaceDN w:val="0"/>
        <w:adjustRightInd w:val="0"/>
        <w:ind w:left="1020" w:right="1417"/>
        <w:rPr>
          <w:b/>
          <w:i/>
          <w:iCs/>
          <w:sz w:val="24"/>
          <w:szCs w:val="24"/>
        </w:rPr>
      </w:pPr>
      <w:r w:rsidRPr="003941AB">
        <w:rPr>
          <w:b/>
          <w:i/>
          <w:iCs/>
          <w:sz w:val="24"/>
          <w:szCs w:val="24"/>
        </w:rPr>
        <w:t>If the child fails to improve after two IV boluses of 15 ml/kg,</w:t>
      </w:r>
    </w:p>
    <w:p w14:paraId="053BDF43" w14:textId="77777777" w:rsidR="004C3D5D" w:rsidRPr="003941AB" w:rsidRDefault="004C3D5D">
      <w:pPr>
        <w:numPr>
          <w:ilvl w:val="1"/>
          <w:numId w:val="85"/>
        </w:numPr>
        <w:autoSpaceDE w:val="0"/>
        <w:autoSpaceDN w:val="0"/>
        <w:adjustRightInd w:val="0"/>
        <w:ind w:left="1378" w:right="1417"/>
        <w:rPr>
          <w:sz w:val="24"/>
          <w:szCs w:val="24"/>
        </w:rPr>
      </w:pPr>
      <w:r w:rsidRPr="003941AB">
        <w:rPr>
          <w:sz w:val="24"/>
          <w:szCs w:val="24"/>
        </w:rPr>
        <w:t>Give maintenance IV fluid (4 ml/kg per h) while waiting for blood;</w:t>
      </w:r>
    </w:p>
    <w:p w14:paraId="64F0BE0B" w14:textId="77777777" w:rsidR="004C3D5D" w:rsidRPr="003941AB" w:rsidRDefault="004C3D5D">
      <w:pPr>
        <w:numPr>
          <w:ilvl w:val="1"/>
          <w:numId w:val="85"/>
        </w:numPr>
        <w:autoSpaceDE w:val="0"/>
        <w:autoSpaceDN w:val="0"/>
        <w:adjustRightInd w:val="0"/>
        <w:ind w:left="1378" w:right="1417"/>
        <w:rPr>
          <w:sz w:val="24"/>
          <w:szCs w:val="24"/>
        </w:rPr>
      </w:pPr>
      <w:r w:rsidRPr="003941AB">
        <w:rPr>
          <w:sz w:val="24"/>
          <w:szCs w:val="24"/>
        </w:rPr>
        <w:t>Transfuse fresh whole blood at 10 ml/kg slowly over 3 h (use packed cells if the child is in cardiac failure); then</w:t>
      </w:r>
    </w:p>
    <w:p w14:paraId="02B78863" w14:textId="74161287" w:rsidR="004C3D5D" w:rsidRPr="003941AB" w:rsidRDefault="004C3D5D">
      <w:pPr>
        <w:numPr>
          <w:ilvl w:val="1"/>
          <w:numId w:val="85"/>
        </w:numPr>
        <w:autoSpaceDE w:val="0"/>
        <w:autoSpaceDN w:val="0"/>
        <w:adjustRightInd w:val="0"/>
        <w:ind w:left="1378" w:right="1417"/>
        <w:rPr>
          <w:sz w:val="24"/>
          <w:szCs w:val="24"/>
        </w:rPr>
      </w:pPr>
      <w:r w:rsidRPr="003941AB">
        <w:rPr>
          <w:sz w:val="24"/>
          <w:szCs w:val="24"/>
        </w:rPr>
        <w:t>Initiate re-feeding with starter F-</w:t>
      </w:r>
      <w:r w:rsidR="00E1102C" w:rsidRPr="003941AB">
        <w:rPr>
          <w:sz w:val="24"/>
          <w:szCs w:val="24"/>
        </w:rPr>
        <w:t>75.</w:t>
      </w:r>
    </w:p>
    <w:p w14:paraId="55F7F004" w14:textId="77777777" w:rsidR="004C3D5D" w:rsidRPr="003941AB" w:rsidRDefault="004C3D5D" w:rsidP="006D4076">
      <w:pPr>
        <w:autoSpaceDE w:val="0"/>
        <w:autoSpaceDN w:val="0"/>
        <w:adjustRightInd w:val="0"/>
        <w:ind w:left="1020" w:right="1417"/>
        <w:rPr>
          <w:sz w:val="24"/>
          <w:szCs w:val="24"/>
        </w:rPr>
      </w:pPr>
    </w:p>
    <w:p w14:paraId="23BFB02F" w14:textId="00280A75" w:rsidR="004C3D5D" w:rsidRPr="003941AB" w:rsidRDefault="009669CE" w:rsidP="009669CE">
      <w:pPr>
        <w:autoSpaceDE w:val="0"/>
        <w:autoSpaceDN w:val="0"/>
        <w:adjustRightInd w:val="0"/>
        <w:ind w:left="1020" w:right="1417"/>
        <w:rPr>
          <w:b/>
          <w:sz w:val="24"/>
          <w:szCs w:val="24"/>
        </w:rPr>
      </w:pPr>
      <w:r>
        <w:rPr>
          <w:b/>
          <w:sz w:val="24"/>
          <w:szCs w:val="24"/>
        </w:rPr>
        <w:t>A</w:t>
      </w:r>
      <w:r w:rsidR="004C3D5D" w:rsidRPr="003941AB">
        <w:rPr>
          <w:b/>
          <w:sz w:val="24"/>
          <w:szCs w:val="24"/>
        </w:rPr>
        <w:t>FTER THE ABOVE STABILIZATION MEASURES, THE OTHER MEDICAL CONDITIONS/COMPLICATIONS CAN BE ADDRESSED.</w:t>
      </w:r>
    </w:p>
    <w:p w14:paraId="0BD6C6AE" w14:textId="77777777" w:rsidR="004C3D5D" w:rsidRPr="003941AB" w:rsidRDefault="004C3D5D" w:rsidP="006D4076">
      <w:pPr>
        <w:autoSpaceDE w:val="0"/>
        <w:autoSpaceDN w:val="0"/>
        <w:adjustRightInd w:val="0"/>
        <w:ind w:left="1020" w:right="1417"/>
        <w:rPr>
          <w:b/>
          <w:sz w:val="24"/>
          <w:szCs w:val="24"/>
        </w:rPr>
      </w:pPr>
    </w:p>
    <w:p w14:paraId="4990BF40" w14:textId="77777777" w:rsidR="004C3D5D" w:rsidRPr="003941AB" w:rsidRDefault="004C3D5D" w:rsidP="006D4076">
      <w:pPr>
        <w:autoSpaceDE w:val="0"/>
        <w:autoSpaceDN w:val="0"/>
        <w:adjustRightInd w:val="0"/>
        <w:ind w:left="1020" w:right="1417"/>
        <w:jc w:val="both"/>
        <w:rPr>
          <w:b/>
          <w:sz w:val="24"/>
          <w:szCs w:val="24"/>
        </w:rPr>
      </w:pPr>
      <w:r w:rsidRPr="003941AB">
        <w:rPr>
          <w:b/>
          <w:sz w:val="24"/>
          <w:szCs w:val="24"/>
        </w:rPr>
        <w:t>Patient should be referred if experience personnel are not present at health facility to manage malnutrition cases.</w:t>
      </w:r>
    </w:p>
    <w:p w14:paraId="5105E360" w14:textId="77777777" w:rsidR="004C3D5D" w:rsidRPr="003941AB" w:rsidRDefault="004C3D5D" w:rsidP="006D4076">
      <w:pPr>
        <w:autoSpaceDE w:val="0"/>
        <w:autoSpaceDN w:val="0"/>
        <w:adjustRightInd w:val="0"/>
        <w:ind w:left="1020" w:right="1417"/>
        <w:rPr>
          <w:b/>
          <w:sz w:val="24"/>
          <w:szCs w:val="24"/>
        </w:rPr>
      </w:pPr>
    </w:p>
    <w:p w14:paraId="69F0ADA5" w14:textId="77777777" w:rsidR="004C3D5D" w:rsidRPr="003941AB" w:rsidRDefault="004C3D5D" w:rsidP="006D4076">
      <w:pPr>
        <w:autoSpaceDE w:val="0"/>
        <w:autoSpaceDN w:val="0"/>
        <w:adjustRightInd w:val="0"/>
        <w:ind w:left="1020" w:right="1417"/>
        <w:jc w:val="both"/>
        <w:rPr>
          <w:b/>
          <w:sz w:val="24"/>
          <w:szCs w:val="24"/>
        </w:rPr>
      </w:pPr>
      <w:r w:rsidRPr="003941AB">
        <w:rPr>
          <w:b/>
          <w:sz w:val="24"/>
          <w:szCs w:val="24"/>
        </w:rPr>
        <w:t>Cases should be receiving stabilisation assessment and treatment whilst being transported to referral centres.</w:t>
      </w:r>
    </w:p>
    <w:p w14:paraId="51426FA1" w14:textId="77777777" w:rsidR="004C3D5D" w:rsidRPr="003941AB" w:rsidRDefault="004C3D5D" w:rsidP="006D4076">
      <w:pPr>
        <w:autoSpaceDE w:val="0"/>
        <w:autoSpaceDN w:val="0"/>
        <w:adjustRightInd w:val="0"/>
        <w:ind w:left="1020" w:right="1417"/>
        <w:rPr>
          <w:b/>
          <w:sz w:val="24"/>
          <w:szCs w:val="24"/>
        </w:rPr>
      </w:pPr>
    </w:p>
    <w:p w14:paraId="7CC14169" w14:textId="77777777" w:rsidR="004C3D5D" w:rsidRPr="003941AB" w:rsidRDefault="004C3D5D" w:rsidP="006D4076">
      <w:pPr>
        <w:autoSpaceDE w:val="0"/>
        <w:autoSpaceDN w:val="0"/>
        <w:adjustRightInd w:val="0"/>
        <w:ind w:left="1020" w:right="1417"/>
        <w:rPr>
          <w:b/>
          <w:bCs/>
          <w:sz w:val="24"/>
          <w:szCs w:val="24"/>
          <w:u w:val="single"/>
        </w:rPr>
      </w:pPr>
      <w:r w:rsidRPr="003941AB">
        <w:rPr>
          <w:b/>
          <w:bCs/>
          <w:sz w:val="24"/>
          <w:szCs w:val="24"/>
          <w:u w:val="single"/>
        </w:rPr>
        <w:t>IV. Infection</w:t>
      </w:r>
    </w:p>
    <w:p w14:paraId="1CF755C1" w14:textId="77777777" w:rsidR="004C3D5D" w:rsidRPr="003941AB" w:rsidRDefault="004C3D5D" w:rsidP="006D4076">
      <w:pPr>
        <w:autoSpaceDE w:val="0"/>
        <w:autoSpaceDN w:val="0"/>
        <w:adjustRightInd w:val="0"/>
        <w:ind w:left="1020" w:right="1417"/>
        <w:rPr>
          <w:b/>
          <w:bCs/>
          <w:sz w:val="24"/>
          <w:szCs w:val="24"/>
          <w:u w:val="single"/>
        </w:rPr>
      </w:pPr>
    </w:p>
    <w:p w14:paraId="57A18349" w14:textId="77777777" w:rsidR="004C3D5D" w:rsidRPr="003941AB" w:rsidRDefault="004C3D5D" w:rsidP="006D4076">
      <w:pPr>
        <w:autoSpaceDE w:val="0"/>
        <w:autoSpaceDN w:val="0"/>
        <w:adjustRightInd w:val="0"/>
        <w:ind w:left="1020" w:right="1417"/>
        <w:rPr>
          <w:sz w:val="24"/>
          <w:szCs w:val="24"/>
        </w:rPr>
      </w:pPr>
      <w:r w:rsidRPr="003941AB">
        <w:rPr>
          <w:sz w:val="24"/>
          <w:szCs w:val="24"/>
        </w:rPr>
        <w:t>In severe acute malnutrition, the usual signs of bacterial infection, such as fever, are often absent, yet multiple infections are common.</w:t>
      </w:r>
    </w:p>
    <w:p w14:paraId="6A366DDF" w14:textId="77777777" w:rsidR="004C3D5D" w:rsidRPr="003941AB" w:rsidRDefault="004C3D5D" w:rsidP="006D4076">
      <w:pPr>
        <w:autoSpaceDE w:val="0"/>
        <w:autoSpaceDN w:val="0"/>
        <w:adjustRightInd w:val="0"/>
        <w:ind w:left="1020" w:right="1417"/>
        <w:rPr>
          <w:b/>
          <w:bCs/>
          <w:sz w:val="24"/>
          <w:szCs w:val="24"/>
        </w:rPr>
      </w:pPr>
    </w:p>
    <w:p w14:paraId="3FFAFDD9" w14:textId="77777777" w:rsidR="004C3D5D" w:rsidRPr="003941AB" w:rsidRDefault="004C3D5D" w:rsidP="006D4076">
      <w:pPr>
        <w:autoSpaceDE w:val="0"/>
        <w:autoSpaceDN w:val="0"/>
        <w:adjustRightInd w:val="0"/>
        <w:ind w:left="1020" w:right="1417"/>
        <w:rPr>
          <w:b/>
          <w:bCs/>
          <w:sz w:val="24"/>
          <w:szCs w:val="24"/>
        </w:rPr>
      </w:pPr>
      <w:r w:rsidRPr="003941AB">
        <w:rPr>
          <w:b/>
          <w:bCs/>
          <w:sz w:val="24"/>
          <w:szCs w:val="24"/>
        </w:rPr>
        <w:t>Treatment</w:t>
      </w:r>
    </w:p>
    <w:p w14:paraId="1AE95443" w14:textId="77777777" w:rsidR="004C3D5D" w:rsidRPr="003941AB" w:rsidRDefault="004C3D5D" w:rsidP="006D4076">
      <w:pPr>
        <w:autoSpaceDE w:val="0"/>
        <w:autoSpaceDN w:val="0"/>
        <w:adjustRightInd w:val="0"/>
        <w:ind w:left="1020" w:right="1417"/>
        <w:rPr>
          <w:b/>
          <w:bCs/>
          <w:sz w:val="24"/>
          <w:szCs w:val="24"/>
        </w:rPr>
      </w:pPr>
      <w:r w:rsidRPr="003941AB">
        <w:rPr>
          <w:noProof/>
          <w:sz w:val="24"/>
          <w:szCs w:val="24"/>
          <w:lang w:val="en-US"/>
        </w:rPr>
        <mc:AlternateContent>
          <mc:Choice Requires="wps">
            <w:drawing>
              <wp:anchor distT="0" distB="0" distL="114300" distR="114300" simplePos="0" relativeHeight="251658343" behindDoc="1" locked="0" layoutInCell="1" allowOverlap="1" wp14:anchorId="0248CF0F" wp14:editId="0F2ACA38">
                <wp:simplePos x="0" y="0"/>
                <wp:positionH relativeFrom="margin">
                  <wp:posOffset>529591</wp:posOffset>
                </wp:positionH>
                <wp:positionV relativeFrom="paragraph">
                  <wp:posOffset>155575</wp:posOffset>
                </wp:positionV>
                <wp:extent cx="5499100" cy="3535680"/>
                <wp:effectExtent l="0" t="0" r="25400" b="26670"/>
                <wp:wrapNone/>
                <wp:docPr id="2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3535680"/>
                        </a:xfrm>
                        <a:prstGeom prst="rect">
                          <a:avLst/>
                        </a:prstGeom>
                        <a:solidFill>
                          <a:schemeClr val="tx2">
                            <a:lumMod val="20000"/>
                            <a:lumOff val="80000"/>
                          </a:schemeClr>
                        </a:solidFill>
                        <a:ln w="9525">
                          <a:solidFill>
                            <a:srgbClr val="000000"/>
                          </a:solidFill>
                          <a:miter lim="800000"/>
                          <a:headEnd/>
                          <a:tailEnd/>
                        </a:ln>
                      </wps:spPr>
                      <wps:txbx>
                        <w:txbxContent>
                          <w:p w14:paraId="411C7D33" w14:textId="77777777" w:rsidR="002F3EC5" w:rsidRPr="002A5F92" w:rsidRDefault="002F3EC5" w:rsidP="004C3D5D">
                            <w:pPr>
                              <w:autoSpaceDE w:val="0"/>
                              <w:autoSpaceDN w:val="0"/>
                              <w:adjustRightInd w:val="0"/>
                              <w:rPr>
                                <w:sz w:val="24"/>
                                <w:szCs w:val="24"/>
                                <w:lang w:val="en-US"/>
                              </w:rPr>
                            </w:pPr>
                            <w:r w:rsidRPr="002A5F92">
                              <w:rPr>
                                <w:sz w:val="24"/>
                                <w:szCs w:val="24"/>
                                <w:lang w:val="en-US"/>
                              </w:rPr>
                              <w:t>Give all severely malnourished children:</w:t>
                            </w:r>
                          </w:p>
                          <w:p w14:paraId="7CFBEF28" w14:textId="77777777" w:rsidR="002F3EC5" w:rsidRPr="002A5F92" w:rsidRDefault="002F3EC5">
                            <w:pPr>
                              <w:numPr>
                                <w:ilvl w:val="0"/>
                                <w:numId w:val="86"/>
                              </w:numPr>
                              <w:autoSpaceDE w:val="0"/>
                              <w:autoSpaceDN w:val="0"/>
                              <w:adjustRightInd w:val="0"/>
                              <w:rPr>
                                <w:sz w:val="24"/>
                                <w:szCs w:val="24"/>
                                <w:lang w:val="en-US"/>
                              </w:rPr>
                            </w:pPr>
                            <w:r w:rsidRPr="002A5F92">
                              <w:rPr>
                                <w:sz w:val="24"/>
                                <w:szCs w:val="24"/>
                                <w:lang w:val="en-US"/>
                              </w:rPr>
                              <w:t>A broad-spectrum antibiotic</w:t>
                            </w:r>
                          </w:p>
                          <w:p w14:paraId="6812C55E" w14:textId="77777777" w:rsidR="002F3EC5" w:rsidRPr="002A5F92" w:rsidRDefault="002F3EC5">
                            <w:pPr>
                              <w:numPr>
                                <w:ilvl w:val="0"/>
                                <w:numId w:val="86"/>
                              </w:numPr>
                              <w:autoSpaceDE w:val="0"/>
                              <w:autoSpaceDN w:val="0"/>
                              <w:adjustRightInd w:val="0"/>
                              <w:rPr>
                                <w:sz w:val="24"/>
                                <w:szCs w:val="24"/>
                                <w:lang w:val="en-US"/>
                              </w:rPr>
                            </w:pPr>
                            <w:r w:rsidRPr="002A5F92">
                              <w:rPr>
                                <w:sz w:val="24"/>
                                <w:szCs w:val="24"/>
                                <w:lang w:val="en-US"/>
                              </w:rPr>
                              <w:t>Measles vaccine if the child is ≥ 6 months and not vaccinated or was vaccinated before 9 months age. Delay vaccination if the child is in shock.</w:t>
                            </w:r>
                          </w:p>
                          <w:p w14:paraId="332AA075" w14:textId="77777777" w:rsidR="002F3EC5" w:rsidRPr="002A5F92" w:rsidRDefault="002F3EC5" w:rsidP="004C3D5D">
                            <w:pPr>
                              <w:autoSpaceDE w:val="0"/>
                              <w:autoSpaceDN w:val="0"/>
                              <w:adjustRightInd w:val="0"/>
                              <w:rPr>
                                <w:b/>
                                <w:bCs/>
                                <w:i/>
                                <w:iCs/>
                                <w:sz w:val="24"/>
                                <w:szCs w:val="24"/>
                                <w:lang w:val="en-US"/>
                              </w:rPr>
                            </w:pPr>
                          </w:p>
                          <w:p w14:paraId="055A8545" w14:textId="77777777" w:rsidR="002F3EC5" w:rsidRPr="002A5F92" w:rsidRDefault="002F3EC5" w:rsidP="004C3D5D">
                            <w:pPr>
                              <w:autoSpaceDE w:val="0"/>
                              <w:autoSpaceDN w:val="0"/>
                              <w:adjustRightInd w:val="0"/>
                              <w:rPr>
                                <w:b/>
                                <w:bCs/>
                                <w:i/>
                                <w:iCs/>
                                <w:sz w:val="24"/>
                                <w:szCs w:val="24"/>
                                <w:lang w:val="en-US"/>
                              </w:rPr>
                            </w:pPr>
                            <w:r w:rsidRPr="002A5F92">
                              <w:rPr>
                                <w:b/>
                                <w:bCs/>
                                <w:i/>
                                <w:iCs/>
                                <w:sz w:val="24"/>
                                <w:szCs w:val="24"/>
                                <w:lang w:val="en-US"/>
                              </w:rPr>
                              <w:t>Choice of broad-spectrum antibiotics</w:t>
                            </w:r>
                          </w:p>
                          <w:p w14:paraId="7CB75698" w14:textId="77777777" w:rsidR="002F3EC5" w:rsidRPr="002A5F92" w:rsidRDefault="002F3EC5">
                            <w:pPr>
                              <w:numPr>
                                <w:ilvl w:val="0"/>
                                <w:numId w:val="87"/>
                              </w:numPr>
                              <w:autoSpaceDE w:val="0"/>
                              <w:autoSpaceDN w:val="0"/>
                              <w:adjustRightInd w:val="0"/>
                              <w:rPr>
                                <w:sz w:val="24"/>
                                <w:szCs w:val="24"/>
                                <w:lang w:val="en-US"/>
                              </w:rPr>
                            </w:pPr>
                            <w:r w:rsidRPr="002A5F92">
                              <w:rPr>
                                <w:sz w:val="24"/>
                                <w:szCs w:val="24"/>
                                <w:lang w:val="en-US"/>
                              </w:rPr>
                              <w:t>If the child has no complicat</w:t>
                            </w:r>
                            <w:r>
                              <w:rPr>
                                <w:sz w:val="24"/>
                                <w:szCs w:val="24"/>
                                <w:lang w:val="en-US"/>
                              </w:rPr>
                              <w:t>i</w:t>
                            </w:r>
                            <w:r w:rsidRPr="002A5F92">
                              <w:rPr>
                                <w:sz w:val="24"/>
                                <w:szCs w:val="24"/>
                                <w:lang w:val="en-US"/>
                              </w:rPr>
                              <w:t xml:space="preserve">ons; give oral </w:t>
                            </w:r>
                            <w:r w:rsidRPr="002A5F92">
                              <w:rPr>
                                <w:b/>
                                <w:sz w:val="24"/>
                                <w:szCs w:val="24"/>
                                <w:lang w:val="en-US"/>
                              </w:rPr>
                              <w:t>Amoxicillin</w:t>
                            </w:r>
                            <w:r w:rsidRPr="002A5F92">
                              <w:rPr>
                                <w:sz w:val="24"/>
                                <w:szCs w:val="24"/>
                                <w:lang w:val="en-US"/>
                              </w:rPr>
                              <w:t xml:space="preserve"> for 5 days.</w:t>
                            </w:r>
                          </w:p>
                          <w:p w14:paraId="2081FDB5" w14:textId="77777777" w:rsidR="002F3EC5" w:rsidRPr="002A5F92" w:rsidRDefault="002F3EC5">
                            <w:pPr>
                              <w:numPr>
                                <w:ilvl w:val="0"/>
                                <w:numId w:val="87"/>
                              </w:numPr>
                              <w:autoSpaceDE w:val="0"/>
                              <w:autoSpaceDN w:val="0"/>
                              <w:adjustRightInd w:val="0"/>
                              <w:rPr>
                                <w:sz w:val="24"/>
                                <w:szCs w:val="24"/>
                                <w:lang w:val="en-US"/>
                              </w:rPr>
                            </w:pPr>
                            <w:r w:rsidRPr="002A5F92">
                              <w:rPr>
                                <w:sz w:val="24"/>
                                <w:szCs w:val="24"/>
                                <w:lang w:val="en-US"/>
                              </w:rPr>
                              <w:t>If there are complications give parenteral antibiotics:</w:t>
                            </w:r>
                          </w:p>
                          <w:p w14:paraId="35EEBF3A" w14:textId="77777777" w:rsidR="002F3EC5" w:rsidRPr="002A5F92" w:rsidRDefault="002F3EC5" w:rsidP="004C3D5D">
                            <w:pPr>
                              <w:autoSpaceDE w:val="0"/>
                              <w:autoSpaceDN w:val="0"/>
                              <w:adjustRightInd w:val="0"/>
                              <w:ind w:left="360"/>
                              <w:rPr>
                                <w:sz w:val="24"/>
                                <w:szCs w:val="24"/>
                                <w:lang w:val="en-US"/>
                              </w:rPr>
                            </w:pPr>
                            <w:r w:rsidRPr="002A5F92">
                              <w:rPr>
                                <w:b/>
                                <w:sz w:val="24"/>
                                <w:szCs w:val="24"/>
                                <w:lang w:val="en-US"/>
                              </w:rPr>
                              <w:t>Benzylpenicillin</w:t>
                            </w:r>
                            <w:r w:rsidRPr="002A5F92">
                              <w:rPr>
                                <w:sz w:val="24"/>
                                <w:szCs w:val="24"/>
                                <w:lang w:val="en-US"/>
                              </w:rPr>
                              <w:t xml:space="preserve"> (50 000 U/kg IM or IV every 6 h</w:t>
                            </w:r>
                            <w:r>
                              <w:rPr>
                                <w:sz w:val="24"/>
                                <w:szCs w:val="24"/>
                                <w:lang w:val="en-US"/>
                              </w:rPr>
                              <w:t>ours</w:t>
                            </w:r>
                            <w:r w:rsidRPr="002A5F92">
                              <w:rPr>
                                <w:sz w:val="24"/>
                                <w:szCs w:val="24"/>
                                <w:lang w:val="en-US"/>
                              </w:rPr>
                              <w:t xml:space="preserve">) or </w:t>
                            </w:r>
                            <w:r w:rsidRPr="002A5F92">
                              <w:rPr>
                                <w:b/>
                                <w:sz w:val="24"/>
                                <w:szCs w:val="24"/>
                                <w:lang w:val="en-US"/>
                              </w:rPr>
                              <w:t>Ampicillin</w:t>
                            </w:r>
                            <w:r w:rsidRPr="002A5F92">
                              <w:rPr>
                                <w:sz w:val="24"/>
                                <w:szCs w:val="24"/>
                                <w:lang w:val="en-US"/>
                              </w:rPr>
                              <w:t xml:space="preserve"> (50 mg/ kg IM or IV every 6 h</w:t>
                            </w:r>
                            <w:r>
                              <w:rPr>
                                <w:sz w:val="24"/>
                                <w:szCs w:val="24"/>
                                <w:lang w:val="en-US"/>
                              </w:rPr>
                              <w:t>ours</w:t>
                            </w:r>
                            <w:r w:rsidRPr="002A5F92">
                              <w:rPr>
                                <w:sz w:val="24"/>
                                <w:szCs w:val="24"/>
                                <w:lang w:val="en-US"/>
                              </w:rPr>
                              <w:t xml:space="preserve">) for 2 days, then oral </w:t>
                            </w:r>
                            <w:r w:rsidRPr="002A5F92">
                              <w:rPr>
                                <w:b/>
                                <w:sz w:val="24"/>
                                <w:szCs w:val="24"/>
                                <w:lang w:val="en-US"/>
                              </w:rPr>
                              <w:t>Amoxicillin</w:t>
                            </w:r>
                            <w:r w:rsidRPr="002A5F92">
                              <w:rPr>
                                <w:sz w:val="24"/>
                                <w:szCs w:val="24"/>
                                <w:lang w:val="en-US"/>
                              </w:rPr>
                              <w:t xml:space="preserve"> (25–40 mg/kg every 8 h</w:t>
                            </w:r>
                            <w:r>
                              <w:rPr>
                                <w:sz w:val="24"/>
                                <w:szCs w:val="24"/>
                                <w:lang w:val="en-US"/>
                              </w:rPr>
                              <w:t>ours</w:t>
                            </w:r>
                            <w:r w:rsidRPr="002A5F92">
                              <w:rPr>
                                <w:sz w:val="24"/>
                                <w:szCs w:val="24"/>
                                <w:lang w:val="en-US"/>
                              </w:rPr>
                              <w:t xml:space="preserve"> for 5 days)</w:t>
                            </w:r>
                          </w:p>
                          <w:p w14:paraId="232AEFEF" w14:textId="77777777" w:rsidR="002F3EC5" w:rsidRDefault="002F3EC5" w:rsidP="004C3D5D">
                            <w:pPr>
                              <w:autoSpaceDE w:val="0"/>
                              <w:autoSpaceDN w:val="0"/>
                              <w:adjustRightInd w:val="0"/>
                              <w:ind w:left="720"/>
                              <w:rPr>
                                <w:sz w:val="24"/>
                                <w:szCs w:val="24"/>
                                <w:lang w:val="en-US"/>
                              </w:rPr>
                            </w:pPr>
                            <w:r w:rsidRPr="002A5F92">
                              <w:rPr>
                                <w:sz w:val="24"/>
                                <w:szCs w:val="24"/>
                                <w:lang w:val="en-US"/>
                              </w:rPr>
                              <w:t xml:space="preserve">Plus </w:t>
                            </w:r>
                            <w:r w:rsidRPr="002A5F92">
                              <w:rPr>
                                <w:b/>
                                <w:sz w:val="24"/>
                                <w:szCs w:val="24"/>
                                <w:lang w:val="en-US"/>
                              </w:rPr>
                              <w:t>Gentamicin</w:t>
                            </w:r>
                            <w:r w:rsidRPr="002A5F92">
                              <w:rPr>
                                <w:sz w:val="24"/>
                                <w:szCs w:val="24"/>
                                <w:lang w:val="en-US"/>
                              </w:rPr>
                              <w:t xml:space="preserve"> (7.5 mg/kg IM or IV) </w:t>
                            </w:r>
                            <w:r>
                              <w:rPr>
                                <w:sz w:val="24"/>
                                <w:szCs w:val="24"/>
                                <w:lang w:val="en-US"/>
                              </w:rPr>
                              <w:t>in three divided doses</w:t>
                            </w:r>
                            <w:r w:rsidRPr="002A5F92">
                              <w:rPr>
                                <w:sz w:val="24"/>
                                <w:szCs w:val="24"/>
                                <w:lang w:val="en-US"/>
                              </w:rPr>
                              <w:t xml:space="preserve"> for 7 days</w:t>
                            </w:r>
                            <w:r>
                              <w:rPr>
                                <w:sz w:val="24"/>
                                <w:szCs w:val="24"/>
                                <w:lang w:val="en-US"/>
                              </w:rPr>
                              <w:t>.</w:t>
                            </w:r>
                          </w:p>
                          <w:p w14:paraId="414371D3" w14:textId="77777777" w:rsidR="002F3EC5" w:rsidRPr="002A5F92" w:rsidRDefault="002F3EC5" w:rsidP="004C3D5D">
                            <w:pPr>
                              <w:autoSpaceDE w:val="0"/>
                              <w:autoSpaceDN w:val="0"/>
                              <w:adjustRightInd w:val="0"/>
                              <w:ind w:left="720"/>
                              <w:rPr>
                                <w:sz w:val="24"/>
                                <w:szCs w:val="24"/>
                                <w:lang w:val="en-US"/>
                              </w:rPr>
                            </w:pPr>
                          </w:p>
                          <w:p w14:paraId="537288DD" w14:textId="77777777" w:rsidR="002F3EC5" w:rsidRPr="002A5F92" w:rsidRDefault="002F3EC5">
                            <w:pPr>
                              <w:numPr>
                                <w:ilvl w:val="1"/>
                                <w:numId w:val="88"/>
                              </w:numPr>
                              <w:autoSpaceDE w:val="0"/>
                              <w:autoSpaceDN w:val="0"/>
                              <w:adjustRightInd w:val="0"/>
                              <w:ind w:left="709" w:hanging="425"/>
                              <w:rPr>
                                <w:sz w:val="24"/>
                                <w:szCs w:val="24"/>
                                <w:lang w:val="en-US"/>
                              </w:rPr>
                            </w:pPr>
                            <w:r w:rsidRPr="002A5F92">
                              <w:rPr>
                                <w:sz w:val="24"/>
                                <w:szCs w:val="24"/>
                                <w:lang w:val="en-US"/>
                              </w:rPr>
                              <w:t>If you identify other specific infections (such as pneumonia, meningitis, dysentery, s</w:t>
                            </w:r>
                            <w:r>
                              <w:rPr>
                                <w:sz w:val="24"/>
                                <w:szCs w:val="24"/>
                                <w:lang w:val="en-US"/>
                              </w:rPr>
                              <w:t xml:space="preserve">kin or soft-tissue infections), </w:t>
                            </w:r>
                            <w:r w:rsidRPr="002A5F92">
                              <w:rPr>
                                <w:sz w:val="24"/>
                                <w:szCs w:val="24"/>
                                <w:lang w:val="en-US"/>
                              </w:rPr>
                              <w:t>give antibiotics as appropriate.</w:t>
                            </w:r>
                          </w:p>
                          <w:p w14:paraId="6BF95EA0" w14:textId="77777777" w:rsidR="002F3EC5" w:rsidRPr="002A5F92" w:rsidRDefault="002F3EC5">
                            <w:pPr>
                              <w:numPr>
                                <w:ilvl w:val="1"/>
                                <w:numId w:val="88"/>
                              </w:numPr>
                              <w:autoSpaceDE w:val="0"/>
                              <w:autoSpaceDN w:val="0"/>
                              <w:adjustRightInd w:val="0"/>
                              <w:ind w:left="709" w:hanging="425"/>
                              <w:jc w:val="both"/>
                              <w:rPr>
                                <w:sz w:val="24"/>
                                <w:szCs w:val="24"/>
                                <w:lang w:val="en-US"/>
                              </w:rPr>
                            </w:pPr>
                            <w:r w:rsidRPr="002A5F92">
                              <w:rPr>
                                <w:sz w:val="24"/>
                                <w:szCs w:val="24"/>
                                <w:lang w:val="en-US"/>
                              </w:rPr>
                              <w:t>Add antimalarial treatment if the child has a positive blood film for malaria parasites or a positive malaria rapid diagnostic test</w:t>
                            </w:r>
                            <w:r w:rsidRPr="002A5F92">
                              <w:rPr>
                                <w:b/>
                                <w:bCs/>
                                <w:sz w:val="24"/>
                                <w:szCs w:val="24"/>
                                <w:lang w:val="en-US"/>
                              </w:rPr>
                              <w:t>.</w:t>
                            </w:r>
                          </w:p>
                          <w:p w14:paraId="58AFFFE2" w14:textId="77777777" w:rsidR="002F3EC5" w:rsidRPr="002A5F92" w:rsidRDefault="002F3EC5">
                            <w:pPr>
                              <w:numPr>
                                <w:ilvl w:val="1"/>
                                <w:numId w:val="88"/>
                              </w:numPr>
                              <w:autoSpaceDE w:val="0"/>
                              <w:autoSpaceDN w:val="0"/>
                              <w:adjustRightInd w:val="0"/>
                              <w:ind w:left="709" w:hanging="425"/>
                              <w:rPr>
                                <w:sz w:val="24"/>
                                <w:szCs w:val="24"/>
                                <w:lang w:val="en-US"/>
                              </w:rPr>
                            </w:pPr>
                            <w:r w:rsidRPr="002A5F92">
                              <w:rPr>
                                <w:sz w:val="24"/>
                                <w:szCs w:val="24"/>
                                <w:lang w:val="en-US"/>
                              </w:rPr>
                              <w:t>TB is common, but anti-TB treatment should be given only if TB is diagnosed or strongly suspected.</w:t>
                            </w:r>
                          </w:p>
                          <w:p w14:paraId="72F86055" w14:textId="77777777" w:rsidR="002F3EC5" w:rsidRDefault="002F3EC5" w:rsidP="004C3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CF0F" id="_x0000_s1098" type="#_x0000_t202" style="position:absolute;left:0;text-align:left;margin-left:41.7pt;margin-top:12.25pt;width:433pt;height:278.4pt;z-index:-2516581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" fillcolor="#c6d9f1 [671]">
                <v:textbox>
                  <w:txbxContent>
                    <w:p w14:paraId="411C7D33" w14:textId="77777777" w:rsidR="002F3EC5" w:rsidRPr="002A5F92" w:rsidRDefault="002F3EC5" w:rsidP="004C3D5D">
                      <w:pPr>
                        <w:autoSpaceDE w:val="0"/>
                        <w:autoSpaceDN w:val="0"/>
                        <w:adjustRightInd w:val="0"/>
                        <w:rPr>
                          <w:sz w:val="24"/>
                          <w:szCs w:val="24"/>
                          <w:lang w:val="en-US"/>
                        </w:rPr>
                      </w:pPr>
                      <w:r w:rsidRPr="002A5F92">
                        <w:rPr>
                          <w:sz w:val="24"/>
                          <w:szCs w:val="24"/>
                          <w:lang w:val="en-US"/>
                        </w:rPr>
                        <w:t>Give all severely malnourished children:</w:t>
                      </w:r>
                    </w:p>
                    <w:p w14:paraId="7CFBEF28" w14:textId="77777777" w:rsidR="002F3EC5" w:rsidRPr="002A5F92" w:rsidRDefault="002F3EC5">
                      <w:pPr>
                        <w:numPr>
                          <w:ilvl w:val="0"/>
                          <w:numId w:val="86"/>
                        </w:numPr>
                        <w:autoSpaceDE w:val="0"/>
                        <w:autoSpaceDN w:val="0"/>
                        <w:adjustRightInd w:val="0"/>
                        <w:rPr>
                          <w:sz w:val="24"/>
                          <w:szCs w:val="24"/>
                          <w:lang w:val="en-US"/>
                        </w:rPr>
                      </w:pPr>
                      <w:r w:rsidRPr="002A5F92">
                        <w:rPr>
                          <w:sz w:val="24"/>
                          <w:szCs w:val="24"/>
                          <w:lang w:val="en-US"/>
                        </w:rPr>
                        <w:t>A broad-spectrum antibiotic</w:t>
                      </w:r>
                    </w:p>
                    <w:p w14:paraId="6812C55E" w14:textId="77777777" w:rsidR="002F3EC5" w:rsidRPr="002A5F92" w:rsidRDefault="002F3EC5">
                      <w:pPr>
                        <w:numPr>
                          <w:ilvl w:val="0"/>
                          <w:numId w:val="86"/>
                        </w:numPr>
                        <w:autoSpaceDE w:val="0"/>
                        <w:autoSpaceDN w:val="0"/>
                        <w:adjustRightInd w:val="0"/>
                        <w:rPr>
                          <w:sz w:val="24"/>
                          <w:szCs w:val="24"/>
                          <w:lang w:val="en-US"/>
                        </w:rPr>
                      </w:pPr>
                      <w:r w:rsidRPr="002A5F92">
                        <w:rPr>
                          <w:sz w:val="24"/>
                          <w:szCs w:val="24"/>
                          <w:lang w:val="en-US"/>
                        </w:rPr>
                        <w:t>Measles vaccine if the child is ≥ 6 months and not vaccinated or was vaccinated before 9 months age. Delay vaccination if the child is in shock.</w:t>
                      </w:r>
                    </w:p>
                    <w:p w14:paraId="332AA075" w14:textId="77777777" w:rsidR="002F3EC5" w:rsidRPr="002A5F92" w:rsidRDefault="002F3EC5" w:rsidP="004C3D5D">
                      <w:pPr>
                        <w:autoSpaceDE w:val="0"/>
                        <w:autoSpaceDN w:val="0"/>
                        <w:adjustRightInd w:val="0"/>
                        <w:rPr>
                          <w:b/>
                          <w:bCs/>
                          <w:i/>
                          <w:iCs/>
                          <w:sz w:val="24"/>
                          <w:szCs w:val="24"/>
                          <w:lang w:val="en-US"/>
                        </w:rPr>
                      </w:pPr>
                    </w:p>
                    <w:p w14:paraId="055A8545" w14:textId="77777777" w:rsidR="002F3EC5" w:rsidRPr="002A5F92" w:rsidRDefault="002F3EC5" w:rsidP="004C3D5D">
                      <w:pPr>
                        <w:autoSpaceDE w:val="0"/>
                        <w:autoSpaceDN w:val="0"/>
                        <w:adjustRightInd w:val="0"/>
                        <w:rPr>
                          <w:b/>
                          <w:bCs/>
                          <w:i/>
                          <w:iCs/>
                          <w:sz w:val="24"/>
                          <w:szCs w:val="24"/>
                          <w:lang w:val="en-US"/>
                        </w:rPr>
                      </w:pPr>
                      <w:r w:rsidRPr="002A5F92">
                        <w:rPr>
                          <w:b/>
                          <w:bCs/>
                          <w:i/>
                          <w:iCs/>
                          <w:sz w:val="24"/>
                          <w:szCs w:val="24"/>
                          <w:lang w:val="en-US"/>
                        </w:rPr>
                        <w:t>Choice of broad-spectrum antibiotics</w:t>
                      </w:r>
                    </w:p>
                    <w:p w14:paraId="7CB75698" w14:textId="77777777" w:rsidR="002F3EC5" w:rsidRPr="002A5F92" w:rsidRDefault="002F3EC5">
                      <w:pPr>
                        <w:numPr>
                          <w:ilvl w:val="0"/>
                          <w:numId w:val="87"/>
                        </w:numPr>
                        <w:autoSpaceDE w:val="0"/>
                        <w:autoSpaceDN w:val="0"/>
                        <w:adjustRightInd w:val="0"/>
                        <w:rPr>
                          <w:sz w:val="24"/>
                          <w:szCs w:val="24"/>
                          <w:lang w:val="en-US"/>
                        </w:rPr>
                      </w:pPr>
                      <w:r w:rsidRPr="002A5F92">
                        <w:rPr>
                          <w:sz w:val="24"/>
                          <w:szCs w:val="24"/>
                          <w:lang w:val="en-US"/>
                        </w:rPr>
                        <w:t>If the child has no complicat</w:t>
                      </w:r>
                      <w:r>
                        <w:rPr>
                          <w:sz w:val="24"/>
                          <w:szCs w:val="24"/>
                          <w:lang w:val="en-US"/>
                        </w:rPr>
                        <w:t>i</w:t>
                      </w:r>
                      <w:r w:rsidRPr="002A5F92">
                        <w:rPr>
                          <w:sz w:val="24"/>
                          <w:szCs w:val="24"/>
                          <w:lang w:val="en-US"/>
                        </w:rPr>
                        <w:t xml:space="preserve">ons; give oral </w:t>
                      </w:r>
                      <w:r w:rsidRPr="002A5F92">
                        <w:rPr>
                          <w:b/>
                          <w:sz w:val="24"/>
                          <w:szCs w:val="24"/>
                          <w:lang w:val="en-US"/>
                        </w:rPr>
                        <w:t>Amoxicillin</w:t>
                      </w:r>
                      <w:r w:rsidRPr="002A5F92">
                        <w:rPr>
                          <w:sz w:val="24"/>
                          <w:szCs w:val="24"/>
                          <w:lang w:val="en-US"/>
                        </w:rPr>
                        <w:t xml:space="preserve"> for 5 days.</w:t>
                      </w:r>
                    </w:p>
                    <w:p w14:paraId="2081FDB5" w14:textId="77777777" w:rsidR="002F3EC5" w:rsidRPr="002A5F92" w:rsidRDefault="002F3EC5">
                      <w:pPr>
                        <w:numPr>
                          <w:ilvl w:val="0"/>
                          <w:numId w:val="87"/>
                        </w:numPr>
                        <w:autoSpaceDE w:val="0"/>
                        <w:autoSpaceDN w:val="0"/>
                        <w:adjustRightInd w:val="0"/>
                        <w:rPr>
                          <w:sz w:val="24"/>
                          <w:szCs w:val="24"/>
                          <w:lang w:val="en-US"/>
                        </w:rPr>
                      </w:pPr>
                      <w:r w:rsidRPr="002A5F92">
                        <w:rPr>
                          <w:sz w:val="24"/>
                          <w:szCs w:val="24"/>
                          <w:lang w:val="en-US"/>
                        </w:rPr>
                        <w:t>If there are complications give parenteral antibiotics:</w:t>
                      </w:r>
                    </w:p>
                    <w:p w14:paraId="35EEBF3A" w14:textId="77777777" w:rsidR="002F3EC5" w:rsidRPr="002A5F92" w:rsidRDefault="002F3EC5" w:rsidP="004C3D5D">
                      <w:pPr>
                        <w:autoSpaceDE w:val="0"/>
                        <w:autoSpaceDN w:val="0"/>
                        <w:adjustRightInd w:val="0"/>
                        <w:ind w:left="360"/>
                        <w:rPr>
                          <w:sz w:val="24"/>
                          <w:szCs w:val="24"/>
                          <w:lang w:val="en-US"/>
                        </w:rPr>
                      </w:pPr>
                      <w:r w:rsidRPr="002A5F92">
                        <w:rPr>
                          <w:b/>
                          <w:sz w:val="24"/>
                          <w:szCs w:val="24"/>
                          <w:lang w:val="en-US"/>
                        </w:rPr>
                        <w:t>Benzylpenicillin</w:t>
                      </w:r>
                      <w:r w:rsidRPr="002A5F92">
                        <w:rPr>
                          <w:sz w:val="24"/>
                          <w:szCs w:val="24"/>
                          <w:lang w:val="en-US"/>
                        </w:rPr>
                        <w:t xml:space="preserve"> (50 000 U/kg IM or IV every 6 h</w:t>
                      </w:r>
                      <w:r>
                        <w:rPr>
                          <w:sz w:val="24"/>
                          <w:szCs w:val="24"/>
                          <w:lang w:val="en-US"/>
                        </w:rPr>
                        <w:t>ours</w:t>
                      </w:r>
                      <w:r w:rsidRPr="002A5F92">
                        <w:rPr>
                          <w:sz w:val="24"/>
                          <w:szCs w:val="24"/>
                          <w:lang w:val="en-US"/>
                        </w:rPr>
                        <w:t xml:space="preserve">) or </w:t>
                      </w:r>
                      <w:r w:rsidRPr="002A5F92">
                        <w:rPr>
                          <w:b/>
                          <w:sz w:val="24"/>
                          <w:szCs w:val="24"/>
                          <w:lang w:val="en-US"/>
                        </w:rPr>
                        <w:t>Ampicillin</w:t>
                      </w:r>
                      <w:r w:rsidRPr="002A5F92">
                        <w:rPr>
                          <w:sz w:val="24"/>
                          <w:szCs w:val="24"/>
                          <w:lang w:val="en-US"/>
                        </w:rPr>
                        <w:t xml:space="preserve"> (50 mg/ kg IM or IV every 6 h</w:t>
                      </w:r>
                      <w:r>
                        <w:rPr>
                          <w:sz w:val="24"/>
                          <w:szCs w:val="24"/>
                          <w:lang w:val="en-US"/>
                        </w:rPr>
                        <w:t>ours</w:t>
                      </w:r>
                      <w:r w:rsidRPr="002A5F92">
                        <w:rPr>
                          <w:sz w:val="24"/>
                          <w:szCs w:val="24"/>
                          <w:lang w:val="en-US"/>
                        </w:rPr>
                        <w:t xml:space="preserve">) for 2 days, then oral </w:t>
                      </w:r>
                      <w:r w:rsidRPr="002A5F92">
                        <w:rPr>
                          <w:b/>
                          <w:sz w:val="24"/>
                          <w:szCs w:val="24"/>
                          <w:lang w:val="en-US"/>
                        </w:rPr>
                        <w:t>Amoxicillin</w:t>
                      </w:r>
                      <w:r w:rsidRPr="002A5F92">
                        <w:rPr>
                          <w:sz w:val="24"/>
                          <w:szCs w:val="24"/>
                          <w:lang w:val="en-US"/>
                        </w:rPr>
                        <w:t xml:space="preserve"> (25–40 mg/kg every 8 h</w:t>
                      </w:r>
                      <w:r>
                        <w:rPr>
                          <w:sz w:val="24"/>
                          <w:szCs w:val="24"/>
                          <w:lang w:val="en-US"/>
                        </w:rPr>
                        <w:t>ours</w:t>
                      </w:r>
                      <w:r w:rsidRPr="002A5F92">
                        <w:rPr>
                          <w:sz w:val="24"/>
                          <w:szCs w:val="24"/>
                          <w:lang w:val="en-US"/>
                        </w:rPr>
                        <w:t xml:space="preserve"> for 5 days)</w:t>
                      </w:r>
                    </w:p>
                    <w:p w14:paraId="232AEFEF" w14:textId="77777777" w:rsidR="002F3EC5" w:rsidRDefault="002F3EC5" w:rsidP="004C3D5D">
                      <w:pPr>
                        <w:autoSpaceDE w:val="0"/>
                        <w:autoSpaceDN w:val="0"/>
                        <w:adjustRightInd w:val="0"/>
                        <w:ind w:left="720"/>
                        <w:rPr>
                          <w:sz w:val="24"/>
                          <w:szCs w:val="24"/>
                          <w:lang w:val="en-US"/>
                        </w:rPr>
                      </w:pPr>
                      <w:r w:rsidRPr="002A5F92">
                        <w:rPr>
                          <w:sz w:val="24"/>
                          <w:szCs w:val="24"/>
                          <w:lang w:val="en-US"/>
                        </w:rPr>
                        <w:t xml:space="preserve">Plus </w:t>
                      </w:r>
                      <w:r w:rsidRPr="002A5F92">
                        <w:rPr>
                          <w:b/>
                          <w:sz w:val="24"/>
                          <w:szCs w:val="24"/>
                          <w:lang w:val="en-US"/>
                        </w:rPr>
                        <w:t>Gentamicin</w:t>
                      </w:r>
                      <w:r w:rsidRPr="002A5F92">
                        <w:rPr>
                          <w:sz w:val="24"/>
                          <w:szCs w:val="24"/>
                          <w:lang w:val="en-US"/>
                        </w:rPr>
                        <w:t xml:space="preserve"> (7.5 mg/kg IM or IV) </w:t>
                      </w:r>
                      <w:r>
                        <w:rPr>
                          <w:sz w:val="24"/>
                          <w:szCs w:val="24"/>
                          <w:lang w:val="en-US"/>
                        </w:rPr>
                        <w:t>in three divided doses</w:t>
                      </w:r>
                      <w:r w:rsidRPr="002A5F92">
                        <w:rPr>
                          <w:sz w:val="24"/>
                          <w:szCs w:val="24"/>
                          <w:lang w:val="en-US"/>
                        </w:rPr>
                        <w:t xml:space="preserve"> for 7 days</w:t>
                      </w:r>
                      <w:r>
                        <w:rPr>
                          <w:sz w:val="24"/>
                          <w:szCs w:val="24"/>
                          <w:lang w:val="en-US"/>
                        </w:rPr>
                        <w:t>.</w:t>
                      </w:r>
                    </w:p>
                    <w:p w14:paraId="414371D3" w14:textId="77777777" w:rsidR="002F3EC5" w:rsidRPr="002A5F92" w:rsidRDefault="002F3EC5" w:rsidP="004C3D5D">
                      <w:pPr>
                        <w:autoSpaceDE w:val="0"/>
                        <w:autoSpaceDN w:val="0"/>
                        <w:adjustRightInd w:val="0"/>
                        <w:ind w:left="720"/>
                        <w:rPr>
                          <w:sz w:val="24"/>
                          <w:szCs w:val="24"/>
                          <w:lang w:val="en-US"/>
                        </w:rPr>
                      </w:pPr>
                    </w:p>
                    <w:p w14:paraId="537288DD" w14:textId="77777777" w:rsidR="002F3EC5" w:rsidRPr="002A5F92" w:rsidRDefault="002F3EC5">
                      <w:pPr>
                        <w:numPr>
                          <w:ilvl w:val="1"/>
                          <w:numId w:val="88"/>
                        </w:numPr>
                        <w:autoSpaceDE w:val="0"/>
                        <w:autoSpaceDN w:val="0"/>
                        <w:adjustRightInd w:val="0"/>
                        <w:ind w:left="709" w:hanging="425"/>
                        <w:rPr>
                          <w:sz w:val="24"/>
                          <w:szCs w:val="24"/>
                          <w:lang w:val="en-US"/>
                        </w:rPr>
                      </w:pPr>
                      <w:r w:rsidRPr="002A5F92">
                        <w:rPr>
                          <w:sz w:val="24"/>
                          <w:szCs w:val="24"/>
                          <w:lang w:val="en-US"/>
                        </w:rPr>
                        <w:t>If you identify other specific infections (such as pneumonia, meningitis, dysentery, s</w:t>
                      </w:r>
                      <w:r>
                        <w:rPr>
                          <w:sz w:val="24"/>
                          <w:szCs w:val="24"/>
                          <w:lang w:val="en-US"/>
                        </w:rPr>
                        <w:t xml:space="preserve">kin or soft-tissue infections), </w:t>
                      </w:r>
                      <w:r w:rsidRPr="002A5F92">
                        <w:rPr>
                          <w:sz w:val="24"/>
                          <w:szCs w:val="24"/>
                          <w:lang w:val="en-US"/>
                        </w:rPr>
                        <w:t>give antibiotics as appropriate.</w:t>
                      </w:r>
                    </w:p>
                    <w:p w14:paraId="6BF95EA0" w14:textId="77777777" w:rsidR="002F3EC5" w:rsidRPr="002A5F92" w:rsidRDefault="002F3EC5">
                      <w:pPr>
                        <w:numPr>
                          <w:ilvl w:val="1"/>
                          <w:numId w:val="88"/>
                        </w:numPr>
                        <w:autoSpaceDE w:val="0"/>
                        <w:autoSpaceDN w:val="0"/>
                        <w:adjustRightInd w:val="0"/>
                        <w:ind w:left="709" w:hanging="425"/>
                        <w:jc w:val="both"/>
                        <w:rPr>
                          <w:sz w:val="24"/>
                          <w:szCs w:val="24"/>
                          <w:lang w:val="en-US"/>
                        </w:rPr>
                      </w:pPr>
                      <w:r w:rsidRPr="002A5F92">
                        <w:rPr>
                          <w:sz w:val="24"/>
                          <w:szCs w:val="24"/>
                          <w:lang w:val="en-US"/>
                        </w:rPr>
                        <w:t>Add antimalarial treatment if the child has a positive blood film for malaria parasites or a positive malaria rapid diagnostic test</w:t>
                      </w:r>
                      <w:r w:rsidRPr="002A5F92">
                        <w:rPr>
                          <w:b/>
                          <w:bCs/>
                          <w:sz w:val="24"/>
                          <w:szCs w:val="24"/>
                          <w:lang w:val="en-US"/>
                        </w:rPr>
                        <w:t>.</w:t>
                      </w:r>
                    </w:p>
                    <w:p w14:paraId="58AFFFE2" w14:textId="77777777" w:rsidR="002F3EC5" w:rsidRPr="002A5F92" w:rsidRDefault="002F3EC5">
                      <w:pPr>
                        <w:numPr>
                          <w:ilvl w:val="1"/>
                          <w:numId w:val="88"/>
                        </w:numPr>
                        <w:autoSpaceDE w:val="0"/>
                        <w:autoSpaceDN w:val="0"/>
                        <w:adjustRightInd w:val="0"/>
                        <w:ind w:left="709" w:hanging="425"/>
                        <w:rPr>
                          <w:sz w:val="24"/>
                          <w:szCs w:val="24"/>
                          <w:lang w:val="en-US"/>
                        </w:rPr>
                      </w:pPr>
                      <w:r w:rsidRPr="002A5F92">
                        <w:rPr>
                          <w:sz w:val="24"/>
                          <w:szCs w:val="24"/>
                          <w:lang w:val="en-US"/>
                        </w:rPr>
                        <w:t>TB is common, but anti-TB treatment should be given only if TB is diagnosed or strongly suspected.</w:t>
                      </w:r>
                    </w:p>
                    <w:p w14:paraId="72F86055" w14:textId="77777777" w:rsidR="002F3EC5" w:rsidRDefault="002F3EC5" w:rsidP="004C3D5D"/>
                  </w:txbxContent>
                </v:textbox>
                <w10:wrap anchorx="margin"/>
              </v:shape>
            </w:pict>
          </mc:Fallback>
        </mc:AlternateContent>
      </w:r>
    </w:p>
    <w:p w14:paraId="04524D6F" w14:textId="77777777" w:rsidR="004C3D5D" w:rsidRPr="003941AB" w:rsidRDefault="004C3D5D" w:rsidP="006D4076">
      <w:pPr>
        <w:autoSpaceDE w:val="0"/>
        <w:autoSpaceDN w:val="0"/>
        <w:adjustRightInd w:val="0"/>
        <w:ind w:left="1020" w:right="1417"/>
        <w:rPr>
          <w:b/>
          <w:bCs/>
          <w:sz w:val="24"/>
          <w:szCs w:val="24"/>
        </w:rPr>
      </w:pPr>
    </w:p>
    <w:p w14:paraId="64714C8D" w14:textId="77777777" w:rsidR="004C3D5D" w:rsidRPr="003941AB" w:rsidRDefault="004C3D5D" w:rsidP="006D4076">
      <w:pPr>
        <w:autoSpaceDE w:val="0"/>
        <w:autoSpaceDN w:val="0"/>
        <w:adjustRightInd w:val="0"/>
        <w:ind w:left="1020" w:right="1417"/>
        <w:jc w:val="both"/>
        <w:rPr>
          <w:b/>
          <w:bCs/>
          <w:sz w:val="24"/>
          <w:szCs w:val="24"/>
        </w:rPr>
      </w:pPr>
    </w:p>
    <w:p w14:paraId="6992A406" w14:textId="77777777" w:rsidR="004C3D5D" w:rsidRPr="003941AB" w:rsidRDefault="004C3D5D" w:rsidP="006D4076">
      <w:pPr>
        <w:autoSpaceDE w:val="0"/>
        <w:autoSpaceDN w:val="0"/>
        <w:adjustRightInd w:val="0"/>
        <w:ind w:left="1020" w:right="1417"/>
        <w:jc w:val="both"/>
        <w:rPr>
          <w:b/>
          <w:bCs/>
          <w:sz w:val="24"/>
          <w:szCs w:val="24"/>
        </w:rPr>
      </w:pPr>
    </w:p>
    <w:p w14:paraId="39AB5C1D" w14:textId="77777777" w:rsidR="004C3D5D" w:rsidRPr="003941AB" w:rsidRDefault="004C3D5D" w:rsidP="006D4076">
      <w:pPr>
        <w:autoSpaceDE w:val="0"/>
        <w:autoSpaceDN w:val="0"/>
        <w:adjustRightInd w:val="0"/>
        <w:ind w:left="1020" w:right="1417"/>
        <w:jc w:val="both"/>
        <w:rPr>
          <w:b/>
          <w:bCs/>
          <w:sz w:val="24"/>
          <w:szCs w:val="24"/>
        </w:rPr>
      </w:pPr>
    </w:p>
    <w:p w14:paraId="7DF98785" w14:textId="77777777" w:rsidR="004C3D5D" w:rsidRPr="003941AB" w:rsidRDefault="004C3D5D" w:rsidP="006D4076">
      <w:pPr>
        <w:autoSpaceDE w:val="0"/>
        <w:autoSpaceDN w:val="0"/>
        <w:adjustRightInd w:val="0"/>
        <w:ind w:left="1020" w:right="1417"/>
        <w:jc w:val="both"/>
        <w:rPr>
          <w:b/>
          <w:bCs/>
          <w:sz w:val="24"/>
          <w:szCs w:val="24"/>
        </w:rPr>
      </w:pPr>
    </w:p>
    <w:p w14:paraId="68D0E1FD" w14:textId="77777777" w:rsidR="004C3D5D" w:rsidRPr="003941AB" w:rsidRDefault="004C3D5D" w:rsidP="006D4076">
      <w:pPr>
        <w:autoSpaceDE w:val="0"/>
        <w:autoSpaceDN w:val="0"/>
        <w:adjustRightInd w:val="0"/>
        <w:ind w:left="1020" w:right="1417"/>
        <w:jc w:val="both"/>
        <w:rPr>
          <w:b/>
          <w:bCs/>
          <w:sz w:val="24"/>
          <w:szCs w:val="24"/>
        </w:rPr>
      </w:pPr>
    </w:p>
    <w:p w14:paraId="307A9DAC" w14:textId="77777777" w:rsidR="004C3D5D" w:rsidRPr="003941AB" w:rsidRDefault="004C3D5D" w:rsidP="006D4076">
      <w:pPr>
        <w:autoSpaceDE w:val="0"/>
        <w:autoSpaceDN w:val="0"/>
        <w:adjustRightInd w:val="0"/>
        <w:ind w:left="1020" w:right="1417"/>
        <w:jc w:val="both"/>
        <w:rPr>
          <w:b/>
          <w:bCs/>
          <w:sz w:val="24"/>
          <w:szCs w:val="24"/>
        </w:rPr>
      </w:pPr>
    </w:p>
    <w:p w14:paraId="6AFFA580" w14:textId="77777777" w:rsidR="004C3D5D" w:rsidRPr="003941AB" w:rsidRDefault="004C3D5D" w:rsidP="006D4076">
      <w:pPr>
        <w:autoSpaceDE w:val="0"/>
        <w:autoSpaceDN w:val="0"/>
        <w:adjustRightInd w:val="0"/>
        <w:ind w:left="1020" w:right="1417"/>
        <w:jc w:val="both"/>
        <w:rPr>
          <w:b/>
          <w:bCs/>
          <w:sz w:val="24"/>
          <w:szCs w:val="24"/>
        </w:rPr>
      </w:pPr>
    </w:p>
    <w:p w14:paraId="6C7D0D6B" w14:textId="77777777" w:rsidR="004C3D5D" w:rsidRPr="003941AB" w:rsidRDefault="004C3D5D" w:rsidP="006D4076">
      <w:pPr>
        <w:autoSpaceDE w:val="0"/>
        <w:autoSpaceDN w:val="0"/>
        <w:adjustRightInd w:val="0"/>
        <w:ind w:left="1020" w:right="1417"/>
        <w:jc w:val="both"/>
        <w:rPr>
          <w:b/>
          <w:bCs/>
          <w:sz w:val="24"/>
          <w:szCs w:val="24"/>
        </w:rPr>
      </w:pPr>
    </w:p>
    <w:p w14:paraId="1478ADB2" w14:textId="77777777" w:rsidR="004C3D5D" w:rsidRPr="003941AB" w:rsidRDefault="004C3D5D" w:rsidP="006D4076">
      <w:pPr>
        <w:autoSpaceDE w:val="0"/>
        <w:autoSpaceDN w:val="0"/>
        <w:adjustRightInd w:val="0"/>
        <w:ind w:left="1020" w:right="1417"/>
        <w:jc w:val="both"/>
        <w:rPr>
          <w:b/>
          <w:bCs/>
          <w:sz w:val="24"/>
          <w:szCs w:val="24"/>
        </w:rPr>
      </w:pPr>
    </w:p>
    <w:p w14:paraId="74AC47D3" w14:textId="77777777" w:rsidR="004C3D5D" w:rsidRPr="003941AB" w:rsidRDefault="004C3D5D" w:rsidP="006D4076">
      <w:pPr>
        <w:autoSpaceDE w:val="0"/>
        <w:autoSpaceDN w:val="0"/>
        <w:adjustRightInd w:val="0"/>
        <w:ind w:left="1020" w:right="1417"/>
        <w:jc w:val="both"/>
        <w:rPr>
          <w:b/>
          <w:bCs/>
          <w:sz w:val="24"/>
          <w:szCs w:val="24"/>
        </w:rPr>
      </w:pPr>
    </w:p>
    <w:p w14:paraId="104C5268" w14:textId="77777777" w:rsidR="004C3D5D" w:rsidRPr="003941AB" w:rsidRDefault="004C3D5D" w:rsidP="006D4076">
      <w:pPr>
        <w:autoSpaceDE w:val="0"/>
        <w:autoSpaceDN w:val="0"/>
        <w:adjustRightInd w:val="0"/>
        <w:ind w:left="1020" w:right="1417"/>
        <w:jc w:val="both"/>
        <w:rPr>
          <w:b/>
          <w:bCs/>
          <w:sz w:val="24"/>
          <w:szCs w:val="24"/>
        </w:rPr>
      </w:pPr>
    </w:p>
    <w:p w14:paraId="5B0210DC" w14:textId="77777777" w:rsidR="004C3D5D" w:rsidRPr="003941AB" w:rsidRDefault="004C3D5D" w:rsidP="006D4076">
      <w:pPr>
        <w:autoSpaceDE w:val="0"/>
        <w:autoSpaceDN w:val="0"/>
        <w:adjustRightInd w:val="0"/>
        <w:ind w:left="1020" w:right="1417"/>
        <w:jc w:val="both"/>
        <w:rPr>
          <w:b/>
          <w:bCs/>
          <w:sz w:val="24"/>
          <w:szCs w:val="24"/>
        </w:rPr>
      </w:pPr>
    </w:p>
    <w:p w14:paraId="794DA0C9" w14:textId="77777777" w:rsidR="004C3D5D" w:rsidRPr="003941AB" w:rsidRDefault="004C3D5D" w:rsidP="006D4076">
      <w:pPr>
        <w:autoSpaceDE w:val="0"/>
        <w:autoSpaceDN w:val="0"/>
        <w:adjustRightInd w:val="0"/>
        <w:ind w:left="1020" w:right="1417"/>
        <w:jc w:val="both"/>
        <w:rPr>
          <w:b/>
          <w:bCs/>
          <w:sz w:val="24"/>
          <w:szCs w:val="24"/>
        </w:rPr>
      </w:pPr>
    </w:p>
    <w:p w14:paraId="321E2932" w14:textId="77777777" w:rsidR="004C3D5D" w:rsidRPr="003941AB" w:rsidRDefault="004C3D5D" w:rsidP="006D4076">
      <w:pPr>
        <w:autoSpaceDE w:val="0"/>
        <w:autoSpaceDN w:val="0"/>
        <w:adjustRightInd w:val="0"/>
        <w:ind w:left="1020" w:right="1417"/>
        <w:jc w:val="both"/>
        <w:rPr>
          <w:b/>
          <w:bCs/>
          <w:sz w:val="24"/>
          <w:szCs w:val="24"/>
        </w:rPr>
      </w:pPr>
    </w:p>
    <w:p w14:paraId="4A1F257A" w14:textId="77777777" w:rsidR="004C3D5D" w:rsidRPr="003941AB" w:rsidRDefault="004C3D5D" w:rsidP="006D4076">
      <w:pPr>
        <w:autoSpaceDE w:val="0"/>
        <w:autoSpaceDN w:val="0"/>
        <w:adjustRightInd w:val="0"/>
        <w:ind w:left="1020" w:right="1417"/>
        <w:rPr>
          <w:b/>
          <w:bCs/>
          <w:sz w:val="24"/>
          <w:szCs w:val="24"/>
        </w:rPr>
      </w:pPr>
    </w:p>
    <w:p w14:paraId="27ED89A5" w14:textId="77777777" w:rsidR="004C3D5D" w:rsidRPr="003941AB" w:rsidRDefault="004C3D5D" w:rsidP="006D4076">
      <w:pPr>
        <w:autoSpaceDE w:val="0"/>
        <w:autoSpaceDN w:val="0"/>
        <w:adjustRightInd w:val="0"/>
        <w:ind w:left="1020" w:right="1417"/>
        <w:rPr>
          <w:b/>
          <w:bCs/>
          <w:sz w:val="24"/>
          <w:szCs w:val="24"/>
        </w:rPr>
      </w:pPr>
    </w:p>
    <w:p w14:paraId="5EC64DFD" w14:textId="77777777" w:rsidR="004C3D5D" w:rsidRPr="003941AB" w:rsidRDefault="004C3D5D" w:rsidP="006D4076">
      <w:pPr>
        <w:autoSpaceDE w:val="0"/>
        <w:autoSpaceDN w:val="0"/>
        <w:adjustRightInd w:val="0"/>
        <w:ind w:left="1020" w:right="1417"/>
        <w:rPr>
          <w:b/>
          <w:bCs/>
          <w:sz w:val="24"/>
          <w:szCs w:val="24"/>
        </w:rPr>
      </w:pPr>
    </w:p>
    <w:p w14:paraId="78AAD4F3" w14:textId="77777777" w:rsidR="004C3D5D" w:rsidRPr="003941AB" w:rsidRDefault="004C3D5D" w:rsidP="006D4076">
      <w:pPr>
        <w:autoSpaceDE w:val="0"/>
        <w:autoSpaceDN w:val="0"/>
        <w:adjustRightInd w:val="0"/>
        <w:ind w:left="1020" w:right="1417"/>
        <w:rPr>
          <w:b/>
          <w:bCs/>
          <w:sz w:val="24"/>
          <w:szCs w:val="24"/>
        </w:rPr>
      </w:pPr>
    </w:p>
    <w:p w14:paraId="4CB859A6" w14:textId="77777777" w:rsidR="004C3D5D" w:rsidRPr="003941AB" w:rsidRDefault="004C3D5D" w:rsidP="006D4076">
      <w:pPr>
        <w:autoSpaceDE w:val="0"/>
        <w:autoSpaceDN w:val="0"/>
        <w:adjustRightInd w:val="0"/>
        <w:ind w:left="1020" w:right="1417"/>
        <w:rPr>
          <w:b/>
          <w:bCs/>
          <w:sz w:val="24"/>
          <w:szCs w:val="24"/>
        </w:rPr>
      </w:pPr>
    </w:p>
    <w:p w14:paraId="57541A62" w14:textId="77777777" w:rsidR="004C3D5D" w:rsidRPr="003941AB" w:rsidRDefault="004C3D5D" w:rsidP="006D4076">
      <w:pPr>
        <w:autoSpaceDE w:val="0"/>
        <w:autoSpaceDN w:val="0"/>
        <w:adjustRightInd w:val="0"/>
        <w:ind w:left="1020" w:right="1417"/>
        <w:rPr>
          <w:b/>
          <w:bCs/>
          <w:sz w:val="24"/>
          <w:szCs w:val="24"/>
        </w:rPr>
      </w:pPr>
    </w:p>
    <w:p w14:paraId="5084FCB7" w14:textId="77777777" w:rsidR="004C3D5D" w:rsidRPr="003941AB" w:rsidRDefault="004C3D5D">
      <w:pPr>
        <w:pStyle w:val="ListParagraph"/>
        <w:numPr>
          <w:ilvl w:val="0"/>
          <w:numId w:val="161"/>
        </w:numPr>
        <w:autoSpaceDE w:val="0"/>
        <w:autoSpaceDN w:val="0"/>
        <w:adjustRightInd w:val="0"/>
        <w:ind w:left="1380" w:right="1417"/>
        <w:rPr>
          <w:rFonts w:ascii="Times New Roman" w:hAnsi="Times New Roman"/>
          <w:b/>
          <w:bCs/>
          <w:sz w:val="24"/>
          <w:szCs w:val="24"/>
        </w:rPr>
      </w:pPr>
      <w:r w:rsidRPr="003941AB">
        <w:rPr>
          <w:rFonts w:ascii="Times New Roman" w:hAnsi="Times New Roman"/>
          <w:b/>
          <w:bCs/>
          <w:sz w:val="24"/>
          <w:szCs w:val="24"/>
        </w:rPr>
        <w:t>Electrolyte imbalance</w:t>
      </w:r>
    </w:p>
    <w:p w14:paraId="18DFCD87" w14:textId="77777777" w:rsidR="004C3D5D" w:rsidRPr="003941AB" w:rsidRDefault="004C3D5D" w:rsidP="006D4076">
      <w:pPr>
        <w:autoSpaceDE w:val="0"/>
        <w:autoSpaceDN w:val="0"/>
        <w:adjustRightInd w:val="0"/>
        <w:ind w:left="1020" w:right="1417"/>
        <w:rPr>
          <w:b/>
          <w:bCs/>
          <w:sz w:val="24"/>
          <w:szCs w:val="24"/>
          <w:u w:val="single"/>
        </w:rPr>
      </w:pPr>
    </w:p>
    <w:p w14:paraId="5CDC6DBC"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All severely malnourished children have deficiencies of potassium and magnesium, which may take about 2 weeks to correct. Oedema is partly a result of potassium deficiency and sodium retention. Do not treat oedema with a diuretic. Excess body sodium exists even though the plasma sodium may be low. Giving high sodium loads could kill the child.</w:t>
      </w:r>
    </w:p>
    <w:p w14:paraId="0F6AC042" w14:textId="77777777" w:rsidR="004C3D5D" w:rsidRPr="003941AB" w:rsidRDefault="004C3D5D" w:rsidP="006D4076">
      <w:pPr>
        <w:autoSpaceDE w:val="0"/>
        <w:autoSpaceDN w:val="0"/>
        <w:adjustRightInd w:val="0"/>
        <w:ind w:left="1020" w:right="1417"/>
        <w:rPr>
          <w:b/>
          <w:bCs/>
          <w:sz w:val="24"/>
          <w:szCs w:val="24"/>
        </w:rPr>
      </w:pPr>
    </w:p>
    <w:p w14:paraId="0D5E5A3A" w14:textId="77777777" w:rsidR="004C3D5D" w:rsidRPr="003941AB" w:rsidRDefault="004C3D5D" w:rsidP="006D4076">
      <w:pPr>
        <w:autoSpaceDE w:val="0"/>
        <w:autoSpaceDN w:val="0"/>
        <w:adjustRightInd w:val="0"/>
        <w:ind w:left="1020" w:right="1417"/>
        <w:rPr>
          <w:b/>
          <w:bCs/>
          <w:sz w:val="24"/>
          <w:szCs w:val="24"/>
        </w:rPr>
      </w:pPr>
      <w:r w:rsidRPr="003941AB">
        <w:rPr>
          <w:b/>
          <w:bCs/>
          <w:sz w:val="24"/>
          <w:szCs w:val="24"/>
        </w:rPr>
        <w:t>Treatment</w:t>
      </w:r>
    </w:p>
    <w:p w14:paraId="77B82A06" w14:textId="77777777" w:rsidR="004C3D5D" w:rsidRPr="003941AB" w:rsidRDefault="004C3D5D" w:rsidP="006D4076">
      <w:pPr>
        <w:autoSpaceDE w:val="0"/>
        <w:autoSpaceDN w:val="0"/>
        <w:adjustRightInd w:val="0"/>
        <w:ind w:left="1020" w:right="1417"/>
        <w:rPr>
          <w:b/>
          <w:bCs/>
          <w:sz w:val="24"/>
          <w:szCs w:val="24"/>
        </w:rPr>
      </w:pPr>
      <w:r w:rsidRPr="003941AB">
        <w:rPr>
          <w:noProof/>
          <w:sz w:val="24"/>
          <w:szCs w:val="24"/>
          <w:lang w:val="en-US"/>
        </w:rPr>
        <mc:AlternateContent>
          <mc:Choice Requires="wps">
            <w:drawing>
              <wp:anchor distT="0" distB="0" distL="114300" distR="114300" simplePos="0" relativeHeight="251658344" behindDoc="1" locked="0" layoutInCell="1" allowOverlap="1" wp14:anchorId="2681B003" wp14:editId="3BFBD67D">
                <wp:simplePos x="0" y="0"/>
                <wp:positionH relativeFrom="column">
                  <wp:posOffset>643890</wp:posOffset>
                </wp:positionH>
                <wp:positionV relativeFrom="paragraph">
                  <wp:posOffset>90261</wp:posOffset>
                </wp:positionV>
                <wp:extent cx="5276850" cy="1322614"/>
                <wp:effectExtent l="0" t="0" r="19050" b="11430"/>
                <wp:wrapNone/>
                <wp:docPr id="22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322614"/>
                        </a:xfrm>
                        <a:prstGeom prst="rect">
                          <a:avLst/>
                        </a:prstGeom>
                        <a:solidFill>
                          <a:schemeClr val="tx2">
                            <a:lumMod val="20000"/>
                            <a:lumOff val="80000"/>
                          </a:schemeClr>
                        </a:solidFill>
                        <a:ln w="9525">
                          <a:solidFill>
                            <a:srgbClr val="000000"/>
                          </a:solidFill>
                          <a:miter lim="800000"/>
                          <a:headEnd/>
                          <a:tailEnd/>
                        </a:ln>
                      </wps:spPr>
                      <wps:txbx>
                        <w:txbxContent>
                          <w:p w14:paraId="3D9497E9" w14:textId="77777777" w:rsidR="002F3EC5" w:rsidRPr="008A13D2" w:rsidRDefault="002F3EC5" w:rsidP="009B4AA0">
                            <w:pPr>
                              <w:autoSpaceDE w:val="0"/>
                              <w:autoSpaceDN w:val="0"/>
                              <w:adjustRightInd w:val="0"/>
                              <w:rPr>
                                <w:sz w:val="24"/>
                                <w:szCs w:val="24"/>
                                <w:lang w:val="en-US"/>
                              </w:rPr>
                            </w:pPr>
                            <w:r w:rsidRPr="008A13D2">
                              <w:rPr>
                                <w:sz w:val="24"/>
                                <w:szCs w:val="24"/>
                                <w:lang w:val="en-US"/>
                              </w:rPr>
                              <w:t xml:space="preserve">Give extra </w:t>
                            </w:r>
                            <w:r w:rsidRPr="008A13D2">
                              <w:rPr>
                                <w:b/>
                                <w:sz w:val="24"/>
                                <w:szCs w:val="24"/>
                                <w:lang w:val="en-US"/>
                              </w:rPr>
                              <w:t>Potassium</w:t>
                            </w:r>
                            <w:r w:rsidRPr="008A13D2">
                              <w:rPr>
                                <w:sz w:val="24"/>
                                <w:szCs w:val="24"/>
                                <w:lang w:val="en-US"/>
                              </w:rPr>
                              <w:t xml:space="preserve"> (3–4 mmol/kg per day)</w:t>
                            </w:r>
                          </w:p>
                          <w:p w14:paraId="4F2A7BD9" w14:textId="77777777" w:rsidR="009B4AA0" w:rsidRDefault="009B4AA0" w:rsidP="009B4AA0">
                            <w:pPr>
                              <w:autoSpaceDE w:val="0"/>
                              <w:autoSpaceDN w:val="0"/>
                              <w:adjustRightInd w:val="0"/>
                              <w:rPr>
                                <w:sz w:val="24"/>
                                <w:szCs w:val="24"/>
                                <w:lang w:val="en-US"/>
                              </w:rPr>
                            </w:pPr>
                          </w:p>
                          <w:p w14:paraId="0894A961" w14:textId="39D22D8E" w:rsidR="002F3EC5" w:rsidRDefault="002F3EC5" w:rsidP="009B4AA0">
                            <w:pPr>
                              <w:autoSpaceDE w:val="0"/>
                              <w:autoSpaceDN w:val="0"/>
                              <w:adjustRightInd w:val="0"/>
                              <w:rPr>
                                <w:sz w:val="24"/>
                                <w:szCs w:val="24"/>
                                <w:lang w:val="en-US"/>
                              </w:rPr>
                            </w:pPr>
                            <w:r w:rsidRPr="002A5F92">
                              <w:rPr>
                                <w:sz w:val="24"/>
                                <w:szCs w:val="24"/>
                                <w:lang w:val="en-US"/>
                              </w:rPr>
                              <w:t xml:space="preserve">Give extra </w:t>
                            </w:r>
                            <w:r w:rsidRPr="00F80CE8">
                              <w:rPr>
                                <w:b/>
                                <w:sz w:val="24"/>
                                <w:szCs w:val="24"/>
                                <w:lang w:val="en-US"/>
                              </w:rPr>
                              <w:t>Magnesium</w:t>
                            </w:r>
                            <w:r w:rsidRPr="002A5F92">
                              <w:rPr>
                                <w:sz w:val="24"/>
                                <w:szCs w:val="24"/>
                                <w:lang w:val="en-US"/>
                              </w:rPr>
                              <w:t xml:space="preserve"> (0.4–0.6 mmol/kg per day)</w:t>
                            </w:r>
                          </w:p>
                          <w:p w14:paraId="4A3298A6" w14:textId="77777777" w:rsidR="002F3EC5" w:rsidRPr="002A5F92" w:rsidRDefault="002F3EC5" w:rsidP="004C3D5D">
                            <w:pPr>
                              <w:autoSpaceDE w:val="0"/>
                              <w:autoSpaceDN w:val="0"/>
                              <w:adjustRightInd w:val="0"/>
                              <w:ind w:left="1134"/>
                              <w:rPr>
                                <w:sz w:val="24"/>
                                <w:szCs w:val="24"/>
                                <w:lang w:val="en-US"/>
                              </w:rPr>
                            </w:pPr>
                          </w:p>
                          <w:p w14:paraId="1216EACE" w14:textId="77777777" w:rsidR="002F3EC5" w:rsidRPr="002A5F92" w:rsidRDefault="002F3EC5" w:rsidP="004C3D5D">
                            <w:pPr>
                              <w:autoSpaceDE w:val="0"/>
                              <w:autoSpaceDN w:val="0"/>
                              <w:adjustRightInd w:val="0"/>
                              <w:rPr>
                                <w:sz w:val="24"/>
                                <w:szCs w:val="24"/>
                                <w:lang w:val="en-US"/>
                              </w:rPr>
                            </w:pPr>
                            <w:r w:rsidRPr="002A5F92">
                              <w:rPr>
                                <w:sz w:val="24"/>
                                <w:szCs w:val="24"/>
                                <w:lang w:val="en-US"/>
                              </w:rPr>
                              <w:t>The extra potassium and magnesium should be added to the feed during its preparation if not pre-mixed. Alternatively, use commercially available pre-mixed sachets.</w:t>
                            </w:r>
                          </w:p>
                          <w:p w14:paraId="143A93CA" w14:textId="77777777" w:rsidR="002F3EC5" w:rsidRPr="002A5F92" w:rsidRDefault="002F3EC5" w:rsidP="004C3D5D">
                            <w:pPr>
                              <w:autoSpaceDE w:val="0"/>
                              <w:autoSpaceDN w:val="0"/>
                              <w:adjustRightInd w:val="0"/>
                              <w:rPr>
                                <w:sz w:val="24"/>
                                <w:szCs w:val="24"/>
                                <w:lang w:val="en-US"/>
                              </w:rPr>
                            </w:pPr>
                          </w:p>
                          <w:p w14:paraId="264473A4" w14:textId="77777777" w:rsidR="002F3EC5" w:rsidRDefault="002F3EC5" w:rsidP="004C3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1B003" id="_x0000_s1099" type="#_x0000_t202" style="position:absolute;left:0;text-align:left;margin-left:50.7pt;margin-top:7.1pt;width:415.5pt;height:104.15pt;z-index:-251658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" fillcolor="#c6d9f1 [671]">
                <v:textbox>
                  <w:txbxContent>
                    <w:p w14:paraId="3D9497E9" w14:textId="77777777" w:rsidR="002F3EC5" w:rsidRPr="008A13D2" w:rsidRDefault="002F3EC5" w:rsidP="009B4AA0">
                      <w:pPr>
                        <w:autoSpaceDE w:val="0"/>
                        <w:autoSpaceDN w:val="0"/>
                        <w:adjustRightInd w:val="0"/>
                        <w:rPr>
                          <w:sz w:val="24"/>
                          <w:szCs w:val="24"/>
                          <w:lang w:val="en-US"/>
                        </w:rPr>
                      </w:pPr>
                      <w:r w:rsidRPr="008A13D2">
                        <w:rPr>
                          <w:sz w:val="24"/>
                          <w:szCs w:val="24"/>
                          <w:lang w:val="en-US"/>
                        </w:rPr>
                        <w:t xml:space="preserve">Give extra </w:t>
                      </w:r>
                      <w:r w:rsidRPr="008A13D2">
                        <w:rPr>
                          <w:b/>
                          <w:sz w:val="24"/>
                          <w:szCs w:val="24"/>
                          <w:lang w:val="en-US"/>
                        </w:rPr>
                        <w:t>Potassium</w:t>
                      </w:r>
                      <w:r w:rsidRPr="008A13D2">
                        <w:rPr>
                          <w:sz w:val="24"/>
                          <w:szCs w:val="24"/>
                          <w:lang w:val="en-US"/>
                        </w:rPr>
                        <w:t xml:space="preserve"> (3–4 mmol/kg per day)</w:t>
                      </w:r>
                    </w:p>
                    <w:p w14:paraId="4F2A7BD9" w14:textId="77777777" w:rsidR="009B4AA0" w:rsidRDefault="009B4AA0" w:rsidP="009B4AA0">
                      <w:pPr>
                        <w:autoSpaceDE w:val="0"/>
                        <w:autoSpaceDN w:val="0"/>
                        <w:adjustRightInd w:val="0"/>
                        <w:rPr>
                          <w:sz w:val="24"/>
                          <w:szCs w:val="24"/>
                          <w:lang w:val="en-US"/>
                        </w:rPr>
                      </w:pPr>
                    </w:p>
                    <w:p w14:paraId="0894A961" w14:textId="39D22D8E" w:rsidR="002F3EC5" w:rsidRDefault="002F3EC5" w:rsidP="009B4AA0">
                      <w:pPr>
                        <w:autoSpaceDE w:val="0"/>
                        <w:autoSpaceDN w:val="0"/>
                        <w:adjustRightInd w:val="0"/>
                        <w:rPr>
                          <w:sz w:val="24"/>
                          <w:szCs w:val="24"/>
                          <w:lang w:val="en-US"/>
                        </w:rPr>
                      </w:pPr>
                      <w:r w:rsidRPr="002A5F92">
                        <w:rPr>
                          <w:sz w:val="24"/>
                          <w:szCs w:val="24"/>
                          <w:lang w:val="en-US"/>
                        </w:rPr>
                        <w:t xml:space="preserve">Give extra </w:t>
                      </w:r>
                      <w:r w:rsidRPr="00F80CE8">
                        <w:rPr>
                          <w:b/>
                          <w:sz w:val="24"/>
                          <w:szCs w:val="24"/>
                          <w:lang w:val="en-US"/>
                        </w:rPr>
                        <w:t>Magnesium</w:t>
                      </w:r>
                      <w:r w:rsidRPr="002A5F92">
                        <w:rPr>
                          <w:sz w:val="24"/>
                          <w:szCs w:val="24"/>
                          <w:lang w:val="en-US"/>
                        </w:rPr>
                        <w:t xml:space="preserve"> (0.4–0.6 mmol/kg per day)</w:t>
                      </w:r>
                    </w:p>
                    <w:p w14:paraId="4A3298A6" w14:textId="77777777" w:rsidR="002F3EC5" w:rsidRPr="002A5F92" w:rsidRDefault="002F3EC5" w:rsidP="004C3D5D">
                      <w:pPr>
                        <w:autoSpaceDE w:val="0"/>
                        <w:autoSpaceDN w:val="0"/>
                        <w:adjustRightInd w:val="0"/>
                        <w:ind w:left="1134"/>
                        <w:rPr>
                          <w:sz w:val="24"/>
                          <w:szCs w:val="24"/>
                          <w:lang w:val="en-US"/>
                        </w:rPr>
                      </w:pPr>
                    </w:p>
                    <w:p w14:paraId="1216EACE" w14:textId="77777777" w:rsidR="002F3EC5" w:rsidRPr="002A5F92" w:rsidRDefault="002F3EC5" w:rsidP="004C3D5D">
                      <w:pPr>
                        <w:autoSpaceDE w:val="0"/>
                        <w:autoSpaceDN w:val="0"/>
                        <w:adjustRightInd w:val="0"/>
                        <w:rPr>
                          <w:sz w:val="24"/>
                          <w:szCs w:val="24"/>
                          <w:lang w:val="en-US"/>
                        </w:rPr>
                      </w:pPr>
                      <w:r w:rsidRPr="002A5F92">
                        <w:rPr>
                          <w:sz w:val="24"/>
                          <w:szCs w:val="24"/>
                          <w:lang w:val="en-US"/>
                        </w:rPr>
                        <w:t>The extra potassium and magnesium should be added to the feed during its preparation if not pre-mixed. Alternatively, use commercially available pre-mixed sachets.</w:t>
                      </w:r>
                    </w:p>
                    <w:p w14:paraId="143A93CA" w14:textId="77777777" w:rsidR="002F3EC5" w:rsidRPr="002A5F92" w:rsidRDefault="002F3EC5" w:rsidP="004C3D5D">
                      <w:pPr>
                        <w:autoSpaceDE w:val="0"/>
                        <w:autoSpaceDN w:val="0"/>
                        <w:adjustRightInd w:val="0"/>
                        <w:rPr>
                          <w:sz w:val="24"/>
                          <w:szCs w:val="24"/>
                          <w:lang w:val="en-US"/>
                        </w:rPr>
                      </w:pPr>
                    </w:p>
                    <w:p w14:paraId="264473A4" w14:textId="77777777" w:rsidR="002F3EC5" w:rsidRDefault="002F3EC5" w:rsidP="004C3D5D"/>
                  </w:txbxContent>
                </v:textbox>
              </v:shape>
            </w:pict>
          </mc:Fallback>
        </mc:AlternateContent>
      </w:r>
    </w:p>
    <w:p w14:paraId="6F3128E7" w14:textId="77777777" w:rsidR="004C3D5D" w:rsidRPr="003941AB" w:rsidRDefault="004C3D5D" w:rsidP="006D4076">
      <w:pPr>
        <w:autoSpaceDE w:val="0"/>
        <w:autoSpaceDN w:val="0"/>
        <w:adjustRightInd w:val="0"/>
        <w:ind w:left="1020" w:right="1417"/>
        <w:rPr>
          <w:sz w:val="24"/>
          <w:szCs w:val="24"/>
        </w:rPr>
      </w:pPr>
    </w:p>
    <w:p w14:paraId="4BFB2885" w14:textId="77777777" w:rsidR="004C3D5D" w:rsidRPr="003941AB" w:rsidRDefault="004C3D5D" w:rsidP="006D4076">
      <w:pPr>
        <w:autoSpaceDE w:val="0"/>
        <w:autoSpaceDN w:val="0"/>
        <w:adjustRightInd w:val="0"/>
        <w:ind w:left="1020" w:right="1417"/>
        <w:rPr>
          <w:sz w:val="24"/>
          <w:szCs w:val="24"/>
        </w:rPr>
      </w:pPr>
    </w:p>
    <w:p w14:paraId="7D4E40DE" w14:textId="77777777" w:rsidR="004C3D5D" w:rsidRPr="003941AB" w:rsidRDefault="004C3D5D" w:rsidP="006D4076">
      <w:pPr>
        <w:autoSpaceDE w:val="0"/>
        <w:autoSpaceDN w:val="0"/>
        <w:adjustRightInd w:val="0"/>
        <w:ind w:left="1020" w:right="1417"/>
        <w:rPr>
          <w:sz w:val="24"/>
          <w:szCs w:val="24"/>
        </w:rPr>
      </w:pPr>
    </w:p>
    <w:p w14:paraId="3E1B7A96" w14:textId="77777777" w:rsidR="004C3D5D" w:rsidRPr="003941AB" w:rsidRDefault="004C3D5D" w:rsidP="006D4076">
      <w:pPr>
        <w:autoSpaceDE w:val="0"/>
        <w:autoSpaceDN w:val="0"/>
        <w:adjustRightInd w:val="0"/>
        <w:ind w:left="1020" w:right="1417"/>
        <w:rPr>
          <w:sz w:val="24"/>
          <w:szCs w:val="24"/>
        </w:rPr>
      </w:pPr>
    </w:p>
    <w:p w14:paraId="3F3AA2BC" w14:textId="77777777" w:rsidR="004C3D5D" w:rsidRPr="003941AB" w:rsidRDefault="004C3D5D" w:rsidP="006D4076">
      <w:pPr>
        <w:autoSpaceDE w:val="0"/>
        <w:autoSpaceDN w:val="0"/>
        <w:adjustRightInd w:val="0"/>
        <w:ind w:left="1020" w:right="1417"/>
        <w:rPr>
          <w:sz w:val="24"/>
          <w:szCs w:val="24"/>
        </w:rPr>
      </w:pPr>
    </w:p>
    <w:p w14:paraId="4781E2C2" w14:textId="77777777" w:rsidR="004C3D5D" w:rsidRPr="003941AB" w:rsidRDefault="004C3D5D" w:rsidP="006D4076">
      <w:pPr>
        <w:autoSpaceDE w:val="0"/>
        <w:autoSpaceDN w:val="0"/>
        <w:adjustRightInd w:val="0"/>
        <w:ind w:left="1020" w:right="1417"/>
        <w:rPr>
          <w:sz w:val="24"/>
          <w:szCs w:val="24"/>
        </w:rPr>
      </w:pPr>
    </w:p>
    <w:p w14:paraId="5CE50BDC" w14:textId="77777777" w:rsidR="004C3D5D" w:rsidRPr="003941AB" w:rsidRDefault="004C3D5D" w:rsidP="006D4076">
      <w:pPr>
        <w:autoSpaceDE w:val="0"/>
        <w:autoSpaceDN w:val="0"/>
        <w:adjustRightInd w:val="0"/>
        <w:ind w:left="1020" w:right="1417"/>
        <w:rPr>
          <w:sz w:val="24"/>
          <w:szCs w:val="24"/>
        </w:rPr>
      </w:pPr>
    </w:p>
    <w:p w14:paraId="5A04D987" w14:textId="77777777" w:rsidR="004C3D5D" w:rsidRPr="003941AB" w:rsidRDefault="004C3D5D" w:rsidP="006D4076">
      <w:pPr>
        <w:autoSpaceDE w:val="0"/>
        <w:autoSpaceDN w:val="0"/>
        <w:adjustRightInd w:val="0"/>
        <w:ind w:left="1020" w:right="1417"/>
        <w:rPr>
          <w:b/>
          <w:bCs/>
          <w:sz w:val="24"/>
          <w:szCs w:val="24"/>
          <w:u w:val="single"/>
        </w:rPr>
      </w:pPr>
    </w:p>
    <w:p w14:paraId="0719EB62" w14:textId="77777777" w:rsidR="004C3D5D" w:rsidRPr="003941AB" w:rsidRDefault="004C3D5D" w:rsidP="006D4076">
      <w:pPr>
        <w:autoSpaceDE w:val="0"/>
        <w:autoSpaceDN w:val="0"/>
        <w:adjustRightInd w:val="0"/>
        <w:ind w:left="1020" w:right="1417"/>
        <w:rPr>
          <w:b/>
          <w:bCs/>
          <w:sz w:val="24"/>
          <w:szCs w:val="24"/>
        </w:rPr>
      </w:pPr>
      <w:r w:rsidRPr="003941AB">
        <w:rPr>
          <w:b/>
          <w:bCs/>
          <w:sz w:val="24"/>
          <w:szCs w:val="24"/>
        </w:rPr>
        <w:t>VI. Micronutrient deficiencies</w:t>
      </w:r>
    </w:p>
    <w:p w14:paraId="0867D231" w14:textId="77777777" w:rsidR="004C3D5D" w:rsidRPr="003941AB" w:rsidRDefault="004C3D5D" w:rsidP="006D4076">
      <w:pPr>
        <w:autoSpaceDE w:val="0"/>
        <w:autoSpaceDN w:val="0"/>
        <w:adjustRightInd w:val="0"/>
        <w:ind w:left="1020" w:right="1417"/>
        <w:rPr>
          <w:sz w:val="24"/>
          <w:szCs w:val="24"/>
          <w:u w:val="single"/>
        </w:rPr>
      </w:pPr>
    </w:p>
    <w:p w14:paraId="11F74F23"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 xml:space="preserve">Although anaemia is common, do not give </w:t>
      </w:r>
      <w:r w:rsidRPr="003941AB">
        <w:rPr>
          <w:b/>
          <w:sz w:val="24"/>
          <w:szCs w:val="24"/>
        </w:rPr>
        <w:t>Iron</w:t>
      </w:r>
      <w:r w:rsidRPr="003941AB">
        <w:rPr>
          <w:sz w:val="24"/>
          <w:szCs w:val="24"/>
        </w:rPr>
        <w:t xml:space="preserve"> initially, but wait until the child has a good appetite and starts gaining weight (usually in the second week), because iron can make infections worse.</w:t>
      </w:r>
    </w:p>
    <w:p w14:paraId="57A3A112" w14:textId="77777777" w:rsidR="004C3D5D" w:rsidRPr="003941AB" w:rsidRDefault="004C3D5D" w:rsidP="006D4076">
      <w:pPr>
        <w:autoSpaceDE w:val="0"/>
        <w:autoSpaceDN w:val="0"/>
        <w:adjustRightInd w:val="0"/>
        <w:ind w:left="1020" w:right="1417"/>
        <w:jc w:val="both"/>
        <w:rPr>
          <w:sz w:val="24"/>
          <w:szCs w:val="24"/>
        </w:rPr>
      </w:pPr>
    </w:p>
    <w:p w14:paraId="3B670196" w14:textId="36F40605" w:rsidR="004C3D5D" w:rsidRPr="003941AB" w:rsidRDefault="009B4AA0" w:rsidP="006D4076">
      <w:pPr>
        <w:autoSpaceDE w:val="0"/>
        <w:autoSpaceDN w:val="0"/>
        <w:adjustRightInd w:val="0"/>
        <w:ind w:left="1020" w:right="1417"/>
        <w:jc w:val="both"/>
        <w:rPr>
          <w:sz w:val="24"/>
          <w:szCs w:val="24"/>
        </w:rPr>
      </w:pPr>
      <w:r w:rsidRPr="003941AB">
        <w:rPr>
          <w:b/>
          <w:sz w:val="24"/>
          <w:szCs w:val="24"/>
        </w:rPr>
        <w:t>Multivitamins</w:t>
      </w:r>
      <w:r w:rsidR="004C3D5D" w:rsidRPr="003941AB">
        <w:rPr>
          <w:sz w:val="24"/>
          <w:szCs w:val="24"/>
        </w:rPr>
        <w:t xml:space="preserve"> including </w:t>
      </w:r>
      <w:r w:rsidR="004C3D5D" w:rsidRPr="003941AB">
        <w:rPr>
          <w:b/>
          <w:sz w:val="24"/>
          <w:szCs w:val="24"/>
        </w:rPr>
        <w:t>Vitamin A</w:t>
      </w:r>
      <w:r w:rsidR="004C3D5D" w:rsidRPr="003941AB">
        <w:rPr>
          <w:sz w:val="24"/>
          <w:szCs w:val="24"/>
        </w:rPr>
        <w:t xml:space="preserve"> and </w:t>
      </w:r>
      <w:r w:rsidR="004C3D5D" w:rsidRPr="003941AB">
        <w:rPr>
          <w:b/>
          <w:sz w:val="24"/>
          <w:szCs w:val="24"/>
        </w:rPr>
        <w:t>Folic acid</w:t>
      </w:r>
      <w:r w:rsidR="004C3D5D" w:rsidRPr="003941AB">
        <w:rPr>
          <w:sz w:val="24"/>
          <w:szCs w:val="24"/>
        </w:rPr>
        <w:t xml:space="preserve">, </w:t>
      </w:r>
      <w:r w:rsidR="004C3D5D" w:rsidRPr="003941AB">
        <w:rPr>
          <w:b/>
          <w:sz w:val="24"/>
          <w:szCs w:val="24"/>
        </w:rPr>
        <w:t>Zinc</w:t>
      </w:r>
      <w:r w:rsidR="004C3D5D" w:rsidRPr="003941AB">
        <w:rPr>
          <w:sz w:val="24"/>
          <w:szCs w:val="24"/>
        </w:rPr>
        <w:t xml:space="preserve"> and </w:t>
      </w:r>
      <w:r w:rsidR="004C3D5D" w:rsidRPr="003941AB">
        <w:rPr>
          <w:b/>
          <w:sz w:val="24"/>
          <w:szCs w:val="24"/>
        </w:rPr>
        <w:t>Copper</w:t>
      </w:r>
      <w:r w:rsidR="004C3D5D" w:rsidRPr="003941AB">
        <w:rPr>
          <w:sz w:val="24"/>
          <w:szCs w:val="24"/>
        </w:rPr>
        <w:t xml:space="preserve"> are already present in F-75, F-100 and ready-to-use therapeutic food packets. When premixed packets are used, there is no need for additional doses.</w:t>
      </w:r>
    </w:p>
    <w:p w14:paraId="79B4AD5B" w14:textId="77777777" w:rsidR="004C3D5D" w:rsidRPr="003941AB" w:rsidRDefault="004C3D5D" w:rsidP="006D4076">
      <w:pPr>
        <w:autoSpaceDE w:val="0"/>
        <w:autoSpaceDN w:val="0"/>
        <w:adjustRightInd w:val="0"/>
        <w:ind w:left="1020" w:right="1417"/>
        <w:jc w:val="both"/>
        <w:rPr>
          <w:sz w:val="24"/>
          <w:szCs w:val="24"/>
        </w:rPr>
      </w:pPr>
    </w:p>
    <w:p w14:paraId="236B8268"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 xml:space="preserve">In addition, if there are no eye signs or history of measles, then do not give a high dose of </w:t>
      </w:r>
      <w:r w:rsidRPr="003941AB">
        <w:rPr>
          <w:b/>
          <w:sz w:val="24"/>
          <w:szCs w:val="24"/>
        </w:rPr>
        <w:t>Vitamin A</w:t>
      </w:r>
      <w:r w:rsidRPr="003941AB">
        <w:rPr>
          <w:sz w:val="24"/>
          <w:szCs w:val="24"/>
        </w:rPr>
        <w:t xml:space="preserve"> because the amounts already present in therapeutic foods are enough.</w:t>
      </w:r>
    </w:p>
    <w:p w14:paraId="6E769D7B" w14:textId="77777777" w:rsidR="004C3D5D" w:rsidRPr="003941AB" w:rsidRDefault="004C3D5D" w:rsidP="006D4076">
      <w:pPr>
        <w:autoSpaceDE w:val="0"/>
        <w:autoSpaceDN w:val="0"/>
        <w:adjustRightInd w:val="0"/>
        <w:ind w:left="1020" w:right="1417"/>
        <w:rPr>
          <w:b/>
          <w:bCs/>
          <w:sz w:val="24"/>
          <w:szCs w:val="24"/>
        </w:rPr>
      </w:pPr>
      <w:r w:rsidRPr="003941AB">
        <w:rPr>
          <w:b/>
          <w:bCs/>
          <w:sz w:val="24"/>
          <w:szCs w:val="24"/>
        </w:rPr>
        <w:t xml:space="preserve"> </w:t>
      </w:r>
    </w:p>
    <w:p w14:paraId="0C4C1B6E" w14:textId="77777777" w:rsidR="004C3D5D" w:rsidRPr="003941AB" w:rsidRDefault="004C3D5D" w:rsidP="006D4076">
      <w:pPr>
        <w:autoSpaceDE w:val="0"/>
        <w:autoSpaceDN w:val="0"/>
        <w:adjustRightInd w:val="0"/>
        <w:ind w:left="1020" w:right="1417"/>
        <w:rPr>
          <w:b/>
          <w:bCs/>
          <w:sz w:val="24"/>
          <w:szCs w:val="24"/>
        </w:rPr>
      </w:pPr>
      <w:r w:rsidRPr="003941AB">
        <w:rPr>
          <w:b/>
          <w:bCs/>
          <w:sz w:val="24"/>
          <w:szCs w:val="24"/>
        </w:rPr>
        <w:t>Treatment</w:t>
      </w:r>
    </w:p>
    <w:p w14:paraId="5EC502DB" w14:textId="388ECF56" w:rsidR="004C3D5D" w:rsidRPr="003941AB" w:rsidRDefault="004C3D5D" w:rsidP="006D4076">
      <w:pPr>
        <w:autoSpaceDE w:val="0"/>
        <w:autoSpaceDN w:val="0"/>
        <w:adjustRightInd w:val="0"/>
        <w:ind w:left="1020" w:right="1417"/>
        <w:rPr>
          <w:b/>
          <w:bCs/>
          <w:sz w:val="24"/>
          <w:szCs w:val="24"/>
        </w:rPr>
      </w:pPr>
      <w:r w:rsidRPr="003941AB">
        <w:rPr>
          <w:b/>
          <w:bCs/>
          <w:sz w:val="24"/>
          <w:szCs w:val="24"/>
        </w:rPr>
        <w:t>(</w:t>
      </w:r>
      <w:r w:rsidR="009B4AA0" w:rsidRPr="003941AB">
        <w:rPr>
          <w:sz w:val="24"/>
          <w:szCs w:val="24"/>
          <w:lang w:val="en-US"/>
        </w:rPr>
        <w:t>Only</w:t>
      </w:r>
      <w:r w:rsidRPr="003941AB">
        <w:rPr>
          <w:sz w:val="24"/>
          <w:szCs w:val="24"/>
          <w:lang w:val="en-US"/>
        </w:rPr>
        <w:t xml:space="preserve"> if child has any signs of </w:t>
      </w:r>
      <w:r w:rsidRPr="003941AB">
        <w:rPr>
          <w:b/>
          <w:sz w:val="24"/>
          <w:szCs w:val="24"/>
          <w:lang w:val="en-US"/>
        </w:rPr>
        <w:t>Vitamin A</w:t>
      </w:r>
      <w:r w:rsidRPr="003941AB">
        <w:rPr>
          <w:sz w:val="24"/>
          <w:szCs w:val="24"/>
          <w:lang w:val="en-US"/>
        </w:rPr>
        <w:t xml:space="preserve"> deficiency like corneal ulceration or a history of measles</w:t>
      </w:r>
      <w:r w:rsidRPr="003941AB">
        <w:rPr>
          <w:b/>
          <w:bCs/>
          <w:sz w:val="24"/>
          <w:szCs w:val="24"/>
        </w:rPr>
        <w:t>)</w:t>
      </w:r>
    </w:p>
    <w:p w14:paraId="470B78BB" w14:textId="77777777" w:rsidR="004C3D5D" w:rsidRPr="003941AB" w:rsidRDefault="004C3D5D" w:rsidP="006D4076">
      <w:pPr>
        <w:autoSpaceDE w:val="0"/>
        <w:autoSpaceDN w:val="0"/>
        <w:adjustRightInd w:val="0"/>
        <w:ind w:left="1020" w:right="1417"/>
        <w:rPr>
          <w:b/>
          <w:bCs/>
          <w:sz w:val="24"/>
          <w:szCs w:val="24"/>
        </w:rPr>
      </w:pPr>
      <w:r w:rsidRPr="003941AB">
        <w:rPr>
          <w:noProof/>
          <w:sz w:val="24"/>
          <w:szCs w:val="24"/>
          <w:lang w:val="en-US"/>
        </w:rPr>
        <mc:AlternateContent>
          <mc:Choice Requires="wps">
            <w:drawing>
              <wp:anchor distT="0" distB="0" distL="114300" distR="114300" simplePos="0" relativeHeight="251658345" behindDoc="1" locked="0" layoutInCell="1" allowOverlap="1" wp14:anchorId="313BBD37" wp14:editId="59EA3D40">
                <wp:simplePos x="0" y="0"/>
                <wp:positionH relativeFrom="column">
                  <wp:posOffset>656590</wp:posOffset>
                </wp:positionH>
                <wp:positionV relativeFrom="paragraph">
                  <wp:posOffset>130175</wp:posOffset>
                </wp:positionV>
                <wp:extent cx="5353050" cy="1085850"/>
                <wp:effectExtent l="0" t="0" r="19050" b="19050"/>
                <wp:wrapNone/>
                <wp:docPr id="2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085850"/>
                        </a:xfrm>
                        <a:prstGeom prst="rect">
                          <a:avLst/>
                        </a:prstGeom>
                        <a:solidFill>
                          <a:schemeClr val="tx2">
                            <a:lumMod val="20000"/>
                            <a:lumOff val="80000"/>
                          </a:schemeClr>
                        </a:solidFill>
                        <a:ln w="9525">
                          <a:solidFill>
                            <a:srgbClr val="000000"/>
                          </a:solidFill>
                          <a:miter lim="800000"/>
                          <a:headEnd/>
                          <a:tailEnd/>
                        </a:ln>
                      </wps:spPr>
                      <wps:txbx>
                        <w:txbxContent>
                          <w:p w14:paraId="2B152A74" w14:textId="77777777" w:rsidR="002F3EC5" w:rsidRPr="002A5F92" w:rsidRDefault="002F3EC5">
                            <w:pPr>
                              <w:numPr>
                                <w:ilvl w:val="0"/>
                                <w:numId w:val="89"/>
                              </w:numPr>
                              <w:autoSpaceDE w:val="0"/>
                              <w:autoSpaceDN w:val="0"/>
                              <w:adjustRightInd w:val="0"/>
                              <w:rPr>
                                <w:sz w:val="24"/>
                                <w:szCs w:val="24"/>
                                <w:lang w:val="en-US"/>
                              </w:rPr>
                            </w:pPr>
                            <w:r w:rsidRPr="002A5F92">
                              <w:rPr>
                                <w:sz w:val="24"/>
                                <w:szCs w:val="24"/>
                                <w:lang w:val="en-US"/>
                              </w:rPr>
                              <w:t xml:space="preserve">Give </w:t>
                            </w:r>
                            <w:r w:rsidRPr="002A5F92">
                              <w:rPr>
                                <w:b/>
                                <w:sz w:val="24"/>
                                <w:szCs w:val="24"/>
                                <w:lang w:val="en-US"/>
                              </w:rPr>
                              <w:t>Vitamin A</w:t>
                            </w:r>
                            <w:r w:rsidRPr="002A5F92">
                              <w:rPr>
                                <w:sz w:val="24"/>
                                <w:szCs w:val="24"/>
                                <w:lang w:val="en-US"/>
                              </w:rPr>
                              <w:t xml:space="preserve"> on day 1 and repeat on days 2 and 14</w:t>
                            </w:r>
                            <w:r w:rsidRPr="002A5F92">
                              <w:rPr>
                                <w:b/>
                                <w:bCs/>
                                <w:sz w:val="24"/>
                                <w:szCs w:val="24"/>
                                <w:lang w:val="en-US"/>
                              </w:rPr>
                              <w:t xml:space="preserve">. </w:t>
                            </w:r>
                          </w:p>
                          <w:p w14:paraId="660A6FBE" w14:textId="77777777" w:rsidR="002F3EC5" w:rsidRPr="002A5F92" w:rsidRDefault="002F3EC5" w:rsidP="004C3D5D">
                            <w:pPr>
                              <w:autoSpaceDE w:val="0"/>
                              <w:autoSpaceDN w:val="0"/>
                              <w:adjustRightInd w:val="0"/>
                              <w:ind w:left="1440"/>
                              <w:rPr>
                                <w:sz w:val="24"/>
                                <w:szCs w:val="24"/>
                                <w:lang w:val="en-US"/>
                              </w:rPr>
                            </w:pPr>
                            <w:r w:rsidRPr="002A5F92">
                              <w:rPr>
                                <w:sz w:val="24"/>
                                <w:szCs w:val="24"/>
                                <w:lang w:val="en-US"/>
                              </w:rPr>
                              <w:t>&lt; 6 months, 50 000 IU</w:t>
                            </w:r>
                          </w:p>
                          <w:p w14:paraId="396DB06E" w14:textId="77777777" w:rsidR="002F3EC5" w:rsidRPr="002A5F92" w:rsidRDefault="002F3EC5" w:rsidP="004C3D5D">
                            <w:pPr>
                              <w:autoSpaceDE w:val="0"/>
                              <w:autoSpaceDN w:val="0"/>
                              <w:adjustRightInd w:val="0"/>
                              <w:ind w:left="1440"/>
                              <w:rPr>
                                <w:sz w:val="24"/>
                                <w:szCs w:val="24"/>
                                <w:lang w:val="en-US"/>
                              </w:rPr>
                            </w:pPr>
                            <w:r w:rsidRPr="002A5F92">
                              <w:rPr>
                                <w:sz w:val="24"/>
                                <w:szCs w:val="24"/>
                                <w:lang w:val="en-US"/>
                              </w:rPr>
                              <w:t>6–12 months, 100 000 IU</w:t>
                            </w:r>
                          </w:p>
                          <w:p w14:paraId="40162EB9" w14:textId="77777777" w:rsidR="002F3EC5" w:rsidRDefault="002F3EC5" w:rsidP="004C3D5D">
                            <w:pPr>
                              <w:ind w:left="1440"/>
                            </w:pPr>
                            <w:r w:rsidRPr="002A5F92">
                              <w:rPr>
                                <w:sz w:val="24"/>
                                <w:szCs w:val="24"/>
                                <w:lang w:val="en-US"/>
                              </w:rPr>
                              <w:t>&gt; 12 months, 200 000 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BBD37" id="Text Box 95" o:spid="_x0000_s1100" type="#_x0000_t202" style="position:absolute;left:0;text-align:left;margin-left:51.7pt;margin-top:10.25pt;width:421.5pt;height:85.5pt;z-index:-251658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" fillcolor="#c6d9f1 [671]">
                <v:textbox>
                  <w:txbxContent>
                    <w:p w14:paraId="2B152A74" w14:textId="77777777" w:rsidR="002F3EC5" w:rsidRPr="002A5F92" w:rsidRDefault="002F3EC5">
                      <w:pPr>
                        <w:numPr>
                          <w:ilvl w:val="0"/>
                          <w:numId w:val="89"/>
                        </w:numPr>
                        <w:autoSpaceDE w:val="0"/>
                        <w:autoSpaceDN w:val="0"/>
                        <w:adjustRightInd w:val="0"/>
                        <w:rPr>
                          <w:sz w:val="24"/>
                          <w:szCs w:val="24"/>
                          <w:lang w:val="en-US"/>
                        </w:rPr>
                      </w:pPr>
                      <w:r w:rsidRPr="002A5F92">
                        <w:rPr>
                          <w:sz w:val="24"/>
                          <w:szCs w:val="24"/>
                          <w:lang w:val="en-US"/>
                        </w:rPr>
                        <w:t xml:space="preserve">Give </w:t>
                      </w:r>
                      <w:r w:rsidRPr="002A5F92">
                        <w:rPr>
                          <w:b/>
                          <w:sz w:val="24"/>
                          <w:szCs w:val="24"/>
                          <w:lang w:val="en-US"/>
                        </w:rPr>
                        <w:t>Vitamin A</w:t>
                      </w:r>
                      <w:r w:rsidRPr="002A5F92">
                        <w:rPr>
                          <w:sz w:val="24"/>
                          <w:szCs w:val="24"/>
                          <w:lang w:val="en-US"/>
                        </w:rPr>
                        <w:t xml:space="preserve"> on day 1 and repeat on days 2 and 14</w:t>
                      </w:r>
                      <w:r w:rsidRPr="002A5F92">
                        <w:rPr>
                          <w:b/>
                          <w:bCs/>
                          <w:sz w:val="24"/>
                          <w:szCs w:val="24"/>
                          <w:lang w:val="en-US"/>
                        </w:rPr>
                        <w:t xml:space="preserve">. </w:t>
                      </w:r>
                    </w:p>
                    <w:p w14:paraId="660A6FBE" w14:textId="77777777" w:rsidR="002F3EC5" w:rsidRPr="002A5F92" w:rsidRDefault="002F3EC5" w:rsidP="004C3D5D">
                      <w:pPr>
                        <w:autoSpaceDE w:val="0"/>
                        <w:autoSpaceDN w:val="0"/>
                        <w:adjustRightInd w:val="0"/>
                        <w:ind w:left="1440"/>
                        <w:rPr>
                          <w:sz w:val="24"/>
                          <w:szCs w:val="24"/>
                          <w:lang w:val="en-US"/>
                        </w:rPr>
                      </w:pPr>
                      <w:r w:rsidRPr="002A5F92">
                        <w:rPr>
                          <w:sz w:val="24"/>
                          <w:szCs w:val="24"/>
                          <w:lang w:val="en-US"/>
                        </w:rPr>
                        <w:t>&lt; 6 months, 50 000 IU</w:t>
                      </w:r>
                    </w:p>
                    <w:p w14:paraId="396DB06E" w14:textId="77777777" w:rsidR="002F3EC5" w:rsidRPr="002A5F92" w:rsidRDefault="002F3EC5" w:rsidP="004C3D5D">
                      <w:pPr>
                        <w:autoSpaceDE w:val="0"/>
                        <w:autoSpaceDN w:val="0"/>
                        <w:adjustRightInd w:val="0"/>
                        <w:ind w:left="1440"/>
                        <w:rPr>
                          <w:sz w:val="24"/>
                          <w:szCs w:val="24"/>
                          <w:lang w:val="en-US"/>
                        </w:rPr>
                      </w:pPr>
                      <w:r w:rsidRPr="002A5F92">
                        <w:rPr>
                          <w:sz w:val="24"/>
                          <w:szCs w:val="24"/>
                          <w:lang w:val="en-US"/>
                        </w:rPr>
                        <w:t>6–12 months, 100 000 IU</w:t>
                      </w:r>
                    </w:p>
                    <w:p w14:paraId="40162EB9" w14:textId="77777777" w:rsidR="002F3EC5" w:rsidRDefault="002F3EC5" w:rsidP="004C3D5D">
                      <w:pPr>
                        <w:ind w:left="1440"/>
                      </w:pPr>
                      <w:r w:rsidRPr="002A5F92">
                        <w:rPr>
                          <w:sz w:val="24"/>
                          <w:szCs w:val="24"/>
                          <w:lang w:val="en-US"/>
                        </w:rPr>
                        <w:t>&gt; 12 months, 200 000 IU</w:t>
                      </w:r>
                    </w:p>
                  </w:txbxContent>
                </v:textbox>
              </v:shape>
            </w:pict>
          </mc:Fallback>
        </mc:AlternateContent>
      </w:r>
    </w:p>
    <w:p w14:paraId="1E236A5D" w14:textId="77777777" w:rsidR="004C3D5D" w:rsidRPr="003941AB" w:rsidRDefault="004C3D5D" w:rsidP="006D4076">
      <w:pPr>
        <w:autoSpaceDE w:val="0"/>
        <w:autoSpaceDN w:val="0"/>
        <w:adjustRightInd w:val="0"/>
        <w:ind w:left="1020" w:right="1417"/>
        <w:rPr>
          <w:sz w:val="24"/>
          <w:szCs w:val="24"/>
        </w:rPr>
      </w:pPr>
    </w:p>
    <w:p w14:paraId="4FB42FC0" w14:textId="77777777" w:rsidR="004C3D5D" w:rsidRPr="003941AB" w:rsidRDefault="004C3D5D" w:rsidP="006D4076">
      <w:pPr>
        <w:autoSpaceDE w:val="0"/>
        <w:autoSpaceDN w:val="0"/>
        <w:adjustRightInd w:val="0"/>
        <w:ind w:left="1020" w:right="1417"/>
        <w:rPr>
          <w:sz w:val="24"/>
          <w:szCs w:val="24"/>
        </w:rPr>
      </w:pPr>
    </w:p>
    <w:p w14:paraId="4E98BAE8" w14:textId="77777777" w:rsidR="004C3D5D" w:rsidRPr="003941AB" w:rsidRDefault="004C3D5D" w:rsidP="006D4076">
      <w:pPr>
        <w:autoSpaceDE w:val="0"/>
        <w:autoSpaceDN w:val="0"/>
        <w:adjustRightInd w:val="0"/>
        <w:ind w:left="1020" w:right="1417"/>
        <w:rPr>
          <w:sz w:val="24"/>
          <w:szCs w:val="24"/>
        </w:rPr>
      </w:pPr>
    </w:p>
    <w:p w14:paraId="54472E2C" w14:textId="77777777" w:rsidR="004C3D5D" w:rsidRPr="003941AB" w:rsidRDefault="004C3D5D" w:rsidP="006D4076">
      <w:pPr>
        <w:autoSpaceDE w:val="0"/>
        <w:autoSpaceDN w:val="0"/>
        <w:adjustRightInd w:val="0"/>
        <w:ind w:left="1020" w:right="1417"/>
        <w:rPr>
          <w:sz w:val="24"/>
          <w:szCs w:val="24"/>
        </w:rPr>
      </w:pPr>
    </w:p>
    <w:p w14:paraId="49C32A4C" w14:textId="77777777" w:rsidR="004C3D5D" w:rsidRPr="003941AB" w:rsidRDefault="004C3D5D" w:rsidP="006D4076">
      <w:pPr>
        <w:autoSpaceDE w:val="0"/>
        <w:autoSpaceDN w:val="0"/>
        <w:adjustRightInd w:val="0"/>
        <w:ind w:left="1020" w:right="1417"/>
        <w:rPr>
          <w:sz w:val="24"/>
          <w:szCs w:val="24"/>
        </w:rPr>
      </w:pPr>
    </w:p>
    <w:p w14:paraId="5F3A770E" w14:textId="77777777" w:rsidR="004C3D5D" w:rsidRPr="003941AB" w:rsidRDefault="004C3D5D" w:rsidP="006D4076">
      <w:pPr>
        <w:autoSpaceDE w:val="0"/>
        <w:autoSpaceDN w:val="0"/>
        <w:adjustRightInd w:val="0"/>
        <w:ind w:left="1020" w:right="1417"/>
        <w:rPr>
          <w:sz w:val="24"/>
          <w:szCs w:val="24"/>
        </w:rPr>
      </w:pPr>
    </w:p>
    <w:p w14:paraId="60F63EEF" w14:textId="77777777" w:rsidR="004C3D5D" w:rsidRPr="003941AB" w:rsidRDefault="004C3D5D" w:rsidP="006D4076">
      <w:pPr>
        <w:autoSpaceDE w:val="0"/>
        <w:autoSpaceDN w:val="0"/>
        <w:adjustRightInd w:val="0"/>
        <w:ind w:left="1020" w:right="1417"/>
        <w:rPr>
          <w:sz w:val="24"/>
          <w:szCs w:val="24"/>
        </w:rPr>
      </w:pPr>
    </w:p>
    <w:p w14:paraId="61D93169" w14:textId="77777777" w:rsidR="004C3D5D" w:rsidRPr="003941AB" w:rsidRDefault="004C3D5D">
      <w:pPr>
        <w:numPr>
          <w:ilvl w:val="0"/>
          <w:numId w:val="94"/>
        </w:numPr>
        <w:autoSpaceDE w:val="0"/>
        <w:autoSpaceDN w:val="0"/>
        <w:adjustRightInd w:val="0"/>
        <w:ind w:left="1740" w:right="1417"/>
        <w:rPr>
          <w:b/>
          <w:bCs/>
          <w:sz w:val="24"/>
          <w:szCs w:val="24"/>
          <w:u w:val="single"/>
        </w:rPr>
      </w:pPr>
      <w:r w:rsidRPr="003941AB">
        <w:rPr>
          <w:b/>
          <w:bCs/>
          <w:sz w:val="24"/>
          <w:szCs w:val="24"/>
          <w:u w:val="single"/>
        </w:rPr>
        <w:t>INITIAL RE-FEEDING (TRANSITION )</w:t>
      </w:r>
    </w:p>
    <w:p w14:paraId="64497A22" w14:textId="77777777" w:rsidR="004C3D5D" w:rsidRPr="003941AB" w:rsidRDefault="004C3D5D" w:rsidP="006D4076">
      <w:pPr>
        <w:autoSpaceDE w:val="0"/>
        <w:autoSpaceDN w:val="0"/>
        <w:adjustRightInd w:val="0"/>
        <w:ind w:left="1020" w:right="1417"/>
        <w:rPr>
          <w:i/>
          <w:iCs/>
          <w:sz w:val="24"/>
          <w:szCs w:val="24"/>
        </w:rPr>
      </w:pPr>
    </w:p>
    <w:p w14:paraId="71DF6741" w14:textId="77777777" w:rsidR="004C3D5D" w:rsidRPr="003941AB" w:rsidRDefault="004C3D5D" w:rsidP="006D4076">
      <w:pPr>
        <w:autoSpaceDE w:val="0"/>
        <w:autoSpaceDN w:val="0"/>
        <w:adjustRightInd w:val="0"/>
        <w:ind w:left="1020" w:right="1417"/>
        <w:rPr>
          <w:iCs/>
          <w:sz w:val="24"/>
          <w:szCs w:val="24"/>
        </w:rPr>
      </w:pPr>
      <w:r w:rsidRPr="003941AB">
        <w:rPr>
          <w:b/>
          <w:iCs/>
          <w:sz w:val="24"/>
          <w:szCs w:val="24"/>
        </w:rPr>
        <w:t>F75</w:t>
      </w:r>
      <w:r w:rsidRPr="003941AB">
        <w:rPr>
          <w:iCs/>
          <w:sz w:val="24"/>
          <w:szCs w:val="24"/>
        </w:rPr>
        <w:t xml:space="preserve"> is used during the initial re-feeding period at 100kcal/day</w:t>
      </w:r>
    </w:p>
    <w:p w14:paraId="228920F3" w14:textId="77777777" w:rsidR="004C3D5D" w:rsidRPr="003941AB" w:rsidRDefault="004C3D5D" w:rsidP="006D4076">
      <w:pPr>
        <w:autoSpaceDE w:val="0"/>
        <w:autoSpaceDN w:val="0"/>
        <w:adjustRightInd w:val="0"/>
        <w:ind w:left="1020" w:right="1417"/>
        <w:rPr>
          <w:iCs/>
          <w:sz w:val="24"/>
          <w:szCs w:val="24"/>
        </w:rPr>
      </w:pPr>
    </w:p>
    <w:p w14:paraId="01C1D955" w14:textId="77777777" w:rsidR="004C3D5D" w:rsidRPr="003941AB" w:rsidRDefault="004C3D5D" w:rsidP="006D4076">
      <w:pPr>
        <w:autoSpaceDE w:val="0"/>
        <w:autoSpaceDN w:val="0"/>
        <w:adjustRightInd w:val="0"/>
        <w:ind w:left="1020" w:right="1417"/>
        <w:rPr>
          <w:iCs/>
          <w:sz w:val="24"/>
          <w:szCs w:val="24"/>
        </w:rPr>
      </w:pPr>
      <w:r w:rsidRPr="003941AB">
        <w:rPr>
          <w:iCs/>
          <w:sz w:val="24"/>
          <w:szCs w:val="24"/>
        </w:rPr>
        <w:t>An oedematous child will require a smaller amount of feed.</w:t>
      </w:r>
    </w:p>
    <w:p w14:paraId="04BB3732" w14:textId="77777777" w:rsidR="004C3D5D" w:rsidRPr="003941AB" w:rsidRDefault="004C3D5D" w:rsidP="006D4076">
      <w:pPr>
        <w:autoSpaceDE w:val="0"/>
        <w:autoSpaceDN w:val="0"/>
        <w:adjustRightInd w:val="0"/>
        <w:ind w:left="1020" w:right="1417"/>
        <w:rPr>
          <w:iCs/>
          <w:sz w:val="24"/>
          <w:szCs w:val="24"/>
        </w:rPr>
      </w:pPr>
    </w:p>
    <w:p w14:paraId="1D413E2E" w14:textId="77777777" w:rsidR="004C3D5D" w:rsidRPr="003941AB" w:rsidRDefault="004C3D5D" w:rsidP="006D4076">
      <w:pPr>
        <w:autoSpaceDE w:val="0"/>
        <w:autoSpaceDN w:val="0"/>
        <w:adjustRightInd w:val="0"/>
        <w:ind w:left="1020" w:right="1417"/>
        <w:rPr>
          <w:iCs/>
          <w:sz w:val="24"/>
          <w:szCs w:val="24"/>
        </w:rPr>
      </w:pPr>
      <w:r w:rsidRPr="003941AB">
        <w:rPr>
          <w:iCs/>
          <w:sz w:val="24"/>
          <w:szCs w:val="24"/>
        </w:rPr>
        <w:t>The required amount is available in the malnutrition charts provided by WHO Management of malnutrition.</w:t>
      </w:r>
    </w:p>
    <w:p w14:paraId="6AFB19FB" w14:textId="77777777" w:rsidR="004C3D5D" w:rsidRPr="003941AB" w:rsidRDefault="004C3D5D" w:rsidP="006D4076">
      <w:pPr>
        <w:autoSpaceDE w:val="0"/>
        <w:autoSpaceDN w:val="0"/>
        <w:adjustRightInd w:val="0"/>
        <w:ind w:left="1020" w:right="1417"/>
        <w:rPr>
          <w:iCs/>
          <w:sz w:val="24"/>
          <w:szCs w:val="24"/>
        </w:rPr>
      </w:pPr>
    </w:p>
    <w:p w14:paraId="3E209461" w14:textId="77777777" w:rsidR="004C3D5D" w:rsidRPr="003941AB" w:rsidRDefault="004C3D5D" w:rsidP="006D4076">
      <w:pPr>
        <w:autoSpaceDE w:val="0"/>
        <w:autoSpaceDN w:val="0"/>
        <w:adjustRightInd w:val="0"/>
        <w:ind w:left="1020" w:right="1417"/>
        <w:rPr>
          <w:iCs/>
          <w:sz w:val="24"/>
          <w:szCs w:val="24"/>
        </w:rPr>
      </w:pPr>
      <w:r w:rsidRPr="003941AB">
        <w:rPr>
          <w:iCs/>
          <w:sz w:val="24"/>
          <w:szCs w:val="24"/>
        </w:rPr>
        <w:t>If F75 is not tolerated, it should be replaced with cereal based F75.</w:t>
      </w:r>
    </w:p>
    <w:p w14:paraId="02E9158C" w14:textId="77777777" w:rsidR="004C3D5D" w:rsidRPr="003941AB" w:rsidRDefault="004C3D5D" w:rsidP="006D4076">
      <w:pPr>
        <w:autoSpaceDE w:val="0"/>
        <w:autoSpaceDN w:val="0"/>
        <w:adjustRightInd w:val="0"/>
        <w:ind w:left="1020" w:right="1417"/>
        <w:rPr>
          <w:iCs/>
          <w:sz w:val="24"/>
          <w:szCs w:val="24"/>
        </w:rPr>
      </w:pPr>
    </w:p>
    <w:p w14:paraId="42EC5A33" w14:textId="77777777" w:rsidR="004C3D5D" w:rsidRPr="003941AB" w:rsidRDefault="004C3D5D">
      <w:pPr>
        <w:numPr>
          <w:ilvl w:val="0"/>
          <w:numId w:val="94"/>
        </w:numPr>
        <w:autoSpaceDE w:val="0"/>
        <w:autoSpaceDN w:val="0"/>
        <w:adjustRightInd w:val="0"/>
        <w:ind w:left="1740" w:right="1417"/>
        <w:jc w:val="both"/>
        <w:rPr>
          <w:b/>
          <w:bCs/>
          <w:sz w:val="24"/>
          <w:szCs w:val="24"/>
          <w:u w:val="single"/>
        </w:rPr>
      </w:pPr>
      <w:r w:rsidRPr="003941AB">
        <w:rPr>
          <w:b/>
          <w:bCs/>
          <w:sz w:val="24"/>
          <w:szCs w:val="24"/>
          <w:u w:val="single"/>
        </w:rPr>
        <w:t>CATCH-UP GROWTH FEEDING (REHABILITATION)</w:t>
      </w:r>
    </w:p>
    <w:p w14:paraId="004D352B" w14:textId="77777777" w:rsidR="004C3D5D" w:rsidRPr="003941AB" w:rsidRDefault="004C3D5D" w:rsidP="006D4076">
      <w:pPr>
        <w:autoSpaceDE w:val="0"/>
        <w:autoSpaceDN w:val="0"/>
        <w:adjustRightInd w:val="0"/>
        <w:ind w:left="1020" w:right="1417"/>
        <w:jc w:val="both"/>
        <w:rPr>
          <w:b/>
          <w:bCs/>
          <w:sz w:val="24"/>
          <w:szCs w:val="24"/>
          <w:u w:val="single"/>
        </w:rPr>
      </w:pPr>
    </w:p>
    <w:p w14:paraId="2CFD668C"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Children in the catch-up phase should in most cases be managed as outpatients.</w:t>
      </w:r>
    </w:p>
    <w:p w14:paraId="1053DDFC" w14:textId="77777777" w:rsidR="004C3D5D" w:rsidRPr="003941AB" w:rsidRDefault="004C3D5D" w:rsidP="006D4076">
      <w:pPr>
        <w:autoSpaceDE w:val="0"/>
        <w:autoSpaceDN w:val="0"/>
        <w:adjustRightInd w:val="0"/>
        <w:ind w:left="1020" w:right="1417"/>
        <w:jc w:val="both"/>
        <w:rPr>
          <w:sz w:val="24"/>
          <w:szCs w:val="24"/>
        </w:rPr>
      </w:pPr>
    </w:p>
    <w:p w14:paraId="7A33295C" w14:textId="77777777" w:rsidR="009B4AA0" w:rsidRPr="003941AB" w:rsidRDefault="009B4AA0" w:rsidP="006D4076">
      <w:pPr>
        <w:autoSpaceDE w:val="0"/>
        <w:autoSpaceDN w:val="0"/>
        <w:adjustRightInd w:val="0"/>
        <w:ind w:left="1020" w:right="1417"/>
        <w:jc w:val="both"/>
        <w:rPr>
          <w:sz w:val="24"/>
          <w:szCs w:val="24"/>
        </w:rPr>
      </w:pPr>
    </w:p>
    <w:p w14:paraId="7C77B53B" w14:textId="77EA7FBB" w:rsidR="004C3D5D" w:rsidRPr="003941AB" w:rsidRDefault="004C3D5D" w:rsidP="006D4076">
      <w:pPr>
        <w:autoSpaceDE w:val="0"/>
        <w:autoSpaceDN w:val="0"/>
        <w:adjustRightInd w:val="0"/>
        <w:ind w:left="1020" w:right="1417"/>
        <w:jc w:val="both"/>
        <w:rPr>
          <w:sz w:val="24"/>
          <w:szCs w:val="24"/>
        </w:rPr>
      </w:pPr>
      <w:r w:rsidRPr="003941AB">
        <w:rPr>
          <w:sz w:val="24"/>
          <w:szCs w:val="24"/>
        </w:rPr>
        <w:t>Signs that a child has reached rehabilitation phase for catch-up growth are:</w:t>
      </w:r>
    </w:p>
    <w:p w14:paraId="537D2F7A"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Return of appetite</w:t>
      </w:r>
    </w:p>
    <w:p w14:paraId="04934E44"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No episodes of hypoglycaemia (metabolically stable)</w:t>
      </w:r>
    </w:p>
    <w:p w14:paraId="222E2C3F"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Reduced or disappearance of all oedema</w:t>
      </w:r>
    </w:p>
    <w:p w14:paraId="60642070" w14:textId="77777777" w:rsidR="004C3D5D" w:rsidRPr="003941AB" w:rsidRDefault="004C3D5D" w:rsidP="006D4076">
      <w:pPr>
        <w:autoSpaceDE w:val="0"/>
        <w:autoSpaceDN w:val="0"/>
        <w:adjustRightInd w:val="0"/>
        <w:ind w:left="1020" w:right="1417"/>
        <w:jc w:val="both"/>
        <w:rPr>
          <w:sz w:val="24"/>
          <w:szCs w:val="24"/>
        </w:rPr>
      </w:pPr>
    </w:p>
    <w:p w14:paraId="7C3D4153"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Make a gradual transition from starter F-75 to catch-up formula F-100 or ready-to-use therapeutic food over 2–3 days, as tolerated.</w:t>
      </w:r>
    </w:p>
    <w:p w14:paraId="7D5DD5C4"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Replace starter F-75 with an equal amount of catch-up F-100 for 2 days.</w:t>
      </w:r>
    </w:p>
    <w:p w14:paraId="13DEBCBD"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Give a milk-based formula, such as catch-up F-100 containing 100 kcal/100 ml and 2.9 g of protein per 100 ml or ready-to-use therapeutic food.</w:t>
      </w:r>
    </w:p>
    <w:p w14:paraId="62FB4DF0"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On the third day if on F-100, increase each successive feed by 10 ml until some feed remains uneaten. The point at which some feed remains unconsumed is likely to be when intake reaches about 200 ml/kg per day.</w:t>
      </w:r>
    </w:p>
    <w:p w14:paraId="5DE9E1A1" w14:textId="77777777" w:rsidR="004C3D5D" w:rsidRPr="003941AB" w:rsidRDefault="004C3D5D" w:rsidP="006D4076">
      <w:pPr>
        <w:autoSpaceDE w:val="0"/>
        <w:autoSpaceDN w:val="0"/>
        <w:adjustRightInd w:val="0"/>
        <w:ind w:left="1020" w:right="1417"/>
        <w:jc w:val="both"/>
        <w:rPr>
          <w:sz w:val="24"/>
          <w:szCs w:val="24"/>
        </w:rPr>
      </w:pPr>
    </w:p>
    <w:p w14:paraId="7081B779" w14:textId="77777777" w:rsidR="004C3D5D" w:rsidRPr="003941AB" w:rsidRDefault="004C3D5D" w:rsidP="006D4076">
      <w:pPr>
        <w:autoSpaceDE w:val="0"/>
        <w:autoSpaceDN w:val="0"/>
        <w:adjustRightInd w:val="0"/>
        <w:ind w:left="1020" w:right="1417"/>
        <w:jc w:val="both"/>
        <w:rPr>
          <w:b/>
          <w:bCs/>
          <w:sz w:val="24"/>
          <w:szCs w:val="24"/>
        </w:rPr>
      </w:pPr>
      <w:r w:rsidRPr="003941AB">
        <w:rPr>
          <w:b/>
          <w:bCs/>
          <w:sz w:val="24"/>
          <w:szCs w:val="24"/>
        </w:rPr>
        <w:t xml:space="preserve"> Sensory stimulation</w:t>
      </w:r>
    </w:p>
    <w:p w14:paraId="3B68A2EE" w14:textId="77777777" w:rsidR="004C3D5D" w:rsidRPr="003941AB" w:rsidRDefault="004C3D5D" w:rsidP="006D4076">
      <w:pPr>
        <w:autoSpaceDE w:val="0"/>
        <w:autoSpaceDN w:val="0"/>
        <w:adjustRightInd w:val="0"/>
        <w:ind w:left="1020" w:right="1417"/>
        <w:jc w:val="both"/>
        <w:rPr>
          <w:b/>
          <w:bCs/>
          <w:sz w:val="24"/>
          <w:szCs w:val="24"/>
        </w:rPr>
      </w:pPr>
    </w:p>
    <w:p w14:paraId="383F559C" w14:textId="77777777" w:rsidR="004C3D5D" w:rsidRPr="003941AB" w:rsidRDefault="004C3D5D" w:rsidP="006D4076">
      <w:pPr>
        <w:autoSpaceDE w:val="0"/>
        <w:autoSpaceDN w:val="0"/>
        <w:adjustRightInd w:val="0"/>
        <w:ind w:left="1020" w:right="1417"/>
        <w:jc w:val="both"/>
        <w:rPr>
          <w:sz w:val="24"/>
          <w:szCs w:val="24"/>
        </w:rPr>
      </w:pPr>
      <w:r w:rsidRPr="003941AB">
        <w:rPr>
          <w:b/>
          <w:sz w:val="24"/>
          <w:szCs w:val="24"/>
        </w:rPr>
        <w:t>Provide</w:t>
      </w:r>
      <w:r w:rsidRPr="003941AB">
        <w:rPr>
          <w:sz w:val="24"/>
          <w:szCs w:val="24"/>
        </w:rPr>
        <w:t>:</w:t>
      </w:r>
    </w:p>
    <w:p w14:paraId="70C410A5"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Tender loving care</w:t>
      </w:r>
    </w:p>
    <w:p w14:paraId="2CBF7504"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A cheerful, stimulating environment</w:t>
      </w:r>
    </w:p>
    <w:p w14:paraId="47F8E3A8"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Structured play therapy for 15–30 min/day</w:t>
      </w:r>
    </w:p>
    <w:p w14:paraId="32428FA1"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Physical activity as soon as the child is well enough</w:t>
      </w:r>
    </w:p>
    <w:p w14:paraId="3E8CE709" w14:textId="50A48F00"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Support as much maternal involvement as possible (</w:t>
      </w:r>
      <w:r w:rsidR="009B4AA0" w:rsidRPr="003941AB">
        <w:rPr>
          <w:sz w:val="24"/>
          <w:szCs w:val="24"/>
        </w:rPr>
        <w:t>e.g.,</w:t>
      </w:r>
      <w:r w:rsidRPr="003941AB">
        <w:rPr>
          <w:sz w:val="24"/>
          <w:szCs w:val="24"/>
        </w:rPr>
        <w:t xml:space="preserve"> comforting, feeding, bathing, playing).</w:t>
      </w:r>
    </w:p>
    <w:p w14:paraId="3E880C0D"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Provide suitable toys and play activities for the child.</w:t>
      </w:r>
    </w:p>
    <w:p w14:paraId="04432904" w14:textId="77777777" w:rsidR="004C3D5D" w:rsidRPr="003941AB" w:rsidRDefault="004C3D5D" w:rsidP="006D4076">
      <w:pPr>
        <w:autoSpaceDE w:val="0"/>
        <w:autoSpaceDN w:val="0"/>
        <w:adjustRightInd w:val="0"/>
        <w:ind w:left="1020" w:right="1417"/>
        <w:jc w:val="both"/>
        <w:rPr>
          <w:b/>
          <w:bCs/>
          <w:sz w:val="24"/>
          <w:szCs w:val="24"/>
        </w:rPr>
      </w:pPr>
    </w:p>
    <w:p w14:paraId="6C983147" w14:textId="1F823B65" w:rsidR="004C3D5D" w:rsidRPr="003941AB" w:rsidRDefault="00642061" w:rsidP="00642061">
      <w:pPr>
        <w:pStyle w:val="Heading2"/>
        <w:ind w:left="1020"/>
        <w:rPr>
          <w:rFonts w:ascii="Times New Roman" w:hAnsi="Times New Roman"/>
          <w:sz w:val="24"/>
          <w:szCs w:val="24"/>
        </w:rPr>
      </w:pPr>
      <w:bookmarkStart w:id="236" w:name="_Toc133382417"/>
      <w:r w:rsidRPr="003941AB">
        <w:rPr>
          <w:rFonts w:ascii="Times New Roman" w:hAnsi="Times New Roman"/>
          <w:sz w:val="24"/>
          <w:szCs w:val="24"/>
        </w:rPr>
        <w:t>11.2 SEVERE ACUTE MALNUTRITION IN INFANTS AGED &lt; 6 MONTHS</w:t>
      </w:r>
      <w:bookmarkEnd w:id="236"/>
    </w:p>
    <w:p w14:paraId="223F68A0"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An organic cause for the malnutrition or failure to thrive should be considered, and, when appropriate, treated. Infants less than 6 months of age with severe acute malnutrition with any of the following complicating factors should be admitted for inpatient care:</w:t>
      </w:r>
    </w:p>
    <w:p w14:paraId="759D937F"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General danger signs or serious clinical condition as outlined for infants 6 months or older.</w:t>
      </w:r>
    </w:p>
    <w:p w14:paraId="39305304"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Recent weight loss or failure to gain weight.</w:t>
      </w:r>
    </w:p>
    <w:p w14:paraId="0DED9F3E" w14:textId="08E74FC5"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 xml:space="preserve">Ineffective breastfeeding (attachment, </w:t>
      </w:r>
      <w:r w:rsidR="009B4AA0" w:rsidRPr="003941AB">
        <w:rPr>
          <w:sz w:val="24"/>
          <w:szCs w:val="24"/>
        </w:rPr>
        <w:t>positioning,</w:t>
      </w:r>
      <w:r w:rsidRPr="003941AB">
        <w:rPr>
          <w:sz w:val="24"/>
          <w:szCs w:val="24"/>
        </w:rPr>
        <w:t xml:space="preserve"> or suckling) directly observed for 15–20 min, ideally in a supervised separated area.</w:t>
      </w:r>
    </w:p>
    <w:p w14:paraId="7002B861"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Any pitting bilateral oedema of the feet.</w:t>
      </w:r>
    </w:p>
    <w:p w14:paraId="33685D8C" w14:textId="7777777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Any medical problem needing more detailed assessment</w:t>
      </w:r>
    </w:p>
    <w:p w14:paraId="45D98486" w14:textId="2750B037" w:rsidR="004C3D5D" w:rsidRPr="003941AB" w:rsidRDefault="004C3D5D">
      <w:pPr>
        <w:numPr>
          <w:ilvl w:val="0"/>
          <w:numId w:val="90"/>
        </w:numPr>
        <w:autoSpaceDE w:val="0"/>
        <w:autoSpaceDN w:val="0"/>
        <w:adjustRightInd w:val="0"/>
        <w:ind w:left="1738" w:right="1417"/>
        <w:jc w:val="both"/>
        <w:rPr>
          <w:sz w:val="24"/>
          <w:szCs w:val="24"/>
        </w:rPr>
      </w:pPr>
      <w:r w:rsidRPr="003941AB">
        <w:rPr>
          <w:sz w:val="24"/>
          <w:szCs w:val="24"/>
        </w:rPr>
        <w:t>Any social issue requiring detailed assessment or intensive support (</w:t>
      </w:r>
      <w:r w:rsidR="009B4AA0" w:rsidRPr="003941AB">
        <w:rPr>
          <w:sz w:val="24"/>
          <w:szCs w:val="24"/>
        </w:rPr>
        <w:t>e.g.,</w:t>
      </w:r>
      <w:r w:rsidRPr="003941AB">
        <w:rPr>
          <w:sz w:val="24"/>
          <w:szCs w:val="24"/>
        </w:rPr>
        <w:t xml:space="preserve"> disability or depression of caretaker or other adverse social circumstances).</w:t>
      </w:r>
    </w:p>
    <w:p w14:paraId="44BDD927" w14:textId="77777777" w:rsidR="004C3D5D" w:rsidRPr="003941AB" w:rsidRDefault="004C3D5D" w:rsidP="006D4076">
      <w:pPr>
        <w:autoSpaceDE w:val="0"/>
        <w:autoSpaceDN w:val="0"/>
        <w:adjustRightInd w:val="0"/>
        <w:ind w:left="1020" w:right="1417"/>
        <w:jc w:val="both"/>
        <w:rPr>
          <w:b/>
          <w:bCs/>
          <w:sz w:val="24"/>
          <w:szCs w:val="24"/>
        </w:rPr>
      </w:pPr>
    </w:p>
    <w:p w14:paraId="42408A27" w14:textId="77777777" w:rsidR="004C3D5D" w:rsidRPr="003941AB" w:rsidRDefault="004C3D5D" w:rsidP="006D4076">
      <w:pPr>
        <w:autoSpaceDE w:val="0"/>
        <w:autoSpaceDN w:val="0"/>
        <w:adjustRightInd w:val="0"/>
        <w:ind w:left="1020" w:right="1417"/>
        <w:jc w:val="both"/>
        <w:rPr>
          <w:b/>
          <w:bCs/>
          <w:sz w:val="24"/>
          <w:szCs w:val="24"/>
        </w:rPr>
      </w:pPr>
      <w:r w:rsidRPr="003941AB">
        <w:rPr>
          <w:b/>
          <w:bCs/>
          <w:sz w:val="24"/>
          <w:szCs w:val="24"/>
        </w:rPr>
        <w:t>Treatment</w:t>
      </w:r>
    </w:p>
    <w:p w14:paraId="4100E3F8" w14:textId="77777777" w:rsidR="004C3D5D" w:rsidRPr="003941AB" w:rsidRDefault="004C3D5D" w:rsidP="006D4076">
      <w:pPr>
        <w:autoSpaceDE w:val="0"/>
        <w:autoSpaceDN w:val="0"/>
        <w:adjustRightInd w:val="0"/>
        <w:ind w:left="1020" w:right="1417"/>
        <w:jc w:val="both"/>
        <w:rPr>
          <w:b/>
          <w:bCs/>
          <w:sz w:val="24"/>
          <w:szCs w:val="24"/>
        </w:rPr>
      </w:pPr>
      <w:r w:rsidRPr="003941AB">
        <w:rPr>
          <w:noProof/>
          <w:sz w:val="24"/>
          <w:szCs w:val="24"/>
          <w:lang w:val="en-US"/>
        </w:rPr>
        <mc:AlternateContent>
          <mc:Choice Requires="wps">
            <w:drawing>
              <wp:anchor distT="0" distB="0" distL="114300" distR="114300" simplePos="0" relativeHeight="251658346" behindDoc="1" locked="0" layoutInCell="1" allowOverlap="1" wp14:anchorId="55CD4B32" wp14:editId="4BE0AA00">
                <wp:simplePos x="0" y="0"/>
                <wp:positionH relativeFrom="margin">
                  <wp:posOffset>713740</wp:posOffset>
                </wp:positionH>
                <wp:positionV relativeFrom="paragraph">
                  <wp:posOffset>56515</wp:posOffset>
                </wp:positionV>
                <wp:extent cx="5638800" cy="2717800"/>
                <wp:effectExtent l="0" t="0" r="19050" b="25400"/>
                <wp:wrapNone/>
                <wp:docPr id="2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717800"/>
                        </a:xfrm>
                        <a:prstGeom prst="rect">
                          <a:avLst/>
                        </a:prstGeom>
                        <a:solidFill>
                          <a:schemeClr val="tx2">
                            <a:lumMod val="20000"/>
                            <a:lumOff val="80000"/>
                          </a:schemeClr>
                        </a:solidFill>
                        <a:ln w="9525">
                          <a:solidFill>
                            <a:srgbClr val="000000"/>
                          </a:solidFill>
                          <a:miter lim="800000"/>
                          <a:headEnd/>
                          <a:tailEnd/>
                        </a:ln>
                      </wps:spPr>
                      <wps:txbx>
                        <w:txbxContent>
                          <w:p w14:paraId="2E0B42FA"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Admit infants with any of the above complicating fact</w:t>
                            </w:r>
                            <w:r>
                              <w:rPr>
                                <w:sz w:val="24"/>
                                <w:szCs w:val="24"/>
                                <w:lang w:val="en-US"/>
                              </w:rPr>
                              <w:t>ors</w:t>
                            </w:r>
                            <w:r w:rsidRPr="002A5F92">
                              <w:rPr>
                                <w:sz w:val="24"/>
                                <w:szCs w:val="24"/>
                                <w:lang w:val="en-US"/>
                              </w:rPr>
                              <w:t>.</w:t>
                            </w:r>
                          </w:p>
                          <w:p w14:paraId="01154D83"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Give parenteral antibiotics to treat possible sepsis, and appropriate treatment for other medical complications.</w:t>
                            </w:r>
                          </w:p>
                          <w:p w14:paraId="294B4227"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Re-establish effective exclusive breastfeeding by the mother or other caregiver. If not possible, give replacement commercial infant formula with advice on safe preparation and use.</w:t>
                            </w:r>
                          </w:p>
                          <w:p w14:paraId="4735A869"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For infants with severe acute malnutrition and oedema, give infant formula or F-75 or diluted F-100 supplement breastfeeding.</w:t>
                            </w:r>
                          </w:p>
                          <w:p w14:paraId="708AAC1B"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For infants with severe acute malnutrition with no oedema, give expressed breast milk; and when not possible, commercial infant formula or F-75 or diluted F-100, in this order of preference.</w:t>
                            </w:r>
                          </w:p>
                          <w:p w14:paraId="12F975CE"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During nutritional rehabilitation, the basic principles for older children apply;</w:t>
                            </w:r>
                          </w:p>
                          <w:p w14:paraId="07292C31"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Assessment of the physical and mental health of mothers or caretakers should be promoted and relevant treatment or support provided.</w:t>
                            </w:r>
                          </w:p>
                          <w:p w14:paraId="51910ACC" w14:textId="77777777" w:rsidR="002F3EC5" w:rsidRPr="002A5F92" w:rsidRDefault="002F3EC5" w:rsidP="004C3D5D">
                            <w:pPr>
                              <w:autoSpaceDE w:val="0"/>
                              <w:autoSpaceDN w:val="0"/>
                              <w:adjustRightInd w:val="0"/>
                              <w:jc w:val="both"/>
                              <w:rPr>
                                <w:b/>
                                <w:bCs/>
                                <w:sz w:val="24"/>
                                <w:szCs w:val="24"/>
                                <w:lang w:val="en-US"/>
                              </w:rPr>
                            </w:pPr>
                          </w:p>
                          <w:p w14:paraId="44581A63" w14:textId="77777777" w:rsidR="002F3EC5" w:rsidRDefault="002F3EC5" w:rsidP="004C3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D4B32" id="_x0000_s1101" type="#_x0000_t202" style="position:absolute;left:0;text-align:left;margin-left:56.2pt;margin-top:4.45pt;width:444pt;height:214pt;z-index:-2516581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" fillcolor="#c6d9f1 [671]">
                <v:textbox>
                  <w:txbxContent>
                    <w:p w14:paraId="2E0B42FA"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Admit infants with any of the above complicating fact</w:t>
                      </w:r>
                      <w:r>
                        <w:rPr>
                          <w:sz w:val="24"/>
                          <w:szCs w:val="24"/>
                          <w:lang w:val="en-US"/>
                        </w:rPr>
                        <w:t>ors</w:t>
                      </w:r>
                      <w:r w:rsidRPr="002A5F92">
                        <w:rPr>
                          <w:sz w:val="24"/>
                          <w:szCs w:val="24"/>
                          <w:lang w:val="en-US"/>
                        </w:rPr>
                        <w:t>.</w:t>
                      </w:r>
                    </w:p>
                    <w:p w14:paraId="01154D83"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Give parenteral antibiotics to treat possible sepsis, and appropriate treatment for other medical complications.</w:t>
                      </w:r>
                    </w:p>
                    <w:p w14:paraId="294B4227"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Re-establish effective exclusive breastfeeding by the mother or other caregiver. If not possible, give replacement commercial infant formula with advice on safe preparation and use.</w:t>
                      </w:r>
                    </w:p>
                    <w:p w14:paraId="4735A869"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For infants with severe acute malnutrition and oedema, give infant formula or F-75 or diluted F-100 supplement breastfeeding.</w:t>
                      </w:r>
                    </w:p>
                    <w:p w14:paraId="708AAC1B"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For infants with severe acute malnutrition with no oedema, give expressed breast milk; and when not possible, commercial infant formula or F-75 or diluted F-100, in this order of preference.</w:t>
                      </w:r>
                    </w:p>
                    <w:p w14:paraId="12F975CE"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During nutritional rehabilitation, the basic principles for older children apply;</w:t>
                      </w:r>
                    </w:p>
                    <w:p w14:paraId="07292C31" w14:textId="77777777" w:rsidR="002F3EC5" w:rsidRPr="002A5F92" w:rsidRDefault="002F3EC5">
                      <w:pPr>
                        <w:numPr>
                          <w:ilvl w:val="0"/>
                          <w:numId w:val="91"/>
                        </w:numPr>
                        <w:autoSpaceDE w:val="0"/>
                        <w:autoSpaceDN w:val="0"/>
                        <w:adjustRightInd w:val="0"/>
                        <w:jc w:val="both"/>
                        <w:rPr>
                          <w:sz w:val="24"/>
                          <w:szCs w:val="24"/>
                          <w:lang w:val="en-US"/>
                        </w:rPr>
                      </w:pPr>
                      <w:r w:rsidRPr="002A5F92">
                        <w:rPr>
                          <w:sz w:val="24"/>
                          <w:szCs w:val="24"/>
                          <w:lang w:val="en-US"/>
                        </w:rPr>
                        <w:t>Assessment of the physical and mental health of mothers or caretakers should be promoted and relevant treatment or support provided.</w:t>
                      </w:r>
                    </w:p>
                    <w:p w14:paraId="51910ACC" w14:textId="77777777" w:rsidR="002F3EC5" w:rsidRPr="002A5F92" w:rsidRDefault="002F3EC5" w:rsidP="004C3D5D">
                      <w:pPr>
                        <w:autoSpaceDE w:val="0"/>
                        <w:autoSpaceDN w:val="0"/>
                        <w:adjustRightInd w:val="0"/>
                        <w:jc w:val="both"/>
                        <w:rPr>
                          <w:b/>
                          <w:bCs/>
                          <w:sz w:val="24"/>
                          <w:szCs w:val="24"/>
                          <w:lang w:val="en-US"/>
                        </w:rPr>
                      </w:pPr>
                    </w:p>
                    <w:p w14:paraId="44581A63" w14:textId="77777777" w:rsidR="002F3EC5" w:rsidRDefault="002F3EC5" w:rsidP="004C3D5D"/>
                  </w:txbxContent>
                </v:textbox>
                <w10:wrap anchorx="margin"/>
              </v:shape>
            </w:pict>
          </mc:Fallback>
        </mc:AlternateContent>
      </w:r>
    </w:p>
    <w:p w14:paraId="5A3666DA" w14:textId="77777777" w:rsidR="004C3D5D" w:rsidRPr="003941AB" w:rsidRDefault="004C3D5D" w:rsidP="006D4076">
      <w:pPr>
        <w:autoSpaceDE w:val="0"/>
        <w:autoSpaceDN w:val="0"/>
        <w:adjustRightInd w:val="0"/>
        <w:ind w:left="1020" w:right="1417"/>
        <w:jc w:val="both"/>
        <w:rPr>
          <w:b/>
          <w:bCs/>
          <w:sz w:val="24"/>
          <w:szCs w:val="24"/>
        </w:rPr>
      </w:pPr>
    </w:p>
    <w:p w14:paraId="74149727" w14:textId="77777777" w:rsidR="004C3D5D" w:rsidRPr="003941AB" w:rsidRDefault="004C3D5D" w:rsidP="006D4076">
      <w:pPr>
        <w:autoSpaceDE w:val="0"/>
        <w:autoSpaceDN w:val="0"/>
        <w:adjustRightInd w:val="0"/>
        <w:ind w:left="1020" w:right="1417"/>
        <w:jc w:val="both"/>
        <w:rPr>
          <w:b/>
          <w:bCs/>
          <w:sz w:val="24"/>
          <w:szCs w:val="24"/>
        </w:rPr>
      </w:pPr>
    </w:p>
    <w:p w14:paraId="54F7AAD4" w14:textId="77777777" w:rsidR="004C3D5D" w:rsidRPr="003941AB" w:rsidRDefault="004C3D5D" w:rsidP="006D4076">
      <w:pPr>
        <w:autoSpaceDE w:val="0"/>
        <w:autoSpaceDN w:val="0"/>
        <w:adjustRightInd w:val="0"/>
        <w:ind w:left="1020" w:right="1417"/>
        <w:jc w:val="both"/>
        <w:rPr>
          <w:b/>
          <w:bCs/>
          <w:sz w:val="24"/>
          <w:szCs w:val="24"/>
        </w:rPr>
      </w:pPr>
    </w:p>
    <w:p w14:paraId="3C616401" w14:textId="77777777" w:rsidR="004C3D5D" w:rsidRPr="003941AB" w:rsidRDefault="004C3D5D" w:rsidP="006D4076">
      <w:pPr>
        <w:autoSpaceDE w:val="0"/>
        <w:autoSpaceDN w:val="0"/>
        <w:adjustRightInd w:val="0"/>
        <w:ind w:left="1020" w:right="1417"/>
        <w:jc w:val="both"/>
        <w:rPr>
          <w:b/>
          <w:bCs/>
          <w:sz w:val="24"/>
          <w:szCs w:val="24"/>
        </w:rPr>
      </w:pPr>
    </w:p>
    <w:p w14:paraId="7F463DCC" w14:textId="77777777" w:rsidR="004C3D5D" w:rsidRPr="003941AB" w:rsidRDefault="004C3D5D" w:rsidP="006D4076">
      <w:pPr>
        <w:autoSpaceDE w:val="0"/>
        <w:autoSpaceDN w:val="0"/>
        <w:adjustRightInd w:val="0"/>
        <w:ind w:left="1020" w:right="1417"/>
        <w:jc w:val="both"/>
        <w:rPr>
          <w:b/>
          <w:bCs/>
          <w:sz w:val="24"/>
          <w:szCs w:val="24"/>
        </w:rPr>
      </w:pPr>
    </w:p>
    <w:p w14:paraId="44BDA73B" w14:textId="77777777" w:rsidR="004C3D5D" w:rsidRPr="003941AB" w:rsidRDefault="004C3D5D" w:rsidP="006D4076">
      <w:pPr>
        <w:autoSpaceDE w:val="0"/>
        <w:autoSpaceDN w:val="0"/>
        <w:adjustRightInd w:val="0"/>
        <w:ind w:left="1020" w:right="1417"/>
        <w:jc w:val="both"/>
        <w:rPr>
          <w:b/>
          <w:bCs/>
          <w:sz w:val="24"/>
          <w:szCs w:val="24"/>
        </w:rPr>
      </w:pPr>
    </w:p>
    <w:p w14:paraId="3AC56078" w14:textId="77777777" w:rsidR="004C3D5D" w:rsidRPr="003941AB" w:rsidRDefault="004C3D5D" w:rsidP="006D4076">
      <w:pPr>
        <w:autoSpaceDE w:val="0"/>
        <w:autoSpaceDN w:val="0"/>
        <w:adjustRightInd w:val="0"/>
        <w:ind w:left="1020" w:right="1417"/>
        <w:jc w:val="both"/>
        <w:rPr>
          <w:b/>
          <w:bCs/>
          <w:sz w:val="24"/>
          <w:szCs w:val="24"/>
        </w:rPr>
      </w:pPr>
    </w:p>
    <w:p w14:paraId="4112B3DC" w14:textId="77777777" w:rsidR="004C3D5D" w:rsidRPr="003941AB" w:rsidRDefault="004C3D5D" w:rsidP="006D4076">
      <w:pPr>
        <w:autoSpaceDE w:val="0"/>
        <w:autoSpaceDN w:val="0"/>
        <w:adjustRightInd w:val="0"/>
        <w:ind w:left="1020" w:right="1417"/>
        <w:jc w:val="both"/>
        <w:rPr>
          <w:b/>
          <w:bCs/>
          <w:sz w:val="24"/>
          <w:szCs w:val="24"/>
        </w:rPr>
      </w:pPr>
    </w:p>
    <w:p w14:paraId="058AD7B7" w14:textId="77777777" w:rsidR="004C3D5D" w:rsidRPr="003941AB" w:rsidRDefault="004C3D5D" w:rsidP="006D4076">
      <w:pPr>
        <w:autoSpaceDE w:val="0"/>
        <w:autoSpaceDN w:val="0"/>
        <w:adjustRightInd w:val="0"/>
        <w:ind w:left="1020" w:right="1417"/>
        <w:jc w:val="both"/>
        <w:rPr>
          <w:b/>
          <w:bCs/>
          <w:sz w:val="24"/>
          <w:szCs w:val="24"/>
        </w:rPr>
      </w:pPr>
    </w:p>
    <w:p w14:paraId="3A824453" w14:textId="77777777" w:rsidR="004C3D5D" w:rsidRPr="003941AB" w:rsidRDefault="004C3D5D" w:rsidP="006D4076">
      <w:pPr>
        <w:autoSpaceDE w:val="0"/>
        <w:autoSpaceDN w:val="0"/>
        <w:adjustRightInd w:val="0"/>
        <w:ind w:left="1020" w:right="1417"/>
        <w:jc w:val="both"/>
        <w:rPr>
          <w:b/>
          <w:bCs/>
          <w:sz w:val="24"/>
          <w:szCs w:val="24"/>
        </w:rPr>
      </w:pPr>
    </w:p>
    <w:p w14:paraId="3283EA83" w14:textId="77777777" w:rsidR="004C3D5D" w:rsidRPr="003941AB" w:rsidRDefault="004C3D5D" w:rsidP="006D4076">
      <w:pPr>
        <w:autoSpaceDE w:val="0"/>
        <w:autoSpaceDN w:val="0"/>
        <w:adjustRightInd w:val="0"/>
        <w:ind w:left="1020" w:right="1417"/>
        <w:jc w:val="both"/>
        <w:rPr>
          <w:b/>
          <w:bCs/>
          <w:sz w:val="24"/>
          <w:szCs w:val="24"/>
        </w:rPr>
      </w:pPr>
    </w:p>
    <w:p w14:paraId="09C86C93" w14:textId="77777777" w:rsidR="004C3D5D" w:rsidRPr="003941AB" w:rsidRDefault="004C3D5D" w:rsidP="006D4076">
      <w:pPr>
        <w:autoSpaceDE w:val="0"/>
        <w:autoSpaceDN w:val="0"/>
        <w:adjustRightInd w:val="0"/>
        <w:ind w:left="1020" w:right="1417"/>
        <w:jc w:val="both"/>
        <w:rPr>
          <w:b/>
          <w:bCs/>
          <w:sz w:val="24"/>
          <w:szCs w:val="24"/>
        </w:rPr>
      </w:pPr>
    </w:p>
    <w:p w14:paraId="68F9F3BB" w14:textId="77777777" w:rsidR="004C3D5D" w:rsidRPr="003941AB" w:rsidRDefault="004C3D5D" w:rsidP="006D4076">
      <w:pPr>
        <w:autoSpaceDE w:val="0"/>
        <w:autoSpaceDN w:val="0"/>
        <w:adjustRightInd w:val="0"/>
        <w:ind w:left="1020" w:right="1417"/>
        <w:jc w:val="both"/>
        <w:rPr>
          <w:b/>
          <w:bCs/>
          <w:sz w:val="24"/>
          <w:szCs w:val="24"/>
        </w:rPr>
      </w:pPr>
    </w:p>
    <w:p w14:paraId="4075AFC6" w14:textId="77777777" w:rsidR="006979E1" w:rsidRPr="003941AB" w:rsidRDefault="006979E1" w:rsidP="006D4076">
      <w:pPr>
        <w:autoSpaceDE w:val="0"/>
        <w:autoSpaceDN w:val="0"/>
        <w:adjustRightInd w:val="0"/>
        <w:ind w:left="1020" w:right="1417"/>
        <w:jc w:val="both"/>
        <w:rPr>
          <w:b/>
          <w:bCs/>
          <w:sz w:val="24"/>
          <w:szCs w:val="24"/>
        </w:rPr>
      </w:pPr>
    </w:p>
    <w:p w14:paraId="596CC9CE" w14:textId="77777777" w:rsidR="006979E1" w:rsidRPr="003941AB" w:rsidRDefault="006979E1" w:rsidP="006D4076">
      <w:pPr>
        <w:autoSpaceDE w:val="0"/>
        <w:autoSpaceDN w:val="0"/>
        <w:adjustRightInd w:val="0"/>
        <w:ind w:left="1020" w:right="1417"/>
        <w:jc w:val="both"/>
        <w:rPr>
          <w:b/>
          <w:bCs/>
          <w:sz w:val="24"/>
          <w:szCs w:val="24"/>
        </w:rPr>
      </w:pPr>
    </w:p>
    <w:p w14:paraId="77E4C7F6" w14:textId="77777777" w:rsidR="006979E1" w:rsidRPr="003941AB" w:rsidRDefault="006979E1" w:rsidP="006D4076">
      <w:pPr>
        <w:autoSpaceDE w:val="0"/>
        <w:autoSpaceDN w:val="0"/>
        <w:adjustRightInd w:val="0"/>
        <w:ind w:left="1020" w:right="1417"/>
        <w:jc w:val="both"/>
        <w:rPr>
          <w:b/>
          <w:bCs/>
          <w:sz w:val="24"/>
          <w:szCs w:val="24"/>
        </w:rPr>
      </w:pPr>
    </w:p>
    <w:p w14:paraId="58082CD7" w14:textId="620C9407" w:rsidR="004C3D5D" w:rsidRPr="003941AB" w:rsidRDefault="004C3D5D" w:rsidP="006D4076">
      <w:pPr>
        <w:autoSpaceDE w:val="0"/>
        <w:autoSpaceDN w:val="0"/>
        <w:adjustRightInd w:val="0"/>
        <w:ind w:left="1020" w:right="1417"/>
        <w:jc w:val="both"/>
        <w:rPr>
          <w:b/>
          <w:bCs/>
          <w:sz w:val="24"/>
          <w:szCs w:val="24"/>
        </w:rPr>
      </w:pPr>
      <w:r w:rsidRPr="003941AB">
        <w:rPr>
          <w:b/>
          <w:bCs/>
          <w:sz w:val="24"/>
          <w:szCs w:val="24"/>
        </w:rPr>
        <w:t>Discharge</w:t>
      </w:r>
    </w:p>
    <w:p w14:paraId="4CAD2120" w14:textId="77777777" w:rsidR="004C3D5D" w:rsidRPr="003941AB" w:rsidRDefault="004C3D5D" w:rsidP="006D4076">
      <w:pPr>
        <w:autoSpaceDE w:val="0"/>
        <w:autoSpaceDN w:val="0"/>
        <w:adjustRightInd w:val="0"/>
        <w:ind w:left="1020" w:right="1417"/>
        <w:jc w:val="both"/>
        <w:rPr>
          <w:b/>
          <w:bCs/>
          <w:sz w:val="24"/>
          <w:szCs w:val="24"/>
        </w:rPr>
      </w:pPr>
    </w:p>
    <w:p w14:paraId="28DCAD7B"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Infants less than 6 months of age admitted to inpatient care can be transferred to outpatient care if:</w:t>
      </w:r>
    </w:p>
    <w:p w14:paraId="34F80DE4" w14:textId="77777777" w:rsidR="004C3D5D" w:rsidRPr="003941AB" w:rsidRDefault="004C3D5D">
      <w:pPr>
        <w:numPr>
          <w:ilvl w:val="0"/>
          <w:numId w:val="92"/>
        </w:numPr>
        <w:autoSpaceDE w:val="0"/>
        <w:autoSpaceDN w:val="0"/>
        <w:adjustRightInd w:val="0"/>
        <w:ind w:left="1738" w:right="1417"/>
        <w:jc w:val="both"/>
        <w:rPr>
          <w:sz w:val="24"/>
          <w:szCs w:val="24"/>
        </w:rPr>
      </w:pPr>
      <w:r w:rsidRPr="003941AB">
        <w:rPr>
          <w:sz w:val="24"/>
          <w:szCs w:val="24"/>
        </w:rPr>
        <w:t>All clinical conditions or medical complications including oedema are</w:t>
      </w:r>
    </w:p>
    <w:p w14:paraId="2B39C53D" w14:textId="77777777" w:rsidR="004C3D5D" w:rsidRPr="003941AB" w:rsidRDefault="004C3D5D">
      <w:pPr>
        <w:numPr>
          <w:ilvl w:val="0"/>
          <w:numId w:val="92"/>
        </w:numPr>
        <w:autoSpaceDE w:val="0"/>
        <w:autoSpaceDN w:val="0"/>
        <w:adjustRightInd w:val="0"/>
        <w:ind w:left="1738" w:right="1417"/>
        <w:jc w:val="both"/>
        <w:rPr>
          <w:sz w:val="24"/>
          <w:szCs w:val="24"/>
        </w:rPr>
      </w:pPr>
      <w:r w:rsidRPr="003941AB">
        <w:rPr>
          <w:sz w:val="24"/>
          <w:szCs w:val="24"/>
        </w:rPr>
        <w:t>resolved or the child is clinically well and alert,</w:t>
      </w:r>
    </w:p>
    <w:p w14:paraId="62506DBB" w14:textId="77777777" w:rsidR="004C3D5D" w:rsidRPr="003941AB" w:rsidRDefault="004C3D5D">
      <w:pPr>
        <w:numPr>
          <w:ilvl w:val="0"/>
          <w:numId w:val="92"/>
        </w:numPr>
        <w:autoSpaceDE w:val="0"/>
        <w:autoSpaceDN w:val="0"/>
        <w:adjustRightInd w:val="0"/>
        <w:ind w:left="1738" w:right="1417"/>
        <w:jc w:val="both"/>
        <w:rPr>
          <w:sz w:val="24"/>
          <w:szCs w:val="24"/>
        </w:rPr>
      </w:pPr>
      <w:r w:rsidRPr="003941AB">
        <w:rPr>
          <w:sz w:val="24"/>
          <w:szCs w:val="24"/>
        </w:rPr>
        <w:t>The child is breastfeeding effectively or feeding well,</w:t>
      </w:r>
    </w:p>
    <w:p w14:paraId="428E7E18" w14:textId="77777777" w:rsidR="004C3D5D" w:rsidRPr="003941AB" w:rsidRDefault="004C3D5D">
      <w:pPr>
        <w:numPr>
          <w:ilvl w:val="0"/>
          <w:numId w:val="92"/>
        </w:numPr>
        <w:autoSpaceDE w:val="0"/>
        <w:autoSpaceDN w:val="0"/>
        <w:adjustRightInd w:val="0"/>
        <w:ind w:left="1738" w:right="1417"/>
        <w:jc w:val="both"/>
        <w:rPr>
          <w:sz w:val="24"/>
          <w:szCs w:val="24"/>
        </w:rPr>
      </w:pPr>
      <w:r w:rsidRPr="003941AB">
        <w:rPr>
          <w:sz w:val="24"/>
          <w:szCs w:val="24"/>
        </w:rPr>
        <w:t>Weight gain is satisfactory e.g. above the median of the WHO growth velocity</w:t>
      </w:r>
    </w:p>
    <w:p w14:paraId="6F882C6B" w14:textId="77777777" w:rsidR="004C3D5D" w:rsidRPr="003941AB" w:rsidRDefault="004C3D5D">
      <w:pPr>
        <w:numPr>
          <w:ilvl w:val="0"/>
          <w:numId w:val="92"/>
        </w:numPr>
        <w:autoSpaceDE w:val="0"/>
        <w:autoSpaceDN w:val="0"/>
        <w:adjustRightInd w:val="0"/>
        <w:ind w:left="1738" w:right="1417"/>
        <w:jc w:val="both"/>
        <w:rPr>
          <w:sz w:val="24"/>
          <w:szCs w:val="24"/>
        </w:rPr>
      </w:pPr>
      <w:r w:rsidRPr="003941AB">
        <w:rPr>
          <w:sz w:val="24"/>
          <w:szCs w:val="24"/>
        </w:rPr>
        <w:t>Standards or more than 5gm/kg per day for at least 3 successive days.</w:t>
      </w:r>
    </w:p>
    <w:p w14:paraId="561CEC92" w14:textId="77777777" w:rsidR="004C3D5D" w:rsidRPr="003941AB" w:rsidRDefault="004C3D5D" w:rsidP="006D4076">
      <w:pPr>
        <w:autoSpaceDE w:val="0"/>
        <w:autoSpaceDN w:val="0"/>
        <w:adjustRightInd w:val="0"/>
        <w:ind w:left="1020" w:right="1417"/>
        <w:jc w:val="both"/>
        <w:rPr>
          <w:sz w:val="24"/>
          <w:szCs w:val="24"/>
        </w:rPr>
      </w:pPr>
    </w:p>
    <w:p w14:paraId="2B984D8C" w14:textId="5D428E69" w:rsidR="004C3D5D" w:rsidRPr="003941AB" w:rsidRDefault="00642061" w:rsidP="00642061">
      <w:pPr>
        <w:pStyle w:val="Heading2"/>
        <w:ind w:left="1020"/>
        <w:rPr>
          <w:rFonts w:ascii="Times New Roman" w:hAnsi="Times New Roman"/>
          <w:sz w:val="24"/>
          <w:szCs w:val="24"/>
        </w:rPr>
      </w:pPr>
      <w:bookmarkStart w:id="237" w:name="_Toc133382418"/>
      <w:r w:rsidRPr="003941AB">
        <w:rPr>
          <w:rFonts w:ascii="Times New Roman" w:hAnsi="Times New Roman"/>
          <w:sz w:val="24"/>
          <w:szCs w:val="24"/>
        </w:rPr>
        <w:t>11.3 TREATMENT OF ASSOCIATED CONDITIONS OF MALNUTRITION</w:t>
      </w:r>
      <w:bookmarkEnd w:id="237"/>
    </w:p>
    <w:p w14:paraId="177CFE8D" w14:textId="77777777" w:rsidR="004C3D5D" w:rsidRPr="003941AB" w:rsidRDefault="004C3D5D" w:rsidP="006D4076">
      <w:pPr>
        <w:autoSpaceDE w:val="0"/>
        <w:autoSpaceDN w:val="0"/>
        <w:adjustRightInd w:val="0"/>
        <w:ind w:left="1020" w:right="1417"/>
        <w:jc w:val="both"/>
        <w:rPr>
          <w:b/>
          <w:bCs/>
          <w:sz w:val="24"/>
          <w:szCs w:val="24"/>
        </w:rPr>
      </w:pPr>
      <w:r w:rsidRPr="003941AB">
        <w:rPr>
          <w:b/>
          <w:bCs/>
          <w:sz w:val="24"/>
          <w:szCs w:val="24"/>
        </w:rPr>
        <w:t>a) Eye problems</w:t>
      </w:r>
    </w:p>
    <w:p w14:paraId="313E2531" w14:textId="77777777" w:rsidR="004C3D5D" w:rsidRPr="003941AB" w:rsidRDefault="004C3D5D" w:rsidP="006D4076">
      <w:pPr>
        <w:autoSpaceDE w:val="0"/>
        <w:autoSpaceDN w:val="0"/>
        <w:adjustRightInd w:val="0"/>
        <w:ind w:left="1020" w:right="1417"/>
        <w:jc w:val="both"/>
        <w:rPr>
          <w:b/>
          <w:bCs/>
          <w:sz w:val="24"/>
          <w:szCs w:val="24"/>
        </w:rPr>
      </w:pPr>
    </w:p>
    <w:p w14:paraId="38258498"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 xml:space="preserve">If the child has any eye signs of </w:t>
      </w:r>
      <w:r w:rsidRPr="003941AB">
        <w:rPr>
          <w:b/>
          <w:sz w:val="24"/>
          <w:szCs w:val="24"/>
        </w:rPr>
        <w:t>Vitamin A</w:t>
      </w:r>
      <w:r w:rsidRPr="003941AB">
        <w:rPr>
          <w:sz w:val="24"/>
          <w:szCs w:val="24"/>
        </w:rPr>
        <w:t xml:space="preserve"> deficiency (see p. 185):</w:t>
      </w:r>
    </w:p>
    <w:p w14:paraId="0484757D"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 xml:space="preserve">Give </w:t>
      </w:r>
      <w:r w:rsidRPr="003941AB">
        <w:rPr>
          <w:b/>
          <w:sz w:val="24"/>
          <w:szCs w:val="24"/>
        </w:rPr>
        <w:t>Vitamin A</w:t>
      </w:r>
      <w:r w:rsidRPr="003941AB">
        <w:rPr>
          <w:sz w:val="24"/>
          <w:szCs w:val="24"/>
        </w:rPr>
        <w:t xml:space="preserve"> orally on days 1, 2 and 14 (age &lt; 6 months, 50 000 IU; age 6–12 months, 100 000 IU; older children, 200 000 IU). If the first dose was given in the referring centre, treat on days 1 and 14 only.</w:t>
      </w:r>
    </w:p>
    <w:p w14:paraId="689BE77E"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If the eyes show signs of corneal clouding or ulceration, give the following additional care to prevent corneal rupture and extrusion of the lens:</w:t>
      </w:r>
    </w:p>
    <w:p w14:paraId="400CB79F"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 xml:space="preserve">Instil </w:t>
      </w:r>
      <w:r w:rsidRPr="003941AB">
        <w:rPr>
          <w:b/>
          <w:sz w:val="24"/>
          <w:szCs w:val="24"/>
        </w:rPr>
        <w:t>Chloramphenicol</w:t>
      </w:r>
      <w:r w:rsidRPr="003941AB">
        <w:rPr>
          <w:sz w:val="24"/>
          <w:szCs w:val="24"/>
        </w:rPr>
        <w:t xml:space="preserve"> or </w:t>
      </w:r>
      <w:r w:rsidRPr="003941AB">
        <w:rPr>
          <w:b/>
          <w:sz w:val="24"/>
          <w:szCs w:val="24"/>
        </w:rPr>
        <w:t xml:space="preserve">Tetracycline </w:t>
      </w:r>
      <w:r w:rsidRPr="003941AB">
        <w:rPr>
          <w:sz w:val="24"/>
          <w:szCs w:val="24"/>
        </w:rPr>
        <w:t>eye drops four times a day, as required, for 7–10 days.</w:t>
      </w:r>
    </w:p>
    <w:p w14:paraId="42ED295A"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 xml:space="preserve">Instil </w:t>
      </w:r>
      <w:r w:rsidRPr="003941AB">
        <w:rPr>
          <w:b/>
          <w:sz w:val="24"/>
          <w:szCs w:val="24"/>
        </w:rPr>
        <w:t>Atropine</w:t>
      </w:r>
      <w:r w:rsidRPr="003941AB">
        <w:rPr>
          <w:sz w:val="24"/>
          <w:szCs w:val="24"/>
        </w:rPr>
        <w:t xml:space="preserve"> eye drops, one drop three times a day, for 3–5 days.</w:t>
      </w:r>
    </w:p>
    <w:p w14:paraId="1F582C54"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 xml:space="preserve">Cover with </w:t>
      </w:r>
      <w:r w:rsidRPr="003941AB">
        <w:rPr>
          <w:b/>
          <w:sz w:val="24"/>
          <w:szCs w:val="24"/>
        </w:rPr>
        <w:t>Saline</w:t>
      </w:r>
      <w:r w:rsidRPr="003941AB">
        <w:rPr>
          <w:sz w:val="24"/>
          <w:szCs w:val="24"/>
        </w:rPr>
        <w:t>-soaked eye pads.</w:t>
      </w:r>
    </w:p>
    <w:p w14:paraId="424A7DDA" w14:textId="3A4BF14D" w:rsidR="00642061" w:rsidRPr="003941AB" w:rsidRDefault="004C3D5D" w:rsidP="003941AB">
      <w:pPr>
        <w:numPr>
          <w:ilvl w:val="0"/>
          <w:numId w:val="93"/>
        </w:numPr>
        <w:autoSpaceDE w:val="0"/>
        <w:autoSpaceDN w:val="0"/>
        <w:adjustRightInd w:val="0"/>
        <w:ind w:left="1738" w:right="1417"/>
        <w:jc w:val="both"/>
        <w:rPr>
          <w:sz w:val="24"/>
          <w:szCs w:val="24"/>
        </w:rPr>
      </w:pPr>
      <w:r w:rsidRPr="003941AB">
        <w:rPr>
          <w:sz w:val="24"/>
          <w:szCs w:val="24"/>
        </w:rPr>
        <w:t>Bandage the eye(s).</w:t>
      </w:r>
    </w:p>
    <w:p w14:paraId="0E74E55A" w14:textId="77777777" w:rsidR="003941AB" w:rsidRPr="003941AB" w:rsidRDefault="003941AB" w:rsidP="003941AB">
      <w:pPr>
        <w:autoSpaceDE w:val="0"/>
        <w:autoSpaceDN w:val="0"/>
        <w:adjustRightInd w:val="0"/>
        <w:ind w:left="1738" w:right="1417"/>
        <w:jc w:val="both"/>
        <w:rPr>
          <w:sz w:val="24"/>
          <w:szCs w:val="24"/>
        </w:rPr>
      </w:pPr>
    </w:p>
    <w:p w14:paraId="41D0D41D" w14:textId="4832072F" w:rsidR="004C3D5D" w:rsidRPr="003941AB" w:rsidRDefault="004C3D5D" w:rsidP="006D4076">
      <w:pPr>
        <w:spacing w:after="200" w:line="276" w:lineRule="auto"/>
        <w:ind w:left="1020" w:right="1417"/>
        <w:rPr>
          <w:b/>
          <w:bCs/>
          <w:sz w:val="24"/>
          <w:szCs w:val="24"/>
        </w:rPr>
      </w:pPr>
      <w:r w:rsidRPr="003941AB">
        <w:rPr>
          <w:b/>
          <w:bCs/>
          <w:sz w:val="24"/>
          <w:szCs w:val="24"/>
        </w:rPr>
        <w:t>b) Severe anaemia</w:t>
      </w:r>
    </w:p>
    <w:p w14:paraId="04CAA0D5"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Blood transfusion should be given in the first 24 h only if:</w:t>
      </w:r>
    </w:p>
    <w:p w14:paraId="569E3741"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Hb is &lt; 4 g/dl</w:t>
      </w:r>
    </w:p>
    <w:p w14:paraId="0EBA94B4" w14:textId="2F9FBF5D"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 xml:space="preserve">Hb is 4–6 g/dl and the child </w:t>
      </w:r>
      <w:r w:rsidR="00642061" w:rsidRPr="003941AB">
        <w:rPr>
          <w:sz w:val="24"/>
          <w:szCs w:val="24"/>
        </w:rPr>
        <w:t>have</w:t>
      </w:r>
      <w:r w:rsidRPr="003941AB">
        <w:rPr>
          <w:sz w:val="24"/>
          <w:szCs w:val="24"/>
        </w:rPr>
        <w:t xml:space="preserve"> respiratory distress.</w:t>
      </w:r>
    </w:p>
    <w:p w14:paraId="26E779EF" w14:textId="77777777" w:rsidR="004C3D5D" w:rsidRPr="003941AB" w:rsidRDefault="004C3D5D" w:rsidP="006D4076">
      <w:pPr>
        <w:autoSpaceDE w:val="0"/>
        <w:autoSpaceDN w:val="0"/>
        <w:adjustRightInd w:val="0"/>
        <w:ind w:left="1020" w:right="1417"/>
        <w:jc w:val="both"/>
        <w:rPr>
          <w:sz w:val="24"/>
          <w:szCs w:val="24"/>
        </w:rPr>
      </w:pPr>
    </w:p>
    <w:p w14:paraId="193D96AD"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In severe acute malnutrition, the transfusion must be slower and of smaller volume than for a well-nourished child. Give:</w:t>
      </w:r>
    </w:p>
    <w:p w14:paraId="66EBC878"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Whole blood, 10 ml/kg, slowly over 3 hours</w:t>
      </w:r>
    </w:p>
    <w:p w14:paraId="7E7691A9"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Furosemide, 1 mg/kg IV at the start of the transfusion.</w:t>
      </w:r>
    </w:p>
    <w:p w14:paraId="25BEFA14" w14:textId="77777777" w:rsidR="004C3D5D" w:rsidRPr="003941AB" w:rsidRDefault="004C3D5D" w:rsidP="006D4076">
      <w:pPr>
        <w:autoSpaceDE w:val="0"/>
        <w:autoSpaceDN w:val="0"/>
        <w:adjustRightInd w:val="0"/>
        <w:ind w:left="1020" w:right="1417"/>
        <w:jc w:val="both"/>
        <w:rPr>
          <w:sz w:val="24"/>
          <w:szCs w:val="24"/>
        </w:rPr>
      </w:pPr>
    </w:p>
    <w:p w14:paraId="2A8CAA82"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If the child has signs of heart failure, give 10 ml/kg of packed cells, because whole blood is likely to worsen this condition</w:t>
      </w:r>
    </w:p>
    <w:p w14:paraId="7175FD83" w14:textId="77777777" w:rsidR="004C3D5D" w:rsidRPr="003941AB" w:rsidRDefault="004C3D5D" w:rsidP="006D4076">
      <w:pPr>
        <w:autoSpaceDE w:val="0"/>
        <w:autoSpaceDN w:val="0"/>
        <w:adjustRightInd w:val="0"/>
        <w:ind w:left="1020" w:right="1417"/>
        <w:jc w:val="both"/>
        <w:rPr>
          <w:sz w:val="24"/>
          <w:szCs w:val="24"/>
        </w:rPr>
      </w:pPr>
    </w:p>
    <w:p w14:paraId="568B84F2" w14:textId="77777777" w:rsidR="004C3D5D" w:rsidRPr="003941AB" w:rsidRDefault="004C3D5D" w:rsidP="006D4076">
      <w:pPr>
        <w:autoSpaceDE w:val="0"/>
        <w:autoSpaceDN w:val="0"/>
        <w:adjustRightInd w:val="0"/>
        <w:ind w:left="1020" w:right="1417"/>
        <w:jc w:val="both"/>
        <w:rPr>
          <w:i/>
          <w:iCs/>
          <w:sz w:val="24"/>
          <w:szCs w:val="24"/>
        </w:rPr>
      </w:pPr>
      <w:r w:rsidRPr="003941AB">
        <w:rPr>
          <w:b/>
          <w:bCs/>
          <w:i/>
          <w:iCs/>
          <w:sz w:val="24"/>
          <w:szCs w:val="24"/>
        </w:rPr>
        <w:t xml:space="preserve">Note: </w:t>
      </w:r>
      <w:r w:rsidRPr="003941AB">
        <w:rPr>
          <w:i/>
          <w:iCs/>
          <w:sz w:val="24"/>
          <w:szCs w:val="24"/>
        </w:rPr>
        <w:t>Do not repeat transfusion even if the Hb is still low or within 4 days of the last transfusion.</w:t>
      </w:r>
    </w:p>
    <w:p w14:paraId="41782995" w14:textId="77777777" w:rsidR="004C3D5D" w:rsidRPr="003941AB" w:rsidRDefault="004C3D5D" w:rsidP="006D4076">
      <w:pPr>
        <w:autoSpaceDE w:val="0"/>
        <w:autoSpaceDN w:val="0"/>
        <w:adjustRightInd w:val="0"/>
        <w:ind w:left="1020" w:right="1417"/>
        <w:jc w:val="both"/>
        <w:rPr>
          <w:i/>
          <w:iCs/>
          <w:sz w:val="24"/>
          <w:szCs w:val="24"/>
        </w:rPr>
      </w:pPr>
    </w:p>
    <w:p w14:paraId="39E001A9" w14:textId="77777777" w:rsidR="004C3D5D" w:rsidRPr="003941AB" w:rsidRDefault="004C3D5D" w:rsidP="006D4076">
      <w:pPr>
        <w:autoSpaceDE w:val="0"/>
        <w:autoSpaceDN w:val="0"/>
        <w:adjustRightInd w:val="0"/>
        <w:ind w:left="1020" w:right="1417"/>
        <w:jc w:val="both"/>
        <w:rPr>
          <w:b/>
          <w:bCs/>
          <w:sz w:val="24"/>
          <w:szCs w:val="24"/>
        </w:rPr>
      </w:pPr>
      <w:r w:rsidRPr="003941AB">
        <w:rPr>
          <w:b/>
          <w:bCs/>
          <w:sz w:val="24"/>
          <w:szCs w:val="24"/>
        </w:rPr>
        <w:t>C) Skin lesions in kwashiorkor</w:t>
      </w:r>
    </w:p>
    <w:p w14:paraId="61AC83A3"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Bathe or soak the affected areas for 10 min/day in 0.01% Potassium permanganate solution.</w:t>
      </w:r>
    </w:p>
    <w:p w14:paraId="3242FCDA"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Apply barrier cream (Zinc and Castor oil ointment, Petroleum jelly or Tulle gras) to the raw areas, and gentian Violet or Nystatin cream to skin sores.</w:t>
      </w:r>
    </w:p>
    <w:p w14:paraId="4EEAFB9B"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Avoid using nappies so that the perineum can stay dry.</w:t>
      </w:r>
    </w:p>
    <w:p w14:paraId="27C33CEE" w14:textId="77777777" w:rsidR="004C3D5D" w:rsidRPr="003941AB" w:rsidRDefault="004C3D5D" w:rsidP="006D4076">
      <w:pPr>
        <w:autoSpaceDE w:val="0"/>
        <w:autoSpaceDN w:val="0"/>
        <w:adjustRightInd w:val="0"/>
        <w:ind w:left="1020" w:right="1417"/>
        <w:jc w:val="both"/>
        <w:rPr>
          <w:sz w:val="24"/>
          <w:szCs w:val="24"/>
        </w:rPr>
      </w:pPr>
    </w:p>
    <w:p w14:paraId="4D3CFEC9" w14:textId="77777777" w:rsidR="004C3D5D" w:rsidRPr="003941AB" w:rsidRDefault="004C3D5D" w:rsidP="006D4076">
      <w:pPr>
        <w:autoSpaceDE w:val="0"/>
        <w:autoSpaceDN w:val="0"/>
        <w:adjustRightInd w:val="0"/>
        <w:ind w:left="1020" w:right="1417"/>
        <w:jc w:val="both"/>
        <w:rPr>
          <w:b/>
          <w:bCs/>
          <w:sz w:val="24"/>
          <w:szCs w:val="24"/>
        </w:rPr>
      </w:pPr>
      <w:r w:rsidRPr="003941AB">
        <w:rPr>
          <w:b/>
          <w:bCs/>
          <w:sz w:val="24"/>
          <w:szCs w:val="24"/>
        </w:rPr>
        <w:t>D) Continuing diarrhoea</w:t>
      </w:r>
    </w:p>
    <w:p w14:paraId="38073A83" w14:textId="77777777" w:rsidR="004C3D5D" w:rsidRPr="003941AB" w:rsidRDefault="004C3D5D" w:rsidP="006D4076">
      <w:pPr>
        <w:autoSpaceDE w:val="0"/>
        <w:autoSpaceDN w:val="0"/>
        <w:adjustRightInd w:val="0"/>
        <w:ind w:left="1020" w:right="1417"/>
        <w:jc w:val="both"/>
        <w:rPr>
          <w:b/>
          <w:bCs/>
          <w:sz w:val="24"/>
          <w:szCs w:val="24"/>
        </w:rPr>
      </w:pPr>
    </w:p>
    <w:p w14:paraId="085C9719" w14:textId="77777777" w:rsidR="004C3D5D" w:rsidRPr="003941AB" w:rsidRDefault="004C3D5D" w:rsidP="006D4076">
      <w:pPr>
        <w:autoSpaceDE w:val="0"/>
        <w:autoSpaceDN w:val="0"/>
        <w:adjustRightInd w:val="0"/>
        <w:ind w:left="1020" w:right="1417"/>
        <w:jc w:val="both"/>
        <w:rPr>
          <w:b/>
          <w:bCs/>
          <w:i/>
          <w:iCs/>
          <w:sz w:val="24"/>
          <w:szCs w:val="24"/>
        </w:rPr>
      </w:pPr>
      <w:r w:rsidRPr="003941AB">
        <w:rPr>
          <w:b/>
          <w:bCs/>
          <w:i/>
          <w:iCs/>
          <w:sz w:val="24"/>
          <w:szCs w:val="24"/>
        </w:rPr>
        <w:t>Giardiasis</w:t>
      </w:r>
    </w:p>
    <w:p w14:paraId="631D55F3"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If cysts or trophozoites of Giardia lamblia are found, give Metronidazole (7.5 mg/kg every 8 h for 7 days). Treat with metronidazole if stool microscopy cannot be undertaken or if there is only clinical suspicion of giardiasis.</w:t>
      </w:r>
    </w:p>
    <w:p w14:paraId="77772A22" w14:textId="77777777" w:rsidR="004C3D5D" w:rsidRPr="003941AB" w:rsidRDefault="004C3D5D" w:rsidP="006D4076">
      <w:pPr>
        <w:autoSpaceDE w:val="0"/>
        <w:autoSpaceDN w:val="0"/>
        <w:adjustRightInd w:val="0"/>
        <w:ind w:left="1020" w:right="1417"/>
        <w:jc w:val="both"/>
        <w:rPr>
          <w:sz w:val="24"/>
          <w:szCs w:val="24"/>
        </w:rPr>
      </w:pPr>
    </w:p>
    <w:p w14:paraId="319858E8" w14:textId="77777777" w:rsidR="004C3D5D" w:rsidRPr="003941AB" w:rsidRDefault="004C3D5D" w:rsidP="006D4076">
      <w:pPr>
        <w:autoSpaceDE w:val="0"/>
        <w:autoSpaceDN w:val="0"/>
        <w:adjustRightInd w:val="0"/>
        <w:ind w:left="1020" w:right="1417"/>
        <w:jc w:val="both"/>
        <w:rPr>
          <w:b/>
          <w:bCs/>
          <w:i/>
          <w:iCs/>
          <w:sz w:val="24"/>
          <w:szCs w:val="24"/>
        </w:rPr>
      </w:pPr>
      <w:r w:rsidRPr="003941AB">
        <w:rPr>
          <w:b/>
          <w:bCs/>
          <w:i/>
          <w:iCs/>
          <w:sz w:val="24"/>
          <w:szCs w:val="24"/>
        </w:rPr>
        <w:t>Lactose intolerance</w:t>
      </w:r>
    </w:p>
    <w:p w14:paraId="3C978E2E" w14:textId="77777777" w:rsidR="004C3D5D" w:rsidRPr="003941AB" w:rsidRDefault="004C3D5D" w:rsidP="006D4076">
      <w:pPr>
        <w:autoSpaceDE w:val="0"/>
        <w:autoSpaceDN w:val="0"/>
        <w:adjustRightInd w:val="0"/>
        <w:ind w:left="1020" w:right="1417"/>
        <w:jc w:val="both"/>
        <w:rPr>
          <w:b/>
          <w:bCs/>
          <w:i/>
          <w:iCs/>
          <w:sz w:val="24"/>
          <w:szCs w:val="24"/>
        </w:rPr>
      </w:pPr>
    </w:p>
    <w:p w14:paraId="1D3642A5"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Diarrhoea is only rarely due to lactose intolerance. Intolerance should be diagnosed only if copious watery diarrhoea occurs promptly after milk-based feeds are begun and if the diarrhoea clearly improves when milk intake is reduced or stopped. Starter F-75 is a low-lactose feed. In exceptional cases:</w:t>
      </w:r>
    </w:p>
    <w:p w14:paraId="445F2CB6"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Replace milk feeds with yoghurt or a lactose-free infant formula</w:t>
      </w:r>
    </w:p>
    <w:p w14:paraId="124329E5"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Reintroduce milk feeds gradually in the rehabilitation phase.</w:t>
      </w:r>
    </w:p>
    <w:p w14:paraId="35AAFF9F" w14:textId="77777777" w:rsidR="004C3D5D" w:rsidRPr="003941AB" w:rsidRDefault="004C3D5D" w:rsidP="006D4076">
      <w:pPr>
        <w:autoSpaceDE w:val="0"/>
        <w:autoSpaceDN w:val="0"/>
        <w:adjustRightInd w:val="0"/>
        <w:ind w:left="1020" w:right="1417"/>
        <w:jc w:val="both"/>
        <w:rPr>
          <w:b/>
          <w:bCs/>
          <w:i/>
          <w:iCs/>
          <w:sz w:val="24"/>
          <w:szCs w:val="24"/>
        </w:rPr>
      </w:pPr>
    </w:p>
    <w:p w14:paraId="7C1D50E6" w14:textId="77777777" w:rsidR="004C3D5D" w:rsidRPr="003941AB" w:rsidRDefault="004C3D5D" w:rsidP="006D4076">
      <w:pPr>
        <w:autoSpaceDE w:val="0"/>
        <w:autoSpaceDN w:val="0"/>
        <w:adjustRightInd w:val="0"/>
        <w:ind w:left="1020" w:right="1417"/>
        <w:jc w:val="both"/>
        <w:rPr>
          <w:b/>
          <w:bCs/>
          <w:i/>
          <w:iCs/>
          <w:sz w:val="24"/>
          <w:szCs w:val="24"/>
        </w:rPr>
      </w:pPr>
      <w:r w:rsidRPr="003941AB">
        <w:rPr>
          <w:b/>
          <w:bCs/>
          <w:i/>
          <w:iCs/>
          <w:sz w:val="24"/>
          <w:szCs w:val="24"/>
        </w:rPr>
        <w:t>Osmotic diarrhoea</w:t>
      </w:r>
    </w:p>
    <w:p w14:paraId="0BB5751A" w14:textId="77777777" w:rsidR="004C3D5D" w:rsidRPr="003941AB" w:rsidRDefault="004C3D5D" w:rsidP="006D4076">
      <w:pPr>
        <w:autoSpaceDE w:val="0"/>
        <w:autoSpaceDN w:val="0"/>
        <w:adjustRightInd w:val="0"/>
        <w:ind w:left="1020" w:right="1417"/>
        <w:jc w:val="both"/>
        <w:rPr>
          <w:b/>
          <w:bCs/>
          <w:i/>
          <w:iCs/>
          <w:sz w:val="24"/>
          <w:szCs w:val="24"/>
        </w:rPr>
      </w:pPr>
    </w:p>
    <w:p w14:paraId="4B5A2F80" w14:textId="77777777" w:rsidR="004C3D5D" w:rsidRPr="003941AB" w:rsidRDefault="004C3D5D" w:rsidP="006D4076">
      <w:pPr>
        <w:autoSpaceDE w:val="0"/>
        <w:autoSpaceDN w:val="0"/>
        <w:adjustRightInd w:val="0"/>
        <w:ind w:left="1020" w:right="1417"/>
        <w:jc w:val="both"/>
        <w:rPr>
          <w:sz w:val="24"/>
          <w:szCs w:val="24"/>
        </w:rPr>
      </w:pPr>
      <w:r w:rsidRPr="003941AB">
        <w:rPr>
          <w:sz w:val="24"/>
          <w:szCs w:val="24"/>
        </w:rPr>
        <w:t>Osmotic diarrhoea may be suspected if the diarrhoea worsens substantially\ with hyperosmolar F-75 and ceases when the sugar content and osmolarity are reduced. In these cases:</w:t>
      </w:r>
    </w:p>
    <w:p w14:paraId="5DDD1F29"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Use cereal-based starter F-75 or, if necessary, a commercially available isotonic starter F-75.</w:t>
      </w:r>
    </w:p>
    <w:p w14:paraId="070143AF"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Introduce catch-up F-100 or ready-to-use therapeutic food gradually.</w:t>
      </w:r>
    </w:p>
    <w:p w14:paraId="568E579B" w14:textId="77777777" w:rsidR="004C3D5D" w:rsidRPr="003941AB" w:rsidRDefault="004C3D5D" w:rsidP="006D4076">
      <w:pPr>
        <w:autoSpaceDE w:val="0"/>
        <w:autoSpaceDN w:val="0"/>
        <w:adjustRightInd w:val="0"/>
        <w:ind w:left="1020" w:right="1417"/>
        <w:jc w:val="both"/>
        <w:rPr>
          <w:sz w:val="24"/>
          <w:szCs w:val="24"/>
        </w:rPr>
      </w:pPr>
    </w:p>
    <w:p w14:paraId="2DC3B6A4" w14:textId="1B924060" w:rsidR="004C3D5D" w:rsidRPr="003941AB" w:rsidRDefault="003941AB" w:rsidP="003941AB">
      <w:pPr>
        <w:pStyle w:val="Heading2"/>
        <w:ind w:left="1020"/>
        <w:rPr>
          <w:rFonts w:ascii="Times New Roman" w:hAnsi="Times New Roman"/>
          <w:sz w:val="24"/>
          <w:szCs w:val="24"/>
        </w:rPr>
      </w:pPr>
      <w:bookmarkStart w:id="238" w:name="_Toc133382419"/>
      <w:r w:rsidRPr="003941AB">
        <w:rPr>
          <w:rFonts w:ascii="Times New Roman" w:hAnsi="Times New Roman"/>
          <w:sz w:val="24"/>
          <w:szCs w:val="24"/>
        </w:rPr>
        <w:t>11.4 DISCHARGE AND FOLLOW-UP CARE</w:t>
      </w:r>
      <w:bookmarkEnd w:id="238"/>
    </w:p>
    <w:p w14:paraId="3BA37CC7" w14:textId="77777777" w:rsidR="004C3D5D" w:rsidRPr="003941AB" w:rsidRDefault="004C3D5D" w:rsidP="006D4076">
      <w:pPr>
        <w:autoSpaceDE w:val="0"/>
        <w:autoSpaceDN w:val="0"/>
        <w:adjustRightInd w:val="0"/>
        <w:ind w:left="1020" w:right="1417"/>
        <w:jc w:val="both"/>
        <w:rPr>
          <w:b/>
          <w:bCs/>
          <w:sz w:val="24"/>
          <w:szCs w:val="24"/>
        </w:rPr>
      </w:pPr>
      <w:r w:rsidRPr="003941AB">
        <w:rPr>
          <w:b/>
          <w:bCs/>
          <w:sz w:val="24"/>
          <w:szCs w:val="24"/>
        </w:rPr>
        <w:t>Discharge from nutritional treatment</w:t>
      </w:r>
    </w:p>
    <w:p w14:paraId="09F6AB9F" w14:textId="77777777" w:rsidR="004C3D5D" w:rsidRPr="003941AB" w:rsidRDefault="004C3D5D" w:rsidP="006D4076">
      <w:pPr>
        <w:autoSpaceDE w:val="0"/>
        <w:autoSpaceDN w:val="0"/>
        <w:adjustRightInd w:val="0"/>
        <w:ind w:left="1020" w:right="1417"/>
        <w:jc w:val="both"/>
        <w:rPr>
          <w:b/>
          <w:bCs/>
          <w:sz w:val="24"/>
          <w:szCs w:val="24"/>
        </w:rPr>
      </w:pPr>
    </w:p>
    <w:p w14:paraId="5722B79F" w14:textId="77777777" w:rsidR="004C3D5D" w:rsidRPr="003941AB" w:rsidRDefault="004C3D5D" w:rsidP="006D4076">
      <w:pPr>
        <w:autoSpaceDE w:val="0"/>
        <w:autoSpaceDN w:val="0"/>
        <w:adjustRightInd w:val="0"/>
        <w:ind w:left="1020" w:right="1417"/>
        <w:jc w:val="both"/>
        <w:rPr>
          <w:b/>
          <w:sz w:val="24"/>
          <w:szCs w:val="24"/>
        </w:rPr>
      </w:pPr>
      <w:r w:rsidRPr="003941AB">
        <w:rPr>
          <w:b/>
          <w:sz w:val="24"/>
          <w:szCs w:val="24"/>
        </w:rPr>
        <w:t>Children can be discharged from programme when:</w:t>
      </w:r>
    </w:p>
    <w:p w14:paraId="69EB25D3"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Weight-for-height/length is at least ≥ -2 z score</w:t>
      </w:r>
    </w:p>
    <w:p w14:paraId="7D171266"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MUAC ≥ 125 mm</w:t>
      </w:r>
    </w:p>
    <w:p w14:paraId="7929D1D5"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No oedema for ≥2 weeks</w:t>
      </w:r>
    </w:p>
    <w:p w14:paraId="5463BF1B" w14:textId="77777777" w:rsidR="004C3D5D" w:rsidRPr="003941AB" w:rsidRDefault="004C3D5D" w:rsidP="006D4076">
      <w:pPr>
        <w:autoSpaceDE w:val="0"/>
        <w:autoSpaceDN w:val="0"/>
        <w:adjustRightInd w:val="0"/>
        <w:ind w:left="1020" w:right="1417"/>
        <w:jc w:val="both"/>
        <w:rPr>
          <w:sz w:val="24"/>
          <w:szCs w:val="24"/>
        </w:rPr>
      </w:pPr>
    </w:p>
    <w:p w14:paraId="11A749DA" w14:textId="77777777" w:rsidR="004C3D5D" w:rsidRPr="003941AB" w:rsidRDefault="004C3D5D" w:rsidP="006D4076">
      <w:pPr>
        <w:autoSpaceDE w:val="0"/>
        <w:autoSpaceDN w:val="0"/>
        <w:adjustRightInd w:val="0"/>
        <w:ind w:left="1020" w:right="1417"/>
        <w:jc w:val="both"/>
        <w:rPr>
          <w:b/>
          <w:sz w:val="24"/>
          <w:szCs w:val="24"/>
        </w:rPr>
      </w:pPr>
      <w:r w:rsidRPr="003941AB">
        <w:rPr>
          <w:b/>
          <w:sz w:val="24"/>
          <w:szCs w:val="24"/>
        </w:rPr>
        <w:t>The mother should be counselled on appropriate feeding:</w:t>
      </w:r>
    </w:p>
    <w:p w14:paraId="59C8D7E8"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Give appropriate meals (and the correct quantity of food) at least five times daily.</w:t>
      </w:r>
    </w:p>
    <w:p w14:paraId="090FC377"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Give high-energy snacks between meals (e.g. milk, banana, bread, biscuits).</w:t>
      </w:r>
    </w:p>
    <w:p w14:paraId="3CCA5A16"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Assist and encourage the child to complete each meal.</w:t>
      </w:r>
    </w:p>
    <w:p w14:paraId="39EEDE20"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Give food separately to the child so that the child’s intake can be checked.</w:t>
      </w:r>
    </w:p>
    <w:p w14:paraId="1BCC4D31" w14:textId="77777777" w:rsidR="004C3D5D" w:rsidRPr="003941AB" w:rsidRDefault="004C3D5D">
      <w:pPr>
        <w:numPr>
          <w:ilvl w:val="0"/>
          <w:numId w:val="93"/>
        </w:numPr>
        <w:autoSpaceDE w:val="0"/>
        <w:autoSpaceDN w:val="0"/>
        <w:adjustRightInd w:val="0"/>
        <w:ind w:left="1738" w:right="1417"/>
        <w:jc w:val="both"/>
        <w:rPr>
          <w:sz w:val="24"/>
          <w:szCs w:val="24"/>
        </w:rPr>
      </w:pPr>
      <w:r w:rsidRPr="003941AB">
        <w:rPr>
          <w:sz w:val="24"/>
          <w:szCs w:val="24"/>
        </w:rPr>
        <w:t>Breastfeed as often as the child wants.</w:t>
      </w:r>
    </w:p>
    <w:p w14:paraId="07BA02EE" w14:textId="77777777" w:rsidR="004C3D5D" w:rsidRPr="003941AB" w:rsidRDefault="004C3D5D" w:rsidP="006D4076">
      <w:pPr>
        <w:autoSpaceDE w:val="0"/>
        <w:autoSpaceDN w:val="0"/>
        <w:adjustRightInd w:val="0"/>
        <w:ind w:left="1020" w:right="1417"/>
        <w:jc w:val="both"/>
        <w:rPr>
          <w:sz w:val="24"/>
          <w:szCs w:val="24"/>
        </w:rPr>
      </w:pPr>
    </w:p>
    <w:p w14:paraId="060F2BCC" w14:textId="77777777" w:rsidR="004C3D5D" w:rsidRPr="003941AB" w:rsidRDefault="004C3D5D" w:rsidP="006D4076">
      <w:pPr>
        <w:autoSpaceDE w:val="0"/>
        <w:autoSpaceDN w:val="0"/>
        <w:adjustRightInd w:val="0"/>
        <w:ind w:left="1020" w:right="1417"/>
        <w:jc w:val="both"/>
        <w:rPr>
          <w:b/>
          <w:sz w:val="24"/>
          <w:szCs w:val="24"/>
        </w:rPr>
      </w:pPr>
      <w:r w:rsidRPr="003941AB">
        <w:rPr>
          <w:b/>
          <w:sz w:val="24"/>
          <w:szCs w:val="24"/>
        </w:rPr>
        <w:t>Referral</w:t>
      </w:r>
    </w:p>
    <w:p w14:paraId="0F0FE197" w14:textId="77777777" w:rsidR="004C3D5D" w:rsidRPr="003941AB" w:rsidRDefault="004C3D5D" w:rsidP="006D4076">
      <w:pPr>
        <w:autoSpaceDE w:val="0"/>
        <w:autoSpaceDN w:val="0"/>
        <w:adjustRightInd w:val="0"/>
        <w:ind w:left="1020" w:right="1417"/>
        <w:jc w:val="both"/>
        <w:rPr>
          <w:b/>
          <w:sz w:val="24"/>
          <w:szCs w:val="24"/>
        </w:rPr>
      </w:pPr>
    </w:p>
    <w:p w14:paraId="6F4E2556" w14:textId="77777777" w:rsidR="004C3D5D" w:rsidRPr="003941AB" w:rsidRDefault="004C3D5D" w:rsidP="006D4076">
      <w:pPr>
        <w:autoSpaceDE w:val="0"/>
        <w:autoSpaceDN w:val="0"/>
        <w:adjustRightInd w:val="0"/>
        <w:ind w:left="1020" w:right="1417"/>
        <w:jc w:val="both"/>
        <w:rPr>
          <w:b/>
          <w:sz w:val="24"/>
          <w:szCs w:val="24"/>
        </w:rPr>
      </w:pPr>
      <w:r w:rsidRPr="003941AB">
        <w:rPr>
          <w:b/>
          <w:sz w:val="24"/>
          <w:szCs w:val="24"/>
        </w:rPr>
        <w:t>Refer to a higher level of care if the progress in weight gain / improvement expected is not being attained.</w:t>
      </w:r>
    </w:p>
    <w:p w14:paraId="23FB3906" w14:textId="77777777" w:rsidR="004C3D5D" w:rsidRPr="003941AB" w:rsidRDefault="004C3D5D" w:rsidP="006D4076">
      <w:pPr>
        <w:autoSpaceDE w:val="0"/>
        <w:autoSpaceDN w:val="0"/>
        <w:adjustRightInd w:val="0"/>
        <w:ind w:left="1020" w:right="1417"/>
        <w:jc w:val="both"/>
        <w:rPr>
          <w:b/>
          <w:sz w:val="24"/>
          <w:szCs w:val="24"/>
        </w:rPr>
      </w:pPr>
    </w:p>
    <w:p w14:paraId="77C75A7E" w14:textId="77777777" w:rsidR="004C3D5D" w:rsidRPr="003941AB" w:rsidRDefault="004C3D5D" w:rsidP="006D4076">
      <w:pPr>
        <w:autoSpaceDE w:val="0"/>
        <w:autoSpaceDN w:val="0"/>
        <w:adjustRightInd w:val="0"/>
        <w:ind w:left="1020" w:right="1417"/>
        <w:jc w:val="both"/>
        <w:rPr>
          <w:b/>
          <w:sz w:val="24"/>
          <w:szCs w:val="24"/>
        </w:rPr>
      </w:pPr>
      <w:r w:rsidRPr="003941AB">
        <w:rPr>
          <w:b/>
          <w:sz w:val="24"/>
          <w:szCs w:val="24"/>
        </w:rPr>
        <w:t>Refer cases if the care giver is not well trained / the facility is not well equipped to manage severe malnutrition.</w:t>
      </w:r>
    </w:p>
    <w:p w14:paraId="35E78045" w14:textId="77777777" w:rsidR="004C3D5D" w:rsidRPr="004A45E9" w:rsidRDefault="004C3D5D" w:rsidP="006D4076">
      <w:pPr>
        <w:ind w:left="1020" w:right="1417"/>
      </w:pPr>
    </w:p>
    <w:p w14:paraId="65CAFDB1" w14:textId="77777777" w:rsidR="004C3D5D" w:rsidRPr="004A45E9" w:rsidRDefault="004C3D5D" w:rsidP="006D4076">
      <w:pPr>
        <w:ind w:left="1020" w:right="1417"/>
        <w:jc w:val="both"/>
        <w:rPr>
          <w:b/>
          <w:sz w:val="24"/>
          <w:szCs w:val="24"/>
        </w:rPr>
      </w:pPr>
    </w:p>
    <w:p w14:paraId="60C62DD6" w14:textId="3EC7C9B3" w:rsidR="004C3D5D" w:rsidRDefault="004C3D5D" w:rsidP="006D4076">
      <w:pPr>
        <w:ind w:left="1020" w:right="1417"/>
        <w:jc w:val="both"/>
        <w:rPr>
          <w:b/>
          <w:sz w:val="24"/>
          <w:szCs w:val="24"/>
        </w:rPr>
      </w:pPr>
    </w:p>
    <w:p w14:paraId="1191BC0F" w14:textId="437FC083" w:rsidR="00A15E77" w:rsidRDefault="00A15E77" w:rsidP="006D4076">
      <w:pPr>
        <w:ind w:left="1020" w:right="1417"/>
        <w:jc w:val="both"/>
        <w:rPr>
          <w:b/>
          <w:sz w:val="24"/>
          <w:szCs w:val="24"/>
        </w:rPr>
      </w:pPr>
    </w:p>
    <w:p w14:paraId="17094120" w14:textId="1E1B2429" w:rsidR="00A15E77" w:rsidRDefault="00A15E77" w:rsidP="006D4076">
      <w:pPr>
        <w:ind w:left="1020" w:right="1417"/>
        <w:jc w:val="both"/>
        <w:rPr>
          <w:b/>
          <w:sz w:val="24"/>
          <w:szCs w:val="24"/>
        </w:rPr>
      </w:pPr>
    </w:p>
    <w:p w14:paraId="1247058D" w14:textId="34B05596" w:rsidR="00A15E77" w:rsidRDefault="00A15E77">
      <w:pPr>
        <w:spacing w:after="200" w:line="276" w:lineRule="auto"/>
        <w:rPr>
          <w:b/>
          <w:sz w:val="24"/>
          <w:szCs w:val="24"/>
        </w:rPr>
      </w:pPr>
      <w:r>
        <w:rPr>
          <w:b/>
          <w:sz w:val="24"/>
          <w:szCs w:val="24"/>
        </w:rPr>
        <w:br w:type="page"/>
      </w:r>
    </w:p>
    <w:p w14:paraId="7C1165EC" w14:textId="19293279" w:rsidR="0077211C" w:rsidRPr="004A45E9" w:rsidRDefault="00A15E77" w:rsidP="006D4076">
      <w:pPr>
        <w:pStyle w:val="Heading1"/>
        <w:ind w:left="1020" w:right="1417"/>
        <w:rPr>
          <w:rFonts w:ascii="Times New Roman" w:hAnsi="Times New Roman"/>
          <w:sz w:val="40"/>
          <w:szCs w:val="24"/>
        </w:rPr>
      </w:pPr>
      <w:bookmarkStart w:id="239" w:name="_Toc486377574"/>
      <w:bookmarkStart w:id="240" w:name="_Toc133382420"/>
      <w:r w:rsidRPr="004A45E9">
        <w:rPr>
          <w:noProof/>
          <w:sz w:val="24"/>
          <w:szCs w:val="24"/>
          <w:lang w:val="en-US"/>
        </w:rPr>
        <mc:AlternateContent>
          <mc:Choice Requires="wps">
            <w:drawing>
              <wp:anchor distT="0" distB="0" distL="114300" distR="114300" simplePos="0" relativeHeight="251658249" behindDoc="0" locked="0" layoutInCell="0" allowOverlap="1" wp14:anchorId="7C05EEF8" wp14:editId="02CC2F76">
                <wp:simplePos x="0" y="0"/>
                <wp:positionH relativeFrom="column">
                  <wp:posOffset>656590</wp:posOffset>
                </wp:positionH>
                <wp:positionV relativeFrom="paragraph">
                  <wp:posOffset>307975</wp:posOffset>
                </wp:positionV>
                <wp:extent cx="5213350" cy="797560"/>
                <wp:effectExtent l="0" t="0" r="25400" b="21590"/>
                <wp:wrapSquare wrapText="bothSides"/>
                <wp:docPr id="3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797560"/>
                        </a:xfrm>
                        <a:prstGeom prst="rect">
                          <a:avLst/>
                        </a:prstGeom>
                        <a:solidFill>
                          <a:srgbClr val="FFFFFF"/>
                        </a:solidFill>
                        <a:ln w="9525">
                          <a:solidFill>
                            <a:srgbClr val="000000"/>
                          </a:solidFill>
                          <a:miter lim="800000"/>
                          <a:headEnd/>
                          <a:tailEnd/>
                        </a:ln>
                      </wps:spPr>
                      <wps:txbx>
                        <w:txbxContent>
                          <w:p w14:paraId="5D4A6BB3" w14:textId="77777777" w:rsidR="002F3EC5" w:rsidRDefault="002F3EC5" w:rsidP="0077211C">
                            <w:pPr>
                              <w:pStyle w:val="SectionHeading"/>
                              <w:rPr>
                                <w:color w:val="auto"/>
                                <w:lang w:val="en-US"/>
                              </w:rPr>
                            </w:pPr>
                            <w:r>
                              <w:rPr>
                                <w:color w:val="auto"/>
                                <w:lang w:val="en-US"/>
                              </w:rPr>
                              <w:t>DISORDERS OF THE MUSCULOSKELETAL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5EEF8" id="_x0000_s1102" type="#_x0000_t202" style="position:absolute;left:0;text-align:left;margin-left:51.7pt;margin-top:24.25pt;width:410.5pt;height:62.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" o:allowincell="f">
                <v:textbox>
                  <w:txbxContent>
                    <w:p w14:paraId="5D4A6BB3" w14:textId="77777777" w:rsidR="002F3EC5" w:rsidRDefault="002F3EC5" w:rsidP="0077211C">
                      <w:pPr>
                        <w:pStyle w:val="SectionHeading"/>
                        <w:rPr>
                          <w:color w:val="auto"/>
                          <w:lang w:val="en-US"/>
                        </w:rPr>
                      </w:pPr>
                      <w:r>
                        <w:rPr>
                          <w:color w:val="auto"/>
                          <w:lang w:val="en-US"/>
                        </w:rPr>
                        <w:t>DISORDERS OF THE MUSCULOSKELETAL SYSTEM</w:t>
                      </w:r>
                    </w:p>
                  </w:txbxContent>
                </v:textbox>
                <w10:wrap type="square"/>
              </v:shape>
            </w:pict>
          </mc:Fallback>
        </mc:AlternateContent>
      </w:r>
      <w:r w:rsidR="0077211C" w:rsidRPr="004A45E9">
        <w:rPr>
          <w:rFonts w:ascii="Times New Roman" w:hAnsi="Times New Roman"/>
          <w:sz w:val="40"/>
          <w:szCs w:val="24"/>
        </w:rPr>
        <w:t xml:space="preserve">CHAPTER </w:t>
      </w:r>
      <w:bookmarkEnd w:id="239"/>
      <w:r w:rsidR="004C0F63" w:rsidRPr="004A45E9">
        <w:rPr>
          <w:rFonts w:ascii="Times New Roman" w:hAnsi="Times New Roman"/>
          <w:sz w:val="40"/>
          <w:szCs w:val="24"/>
        </w:rPr>
        <w:t>TWELVE</w:t>
      </w:r>
      <w:bookmarkEnd w:id="240"/>
    </w:p>
    <w:p w14:paraId="427FFDC7" w14:textId="28BDEC91" w:rsidR="00534834" w:rsidRPr="004A45E9" w:rsidRDefault="0077211C" w:rsidP="006D4076">
      <w:pPr>
        <w:ind w:left="1020" w:right="1417"/>
        <w:rPr>
          <w:sz w:val="24"/>
          <w:szCs w:val="24"/>
        </w:rPr>
      </w:pPr>
      <w:r w:rsidRPr="004A45E9">
        <w:rPr>
          <w:sz w:val="24"/>
          <w:szCs w:val="24"/>
        </w:rPr>
        <w:tab/>
      </w:r>
    </w:p>
    <w:p w14:paraId="624E7BB3" w14:textId="69AD3DB0" w:rsidR="00384CDA" w:rsidRPr="00105944" w:rsidRDefault="00384CDA" w:rsidP="00A15E77">
      <w:pPr>
        <w:pStyle w:val="Heading2"/>
        <w:ind w:left="1020"/>
        <w:rPr>
          <w:rFonts w:ascii="Times New Roman" w:hAnsi="Times New Roman"/>
          <w:sz w:val="24"/>
          <w:szCs w:val="24"/>
        </w:rPr>
      </w:pPr>
      <w:bookmarkStart w:id="241" w:name="_Toc133382421"/>
      <w:r w:rsidRPr="00105944">
        <w:rPr>
          <w:rFonts w:ascii="Times New Roman" w:hAnsi="Times New Roman"/>
          <w:sz w:val="24"/>
          <w:szCs w:val="24"/>
        </w:rPr>
        <w:t>12.1 RHEUMATOID ARTHRITIS</w:t>
      </w:r>
      <w:bookmarkEnd w:id="241"/>
    </w:p>
    <w:p w14:paraId="77EC7ABC" w14:textId="77777777" w:rsidR="00384CDA" w:rsidRPr="00105944" w:rsidRDefault="00384CDA" w:rsidP="006D4076">
      <w:pPr>
        <w:autoSpaceDE w:val="0"/>
        <w:autoSpaceDN w:val="0"/>
        <w:adjustRightInd w:val="0"/>
        <w:ind w:left="1020" w:right="1417"/>
        <w:rPr>
          <w:b/>
          <w:bCs/>
          <w:sz w:val="24"/>
          <w:szCs w:val="24"/>
        </w:rPr>
      </w:pPr>
    </w:p>
    <w:p w14:paraId="462D7B81" w14:textId="77777777" w:rsidR="00384CDA" w:rsidRPr="00105944" w:rsidRDefault="00384CDA" w:rsidP="006D4076">
      <w:pPr>
        <w:autoSpaceDE w:val="0"/>
        <w:autoSpaceDN w:val="0"/>
        <w:adjustRightInd w:val="0"/>
        <w:ind w:left="1020" w:right="1417"/>
        <w:jc w:val="both"/>
        <w:rPr>
          <w:sz w:val="24"/>
          <w:szCs w:val="24"/>
        </w:rPr>
      </w:pPr>
      <w:r w:rsidRPr="00105944">
        <w:rPr>
          <w:sz w:val="24"/>
          <w:szCs w:val="24"/>
        </w:rPr>
        <w:t>This is a chronic systemic autoimmune inflammatory disease characterised mainly by symmetrical inflammation of the synovial tissue of joints resulting in destruction of the joints and peri-articular tissues. It occurs more commonly in young and middle-aged women. The symptoms fluctuate widely with periods of remission and exacerbation. Other organs such as the lungs, kidneys, eyes and the haematopoietic system may occasionally be affected. Rheumatoid Arthritis should be treated as early as possible with disease modifying anti-rheumatic drugs (DMARDs) to control symptoms and delay disease progression.</w:t>
      </w:r>
    </w:p>
    <w:p w14:paraId="59E7CB6B" w14:textId="77777777" w:rsidR="00384CDA" w:rsidRPr="00105944" w:rsidRDefault="00384CDA" w:rsidP="006D4076">
      <w:pPr>
        <w:autoSpaceDE w:val="0"/>
        <w:autoSpaceDN w:val="0"/>
        <w:adjustRightInd w:val="0"/>
        <w:ind w:left="1020" w:right="1417"/>
        <w:rPr>
          <w:b/>
          <w:bCs/>
          <w:sz w:val="24"/>
          <w:szCs w:val="24"/>
        </w:rPr>
      </w:pPr>
    </w:p>
    <w:p w14:paraId="2C73B39F"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Signs and Symptoms</w:t>
      </w:r>
    </w:p>
    <w:p w14:paraId="4388BEA4" w14:textId="77777777" w:rsidR="00384CDA" w:rsidRPr="00105944" w:rsidRDefault="00384CDA">
      <w:pPr>
        <w:numPr>
          <w:ilvl w:val="0"/>
          <w:numId w:val="110"/>
        </w:numPr>
        <w:autoSpaceDE w:val="0"/>
        <w:autoSpaceDN w:val="0"/>
        <w:adjustRightInd w:val="0"/>
        <w:ind w:left="1738" w:right="1417"/>
        <w:rPr>
          <w:sz w:val="24"/>
          <w:szCs w:val="24"/>
        </w:rPr>
      </w:pPr>
      <w:r w:rsidRPr="00105944">
        <w:rPr>
          <w:sz w:val="24"/>
          <w:szCs w:val="24"/>
        </w:rPr>
        <w:t>Pain and swelling in small joints of the hands and wrists for several weeks</w:t>
      </w:r>
    </w:p>
    <w:p w14:paraId="7006749D" w14:textId="77777777" w:rsidR="00384CDA" w:rsidRPr="00105944" w:rsidRDefault="00384CDA">
      <w:pPr>
        <w:numPr>
          <w:ilvl w:val="0"/>
          <w:numId w:val="110"/>
        </w:numPr>
        <w:autoSpaceDE w:val="0"/>
        <w:autoSpaceDN w:val="0"/>
        <w:adjustRightInd w:val="0"/>
        <w:ind w:left="1738" w:right="1417"/>
        <w:rPr>
          <w:sz w:val="24"/>
          <w:szCs w:val="24"/>
        </w:rPr>
      </w:pPr>
      <w:r w:rsidRPr="00105944">
        <w:rPr>
          <w:sz w:val="24"/>
          <w:szCs w:val="24"/>
        </w:rPr>
        <w:t>Morning joint stiffness</w:t>
      </w:r>
    </w:p>
    <w:p w14:paraId="42B49F79" w14:textId="77777777" w:rsidR="00384CDA" w:rsidRPr="00105944" w:rsidRDefault="00384CDA">
      <w:pPr>
        <w:numPr>
          <w:ilvl w:val="0"/>
          <w:numId w:val="110"/>
        </w:numPr>
        <w:autoSpaceDE w:val="0"/>
        <w:autoSpaceDN w:val="0"/>
        <w:adjustRightInd w:val="0"/>
        <w:ind w:left="1738" w:right="1417"/>
        <w:rPr>
          <w:sz w:val="24"/>
          <w:szCs w:val="24"/>
        </w:rPr>
      </w:pPr>
      <w:r w:rsidRPr="00105944">
        <w:rPr>
          <w:sz w:val="24"/>
          <w:szCs w:val="24"/>
        </w:rPr>
        <w:t>Fever</w:t>
      </w:r>
    </w:p>
    <w:p w14:paraId="2656C94A" w14:textId="77777777" w:rsidR="00384CDA" w:rsidRPr="00105944" w:rsidRDefault="00384CDA">
      <w:pPr>
        <w:numPr>
          <w:ilvl w:val="0"/>
          <w:numId w:val="110"/>
        </w:numPr>
        <w:autoSpaceDE w:val="0"/>
        <w:autoSpaceDN w:val="0"/>
        <w:adjustRightInd w:val="0"/>
        <w:ind w:left="1738" w:right="1417"/>
        <w:rPr>
          <w:sz w:val="24"/>
          <w:szCs w:val="24"/>
        </w:rPr>
      </w:pPr>
      <w:r w:rsidRPr="00105944">
        <w:rPr>
          <w:sz w:val="24"/>
          <w:szCs w:val="24"/>
        </w:rPr>
        <w:t>Weight loss, lethargy, depression</w:t>
      </w:r>
    </w:p>
    <w:p w14:paraId="6A74D7AC" w14:textId="77777777" w:rsidR="00384CDA" w:rsidRPr="00105944" w:rsidRDefault="00384CDA">
      <w:pPr>
        <w:numPr>
          <w:ilvl w:val="0"/>
          <w:numId w:val="110"/>
        </w:numPr>
        <w:autoSpaceDE w:val="0"/>
        <w:autoSpaceDN w:val="0"/>
        <w:adjustRightInd w:val="0"/>
        <w:ind w:left="1738" w:right="1417"/>
        <w:rPr>
          <w:sz w:val="24"/>
          <w:szCs w:val="24"/>
        </w:rPr>
      </w:pPr>
      <w:r w:rsidRPr="00105944">
        <w:rPr>
          <w:sz w:val="24"/>
          <w:szCs w:val="24"/>
        </w:rPr>
        <w:t>Polymyalgia - systemic illness with muscle pain, minimal joint involvement and explosive overnight joint pain</w:t>
      </w:r>
    </w:p>
    <w:p w14:paraId="1F82DFBE"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Spindle-shaped fingers, often symmetrical</w:t>
      </w:r>
    </w:p>
    <w:p w14:paraId="7ACE31F8"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Limitation of small joint movement</w:t>
      </w:r>
    </w:p>
    <w:p w14:paraId="535FEEE7"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Joint deformities e.g. ulnar deviation at wrists, finger deformities</w:t>
      </w:r>
    </w:p>
    <w:p w14:paraId="225CFED8"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Carpal tunnel syndrome</w:t>
      </w:r>
    </w:p>
    <w:p w14:paraId="64A95FA9"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Synovitis swelling and tenderness over joints</w:t>
      </w:r>
    </w:p>
    <w:p w14:paraId="50C7C344"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Anaemia - normocytic normochromic in character</w:t>
      </w:r>
    </w:p>
    <w:p w14:paraId="1A9ADE9F"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Rheumatoid nodules</w:t>
      </w:r>
    </w:p>
    <w:p w14:paraId="425B4836"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Muscle wasting around affected joints if long standing</w:t>
      </w:r>
    </w:p>
    <w:p w14:paraId="42EE2046"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Dry eyes</w:t>
      </w:r>
    </w:p>
    <w:p w14:paraId="44590368"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Peripheral sensory neuropathy</w:t>
      </w:r>
    </w:p>
    <w:p w14:paraId="25E48ECA"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Cardiac and pulmonary involvement</w:t>
      </w:r>
    </w:p>
    <w:p w14:paraId="4C46A556" w14:textId="77777777" w:rsidR="00384CDA" w:rsidRPr="00105944" w:rsidRDefault="00384CDA" w:rsidP="006D4076">
      <w:pPr>
        <w:autoSpaceDE w:val="0"/>
        <w:autoSpaceDN w:val="0"/>
        <w:adjustRightInd w:val="0"/>
        <w:ind w:left="1020" w:right="1417"/>
        <w:rPr>
          <w:b/>
          <w:bCs/>
          <w:sz w:val="24"/>
          <w:szCs w:val="24"/>
        </w:rPr>
      </w:pPr>
    </w:p>
    <w:p w14:paraId="4D41B8CC"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Diagnostic Criteria (Per 2010 ACR/EULAR CRITERIA)</w:t>
      </w:r>
    </w:p>
    <w:p w14:paraId="6D5B3ACE" w14:textId="77777777" w:rsidR="00384CDA" w:rsidRPr="00105944" w:rsidRDefault="00384CDA">
      <w:pPr>
        <w:pStyle w:val="ListParagraph"/>
        <w:numPr>
          <w:ilvl w:val="0"/>
          <w:numId w:val="193"/>
        </w:numPr>
        <w:autoSpaceDE w:val="0"/>
        <w:autoSpaceDN w:val="0"/>
        <w:adjustRightInd w:val="0"/>
        <w:ind w:left="1738" w:right="1417"/>
        <w:rPr>
          <w:rFonts w:ascii="Times New Roman" w:hAnsi="Times New Roman"/>
          <w:b/>
          <w:bCs/>
          <w:sz w:val="24"/>
          <w:szCs w:val="24"/>
        </w:rPr>
      </w:pPr>
      <w:r w:rsidRPr="00105944">
        <w:rPr>
          <w:rFonts w:ascii="Times New Roman" w:hAnsi="Times New Roman"/>
          <w:b/>
          <w:bCs/>
          <w:sz w:val="24"/>
          <w:szCs w:val="24"/>
        </w:rPr>
        <w:t>Number and sites of joints involved</w:t>
      </w:r>
    </w:p>
    <w:p w14:paraId="5FEBE2BA" w14:textId="77777777" w:rsidR="00384CDA" w:rsidRPr="00105944" w:rsidRDefault="00384CDA">
      <w:pPr>
        <w:pStyle w:val="ListParagraph"/>
        <w:numPr>
          <w:ilvl w:val="0"/>
          <w:numId w:val="193"/>
        </w:numPr>
        <w:autoSpaceDE w:val="0"/>
        <w:autoSpaceDN w:val="0"/>
        <w:adjustRightInd w:val="0"/>
        <w:ind w:left="1738" w:right="1417"/>
        <w:rPr>
          <w:rFonts w:ascii="Times New Roman" w:hAnsi="Times New Roman"/>
          <w:b/>
          <w:bCs/>
          <w:sz w:val="24"/>
          <w:szCs w:val="24"/>
        </w:rPr>
      </w:pPr>
      <w:r w:rsidRPr="00105944">
        <w:rPr>
          <w:rFonts w:ascii="Times New Roman" w:hAnsi="Times New Roman"/>
          <w:b/>
          <w:bCs/>
          <w:sz w:val="24"/>
          <w:szCs w:val="24"/>
        </w:rPr>
        <w:t>Serological abnormalities</w:t>
      </w:r>
    </w:p>
    <w:p w14:paraId="7765D701" w14:textId="77777777" w:rsidR="00384CDA" w:rsidRPr="00105944" w:rsidRDefault="00384CDA">
      <w:pPr>
        <w:pStyle w:val="ListParagraph"/>
        <w:numPr>
          <w:ilvl w:val="0"/>
          <w:numId w:val="193"/>
        </w:numPr>
        <w:autoSpaceDE w:val="0"/>
        <w:autoSpaceDN w:val="0"/>
        <w:adjustRightInd w:val="0"/>
        <w:ind w:left="1738" w:right="1417"/>
        <w:rPr>
          <w:rFonts w:ascii="Times New Roman" w:hAnsi="Times New Roman"/>
          <w:b/>
          <w:bCs/>
          <w:sz w:val="24"/>
          <w:szCs w:val="24"/>
        </w:rPr>
      </w:pPr>
      <w:r w:rsidRPr="00105944">
        <w:rPr>
          <w:rFonts w:ascii="Times New Roman" w:hAnsi="Times New Roman"/>
          <w:b/>
          <w:bCs/>
          <w:sz w:val="24"/>
          <w:szCs w:val="24"/>
        </w:rPr>
        <w:t>Elevated acute phase response (ESR/CRP)</w:t>
      </w:r>
    </w:p>
    <w:p w14:paraId="18F62E9D"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Investigations</w:t>
      </w:r>
    </w:p>
    <w:p w14:paraId="02342E21" w14:textId="01D0AE10"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Rheumatoid Factor, Anti</w:t>
      </w:r>
      <w:r w:rsidR="0073636B" w:rsidRPr="00105944">
        <w:rPr>
          <w:sz w:val="24"/>
          <w:szCs w:val="24"/>
        </w:rPr>
        <w:t xml:space="preserve"> </w:t>
      </w:r>
      <w:r w:rsidRPr="00105944">
        <w:rPr>
          <w:sz w:val="24"/>
          <w:szCs w:val="24"/>
        </w:rPr>
        <w:t>CCP antibodies</w:t>
      </w:r>
    </w:p>
    <w:p w14:paraId="26DA5BEA"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Antinuclear antibodies (ANA)</w:t>
      </w:r>
    </w:p>
    <w:p w14:paraId="2204F521"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FBC</w:t>
      </w:r>
    </w:p>
    <w:p w14:paraId="333CCAA8"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ESR /CRP</w:t>
      </w:r>
    </w:p>
    <w:p w14:paraId="3E375670"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X-ray of affected joints – bony erosions and decalcification</w:t>
      </w:r>
    </w:p>
    <w:p w14:paraId="6BFBE47F" w14:textId="77777777" w:rsidR="00384CDA" w:rsidRPr="00105944" w:rsidRDefault="00384CDA" w:rsidP="006D4076">
      <w:pPr>
        <w:autoSpaceDE w:val="0"/>
        <w:autoSpaceDN w:val="0"/>
        <w:adjustRightInd w:val="0"/>
        <w:ind w:left="1020" w:right="1417"/>
        <w:rPr>
          <w:sz w:val="24"/>
          <w:szCs w:val="24"/>
        </w:rPr>
      </w:pPr>
    </w:p>
    <w:p w14:paraId="3979C5DC" w14:textId="77777777" w:rsidR="00384CDA" w:rsidRPr="00105944" w:rsidRDefault="00384CDA" w:rsidP="006D4076">
      <w:pPr>
        <w:spacing w:after="200" w:line="276" w:lineRule="auto"/>
        <w:ind w:left="1020" w:right="1417"/>
        <w:rPr>
          <w:b/>
          <w:bCs/>
          <w:sz w:val="24"/>
          <w:szCs w:val="24"/>
        </w:rPr>
      </w:pPr>
      <w:r w:rsidRPr="00105944">
        <w:rPr>
          <w:b/>
          <w:bCs/>
          <w:sz w:val="24"/>
          <w:szCs w:val="24"/>
        </w:rPr>
        <w:t>Treatment</w:t>
      </w:r>
    </w:p>
    <w:p w14:paraId="0FA86E27"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 xml:space="preserve">Non-pharmacological </w:t>
      </w:r>
    </w:p>
    <w:p w14:paraId="4B9690DB"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Rest of affected joints</w:t>
      </w:r>
    </w:p>
    <w:p w14:paraId="6A3FEE5C" w14:textId="77777777" w:rsidR="00384CDA" w:rsidRPr="00105944" w:rsidRDefault="00384CDA">
      <w:pPr>
        <w:numPr>
          <w:ilvl w:val="0"/>
          <w:numId w:val="111"/>
        </w:numPr>
        <w:autoSpaceDE w:val="0"/>
        <w:autoSpaceDN w:val="0"/>
        <w:adjustRightInd w:val="0"/>
        <w:ind w:left="1738" w:right="1417"/>
        <w:rPr>
          <w:sz w:val="24"/>
          <w:szCs w:val="24"/>
        </w:rPr>
      </w:pPr>
      <w:r w:rsidRPr="00105944">
        <w:rPr>
          <w:sz w:val="24"/>
          <w:szCs w:val="24"/>
        </w:rPr>
        <w:t>Physiotherapy</w:t>
      </w:r>
    </w:p>
    <w:p w14:paraId="31A8203B" w14:textId="77777777" w:rsidR="00384CDA" w:rsidRPr="00105944" w:rsidRDefault="00384CDA" w:rsidP="006D4076">
      <w:pPr>
        <w:autoSpaceDE w:val="0"/>
        <w:autoSpaceDN w:val="0"/>
        <w:adjustRightInd w:val="0"/>
        <w:ind w:left="1020" w:right="1417"/>
        <w:rPr>
          <w:b/>
          <w:bCs/>
          <w:sz w:val="24"/>
          <w:szCs w:val="24"/>
        </w:rPr>
      </w:pPr>
    </w:p>
    <w:p w14:paraId="19E944FD"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 xml:space="preserve">Pharmacological </w:t>
      </w:r>
    </w:p>
    <w:p w14:paraId="25085150" w14:textId="77777777" w:rsidR="00384CDA" w:rsidRPr="00105944" w:rsidRDefault="00384CDA" w:rsidP="0073636B">
      <w:pPr>
        <w:pBdr>
          <w:top w:val="single" w:sz="6" w:space="1" w:color="auto"/>
          <w:left w:val="single" w:sz="6" w:space="1" w:color="auto"/>
          <w:bottom w:val="single" w:sz="6" w:space="1" w:color="auto"/>
          <w:right w:val="single" w:sz="6" w:space="1" w:color="auto"/>
        </w:pBdr>
        <w:shd w:val="pct5" w:color="000000" w:fill="FFFFFF"/>
        <w:tabs>
          <w:tab w:val="left" w:pos="720"/>
          <w:tab w:val="left" w:pos="1440"/>
          <w:tab w:val="left" w:pos="2160"/>
          <w:tab w:val="left" w:pos="2880"/>
          <w:tab w:val="left" w:pos="3600"/>
          <w:tab w:val="left" w:pos="4320"/>
          <w:tab w:val="left" w:pos="5040"/>
          <w:tab w:val="left" w:pos="8175"/>
        </w:tabs>
        <w:ind w:left="1020" w:right="2098"/>
        <w:rPr>
          <w:sz w:val="24"/>
          <w:szCs w:val="24"/>
        </w:rPr>
      </w:pPr>
    </w:p>
    <w:p w14:paraId="4B2434C4" w14:textId="77777777" w:rsidR="00384CDA" w:rsidRPr="00105944" w:rsidRDefault="00384CDA" w:rsidP="0073636B">
      <w:pPr>
        <w:pBdr>
          <w:top w:val="single" w:sz="6" w:space="1" w:color="auto"/>
          <w:left w:val="single" w:sz="6" w:space="1" w:color="auto"/>
          <w:bottom w:val="single" w:sz="6" w:space="1" w:color="auto"/>
          <w:right w:val="single" w:sz="6" w:space="1" w:color="auto"/>
        </w:pBdr>
        <w:shd w:val="pct5" w:color="000000" w:fill="FFFFFF"/>
        <w:ind w:left="1020" w:right="2098"/>
        <w:rPr>
          <w:sz w:val="24"/>
          <w:szCs w:val="24"/>
        </w:rPr>
      </w:pPr>
      <w:r w:rsidRPr="00105944">
        <w:rPr>
          <w:b/>
          <w:sz w:val="24"/>
          <w:szCs w:val="24"/>
        </w:rPr>
        <w:t>Ibuprofen</w:t>
      </w:r>
      <w:r w:rsidRPr="00105944">
        <w:rPr>
          <w:b/>
          <w:sz w:val="24"/>
          <w:szCs w:val="24"/>
        </w:rPr>
        <w:fldChar w:fldCharType="begin"/>
      </w:r>
      <w:r w:rsidRPr="00105944">
        <w:rPr>
          <w:sz w:val="24"/>
          <w:szCs w:val="24"/>
        </w:rPr>
        <w:instrText xml:space="preserve"> XE "</w:instrText>
      </w:r>
      <w:r w:rsidRPr="00105944">
        <w:rPr>
          <w:b/>
          <w:sz w:val="24"/>
          <w:szCs w:val="24"/>
        </w:rPr>
        <w:instrText>Ibuprofen</w:instrText>
      </w:r>
      <w:r w:rsidRPr="00105944">
        <w:rPr>
          <w:sz w:val="24"/>
          <w:szCs w:val="24"/>
        </w:rPr>
        <w:instrText xml:space="preserve">" </w:instrText>
      </w:r>
      <w:r w:rsidRPr="00105944">
        <w:rPr>
          <w:b/>
          <w:sz w:val="24"/>
          <w:szCs w:val="24"/>
        </w:rPr>
        <w:fldChar w:fldCharType="end"/>
      </w:r>
      <w:r w:rsidRPr="00105944">
        <w:rPr>
          <w:sz w:val="24"/>
          <w:szCs w:val="24"/>
        </w:rPr>
        <w:t>, 200-400 mg 3 times daily</w:t>
      </w:r>
    </w:p>
    <w:p w14:paraId="470920B7" w14:textId="77777777" w:rsidR="00384CDA" w:rsidRPr="00105944" w:rsidRDefault="00384CDA" w:rsidP="0073636B">
      <w:pPr>
        <w:pBdr>
          <w:top w:val="single" w:sz="6" w:space="1" w:color="auto"/>
          <w:left w:val="single" w:sz="6" w:space="1" w:color="auto"/>
          <w:bottom w:val="single" w:sz="6" w:space="1" w:color="auto"/>
          <w:right w:val="single" w:sz="6" w:space="1" w:color="auto"/>
        </w:pBdr>
        <w:shd w:val="pct5" w:color="000000" w:fill="FFFFFF"/>
        <w:ind w:left="1020" w:right="2098" w:firstLine="720"/>
        <w:rPr>
          <w:b/>
          <w:sz w:val="24"/>
          <w:szCs w:val="24"/>
        </w:rPr>
      </w:pPr>
    </w:p>
    <w:p w14:paraId="4438DA55" w14:textId="77777777" w:rsidR="00384CDA" w:rsidRPr="00105944" w:rsidRDefault="00384CDA" w:rsidP="0073636B">
      <w:pPr>
        <w:pBdr>
          <w:top w:val="single" w:sz="6" w:space="1" w:color="auto"/>
          <w:left w:val="single" w:sz="6" w:space="1" w:color="auto"/>
          <w:bottom w:val="single" w:sz="6" w:space="1" w:color="auto"/>
          <w:right w:val="single" w:sz="6" w:space="1" w:color="auto"/>
        </w:pBdr>
        <w:shd w:val="pct5" w:color="000000" w:fill="FFFFFF"/>
        <w:ind w:left="1020" w:right="2098" w:firstLine="720"/>
        <w:rPr>
          <w:b/>
          <w:sz w:val="24"/>
          <w:szCs w:val="24"/>
        </w:rPr>
      </w:pPr>
      <w:r w:rsidRPr="00105944">
        <w:rPr>
          <w:b/>
          <w:sz w:val="24"/>
          <w:szCs w:val="24"/>
        </w:rPr>
        <w:t>OR</w:t>
      </w:r>
    </w:p>
    <w:p w14:paraId="541CBE27" w14:textId="77777777" w:rsidR="00384CDA" w:rsidRPr="00105944" w:rsidRDefault="00384CDA" w:rsidP="0073636B">
      <w:pPr>
        <w:pBdr>
          <w:top w:val="single" w:sz="6" w:space="1" w:color="auto"/>
          <w:left w:val="single" w:sz="6" w:space="1" w:color="auto"/>
          <w:bottom w:val="single" w:sz="6" w:space="1" w:color="auto"/>
          <w:right w:val="single" w:sz="6" w:space="1" w:color="auto"/>
        </w:pBdr>
        <w:shd w:val="pct5" w:color="000000" w:fill="FFFFFF"/>
        <w:ind w:left="1020" w:right="2098"/>
        <w:rPr>
          <w:sz w:val="24"/>
          <w:szCs w:val="24"/>
        </w:rPr>
      </w:pPr>
      <w:r w:rsidRPr="00105944">
        <w:rPr>
          <w:b/>
          <w:sz w:val="24"/>
          <w:szCs w:val="24"/>
        </w:rPr>
        <w:t>Diclofenac</w:t>
      </w:r>
      <w:r w:rsidRPr="00105944">
        <w:rPr>
          <w:b/>
          <w:sz w:val="24"/>
          <w:szCs w:val="24"/>
        </w:rPr>
        <w:fldChar w:fldCharType="begin"/>
      </w:r>
      <w:r w:rsidRPr="00105944">
        <w:rPr>
          <w:sz w:val="24"/>
          <w:szCs w:val="24"/>
        </w:rPr>
        <w:instrText xml:space="preserve"> XE "</w:instrText>
      </w:r>
      <w:r w:rsidRPr="00105944">
        <w:rPr>
          <w:b/>
          <w:sz w:val="24"/>
          <w:szCs w:val="24"/>
        </w:rPr>
        <w:instrText>Piroxicam</w:instrText>
      </w:r>
      <w:r w:rsidRPr="00105944">
        <w:rPr>
          <w:sz w:val="24"/>
          <w:szCs w:val="24"/>
        </w:rPr>
        <w:instrText xml:space="preserve">" </w:instrText>
      </w:r>
      <w:r w:rsidRPr="00105944">
        <w:rPr>
          <w:b/>
          <w:sz w:val="24"/>
          <w:szCs w:val="24"/>
        </w:rPr>
        <w:fldChar w:fldCharType="end"/>
      </w:r>
      <w:r w:rsidRPr="00105944">
        <w:rPr>
          <w:sz w:val="24"/>
          <w:szCs w:val="24"/>
        </w:rPr>
        <w:t xml:space="preserve">, 50-150mg in 2-3 divided doses daily  </w:t>
      </w:r>
    </w:p>
    <w:p w14:paraId="6DB7BEC0" w14:textId="77777777" w:rsidR="00384CDA" w:rsidRPr="00105944" w:rsidRDefault="00384CDA" w:rsidP="006D4076">
      <w:pPr>
        <w:autoSpaceDE w:val="0"/>
        <w:autoSpaceDN w:val="0"/>
        <w:adjustRightInd w:val="0"/>
        <w:ind w:left="1020" w:right="1417"/>
        <w:rPr>
          <w:b/>
          <w:bCs/>
          <w:sz w:val="24"/>
          <w:szCs w:val="24"/>
        </w:rPr>
      </w:pPr>
    </w:p>
    <w:p w14:paraId="3D1DAAC2"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REFER</w:t>
      </w:r>
    </w:p>
    <w:p w14:paraId="362CBA9B" w14:textId="77777777" w:rsidR="00384CDA" w:rsidRPr="00105944" w:rsidRDefault="00384CDA" w:rsidP="006D4076">
      <w:pPr>
        <w:autoSpaceDE w:val="0"/>
        <w:autoSpaceDN w:val="0"/>
        <w:adjustRightInd w:val="0"/>
        <w:ind w:left="1020" w:right="1417"/>
        <w:rPr>
          <w:b/>
          <w:sz w:val="24"/>
          <w:szCs w:val="24"/>
        </w:rPr>
      </w:pPr>
      <w:r w:rsidRPr="00105944">
        <w:rPr>
          <w:b/>
          <w:sz w:val="24"/>
          <w:szCs w:val="24"/>
        </w:rPr>
        <w:t>Refer all suspected cases to a physician specialist for definitive management.</w:t>
      </w:r>
    </w:p>
    <w:p w14:paraId="6CFF95E3" w14:textId="77777777" w:rsidR="00384CDA" w:rsidRPr="00105944" w:rsidRDefault="00384CDA" w:rsidP="006D4076">
      <w:pPr>
        <w:ind w:left="1020" w:right="1417"/>
        <w:rPr>
          <w:sz w:val="24"/>
          <w:szCs w:val="24"/>
        </w:rPr>
      </w:pPr>
    </w:p>
    <w:p w14:paraId="24260D8B" w14:textId="77777777" w:rsidR="00384CDA" w:rsidRPr="00105944" w:rsidRDefault="00384CDA" w:rsidP="0073636B">
      <w:pPr>
        <w:pStyle w:val="Heading2"/>
        <w:ind w:left="1020"/>
        <w:rPr>
          <w:rFonts w:ascii="Times New Roman" w:hAnsi="Times New Roman"/>
          <w:sz w:val="24"/>
          <w:szCs w:val="24"/>
        </w:rPr>
      </w:pPr>
      <w:bookmarkStart w:id="242" w:name="_Toc133382422"/>
      <w:r w:rsidRPr="00105944">
        <w:rPr>
          <w:rFonts w:ascii="Times New Roman" w:hAnsi="Times New Roman"/>
          <w:sz w:val="24"/>
          <w:szCs w:val="24"/>
        </w:rPr>
        <w:t>12.2 SPONDYLOARTHRITIS.</w:t>
      </w:r>
      <w:bookmarkEnd w:id="242"/>
      <w:r w:rsidRPr="00105944">
        <w:rPr>
          <w:rFonts w:ascii="Times New Roman" w:hAnsi="Times New Roman"/>
          <w:sz w:val="24"/>
          <w:szCs w:val="24"/>
        </w:rPr>
        <w:t xml:space="preserve">  </w:t>
      </w:r>
    </w:p>
    <w:p w14:paraId="62E24C82" w14:textId="77777777" w:rsidR="00384CDA" w:rsidRPr="00105944" w:rsidRDefault="00384CDA" w:rsidP="006D4076">
      <w:pPr>
        <w:ind w:left="1020" w:right="1417"/>
        <w:rPr>
          <w:b/>
          <w:sz w:val="24"/>
          <w:szCs w:val="24"/>
        </w:rPr>
      </w:pPr>
    </w:p>
    <w:p w14:paraId="1E9E0E37" w14:textId="77777777" w:rsidR="00384CDA" w:rsidRPr="00105944" w:rsidRDefault="00384CDA" w:rsidP="006D4076">
      <w:pPr>
        <w:tabs>
          <w:tab w:val="left" w:pos="-1440"/>
          <w:tab w:val="left" w:pos="720"/>
        </w:tabs>
        <w:ind w:left="1020" w:right="1417"/>
        <w:jc w:val="both"/>
        <w:rPr>
          <w:b/>
          <w:sz w:val="24"/>
          <w:szCs w:val="24"/>
        </w:rPr>
      </w:pPr>
      <w:r w:rsidRPr="00105944">
        <w:rPr>
          <w:sz w:val="24"/>
          <w:szCs w:val="24"/>
        </w:rPr>
        <w:t xml:space="preserve">This constitutes a group of arthritis in which primarily affect the spinal and sacro –iliac joints and in a minority of people affects the limbs. The most is Ankylosing spondylitis. These should be referred to the specialist. </w:t>
      </w:r>
    </w:p>
    <w:p w14:paraId="4010643B" w14:textId="77777777" w:rsidR="009669CE" w:rsidRDefault="009669CE" w:rsidP="009669CE">
      <w:pPr>
        <w:ind w:left="1020" w:right="1417"/>
        <w:jc w:val="both"/>
        <w:rPr>
          <w:b/>
          <w:sz w:val="24"/>
          <w:szCs w:val="24"/>
        </w:rPr>
      </w:pPr>
    </w:p>
    <w:p w14:paraId="3094188B" w14:textId="2C186CBD" w:rsidR="00384CDA" w:rsidRPr="00105944" w:rsidRDefault="00384CDA" w:rsidP="009669CE">
      <w:pPr>
        <w:ind w:left="1020" w:right="1417"/>
        <w:jc w:val="both"/>
        <w:rPr>
          <w:b/>
          <w:sz w:val="24"/>
          <w:szCs w:val="24"/>
        </w:rPr>
      </w:pPr>
      <w:r w:rsidRPr="00105944">
        <w:rPr>
          <w:b/>
          <w:sz w:val="24"/>
          <w:szCs w:val="24"/>
        </w:rPr>
        <w:t>Ankylosing spondylitis</w:t>
      </w:r>
    </w:p>
    <w:p w14:paraId="3C7E47B1" w14:textId="77777777" w:rsidR="00384CDA" w:rsidRPr="00105944" w:rsidRDefault="00384CDA" w:rsidP="006D4076">
      <w:pPr>
        <w:ind w:left="1020" w:right="1417"/>
        <w:rPr>
          <w:sz w:val="24"/>
          <w:szCs w:val="24"/>
        </w:rPr>
      </w:pPr>
    </w:p>
    <w:p w14:paraId="2BD4EF0C" w14:textId="3802BAE1" w:rsidR="0073636B" w:rsidRPr="00105944" w:rsidRDefault="00384CDA" w:rsidP="006D4076">
      <w:pPr>
        <w:ind w:left="1020" w:right="1417"/>
        <w:jc w:val="both"/>
        <w:rPr>
          <w:sz w:val="24"/>
          <w:szCs w:val="24"/>
        </w:rPr>
      </w:pPr>
      <w:r w:rsidRPr="00105944">
        <w:rPr>
          <w:b/>
          <w:sz w:val="24"/>
          <w:szCs w:val="24"/>
        </w:rPr>
        <w:t>Signs and</w:t>
      </w:r>
      <w:r w:rsidR="0073636B" w:rsidRPr="00105944">
        <w:rPr>
          <w:b/>
          <w:sz w:val="24"/>
          <w:szCs w:val="24"/>
        </w:rPr>
        <w:t xml:space="preserve"> </w:t>
      </w:r>
      <w:r w:rsidRPr="00105944">
        <w:rPr>
          <w:b/>
          <w:sz w:val="24"/>
          <w:szCs w:val="24"/>
        </w:rPr>
        <w:t>Symptoms</w:t>
      </w:r>
      <w:r w:rsidRPr="00105944">
        <w:rPr>
          <w:sz w:val="24"/>
          <w:szCs w:val="24"/>
        </w:rPr>
        <w:t xml:space="preserve">: </w:t>
      </w:r>
    </w:p>
    <w:p w14:paraId="539117CF" w14:textId="27DB86F3" w:rsidR="00384CDA" w:rsidRPr="00105944" w:rsidRDefault="00384CDA">
      <w:pPr>
        <w:pStyle w:val="ListParagraph"/>
        <w:numPr>
          <w:ilvl w:val="0"/>
          <w:numId w:val="351"/>
        </w:numPr>
        <w:ind w:left="1738" w:right="1417"/>
        <w:jc w:val="both"/>
        <w:rPr>
          <w:sz w:val="24"/>
          <w:szCs w:val="24"/>
        </w:rPr>
      </w:pPr>
      <w:r w:rsidRPr="00105944">
        <w:rPr>
          <w:sz w:val="24"/>
          <w:szCs w:val="24"/>
        </w:rPr>
        <w:t>Low back pain and stiffness radiating to the buttocks &amp; thighs, and worse in the morning and following activity.</w:t>
      </w:r>
    </w:p>
    <w:p w14:paraId="608E4859" w14:textId="77777777" w:rsidR="00384CDA" w:rsidRPr="00105944" w:rsidRDefault="00384CDA" w:rsidP="006D4076">
      <w:pPr>
        <w:ind w:left="1020" w:right="1417"/>
        <w:rPr>
          <w:sz w:val="24"/>
          <w:szCs w:val="24"/>
        </w:rPr>
      </w:pPr>
      <w:r w:rsidRPr="00105944">
        <w:rPr>
          <w:b/>
          <w:sz w:val="24"/>
          <w:szCs w:val="24"/>
        </w:rPr>
        <w:t>Treatment</w:t>
      </w:r>
      <w:r w:rsidRPr="00105944">
        <w:rPr>
          <w:sz w:val="24"/>
          <w:szCs w:val="24"/>
        </w:rPr>
        <w:t>:</w:t>
      </w:r>
    </w:p>
    <w:p w14:paraId="4D7A5EFE" w14:textId="77777777" w:rsidR="00384CDA" w:rsidRPr="00105944" w:rsidRDefault="00384CDA" w:rsidP="006D4076">
      <w:pPr>
        <w:ind w:left="1020" w:right="1417"/>
        <w:rPr>
          <w:sz w:val="24"/>
          <w:szCs w:val="24"/>
        </w:rPr>
      </w:pPr>
      <w:r w:rsidRPr="00105944">
        <w:rPr>
          <w:noProof/>
          <w:sz w:val="24"/>
          <w:szCs w:val="24"/>
          <w:lang w:val="en-US"/>
        </w:rPr>
        <mc:AlternateContent>
          <mc:Choice Requires="wps">
            <w:drawing>
              <wp:anchor distT="0" distB="0" distL="114300" distR="114300" simplePos="0" relativeHeight="251658351" behindDoc="1" locked="0" layoutInCell="1" allowOverlap="1" wp14:anchorId="76A21830" wp14:editId="06A198C7">
                <wp:simplePos x="0" y="0"/>
                <wp:positionH relativeFrom="column">
                  <wp:posOffset>660400</wp:posOffset>
                </wp:positionH>
                <wp:positionV relativeFrom="paragraph">
                  <wp:posOffset>107950</wp:posOffset>
                </wp:positionV>
                <wp:extent cx="5069205" cy="1486894"/>
                <wp:effectExtent l="0" t="0" r="17145" b="1841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9205" cy="148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130C5F" w14:textId="77777777" w:rsidR="002F3EC5" w:rsidRDefault="002F3EC5" w:rsidP="00384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A21830" id="Text Box 228" o:spid="_x0000_s1103" type="#_x0000_t202" style="position:absolute;left:0;text-align:left;margin-left:52pt;margin-top:8.5pt;width:399.15pt;height:117.1pt;z-index:-251658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" fillcolor="white [3201]" strokeweight=".5pt">
                <v:path arrowok="t"/>
                <v:textbox>
                  <w:txbxContent>
                    <w:p w14:paraId="35130C5F" w14:textId="77777777" w:rsidR="002F3EC5" w:rsidRDefault="002F3EC5" w:rsidP="00384CDA"/>
                  </w:txbxContent>
                </v:textbox>
              </v:shape>
            </w:pict>
          </mc:Fallback>
        </mc:AlternateContent>
      </w:r>
    </w:p>
    <w:p w14:paraId="6A9B0446" w14:textId="77777777" w:rsidR="00384CDA" w:rsidRPr="00105944" w:rsidRDefault="00384CDA">
      <w:pPr>
        <w:numPr>
          <w:ilvl w:val="0"/>
          <w:numId w:val="112"/>
        </w:numPr>
        <w:ind w:left="1738" w:right="1417"/>
        <w:rPr>
          <w:sz w:val="24"/>
          <w:szCs w:val="24"/>
        </w:rPr>
      </w:pPr>
      <w:r w:rsidRPr="00105944">
        <w:rPr>
          <w:sz w:val="24"/>
          <w:szCs w:val="24"/>
        </w:rPr>
        <w:t xml:space="preserve">Use </w:t>
      </w:r>
      <w:r w:rsidRPr="00105944">
        <w:rPr>
          <w:b/>
          <w:sz w:val="24"/>
          <w:szCs w:val="24"/>
        </w:rPr>
        <w:t>NSAID</w:t>
      </w:r>
      <w:r w:rsidRPr="00105944">
        <w:rPr>
          <w:sz w:val="24"/>
          <w:szCs w:val="24"/>
        </w:rPr>
        <w:t xml:space="preserve"> as for rheumatoid arthritis.</w:t>
      </w:r>
    </w:p>
    <w:p w14:paraId="57FFCEA4" w14:textId="77777777" w:rsidR="00384CDA" w:rsidRPr="00105944" w:rsidRDefault="00384CDA">
      <w:pPr>
        <w:numPr>
          <w:ilvl w:val="0"/>
          <w:numId w:val="112"/>
        </w:numPr>
        <w:ind w:left="1738" w:right="1417"/>
        <w:rPr>
          <w:sz w:val="24"/>
          <w:szCs w:val="24"/>
        </w:rPr>
      </w:pPr>
      <w:r w:rsidRPr="00105944">
        <w:rPr>
          <w:sz w:val="24"/>
          <w:szCs w:val="24"/>
        </w:rPr>
        <w:t>Postural and breathing exercises</w:t>
      </w:r>
    </w:p>
    <w:p w14:paraId="0BA741EC" w14:textId="364D1F64" w:rsidR="00384CDA" w:rsidRPr="00105944" w:rsidRDefault="00384CDA">
      <w:pPr>
        <w:numPr>
          <w:ilvl w:val="0"/>
          <w:numId w:val="112"/>
        </w:numPr>
        <w:ind w:left="1738" w:right="1417"/>
        <w:rPr>
          <w:sz w:val="24"/>
          <w:szCs w:val="24"/>
        </w:rPr>
      </w:pPr>
      <w:r w:rsidRPr="00105944">
        <w:rPr>
          <w:sz w:val="24"/>
          <w:szCs w:val="24"/>
        </w:rPr>
        <w:t xml:space="preserve">Hip </w:t>
      </w:r>
      <w:r w:rsidR="0073636B" w:rsidRPr="00105944">
        <w:rPr>
          <w:sz w:val="24"/>
          <w:szCs w:val="24"/>
        </w:rPr>
        <w:t>disease may</w:t>
      </w:r>
      <w:r w:rsidRPr="00105944">
        <w:rPr>
          <w:sz w:val="24"/>
          <w:szCs w:val="24"/>
        </w:rPr>
        <w:t xml:space="preserve"> require surgery and hip replacement</w:t>
      </w:r>
    </w:p>
    <w:p w14:paraId="3F433513" w14:textId="1D68B675" w:rsidR="00384CDA" w:rsidRPr="00105944" w:rsidRDefault="00384CDA">
      <w:pPr>
        <w:numPr>
          <w:ilvl w:val="0"/>
          <w:numId w:val="112"/>
        </w:numPr>
        <w:ind w:left="1738" w:right="1417"/>
        <w:rPr>
          <w:sz w:val="24"/>
          <w:szCs w:val="24"/>
        </w:rPr>
      </w:pPr>
      <w:r w:rsidRPr="00105944">
        <w:rPr>
          <w:sz w:val="24"/>
          <w:szCs w:val="24"/>
        </w:rPr>
        <w:t>Gold and other drugs as a recommended by specialist for severe cases</w:t>
      </w:r>
    </w:p>
    <w:p w14:paraId="1057E0A3" w14:textId="77777777" w:rsidR="00384CDA" w:rsidRPr="00105944" w:rsidRDefault="00384CDA">
      <w:pPr>
        <w:numPr>
          <w:ilvl w:val="0"/>
          <w:numId w:val="112"/>
        </w:numPr>
        <w:ind w:left="1738" w:right="1417"/>
        <w:rPr>
          <w:sz w:val="24"/>
          <w:szCs w:val="24"/>
        </w:rPr>
      </w:pPr>
      <w:r w:rsidRPr="00105944">
        <w:rPr>
          <w:sz w:val="24"/>
          <w:szCs w:val="24"/>
        </w:rPr>
        <w:t>Hip disease may require surgery and hip replacement.</w:t>
      </w:r>
    </w:p>
    <w:p w14:paraId="165192AD" w14:textId="77777777" w:rsidR="00384CDA" w:rsidRPr="00105944" w:rsidRDefault="00384CDA">
      <w:pPr>
        <w:numPr>
          <w:ilvl w:val="0"/>
          <w:numId w:val="113"/>
        </w:numPr>
        <w:ind w:left="1738" w:right="1417"/>
        <w:rPr>
          <w:sz w:val="24"/>
          <w:szCs w:val="24"/>
        </w:rPr>
      </w:pPr>
      <w:r w:rsidRPr="00105944">
        <w:rPr>
          <w:sz w:val="24"/>
          <w:szCs w:val="24"/>
        </w:rPr>
        <w:t>Gold and other drugs as recommended by specialists for severe cases.</w:t>
      </w:r>
    </w:p>
    <w:p w14:paraId="5274B8EF" w14:textId="77777777" w:rsidR="00384CDA" w:rsidRPr="00105944" w:rsidRDefault="00384CDA">
      <w:pPr>
        <w:numPr>
          <w:ilvl w:val="0"/>
          <w:numId w:val="113"/>
        </w:numPr>
        <w:ind w:left="1738" w:right="1417"/>
        <w:rPr>
          <w:sz w:val="24"/>
          <w:szCs w:val="24"/>
        </w:rPr>
      </w:pPr>
      <w:r w:rsidRPr="00105944">
        <w:rPr>
          <w:sz w:val="24"/>
          <w:szCs w:val="24"/>
        </w:rPr>
        <w:t>Coal tar for Psoriasis if present.</w:t>
      </w:r>
    </w:p>
    <w:p w14:paraId="62E78A9B" w14:textId="77777777" w:rsidR="00384CDA" w:rsidRPr="00105944" w:rsidRDefault="00384CDA" w:rsidP="006D4076">
      <w:pPr>
        <w:keepNext/>
        <w:ind w:left="1020" w:right="1417"/>
        <w:outlineLvl w:val="2"/>
        <w:rPr>
          <w:b/>
          <w:sz w:val="24"/>
          <w:szCs w:val="24"/>
        </w:rPr>
      </w:pPr>
    </w:p>
    <w:p w14:paraId="47AF776A" w14:textId="77777777" w:rsidR="0073636B" w:rsidRPr="00105944" w:rsidRDefault="0073636B" w:rsidP="006D4076">
      <w:pPr>
        <w:autoSpaceDE w:val="0"/>
        <w:autoSpaceDN w:val="0"/>
        <w:adjustRightInd w:val="0"/>
        <w:ind w:left="1020" w:right="1417"/>
        <w:rPr>
          <w:b/>
          <w:bCs/>
          <w:sz w:val="24"/>
          <w:szCs w:val="24"/>
        </w:rPr>
      </w:pPr>
    </w:p>
    <w:p w14:paraId="67BD37B8" w14:textId="47BA0DC7" w:rsidR="00384CDA" w:rsidRPr="00105944" w:rsidRDefault="00384CDA" w:rsidP="0073636B">
      <w:pPr>
        <w:pStyle w:val="Heading2"/>
        <w:ind w:left="1020"/>
        <w:rPr>
          <w:rFonts w:ascii="Times New Roman" w:hAnsi="Times New Roman"/>
          <w:sz w:val="24"/>
          <w:szCs w:val="24"/>
        </w:rPr>
      </w:pPr>
      <w:bookmarkStart w:id="243" w:name="_Toc133382423"/>
      <w:r w:rsidRPr="00105944">
        <w:rPr>
          <w:rFonts w:ascii="Times New Roman" w:hAnsi="Times New Roman"/>
          <w:sz w:val="24"/>
          <w:szCs w:val="24"/>
        </w:rPr>
        <w:t>12.3 SYSTEMIC LUPUS ERYTHEMATOSUS</w:t>
      </w:r>
      <w:bookmarkEnd w:id="243"/>
    </w:p>
    <w:p w14:paraId="2A7ECE6A" w14:textId="159B8B74" w:rsidR="00384CDA" w:rsidRPr="00105944" w:rsidRDefault="00384CDA" w:rsidP="006D4076">
      <w:pPr>
        <w:autoSpaceDE w:val="0"/>
        <w:autoSpaceDN w:val="0"/>
        <w:adjustRightInd w:val="0"/>
        <w:ind w:left="1020" w:right="1417"/>
        <w:jc w:val="both"/>
        <w:rPr>
          <w:sz w:val="24"/>
          <w:szCs w:val="24"/>
        </w:rPr>
      </w:pPr>
      <w:r w:rsidRPr="00105944">
        <w:rPr>
          <w:sz w:val="24"/>
          <w:szCs w:val="24"/>
        </w:rPr>
        <w:t xml:space="preserve">Systemic lupus erythematosus (SLE) is a multisystem autoimmune disease of unknown aetiology. It is commoner in women and occurs at a peak age of 15-25 years. This is a complex disease with variable presentations, progression of disease and prognosis. It is characterized by remissions and flares. Due to the systemic nature of the </w:t>
      </w:r>
      <w:r w:rsidR="0073636B" w:rsidRPr="00105944">
        <w:rPr>
          <w:sz w:val="24"/>
          <w:szCs w:val="24"/>
        </w:rPr>
        <w:t>disease,</w:t>
      </w:r>
      <w:r w:rsidRPr="00105944">
        <w:rPr>
          <w:sz w:val="24"/>
          <w:szCs w:val="24"/>
        </w:rPr>
        <w:t xml:space="preserve"> there is a need for the involvement of multiple medical specialists in the care of these patients.</w:t>
      </w:r>
    </w:p>
    <w:p w14:paraId="5DC18E99" w14:textId="4E3F3E3C" w:rsidR="00384CDA" w:rsidRPr="00105944" w:rsidRDefault="00384CDA" w:rsidP="006D4076">
      <w:pPr>
        <w:autoSpaceDE w:val="0"/>
        <w:autoSpaceDN w:val="0"/>
        <w:adjustRightInd w:val="0"/>
        <w:ind w:left="1020" w:right="1417"/>
        <w:rPr>
          <w:sz w:val="24"/>
          <w:szCs w:val="24"/>
        </w:rPr>
      </w:pPr>
    </w:p>
    <w:p w14:paraId="65887878"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Sign and Symptoms</w:t>
      </w:r>
    </w:p>
    <w:p w14:paraId="0BBDF534" w14:textId="77777777" w:rsidR="00384CDA" w:rsidRPr="00105944" w:rsidRDefault="00384CDA">
      <w:pPr>
        <w:numPr>
          <w:ilvl w:val="0"/>
          <w:numId w:val="114"/>
        </w:numPr>
        <w:autoSpaceDE w:val="0"/>
        <w:autoSpaceDN w:val="0"/>
        <w:adjustRightInd w:val="0"/>
        <w:ind w:left="1738" w:right="1417"/>
        <w:rPr>
          <w:sz w:val="24"/>
          <w:szCs w:val="24"/>
        </w:rPr>
      </w:pPr>
      <w:r w:rsidRPr="00105944">
        <w:rPr>
          <w:sz w:val="24"/>
          <w:szCs w:val="24"/>
        </w:rPr>
        <w:t>Malaise, weight loss</w:t>
      </w:r>
    </w:p>
    <w:p w14:paraId="117487E9" w14:textId="77777777" w:rsidR="00384CDA" w:rsidRPr="00105944" w:rsidRDefault="00384CDA">
      <w:pPr>
        <w:numPr>
          <w:ilvl w:val="0"/>
          <w:numId w:val="114"/>
        </w:numPr>
        <w:autoSpaceDE w:val="0"/>
        <w:autoSpaceDN w:val="0"/>
        <w:adjustRightInd w:val="0"/>
        <w:ind w:left="1738" w:right="1417"/>
        <w:rPr>
          <w:sz w:val="24"/>
          <w:szCs w:val="24"/>
        </w:rPr>
      </w:pPr>
      <w:r w:rsidRPr="00105944">
        <w:rPr>
          <w:sz w:val="24"/>
          <w:szCs w:val="24"/>
        </w:rPr>
        <w:t>Fever</w:t>
      </w:r>
    </w:p>
    <w:p w14:paraId="3E8EBC14" w14:textId="77777777" w:rsidR="00384CDA" w:rsidRPr="00105944" w:rsidRDefault="00384CDA">
      <w:pPr>
        <w:numPr>
          <w:ilvl w:val="0"/>
          <w:numId w:val="114"/>
        </w:numPr>
        <w:autoSpaceDE w:val="0"/>
        <w:autoSpaceDN w:val="0"/>
        <w:adjustRightInd w:val="0"/>
        <w:ind w:left="1738" w:right="1417"/>
        <w:rPr>
          <w:b/>
          <w:bCs/>
          <w:sz w:val="24"/>
          <w:szCs w:val="24"/>
        </w:rPr>
      </w:pPr>
      <w:r w:rsidRPr="00105944">
        <w:rPr>
          <w:sz w:val="24"/>
          <w:szCs w:val="24"/>
        </w:rPr>
        <w:t>Hair loss</w:t>
      </w:r>
    </w:p>
    <w:p w14:paraId="04D21B38" w14:textId="77777777" w:rsidR="00384CDA" w:rsidRPr="00105944" w:rsidRDefault="00384CDA">
      <w:pPr>
        <w:numPr>
          <w:ilvl w:val="0"/>
          <w:numId w:val="114"/>
        </w:numPr>
        <w:autoSpaceDE w:val="0"/>
        <w:autoSpaceDN w:val="0"/>
        <w:adjustRightInd w:val="0"/>
        <w:ind w:left="1738" w:right="1417"/>
        <w:rPr>
          <w:sz w:val="24"/>
          <w:szCs w:val="24"/>
        </w:rPr>
      </w:pPr>
      <w:r w:rsidRPr="00105944">
        <w:rPr>
          <w:sz w:val="24"/>
          <w:szCs w:val="24"/>
        </w:rPr>
        <w:t>Joint pain</w:t>
      </w:r>
    </w:p>
    <w:p w14:paraId="0B6ADF8E" w14:textId="77777777" w:rsidR="00384CDA" w:rsidRPr="00105944" w:rsidRDefault="00384CDA">
      <w:pPr>
        <w:numPr>
          <w:ilvl w:val="0"/>
          <w:numId w:val="115"/>
        </w:numPr>
        <w:autoSpaceDE w:val="0"/>
        <w:autoSpaceDN w:val="0"/>
        <w:adjustRightInd w:val="0"/>
        <w:ind w:left="1738" w:right="1417"/>
        <w:rPr>
          <w:sz w:val="24"/>
          <w:szCs w:val="24"/>
        </w:rPr>
      </w:pPr>
      <w:r w:rsidRPr="00105944">
        <w:rPr>
          <w:sz w:val="24"/>
          <w:szCs w:val="24"/>
        </w:rPr>
        <w:t>Arthritis</w:t>
      </w:r>
    </w:p>
    <w:p w14:paraId="1E0F0482" w14:textId="77777777" w:rsidR="00384CDA" w:rsidRPr="00105944" w:rsidRDefault="00384CDA">
      <w:pPr>
        <w:numPr>
          <w:ilvl w:val="0"/>
          <w:numId w:val="115"/>
        </w:numPr>
        <w:autoSpaceDE w:val="0"/>
        <w:autoSpaceDN w:val="0"/>
        <w:adjustRightInd w:val="0"/>
        <w:ind w:left="1738" w:right="1417"/>
        <w:rPr>
          <w:sz w:val="24"/>
          <w:szCs w:val="24"/>
        </w:rPr>
      </w:pPr>
      <w:r w:rsidRPr="00105944">
        <w:rPr>
          <w:sz w:val="24"/>
          <w:szCs w:val="24"/>
        </w:rPr>
        <w:t>Anaemia</w:t>
      </w:r>
    </w:p>
    <w:p w14:paraId="412CB25D" w14:textId="77777777" w:rsidR="00384CDA" w:rsidRPr="00105944" w:rsidRDefault="00384CDA">
      <w:pPr>
        <w:numPr>
          <w:ilvl w:val="0"/>
          <w:numId w:val="115"/>
        </w:numPr>
        <w:autoSpaceDE w:val="0"/>
        <w:autoSpaceDN w:val="0"/>
        <w:adjustRightInd w:val="0"/>
        <w:ind w:left="1738" w:right="1417"/>
        <w:rPr>
          <w:sz w:val="24"/>
          <w:szCs w:val="24"/>
        </w:rPr>
      </w:pPr>
      <w:r w:rsidRPr="00105944">
        <w:rPr>
          <w:sz w:val="24"/>
          <w:szCs w:val="24"/>
        </w:rPr>
        <w:t>Lymphadenopathy</w:t>
      </w:r>
    </w:p>
    <w:p w14:paraId="6AC36A08" w14:textId="77777777" w:rsidR="00384CDA" w:rsidRPr="00105944" w:rsidRDefault="00384CDA">
      <w:pPr>
        <w:numPr>
          <w:ilvl w:val="0"/>
          <w:numId w:val="115"/>
        </w:numPr>
        <w:autoSpaceDE w:val="0"/>
        <w:autoSpaceDN w:val="0"/>
        <w:adjustRightInd w:val="0"/>
        <w:ind w:left="1738" w:right="1417"/>
        <w:rPr>
          <w:sz w:val="24"/>
          <w:szCs w:val="24"/>
        </w:rPr>
      </w:pPr>
      <w:r w:rsidRPr="00105944">
        <w:rPr>
          <w:sz w:val="24"/>
          <w:szCs w:val="24"/>
        </w:rPr>
        <w:t>Photosensitive skin eruptions (butterfly rash on the Nose Bridge and cheeks)</w:t>
      </w:r>
    </w:p>
    <w:p w14:paraId="65C7A359" w14:textId="77777777" w:rsidR="00384CDA" w:rsidRPr="00105944" w:rsidRDefault="00384CDA">
      <w:pPr>
        <w:numPr>
          <w:ilvl w:val="0"/>
          <w:numId w:val="115"/>
        </w:numPr>
        <w:autoSpaceDE w:val="0"/>
        <w:autoSpaceDN w:val="0"/>
        <w:adjustRightInd w:val="0"/>
        <w:ind w:left="1738" w:right="1417"/>
        <w:rPr>
          <w:sz w:val="24"/>
          <w:szCs w:val="24"/>
        </w:rPr>
      </w:pPr>
      <w:r w:rsidRPr="00105944">
        <w:rPr>
          <w:sz w:val="24"/>
          <w:szCs w:val="24"/>
        </w:rPr>
        <w:t>Oedema from renal involvement</w:t>
      </w:r>
    </w:p>
    <w:p w14:paraId="36D2837F" w14:textId="77777777" w:rsidR="00384CDA" w:rsidRPr="00105944" w:rsidRDefault="00384CDA">
      <w:pPr>
        <w:numPr>
          <w:ilvl w:val="0"/>
          <w:numId w:val="115"/>
        </w:numPr>
        <w:autoSpaceDE w:val="0"/>
        <w:autoSpaceDN w:val="0"/>
        <w:adjustRightInd w:val="0"/>
        <w:ind w:left="1738" w:right="1417"/>
        <w:rPr>
          <w:sz w:val="24"/>
          <w:szCs w:val="24"/>
        </w:rPr>
      </w:pPr>
      <w:r w:rsidRPr="00105944">
        <w:rPr>
          <w:sz w:val="24"/>
          <w:szCs w:val="24"/>
        </w:rPr>
        <w:t>Psychiatric manifestations</w:t>
      </w:r>
    </w:p>
    <w:p w14:paraId="723C3189" w14:textId="77777777" w:rsidR="0073636B" w:rsidRPr="00105944" w:rsidRDefault="0073636B" w:rsidP="006D4076">
      <w:pPr>
        <w:autoSpaceDE w:val="0"/>
        <w:autoSpaceDN w:val="0"/>
        <w:adjustRightInd w:val="0"/>
        <w:ind w:left="1020" w:right="1417"/>
        <w:rPr>
          <w:b/>
          <w:bCs/>
          <w:sz w:val="24"/>
          <w:szCs w:val="24"/>
        </w:rPr>
      </w:pPr>
    </w:p>
    <w:p w14:paraId="450B63C5" w14:textId="0B41B151" w:rsidR="00384CDA" w:rsidRPr="00105944" w:rsidRDefault="00384CDA" w:rsidP="006D4076">
      <w:pPr>
        <w:autoSpaceDE w:val="0"/>
        <w:autoSpaceDN w:val="0"/>
        <w:adjustRightInd w:val="0"/>
        <w:ind w:left="1020" w:right="1417"/>
        <w:rPr>
          <w:b/>
          <w:bCs/>
          <w:sz w:val="24"/>
          <w:szCs w:val="24"/>
        </w:rPr>
      </w:pPr>
      <w:r w:rsidRPr="00105944">
        <w:rPr>
          <w:b/>
          <w:bCs/>
          <w:sz w:val="24"/>
          <w:szCs w:val="24"/>
        </w:rPr>
        <w:t>Investigations</w:t>
      </w:r>
    </w:p>
    <w:p w14:paraId="40D60C1B" w14:textId="77777777" w:rsidR="00384CDA" w:rsidRPr="00105944" w:rsidRDefault="00384CDA">
      <w:pPr>
        <w:numPr>
          <w:ilvl w:val="0"/>
          <w:numId w:val="114"/>
        </w:numPr>
        <w:autoSpaceDE w:val="0"/>
        <w:autoSpaceDN w:val="0"/>
        <w:adjustRightInd w:val="0"/>
        <w:ind w:left="1738" w:right="1417"/>
        <w:rPr>
          <w:sz w:val="24"/>
          <w:szCs w:val="24"/>
        </w:rPr>
      </w:pPr>
      <w:r w:rsidRPr="00105944">
        <w:rPr>
          <w:sz w:val="24"/>
          <w:szCs w:val="24"/>
        </w:rPr>
        <w:t>FBC</w:t>
      </w:r>
    </w:p>
    <w:p w14:paraId="6E9B3F19" w14:textId="77777777" w:rsidR="00384CDA" w:rsidRPr="00105944" w:rsidRDefault="00384CDA">
      <w:pPr>
        <w:numPr>
          <w:ilvl w:val="0"/>
          <w:numId w:val="114"/>
        </w:numPr>
        <w:autoSpaceDE w:val="0"/>
        <w:autoSpaceDN w:val="0"/>
        <w:adjustRightInd w:val="0"/>
        <w:ind w:left="1738" w:right="1417"/>
        <w:rPr>
          <w:sz w:val="24"/>
          <w:szCs w:val="24"/>
        </w:rPr>
      </w:pPr>
      <w:r w:rsidRPr="00105944">
        <w:rPr>
          <w:sz w:val="24"/>
          <w:szCs w:val="24"/>
        </w:rPr>
        <w:t>ESR</w:t>
      </w:r>
    </w:p>
    <w:p w14:paraId="54D0935F" w14:textId="77777777" w:rsidR="00384CDA" w:rsidRPr="00105944" w:rsidRDefault="00384CDA">
      <w:pPr>
        <w:numPr>
          <w:ilvl w:val="0"/>
          <w:numId w:val="114"/>
        </w:numPr>
        <w:autoSpaceDE w:val="0"/>
        <w:autoSpaceDN w:val="0"/>
        <w:adjustRightInd w:val="0"/>
        <w:ind w:left="1738" w:right="1417"/>
        <w:rPr>
          <w:sz w:val="24"/>
          <w:szCs w:val="24"/>
        </w:rPr>
      </w:pPr>
      <w:r w:rsidRPr="00105944">
        <w:rPr>
          <w:sz w:val="24"/>
          <w:szCs w:val="24"/>
        </w:rPr>
        <w:t>LE cells</w:t>
      </w:r>
    </w:p>
    <w:p w14:paraId="60B295ED" w14:textId="4C1E8B4A" w:rsidR="00384CDA" w:rsidRPr="00105944" w:rsidRDefault="00814562">
      <w:pPr>
        <w:numPr>
          <w:ilvl w:val="0"/>
          <w:numId w:val="114"/>
        </w:numPr>
        <w:autoSpaceDE w:val="0"/>
        <w:autoSpaceDN w:val="0"/>
        <w:adjustRightInd w:val="0"/>
        <w:ind w:left="1738" w:right="1417"/>
        <w:rPr>
          <w:sz w:val="24"/>
          <w:szCs w:val="24"/>
        </w:rPr>
      </w:pPr>
      <w:r w:rsidRPr="00105944">
        <w:rPr>
          <w:sz w:val="24"/>
          <w:szCs w:val="24"/>
        </w:rPr>
        <w:t>Anti-DNA</w:t>
      </w:r>
      <w:r w:rsidR="00384CDA" w:rsidRPr="00105944">
        <w:rPr>
          <w:sz w:val="24"/>
          <w:szCs w:val="24"/>
        </w:rPr>
        <w:t xml:space="preserve"> antibodies</w:t>
      </w:r>
    </w:p>
    <w:p w14:paraId="3E2E8CF3" w14:textId="77777777" w:rsidR="00384CDA" w:rsidRPr="00105944" w:rsidRDefault="00384CDA">
      <w:pPr>
        <w:numPr>
          <w:ilvl w:val="0"/>
          <w:numId w:val="114"/>
        </w:numPr>
        <w:autoSpaceDE w:val="0"/>
        <w:autoSpaceDN w:val="0"/>
        <w:adjustRightInd w:val="0"/>
        <w:ind w:left="1738" w:right="1417"/>
        <w:rPr>
          <w:sz w:val="24"/>
          <w:szCs w:val="24"/>
        </w:rPr>
      </w:pPr>
      <w:r w:rsidRPr="00105944">
        <w:rPr>
          <w:sz w:val="24"/>
          <w:szCs w:val="24"/>
        </w:rPr>
        <w:t>Antinuclear antibodies (ANA)</w:t>
      </w:r>
    </w:p>
    <w:p w14:paraId="1AE216AE" w14:textId="77777777" w:rsidR="00384CDA" w:rsidRPr="00105944" w:rsidRDefault="00384CDA">
      <w:pPr>
        <w:numPr>
          <w:ilvl w:val="0"/>
          <w:numId w:val="114"/>
        </w:numPr>
        <w:autoSpaceDE w:val="0"/>
        <w:autoSpaceDN w:val="0"/>
        <w:adjustRightInd w:val="0"/>
        <w:ind w:left="1738" w:right="1417"/>
        <w:rPr>
          <w:sz w:val="24"/>
          <w:szCs w:val="24"/>
        </w:rPr>
      </w:pPr>
      <w:r w:rsidRPr="00105944">
        <w:rPr>
          <w:sz w:val="24"/>
          <w:szCs w:val="24"/>
        </w:rPr>
        <w:t>BUN, Creatinine</w:t>
      </w:r>
    </w:p>
    <w:p w14:paraId="6E8CC0DD" w14:textId="77777777" w:rsidR="00384CDA" w:rsidRPr="00105944" w:rsidRDefault="00384CDA">
      <w:pPr>
        <w:numPr>
          <w:ilvl w:val="0"/>
          <w:numId w:val="114"/>
        </w:numPr>
        <w:autoSpaceDE w:val="0"/>
        <w:autoSpaceDN w:val="0"/>
        <w:adjustRightInd w:val="0"/>
        <w:ind w:left="1738" w:right="1417"/>
        <w:rPr>
          <w:sz w:val="24"/>
          <w:szCs w:val="24"/>
        </w:rPr>
      </w:pPr>
      <w:r w:rsidRPr="00105944">
        <w:rPr>
          <w:sz w:val="24"/>
          <w:szCs w:val="24"/>
        </w:rPr>
        <w:t>Urinalysis</w:t>
      </w:r>
    </w:p>
    <w:p w14:paraId="28CFCC35" w14:textId="77777777" w:rsidR="00384CDA" w:rsidRPr="00105944" w:rsidRDefault="00384CDA" w:rsidP="006D4076">
      <w:pPr>
        <w:autoSpaceDE w:val="0"/>
        <w:autoSpaceDN w:val="0"/>
        <w:adjustRightInd w:val="0"/>
        <w:ind w:left="1020" w:right="1417"/>
        <w:rPr>
          <w:sz w:val="24"/>
          <w:szCs w:val="24"/>
        </w:rPr>
      </w:pPr>
    </w:p>
    <w:p w14:paraId="46D9D2B6" w14:textId="51C03F0A" w:rsidR="00384CDA" w:rsidRPr="00105944" w:rsidRDefault="00384CDA" w:rsidP="006D4076">
      <w:pPr>
        <w:autoSpaceDE w:val="0"/>
        <w:autoSpaceDN w:val="0"/>
        <w:adjustRightInd w:val="0"/>
        <w:ind w:left="1020" w:right="1417"/>
        <w:rPr>
          <w:b/>
          <w:bCs/>
          <w:sz w:val="24"/>
          <w:szCs w:val="24"/>
        </w:rPr>
      </w:pPr>
      <w:r w:rsidRPr="00105944">
        <w:rPr>
          <w:b/>
          <w:bCs/>
          <w:sz w:val="24"/>
          <w:szCs w:val="24"/>
        </w:rPr>
        <w:t>Treatment</w:t>
      </w:r>
    </w:p>
    <w:p w14:paraId="2D757892" w14:textId="77777777" w:rsidR="00384CDA" w:rsidRPr="00105944" w:rsidRDefault="00384CDA" w:rsidP="006D4076">
      <w:pPr>
        <w:autoSpaceDE w:val="0"/>
        <w:autoSpaceDN w:val="0"/>
        <w:adjustRightInd w:val="0"/>
        <w:ind w:left="1020" w:right="1417"/>
        <w:rPr>
          <w:b/>
          <w:bCs/>
          <w:sz w:val="24"/>
          <w:szCs w:val="24"/>
        </w:rPr>
      </w:pPr>
    </w:p>
    <w:p w14:paraId="0E9F3476" w14:textId="573F4DA1" w:rsidR="00384CDA" w:rsidRPr="00105944" w:rsidRDefault="00814562" w:rsidP="006D4076">
      <w:pPr>
        <w:autoSpaceDE w:val="0"/>
        <w:autoSpaceDN w:val="0"/>
        <w:adjustRightInd w:val="0"/>
        <w:ind w:left="1020" w:right="1417"/>
        <w:rPr>
          <w:b/>
          <w:bCs/>
          <w:sz w:val="24"/>
          <w:szCs w:val="24"/>
        </w:rPr>
      </w:pPr>
      <w:r w:rsidRPr="00105944">
        <w:rPr>
          <w:b/>
          <w:bCs/>
          <w:noProof/>
          <w:sz w:val="24"/>
          <w:szCs w:val="24"/>
          <w:lang w:val="en-US"/>
        </w:rPr>
        <mc:AlternateContent>
          <mc:Choice Requires="wps">
            <w:drawing>
              <wp:anchor distT="0" distB="0" distL="114300" distR="114300" simplePos="0" relativeHeight="251658347" behindDoc="1" locked="0" layoutInCell="1" allowOverlap="1" wp14:anchorId="2642F26B" wp14:editId="5FA70A23">
                <wp:simplePos x="0" y="0"/>
                <wp:positionH relativeFrom="column">
                  <wp:posOffset>701040</wp:posOffset>
                </wp:positionH>
                <wp:positionV relativeFrom="paragraph">
                  <wp:posOffset>8890</wp:posOffset>
                </wp:positionV>
                <wp:extent cx="5060950" cy="1863725"/>
                <wp:effectExtent l="0" t="0" r="25400" b="22225"/>
                <wp:wrapNone/>
                <wp:docPr id="2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863725"/>
                        </a:xfrm>
                        <a:prstGeom prst="rect">
                          <a:avLst/>
                        </a:prstGeom>
                        <a:solidFill>
                          <a:schemeClr val="tx2">
                            <a:lumMod val="20000"/>
                            <a:lumOff val="80000"/>
                          </a:schemeClr>
                        </a:solidFill>
                        <a:ln w="9525">
                          <a:solidFill>
                            <a:srgbClr val="000000"/>
                          </a:solidFill>
                          <a:miter lim="800000"/>
                          <a:headEnd/>
                          <a:tailEnd/>
                        </a:ln>
                      </wps:spPr>
                      <wps:txbx>
                        <w:txbxContent>
                          <w:p w14:paraId="36CE70EE" w14:textId="77777777" w:rsidR="002F3EC5" w:rsidRPr="002A5F92" w:rsidRDefault="002F3EC5" w:rsidP="00384CDA">
                            <w:pPr>
                              <w:autoSpaceDE w:val="0"/>
                              <w:autoSpaceDN w:val="0"/>
                              <w:adjustRightInd w:val="0"/>
                              <w:rPr>
                                <w:b/>
                                <w:bCs/>
                                <w:sz w:val="24"/>
                                <w:szCs w:val="24"/>
                                <w:lang w:val="en-US"/>
                              </w:rPr>
                            </w:pPr>
                            <w:r w:rsidRPr="002A5F92">
                              <w:rPr>
                                <w:b/>
                                <w:bCs/>
                                <w:sz w:val="24"/>
                                <w:szCs w:val="24"/>
                                <w:lang w:val="en-US"/>
                              </w:rPr>
                              <w:t>Non-pharmacological treatment</w:t>
                            </w:r>
                          </w:p>
                          <w:p w14:paraId="28CF1AD3" w14:textId="77777777" w:rsidR="002F3EC5" w:rsidRPr="002A5F92" w:rsidRDefault="002F3EC5">
                            <w:pPr>
                              <w:numPr>
                                <w:ilvl w:val="0"/>
                                <w:numId w:val="116"/>
                              </w:numPr>
                              <w:autoSpaceDE w:val="0"/>
                              <w:autoSpaceDN w:val="0"/>
                              <w:adjustRightInd w:val="0"/>
                              <w:ind w:left="851"/>
                              <w:rPr>
                                <w:sz w:val="24"/>
                                <w:szCs w:val="24"/>
                                <w:lang w:val="en-US"/>
                              </w:rPr>
                            </w:pPr>
                            <w:r w:rsidRPr="002A5F92">
                              <w:rPr>
                                <w:sz w:val="24"/>
                                <w:szCs w:val="24"/>
                                <w:lang w:val="en-US"/>
                              </w:rPr>
                              <w:t>Adequate rest</w:t>
                            </w:r>
                          </w:p>
                          <w:p w14:paraId="2C44EB9E" w14:textId="77777777" w:rsidR="002F3EC5" w:rsidRPr="002A5F92" w:rsidRDefault="002F3EC5">
                            <w:pPr>
                              <w:numPr>
                                <w:ilvl w:val="0"/>
                                <w:numId w:val="116"/>
                              </w:numPr>
                              <w:autoSpaceDE w:val="0"/>
                              <w:autoSpaceDN w:val="0"/>
                              <w:adjustRightInd w:val="0"/>
                              <w:ind w:left="851"/>
                              <w:rPr>
                                <w:sz w:val="24"/>
                                <w:szCs w:val="24"/>
                                <w:lang w:val="en-US"/>
                              </w:rPr>
                            </w:pPr>
                            <w:r w:rsidRPr="002A5F92">
                              <w:rPr>
                                <w:sz w:val="24"/>
                                <w:szCs w:val="24"/>
                                <w:lang w:val="en-US"/>
                              </w:rPr>
                              <w:t>Avoidance of exposure to sunlight in photosensitive patients</w:t>
                            </w:r>
                          </w:p>
                          <w:p w14:paraId="6B0FD381" w14:textId="77777777" w:rsidR="002F3EC5" w:rsidRPr="002A5F92" w:rsidRDefault="002F3EC5" w:rsidP="00384CDA">
                            <w:pPr>
                              <w:autoSpaceDE w:val="0"/>
                              <w:autoSpaceDN w:val="0"/>
                              <w:adjustRightInd w:val="0"/>
                              <w:rPr>
                                <w:b/>
                                <w:bCs/>
                                <w:sz w:val="24"/>
                                <w:szCs w:val="24"/>
                                <w:lang w:val="en-US"/>
                              </w:rPr>
                            </w:pPr>
                          </w:p>
                          <w:p w14:paraId="5931E42A" w14:textId="77777777" w:rsidR="002F3EC5" w:rsidRDefault="002F3EC5" w:rsidP="00384CDA">
                            <w:pPr>
                              <w:autoSpaceDE w:val="0"/>
                              <w:autoSpaceDN w:val="0"/>
                              <w:adjustRightInd w:val="0"/>
                              <w:rPr>
                                <w:b/>
                                <w:bCs/>
                                <w:sz w:val="24"/>
                                <w:szCs w:val="24"/>
                                <w:lang w:val="en-US"/>
                              </w:rPr>
                            </w:pPr>
                            <w:r w:rsidRPr="002A5F92">
                              <w:rPr>
                                <w:b/>
                                <w:bCs/>
                                <w:sz w:val="24"/>
                                <w:szCs w:val="24"/>
                                <w:lang w:val="en-US"/>
                              </w:rPr>
                              <w:t>Pharmacological treatment</w:t>
                            </w:r>
                          </w:p>
                          <w:p w14:paraId="6A0AF31A" w14:textId="77777777" w:rsidR="002F3EC5" w:rsidRDefault="002F3EC5">
                            <w:pPr>
                              <w:pStyle w:val="ListParagraph"/>
                              <w:numPr>
                                <w:ilvl w:val="0"/>
                                <w:numId w:val="163"/>
                              </w:numPr>
                              <w:autoSpaceDE w:val="0"/>
                              <w:autoSpaceDN w:val="0"/>
                              <w:adjustRightInd w:val="0"/>
                              <w:rPr>
                                <w:b/>
                                <w:bCs/>
                                <w:sz w:val="24"/>
                                <w:szCs w:val="24"/>
                                <w:lang w:val="en-US"/>
                              </w:rPr>
                            </w:pPr>
                            <w:r>
                              <w:rPr>
                                <w:b/>
                                <w:bCs/>
                                <w:sz w:val="24"/>
                                <w:szCs w:val="24"/>
                                <w:lang w:val="en-US"/>
                              </w:rPr>
                              <w:t xml:space="preserve">Diclofenac, </w:t>
                            </w:r>
                            <w:r w:rsidRPr="00F42628">
                              <w:rPr>
                                <w:bCs/>
                                <w:sz w:val="24"/>
                                <w:szCs w:val="24"/>
                                <w:lang w:val="en-US"/>
                              </w:rPr>
                              <w:t>oral</w:t>
                            </w:r>
                            <w:r>
                              <w:rPr>
                                <w:bCs/>
                                <w:sz w:val="24"/>
                                <w:szCs w:val="24"/>
                                <w:lang w:val="en-US"/>
                              </w:rPr>
                              <w:t xml:space="preserve">, </w:t>
                            </w:r>
                            <w:r w:rsidRPr="00F42628">
                              <w:rPr>
                                <w:bCs/>
                                <w:sz w:val="24"/>
                                <w:szCs w:val="24"/>
                                <w:lang w:val="en-US"/>
                              </w:rPr>
                              <w:t>50-100mg</w:t>
                            </w:r>
                            <w:r>
                              <w:rPr>
                                <w:bCs/>
                                <w:sz w:val="24"/>
                                <w:szCs w:val="24"/>
                                <w:lang w:val="en-US"/>
                              </w:rPr>
                              <w:t>,</w:t>
                            </w:r>
                            <w:r w:rsidRPr="00F42628">
                              <w:rPr>
                                <w:bCs/>
                                <w:sz w:val="24"/>
                                <w:szCs w:val="24"/>
                                <w:lang w:val="en-US"/>
                              </w:rPr>
                              <w:t xml:space="preserve"> 8 </w:t>
                            </w:r>
                            <w:r>
                              <w:rPr>
                                <w:bCs/>
                                <w:sz w:val="24"/>
                                <w:szCs w:val="24"/>
                                <w:lang w:val="en-US"/>
                              </w:rPr>
                              <w:t>- 12 hourly</w:t>
                            </w:r>
                            <w:r>
                              <w:rPr>
                                <w:b/>
                                <w:bCs/>
                                <w:sz w:val="24"/>
                                <w:szCs w:val="24"/>
                                <w:lang w:val="en-US"/>
                              </w:rPr>
                              <w:t>.</w:t>
                            </w:r>
                          </w:p>
                          <w:p w14:paraId="411D101A" w14:textId="77777777" w:rsidR="002F3EC5" w:rsidRPr="00945AF9" w:rsidRDefault="002F3EC5" w:rsidP="00384CDA">
                            <w:pPr>
                              <w:pStyle w:val="ListParagraph"/>
                              <w:autoSpaceDE w:val="0"/>
                              <w:autoSpaceDN w:val="0"/>
                              <w:adjustRightInd w:val="0"/>
                              <w:ind w:firstLine="720"/>
                              <w:rPr>
                                <w:b/>
                                <w:bCs/>
                                <w:sz w:val="24"/>
                                <w:szCs w:val="24"/>
                                <w:lang w:val="en-US"/>
                              </w:rPr>
                            </w:pPr>
                            <w:r>
                              <w:rPr>
                                <w:b/>
                                <w:bCs/>
                                <w:sz w:val="24"/>
                                <w:szCs w:val="24"/>
                                <w:lang w:val="en-US"/>
                              </w:rPr>
                              <w:t>OR</w:t>
                            </w:r>
                          </w:p>
                          <w:p w14:paraId="12FF7F41" w14:textId="77777777" w:rsidR="002F3EC5" w:rsidRPr="002A5F92" w:rsidRDefault="002F3EC5">
                            <w:pPr>
                              <w:numPr>
                                <w:ilvl w:val="0"/>
                                <w:numId w:val="117"/>
                              </w:numPr>
                              <w:autoSpaceDE w:val="0"/>
                              <w:autoSpaceDN w:val="0"/>
                              <w:adjustRightInd w:val="0"/>
                              <w:ind w:left="851"/>
                              <w:rPr>
                                <w:sz w:val="24"/>
                                <w:szCs w:val="24"/>
                                <w:lang w:val="en-US"/>
                              </w:rPr>
                            </w:pPr>
                            <w:r w:rsidRPr="002A5F92">
                              <w:rPr>
                                <w:b/>
                                <w:sz w:val="24"/>
                                <w:szCs w:val="24"/>
                                <w:lang w:val="en-US"/>
                              </w:rPr>
                              <w:t>Ibuprofen</w:t>
                            </w:r>
                            <w:r w:rsidRPr="002A5F92">
                              <w:rPr>
                                <w:sz w:val="24"/>
                                <w:szCs w:val="24"/>
                                <w:lang w:val="en-US"/>
                              </w:rPr>
                              <w:t>, oral, 400 mg 8 hourly</w:t>
                            </w:r>
                          </w:p>
                          <w:p w14:paraId="6EC190DD" w14:textId="77777777" w:rsidR="002F3EC5" w:rsidRDefault="002F3EC5" w:rsidP="00384C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2F26B" id="Text Box 97" o:spid="_x0000_s1104" type="#_x0000_t202" style="position:absolute;left:0;text-align:left;margin-left:55.2pt;margin-top:.7pt;width:398.5pt;height:146.75pt;z-index:-251658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" fillcolor="#c6d9f1 [671]">
                <v:textbox>
                  <w:txbxContent>
                    <w:p w14:paraId="36CE70EE" w14:textId="77777777" w:rsidR="002F3EC5" w:rsidRPr="002A5F92" w:rsidRDefault="002F3EC5" w:rsidP="00384CDA">
                      <w:pPr>
                        <w:autoSpaceDE w:val="0"/>
                        <w:autoSpaceDN w:val="0"/>
                        <w:adjustRightInd w:val="0"/>
                        <w:rPr>
                          <w:b/>
                          <w:bCs/>
                          <w:sz w:val="24"/>
                          <w:szCs w:val="24"/>
                          <w:lang w:val="en-US"/>
                        </w:rPr>
                      </w:pPr>
                      <w:r w:rsidRPr="002A5F92">
                        <w:rPr>
                          <w:b/>
                          <w:bCs/>
                          <w:sz w:val="24"/>
                          <w:szCs w:val="24"/>
                          <w:lang w:val="en-US"/>
                        </w:rPr>
                        <w:t>Non-pharmacological treatment</w:t>
                      </w:r>
                    </w:p>
                    <w:p w14:paraId="28CF1AD3" w14:textId="77777777" w:rsidR="002F3EC5" w:rsidRPr="002A5F92" w:rsidRDefault="002F3EC5">
                      <w:pPr>
                        <w:numPr>
                          <w:ilvl w:val="0"/>
                          <w:numId w:val="116"/>
                        </w:numPr>
                        <w:autoSpaceDE w:val="0"/>
                        <w:autoSpaceDN w:val="0"/>
                        <w:adjustRightInd w:val="0"/>
                        <w:ind w:left="851"/>
                        <w:rPr>
                          <w:sz w:val="24"/>
                          <w:szCs w:val="24"/>
                          <w:lang w:val="en-US"/>
                        </w:rPr>
                      </w:pPr>
                      <w:r w:rsidRPr="002A5F92">
                        <w:rPr>
                          <w:sz w:val="24"/>
                          <w:szCs w:val="24"/>
                          <w:lang w:val="en-US"/>
                        </w:rPr>
                        <w:t>Adequate rest</w:t>
                      </w:r>
                    </w:p>
                    <w:p w14:paraId="2C44EB9E" w14:textId="77777777" w:rsidR="002F3EC5" w:rsidRPr="002A5F92" w:rsidRDefault="002F3EC5">
                      <w:pPr>
                        <w:numPr>
                          <w:ilvl w:val="0"/>
                          <w:numId w:val="116"/>
                        </w:numPr>
                        <w:autoSpaceDE w:val="0"/>
                        <w:autoSpaceDN w:val="0"/>
                        <w:adjustRightInd w:val="0"/>
                        <w:ind w:left="851"/>
                        <w:rPr>
                          <w:sz w:val="24"/>
                          <w:szCs w:val="24"/>
                          <w:lang w:val="en-US"/>
                        </w:rPr>
                      </w:pPr>
                      <w:r w:rsidRPr="002A5F92">
                        <w:rPr>
                          <w:sz w:val="24"/>
                          <w:szCs w:val="24"/>
                          <w:lang w:val="en-US"/>
                        </w:rPr>
                        <w:t>Avoidance of exposure to sunlight in photosensitive patients</w:t>
                      </w:r>
                    </w:p>
                    <w:p w14:paraId="6B0FD381" w14:textId="77777777" w:rsidR="002F3EC5" w:rsidRPr="002A5F92" w:rsidRDefault="002F3EC5" w:rsidP="00384CDA">
                      <w:pPr>
                        <w:autoSpaceDE w:val="0"/>
                        <w:autoSpaceDN w:val="0"/>
                        <w:adjustRightInd w:val="0"/>
                        <w:rPr>
                          <w:b/>
                          <w:bCs/>
                          <w:sz w:val="24"/>
                          <w:szCs w:val="24"/>
                          <w:lang w:val="en-US"/>
                        </w:rPr>
                      </w:pPr>
                    </w:p>
                    <w:p w14:paraId="5931E42A" w14:textId="77777777" w:rsidR="002F3EC5" w:rsidRDefault="002F3EC5" w:rsidP="00384CDA">
                      <w:pPr>
                        <w:autoSpaceDE w:val="0"/>
                        <w:autoSpaceDN w:val="0"/>
                        <w:adjustRightInd w:val="0"/>
                        <w:rPr>
                          <w:b/>
                          <w:bCs/>
                          <w:sz w:val="24"/>
                          <w:szCs w:val="24"/>
                          <w:lang w:val="en-US"/>
                        </w:rPr>
                      </w:pPr>
                      <w:r w:rsidRPr="002A5F92">
                        <w:rPr>
                          <w:b/>
                          <w:bCs/>
                          <w:sz w:val="24"/>
                          <w:szCs w:val="24"/>
                          <w:lang w:val="en-US"/>
                        </w:rPr>
                        <w:t>Pharmacological treatment</w:t>
                      </w:r>
                    </w:p>
                    <w:p w14:paraId="6A0AF31A" w14:textId="77777777" w:rsidR="002F3EC5" w:rsidRDefault="002F3EC5">
                      <w:pPr>
                        <w:pStyle w:val="ListParagraph"/>
                        <w:numPr>
                          <w:ilvl w:val="0"/>
                          <w:numId w:val="163"/>
                        </w:numPr>
                        <w:autoSpaceDE w:val="0"/>
                        <w:autoSpaceDN w:val="0"/>
                        <w:adjustRightInd w:val="0"/>
                        <w:rPr>
                          <w:b/>
                          <w:bCs/>
                          <w:sz w:val="24"/>
                          <w:szCs w:val="24"/>
                          <w:lang w:val="en-US"/>
                        </w:rPr>
                      </w:pPr>
                      <w:r>
                        <w:rPr>
                          <w:b/>
                          <w:bCs/>
                          <w:sz w:val="24"/>
                          <w:szCs w:val="24"/>
                          <w:lang w:val="en-US"/>
                        </w:rPr>
                        <w:t xml:space="preserve">Diclofenac, </w:t>
                      </w:r>
                      <w:r w:rsidRPr="00F42628">
                        <w:rPr>
                          <w:bCs/>
                          <w:sz w:val="24"/>
                          <w:szCs w:val="24"/>
                          <w:lang w:val="en-US"/>
                        </w:rPr>
                        <w:t>oral</w:t>
                      </w:r>
                      <w:r>
                        <w:rPr>
                          <w:bCs/>
                          <w:sz w:val="24"/>
                          <w:szCs w:val="24"/>
                          <w:lang w:val="en-US"/>
                        </w:rPr>
                        <w:t xml:space="preserve">, </w:t>
                      </w:r>
                      <w:r w:rsidRPr="00F42628">
                        <w:rPr>
                          <w:bCs/>
                          <w:sz w:val="24"/>
                          <w:szCs w:val="24"/>
                          <w:lang w:val="en-US"/>
                        </w:rPr>
                        <w:t>50-100mg</w:t>
                      </w:r>
                      <w:r>
                        <w:rPr>
                          <w:bCs/>
                          <w:sz w:val="24"/>
                          <w:szCs w:val="24"/>
                          <w:lang w:val="en-US"/>
                        </w:rPr>
                        <w:t>,</w:t>
                      </w:r>
                      <w:r w:rsidRPr="00F42628">
                        <w:rPr>
                          <w:bCs/>
                          <w:sz w:val="24"/>
                          <w:szCs w:val="24"/>
                          <w:lang w:val="en-US"/>
                        </w:rPr>
                        <w:t xml:space="preserve"> 8 </w:t>
                      </w:r>
                      <w:r>
                        <w:rPr>
                          <w:bCs/>
                          <w:sz w:val="24"/>
                          <w:szCs w:val="24"/>
                          <w:lang w:val="en-US"/>
                        </w:rPr>
                        <w:t>- 12 hourly</w:t>
                      </w:r>
                      <w:r>
                        <w:rPr>
                          <w:b/>
                          <w:bCs/>
                          <w:sz w:val="24"/>
                          <w:szCs w:val="24"/>
                          <w:lang w:val="en-US"/>
                        </w:rPr>
                        <w:t>.</w:t>
                      </w:r>
                    </w:p>
                    <w:p w14:paraId="411D101A" w14:textId="77777777" w:rsidR="002F3EC5" w:rsidRPr="00945AF9" w:rsidRDefault="002F3EC5" w:rsidP="00384CDA">
                      <w:pPr>
                        <w:pStyle w:val="ListParagraph"/>
                        <w:autoSpaceDE w:val="0"/>
                        <w:autoSpaceDN w:val="0"/>
                        <w:adjustRightInd w:val="0"/>
                        <w:ind w:firstLine="720"/>
                        <w:rPr>
                          <w:b/>
                          <w:bCs/>
                          <w:sz w:val="24"/>
                          <w:szCs w:val="24"/>
                          <w:lang w:val="en-US"/>
                        </w:rPr>
                      </w:pPr>
                      <w:r>
                        <w:rPr>
                          <w:b/>
                          <w:bCs/>
                          <w:sz w:val="24"/>
                          <w:szCs w:val="24"/>
                          <w:lang w:val="en-US"/>
                        </w:rPr>
                        <w:t>OR</w:t>
                      </w:r>
                    </w:p>
                    <w:p w14:paraId="12FF7F41" w14:textId="77777777" w:rsidR="002F3EC5" w:rsidRPr="002A5F92" w:rsidRDefault="002F3EC5">
                      <w:pPr>
                        <w:numPr>
                          <w:ilvl w:val="0"/>
                          <w:numId w:val="117"/>
                        </w:numPr>
                        <w:autoSpaceDE w:val="0"/>
                        <w:autoSpaceDN w:val="0"/>
                        <w:adjustRightInd w:val="0"/>
                        <w:ind w:left="851"/>
                        <w:rPr>
                          <w:sz w:val="24"/>
                          <w:szCs w:val="24"/>
                          <w:lang w:val="en-US"/>
                        </w:rPr>
                      </w:pPr>
                      <w:r w:rsidRPr="002A5F92">
                        <w:rPr>
                          <w:b/>
                          <w:sz w:val="24"/>
                          <w:szCs w:val="24"/>
                          <w:lang w:val="en-US"/>
                        </w:rPr>
                        <w:t>Ibuprofen</w:t>
                      </w:r>
                      <w:r w:rsidRPr="002A5F92">
                        <w:rPr>
                          <w:sz w:val="24"/>
                          <w:szCs w:val="24"/>
                          <w:lang w:val="en-US"/>
                        </w:rPr>
                        <w:t>, oral, 400 mg 8 hourly</w:t>
                      </w:r>
                    </w:p>
                    <w:p w14:paraId="6EC190DD" w14:textId="77777777" w:rsidR="002F3EC5" w:rsidRDefault="002F3EC5" w:rsidP="00384CDA"/>
                  </w:txbxContent>
                </v:textbox>
              </v:shape>
            </w:pict>
          </mc:Fallback>
        </mc:AlternateContent>
      </w:r>
    </w:p>
    <w:p w14:paraId="0CAC47EB" w14:textId="77777777" w:rsidR="00384CDA" w:rsidRPr="00105944" w:rsidRDefault="00384CDA" w:rsidP="006D4076">
      <w:pPr>
        <w:autoSpaceDE w:val="0"/>
        <w:autoSpaceDN w:val="0"/>
        <w:adjustRightInd w:val="0"/>
        <w:ind w:left="1020" w:right="1417"/>
        <w:rPr>
          <w:b/>
          <w:bCs/>
          <w:sz w:val="24"/>
          <w:szCs w:val="24"/>
        </w:rPr>
      </w:pPr>
    </w:p>
    <w:p w14:paraId="484FCCED" w14:textId="77777777" w:rsidR="00384CDA" w:rsidRPr="00105944" w:rsidRDefault="00384CDA" w:rsidP="006D4076">
      <w:pPr>
        <w:autoSpaceDE w:val="0"/>
        <w:autoSpaceDN w:val="0"/>
        <w:adjustRightInd w:val="0"/>
        <w:ind w:left="1020" w:right="1417"/>
        <w:rPr>
          <w:b/>
          <w:bCs/>
          <w:sz w:val="24"/>
          <w:szCs w:val="24"/>
        </w:rPr>
      </w:pPr>
    </w:p>
    <w:p w14:paraId="38756FAC" w14:textId="77777777" w:rsidR="00384CDA" w:rsidRPr="00105944" w:rsidRDefault="00384CDA" w:rsidP="006D4076">
      <w:pPr>
        <w:autoSpaceDE w:val="0"/>
        <w:autoSpaceDN w:val="0"/>
        <w:adjustRightInd w:val="0"/>
        <w:ind w:left="1020" w:right="1417"/>
        <w:rPr>
          <w:b/>
          <w:bCs/>
          <w:sz w:val="24"/>
          <w:szCs w:val="24"/>
        </w:rPr>
      </w:pPr>
    </w:p>
    <w:p w14:paraId="0C49EF95" w14:textId="77777777" w:rsidR="00384CDA" w:rsidRPr="00105944" w:rsidRDefault="00384CDA" w:rsidP="006D4076">
      <w:pPr>
        <w:autoSpaceDE w:val="0"/>
        <w:autoSpaceDN w:val="0"/>
        <w:adjustRightInd w:val="0"/>
        <w:ind w:left="1020" w:right="1417"/>
        <w:rPr>
          <w:b/>
          <w:bCs/>
          <w:sz w:val="24"/>
          <w:szCs w:val="24"/>
        </w:rPr>
      </w:pPr>
    </w:p>
    <w:p w14:paraId="0B78CF4B" w14:textId="77777777" w:rsidR="00384CDA" w:rsidRPr="00105944" w:rsidRDefault="00384CDA" w:rsidP="006D4076">
      <w:pPr>
        <w:autoSpaceDE w:val="0"/>
        <w:autoSpaceDN w:val="0"/>
        <w:adjustRightInd w:val="0"/>
        <w:ind w:left="1020" w:right="1417"/>
        <w:rPr>
          <w:b/>
          <w:bCs/>
          <w:sz w:val="24"/>
          <w:szCs w:val="24"/>
        </w:rPr>
      </w:pPr>
    </w:p>
    <w:p w14:paraId="34B53182" w14:textId="77777777" w:rsidR="00384CDA" w:rsidRPr="00105944" w:rsidRDefault="00384CDA" w:rsidP="006D4076">
      <w:pPr>
        <w:tabs>
          <w:tab w:val="left" w:pos="1131"/>
        </w:tabs>
        <w:autoSpaceDE w:val="0"/>
        <w:autoSpaceDN w:val="0"/>
        <w:adjustRightInd w:val="0"/>
        <w:ind w:left="1020" w:right="1417"/>
        <w:rPr>
          <w:b/>
          <w:bCs/>
          <w:sz w:val="24"/>
          <w:szCs w:val="24"/>
        </w:rPr>
      </w:pPr>
      <w:r w:rsidRPr="00105944">
        <w:rPr>
          <w:b/>
          <w:bCs/>
          <w:sz w:val="24"/>
          <w:szCs w:val="24"/>
        </w:rPr>
        <w:tab/>
      </w:r>
    </w:p>
    <w:p w14:paraId="26392A16" w14:textId="77777777" w:rsidR="00384CDA" w:rsidRPr="00105944" w:rsidRDefault="00384CDA" w:rsidP="006D4076">
      <w:pPr>
        <w:pStyle w:val="ListParagraph"/>
        <w:autoSpaceDE w:val="0"/>
        <w:autoSpaceDN w:val="0"/>
        <w:adjustRightInd w:val="0"/>
        <w:ind w:left="1020" w:right="1417"/>
        <w:rPr>
          <w:rFonts w:ascii="Times New Roman" w:hAnsi="Times New Roman"/>
          <w:b/>
          <w:bCs/>
          <w:sz w:val="24"/>
          <w:szCs w:val="24"/>
        </w:rPr>
      </w:pPr>
    </w:p>
    <w:p w14:paraId="7A104A02" w14:textId="77777777" w:rsidR="00384CDA" w:rsidRPr="00105944" w:rsidRDefault="00384CDA" w:rsidP="006D4076">
      <w:pPr>
        <w:autoSpaceDE w:val="0"/>
        <w:autoSpaceDN w:val="0"/>
        <w:adjustRightInd w:val="0"/>
        <w:ind w:left="1020" w:right="1417"/>
        <w:rPr>
          <w:b/>
          <w:bCs/>
          <w:sz w:val="24"/>
          <w:szCs w:val="24"/>
        </w:rPr>
      </w:pPr>
    </w:p>
    <w:p w14:paraId="5DF41B85" w14:textId="77777777" w:rsidR="00384CDA" w:rsidRPr="00105944" w:rsidRDefault="00384CDA" w:rsidP="006D4076">
      <w:pPr>
        <w:autoSpaceDE w:val="0"/>
        <w:autoSpaceDN w:val="0"/>
        <w:adjustRightInd w:val="0"/>
        <w:ind w:left="1020" w:right="1417"/>
        <w:rPr>
          <w:b/>
          <w:bCs/>
          <w:sz w:val="24"/>
          <w:szCs w:val="24"/>
        </w:rPr>
      </w:pPr>
    </w:p>
    <w:p w14:paraId="78D0B3A0" w14:textId="77777777" w:rsidR="00384CDA" w:rsidRPr="00105944" w:rsidRDefault="00384CDA" w:rsidP="006D4076">
      <w:pPr>
        <w:autoSpaceDE w:val="0"/>
        <w:autoSpaceDN w:val="0"/>
        <w:adjustRightInd w:val="0"/>
        <w:ind w:left="1020" w:right="1417"/>
        <w:rPr>
          <w:b/>
          <w:bCs/>
          <w:sz w:val="24"/>
          <w:szCs w:val="24"/>
        </w:rPr>
      </w:pPr>
    </w:p>
    <w:p w14:paraId="7987FA0E"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REFER</w:t>
      </w:r>
    </w:p>
    <w:p w14:paraId="7090F1E1" w14:textId="77777777" w:rsidR="00384CDA" w:rsidRPr="00105944" w:rsidRDefault="00384CDA" w:rsidP="006D4076">
      <w:pPr>
        <w:autoSpaceDE w:val="0"/>
        <w:autoSpaceDN w:val="0"/>
        <w:adjustRightInd w:val="0"/>
        <w:ind w:left="1020" w:right="1417"/>
        <w:rPr>
          <w:b/>
          <w:bCs/>
          <w:sz w:val="24"/>
          <w:szCs w:val="24"/>
        </w:rPr>
      </w:pPr>
    </w:p>
    <w:p w14:paraId="039C3C41" w14:textId="77777777" w:rsidR="00384CDA" w:rsidRPr="00105944" w:rsidRDefault="00384CDA" w:rsidP="006D4076">
      <w:pPr>
        <w:autoSpaceDE w:val="0"/>
        <w:autoSpaceDN w:val="0"/>
        <w:adjustRightInd w:val="0"/>
        <w:ind w:left="1020" w:right="1417"/>
        <w:rPr>
          <w:b/>
          <w:sz w:val="24"/>
          <w:szCs w:val="24"/>
        </w:rPr>
      </w:pPr>
      <w:r w:rsidRPr="00105944">
        <w:rPr>
          <w:b/>
          <w:sz w:val="24"/>
          <w:szCs w:val="24"/>
        </w:rPr>
        <w:t>Refer all patients for physician specialist care</w:t>
      </w:r>
    </w:p>
    <w:p w14:paraId="1BC0324D" w14:textId="77777777" w:rsidR="00384CDA" w:rsidRPr="00105944" w:rsidRDefault="00384CDA" w:rsidP="006D4076">
      <w:pPr>
        <w:autoSpaceDE w:val="0"/>
        <w:autoSpaceDN w:val="0"/>
        <w:adjustRightInd w:val="0"/>
        <w:ind w:left="1020" w:right="1417"/>
        <w:rPr>
          <w:b/>
          <w:sz w:val="24"/>
          <w:szCs w:val="24"/>
        </w:rPr>
      </w:pPr>
    </w:p>
    <w:p w14:paraId="37567FA7" w14:textId="77777777" w:rsidR="00384CDA" w:rsidRPr="00105944" w:rsidRDefault="00384CDA" w:rsidP="00814562">
      <w:pPr>
        <w:pStyle w:val="Heading2"/>
        <w:ind w:left="1020"/>
        <w:rPr>
          <w:rFonts w:ascii="Times New Roman" w:hAnsi="Times New Roman"/>
          <w:sz w:val="24"/>
          <w:szCs w:val="24"/>
        </w:rPr>
      </w:pPr>
      <w:bookmarkStart w:id="244" w:name="_Toc133382424"/>
      <w:r w:rsidRPr="00105944">
        <w:rPr>
          <w:rFonts w:ascii="Times New Roman" w:hAnsi="Times New Roman"/>
          <w:sz w:val="24"/>
          <w:szCs w:val="24"/>
        </w:rPr>
        <w:t>12.4 ACUTE SEPTIC ARTHRITIS</w:t>
      </w:r>
      <w:bookmarkEnd w:id="244"/>
    </w:p>
    <w:p w14:paraId="0C6BEEAE" w14:textId="77777777" w:rsidR="00384CDA" w:rsidRPr="00105944" w:rsidRDefault="00384CDA" w:rsidP="006D4076">
      <w:pPr>
        <w:autoSpaceDE w:val="0"/>
        <w:autoSpaceDN w:val="0"/>
        <w:adjustRightInd w:val="0"/>
        <w:ind w:left="1020" w:right="1417"/>
        <w:rPr>
          <w:b/>
          <w:bCs/>
          <w:sz w:val="24"/>
          <w:szCs w:val="24"/>
        </w:rPr>
      </w:pPr>
    </w:p>
    <w:p w14:paraId="23B047DA" w14:textId="07513746" w:rsidR="00384CDA" w:rsidRPr="00105944" w:rsidRDefault="00384CDA" w:rsidP="006D4076">
      <w:pPr>
        <w:autoSpaceDE w:val="0"/>
        <w:autoSpaceDN w:val="0"/>
        <w:adjustRightInd w:val="0"/>
        <w:ind w:left="1020" w:right="1417"/>
        <w:jc w:val="both"/>
        <w:rPr>
          <w:sz w:val="24"/>
          <w:szCs w:val="24"/>
        </w:rPr>
      </w:pPr>
      <w:r w:rsidRPr="00105944">
        <w:rPr>
          <w:sz w:val="24"/>
          <w:szCs w:val="24"/>
        </w:rPr>
        <w:t xml:space="preserve">This is acute inflammation of joints, usually big joints, following bacterial infection. The majority are due to non-gonococcal bacteria whereas the remaining cases may follow gonorrhoeal infection. </w:t>
      </w:r>
      <w:r w:rsidR="00814562" w:rsidRPr="00105944">
        <w:rPr>
          <w:sz w:val="24"/>
          <w:szCs w:val="24"/>
        </w:rPr>
        <w:t>Causative</w:t>
      </w:r>
      <w:r w:rsidRPr="00105944">
        <w:rPr>
          <w:sz w:val="24"/>
          <w:szCs w:val="24"/>
        </w:rPr>
        <w:t xml:space="preserve"> agents are </w:t>
      </w:r>
      <w:r w:rsidRPr="00105944">
        <w:rPr>
          <w:i/>
          <w:iCs/>
          <w:sz w:val="24"/>
          <w:szCs w:val="24"/>
        </w:rPr>
        <w:t>Staphylococcus,</w:t>
      </w:r>
      <w:r w:rsidRPr="00105944">
        <w:rPr>
          <w:sz w:val="24"/>
          <w:szCs w:val="24"/>
        </w:rPr>
        <w:t xml:space="preserve"> Streptococcus, Haemophilus influenzae in infants and Salmonella in sickle cell disease.</w:t>
      </w:r>
    </w:p>
    <w:p w14:paraId="3CC14A57" w14:textId="77777777" w:rsidR="00384CDA" w:rsidRPr="00105944" w:rsidRDefault="00384CDA" w:rsidP="006D4076">
      <w:pPr>
        <w:autoSpaceDE w:val="0"/>
        <w:autoSpaceDN w:val="0"/>
        <w:adjustRightInd w:val="0"/>
        <w:ind w:left="1020" w:right="1417"/>
        <w:jc w:val="both"/>
        <w:rPr>
          <w:sz w:val="24"/>
          <w:szCs w:val="24"/>
        </w:rPr>
      </w:pPr>
    </w:p>
    <w:p w14:paraId="5E4DC4C5" w14:textId="77777777" w:rsidR="00384CDA" w:rsidRPr="00105944" w:rsidRDefault="00384CDA" w:rsidP="006D4076">
      <w:pPr>
        <w:autoSpaceDE w:val="0"/>
        <w:autoSpaceDN w:val="0"/>
        <w:adjustRightInd w:val="0"/>
        <w:ind w:left="1020" w:right="1417"/>
        <w:jc w:val="both"/>
        <w:rPr>
          <w:sz w:val="24"/>
          <w:szCs w:val="24"/>
        </w:rPr>
      </w:pPr>
      <w:r w:rsidRPr="00105944">
        <w:rPr>
          <w:sz w:val="24"/>
          <w:szCs w:val="24"/>
        </w:rPr>
        <w:t xml:space="preserve">Good prognosis depends on early initiation of appropriate antibiotic treatment which should begin immediately diagnosis is suspected while ensuring that samples are taken for appropriate investigations. Antibiotic treatment, </w:t>
      </w:r>
      <w:r w:rsidRPr="00105944">
        <w:rPr>
          <w:b/>
          <w:sz w:val="24"/>
          <w:szCs w:val="24"/>
        </w:rPr>
        <w:t>including initial parenteral and subsequent oral preparations</w:t>
      </w:r>
      <w:r w:rsidRPr="00105944">
        <w:rPr>
          <w:sz w:val="24"/>
          <w:szCs w:val="24"/>
        </w:rPr>
        <w:t xml:space="preserve">, must be continued for a total of </w:t>
      </w:r>
      <w:r w:rsidRPr="00105944">
        <w:rPr>
          <w:b/>
          <w:sz w:val="24"/>
          <w:szCs w:val="24"/>
        </w:rPr>
        <w:t>6 weeks</w:t>
      </w:r>
      <w:r w:rsidRPr="00105944">
        <w:rPr>
          <w:sz w:val="24"/>
          <w:szCs w:val="24"/>
        </w:rPr>
        <w:t>.</w:t>
      </w:r>
    </w:p>
    <w:p w14:paraId="6882993F" w14:textId="77777777" w:rsidR="00384CDA" w:rsidRPr="00105944" w:rsidRDefault="00384CDA" w:rsidP="006D4076">
      <w:pPr>
        <w:autoSpaceDE w:val="0"/>
        <w:autoSpaceDN w:val="0"/>
        <w:adjustRightInd w:val="0"/>
        <w:ind w:left="1020" w:right="1417"/>
        <w:jc w:val="both"/>
        <w:rPr>
          <w:sz w:val="24"/>
          <w:szCs w:val="24"/>
        </w:rPr>
      </w:pPr>
    </w:p>
    <w:p w14:paraId="753E045D"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NON-GONOCOCCAL ARTHRITIS</w:t>
      </w:r>
    </w:p>
    <w:p w14:paraId="673A5500" w14:textId="77777777" w:rsidR="00384CDA" w:rsidRPr="00105944" w:rsidRDefault="00384CDA" w:rsidP="006D4076">
      <w:pPr>
        <w:autoSpaceDE w:val="0"/>
        <w:autoSpaceDN w:val="0"/>
        <w:adjustRightInd w:val="0"/>
        <w:ind w:left="1020" w:right="1417"/>
        <w:rPr>
          <w:b/>
          <w:bCs/>
          <w:sz w:val="24"/>
          <w:szCs w:val="24"/>
        </w:rPr>
      </w:pPr>
    </w:p>
    <w:p w14:paraId="43DBCC86"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Signs and Symptoms</w:t>
      </w:r>
    </w:p>
    <w:p w14:paraId="189D98E2"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Sudden onset, large joints usually affected</w:t>
      </w:r>
    </w:p>
    <w:p w14:paraId="70FEC9A6"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Pain</w:t>
      </w:r>
    </w:p>
    <w:p w14:paraId="798AE44E"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 xml:space="preserve">Fever </w:t>
      </w:r>
    </w:p>
    <w:p w14:paraId="6065800A"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Restriction of movement of limbs</w:t>
      </w:r>
    </w:p>
    <w:p w14:paraId="30EDFBA4" w14:textId="77777777" w:rsidR="00384CDA" w:rsidRPr="00105944" w:rsidRDefault="00384CDA">
      <w:pPr>
        <w:numPr>
          <w:ilvl w:val="0"/>
          <w:numId w:val="119"/>
        </w:numPr>
        <w:autoSpaceDE w:val="0"/>
        <w:autoSpaceDN w:val="0"/>
        <w:adjustRightInd w:val="0"/>
        <w:ind w:left="1738" w:right="1417"/>
        <w:rPr>
          <w:sz w:val="24"/>
          <w:szCs w:val="24"/>
        </w:rPr>
      </w:pPr>
      <w:r w:rsidRPr="00105944">
        <w:rPr>
          <w:sz w:val="24"/>
          <w:szCs w:val="24"/>
        </w:rPr>
        <w:t>Joint abnormalities</w:t>
      </w:r>
    </w:p>
    <w:p w14:paraId="34DB8DA8" w14:textId="77777777" w:rsidR="00384CDA" w:rsidRPr="00105944" w:rsidRDefault="00384CDA">
      <w:pPr>
        <w:numPr>
          <w:ilvl w:val="0"/>
          <w:numId w:val="119"/>
        </w:numPr>
        <w:autoSpaceDE w:val="0"/>
        <w:autoSpaceDN w:val="0"/>
        <w:adjustRightInd w:val="0"/>
        <w:ind w:left="1738" w:right="1417"/>
        <w:rPr>
          <w:sz w:val="24"/>
          <w:szCs w:val="24"/>
        </w:rPr>
      </w:pPr>
      <w:r w:rsidRPr="00105944">
        <w:rPr>
          <w:sz w:val="24"/>
          <w:szCs w:val="24"/>
        </w:rPr>
        <w:t>Joints warm to touch and tender</w:t>
      </w:r>
    </w:p>
    <w:p w14:paraId="65D64005" w14:textId="77777777" w:rsidR="00384CDA" w:rsidRPr="00105944" w:rsidRDefault="00384CDA">
      <w:pPr>
        <w:numPr>
          <w:ilvl w:val="0"/>
          <w:numId w:val="119"/>
        </w:numPr>
        <w:autoSpaceDE w:val="0"/>
        <w:autoSpaceDN w:val="0"/>
        <w:adjustRightInd w:val="0"/>
        <w:ind w:left="1738" w:right="1417"/>
        <w:rPr>
          <w:sz w:val="24"/>
          <w:szCs w:val="24"/>
        </w:rPr>
      </w:pPr>
      <w:r w:rsidRPr="00105944">
        <w:rPr>
          <w:sz w:val="24"/>
          <w:szCs w:val="24"/>
        </w:rPr>
        <w:t>Swollen with effusion</w:t>
      </w:r>
    </w:p>
    <w:p w14:paraId="6762DF6C" w14:textId="77777777" w:rsidR="00384CDA" w:rsidRPr="00105944" w:rsidRDefault="00384CDA" w:rsidP="006D4076">
      <w:pPr>
        <w:autoSpaceDE w:val="0"/>
        <w:autoSpaceDN w:val="0"/>
        <w:adjustRightInd w:val="0"/>
        <w:ind w:left="1020" w:right="1417"/>
        <w:rPr>
          <w:b/>
          <w:bCs/>
          <w:sz w:val="24"/>
          <w:szCs w:val="24"/>
        </w:rPr>
      </w:pPr>
    </w:p>
    <w:p w14:paraId="54A8535C"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Investigations</w:t>
      </w:r>
    </w:p>
    <w:p w14:paraId="14FB6045"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FBC</w:t>
      </w:r>
    </w:p>
    <w:p w14:paraId="0AA8F556"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Sickling /Hb Electrophoresis</w:t>
      </w:r>
    </w:p>
    <w:p w14:paraId="0ED8958C"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ESR /CRP</w:t>
      </w:r>
    </w:p>
    <w:p w14:paraId="25EDE345"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Aspiration of joint effusion (fluid is turbid with polymorphs) for Gram stain and culture</w:t>
      </w:r>
    </w:p>
    <w:p w14:paraId="32348584"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 xml:space="preserve">Blood culture and sensitivity </w:t>
      </w:r>
    </w:p>
    <w:p w14:paraId="23F2DC51"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Urethral swab</w:t>
      </w:r>
    </w:p>
    <w:p w14:paraId="36FACE37" w14:textId="77777777" w:rsidR="00384CDA" w:rsidRPr="00105944" w:rsidRDefault="00384CDA" w:rsidP="006D4076">
      <w:pPr>
        <w:autoSpaceDE w:val="0"/>
        <w:autoSpaceDN w:val="0"/>
        <w:adjustRightInd w:val="0"/>
        <w:ind w:left="1020" w:right="1417"/>
        <w:rPr>
          <w:sz w:val="24"/>
          <w:szCs w:val="24"/>
        </w:rPr>
      </w:pPr>
    </w:p>
    <w:p w14:paraId="4EC5F610"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Non-pharmacological treatment</w:t>
      </w:r>
    </w:p>
    <w:p w14:paraId="3BBFD0BB"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Rest affected joint e.g. splinting or traction during acute phase</w:t>
      </w:r>
    </w:p>
    <w:p w14:paraId="48B76701" w14:textId="77777777" w:rsidR="00384CDA" w:rsidRPr="00105944" w:rsidRDefault="00384CDA">
      <w:pPr>
        <w:numPr>
          <w:ilvl w:val="0"/>
          <w:numId w:val="118"/>
        </w:numPr>
        <w:autoSpaceDE w:val="0"/>
        <w:autoSpaceDN w:val="0"/>
        <w:adjustRightInd w:val="0"/>
        <w:ind w:left="1738" w:right="1417"/>
        <w:rPr>
          <w:sz w:val="24"/>
          <w:szCs w:val="24"/>
        </w:rPr>
      </w:pPr>
      <w:r w:rsidRPr="00105944">
        <w:rPr>
          <w:sz w:val="24"/>
          <w:szCs w:val="24"/>
        </w:rPr>
        <w:t>Joint aspiration.</w:t>
      </w:r>
    </w:p>
    <w:p w14:paraId="3EF77FBC" w14:textId="77777777" w:rsidR="00384CDA" w:rsidRPr="00105944" w:rsidRDefault="00384CDA" w:rsidP="006D4076">
      <w:pPr>
        <w:autoSpaceDE w:val="0"/>
        <w:autoSpaceDN w:val="0"/>
        <w:adjustRightInd w:val="0"/>
        <w:ind w:left="1020" w:right="1417"/>
        <w:rPr>
          <w:sz w:val="24"/>
          <w:szCs w:val="24"/>
        </w:rPr>
      </w:pPr>
    </w:p>
    <w:p w14:paraId="37EC1821" w14:textId="77777777" w:rsidR="00384CDA" w:rsidRPr="00105944" w:rsidRDefault="00384CDA" w:rsidP="006D4076">
      <w:pPr>
        <w:autoSpaceDE w:val="0"/>
        <w:autoSpaceDN w:val="0"/>
        <w:adjustRightInd w:val="0"/>
        <w:ind w:left="1020" w:right="1417"/>
        <w:rPr>
          <w:sz w:val="24"/>
          <w:szCs w:val="24"/>
        </w:rPr>
      </w:pPr>
      <w:r w:rsidRPr="00105944">
        <w:rPr>
          <w:b/>
          <w:bCs/>
          <w:sz w:val="24"/>
          <w:szCs w:val="24"/>
        </w:rPr>
        <w:t>Pharmacological treatment</w:t>
      </w:r>
    </w:p>
    <w:p w14:paraId="776672BE" w14:textId="77777777" w:rsidR="00384CDA" w:rsidRPr="00105944" w:rsidRDefault="00384CDA" w:rsidP="006D4076">
      <w:pPr>
        <w:autoSpaceDE w:val="0"/>
        <w:autoSpaceDN w:val="0"/>
        <w:adjustRightInd w:val="0"/>
        <w:ind w:left="1020" w:right="1417"/>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4"/>
      </w:tblGrid>
      <w:tr w:rsidR="00105944" w:rsidRPr="00105944" w14:paraId="0E7064FA" w14:textId="77777777" w:rsidTr="0011113C">
        <w:trPr>
          <w:trHeight w:val="7444"/>
          <w:jc w:val="center"/>
        </w:trPr>
        <w:tc>
          <w:tcPr>
            <w:tcW w:w="87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04CCB2D" w14:textId="77777777" w:rsidR="00384CDA" w:rsidRPr="00105944" w:rsidRDefault="00384CDA" w:rsidP="00814562">
            <w:pPr>
              <w:autoSpaceDE w:val="0"/>
              <w:autoSpaceDN w:val="0"/>
              <w:adjustRightInd w:val="0"/>
              <w:ind w:right="1417"/>
              <w:rPr>
                <w:rFonts w:eastAsia="Calibri"/>
                <w:b/>
                <w:sz w:val="24"/>
                <w:szCs w:val="24"/>
              </w:rPr>
            </w:pPr>
            <w:r w:rsidRPr="00105944">
              <w:rPr>
                <w:rFonts w:eastAsia="Calibri"/>
                <w:b/>
                <w:sz w:val="24"/>
                <w:szCs w:val="24"/>
              </w:rPr>
              <w:t>Empirical treatment (until cultures and sensitivity results are back)</w:t>
            </w:r>
          </w:p>
          <w:p w14:paraId="0D1B4369" w14:textId="77777777" w:rsidR="00384CDA" w:rsidRPr="00105944" w:rsidRDefault="00384CDA" w:rsidP="00814562">
            <w:pPr>
              <w:autoSpaceDE w:val="0"/>
              <w:autoSpaceDN w:val="0"/>
              <w:adjustRightInd w:val="0"/>
              <w:ind w:right="1417"/>
              <w:rPr>
                <w:rFonts w:eastAsia="Calibri"/>
                <w:b/>
                <w:sz w:val="24"/>
                <w:szCs w:val="24"/>
              </w:rPr>
            </w:pPr>
            <w:r w:rsidRPr="00105944">
              <w:rPr>
                <w:rFonts w:eastAsia="Calibri"/>
                <w:b/>
                <w:sz w:val="24"/>
                <w:szCs w:val="24"/>
              </w:rPr>
              <w:t>I.V. Ciprofloxacin 500mg 12 hourly</w:t>
            </w:r>
          </w:p>
          <w:p w14:paraId="69F5C040" w14:textId="77777777" w:rsidR="00384CDA" w:rsidRPr="00105944" w:rsidRDefault="00384CDA" w:rsidP="00814562">
            <w:pPr>
              <w:autoSpaceDE w:val="0"/>
              <w:autoSpaceDN w:val="0"/>
              <w:adjustRightInd w:val="0"/>
              <w:ind w:right="1417"/>
              <w:rPr>
                <w:rFonts w:eastAsia="Calibri"/>
                <w:b/>
                <w:sz w:val="24"/>
                <w:szCs w:val="24"/>
              </w:rPr>
            </w:pPr>
            <w:r w:rsidRPr="00105944">
              <w:rPr>
                <w:rFonts w:eastAsia="Calibri"/>
                <w:b/>
                <w:sz w:val="24"/>
                <w:szCs w:val="24"/>
              </w:rPr>
              <w:t>I.V. Cloxacillin 1-2g 6 hourly</w:t>
            </w:r>
          </w:p>
          <w:p w14:paraId="13DD3E6E" w14:textId="77777777" w:rsidR="00384CDA" w:rsidRPr="00105944" w:rsidRDefault="00384CDA" w:rsidP="006D4076">
            <w:pPr>
              <w:autoSpaceDE w:val="0"/>
              <w:autoSpaceDN w:val="0"/>
              <w:adjustRightInd w:val="0"/>
              <w:ind w:left="1020" w:right="1417"/>
              <w:rPr>
                <w:rFonts w:eastAsia="Calibri"/>
                <w:b/>
                <w:sz w:val="24"/>
                <w:szCs w:val="24"/>
              </w:rPr>
            </w:pPr>
            <w:r w:rsidRPr="00105944">
              <w:rPr>
                <w:rFonts w:eastAsia="Calibri"/>
                <w:b/>
                <w:sz w:val="24"/>
                <w:szCs w:val="24"/>
              </w:rPr>
              <w:t xml:space="preserve"> </w:t>
            </w:r>
          </w:p>
          <w:p w14:paraId="5CDDED24" w14:textId="77777777" w:rsidR="00384CDA" w:rsidRPr="00105944" w:rsidRDefault="00384CDA" w:rsidP="006D4076">
            <w:pPr>
              <w:autoSpaceDE w:val="0"/>
              <w:autoSpaceDN w:val="0"/>
              <w:adjustRightInd w:val="0"/>
              <w:ind w:left="1020" w:right="1417"/>
              <w:rPr>
                <w:rFonts w:eastAsia="Calibri"/>
                <w:bCs/>
                <w:sz w:val="24"/>
                <w:szCs w:val="24"/>
              </w:rPr>
            </w:pPr>
            <w:r w:rsidRPr="00105944">
              <w:rPr>
                <w:rFonts w:eastAsia="Calibri"/>
                <w:bCs/>
                <w:sz w:val="24"/>
                <w:szCs w:val="24"/>
              </w:rPr>
              <w:t>Followed by:</w:t>
            </w:r>
          </w:p>
          <w:p w14:paraId="48DF634E" w14:textId="77777777" w:rsidR="00384CDA" w:rsidRPr="00105944" w:rsidRDefault="00384CDA" w:rsidP="006D4076">
            <w:pPr>
              <w:autoSpaceDE w:val="0"/>
              <w:autoSpaceDN w:val="0"/>
              <w:adjustRightInd w:val="0"/>
              <w:ind w:left="1020" w:right="1417"/>
              <w:rPr>
                <w:rFonts w:eastAsia="Calibri"/>
                <w:b/>
                <w:bCs/>
                <w:sz w:val="24"/>
                <w:szCs w:val="24"/>
              </w:rPr>
            </w:pPr>
          </w:p>
          <w:p w14:paraId="3CF19063" w14:textId="16823639" w:rsidR="00384CDA" w:rsidRPr="00105944" w:rsidRDefault="00384CDA" w:rsidP="00814562">
            <w:pPr>
              <w:autoSpaceDE w:val="0"/>
              <w:autoSpaceDN w:val="0"/>
              <w:adjustRightInd w:val="0"/>
              <w:ind w:right="1417"/>
              <w:rPr>
                <w:rFonts w:eastAsia="Calibri"/>
                <w:sz w:val="24"/>
                <w:szCs w:val="24"/>
              </w:rPr>
            </w:pPr>
            <w:r w:rsidRPr="00105944">
              <w:rPr>
                <w:rFonts w:eastAsia="Calibri"/>
                <w:b/>
                <w:sz w:val="24"/>
                <w:szCs w:val="24"/>
              </w:rPr>
              <w:t>Cloxacillin</w:t>
            </w:r>
            <w:r w:rsidRPr="00105944">
              <w:rPr>
                <w:rFonts w:eastAsia="Calibri"/>
                <w:sz w:val="24"/>
                <w:szCs w:val="24"/>
              </w:rPr>
              <w:t>, oral, Adults 1-2g 6 hourly for four weeks</w:t>
            </w:r>
          </w:p>
          <w:p w14:paraId="1A3CF2C5" w14:textId="2FE076D8" w:rsidR="00384CDA" w:rsidRPr="00105944" w:rsidRDefault="00384CDA" w:rsidP="00814562">
            <w:pPr>
              <w:autoSpaceDE w:val="0"/>
              <w:autoSpaceDN w:val="0"/>
              <w:adjustRightInd w:val="0"/>
              <w:ind w:right="1417"/>
              <w:rPr>
                <w:rFonts w:eastAsia="Calibri"/>
                <w:sz w:val="24"/>
                <w:szCs w:val="24"/>
              </w:rPr>
            </w:pPr>
            <w:r w:rsidRPr="00105944">
              <w:rPr>
                <w:rFonts w:eastAsia="Calibri"/>
                <w:i/>
                <w:sz w:val="24"/>
                <w:szCs w:val="24"/>
              </w:rPr>
              <w:t>Children:</w:t>
            </w:r>
            <w:r w:rsidRPr="00105944">
              <w:rPr>
                <w:rFonts w:eastAsia="Calibri"/>
                <w:sz w:val="24"/>
                <w:szCs w:val="24"/>
              </w:rPr>
              <w:t xml:space="preserve"> 5-12 </w:t>
            </w:r>
            <w:r w:rsidR="0011113C" w:rsidRPr="00105944">
              <w:rPr>
                <w:rFonts w:eastAsia="Calibri"/>
                <w:sz w:val="24"/>
                <w:szCs w:val="24"/>
              </w:rPr>
              <w:t>years; 500</w:t>
            </w:r>
            <w:r w:rsidRPr="00105944">
              <w:rPr>
                <w:rFonts w:eastAsia="Calibri"/>
                <w:sz w:val="24"/>
                <w:szCs w:val="24"/>
              </w:rPr>
              <w:t>mg 6 hourly</w:t>
            </w:r>
          </w:p>
          <w:p w14:paraId="2F3A2A03" w14:textId="07731A6C" w:rsidR="00384CDA" w:rsidRPr="00105944" w:rsidRDefault="00384CDA" w:rsidP="006D4076">
            <w:pPr>
              <w:autoSpaceDE w:val="0"/>
              <w:autoSpaceDN w:val="0"/>
              <w:adjustRightInd w:val="0"/>
              <w:ind w:left="1020" w:right="1417"/>
              <w:rPr>
                <w:rFonts w:eastAsia="Calibri"/>
                <w:sz w:val="24"/>
                <w:szCs w:val="24"/>
              </w:rPr>
            </w:pPr>
            <w:r w:rsidRPr="00105944">
              <w:rPr>
                <w:rFonts w:eastAsia="Calibri"/>
                <w:sz w:val="24"/>
                <w:szCs w:val="24"/>
              </w:rPr>
              <w:t xml:space="preserve">     1-5 </w:t>
            </w:r>
            <w:r w:rsidR="0011113C" w:rsidRPr="00105944">
              <w:rPr>
                <w:rFonts w:eastAsia="Calibri"/>
                <w:sz w:val="24"/>
                <w:szCs w:val="24"/>
              </w:rPr>
              <w:t>years; 250</w:t>
            </w:r>
            <w:r w:rsidRPr="00105944">
              <w:rPr>
                <w:rFonts w:eastAsia="Calibri"/>
                <w:sz w:val="24"/>
                <w:szCs w:val="24"/>
              </w:rPr>
              <w:t>mg 6 hourly</w:t>
            </w:r>
          </w:p>
          <w:p w14:paraId="656A82A3" w14:textId="75AFD3B6" w:rsidR="00384CDA" w:rsidRPr="00105944" w:rsidRDefault="00384CDA" w:rsidP="006D4076">
            <w:pPr>
              <w:autoSpaceDE w:val="0"/>
              <w:autoSpaceDN w:val="0"/>
              <w:adjustRightInd w:val="0"/>
              <w:ind w:left="1020" w:right="1417"/>
              <w:rPr>
                <w:rFonts w:eastAsia="Calibri"/>
                <w:sz w:val="24"/>
                <w:szCs w:val="24"/>
              </w:rPr>
            </w:pPr>
            <w:r w:rsidRPr="00105944">
              <w:rPr>
                <w:rFonts w:eastAsia="Calibri"/>
                <w:sz w:val="24"/>
                <w:szCs w:val="24"/>
              </w:rPr>
              <w:t xml:space="preserve">&lt;1 </w:t>
            </w:r>
            <w:r w:rsidR="0011113C" w:rsidRPr="00105944">
              <w:rPr>
                <w:rFonts w:eastAsia="Calibri"/>
                <w:sz w:val="24"/>
                <w:szCs w:val="24"/>
              </w:rPr>
              <w:t>year; 125</w:t>
            </w:r>
            <w:r w:rsidRPr="00105944">
              <w:rPr>
                <w:rFonts w:eastAsia="Calibri"/>
                <w:sz w:val="24"/>
                <w:szCs w:val="24"/>
              </w:rPr>
              <w:t>mg 6 hourly</w:t>
            </w:r>
          </w:p>
          <w:p w14:paraId="4222A758" w14:textId="77777777" w:rsidR="00384CDA" w:rsidRPr="00105944" w:rsidRDefault="00384CDA" w:rsidP="006D4076">
            <w:pPr>
              <w:autoSpaceDE w:val="0"/>
              <w:autoSpaceDN w:val="0"/>
              <w:adjustRightInd w:val="0"/>
              <w:ind w:left="1020" w:right="1417"/>
              <w:rPr>
                <w:rFonts w:eastAsia="Calibri"/>
                <w:b/>
                <w:bCs/>
                <w:sz w:val="24"/>
                <w:szCs w:val="24"/>
              </w:rPr>
            </w:pPr>
          </w:p>
          <w:p w14:paraId="467AA5AC" w14:textId="77777777" w:rsidR="00384CDA" w:rsidRPr="00105944" w:rsidRDefault="00384CDA" w:rsidP="00814562">
            <w:pPr>
              <w:autoSpaceDE w:val="0"/>
              <w:autoSpaceDN w:val="0"/>
              <w:adjustRightInd w:val="0"/>
              <w:ind w:right="1417"/>
              <w:rPr>
                <w:rFonts w:eastAsia="Calibri"/>
                <w:b/>
                <w:bCs/>
                <w:sz w:val="24"/>
                <w:szCs w:val="24"/>
                <w:u w:val="single"/>
              </w:rPr>
            </w:pPr>
            <w:r w:rsidRPr="00105944">
              <w:rPr>
                <w:rFonts w:eastAsia="Calibri"/>
                <w:b/>
                <w:bCs/>
                <w:sz w:val="24"/>
                <w:szCs w:val="24"/>
                <w:u w:val="single"/>
              </w:rPr>
              <w:t>Alternative treatment</w:t>
            </w:r>
          </w:p>
          <w:p w14:paraId="6A3294FE" w14:textId="77777777" w:rsidR="00384CDA" w:rsidRPr="00105944" w:rsidRDefault="00384CDA" w:rsidP="006D4076">
            <w:pPr>
              <w:autoSpaceDE w:val="0"/>
              <w:autoSpaceDN w:val="0"/>
              <w:adjustRightInd w:val="0"/>
              <w:ind w:left="1020" w:right="1417"/>
              <w:rPr>
                <w:rFonts w:eastAsia="Calibri"/>
                <w:b/>
                <w:bCs/>
                <w:sz w:val="24"/>
                <w:szCs w:val="24"/>
                <w:u w:val="single"/>
              </w:rPr>
            </w:pPr>
          </w:p>
          <w:p w14:paraId="318AC87D" w14:textId="77777777" w:rsidR="00384CDA" w:rsidRPr="00105944" w:rsidRDefault="00384CDA" w:rsidP="00814562">
            <w:pPr>
              <w:autoSpaceDE w:val="0"/>
              <w:autoSpaceDN w:val="0"/>
              <w:adjustRightInd w:val="0"/>
              <w:ind w:right="1417"/>
              <w:rPr>
                <w:rFonts w:eastAsia="Calibri"/>
                <w:sz w:val="24"/>
                <w:szCs w:val="24"/>
              </w:rPr>
            </w:pPr>
            <w:r w:rsidRPr="00105944">
              <w:rPr>
                <w:rFonts w:eastAsia="Calibri"/>
                <w:b/>
                <w:sz w:val="24"/>
                <w:szCs w:val="24"/>
              </w:rPr>
              <w:t>Clindamycin</w:t>
            </w:r>
            <w:r w:rsidRPr="00105944">
              <w:rPr>
                <w:rFonts w:eastAsia="Calibri"/>
                <w:sz w:val="24"/>
                <w:szCs w:val="24"/>
              </w:rPr>
              <w:t>, IV/oral, Adults 300 -400 mg 6-8 hourly</w:t>
            </w:r>
          </w:p>
          <w:p w14:paraId="06840995" w14:textId="77777777" w:rsidR="00814562" w:rsidRPr="00105944" w:rsidRDefault="00814562" w:rsidP="00814562">
            <w:pPr>
              <w:autoSpaceDE w:val="0"/>
              <w:autoSpaceDN w:val="0"/>
              <w:adjustRightInd w:val="0"/>
              <w:ind w:right="1417"/>
              <w:rPr>
                <w:rFonts w:eastAsia="Calibri"/>
                <w:i/>
                <w:sz w:val="24"/>
                <w:szCs w:val="24"/>
              </w:rPr>
            </w:pPr>
          </w:p>
          <w:p w14:paraId="343A32AF" w14:textId="26C59F7B" w:rsidR="00384CDA" w:rsidRPr="00105944" w:rsidRDefault="00384CDA" w:rsidP="00814562">
            <w:pPr>
              <w:autoSpaceDE w:val="0"/>
              <w:autoSpaceDN w:val="0"/>
              <w:adjustRightInd w:val="0"/>
              <w:ind w:right="1417"/>
              <w:rPr>
                <w:rFonts w:eastAsia="Calibri"/>
                <w:sz w:val="24"/>
                <w:szCs w:val="24"/>
              </w:rPr>
            </w:pPr>
            <w:r w:rsidRPr="00105944">
              <w:rPr>
                <w:rFonts w:eastAsia="Calibri"/>
                <w:i/>
                <w:sz w:val="24"/>
                <w:szCs w:val="24"/>
              </w:rPr>
              <w:t>Children:</w:t>
            </w:r>
            <w:r w:rsidRPr="00105944">
              <w:rPr>
                <w:rFonts w:eastAsia="Calibri"/>
                <w:sz w:val="24"/>
                <w:szCs w:val="24"/>
              </w:rPr>
              <w:t xml:space="preserve"> 3-6 mg/kg 6 hourly (8 hourly in neonates less than 14 days old)</w:t>
            </w:r>
          </w:p>
          <w:p w14:paraId="37B74428" w14:textId="77777777" w:rsidR="00384CDA" w:rsidRPr="00105944" w:rsidRDefault="00384CDA" w:rsidP="006D4076">
            <w:pPr>
              <w:autoSpaceDE w:val="0"/>
              <w:autoSpaceDN w:val="0"/>
              <w:adjustRightInd w:val="0"/>
              <w:ind w:left="1020" w:right="1417"/>
              <w:rPr>
                <w:rFonts w:eastAsia="Calibri"/>
                <w:b/>
                <w:sz w:val="24"/>
                <w:szCs w:val="24"/>
              </w:rPr>
            </w:pPr>
          </w:p>
          <w:p w14:paraId="0CBE918B" w14:textId="77777777" w:rsidR="00384CDA" w:rsidRPr="00105944" w:rsidRDefault="00384CDA" w:rsidP="00814562">
            <w:pPr>
              <w:autoSpaceDE w:val="0"/>
              <w:autoSpaceDN w:val="0"/>
              <w:adjustRightInd w:val="0"/>
              <w:ind w:right="1417"/>
              <w:rPr>
                <w:rFonts w:eastAsia="Calibri"/>
                <w:b/>
                <w:sz w:val="24"/>
                <w:szCs w:val="24"/>
              </w:rPr>
            </w:pPr>
            <w:r w:rsidRPr="00105944">
              <w:rPr>
                <w:rFonts w:eastAsia="Calibri"/>
                <w:b/>
                <w:sz w:val="24"/>
                <w:szCs w:val="24"/>
              </w:rPr>
              <w:t>NB:  Discontinue Clindamycin immediately if diarrhoea or colitis develops</w:t>
            </w:r>
          </w:p>
          <w:p w14:paraId="05E24144" w14:textId="77777777" w:rsidR="00384CDA" w:rsidRPr="00105944" w:rsidRDefault="00384CDA" w:rsidP="006D4076">
            <w:pPr>
              <w:autoSpaceDE w:val="0"/>
              <w:autoSpaceDN w:val="0"/>
              <w:adjustRightInd w:val="0"/>
              <w:ind w:left="1020" w:right="1417"/>
              <w:rPr>
                <w:rFonts w:eastAsia="Calibri"/>
                <w:sz w:val="24"/>
                <w:szCs w:val="24"/>
              </w:rPr>
            </w:pPr>
          </w:p>
          <w:p w14:paraId="53EE70EB" w14:textId="77777777" w:rsidR="00384CDA" w:rsidRPr="00105944" w:rsidRDefault="00384CDA" w:rsidP="00814562">
            <w:pPr>
              <w:autoSpaceDE w:val="0"/>
              <w:autoSpaceDN w:val="0"/>
              <w:adjustRightInd w:val="0"/>
              <w:ind w:right="1417"/>
              <w:rPr>
                <w:rFonts w:eastAsia="Calibri"/>
                <w:sz w:val="24"/>
                <w:szCs w:val="24"/>
              </w:rPr>
            </w:pPr>
            <w:r w:rsidRPr="00105944">
              <w:rPr>
                <w:rFonts w:eastAsia="Calibri"/>
                <w:sz w:val="24"/>
                <w:szCs w:val="24"/>
              </w:rPr>
              <w:t>In children with sickle cell disease and suspected Salmonella infection,</w:t>
            </w:r>
          </w:p>
          <w:p w14:paraId="7D6ECF71" w14:textId="77777777" w:rsidR="00384CDA" w:rsidRPr="00105944" w:rsidRDefault="00384CDA" w:rsidP="006D4076">
            <w:pPr>
              <w:autoSpaceDE w:val="0"/>
              <w:autoSpaceDN w:val="0"/>
              <w:adjustRightInd w:val="0"/>
              <w:ind w:left="1020" w:right="1417"/>
              <w:rPr>
                <w:rFonts w:eastAsia="Calibri"/>
                <w:b/>
                <w:bCs/>
                <w:sz w:val="24"/>
                <w:szCs w:val="24"/>
              </w:rPr>
            </w:pPr>
          </w:p>
          <w:p w14:paraId="1F192DB8" w14:textId="77777777" w:rsidR="00384CDA" w:rsidRPr="00105944" w:rsidRDefault="00384CDA" w:rsidP="006D4076">
            <w:pPr>
              <w:autoSpaceDE w:val="0"/>
              <w:autoSpaceDN w:val="0"/>
              <w:adjustRightInd w:val="0"/>
              <w:ind w:left="1020" w:right="1417"/>
              <w:rPr>
                <w:rFonts w:eastAsia="Calibri"/>
                <w:b/>
                <w:bCs/>
                <w:sz w:val="24"/>
                <w:szCs w:val="24"/>
              </w:rPr>
            </w:pPr>
            <w:r w:rsidRPr="00105944">
              <w:rPr>
                <w:rFonts w:eastAsia="Calibri"/>
                <w:b/>
                <w:bCs/>
                <w:sz w:val="24"/>
                <w:szCs w:val="24"/>
              </w:rPr>
              <w:t>Add</w:t>
            </w:r>
          </w:p>
          <w:p w14:paraId="23FBB580" w14:textId="77777777" w:rsidR="00384CDA" w:rsidRPr="00105944" w:rsidRDefault="00384CDA" w:rsidP="006D4076">
            <w:pPr>
              <w:autoSpaceDE w:val="0"/>
              <w:autoSpaceDN w:val="0"/>
              <w:adjustRightInd w:val="0"/>
              <w:ind w:left="1020" w:right="1417"/>
              <w:rPr>
                <w:rFonts w:eastAsia="Calibri"/>
                <w:sz w:val="24"/>
                <w:szCs w:val="24"/>
              </w:rPr>
            </w:pPr>
          </w:p>
          <w:p w14:paraId="0A6EB82F" w14:textId="15261DA5" w:rsidR="00384CDA" w:rsidRPr="00105944" w:rsidRDefault="00384CDA" w:rsidP="00814562">
            <w:pPr>
              <w:autoSpaceDE w:val="0"/>
              <w:autoSpaceDN w:val="0"/>
              <w:adjustRightInd w:val="0"/>
              <w:ind w:right="1417"/>
              <w:rPr>
                <w:rFonts w:eastAsia="Calibri"/>
                <w:sz w:val="24"/>
                <w:szCs w:val="24"/>
              </w:rPr>
            </w:pPr>
            <w:r w:rsidRPr="00105944">
              <w:rPr>
                <w:rFonts w:eastAsia="Calibri"/>
                <w:b/>
                <w:sz w:val="24"/>
                <w:szCs w:val="24"/>
              </w:rPr>
              <w:t>Paracetamol</w:t>
            </w:r>
            <w:r w:rsidRPr="00105944">
              <w:rPr>
                <w:rFonts w:eastAsia="Calibri"/>
                <w:sz w:val="24"/>
                <w:szCs w:val="24"/>
              </w:rPr>
              <w:t>, oral, Adults 1</w:t>
            </w:r>
            <w:r w:rsidR="0011113C" w:rsidRPr="00105944">
              <w:rPr>
                <w:rFonts w:eastAsia="Calibri"/>
                <w:sz w:val="24"/>
                <w:szCs w:val="24"/>
              </w:rPr>
              <w:t>g 4</w:t>
            </w:r>
            <w:r w:rsidRPr="00105944">
              <w:rPr>
                <w:rFonts w:eastAsia="Calibri"/>
                <w:sz w:val="24"/>
                <w:szCs w:val="24"/>
              </w:rPr>
              <w:t>-6 hourly</w:t>
            </w:r>
          </w:p>
          <w:p w14:paraId="549C9DE4" w14:textId="77777777" w:rsidR="00384CDA" w:rsidRPr="00105944" w:rsidRDefault="00384CDA" w:rsidP="00814562">
            <w:pPr>
              <w:autoSpaceDE w:val="0"/>
              <w:autoSpaceDN w:val="0"/>
              <w:adjustRightInd w:val="0"/>
              <w:ind w:right="1417"/>
              <w:rPr>
                <w:rFonts w:eastAsia="Calibri"/>
                <w:sz w:val="24"/>
                <w:szCs w:val="24"/>
              </w:rPr>
            </w:pPr>
            <w:r w:rsidRPr="00105944">
              <w:rPr>
                <w:rFonts w:eastAsia="Calibri"/>
                <w:sz w:val="24"/>
                <w:szCs w:val="24"/>
              </w:rPr>
              <w:t xml:space="preserve">Children 10mg/kg 6-8 hourly </w:t>
            </w:r>
          </w:p>
          <w:p w14:paraId="17622439" w14:textId="77777777" w:rsidR="00384CDA" w:rsidRPr="00105944" w:rsidRDefault="00384CDA" w:rsidP="006D4076">
            <w:pPr>
              <w:autoSpaceDE w:val="0"/>
              <w:autoSpaceDN w:val="0"/>
              <w:adjustRightInd w:val="0"/>
              <w:ind w:left="1020" w:right="1417"/>
              <w:rPr>
                <w:rFonts w:eastAsia="Calibri"/>
                <w:sz w:val="24"/>
                <w:szCs w:val="24"/>
              </w:rPr>
            </w:pPr>
            <w:r w:rsidRPr="00105944">
              <w:rPr>
                <w:rFonts w:eastAsia="Calibri"/>
                <w:b/>
                <w:bCs/>
                <w:sz w:val="24"/>
                <w:szCs w:val="24"/>
              </w:rPr>
              <w:t xml:space="preserve">      OR</w:t>
            </w:r>
          </w:p>
          <w:p w14:paraId="2B1463DE" w14:textId="77777777" w:rsidR="00384CDA" w:rsidRPr="00105944" w:rsidRDefault="00384CDA" w:rsidP="00814562">
            <w:pPr>
              <w:autoSpaceDE w:val="0"/>
              <w:autoSpaceDN w:val="0"/>
              <w:adjustRightInd w:val="0"/>
              <w:ind w:right="1417"/>
              <w:rPr>
                <w:rFonts w:eastAsia="Calibri"/>
                <w:sz w:val="24"/>
                <w:szCs w:val="24"/>
              </w:rPr>
            </w:pPr>
            <w:r w:rsidRPr="00105944">
              <w:rPr>
                <w:rFonts w:eastAsia="Calibri"/>
                <w:b/>
                <w:sz w:val="24"/>
                <w:szCs w:val="24"/>
              </w:rPr>
              <w:t>Ibuprofen</w:t>
            </w:r>
            <w:r w:rsidRPr="00105944">
              <w:rPr>
                <w:rFonts w:eastAsia="Calibri"/>
                <w:sz w:val="24"/>
                <w:szCs w:val="24"/>
              </w:rPr>
              <w:t>, oral, Adults 400 mg 8 hourly</w:t>
            </w:r>
          </w:p>
          <w:p w14:paraId="4848083A" w14:textId="77777777" w:rsidR="00384CDA" w:rsidRPr="00105944" w:rsidRDefault="00384CDA" w:rsidP="006D4076">
            <w:pPr>
              <w:autoSpaceDE w:val="0"/>
              <w:autoSpaceDN w:val="0"/>
              <w:adjustRightInd w:val="0"/>
              <w:ind w:left="1020" w:right="1417"/>
              <w:rPr>
                <w:rFonts w:eastAsia="Calibri"/>
                <w:b/>
                <w:bCs/>
                <w:sz w:val="24"/>
                <w:szCs w:val="24"/>
              </w:rPr>
            </w:pPr>
            <w:r w:rsidRPr="00105944">
              <w:rPr>
                <w:rFonts w:eastAsia="Calibri"/>
                <w:sz w:val="24"/>
                <w:szCs w:val="24"/>
              </w:rPr>
              <w:t>Children 10 mg/kg 8 hourly</w:t>
            </w:r>
          </w:p>
        </w:tc>
      </w:tr>
    </w:tbl>
    <w:p w14:paraId="08DE7E60" w14:textId="77777777" w:rsidR="00384CDA" w:rsidRPr="00105944" w:rsidRDefault="00384CDA" w:rsidP="006D4076">
      <w:pPr>
        <w:autoSpaceDE w:val="0"/>
        <w:autoSpaceDN w:val="0"/>
        <w:adjustRightInd w:val="0"/>
        <w:ind w:left="1020" w:right="1417"/>
        <w:rPr>
          <w:b/>
          <w:bCs/>
          <w:sz w:val="24"/>
          <w:szCs w:val="24"/>
        </w:rPr>
      </w:pPr>
    </w:p>
    <w:p w14:paraId="5AA2DB27"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REFER</w:t>
      </w:r>
    </w:p>
    <w:p w14:paraId="34BE3C70" w14:textId="77777777" w:rsidR="00384CDA" w:rsidRPr="00105944" w:rsidRDefault="00384CDA" w:rsidP="006D4076">
      <w:pPr>
        <w:autoSpaceDE w:val="0"/>
        <w:autoSpaceDN w:val="0"/>
        <w:adjustRightInd w:val="0"/>
        <w:ind w:left="1020" w:right="1417"/>
        <w:rPr>
          <w:b/>
          <w:bCs/>
          <w:sz w:val="24"/>
          <w:szCs w:val="24"/>
        </w:rPr>
      </w:pPr>
    </w:p>
    <w:p w14:paraId="78EAD61C" w14:textId="002BCFF3" w:rsidR="00384CDA" w:rsidRPr="00105944" w:rsidRDefault="00384CDA" w:rsidP="00311A3B">
      <w:pPr>
        <w:autoSpaceDE w:val="0"/>
        <w:autoSpaceDN w:val="0"/>
        <w:adjustRightInd w:val="0"/>
        <w:ind w:left="1020" w:right="1417"/>
        <w:rPr>
          <w:b/>
          <w:sz w:val="24"/>
          <w:szCs w:val="24"/>
        </w:rPr>
      </w:pPr>
      <w:r w:rsidRPr="00105944">
        <w:rPr>
          <w:b/>
          <w:sz w:val="24"/>
          <w:szCs w:val="24"/>
        </w:rPr>
        <w:t xml:space="preserve">Refer all suspected or confirmed patients for urgent orthopaedic specialist treatment </w:t>
      </w:r>
    </w:p>
    <w:p w14:paraId="6424F445" w14:textId="77777777" w:rsidR="00384CDA" w:rsidRPr="00105944" w:rsidRDefault="00384CDA" w:rsidP="006D4076">
      <w:pPr>
        <w:autoSpaceDE w:val="0"/>
        <w:autoSpaceDN w:val="0"/>
        <w:adjustRightInd w:val="0"/>
        <w:ind w:left="1020" w:right="1417"/>
        <w:rPr>
          <w:b/>
          <w:sz w:val="24"/>
          <w:szCs w:val="24"/>
        </w:rPr>
      </w:pPr>
    </w:p>
    <w:p w14:paraId="5BF73684" w14:textId="77777777" w:rsidR="00384CDA" w:rsidRPr="00105944" w:rsidRDefault="00384CDA" w:rsidP="0011113C">
      <w:pPr>
        <w:pStyle w:val="Heading2"/>
        <w:ind w:left="1020"/>
        <w:rPr>
          <w:rFonts w:ascii="Times New Roman" w:hAnsi="Times New Roman"/>
          <w:sz w:val="24"/>
          <w:szCs w:val="24"/>
        </w:rPr>
      </w:pPr>
      <w:bookmarkStart w:id="245" w:name="_Toc133382425"/>
      <w:r w:rsidRPr="00105944">
        <w:rPr>
          <w:rFonts w:ascii="Times New Roman" w:hAnsi="Times New Roman"/>
          <w:sz w:val="24"/>
          <w:szCs w:val="24"/>
        </w:rPr>
        <w:t>12.5 GOUTY ARTHRITIS</w:t>
      </w:r>
      <w:bookmarkEnd w:id="245"/>
    </w:p>
    <w:p w14:paraId="53137BB0" w14:textId="77777777" w:rsidR="00384CDA" w:rsidRPr="00105944" w:rsidRDefault="00384CDA" w:rsidP="006D4076">
      <w:pPr>
        <w:tabs>
          <w:tab w:val="left" w:pos="-1440"/>
          <w:tab w:val="left" w:pos="720"/>
        </w:tabs>
        <w:ind w:left="1020" w:right="1417"/>
        <w:jc w:val="both"/>
        <w:rPr>
          <w:sz w:val="24"/>
          <w:szCs w:val="24"/>
        </w:rPr>
      </w:pPr>
      <w:r w:rsidRPr="00105944">
        <w:rPr>
          <w:sz w:val="24"/>
          <w:szCs w:val="24"/>
        </w:rPr>
        <w:t>This is a disease with a number of disorders in which high urate salts from body fluids give rise to arthritis, bursitis, tenosynovitis, cellulitis, tophaceous deposits, kidney stones and renal disease.</w:t>
      </w:r>
    </w:p>
    <w:p w14:paraId="2D7CFB36" w14:textId="77777777" w:rsidR="00384CDA" w:rsidRPr="00105944" w:rsidRDefault="00384CDA" w:rsidP="006D4076">
      <w:pPr>
        <w:ind w:left="1020" w:right="1417"/>
        <w:rPr>
          <w:sz w:val="24"/>
          <w:szCs w:val="24"/>
        </w:rPr>
      </w:pPr>
    </w:p>
    <w:p w14:paraId="2EBE0C27" w14:textId="77777777" w:rsidR="00384CDA" w:rsidRPr="00105944" w:rsidRDefault="00384CDA" w:rsidP="003401C2">
      <w:pPr>
        <w:autoSpaceDE w:val="0"/>
        <w:autoSpaceDN w:val="0"/>
        <w:adjustRightInd w:val="0"/>
        <w:ind w:left="1020" w:right="1417"/>
        <w:rPr>
          <w:b/>
          <w:kern w:val="28"/>
          <w:sz w:val="24"/>
          <w:szCs w:val="24"/>
        </w:rPr>
      </w:pPr>
      <w:r w:rsidRPr="003401C2">
        <w:rPr>
          <w:b/>
          <w:bCs/>
          <w:sz w:val="24"/>
          <w:szCs w:val="24"/>
        </w:rPr>
        <w:t>Signs and symptoms</w:t>
      </w:r>
    </w:p>
    <w:p w14:paraId="4BE4FD39" w14:textId="77777777" w:rsidR="00384CDA" w:rsidRPr="00105944" w:rsidRDefault="00384CDA" w:rsidP="003401C2">
      <w:pPr>
        <w:autoSpaceDE w:val="0"/>
        <w:autoSpaceDN w:val="0"/>
        <w:adjustRightInd w:val="0"/>
        <w:ind w:left="1020" w:right="1417"/>
        <w:rPr>
          <w:b/>
          <w:kern w:val="28"/>
          <w:sz w:val="24"/>
          <w:szCs w:val="24"/>
        </w:rPr>
      </w:pPr>
    </w:p>
    <w:p w14:paraId="2AD3515E" w14:textId="77777777" w:rsidR="00384CDA" w:rsidRPr="00105944" w:rsidRDefault="00384CDA" w:rsidP="006D4076">
      <w:pPr>
        <w:tabs>
          <w:tab w:val="left" w:pos="-1440"/>
          <w:tab w:val="left" w:pos="720"/>
        </w:tabs>
        <w:ind w:left="1020" w:right="1417"/>
        <w:jc w:val="both"/>
        <w:rPr>
          <w:sz w:val="24"/>
          <w:szCs w:val="24"/>
        </w:rPr>
      </w:pPr>
      <w:r w:rsidRPr="00105944">
        <w:rPr>
          <w:sz w:val="24"/>
          <w:szCs w:val="24"/>
        </w:rPr>
        <w:t>The big toe is the site of the first attack in over 70% of cases, but all other joints could be the first site. Onset may be insidious or sudden.  The affected joint is hot, red and swollen and is excruciatingly painful and tender.</w:t>
      </w:r>
    </w:p>
    <w:p w14:paraId="07E55EF0" w14:textId="77777777" w:rsidR="00384CDA" w:rsidRPr="00105944" w:rsidRDefault="00384CDA" w:rsidP="006D4076">
      <w:pPr>
        <w:spacing w:after="200" w:line="276" w:lineRule="auto"/>
        <w:ind w:left="1020" w:right="1417"/>
        <w:rPr>
          <w:sz w:val="24"/>
          <w:szCs w:val="24"/>
        </w:rPr>
      </w:pPr>
    </w:p>
    <w:p w14:paraId="0577E439" w14:textId="77777777" w:rsidR="00384CDA" w:rsidRPr="00105944" w:rsidRDefault="00384CDA" w:rsidP="006D4076">
      <w:pPr>
        <w:ind w:left="1020" w:right="1417"/>
        <w:rPr>
          <w:b/>
          <w:sz w:val="24"/>
          <w:szCs w:val="24"/>
        </w:rPr>
      </w:pPr>
      <w:r w:rsidRPr="00105944">
        <w:rPr>
          <w:b/>
          <w:sz w:val="24"/>
          <w:szCs w:val="24"/>
        </w:rPr>
        <w:t>Investigations:</w:t>
      </w:r>
    </w:p>
    <w:p w14:paraId="637B19AC" w14:textId="77777777" w:rsidR="00384CDA" w:rsidRPr="00105944" w:rsidRDefault="00384CDA" w:rsidP="006D4076">
      <w:pPr>
        <w:ind w:left="1020" w:right="1417"/>
        <w:rPr>
          <w:sz w:val="24"/>
          <w:szCs w:val="24"/>
        </w:rPr>
      </w:pPr>
      <w:r w:rsidRPr="00105944">
        <w:rPr>
          <w:sz w:val="24"/>
          <w:szCs w:val="24"/>
        </w:rPr>
        <w:t>The serum uric acid is usually raised.</w:t>
      </w:r>
    </w:p>
    <w:p w14:paraId="0494D9D1" w14:textId="39D524E3" w:rsidR="00384CDA" w:rsidRPr="00105944" w:rsidRDefault="00384CDA" w:rsidP="006D4076">
      <w:pPr>
        <w:keepNext/>
        <w:ind w:left="1020" w:right="1417"/>
        <w:outlineLvl w:val="2"/>
        <w:rPr>
          <w:b/>
          <w:sz w:val="24"/>
          <w:szCs w:val="24"/>
        </w:rPr>
      </w:pPr>
    </w:p>
    <w:p w14:paraId="5D74E3D7" w14:textId="40F4F1B4" w:rsidR="00384CDA" w:rsidRPr="00105944" w:rsidRDefault="0011113C" w:rsidP="006D4076">
      <w:pPr>
        <w:keepNext/>
        <w:ind w:left="1020" w:right="1417"/>
        <w:outlineLvl w:val="2"/>
        <w:rPr>
          <w:b/>
          <w:sz w:val="24"/>
          <w:szCs w:val="24"/>
        </w:rPr>
      </w:pPr>
      <w:bookmarkStart w:id="246" w:name="_Toc133382426"/>
      <w:r w:rsidRPr="00105944">
        <w:rPr>
          <w:b/>
          <w:noProof/>
          <w:sz w:val="24"/>
          <w:szCs w:val="24"/>
          <w:lang w:val="en-US"/>
        </w:rPr>
        <mc:AlternateContent>
          <mc:Choice Requires="wps">
            <w:drawing>
              <wp:anchor distT="0" distB="0" distL="114300" distR="114300" simplePos="0" relativeHeight="251658348" behindDoc="1" locked="0" layoutInCell="1" allowOverlap="1" wp14:anchorId="406136D6" wp14:editId="54EEC2E1">
                <wp:simplePos x="0" y="0"/>
                <wp:positionH relativeFrom="column">
                  <wp:posOffset>643890</wp:posOffset>
                </wp:positionH>
                <wp:positionV relativeFrom="paragraph">
                  <wp:posOffset>20320</wp:posOffset>
                </wp:positionV>
                <wp:extent cx="5194300" cy="1701800"/>
                <wp:effectExtent l="0" t="0" r="25400" b="12700"/>
                <wp:wrapNone/>
                <wp:docPr id="23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1701800"/>
                        </a:xfrm>
                        <a:prstGeom prst="rect">
                          <a:avLst/>
                        </a:prstGeom>
                        <a:solidFill>
                          <a:schemeClr val="tx2">
                            <a:lumMod val="20000"/>
                            <a:lumOff val="80000"/>
                          </a:schemeClr>
                        </a:solidFill>
                        <a:ln w="9525">
                          <a:solidFill>
                            <a:srgbClr val="000000"/>
                          </a:solidFill>
                          <a:miter lim="800000"/>
                          <a:headEnd/>
                          <a:tailEnd/>
                        </a:ln>
                      </wps:spPr>
                      <wps:txbx>
                        <w:txbxContent>
                          <w:p w14:paraId="12DF6D97" w14:textId="77777777" w:rsidR="002F3EC5" w:rsidRDefault="002F3EC5" w:rsidP="00384CDA">
                            <w:pPr>
                              <w:rPr>
                                <w:sz w:val="24"/>
                                <w:szCs w:val="24"/>
                              </w:rPr>
                            </w:pPr>
                            <w:r w:rsidRPr="002A5F92">
                              <w:rPr>
                                <w:b/>
                                <w:sz w:val="24"/>
                                <w:szCs w:val="24"/>
                              </w:rPr>
                              <w:t xml:space="preserve">Treatment </w:t>
                            </w:r>
                            <w:r w:rsidRPr="002A5F92">
                              <w:rPr>
                                <w:sz w:val="24"/>
                                <w:szCs w:val="24"/>
                              </w:rPr>
                              <w:t>(Acute)</w:t>
                            </w:r>
                          </w:p>
                          <w:p w14:paraId="207C04B6" w14:textId="16B724C7" w:rsidR="002F3EC5" w:rsidRDefault="002F3EC5" w:rsidP="00384CDA">
                            <w:pPr>
                              <w:rPr>
                                <w:sz w:val="24"/>
                                <w:szCs w:val="24"/>
                              </w:rPr>
                            </w:pPr>
                            <w:r>
                              <w:rPr>
                                <w:sz w:val="24"/>
                                <w:szCs w:val="24"/>
                              </w:rPr>
                              <w:t>Colchicine 0.5mg 2- 4 times daily until symptoms relief. (</w:t>
                            </w:r>
                            <w:r w:rsidR="0011113C">
                              <w:rPr>
                                <w:sz w:val="24"/>
                                <w:szCs w:val="24"/>
                              </w:rPr>
                              <w:t>Maximum</w:t>
                            </w:r>
                            <w:r>
                              <w:rPr>
                                <w:sz w:val="24"/>
                                <w:szCs w:val="24"/>
                              </w:rPr>
                              <w:t xml:space="preserve"> 6mg per course)</w:t>
                            </w:r>
                          </w:p>
                          <w:p w14:paraId="50CD7F33" w14:textId="77777777" w:rsidR="002F3EC5" w:rsidRPr="002A5F92" w:rsidRDefault="002F3EC5" w:rsidP="00384CDA">
                            <w:pPr>
                              <w:rPr>
                                <w:sz w:val="24"/>
                                <w:szCs w:val="24"/>
                              </w:rPr>
                            </w:pPr>
                          </w:p>
                          <w:p w14:paraId="6324BF38" w14:textId="77777777" w:rsidR="002F3EC5" w:rsidRPr="002A5F92" w:rsidRDefault="002F3EC5" w:rsidP="00384CDA">
                            <w:pPr>
                              <w:rPr>
                                <w:b/>
                                <w:sz w:val="24"/>
                                <w:szCs w:val="24"/>
                              </w:rPr>
                            </w:pPr>
                            <w:r w:rsidRPr="002A5F92">
                              <w:rPr>
                                <w:b/>
                                <w:sz w:val="24"/>
                                <w:szCs w:val="24"/>
                              </w:rPr>
                              <w:t>In Remission</w:t>
                            </w:r>
                          </w:p>
                          <w:p w14:paraId="13C8A382" w14:textId="77777777" w:rsidR="002F3EC5" w:rsidRPr="002A5F92" w:rsidRDefault="002F3EC5" w:rsidP="00384CDA">
                            <w:pPr>
                              <w:rPr>
                                <w:sz w:val="24"/>
                                <w:szCs w:val="24"/>
                              </w:rPr>
                            </w:pPr>
                          </w:p>
                          <w:p w14:paraId="133575BD" w14:textId="77777777" w:rsidR="002F3EC5" w:rsidRPr="002A5F92" w:rsidRDefault="002F3EC5">
                            <w:pPr>
                              <w:numPr>
                                <w:ilvl w:val="0"/>
                                <w:numId w:val="120"/>
                              </w:numPr>
                              <w:ind w:left="851"/>
                              <w:rPr>
                                <w:sz w:val="24"/>
                                <w:szCs w:val="24"/>
                              </w:rPr>
                            </w:pPr>
                            <w:r w:rsidRPr="002A5F92">
                              <w:rPr>
                                <w:b/>
                                <w:sz w:val="24"/>
                                <w:szCs w:val="24"/>
                              </w:rPr>
                              <w:t>Allopurinol</w:t>
                            </w:r>
                            <w:r w:rsidRPr="002A5F92">
                              <w:rPr>
                                <w:b/>
                                <w:sz w:val="24"/>
                                <w:szCs w:val="24"/>
                              </w:rPr>
                              <w:fldChar w:fldCharType="begin"/>
                            </w:r>
                            <w:r w:rsidRPr="002A5F92">
                              <w:rPr>
                                <w:sz w:val="24"/>
                                <w:szCs w:val="24"/>
                              </w:rPr>
                              <w:instrText xml:space="preserve"> XE "</w:instrText>
                            </w:r>
                            <w:r w:rsidRPr="002A5F92">
                              <w:rPr>
                                <w:b/>
                                <w:sz w:val="24"/>
                                <w:szCs w:val="24"/>
                              </w:rPr>
                              <w:instrText>Allopurinol</w:instrText>
                            </w:r>
                            <w:r w:rsidRPr="002A5F92">
                              <w:rPr>
                                <w:sz w:val="24"/>
                                <w:szCs w:val="24"/>
                              </w:rPr>
                              <w:instrText xml:space="preserve">" </w:instrText>
                            </w:r>
                            <w:r w:rsidRPr="002A5F92">
                              <w:rPr>
                                <w:b/>
                                <w:sz w:val="24"/>
                                <w:szCs w:val="24"/>
                              </w:rPr>
                              <w:fldChar w:fldCharType="end"/>
                            </w:r>
                            <w:r w:rsidRPr="002A5F92">
                              <w:rPr>
                                <w:sz w:val="24"/>
                                <w:szCs w:val="24"/>
                              </w:rPr>
                              <w:t xml:space="preserve"> 100-300 mg once a day </w:t>
                            </w:r>
                            <w:r w:rsidRPr="002A5F92">
                              <w:rPr>
                                <w:b/>
                                <w:sz w:val="24"/>
                                <w:szCs w:val="24"/>
                              </w:rPr>
                              <w:t>only</w:t>
                            </w:r>
                            <w:r>
                              <w:rPr>
                                <w:b/>
                                <w:sz w:val="24"/>
                                <w:szCs w:val="24"/>
                              </w:rPr>
                              <w:t xml:space="preserve"> to be used</w:t>
                            </w:r>
                            <w:r w:rsidRPr="00F42628">
                              <w:rPr>
                                <w:b/>
                                <w:sz w:val="24"/>
                                <w:szCs w:val="24"/>
                              </w:rPr>
                              <w:t xml:space="preserve"> after</w:t>
                            </w:r>
                            <w:r w:rsidRPr="002A5F92">
                              <w:rPr>
                                <w:sz w:val="24"/>
                                <w:szCs w:val="24"/>
                              </w:rPr>
                              <w:t xml:space="preserve"> the acute phase.</w:t>
                            </w:r>
                          </w:p>
                          <w:p w14:paraId="04F2A064" w14:textId="77777777" w:rsidR="002F3EC5" w:rsidRDefault="002F3EC5" w:rsidP="00384C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136D6" id="Text Box 98" o:spid="_x0000_s1105" type="#_x0000_t202" style="position:absolute;left:0;text-align:left;margin-left:50.7pt;margin-top:1.6pt;width:409pt;height:134pt;z-index:-251658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" fillcolor="#c6d9f1 [671]">
                <v:textbox>
                  <w:txbxContent>
                    <w:p w14:paraId="12DF6D97" w14:textId="77777777" w:rsidR="002F3EC5" w:rsidRDefault="002F3EC5" w:rsidP="00384CDA">
                      <w:pPr>
                        <w:rPr>
                          <w:sz w:val="24"/>
                          <w:szCs w:val="24"/>
                        </w:rPr>
                      </w:pPr>
                      <w:r w:rsidRPr="002A5F92">
                        <w:rPr>
                          <w:b/>
                          <w:sz w:val="24"/>
                          <w:szCs w:val="24"/>
                        </w:rPr>
                        <w:t xml:space="preserve">Treatment </w:t>
                      </w:r>
                      <w:r w:rsidRPr="002A5F92">
                        <w:rPr>
                          <w:sz w:val="24"/>
                          <w:szCs w:val="24"/>
                        </w:rPr>
                        <w:t>(Acute)</w:t>
                      </w:r>
                    </w:p>
                    <w:p w14:paraId="207C04B6" w14:textId="16B724C7" w:rsidR="002F3EC5" w:rsidRDefault="002F3EC5" w:rsidP="00384CDA">
                      <w:pPr>
                        <w:rPr>
                          <w:sz w:val="24"/>
                          <w:szCs w:val="24"/>
                        </w:rPr>
                      </w:pPr>
                      <w:r>
                        <w:rPr>
                          <w:sz w:val="24"/>
                          <w:szCs w:val="24"/>
                        </w:rPr>
                        <w:t>Colchicine 0.5mg 2- 4 times daily until symptoms relief. (</w:t>
                      </w:r>
                      <w:r w:rsidR="0011113C">
                        <w:rPr>
                          <w:sz w:val="24"/>
                          <w:szCs w:val="24"/>
                        </w:rPr>
                        <w:t>Maximum</w:t>
                      </w:r>
                      <w:r>
                        <w:rPr>
                          <w:sz w:val="24"/>
                          <w:szCs w:val="24"/>
                        </w:rPr>
                        <w:t xml:space="preserve"> 6mg per course)</w:t>
                      </w:r>
                    </w:p>
                    <w:p w14:paraId="50CD7F33" w14:textId="77777777" w:rsidR="002F3EC5" w:rsidRPr="002A5F92" w:rsidRDefault="002F3EC5" w:rsidP="00384CDA">
                      <w:pPr>
                        <w:rPr>
                          <w:sz w:val="24"/>
                          <w:szCs w:val="24"/>
                        </w:rPr>
                      </w:pPr>
                    </w:p>
                    <w:p w14:paraId="6324BF38" w14:textId="77777777" w:rsidR="002F3EC5" w:rsidRPr="002A5F92" w:rsidRDefault="002F3EC5" w:rsidP="00384CDA">
                      <w:pPr>
                        <w:rPr>
                          <w:b/>
                          <w:sz w:val="24"/>
                          <w:szCs w:val="24"/>
                        </w:rPr>
                      </w:pPr>
                      <w:r w:rsidRPr="002A5F92">
                        <w:rPr>
                          <w:b/>
                          <w:sz w:val="24"/>
                          <w:szCs w:val="24"/>
                        </w:rPr>
                        <w:t>In Remission</w:t>
                      </w:r>
                    </w:p>
                    <w:p w14:paraId="13C8A382" w14:textId="77777777" w:rsidR="002F3EC5" w:rsidRPr="002A5F92" w:rsidRDefault="002F3EC5" w:rsidP="00384CDA">
                      <w:pPr>
                        <w:rPr>
                          <w:sz w:val="24"/>
                          <w:szCs w:val="24"/>
                        </w:rPr>
                      </w:pPr>
                    </w:p>
                    <w:p w14:paraId="133575BD" w14:textId="77777777" w:rsidR="002F3EC5" w:rsidRPr="002A5F92" w:rsidRDefault="002F3EC5">
                      <w:pPr>
                        <w:numPr>
                          <w:ilvl w:val="0"/>
                          <w:numId w:val="120"/>
                        </w:numPr>
                        <w:ind w:left="851"/>
                        <w:rPr>
                          <w:sz w:val="24"/>
                          <w:szCs w:val="24"/>
                        </w:rPr>
                      </w:pPr>
                      <w:r w:rsidRPr="002A5F92">
                        <w:rPr>
                          <w:b/>
                          <w:sz w:val="24"/>
                          <w:szCs w:val="24"/>
                        </w:rPr>
                        <w:t>Allopurinol</w:t>
                      </w:r>
                      <w:r w:rsidRPr="002A5F92">
                        <w:rPr>
                          <w:b/>
                          <w:sz w:val="24"/>
                          <w:szCs w:val="24"/>
                        </w:rPr>
                        <w:fldChar w:fldCharType="begin"/>
                      </w:r>
                      <w:r w:rsidRPr="002A5F92">
                        <w:rPr>
                          <w:sz w:val="24"/>
                          <w:szCs w:val="24"/>
                        </w:rPr>
                        <w:instrText xml:space="preserve"> XE "</w:instrText>
                      </w:r>
                      <w:r w:rsidRPr="002A5F92">
                        <w:rPr>
                          <w:b/>
                          <w:sz w:val="24"/>
                          <w:szCs w:val="24"/>
                        </w:rPr>
                        <w:instrText>Allopurinol</w:instrText>
                      </w:r>
                      <w:r w:rsidRPr="002A5F92">
                        <w:rPr>
                          <w:sz w:val="24"/>
                          <w:szCs w:val="24"/>
                        </w:rPr>
                        <w:instrText xml:space="preserve">" </w:instrText>
                      </w:r>
                      <w:r w:rsidRPr="002A5F92">
                        <w:rPr>
                          <w:b/>
                          <w:sz w:val="24"/>
                          <w:szCs w:val="24"/>
                        </w:rPr>
                        <w:fldChar w:fldCharType="end"/>
                      </w:r>
                      <w:r w:rsidRPr="002A5F92">
                        <w:rPr>
                          <w:sz w:val="24"/>
                          <w:szCs w:val="24"/>
                        </w:rPr>
                        <w:t xml:space="preserve"> 100-300 mg once a day </w:t>
                      </w:r>
                      <w:r w:rsidRPr="002A5F92">
                        <w:rPr>
                          <w:b/>
                          <w:sz w:val="24"/>
                          <w:szCs w:val="24"/>
                        </w:rPr>
                        <w:t>only</w:t>
                      </w:r>
                      <w:r>
                        <w:rPr>
                          <w:b/>
                          <w:sz w:val="24"/>
                          <w:szCs w:val="24"/>
                        </w:rPr>
                        <w:t xml:space="preserve"> to be used</w:t>
                      </w:r>
                      <w:r w:rsidRPr="00F42628">
                        <w:rPr>
                          <w:b/>
                          <w:sz w:val="24"/>
                          <w:szCs w:val="24"/>
                        </w:rPr>
                        <w:t xml:space="preserve"> after</w:t>
                      </w:r>
                      <w:r w:rsidRPr="002A5F92">
                        <w:rPr>
                          <w:sz w:val="24"/>
                          <w:szCs w:val="24"/>
                        </w:rPr>
                        <w:t xml:space="preserve"> the acute phase.</w:t>
                      </w:r>
                    </w:p>
                    <w:p w14:paraId="04F2A064" w14:textId="77777777" w:rsidR="002F3EC5" w:rsidRDefault="002F3EC5" w:rsidP="00384CDA"/>
                  </w:txbxContent>
                </v:textbox>
              </v:shape>
            </w:pict>
          </mc:Fallback>
        </mc:AlternateContent>
      </w:r>
      <w:bookmarkEnd w:id="246"/>
    </w:p>
    <w:p w14:paraId="6855A2CB" w14:textId="77777777" w:rsidR="00384CDA" w:rsidRPr="00105944" w:rsidRDefault="00384CDA" w:rsidP="006D4076">
      <w:pPr>
        <w:keepNext/>
        <w:ind w:left="1020" w:right="1417"/>
        <w:outlineLvl w:val="2"/>
        <w:rPr>
          <w:b/>
          <w:sz w:val="24"/>
          <w:szCs w:val="24"/>
        </w:rPr>
      </w:pPr>
    </w:p>
    <w:p w14:paraId="385330F8" w14:textId="77777777" w:rsidR="00384CDA" w:rsidRPr="00105944" w:rsidRDefault="00384CDA" w:rsidP="006D4076">
      <w:pPr>
        <w:keepNext/>
        <w:ind w:left="1020" w:right="1417"/>
        <w:outlineLvl w:val="2"/>
        <w:rPr>
          <w:b/>
          <w:sz w:val="24"/>
          <w:szCs w:val="24"/>
        </w:rPr>
      </w:pPr>
    </w:p>
    <w:p w14:paraId="6A8A7128" w14:textId="77777777" w:rsidR="00384CDA" w:rsidRPr="00105944" w:rsidRDefault="00384CDA" w:rsidP="006D4076">
      <w:pPr>
        <w:keepNext/>
        <w:ind w:left="1020" w:right="1417"/>
        <w:outlineLvl w:val="2"/>
        <w:rPr>
          <w:b/>
          <w:sz w:val="24"/>
          <w:szCs w:val="24"/>
        </w:rPr>
      </w:pPr>
    </w:p>
    <w:p w14:paraId="5C240E48" w14:textId="77777777" w:rsidR="00384CDA" w:rsidRPr="00105944" w:rsidRDefault="00384CDA" w:rsidP="006D4076">
      <w:pPr>
        <w:keepNext/>
        <w:ind w:left="1020" w:right="1417"/>
        <w:outlineLvl w:val="2"/>
        <w:rPr>
          <w:b/>
          <w:sz w:val="24"/>
          <w:szCs w:val="24"/>
        </w:rPr>
      </w:pPr>
    </w:p>
    <w:p w14:paraId="6E44B892" w14:textId="77777777" w:rsidR="00384CDA" w:rsidRPr="00105944" w:rsidRDefault="00384CDA" w:rsidP="006D4076">
      <w:pPr>
        <w:keepNext/>
        <w:ind w:left="1020" w:right="1417"/>
        <w:outlineLvl w:val="2"/>
        <w:rPr>
          <w:b/>
          <w:sz w:val="24"/>
          <w:szCs w:val="24"/>
        </w:rPr>
      </w:pPr>
    </w:p>
    <w:p w14:paraId="5D699FC4" w14:textId="77777777" w:rsidR="00384CDA" w:rsidRPr="00105944" w:rsidRDefault="00384CDA" w:rsidP="006D4076">
      <w:pPr>
        <w:keepNext/>
        <w:ind w:left="1020" w:right="1417"/>
        <w:outlineLvl w:val="2"/>
        <w:rPr>
          <w:b/>
          <w:sz w:val="24"/>
          <w:szCs w:val="24"/>
        </w:rPr>
      </w:pPr>
    </w:p>
    <w:p w14:paraId="3822FD3E" w14:textId="77777777" w:rsidR="00384CDA" w:rsidRPr="00105944" w:rsidRDefault="00384CDA" w:rsidP="006D4076">
      <w:pPr>
        <w:keepNext/>
        <w:ind w:left="1020" w:right="1417"/>
        <w:outlineLvl w:val="2"/>
        <w:rPr>
          <w:b/>
          <w:sz w:val="24"/>
          <w:szCs w:val="24"/>
        </w:rPr>
      </w:pPr>
    </w:p>
    <w:p w14:paraId="315A019A" w14:textId="77777777" w:rsidR="00384CDA" w:rsidRPr="00105944" w:rsidRDefault="00384CDA" w:rsidP="006D4076">
      <w:pPr>
        <w:keepNext/>
        <w:ind w:left="1020" w:right="1417"/>
        <w:outlineLvl w:val="2"/>
        <w:rPr>
          <w:b/>
          <w:sz w:val="24"/>
          <w:szCs w:val="24"/>
        </w:rPr>
      </w:pPr>
    </w:p>
    <w:p w14:paraId="64FC2EC2" w14:textId="77777777" w:rsidR="00384CDA" w:rsidRPr="00105944" w:rsidRDefault="00384CDA" w:rsidP="006D4076">
      <w:pPr>
        <w:keepNext/>
        <w:ind w:left="1020" w:right="1417"/>
        <w:outlineLvl w:val="2"/>
        <w:rPr>
          <w:b/>
          <w:sz w:val="24"/>
          <w:szCs w:val="24"/>
        </w:rPr>
      </w:pPr>
    </w:p>
    <w:p w14:paraId="399AC30F" w14:textId="77777777" w:rsidR="00384CDA" w:rsidRPr="00105944" w:rsidRDefault="00384CDA" w:rsidP="006D4076">
      <w:pPr>
        <w:keepNext/>
        <w:ind w:left="1020" w:right="1417"/>
        <w:outlineLvl w:val="2"/>
        <w:rPr>
          <w:b/>
          <w:sz w:val="24"/>
          <w:szCs w:val="24"/>
        </w:rPr>
      </w:pPr>
    </w:p>
    <w:p w14:paraId="0139F696" w14:textId="77777777" w:rsidR="00384CDA" w:rsidRPr="00105944" w:rsidRDefault="00384CDA" w:rsidP="0011113C"/>
    <w:p w14:paraId="7B0997CA" w14:textId="77777777" w:rsidR="00384CDA" w:rsidRPr="00105944" w:rsidRDefault="00384CDA" w:rsidP="0011113C">
      <w:pPr>
        <w:pStyle w:val="Heading2"/>
        <w:ind w:left="1020"/>
        <w:rPr>
          <w:rFonts w:ascii="Times New Roman" w:hAnsi="Times New Roman"/>
          <w:sz w:val="24"/>
          <w:szCs w:val="24"/>
        </w:rPr>
      </w:pPr>
      <w:bookmarkStart w:id="247" w:name="_Toc133382427"/>
      <w:r w:rsidRPr="00105944">
        <w:rPr>
          <w:rFonts w:ascii="Times New Roman" w:hAnsi="Times New Roman"/>
          <w:sz w:val="24"/>
          <w:szCs w:val="24"/>
        </w:rPr>
        <w:t>12.6 OSTEOARTHRITIS</w:t>
      </w:r>
      <w:bookmarkEnd w:id="247"/>
    </w:p>
    <w:p w14:paraId="3D0F284B" w14:textId="77777777" w:rsidR="00384CDA" w:rsidRPr="00105944" w:rsidRDefault="00384CDA" w:rsidP="006D4076">
      <w:pPr>
        <w:autoSpaceDE w:val="0"/>
        <w:autoSpaceDN w:val="0"/>
        <w:adjustRightInd w:val="0"/>
        <w:ind w:left="1020" w:right="1417"/>
        <w:jc w:val="both"/>
        <w:rPr>
          <w:sz w:val="24"/>
          <w:szCs w:val="24"/>
        </w:rPr>
      </w:pPr>
      <w:r w:rsidRPr="00105944">
        <w:rPr>
          <w:sz w:val="24"/>
          <w:szCs w:val="24"/>
        </w:rPr>
        <w:t>This is a degenerative joint disease that damages the articular cartilage leading to reactive new bone formation. Weight bearing joints (hips, knees), cervical and lumbar spine and the metacarpo-phalangeal and distal-interphalangeal joints of the hands are commonly affected. It is more common in females than males.</w:t>
      </w:r>
    </w:p>
    <w:p w14:paraId="0989A3CF" w14:textId="77777777" w:rsidR="00384CDA" w:rsidRPr="00105944" w:rsidRDefault="00384CDA" w:rsidP="006D4076">
      <w:pPr>
        <w:autoSpaceDE w:val="0"/>
        <w:autoSpaceDN w:val="0"/>
        <w:adjustRightInd w:val="0"/>
        <w:ind w:left="1020" w:right="1417"/>
        <w:rPr>
          <w:b/>
          <w:bCs/>
          <w:sz w:val="24"/>
          <w:szCs w:val="24"/>
        </w:rPr>
      </w:pPr>
    </w:p>
    <w:p w14:paraId="005DF885"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Causes</w:t>
      </w:r>
    </w:p>
    <w:p w14:paraId="011043CF"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Ageing</w:t>
      </w:r>
    </w:p>
    <w:p w14:paraId="6806184A"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Trauma</w:t>
      </w:r>
    </w:p>
    <w:p w14:paraId="4CDEC2A6"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Obesity</w:t>
      </w:r>
    </w:p>
    <w:p w14:paraId="18DE3199" w14:textId="77777777" w:rsidR="00384CDA" w:rsidRPr="00105944" w:rsidRDefault="00384CDA" w:rsidP="006D4076">
      <w:pPr>
        <w:autoSpaceDE w:val="0"/>
        <w:autoSpaceDN w:val="0"/>
        <w:adjustRightInd w:val="0"/>
        <w:ind w:left="1020" w:right="1417"/>
        <w:rPr>
          <w:b/>
          <w:bCs/>
          <w:sz w:val="24"/>
          <w:szCs w:val="24"/>
        </w:rPr>
      </w:pPr>
    </w:p>
    <w:p w14:paraId="1F218583"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Signs and Symptoms</w:t>
      </w:r>
    </w:p>
    <w:p w14:paraId="319D816E"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Pain at initiation of exercise (walking)</w:t>
      </w:r>
    </w:p>
    <w:p w14:paraId="027B295D"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Morning stiffness which improves with exercise</w:t>
      </w:r>
    </w:p>
    <w:p w14:paraId="49EE8470"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Diminution of joint movement</w:t>
      </w:r>
    </w:p>
    <w:p w14:paraId="5E5BAA9C"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Crepitus on moving affected joint(s)</w:t>
      </w:r>
    </w:p>
    <w:p w14:paraId="7DACFF0E"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Heberden's nodes and deformed joints in the hands</w:t>
      </w:r>
    </w:p>
    <w:p w14:paraId="70C1BADD"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Joint swelling, warmth and effusions (knee especially)</w:t>
      </w:r>
    </w:p>
    <w:p w14:paraId="532A9703"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Osteoarthritis of cervical and lumbar spine may lead to muscle weakness in hands and legs respectively (myelopathy)</w:t>
      </w:r>
    </w:p>
    <w:p w14:paraId="23F02921" w14:textId="77777777" w:rsidR="00384CDA" w:rsidRPr="00105944" w:rsidRDefault="00384CDA" w:rsidP="006D4076">
      <w:pPr>
        <w:autoSpaceDE w:val="0"/>
        <w:autoSpaceDN w:val="0"/>
        <w:adjustRightInd w:val="0"/>
        <w:ind w:left="1020" w:right="1417"/>
        <w:rPr>
          <w:b/>
          <w:bCs/>
          <w:sz w:val="24"/>
          <w:szCs w:val="24"/>
        </w:rPr>
      </w:pPr>
    </w:p>
    <w:p w14:paraId="6EFEF67E"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Investigations</w:t>
      </w:r>
    </w:p>
    <w:p w14:paraId="182BE2EC"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FBC</w:t>
      </w:r>
    </w:p>
    <w:p w14:paraId="66AD30D4"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ESR - mildly elevated</w:t>
      </w:r>
    </w:p>
    <w:p w14:paraId="1D371E98"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X-ray of affected joints - narrowing and irregularity of the joint space</w:t>
      </w:r>
    </w:p>
    <w:p w14:paraId="669D5E12" w14:textId="77777777" w:rsidR="00384CDA" w:rsidRPr="00105944" w:rsidRDefault="00384CDA" w:rsidP="006D4076">
      <w:pPr>
        <w:spacing w:after="200" w:line="276" w:lineRule="auto"/>
        <w:ind w:left="1020" w:right="1417"/>
        <w:rPr>
          <w:b/>
          <w:bCs/>
          <w:sz w:val="24"/>
          <w:szCs w:val="24"/>
        </w:rPr>
      </w:pPr>
    </w:p>
    <w:p w14:paraId="3E2EC2DD"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Treatment</w:t>
      </w:r>
    </w:p>
    <w:p w14:paraId="22F66876" w14:textId="77777777" w:rsidR="00384CDA" w:rsidRPr="00105944" w:rsidRDefault="00384CDA" w:rsidP="006D4076">
      <w:pPr>
        <w:autoSpaceDE w:val="0"/>
        <w:autoSpaceDN w:val="0"/>
        <w:adjustRightInd w:val="0"/>
        <w:ind w:left="1020" w:right="1417"/>
        <w:rPr>
          <w:b/>
          <w:bCs/>
          <w:sz w:val="24"/>
          <w:szCs w:val="24"/>
        </w:rPr>
      </w:pPr>
    </w:p>
    <w:p w14:paraId="621237FA"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Non-pharmacological treatment</w:t>
      </w:r>
    </w:p>
    <w:p w14:paraId="75120C11"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Encourage weight reduction if obese or over weight</w:t>
      </w:r>
    </w:p>
    <w:p w14:paraId="5065D44C"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Increase physical activity, specific exercise, physiotherapy</w:t>
      </w:r>
    </w:p>
    <w:p w14:paraId="6D8E45A4" w14:textId="77777777" w:rsidR="00384CDA" w:rsidRPr="00105944" w:rsidRDefault="00384CDA">
      <w:pPr>
        <w:numPr>
          <w:ilvl w:val="0"/>
          <w:numId w:val="120"/>
        </w:numPr>
        <w:autoSpaceDE w:val="0"/>
        <w:autoSpaceDN w:val="0"/>
        <w:adjustRightInd w:val="0"/>
        <w:ind w:left="1738" w:right="1417"/>
        <w:rPr>
          <w:sz w:val="24"/>
          <w:szCs w:val="24"/>
        </w:rPr>
      </w:pPr>
      <w:r w:rsidRPr="00105944">
        <w:rPr>
          <w:sz w:val="24"/>
          <w:szCs w:val="24"/>
        </w:rPr>
        <w:t>Weight supports (crutches, walking sticks or frames)</w:t>
      </w:r>
    </w:p>
    <w:p w14:paraId="0612A336" w14:textId="77777777" w:rsidR="00384CDA" w:rsidRPr="00105944" w:rsidRDefault="00384CDA" w:rsidP="006D4076">
      <w:pPr>
        <w:autoSpaceDE w:val="0"/>
        <w:autoSpaceDN w:val="0"/>
        <w:adjustRightInd w:val="0"/>
        <w:ind w:left="1020" w:right="1417"/>
        <w:rPr>
          <w:sz w:val="24"/>
          <w:szCs w:val="24"/>
        </w:rPr>
      </w:pPr>
    </w:p>
    <w:p w14:paraId="140C0132"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Pharmacological treatment</w:t>
      </w:r>
    </w:p>
    <w:p w14:paraId="2B96A5F2" w14:textId="77777777" w:rsidR="00384CDA" w:rsidRPr="00105944" w:rsidRDefault="00384CDA" w:rsidP="006D4076">
      <w:pPr>
        <w:autoSpaceDE w:val="0"/>
        <w:autoSpaceDN w:val="0"/>
        <w:adjustRightInd w:val="0"/>
        <w:ind w:left="1020" w:right="1417"/>
        <w:rPr>
          <w:b/>
          <w:bCs/>
          <w:sz w:val="24"/>
          <w:szCs w:val="24"/>
        </w:rPr>
      </w:pPr>
    </w:p>
    <w:tbl>
      <w:tblPr>
        <w:tblW w:w="8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4"/>
      </w:tblGrid>
      <w:tr w:rsidR="00057CC9" w:rsidRPr="00105944" w14:paraId="671FC698" w14:textId="77777777" w:rsidTr="00154BB2">
        <w:trPr>
          <w:trHeight w:val="1427"/>
          <w:jc w:val="center"/>
        </w:trPr>
        <w:tc>
          <w:tcPr>
            <w:tcW w:w="8524" w:type="dxa"/>
            <w:tcBorders>
              <w:top w:val="single" w:sz="4" w:space="0" w:color="000000"/>
              <w:left w:val="single" w:sz="4" w:space="0" w:color="000000"/>
              <w:bottom w:val="single" w:sz="4" w:space="0" w:color="000000"/>
              <w:right w:val="single" w:sz="4" w:space="0" w:color="000000"/>
            </w:tcBorders>
          </w:tcPr>
          <w:p w14:paraId="4E4043A3" w14:textId="77777777" w:rsidR="00384CDA" w:rsidRPr="00105944" w:rsidRDefault="00384CDA" w:rsidP="00154BB2">
            <w:pPr>
              <w:autoSpaceDE w:val="0"/>
              <w:autoSpaceDN w:val="0"/>
              <w:adjustRightInd w:val="0"/>
              <w:ind w:right="1417"/>
              <w:rPr>
                <w:rFonts w:eastAsia="Calibri"/>
                <w:sz w:val="24"/>
                <w:szCs w:val="24"/>
              </w:rPr>
            </w:pPr>
            <w:r w:rsidRPr="00105944">
              <w:rPr>
                <w:rFonts w:eastAsia="Calibri"/>
                <w:b/>
                <w:sz w:val="24"/>
                <w:szCs w:val="24"/>
              </w:rPr>
              <w:t>Ibuprofen</w:t>
            </w:r>
            <w:r w:rsidRPr="00105944">
              <w:rPr>
                <w:rFonts w:eastAsia="Calibri"/>
                <w:sz w:val="24"/>
                <w:szCs w:val="24"/>
              </w:rPr>
              <w:t>, oral, 200-400 mg 8 hourly</w:t>
            </w:r>
          </w:p>
          <w:p w14:paraId="126F93DE" w14:textId="77777777" w:rsidR="00384CDA" w:rsidRPr="00105944" w:rsidRDefault="00384CDA" w:rsidP="00154BB2">
            <w:pPr>
              <w:autoSpaceDE w:val="0"/>
              <w:autoSpaceDN w:val="0"/>
              <w:adjustRightInd w:val="0"/>
              <w:ind w:left="1020" w:right="1417"/>
              <w:rPr>
                <w:rFonts w:eastAsia="Calibri"/>
                <w:b/>
                <w:sz w:val="24"/>
                <w:szCs w:val="24"/>
              </w:rPr>
            </w:pPr>
            <w:r w:rsidRPr="00105944">
              <w:rPr>
                <w:rFonts w:eastAsia="Calibri"/>
                <w:b/>
                <w:bCs/>
                <w:sz w:val="24"/>
                <w:szCs w:val="24"/>
              </w:rPr>
              <w:t>OR</w:t>
            </w:r>
          </w:p>
          <w:p w14:paraId="5D886258" w14:textId="71A6B9A9" w:rsidR="00384CDA" w:rsidRPr="00105944" w:rsidRDefault="00384CDA" w:rsidP="00154BB2">
            <w:pPr>
              <w:autoSpaceDE w:val="0"/>
              <w:autoSpaceDN w:val="0"/>
              <w:adjustRightInd w:val="0"/>
              <w:ind w:right="1417"/>
              <w:rPr>
                <w:rFonts w:eastAsia="Calibri"/>
                <w:sz w:val="24"/>
                <w:szCs w:val="24"/>
              </w:rPr>
            </w:pPr>
            <w:r w:rsidRPr="00105944">
              <w:rPr>
                <w:rFonts w:eastAsia="Calibri"/>
                <w:b/>
                <w:sz w:val="24"/>
                <w:szCs w:val="24"/>
              </w:rPr>
              <w:t>Diclofenac</w:t>
            </w:r>
            <w:r w:rsidRPr="00105944">
              <w:rPr>
                <w:rFonts w:eastAsia="Calibri"/>
                <w:sz w:val="24"/>
                <w:szCs w:val="24"/>
              </w:rPr>
              <w:t xml:space="preserve"> </w:t>
            </w:r>
            <w:r w:rsidR="00154BB2" w:rsidRPr="00105944">
              <w:rPr>
                <w:rFonts w:eastAsia="Calibri"/>
                <w:sz w:val="24"/>
                <w:szCs w:val="24"/>
              </w:rPr>
              <w:t>sustained release</w:t>
            </w:r>
            <w:r w:rsidRPr="00105944">
              <w:rPr>
                <w:rFonts w:eastAsia="Calibri"/>
                <w:sz w:val="24"/>
                <w:szCs w:val="24"/>
              </w:rPr>
              <w:t>/retard, oral, 75 mg 12 hourly</w:t>
            </w:r>
          </w:p>
          <w:p w14:paraId="5431BABC" w14:textId="77777777" w:rsidR="00384CDA" w:rsidRPr="00105944" w:rsidRDefault="00384CDA" w:rsidP="00154BB2">
            <w:pPr>
              <w:autoSpaceDE w:val="0"/>
              <w:autoSpaceDN w:val="0"/>
              <w:adjustRightInd w:val="0"/>
              <w:ind w:left="1020" w:right="1417"/>
              <w:rPr>
                <w:rFonts w:eastAsia="Calibri"/>
                <w:sz w:val="24"/>
                <w:szCs w:val="24"/>
              </w:rPr>
            </w:pPr>
            <w:r w:rsidRPr="00105944">
              <w:rPr>
                <w:rFonts w:eastAsia="Calibri"/>
                <w:b/>
                <w:bCs/>
                <w:sz w:val="24"/>
                <w:szCs w:val="24"/>
              </w:rPr>
              <w:t>OR</w:t>
            </w:r>
          </w:p>
          <w:p w14:paraId="77B2F980" w14:textId="77777777" w:rsidR="00154BB2" w:rsidRPr="00105944" w:rsidRDefault="00154BB2" w:rsidP="00154BB2">
            <w:pPr>
              <w:autoSpaceDE w:val="0"/>
              <w:autoSpaceDN w:val="0"/>
              <w:adjustRightInd w:val="0"/>
              <w:ind w:left="1020" w:right="1417"/>
              <w:rPr>
                <w:rFonts w:eastAsia="Calibri"/>
                <w:b/>
                <w:sz w:val="24"/>
                <w:szCs w:val="24"/>
              </w:rPr>
            </w:pPr>
          </w:p>
          <w:p w14:paraId="12D5A64D" w14:textId="7FDFAB15" w:rsidR="00384CDA" w:rsidRPr="00105944" w:rsidRDefault="00154BB2" w:rsidP="00154BB2">
            <w:pPr>
              <w:autoSpaceDE w:val="0"/>
              <w:autoSpaceDN w:val="0"/>
              <w:adjustRightInd w:val="0"/>
              <w:ind w:right="1417"/>
              <w:rPr>
                <w:rFonts w:eastAsia="Calibri"/>
                <w:sz w:val="24"/>
                <w:szCs w:val="24"/>
              </w:rPr>
            </w:pPr>
            <w:r w:rsidRPr="00105944">
              <w:rPr>
                <w:rFonts w:eastAsia="Calibri"/>
                <w:b/>
                <w:sz w:val="24"/>
                <w:szCs w:val="24"/>
              </w:rPr>
              <w:t>Diclofenac, oral</w:t>
            </w:r>
            <w:r w:rsidR="00384CDA" w:rsidRPr="00105944">
              <w:rPr>
                <w:rFonts w:eastAsia="Calibri"/>
                <w:b/>
                <w:sz w:val="24"/>
                <w:szCs w:val="24"/>
              </w:rPr>
              <w:t>,</w:t>
            </w:r>
            <w:r w:rsidR="00384CDA" w:rsidRPr="00105944">
              <w:rPr>
                <w:rFonts w:eastAsia="Calibri"/>
                <w:sz w:val="24"/>
                <w:szCs w:val="24"/>
              </w:rPr>
              <w:t xml:space="preserve">50mg 8hourly </w:t>
            </w:r>
            <w:r w:rsidR="00384CDA" w:rsidRPr="00105944">
              <w:rPr>
                <w:rFonts w:eastAsia="Calibri"/>
                <w:b/>
                <w:sz w:val="24"/>
                <w:szCs w:val="24"/>
              </w:rPr>
              <w:t xml:space="preserve">or </w:t>
            </w:r>
            <w:r w:rsidR="00384CDA" w:rsidRPr="00105944">
              <w:rPr>
                <w:rFonts w:eastAsia="Calibri"/>
                <w:sz w:val="24"/>
                <w:szCs w:val="24"/>
              </w:rPr>
              <w:t>100mg 12 hourly</w:t>
            </w:r>
          </w:p>
          <w:p w14:paraId="1E1BA3C4" w14:textId="77777777" w:rsidR="00154BB2" w:rsidRPr="00105944" w:rsidRDefault="00154BB2" w:rsidP="00154BB2">
            <w:pPr>
              <w:autoSpaceDE w:val="0"/>
              <w:autoSpaceDN w:val="0"/>
              <w:adjustRightInd w:val="0"/>
              <w:ind w:left="1020" w:right="1417"/>
              <w:rPr>
                <w:rFonts w:eastAsia="Calibri"/>
                <w:sz w:val="24"/>
                <w:szCs w:val="24"/>
              </w:rPr>
            </w:pPr>
          </w:p>
          <w:p w14:paraId="29598FF2" w14:textId="281A9039" w:rsidR="00384CDA" w:rsidRPr="00105944" w:rsidRDefault="00384CDA" w:rsidP="00154BB2">
            <w:pPr>
              <w:autoSpaceDE w:val="0"/>
              <w:autoSpaceDN w:val="0"/>
              <w:adjustRightInd w:val="0"/>
              <w:ind w:right="1417"/>
              <w:rPr>
                <w:rFonts w:eastAsia="Calibri"/>
                <w:sz w:val="24"/>
                <w:szCs w:val="24"/>
              </w:rPr>
            </w:pPr>
            <w:r w:rsidRPr="00105944">
              <w:rPr>
                <w:rFonts w:eastAsia="Calibri"/>
                <w:sz w:val="24"/>
                <w:szCs w:val="24"/>
              </w:rPr>
              <w:t>Paracetamol 1g 6 hourly</w:t>
            </w:r>
          </w:p>
          <w:p w14:paraId="60B80349" w14:textId="77777777" w:rsidR="00154BB2" w:rsidRPr="00105944" w:rsidRDefault="00154BB2" w:rsidP="00154BB2">
            <w:pPr>
              <w:autoSpaceDE w:val="0"/>
              <w:autoSpaceDN w:val="0"/>
              <w:adjustRightInd w:val="0"/>
              <w:ind w:left="1020" w:right="1417"/>
              <w:rPr>
                <w:rFonts w:eastAsia="Calibri"/>
                <w:sz w:val="24"/>
                <w:szCs w:val="24"/>
              </w:rPr>
            </w:pPr>
          </w:p>
          <w:p w14:paraId="6BF404B0" w14:textId="6335E230" w:rsidR="00384CDA" w:rsidRPr="00105944" w:rsidRDefault="00154BB2" w:rsidP="00154BB2">
            <w:pPr>
              <w:autoSpaceDE w:val="0"/>
              <w:autoSpaceDN w:val="0"/>
              <w:adjustRightInd w:val="0"/>
              <w:ind w:right="1417"/>
              <w:rPr>
                <w:rFonts w:eastAsia="Calibri"/>
                <w:sz w:val="24"/>
                <w:szCs w:val="24"/>
              </w:rPr>
            </w:pPr>
            <w:r w:rsidRPr="00105944">
              <w:rPr>
                <w:rFonts w:eastAsia="Calibri"/>
                <w:sz w:val="24"/>
                <w:szCs w:val="24"/>
              </w:rPr>
              <w:t>Co-codamol</w:t>
            </w:r>
            <w:r w:rsidR="00384CDA" w:rsidRPr="00105944">
              <w:rPr>
                <w:rFonts w:eastAsia="Calibri"/>
                <w:sz w:val="24"/>
                <w:szCs w:val="24"/>
              </w:rPr>
              <w:t xml:space="preserve"> 500 /8mg, or 500/30mg 1-2 tablets 6 hourly or (Co- dydramol 10/500mg)</w:t>
            </w:r>
          </w:p>
          <w:p w14:paraId="055A9658" w14:textId="77777777" w:rsidR="00154BB2" w:rsidRPr="00105944" w:rsidRDefault="00154BB2" w:rsidP="00154BB2">
            <w:pPr>
              <w:autoSpaceDE w:val="0"/>
              <w:autoSpaceDN w:val="0"/>
              <w:adjustRightInd w:val="0"/>
              <w:ind w:left="1020" w:right="1417"/>
              <w:rPr>
                <w:rFonts w:eastAsia="Calibri"/>
                <w:sz w:val="24"/>
                <w:szCs w:val="24"/>
              </w:rPr>
            </w:pPr>
          </w:p>
          <w:p w14:paraId="0B64C29C" w14:textId="0E62F4EB" w:rsidR="00384CDA" w:rsidRPr="00105944" w:rsidRDefault="00384CDA" w:rsidP="00154BB2">
            <w:pPr>
              <w:autoSpaceDE w:val="0"/>
              <w:autoSpaceDN w:val="0"/>
              <w:adjustRightInd w:val="0"/>
              <w:ind w:right="1417"/>
              <w:rPr>
                <w:rFonts w:eastAsia="Calibri"/>
                <w:sz w:val="24"/>
                <w:szCs w:val="24"/>
              </w:rPr>
            </w:pPr>
            <w:r w:rsidRPr="00105944">
              <w:rPr>
                <w:rFonts w:eastAsia="Calibri"/>
                <w:sz w:val="24"/>
                <w:szCs w:val="24"/>
              </w:rPr>
              <w:t>Tramadol 50 – 100mg 8 hourly</w:t>
            </w:r>
          </w:p>
          <w:p w14:paraId="338A9917" w14:textId="77777777" w:rsidR="00384CDA" w:rsidRPr="00105944" w:rsidRDefault="00384CDA" w:rsidP="006D4076">
            <w:pPr>
              <w:autoSpaceDE w:val="0"/>
              <w:autoSpaceDN w:val="0"/>
              <w:adjustRightInd w:val="0"/>
              <w:ind w:left="1020" w:right="1417"/>
              <w:rPr>
                <w:rFonts w:eastAsia="Calibri"/>
                <w:b/>
                <w:bCs/>
                <w:sz w:val="24"/>
                <w:szCs w:val="24"/>
              </w:rPr>
            </w:pPr>
          </w:p>
        </w:tc>
      </w:tr>
    </w:tbl>
    <w:p w14:paraId="49129ABF" w14:textId="77777777" w:rsidR="00384CDA" w:rsidRPr="00105944" w:rsidRDefault="00384CDA" w:rsidP="006D4076">
      <w:pPr>
        <w:autoSpaceDE w:val="0"/>
        <w:autoSpaceDN w:val="0"/>
        <w:adjustRightInd w:val="0"/>
        <w:ind w:left="1020" w:right="1417"/>
        <w:rPr>
          <w:b/>
          <w:bCs/>
          <w:sz w:val="24"/>
          <w:szCs w:val="24"/>
        </w:rPr>
      </w:pPr>
    </w:p>
    <w:p w14:paraId="69C76FF2" w14:textId="77777777" w:rsidR="00384CDA" w:rsidRPr="00105944" w:rsidRDefault="00384CDA" w:rsidP="006D4076">
      <w:pPr>
        <w:autoSpaceDE w:val="0"/>
        <w:autoSpaceDN w:val="0"/>
        <w:adjustRightInd w:val="0"/>
        <w:ind w:left="1020" w:right="1417"/>
        <w:rPr>
          <w:b/>
          <w:bCs/>
          <w:sz w:val="24"/>
          <w:szCs w:val="24"/>
        </w:rPr>
      </w:pPr>
    </w:p>
    <w:p w14:paraId="231E7999" w14:textId="77777777" w:rsidR="00384CDA" w:rsidRPr="00105944" w:rsidRDefault="00384CDA" w:rsidP="006D4076">
      <w:pPr>
        <w:autoSpaceDE w:val="0"/>
        <w:autoSpaceDN w:val="0"/>
        <w:adjustRightInd w:val="0"/>
        <w:ind w:left="1020" w:right="1417"/>
        <w:rPr>
          <w:b/>
          <w:bCs/>
          <w:sz w:val="24"/>
          <w:szCs w:val="24"/>
        </w:rPr>
      </w:pPr>
      <w:r w:rsidRPr="00105944">
        <w:rPr>
          <w:b/>
          <w:bCs/>
          <w:sz w:val="24"/>
          <w:szCs w:val="24"/>
        </w:rPr>
        <w:t>Note</w:t>
      </w:r>
    </w:p>
    <w:p w14:paraId="632B9E86" w14:textId="77777777" w:rsidR="00384CDA" w:rsidRPr="00105944" w:rsidRDefault="00384CDA" w:rsidP="006D4076">
      <w:pPr>
        <w:autoSpaceDE w:val="0"/>
        <w:autoSpaceDN w:val="0"/>
        <w:adjustRightInd w:val="0"/>
        <w:ind w:left="1020" w:right="1417"/>
        <w:rPr>
          <w:b/>
          <w:bCs/>
          <w:sz w:val="24"/>
          <w:szCs w:val="24"/>
        </w:rPr>
      </w:pPr>
    </w:p>
    <w:p w14:paraId="1B6D6083" w14:textId="7506275B" w:rsidR="00384CDA" w:rsidRPr="00105944" w:rsidRDefault="00384CDA" w:rsidP="006D4076">
      <w:pPr>
        <w:autoSpaceDE w:val="0"/>
        <w:autoSpaceDN w:val="0"/>
        <w:adjustRightInd w:val="0"/>
        <w:ind w:left="1020" w:right="1417"/>
        <w:jc w:val="both"/>
        <w:rPr>
          <w:sz w:val="24"/>
          <w:szCs w:val="24"/>
        </w:rPr>
      </w:pPr>
      <w:r w:rsidRPr="00105944">
        <w:rPr>
          <w:sz w:val="24"/>
          <w:szCs w:val="24"/>
        </w:rPr>
        <w:t xml:space="preserve">Topical NSAID therapy </w:t>
      </w:r>
      <w:r w:rsidR="00311A3B" w:rsidRPr="00105944">
        <w:rPr>
          <w:sz w:val="24"/>
          <w:szCs w:val="24"/>
        </w:rPr>
        <w:t>e.g.,</w:t>
      </w:r>
      <w:r w:rsidRPr="00105944">
        <w:rPr>
          <w:sz w:val="24"/>
          <w:szCs w:val="24"/>
        </w:rPr>
        <w:t xml:space="preserve"> </w:t>
      </w:r>
      <w:r w:rsidRPr="00105944">
        <w:rPr>
          <w:b/>
          <w:sz w:val="24"/>
          <w:szCs w:val="24"/>
        </w:rPr>
        <w:t>Diclofenac</w:t>
      </w:r>
      <w:r w:rsidRPr="00105944">
        <w:rPr>
          <w:sz w:val="24"/>
          <w:szCs w:val="24"/>
        </w:rPr>
        <w:t xml:space="preserve"> gel gives relief when used in the short term. It is best used for short periods (2-3 weeks) during flare-ups in the disease. Long term use of oral NSAIDs </w:t>
      </w:r>
      <w:r w:rsidR="00311A3B" w:rsidRPr="00105944">
        <w:rPr>
          <w:sz w:val="24"/>
          <w:szCs w:val="24"/>
        </w:rPr>
        <w:t>e.g.,</w:t>
      </w:r>
      <w:r w:rsidRPr="00105944">
        <w:rPr>
          <w:sz w:val="24"/>
          <w:szCs w:val="24"/>
        </w:rPr>
        <w:t xml:space="preserve"> </w:t>
      </w:r>
      <w:r w:rsidRPr="00105944">
        <w:rPr>
          <w:b/>
          <w:sz w:val="24"/>
          <w:szCs w:val="24"/>
        </w:rPr>
        <w:t>Ibuprofen</w:t>
      </w:r>
      <w:r w:rsidRPr="00105944">
        <w:rPr>
          <w:sz w:val="24"/>
          <w:szCs w:val="24"/>
        </w:rPr>
        <w:t xml:space="preserve"> and </w:t>
      </w:r>
      <w:r w:rsidRPr="00105944">
        <w:rPr>
          <w:b/>
          <w:sz w:val="24"/>
          <w:szCs w:val="24"/>
        </w:rPr>
        <w:t>Diclofenac</w:t>
      </w:r>
      <w:r w:rsidRPr="00105944">
        <w:rPr>
          <w:sz w:val="24"/>
          <w:szCs w:val="24"/>
        </w:rPr>
        <w:t xml:space="preserve"> increases the risk of peptic ulcer disease. A proton pump inhibitor </w:t>
      </w:r>
      <w:r w:rsidR="00311A3B" w:rsidRPr="00105944">
        <w:rPr>
          <w:sz w:val="24"/>
          <w:szCs w:val="24"/>
        </w:rPr>
        <w:t>e.g.,</w:t>
      </w:r>
      <w:r w:rsidRPr="00105944">
        <w:rPr>
          <w:sz w:val="24"/>
          <w:szCs w:val="24"/>
        </w:rPr>
        <w:t xml:space="preserve"> </w:t>
      </w:r>
      <w:r w:rsidRPr="00105944">
        <w:rPr>
          <w:b/>
          <w:sz w:val="24"/>
          <w:szCs w:val="24"/>
        </w:rPr>
        <w:t>Omeprazole</w:t>
      </w:r>
      <w:r w:rsidRPr="00105944">
        <w:rPr>
          <w:sz w:val="24"/>
          <w:szCs w:val="24"/>
        </w:rPr>
        <w:t xml:space="preserve"> or H2-blocker </w:t>
      </w:r>
      <w:r w:rsidR="00311A3B" w:rsidRPr="00105944">
        <w:rPr>
          <w:sz w:val="24"/>
          <w:szCs w:val="24"/>
        </w:rPr>
        <w:t>e.g.,</w:t>
      </w:r>
      <w:r w:rsidRPr="00105944">
        <w:rPr>
          <w:sz w:val="24"/>
          <w:szCs w:val="24"/>
        </w:rPr>
        <w:t xml:space="preserve"> </w:t>
      </w:r>
      <w:r w:rsidRPr="00105944">
        <w:rPr>
          <w:b/>
          <w:sz w:val="24"/>
          <w:szCs w:val="24"/>
        </w:rPr>
        <w:t>Ranitidine</w:t>
      </w:r>
      <w:r w:rsidRPr="00105944">
        <w:rPr>
          <w:sz w:val="24"/>
          <w:szCs w:val="24"/>
        </w:rPr>
        <w:t>, may be given if treatment is going to exceed 2 weeks.</w:t>
      </w:r>
    </w:p>
    <w:p w14:paraId="4E1C2F4C" w14:textId="77777777" w:rsidR="00384CDA" w:rsidRPr="00105944" w:rsidRDefault="00384CDA" w:rsidP="006D4076">
      <w:pPr>
        <w:autoSpaceDE w:val="0"/>
        <w:autoSpaceDN w:val="0"/>
        <w:adjustRightInd w:val="0"/>
        <w:ind w:left="1020" w:right="1417"/>
        <w:jc w:val="both"/>
        <w:rPr>
          <w:sz w:val="24"/>
          <w:szCs w:val="24"/>
        </w:rPr>
      </w:pPr>
    </w:p>
    <w:p w14:paraId="3EA8EAA4" w14:textId="77777777" w:rsidR="00384CDA" w:rsidRPr="00105944" w:rsidRDefault="00384CDA" w:rsidP="006D4076">
      <w:pPr>
        <w:autoSpaceDE w:val="0"/>
        <w:autoSpaceDN w:val="0"/>
        <w:adjustRightInd w:val="0"/>
        <w:ind w:left="1020" w:right="1417"/>
        <w:jc w:val="both"/>
        <w:rPr>
          <w:sz w:val="24"/>
          <w:szCs w:val="24"/>
        </w:rPr>
      </w:pPr>
      <w:r w:rsidRPr="00105944">
        <w:rPr>
          <w:noProof/>
          <w:sz w:val="24"/>
          <w:szCs w:val="24"/>
          <w:lang w:val="en-US"/>
        </w:rPr>
        <mc:AlternateContent>
          <mc:Choice Requires="wps">
            <w:drawing>
              <wp:anchor distT="0" distB="0" distL="114300" distR="114300" simplePos="0" relativeHeight="251658352" behindDoc="1" locked="0" layoutInCell="1" allowOverlap="1" wp14:anchorId="411D6413" wp14:editId="3D370DA4">
                <wp:simplePos x="0" y="0"/>
                <wp:positionH relativeFrom="margin">
                  <wp:posOffset>650240</wp:posOffset>
                </wp:positionH>
                <wp:positionV relativeFrom="paragraph">
                  <wp:posOffset>134620</wp:posOffset>
                </wp:positionV>
                <wp:extent cx="4711065" cy="653415"/>
                <wp:effectExtent l="0" t="0" r="13335" b="1333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065" cy="653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FFCFCD" w14:textId="77777777" w:rsidR="002F3EC5" w:rsidRDefault="002F3EC5" w:rsidP="00384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1D6413" id="Text Box 231" o:spid="_x0000_s1106" type="#_x0000_t202" style="position:absolute;left:0;text-align:left;margin-left:51.2pt;margin-top:10.6pt;width:370.95pt;height:51.45pt;z-index:-25165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" fillcolor="white [3201]" strokeweight=".5pt">
                <v:path arrowok="t"/>
                <v:textbox>
                  <w:txbxContent>
                    <w:p w14:paraId="6AFFCFCD" w14:textId="77777777" w:rsidR="002F3EC5" w:rsidRDefault="002F3EC5" w:rsidP="00384CDA"/>
                  </w:txbxContent>
                </v:textbox>
                <w10:wrap anchorx="margin"/>
              </v:shape>
            </w:pict>
          </mc:Fallback>
        </mc:AlternateContent>
      </w:r>
    </w:p>
    <w:p w14:paraId="713E6D51" w14:textId="77777777" w:rsidR="00384CDA" w:rsidRPr="00105944" w:rsidRDefault="00384CDA">
      <w:pPr>
        <w:numPr>
          <w:ilvl w:val="0"/>
          <w:numId w:val="121"/>
        </w:numPr>
        <w:autoSpaceDE w:val="0"/>
        <w:autoSpaceDN w:val="0"/>
        <w:adjustRightInd w:val="0"/>
        <w:ind w:left="1378" w:right="1417"/>
        <w:rPr>
          <w:sz w:val="24"/>
          <w:szCs w:val="24"/>
        </w:rPr>
      </w:pPr>
      <w:r w:rsidRPr="00105944">
        <w:rPr>
          <w:b/>
          <w:sz w:val="24"/>
          <w:szCs w:val="24"/>
        </w:rPr>
        <w:t>Omeprazole</w:t>
      </w:r>
      <w:r w:rsidRPr="00105944">
        <w:rPr>
          <w:sz w:val="24"/>
          <w:szCs w:val="24"/>
        </w:rPr>
        <w:t>, oral, 20 mg in the morning 30 – 45 minutes before breakfast</w:t>
      </w:r>
    </w:p>
    <w:p w14:paraId="02F4B12B" w14:textId="77777777" w:rsidR="00384CDA" w:rsidRPr="00105944" w:rsidRDefault="00384CDA" w:rsidP="00154BB2">
      <w:pPr>
        <w:autoSpaceDE w:val="0"/>
        <w:autoSpaceDN w:val="0"/>
        <w:adjustRightInd w:val="0"/>
        <w:ind w:left="1378" w:right="1417" w:firstLine="534"/>
        <w:rPr>
          <w:b/>
          <w:sz w:val="24"/>
          <w:szCs w:val="24"/>
        </w:rPr>
      </w:pPr>
      <w:r w:rsidRPr="00105944">
        <w:rPr>
          <w:b/>
          <w:sz w:val="24"/>
          <w:szCs w:val="24"/>
        </w:rPr>
        <w:t>OR</w:t>
      </w:r>
    </w:p>
    <w:p w14:paraId="003D721A" w14:textId="77777777" w:rsidR="00384CDA" w:rsidRPr="00105944" w:rsidRDefault="00384CDA">
      <w:pPr>
        <w:numPr>
          <w:ilvl w:val="0"/>
          <w:numId w:val="121"/>
        </w:numPr>
        <w:autoSpaceDE w:val="0"/>
        <w:autoSpaceDN w:val="0"/>
        <w:adjustRightInd w:val="0"/>
        <w:ind w:left="1378" w:right="1417"/>
        <w:rPr>
          <w:sz w:val="24"/>
          <w:szCs w:val="24"/>
        </w:rPr>
      </w:pPr>
      <w:r w:rsidRPr="00105944">
        <w:rPr>
          <w:b/>
          <w:sz w:val="24"/>
          <w:szCs w:val="24"/>
        </w:rPr>
        <w:t>Ranitidine</w:t>
      </w:r>
      <w:r w:rsidRPr="00105944">
        <w:rPr>
          <w:sz w:val="24"/>
          <w:szCs w:val="24"/>
        </w:rPr>
        <w:t xml:space="preserve">, oral, 150 - 300 mg at night </w:t>
      </w:r>
    </w:p>
    <w:p w14:paraId="504EFAC1" w14:textId="77777777" w:rsidR="00384CDA" w:rsidRPr="00105944" w:rsidRDefault="00384CDA" w:rsidP="006D4076">
      <w:pPr>
        <w:autoSpaceDE w:val="0"/>
        <w:autoSpaceDN w:val="0"/>
        <w:adjustRightInd w:val="0"/>
        <w:ind w:left="1020" w:right="1417"/>
        <w:rPr>
          <w:b/>
          <w:sz w:val="24"/>
          <w:szCs w:val="24"/>
        </w:rPr>
      </w:pPr>
    </w:p>
    <w:p w14:paraId="00F6AE81" w14:textId="77777777" w:rsidR="00384CDA" w:rsidRPr="00105944" w:rsidRDefault="00384CDA" w:rsidP="006D4076">
      <w:pPr>
        <w:autoSpaceDE w:val="0"/>
        <w:autoSpaceDN w:val="0"/>
        <w:adjustRightInd w:val="0"/>
        <w:ind w:left="1020" w:right="1417"/>
        <w:rPr>
          <w:b/>
          <w:sz w:val="24"/>
          <w:szCs w:val="24"/>
        </w:rPr>
      </w:pPr>
      <w:r w:rsidRPr="00105944">
        <w:rPr>
          <w:b/>
          <w:sz w:val="24"/>
          <w:szCs w:val="24"/>
        </w:rPr>
        <w:t>Patients with heart failure and chronic kidney disease should not be given NSAID's.</w:t>
      </w:r>
    </w:p>
    <w:p w14:paraId="12913FC4" w14:textId="77777777" w:rsidR="00384CDA" w:rsidRPr="00105944" w:rsidRDefault="00384CDA" w:rsidP="006D4076">
      <w:pPr>
        <w:autoSpaceDE w:val="0"/>
        <w:autoSpaceDN w:val="0"/>
        <w:adjustRightInd w:val="0"/>
        <w:ind w:left="1020" w:right="1417"/>
        <w:rPr>
          <w:b/>
          <w:sz w:val="24"/>
          <w:szCs w:val="24"/>
        </w:rPr>
      </w:pPr>
    </w:p>
    <w:p w14:paraId="6947FED2" w14:textId="77777777" w:rsidR="00384CDA" w:rsidRPr="00105944" w:rsidRDefault="00384CDA" w:rsidP="006D4076">
      <w:pPr>
        <w:autoSpaceDE w:val="0"/>
        <w:autoSpaceDN w:val="0"/>
        <w:adjustRightInd w:val="0"/>
        <w:ind w:left="1020" w:right="1417"/>
        <w:jc w:val="both"/>
        <w:rPr>
          <w:sz w:val="24"/>
          <w:szCs w:val="24"/>
        </w:rPr>
      </w:pPr>
      <w:r w:rsidRPr="00105944">
        <w:rPr>
          <w:sz w:val="24"/>
          <w:szCs w:val="24"/>
        </w:rPr>
        <w:t xml:space="preserve">Instead, they should have alternatives such as </w:t>
      </w:r>
      <w:r w:rsidRPr="00105944">
        <w:rPr>
          <w:b/>
          <w:sz w:val="24"/>
          <w:szCs w:val="24"/>
        </w:rPr>
        <w:t>Paracetamol</w:t>
      </w:r>
      <w:r w:rsidRPr="00105944">
        <w:rPr>
          <w:sz w:val="24"/>
          <w:szCs w:val="24"/>
        </w:rPr>
        <w:t xml:space="preserve"> 1g 8 hourly or </w:t>
      </w:r>
      <w:r w:rsidRPr="00105944">
        <w:rPr>
          <w:b/>
          <w:sz w:val="24"/>
          <w:szCs w:val="24"/>
        </w:rPr>
        <w:t>Tramadol</w:t>
      </w:r>
      <w:r w:rsidRPr="00105944">
        <w:rPr>
          <w:sz w:val="24"/>
          <w:szCs w:val="24"/>
        </w:rPr>
        <w:t xml:space="preserve"> 50 mg 8 hourly.</w:t>
      </w:r>
    </w:p>
    <w:p w14:paraId="0A07A19C" w14:textId="77777777" w:rsidR="00384CDA" w:rsidRPr="00105944" w:rsidRDefault="00384CDA" w:rsidP="006D4076">
      <w:pPr>
        <w:autoSpaceDE w:val="0"/>
        <w:autoSpaceDN w:val="0"/>
        <w:adjustRightInd w:val="0"/>
        <w:ind w:left="1020" w:right="1417"/>
        <w:rPr>
          <w:sz w:val="24"/>
          <w:szCs w:val="24"/>
        </w:rPr>
      </w:pPr>
    </w:p>
    <w:p w14:paraId="61CF9B43" w14:textId="3CC0B525" w:rsidR="00384CDA" w:rsidRPr="00105944" w:rsidRDefault="00384CDA" w:rsidP="006D4076">
      <w:pPr>
        <w:autoSpaceDE w:val="0"/>
        <w:autoSpaceDN w:val="0"/>
        <w:adjustRightInd w:val="0"/>
        <w:ind w:left="1020" w:right="1417"/>
        <w:jc w:val="both"/>
        <w:rPr>
          <w:b/>
          <w:sz w:val="24"/>
          <w:szCs w:val="24"/>
        </w:rPr>
      </w:pPr>
      <w:r w:rsidRPr="00105944">
        <w:rPr>
          <w:b/>
          <w:sz w:val="24"/>
          <w:szCs w:val="24"/>
        </w:rPr>
        <w:t xml:space="preserve">Refer </w:t>
      </w:r>
      <w:r w:rsidRPr="003401C2">
        <w:rPr>
          <w:bCs/>
          <w:sz w:val="24"/>
          <w:szCs w:val="24"/>
        </w:rPr>
        <w:t>moderate to severe cases or case non responding</w:t>
      </w:r>
      <w:r w:rsidR="00154BB2" w:rsidRPr="003401C2">
        <w:rPr>
          <w:bCs/>
          <w:sz w:val="24"/>
          <w:szCs w:val="24"/>
        </w:rPr>
        <w:t xml:space="preserve"> </w:t>
      </w:r>
      <w:r w:rsidRPr="003401C2">
        <w:rPr>
          <w:bCs/>
          <w:sz w:val="24"/>
          <w:szCs w:val="24"/>
        </w:rPr>
        <w:t xml:space="preserve">to </w:t>
      </w:r>
      <w:r w:rsidR="00154BB2" w:rsidRPr="003401C2">
        <w:rPr>
          <w:bCs/>
          <w:sz w:val="24"/>
          <w:szCs w:val="24"/>
        </w:rPr>
        <w:t>treatment to</w:t>
      </w:r>
      <w:r w:rsidRPr="003401C2">
        <w:rPr>
          <w:bCs/>
          <w:sz w:val="24"/>
          <w:szCs w:val="24"/>
        </w:rPr>
        <w:t xml:space="preserve"> an orthopaedic specialist for long term management. Also refer other complications such as lumbar spinal stenosis, cervical </w:t>
      </w:r>
      <w:r w:rsidR="00154BB2" w:rsidRPr="003401C2">
        <w:rPr>
          <w:bCs/>
          <w:sz w:val="24"/>
          <w:szCs w:val="24"/>
        </w:rPr>
        <w:t>spondylosis,</w:t>
      </w:r>
      <w:r w:rsidRPr="003401C2">
        <w:rPr>
          <w:bCs/>
          <w:sz w:val="24"/>
          <w:szCs w:val="24"/>
        </w:rPr>
        <w:t xml:space="preserve"> and nerve compression for specialist management.</w:t>
      </w:r>
    </w:p>
    <w:p w14:paraId="74843F04" w14:textId="77777777" w:rsidR="00384CDA" w:rsidRPr="00105944" w:rsidRDefault="00384CDA" w:rsidP="006D4076">
      <w:pPr>
        <w:ind w:left="1020" w:right="1417"/>
        <w:rPr>
          <w:sz w:val="24"/>
          <w:szCs w:val="24"/>
        </w:rPr>
      </w:pPr>
    </w:p>
    <w:p w14:paraId="107268F4" w14:textId="77777777" w:rsidR="00384CDA" w:rsidRPr="00105944" w:rsidRDefault="00384CDA" w:rsidP="00154BB2">
      <w:pPr>
        <w:pStyle w:val="Heading2"/>
        <w:ind w:left="1020"/>
        <w:rPr>
          <w:rFonts w:ascii="Times New Roman" w:hAnsi="Times New Roman"/>
          <w:sz w:val="24"/>
          <w:szCs w:val="24"/>
        </w:rPr>
      </w:pPr>
      <w:bookmarkStart w:id="248" w:name="_Toc133382428"/>
      <w:r w:rsidRPr="00105944">
        <w:rPr>
          <w:rFonts w:ascii="Times New Roman" w:hAnsi="Times New Roman"/>
          <w:sz w:val="24"/>
          <w:szCs w:val="24"/>
        </w:rPr>
        <w:t>12.7 SCIATICA</w:t>
      </w:r>
      <w:bookmarkEnd w:id="248"/>
      <w:r w:rsidRPr="00105944">
        <w:rPr>
          <w:rFonts w:ascii="Times New Roman" w:hAnsi="Times New Roman"/>
          <w:sz w:val="24"/>
          <w:szCs w:val="24"/>
        </w:rPr>
        <w:t xml:space="preserve"> </w:t>
      </w:r>
    </w:p>
    <w:p w14:paraId="10310CB8" w14:textId="77777777" w:rsidR="00384CDA" w:rsidRPr="00105944" w:rsidRDefault="00384CDA" w:rsidP="006D4076">
      <w:pPr>
        <w:ind w:left="1020" w:right="1417"/>
        <w:jc w:val="both"/>
        <w:rPr>
          <w:b/>
          <w:sz w:val="24"/>
          <w:szCs w:val="24"/>
        </w:rPr>
      </w:pPr>
    </w:p>
    <w:p w14:paraId="44C1AB89" w14:textId="6FA1326D" w:rsidR="00384CDA" w:rsidRPr="00105944" w:rsidRDefault="00154BB2" w:rsidP="006D4076">
      <w:pPr>
        <w:ind w:left="1020" w:right="1417"/>
        <w:jc w:val="both"/>
        <w:rPr>
          <w:b/>
          <w:sz w:val="24"/>
          <w:szCs w:val="24"/>
        </w:rPr>
      </w:pPr>
      <w:r w:rsidRPr="00105944">
        <w:rPr>
          <w:b/>
          <w:sz w:val="24"/>
          <w:szCs w:val="24"/>
        </w:rPr>
        <w:t>Definition:</w:t>
      </w:r>
      <w:r w:rsidR="00384CDA" w:rsidRPr="00105944">
        <w:rPr>
          <w:b/>
          <w:sz w:val="24"/>
          <w:szCs w:val="24"/>
        </w:rPr>
        <w:t xml:space="preserve"> low back pain Associated with radiating leg pain. The radiating leg pain known as Radiculopathy could either be unilateral or bilateral. </w:t>
      </w:r>
    </w:p>
    <w:p w14:paraId="54DE858E" w14:textId="77777777" w:rsidR="00384CDA" w:rsidRPr="00105944" w:rsidRDefault="00384CDA" w:rsidP="006D4076">
      <w:pPr>
        <w:ind w:left="1020" w:right="1417"/>
        <w:jc w:val="both"/>
        <w:rPr>
          <w:b/>
          <w:sz w:val="24"/>
          <w:szCs w:val="24"/>
        </w:rPr>
      </w:pPr>
    </w:p>
    <w:p w14:paraId="77B669CE" w14:textId="77777777" w:rsidR="00384CDA" w:rsidRPr="00105944" w:rsidRDefault="00384CDA" w:rsidP="006D4076">
      <w:pPr>
        <w:ind w:left="1020" w:right="1417"/>
        <w:jc w:val="both"/>
        <w:rPr>
          <w:b/>
          <w:sz w:val="24"/>
          <w:szCs w:val="24"/>
        </w:rPr>
      </w:pPr>
      <w:r w:rsidRPr="00105944">
        <w:rPr>
          <w:b/>
          <w:sz w:val="24"/>
          <w:szCs w:val="24"/>
        </w:rPr>
        <w:t>Risk Factors for Sciatica</w:t>
      </w:r>
    </w:p>
    <w:p w14:paraId="454C18F9" w14:textId="77777777" w:rsidR="00154BB2" w:rsidRPr="00105944" w:rsidRDefault="00154BB2" w:rsidP="006D4076">
      <w:pPr>
        <w:ind w:left="1020" w:right="1417"/>
        <w:jc w:val="both"/>
        <w:rPr>
          <w:b/>
          <w:sz w:val="24"/>
          <w:szCs w:val="24"/>
        </w:rPr>
      </w:pPr>
    </w:p>
    <w:p w14:paraId="2C060025" w14:textId="1FE23D08" w:rsidR="00384CDA" w:rsidRPr="00105944" w:rsidRDefault="00384CDA" w:rsidP="006D4076">
      <w:pPr>
        <w:ind w:left="1020" w:right="1417"/>
        <w:jc w:val="both"/>
        <w:rPr>
          <w:b/>
          <w:sz w:val="24"/>
          <w:szCs w:val="24"/>
        </w:rPr>
      </w:pPr>
      <w:r w:rsidRPr="00105944">
        <w:rPr>
          <w:b/>
          <w:sz w:val="24"/>
          <w:szCs w:val="24"/>
        </w:rPr>
        <w:t xml:space="preserve">PERSONAL FACTORS  </w:t>
      </w:r>
    </w:p>
    <w:p w14:paraId="7D404C1A"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Age (peak 45-64 years)  </w:t>
      </w:r>
    </w:p>
    <w:p w14:paraId="26B47849"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Increasing risk with height </w:t>
      </w:r>
    </w:p>
    <w:p w14:paraId="74773F4A"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Smoking  </w:t>
      </w:r>
    </w:p>
    <w:p w14:paraId="1DC3F19F"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Mental stress </w:t>
      </w:r>
    </w:p>
    <w:p w14:paraId="01191E6F" w14:textId="317C0AAE" w:rsidR="00384CDA" w:rsidRPr="00105944" w:rsidRDefault="00384CDA" w:rsidP="006D4076">
      <w:pPr>
        <w:ind w:left="1020" w:right="1417"/>
        <w:jc w:val="both"/>
        <w:rPr>
          <w:b/>
          <w:sz w:val="24"/>
          <w:szCs w:val="24"/>
        </w:rPr>
      </w:pPr>
      <w:r w:rsidRPr="00105944">
        <w:rPr>
          <w:b/>
          <w:sz w:val="24"/>
          <w:szCs w:val="24"/>
        </w:rPr>
        <w:t xml:space="preserve">OCCUPATIONAL FACTORS </w:t>
      </w:r>
    </w:p>
    <w:p w14:paraId="3BB1283F"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Strenuous physical activity—for example, frequent lifting, especially while bending and twisting </w:t>
      </w:r>
    </w:p>
    <w:p w14:paraId="1661BAE7"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 Driving, including vibration of whole body</w:t>
      </w:r>
    </w:p>
    <w:p w14:paraId="023C95E6" w14:textId="77777777" w:rsidR="00384CDA" w:rsidRPr="00105944" w:rsidRDefault="00384CDA" w:rsidP="006D4076">
      <w:pPr>
        <w:ind w:left="1020" w:right="1417"/>
        <w:jc w:val="both"/>
        <w:rPr>
          <w:b/>
          <w:sz w:val="24"/>
          <w:szCs w:val="24"/>
        </w:rPr>
      </w:pPr>
      <w:r w:rsidRPr="00105944">
        <w:rPr>
          <w:b/>
          <w:sz w:val="24"/>
          <w:szCs w:val="24"/>
        </w:rPr>
        <w:t xml:space="preserve">CAUSES INCLUDE </w:t>
      </w:r>
    </w:p>
    <w:p w14:paraId="694F5206"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Disc herniation </w:t>
      </w:r>
    </w:p>
    <w:p w14:paraId="230A963D"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Lumber canal Stenosis </w:t>
      </w:r>
    </w:p>
    <w:p w14:paraId="68325569"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metastasis etc </w:t>
      </w:r>
    </w:p>
    <w:p w14:paraId="175CE32F" w14:textId="77777777" w:rsidR="00384CDA" w:rsidRPr="00105944" w:rsidRDefault="00384CDA" w:rsidP="006D4076">
      <w:pPr>
        <w:ind w:left="1020" w:right="1417"/>
        <w:jc w:val="both"/>
        <w:rPr>
          <w:b/>
          <w:sz w:val="24"/>
          <w:szCs w:val="24"/>
        </w:rPr>
      </w:pPr>
      <w:r w:rsidRPr="00105944">
        <w:rPr>
          <w:b/>
          <w:sz w:val="24"/>
          <w:szCs w:val="24"/>
        </w:rPr>
        <w:t xml:space="preserve">CLINICAL FEATURES </w:t>
      </w:r>
    </w:p>
    <w:p w14:paraId="61844F53"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Low back pain </w:t>
      </w:r>
    </w:p>
    <w:p w14:paraId="2BE40768"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bilateral or unilateral radiating pain to foot or toes</w:t>
      </w:r>
    </w:p>
    <w:p w14:paraId="65FCFBF8" w14:textId="6B48FAEF"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Numbness or </w:t>
      </w:r>
      <w:r w:rsidR="00154BB2" w:rsidRPr="00105944">
        <w:rPr>
          <w:rFonts w:ascii="Times New Roman" w:hAnsi="Times New Roman"/>
          <w:bCs/>
          <w:sz w:val="24"/>
          <w:szCs w:val="24"/>
        </w:rPr>
        <w:t>paraesthesia</w:t>
      </w:r>
      <w:r w:rsidRPr="00105944">
        <w:rPr>
          <w:rFonts w:ascii="Times New Roman" w:hAnsi="Times New Roman"/>
          <w:bCs/>
          <w:sz w:val="24"/>
          <w:szCs w:val="24"/>
        </w:rPr>
        <w:t xml:space="preserve"> (burning or prickling sensation )  in the same distribution</w:t>
      </w:r>
    </w:p>
    <w:p w14:paraId="355B351B"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leg pain usually more that the back pain </w:t>
      </w:r>
    </w:p>
    <w:p w14:paraId="071128C0"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tender spinous process </w:t>
      </w:r>
    </w:p>
    <w:p w14:paraId="3854FC5B"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Leg raising test is positive </w:t>
      </w:r>
    </w:p>
    <w:p w14:paraId="2F620826" w14:textId="77777777" w:rsidR="00384CDA" w:rsidRPr="00105944" w:rsidRDefault="00384CDA" w:rsidP="006D4076">
      <w:pPr>
        <w:ind w:left="1020" w:right="1417"/>
        <w:jc w:val="both"/>
        <w:rPr>
          <w:b/>
          <w:sz w:val="24"/>
          <w:szCs w:val="24"/>
        </w:rPr>
      </w:pPr>
    </w:p>
    <w:p w14:paraId="5EDF7285" w14:textId="77777777" w:rsidR="00384CDA" w:rsidRPr="00105944" w:rsidRDefault="00384CDA" w:rsidP="006D4076">
      <w:pPr>
        <w:ind w:left="1020" w:right="1417"/>
        <w:jc w:val="both"/>
        <w:rPr>
          <w:b/>
          <w:sz w:val="24"/>
          <w:szCs w:val="24"/>
        </w:rPr>
      </w:pPr>
      <w:r w:rsidRPr="00105944">
        <w:rPr>
          <w:b/>
          <w:sz w:val="24"/>
          <w:szCs w:val="24"/>
        </w:rPr>
        <w:t xml:space="preserve">INVESTIGATIONS </w:t>
      </w:r>
    </w:p>
    <w:p w14:paraId="3D39348E"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Plain lumbosacral X Ray </w:t>
      </w:r>
    </w:p>
    <w:p w14:paraId="56A1F610" w14:textId="2FED5244"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Lumber </w:t>
      </w:r>
      <w:r w:rsidR="00182D45" w:rsidRPr="00105944">
        <w:rPr>
          <w:rFonts w:ascii="Times New Roman" w:hAnsi="Times New Roman"/>
          <w:bCs/>
          <w:sz w:val="24"/>
          <w:szCs w:val="24"/>
        </w:rPr>
        <w:t>CT scan</w:t>
      </w:r>
    </w:p>
    <w:p w14:paraId="1E69B2C9"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Lumber MRI</w:t>
      </w:r>
    </w:p>
    <w:p w14:paraId="57FC7CDE" w14:textId="77777777" w:rsidR="00384CDA" w:rsidRPr="00105944" w:rsidRDefault="00384CDA" w:rsidP="006D4076">
      <w:pPr>
        <w:ind w:left="1020" w:right="1417"/>
        <w:jc w:val="both"/>
        <w:rPr>
          <w:b/>
          <w:sz w:val="24"/>
          <w:szCs w:val="24"/>
        </w:rPr>
      </w:pPr>
    </w:p>
    <w:p w14:paraId="0C4F452A" w14:textId="77777777" w:rsidR="00384CDA" w:rsidRPr="00105944" w:rsidRDefault="00384CDA" w:rsidP="006D4076">
      <w:pPr>
        <w:ind w:left="1020" w:right="1417"/>
        <w:jc w:val="both"/>
        <w:rPr>
          <w:b/>
          <w:sz w:val="24"/>
          <w:szCs w:val="24"/>
        </w:rPr>
      </w:pPr>
      <w:r w:rsidRPr="00105944">
        <w:rPr>
          <w:b/>
          <w:sz w:val="24"/>
          <w:szCs w:val="24"/>
        </w:rPr>
        <w:t>MANAGEMENT</w:t>
      </w:r>
    </w:p>
    <w:p w14:paraId="581D210A" w14:textId="77777777" w:rsidR="00384CDA" w:rsidRPr="00105944" w:rsidRDefault="00384CDA" w:rsidP="006D4076">
      <w:pPr>
        <w:ind w:left="1020" w:right="1417"/>
        <w:jc w:val="both"/>
        <w:rPr>
          <w:b/>
          <w:sz w:val="24"/>
          <w:szCs w:val="24"/>
        </w:rPr>
      </w:pPr>
    </w:p>
    <w:p w14:paraId="70897318" w14:textId="77777777" w:rsidR="00384CDA" w:rsidRPr="00105944" w:rsidRDefault="00384CDA" w:rsidP="006D4076">
      <w:pPr>
        <w:ind w:left="1020" w:right="1417"/>
        <w:jc w:val="both"/>
        <w:rPr>
          <w:b/>
          <w:sz w:val="24"/>
          <w:szCs w:val="24"/>
        </w:rPr>
      </w:pPr>
      <w:r w:rsidRPr="00105944">
        <w:rPr>
          <w:b/>
          <w:sz w:val="24"/>
          <w:szCs w:val="24"/>
        </w:rPr>
        <w:t xml:space="preserve">NON-PHARMACOLOGICAL </w:t>
      </w:r>
    </w:p>
    <w:p w14:paraId="64114039"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Some bed rest advised,</w:t>
      </w:r>
    </w:p>
    <w:p w14:paraId="04D9C91D"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avoid lifting heavy objects</w:t>
      </w:r>
    </w:p>
    <w:p w14:paraId="3205216C"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avoid long hours of sitting, standing</w:t>
      </w:r>
    </w:p>
    <w:p w14:paraId="6FD7B548" w14:textId="77777777" w:rsidR="00384CDA" w:rsidRPr="00105944" w:rsidRDefault="00384CDA" w:rsidP="006D4076">
      <w:pPr>
        <w:ind w:left="1020" w:right="1417"/>
        <w:jc w:val="both"/>
        <w:rPr>
          <w:b/>
          <w:sz w:val="24"/>
          <w:szCs w:val="24"/>
        </w:rPr>
      </w:pPr>
      <w:r w:rsidRPr="00105944">
        <w:rPr>
          <w:b/>
          <w:sz w:val="24"/>
          <w:szCs w:val="24"/>
        </w:rPr>
        <w:t xml:space="preserve">PHARMACOLOGICAL </w:t>
      </w:r>
    </w:p>
    <w:p w14:paraId="41528511" w14:textId="77777777" w:rsidR="00384CDA" w:rsidRPr="00105944" w:rsidRDefault="00384CDA" w:rsidP="006D4076">
      <w:pPr>
        <w:ind w:left="1020" w:right="1417"/>
        <w:jc w:val="both"/>
        <w:rPr>
          <w:bCs/>
          <w:sz w:val="24"/>
          <w:szCs w:val="24"/>
        </w:rPr>
      </w:pPr>
      <w:r w:rsidRPr="00105944">
        <w:rPr>
          <w:bCs/>
          <w:sz w:val="24"/>
          <w:szCs w:val="24"/>
        </w:rPr>
        <w:t xml:space="preserve">Combined all the following below </w:t>
      </w:r>
    </w:p>
    <w:p w14:paraId="15C7A509" w14:textId="77777777" w:rsidR="00384CDA" w:rsidRPr="00105944" w:rsidRDefault="00384CDA">
      <w:pPr>
        <w:numPr>
          <w:ilvl w:val="0"/>
          <w:numId w:val="194"/>
        </w:numPr>
        <w:ind w:left="1738" w:right="1417"/>
        <w:jc w:val="both"/>
        <w:rPr>
          <w:bCs/>
          <w:sz w:val="24"/>
          <w:szCs w:val="24"/>
        </w:rPr>
      </w:pPr>
      <w:r w:rsidRPr="00105944">
        <w:rPr>
          <w:bCs/>
          <w:sz w:val="24"/>
          <w:szCs w:val="24"/>
        </w:rPr>
        <w:t xml:space="preserve">Analgesic + NSAID + Vitamin Bico + Muscle Relaxant </w:t>
      </w:r>
    </w:p>
    <w:p w14:paraId="2713052A" w14:textId="77777777" w:rsidR="00384CDA" w:rsidRPr="00105944" w:rsidRDefault="00384CDA">
      <w:pPr>
        <w:numPr>
          <w:ilvl w:val="1"/>
          <w:numId w:val="194"/>
        </w:numPr>
        <w:ind w:left="1738" w:right="1417"/>
        <w:jc w:val="both"/>
        <w:rPr>
          <w:bCs/>
          <w:sz w:val="24"/>
          <w:szCs w:val="24"/>
        </w:rPr>
      </w:pPr>
      <w:r w:rsidRPr="00105944">
        <w:rPr>
          <w:bCs/>
          <w:sz w:val="24"/>
          <w:szCs w:val="24"/>
        </w:rPr>
        <w:t>Co codamol 1 tab 8 hourly</w:t>
      </w:r>
    </w:p>
    <w:p w14:paraId="1FB9ED42" w14:textId="77777777" w:rsidR="00384CDA" w:rsidRPr="00105944" w:rsidRDefault="00384CDA">
      <w:pPr>
        <w:numPr>
          <w:ilvl w:val="1"/>
          <w:numId w:val="194"/>
        </w:numPr>
        <w:ind w:left="1738" w:right="1417"/>
        <w:jc w:val="both"/>
        <w:rPr>
          <w:bCs/>
          <w:sz w:val="24"/>
          <w:szCs w:val="24"/>
        </w:rPr>
      </w:pPr>
      <w:r w:rsidRPr="00105944">
        <w:rPr>
          <w:bCs/>
          <w:sz w:val="24"/>
          <w:szCs w:val="24"/>
        </w:rPr>
        <w:t>Diclofenac 50mg - 100mg 8 hourly</w:t>
      </w:r>
    </w:p>
    <w:p w14:paraId="3ACFBE04" w14:textId="77777777" w:rsidR="00384CDA" w:rsidRPr="00105944" w:rsidRDefault="00384CDA">
      <w:pPr>
        <w:numPr>
          <w:ilvl w:val="1"/>
          <w:numId w:val="194"/>
        </w:numPr>
        <w:ind w:left="1738" w:right="1417"/>
        <w:jc w:val="both"/>
        <w:rPr>
          <w:bCs/>
          <w:sz w:val="24"/>
          <w:szCs w:val="24"/>
        </w:rPr>
      </w:pPr>
      <w:r w:rsidRPr="00105944">
        <w:rPr>
          <w:bCs/>
          <w:sz w:val="24"/>
          <w:szCs w:val="24"/>
        </w:rPr>
        <w:t xml:space="preserve">Vitamin Bico 1 tab bd </w:t>
      </w:r>
    </w:p>
    <w:p w14:paraId="4EB96C67" w14:textId="1C71C7E1" w:rsidR="00384CDA" w:rsidRPr="00105944" w:rsidRDefault="00384CDA">
      <w:pPr>
        <w:numPr>
          <w:ilvl w:val="1"/>
          <w:numId w:val="194"/>
        </w:numPr>
        <w:ind w:left="1738" w:right="1417"/>
        <w:jc w:val="both"/>
        <w:rPr>
          <w:bCs/>
          <w:sz w:val="24"/>
          <w:szCs w:val="24"/>
        </w:rPr>
      </w:pPr>
      <w:r w:rsidRPr="00105944">
        <w:rPr>
          <w:bCs/>
          <w:sz w:val="24"/>
          <w:szCs w:val="24"/>
        </w:rPr>
        <w:t xml:space="preserve">Methocarbamol 380mg </w:t>
      </w:r>
      <w:r w:rsidR="00182D45" w:rsidRPr="00105944">
        <w:rPr>
          <w:bCs/>
          <w:sz w:val="24"/>
          <w:szCs w:val="24"/>
        </w:rPr>
        <w:t>+ Paracetamol</w:t>
      </w:r>
      <w:r w:rsidRPr="00105944">
        <w:rPr>
          <w:bCs/>
          <w:sz w:val="24"/>
          <w:szCs w:val="24"/>
        </w:rPr>
        <w:t xml:space="preserve"> 300mg 1-2 tablets 8 hourly (Distem)</w:t>
      </w:r>
    </w:p>
    <w:p w14:paraId="3A809A2A" w14:textId="77777777" w:rsidR="00384CDA" w:rsidRPr="00105944" w:rsidRDefault="00384CDA">
      <w:pPr>
        <w:numPr>
          <w:ilvl w:val="1"/>
          <w:numId w:val="194"/>
        </w:numPr>
        <w:ind w:left="1738" w:right="1417"/>
        <w:jc w:val="both"/>
        <w:rPr>
          <w:bCs/>
          <w:sz w:val="24"/>
          <w:szCs w:val="24"/>
        </w:rPr>
      </w:pPr>
      <w:r w:rsidRPr="00105944">
        <w:rPr>
          <w:bCs/>
          <w:sz w:val="24"/>
          <w:szCs w:val="24"/>
        </w:rPr>
        <w:t>Mexazolam (Melex) 1 tab nightly</w:t>
      </w:r>
    </w:p>
    <w:p w14:paraId="72A70290" w14:textId="2E0B6288" w:rsidR="00384CDA" w:rsidRPr="00105944" w:rsidRDefault="00384CDA">
      <w:pPr>
        <w:numPr>
          <w:ilvl w:val="1"/>
          <w:numId w:val="194"/>
        </w:numPr>
        <w:ind w:left="1738" w:right="1417"/>
        <w:jc w:val="both"/>
        <w:rPr>
          <w:bCs/>
          <w:sz w:val="24"/>
          <w:szCs w:val="24"/>
        </w:rPr>
      </w:pPr>
      <w:r w:rsidRPr="00105944">
        <w:rPr>
          <w:bCs/>
          <w:sz w:val="24"/>
          <w:szCs w:val="24"/>
        </w:rPr>
        <w:t>Gabapentin or Pregabalin (to be prescribed by specialist)</w:t>
      </w:r>
    </w:p>
    <w:p w14:paraId="0C1A4F31" w14:textId="77777777" w:rsidR="00384CDA" w:rsidRPr="00105944" w:rsidRDefault="00384CDA" w:rsidP="006D4076">
      <w:pPr>
        <w:ind w:left="1020" w:right="1417"/>
        <w:jc w:val="both"/>
        <w:rPr>
          <w:b/>
          <w:sz w:val="24"/>
          <w:szCs w:val="24"/>
        </w:rPr>
      </w:pPr>
    </w:p>
    <w:p w14:paraId="685CCE75" w14:textId="77777777" w:rsidR="00384CDA" w:rsidRPr="00105944" w:rsidRDefault="00384CDA" w:rsidP="006D4076">
      <w:pPr>
        <w:ind w:left="1020" w:right="1417"/>
        <w:jc w:val="both"/>
        <w:rPr>
          <w:b/>
          <w:sz w:val="24"/>
          <w:szCs w:val="24"/>
        </w:rPr>
      </w:pPr>
      <w:r w:rsidRPr="00105944">
        <w:rPr>
          <w:b/>
          <w:sz w:val="24"/>
          <w:szCs w:val="24"/>
        </w:rPr>
        <w:t xml:space="preserve">NOTE: </w:t>
      </w:r>
      <w:r w:rsidRPr="003401C2">
        <w:rPr>
          <w:bCs/>
          <w:sz w:val="24"/>
          <w:szCs w:val="24"/>
        </w:rPr>
        <w:t>SIMILAR PRESENTATIONS CAN BE SEEN IN CERVICAL SPONYLOSIS AND OR CERVICAL DISC HERNIATIONS WITH PRESENTATIONS OF NECK PAIN AND HAND RADICULOPATHY- MANAGE AS ABOVE AND ADD SOFT CERVICAL COLLAR</w:t>
      </w:r>
    </w:p>
    <w:p w14:paraId="4B695F88" w14:textId="77777777" w:rsidR="00384CDA" w:rsidRPr="00105944" w:rsidRDefault="00384CDA" w:rsidP="006D4076">
      <w:pPr>
        <w:ind w:left="1020" w:right="1417"/>
        <w:jc w:val="both"/>
        <w:rPr>
          <w:b/>
          <w:sz w:val="24"/>
          <w:szCs w:val="24"/>
        </w:rPr>
      </w:pPr>
    </w:p>
    <w:p w14:paraId="2482B601" w14:textId="77777777" w:rsidR="00384CDA" w:rsidRPr="00105944" w:rsidRDefault="00384CDA" w:rsidP="006D4076">
      <w:pPr>
        <w:ind w:left="1020" w:right="1417"/>
        <w:jc w:val="both"/>
        <w:rPr>
          <w:b/>
          <w:sz w:val="24"/>
          <w:szCs w:val="24"/>
        </w:rPr>
      </w:pPr>
      <w:r w:rsidRPr="00105944">
        <w:rPr>
          <w:b/>
          <w:sz w:val="24"/>
          <w:szCs w:val="24"/>
        </w:rPr>
        <w:t>RED FLAGS FOR EMERGENCY REFERRAL TO THE NEUROSURGEON</w:t>
      </w:r>
    </w:p>
    <w:p w14:paraId="458D16C9" w14:textId="77777777" w:rsidR="00384CDA" w:rsidRPr="00105944" w:rsidRDefault="00384CDA" w:rsidP="00182D45">
      <w:pPr>
        <w:ind w:left="1738" w:right="1417"/>
        <w:jc w:val="both"/>
        <w:rPr>
          <w:bCs/>
          <w:sz w:val="24"/>
          <w:szCs w:val="24"/>
        </w:rPr>
      </w:pPr>
      <w:r w:rsidRPr="00105944">
        <w:rPr>
          <w:bCs/>
          <w:sz w:val="24"/>
          <w:szCs w:val="24"/>
        </w:rPr>
        <w:t>1.</w:t>
      </w:r>
      <w:r w:rsidRPr="00105944">
        <w:rPr>
          <w:bCs/>
          <w:sz w:val="24"/>
          <w:szCs w:val="24"/>
        </w:rPr>
        <w:tab/>
        <w:t xml:space="preserve">Focal neurologic deficit </w:t>
      </w:r>
    </w:p>
    <w:p w14:paraId="50AFEF5D" w14:textId="77777777" w:rsidR="00384CDA" w:rsidRPr="00105944" w:rsidRDefault="00384CDA" w:rsidP="00182D45">
      <w:pPr>
        <w:ind w:left="1738" w:right="1417"/>
        <w:jc w:val="both"/>
        <w:rPr>
          <w:bCs/>
          <w:sz w:val="24"/>
          <w:szCs w:val="24"/>
        </w:rPr>
      </w:pPr>
      <w:r w:rsidRPr="00105944">
        <w:rPr>
          <w:bCs/>
          <w:sz w:val="24"/>
          <w:szCs w:val="24"/>
        </w:rPr>
        <w:t>2.</w:t>
      </w:r>
      <w:r w:rsidRPr="00105944">
        <w:rPr>
          <w:bCs/>
          <w:sz w:val="24"/>
          <w:szCs w:val="24"/>
        </w:rPr>
        <w:tab/>
        <w:t xml:space="preserve">Urinary incontinence / retention </w:t>
      </w:r>
    </w:p>
    <w:p w14:paraId="087EB488" w14:textId="77777777" w:rsidR="00384CDA" w:rsidRPr="00105944" w:rsidRDefault="00384CDA" w:rsidP="00182D45">
      <w:pPr>
        <w:ind w:left="1738" w:right="1417"/>
        <w:jc w:val="both"/>
        <w:rPr>
          <w:bCs/>
          <w:sz w:val="24"/>
          <w:szCs w:val="24"/>
        </w:rPr>
      </w:pPr>
      <w:r w:rsidRPr="00105944">
        <w:rPr>
          <w:bCs/>
          <w:sz w:val="24"/>
          <w:szCs w:val="24"/>
        </w:rPr>
        <w:t>3.</w:t>
      </w:r>
      <w:r w:rsidRPr="00105944">
        <w:rPr>
          <w:bCs/>
          <w:sz w:val="24"/>
          <w:szCs w:val="24"/>
        </w:rPr>
        <w:tab/>
        <w:t>Faecal incontinence or constipation</w:t>
      </w:r>
    </w:p>
    <w:p w14:paraId="7FE06E8A" w14:textId="77777777" w:rsidR="00384CDA" w:rsidRPr="00105944" w:rsidRDefault="00384CDA" w:rsidP="00182D45">
      <w:pPr>
        <w:ind w:left="1738" w:right="1417"/>
        <w:jc w:val="both"/>
        <w:rPr>
          <w:bCs/>
          <w:sz w:val="24"/>
          <w:szCs w:val="24"/>
        </w:rPr>
      </w:pPr>
      <w:r w:rsidRPr="00105944">
        <w:rPr>
          <w:bCs/>
          <w:sz w:val="24"/>
          <w:szCs w:val="24"/>
        </w:rPr>
        <w:t xml:space="preserve">4. </w:t>
      </w:r>
      <w:r w:rsidRPr="00105944">
        <w:rPr>
          <w:bCs/>
          <w:sz w:val="24"/>
          <w:szCs w:val="24"/>
        </w:rPr>
        <w:tab/>
        <w:t>Cauda Equina syndrome</w:t>
      </w:r>
    </w:p>
    <w:p w14:paraId="5FFD999E" w14:textId="77777777" w:rsidR="00384CDA" w:rsidRPr="00105944" w:rsidRDefault="00384CDA" w:rsidP="006D4076">
      <w:pPr>
        <w:ind w:left="1020" w:right="1417"/>
        <w:jc w:val="both"/>
        <w:rPr>
          <w:b/>
          <w:sz w:val="24"/>
          <w:szCs w:val="24"/>
        </w:rPr>
      </w:pPr>
    </w:p>
    <w:p w14:paraId="1EFB3B69" w14:textId="77777777" w:rsidR="00384CDA" w:rsidRPr="00105944" w:rsidRDefault="00384CDA" w:rsidP="006D4076">
      <w:pPr>
        <w:ind w:left="1020" w:right="1417"/>
        <w:jc w:val="both"/>
        <w:rPr>
          <w:b/>
          <w:sz w:val="24"/>
          <w:szCs w:val="24"/>
        </w:rPr>
      </w:pPr>
    </w:p>
    <w:p w14:paraId="2722EC09" w14:textId="77777777" w:rsidR="00384CDA" w:rsidRPr="00105944" w:rsidRDefault="00384CDA" w:rsidP="006D4076">
      <w:pPr>
        <w:ind w:left="1020" w:right="1417"/>
        <w:jc w:val="both"/>
        <w:rPr>
          <w:b/>
          <w:sz w:val="24"/>
          <w:szCs w:val="24"/>
        </w:rPr>
      </w:pPr>
      <w:r w:rsidRPr="00105944">
        <w:rPr>
          <w:b/>
          <w:sz w:val="24"/>
          <w:szCs w:val="24"/>
        </w:rPr>
        <w:t xml:space="preserve">IF SYMPTOMS PERSIST REFER FOR SPECIALIST MANAGEMENT </w:t>
      </w:r>
    </w:p>
    <w:p w14:paraId="01C5D44A" w14:textId="77777777" w:rsidR="00384CDA" w:rsidRPr="00105944" w:rsidRDefault="00384CDA" w:rsidP="006D4076">
      <w:pPr>
        <w:ind w:left="1020" w:right="1417"/>
        <w:jc w:val="both"/>
        <w:rPr>
          <w:b/>
          <w:sz w:val="24"/>
          <w:szCs w:val="24"/>
        </w:rPr>
      </w:pPr>
    </w:p>
    <w:p w14:paraId="1D6DC525" w14:textId="77777777" w:rsidR="00384CDA" w:rsidRPr="00105944" w:rsidRDefault="00384CDA" w:rsidP="00182D45">
      <w:pPr>
        <w:pStyle w:val="Heading2"/>
        <w:ind w:left="1020"/>
        <w:rPr>
          <w:rFonts w:ascii="Times New Roman" w:hAnsi="Times New Roman"/>
          <w:sz w:val="24"/>
          <w:szCs w:val="24"/>
        </w:rPr>
      </w:pPr>
      <w:bookmarkStart w:id="249" w:name="_Toc133382429"/>
      <w:r w:rsidRPr="00105944">
        <w:rPr>
          <w:rFonts w:ascii="Times New Roman" w:hAnsi="Times New Roman"/>
          <w:sz w:val="24"/>
          <w:szCs w:val="24"/>
        </w:rPr>
        <w:t>12.8 TUBERCULOUS SPONDYLODISCITIS - SPINAL TUBERCULOSIS ( POTT’S DISEASE)</w:t>
      </w:r>
      <w:bookmarkEnd w:id="249"/>
    </w:p>
    <w:p w14:paraId="1730E102" w14:textId="77777777" w:rsidR="00384CDA" w:rsidRPr="00105944" w:rsidRDefault="00384CDA" w:rsidP="006D4076">
      <w:pPr>
        <w:ind w:left="1020" w:right="1417"/>
        <w:jc w:val="both"/>
        <w:rPr>
          <w:b/>
          <w:sz w:val="24"/>
          <w:szCs w:val="24"/>
        </w:rPr>
      </w:pPr>
    </w:p>
    <w:p w14:paraId="4934B58F" w14:textId="77777777" w:rsidR="00384CDA" w:rsidRPr="00105944" w:rsidRDefault="00384CDA" w:rsidP="006D4076">
      <w:pPr>
        <w:ind w:left="1020" w:right="1417"/>
        <w:jc w:val="both"/>
        <w:rPr>
          <w:bCs/>
          <w:sz w:val="24"/>
          <w:szCs w:val="24"/>
        </w:rPr>
      </w:pPr>
      <w:r w:rsidRPr="00105944">
        <w:rPr>
          <w:b/>
          <w:sz w:val="24"/>
          <w:szCs w:val="24"/>
        </w:rPr>
        <w:t xml:space="preserve">Definition: </w:t>
      </w:r>
      <w:r w:rsidRPr="00105944">
        <w:rPr>
          <w:bCs/>
          <w:sz w:val="24"/>
          <w:szCs w:val="24"/>
        </w:rPr>
        <w:t>Granulomatous inflammation of the disc of tuberculous origin with resultant destruction of the endplates and collapse of the vertebral body leading to neurologic deficit. Thoracic spine is the most common localisation</w:t>
      </w:r>
    </w:p>
    <w:p w14:paraId="062612C2" w14:textId="77777777" w:rsidR="00384CDA" w:rsidRPr="00105944" w:rsidRDefault="00384CDA" w:rsidP="006D4076">
      <w:pPr>
        <w:ind w:left="1020" w:right="1417"/>
        <w:jc w:val="both"/>
        <w:rPr>
          <w:b/>
          <w:sz w:val="24"/>
          <w:szCs w:val="24"/>
        </w:rPr>
      </w:pPr>
    </w:p>
    <w:p w14:paraId="7DAA4DDA" w14:textId="77777777" w:rsidR="00384CDA" w:rsidRPr="00105944" w:rsidRDefault="00384CDA" w:rsidP="006D4076">
      <w:pPr>
        <w:ind w:left="1020" w:right="1417"/>
        <w:jc w:val="both"/>
        <w:rPr>
          <w:b/>
          <w:sz w:val="24"/>
          <w:szCs w:val="24"/>
        </w:rPr>
      </w:pPr>
      <w:r w:rsidRPr="00105944">
        <w:rPr>
          <w:b/>
          <w:sz w:val="24"/>
          <w:szCs w:val="24"/>
        </w:rPr>
        <w:t xml:space="preserve">RISK FACTORS </w:t>
      </w:r>
    </w:p>
    <w:p w14:paraId="097998F0"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Past Medical History of PTB</w:t>
      </w:r>
    </w:p>
    <w:p w14:paraId="18ECE2AA"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Positive TB Contact History </w:t>
      </w:r>
    </w:p>
    <w:p w14:paraId="52C0656E" w14:textId="5CEB48E9" w:rsidR="00384CDA" w:rsidRPr="00105944" w:rsidRDefault="00182D45">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Immunosuppression</w:t>
      </w:r>
      <w:r w:rsidR="00384CDA" w:rsidRPr="00105944">
        <w:rPr>
          <w:rFonts w:ascii="Times New Roman" w:hAnsi="Times New Roman"/>
          <w:bCs/>
          <w:sz w:val="24"/>
          <w:szCs w:val="24"/>
        </w:rPr>
        <w:t xml:space="preserve"> (HIV)</w:t>
      </w:r>
    </w:p>
    <w:p w14:paraId="632BC17C" w14:textId="77777777" w:rsidR="00384CDA" w:rsidRPr="00105944" w:rsidRDefault="00384CDA" w:rsidP="006D4076">
      <w:pPr>
        <w:ind w:left="1020" w:right="1417"/>
        <w:jc w:val="both"/>
        <w:rPr>
          <w:b/>
          <w:sz w:val="24"/>
          <w:szCs w:val="24"/>
        </w:rPr>
      </w:pPr>
      <w:r w:rsidRPr="00105944">
        <w:rPr>
          <w:b/>
          <w:sz w:val="24"/>
          <w:szCs w:val="24"/>
        </w:rPr>
        <w:t>CLINICAL FEATURES</w:t>
      </w:r>
    </w:p>
    <w:p w14:paraId="20AAA464"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Back pain </w:t>
      </w:r>
    </w:p>
    <w:p w14:paraId="4D714AD9"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paraparesis / paraplegia</w:t>
      </w:r>
    </w:p>
    <w:p w14:paraId="0E513B5B"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radiculopathy</w:t>
      </w:r>
    </w:p>
    <w:p w14:paraId="5D5EC156" w14:textId="72DFA971"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spine deformity (GIBBUS) or swelling </w:t>
      </w:r>
    </w:p>
    <w:p w14:paraId="172BF1B0"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weight loss</w:t>
      </w:r>
    </w:p>
    <w:p w14:paraId="0BE3A091"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Fever</w:t>
      </w:r>
    </w:p>
    <w:p w14:paraId="369393EC"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Night sweats </w:t>
      </w:r>
    </w:p>
    <w:p w14:paraId="569E95E1" w14:textId="77777777" w:rsidR="00384CDA" w:rsidRPr="00105944" w:rsidRDefault="00384CDA" w:rsidP="006D4076">
      <w:pPr>
        <w:ind w:left="1020" w:right="1417"/>
        <w:jc w:val="both"/>
        <w:rPr>
          <w:b/>
          <w:sz w:val="24"/>
          <w:szCs w:val="24"/>
        </w:rPr>
      </w:pPr>
    </w:p>
    <w:p w14:paraId="1CE8CE14" w14:textId="77777777" w:rsidR="00384CDA" w:rsidRPr="00105944" w:rsidRDefault="00384CDA" w:rsidP="006D4076">
      <w:pPr>
        <w:ind w:left="1020" w:right="1417"/>
        <w:jc w:val="both"/>
        <w:rPr>
          <w:b/>
          <w:sz w:val="24"/>
          <w:szCs w:val="24"/>
        </w:rPr>
      </w:pPr>
      <w:r w:rsidRPr="00105944">
        <w:rPr>
          <w:b/>
          <w:sz w:val="24"/>
          <w:szCs w:val="24"/>
        </w:rPr>
        <w:t xml:space="preserve">INVESTIGATION </w:t>
      </w:r>
    </w:p>
    <w:p w14:paraId="2A3699FA"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FBC</w:t>
      </w:r>
    </w:p>
    <w:p w14:paraId="0BBDD4F4"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ESR &amp; CRP </w:t>
      </w:r>
    </w:p>
    <w:p w14:paraId="0C9F52E9"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Manteaux </w:t>
      </w:r>
    </w:p>
    <w:p w14:paraId="573C65F2"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Gene X pert </w:t>
      </w:r>
    </w:p>
    <w:p w14:paraId="431FE2AF"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AFB </w:t>
      </w:r>
    </w:p>
    <w:p w14:paraId="39483163"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Spine X ray of affected region </w:t>
      </w:r>
    </w:p>
    <w:p w14:paraId="219B6654"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Spine CT Scan of Affected region </w:t>
      </w:r>
    </w:p>
    <w:p w14:paraId="61B1634E" w14:textId="77777777"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Spine MRI of affected region </w:t>
      </w:r>
    </w:p>
    <w:p w14:paraId="20139ECC" w14:textId="77777777" w:rsidR="00384CDA" w:rsidRPr="00105944" w:rsidRDefault="00384CDA" w:rsidP="006D4076">
      <w:pPr>
        <w:ind w:left="1020" w:right="1417"/>
        <w:jc w:val="both"/>
        <w:rPr>
          <w:b/>
          <w:sz w:val="24"/>
          <w:szCs w:val="24"/>
        </w:rPr>
      </w:pPr>
      <w:r w:rsidRPr="00105944">
        <w:rPr>
          <w:b/>
          <w:sz w:val="24"/>
          <w:szCs w:val="24"/>
        </w:rPr>
        <w:t xml:space="preserve">Diagnostic Criteria </w:t>
      </w:r>
    </w:p>
    <w:p w14:paraId="74235FC8" w14:textId="13E30FF2"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Positive </w:t>
      </w:r>
      <w:r w:rsidR="00311A3B" w:rsidRPr="00105944">
        <w:rPr>
          <w:rFonts w:ascii="Times New Roman" w:hAnsi="Times New Roman"/>
          <w:bCs/>
          <w:sz w:val="24"/>
          <w:szCs w:val="24"/>
        </w:rPr>
        <w:t>Contact +</w:t>
      </w:r>
      <w:r w:rsidRPr="00105944">
        <w:rPr>
          <w:rFonts w:ascii="Times New Roman" w:hAnsi="Times New Roman"/>
          <w:bCs/>
          <w:sz w:val="24"/>
          <w:szCs w:val="24"/>
        </w:rPr>
        <w:t>++</w:t>
      </w:r>
    </w:p>
    <w:p w14:paraId="0C1E6A07" w14:textId="3076552D"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 xml:space="preserve">any of </w:t>
      </w:r>
      <w:r w:rsidR="00311A3B" w:rsidRPr="00105944">
        <w:rPr>
          <w:rFonts w:ascii="Times New Roman" w:hAnsi="Times New Roman"/>
          <w:bCs/>
          <w:sz w:val="24"/>
          <w:szCs w:val="24"/>
        </w:rPr>
        <w:t>(Fever</w:t>
      </w:r>
      <w:r w:rsidRPr="00105944">
        <w:rPr>
          <w:rFonts w:ascii="Times New Roman" w:hAnsi="Times New Roman"/>
          <w:bCs/>
          <w:sz w:val="24"/>
          <w:szCs w:val="24"/>
        </w:rPr>
        <w:t>, night sweats, weight loss) ++</w:t>
      </w:r>
    </w:p>
    <w:p w14:paraId="05D65774" w14:textId="2038D974"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imaging suggestive ++++</w:t>
      </w:r>
    </w:p>
    <w:p w14:paraId="0AE5A681" w14:textId="3FFB0B5C"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Manteaux    +++</w:t>
      </w:r>
    </w:p>
    <w:p w14:paraId="27316088" w14:textId="1CEFA88F"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ESR / CRP +</w:t>
      </w:r>
    </w:p>
    <w:p w14:paraId="2C5107B1" w14:textId="31222B26" w:rsidR="00384CDA" w:rsidRPr="00105944" w:rsidRDefault="00384CDA">
      <w:pPr>
        <w:pStyle w:val="ListParagraph"/>
        <w:numPr>
          <w:ilvl w:val="0"/>
          <w:numId w:val="351"/>
        </w:numPr>
        <w:ind w:left="1738" w:right="1417"/>
        <w:jc w:val="both"/>
        <w:rPr>
          <w:rFonts w:ascii="Times New Roman" w:hAnsi="Times New Roman"/>
          <w:bCs/>
          <w:sz w:val="24"/>
          <w:szCs w:val="24"/>
        </w:rPr>
      </w:pPr>
      <w:r w:rsidRPr="00105944">
        <w:rPr>
          <w:rFonts w:ascii="Times New Roman" w:hAnsi="Times New Roman"/>
          <w:bCs/>
          <w:sz w:val="24"/>
          <w:szCs w:val="24"/>
        </w:rPr>
        <w:t>GIBBUS +++</w:t>
      </w:r>
    </w:p>
    <w:p w14:paraId="3BA0D350" w14:textId="77777777" w:rsidR="00384CDA" w:rsidRPr="00105944" w:rsidRDefault="00384CDA" w:rsidP="006D4076">
      <w:pPr>
        <w:ind w:left="1020" w:right="1417"/>
        <w:jc w:val="both"/>
        <w:rPr>
          <w:b/>
          <w:sz w:val="24"/>
          <w:szCs w:val="24"/>
        </w:rPr>
      </w:pPr>
    </w:p>
    <w:p w14:paraId="23D77EE1" w14:textId="77777777" w:rsidR="00384CDA" w:rsidRPr="00105944" w:rsidRDefault="00384CDA" w:rsidP="006D4076">
      <w:pPr>
        <w:ind w:left="1020" w:right="1417"/>
        <w:jc w:val="both"/>
        <w:rPr>
          <w:b/>
          <w:sz w:val="24"/>
          <w:szCs w:val="24"/>
        </w:rPr>
      </w:pPr>
      <w:r w:rsidRPr="00105944">
        <w:rPr>
          <w:b/>
          <w:sz w:val="24"/>
          <w:szCs w:val="24"/>
        </w:rPr>
        <w:t xml:space="preserve">TREATMENT </w:t>
      </w:r>
    </w:p>
    <w:p w14:paraId="1D2B36E9" w14:textId="77777777" w:rsidR="00384CDA" w:rsidRPr="00105944" w:rsidRDefault="00384CDA" w:rsidP="006D4076">
      <w:pPr>
        <w:ind w:left="1020" w:right="1417"/>
        <w:jc w:val="both"/>
        <w:rPr>
          <w:b/>
          <w:sz w:val="24"/>
          <w:szCs w:val="24"/>
        </w:rPr>
      </w:pPr>
    </w:p>
    <w:p w14:paraId="1DE652D3" w14:textId="46AE5DC3" w:rsidR="00384CDA" w:rsidRPr="00105944" w:rsidRDefault="00384CDA" w:rsidP="006D4076">
      <w:pPr>
        <w:ind w:left="1020" w:right="1417"/>
        <w:jc w:val="both"/>
        <w:rPr>
          <w:bCs/>
          <w:sz w:val="24"/>
          <w:szCs w:val="24"/>
        </w:rPr>
      </w:pPr>
      <w:r w:rsidRPr="00105944">
        <w:rPr>
          <w:bCs/>
          <w:sz w:val="24"/>
          <w:szCs w:val="24"/>
        </w:rPr>
        <w:t>Where possible refer all suspected Pott’s disease patients to the Neurosurgery Unit</w:t>
      </w:r>
    </w:p>
    <w:p w14:paraId="2A4FE772" w14:textId="77777777" w:rsidR="00311A3B" w:rsidRPr="00105944" w:rsidRDefault="00311A3B" w:rsidP="006D4076">
      <w:pPr>
        <w:ind w:left="1020" w:right="1417"/>
        <w:jc w:val="both"/>
        <w:rPr>
          <w:b/>
          <w:sz w:val="24"/>
          <w:szCs w:val="24"/>
        </w:rPr>
      </w:pPr>
    </w:p>
    <w:p w14:paraId="28043BC0" w14:textId="71B86F53" w:rsidR="00384CDA" w:rsidRPr="00105944" w:rsidRDefault="00311A3B" w:rsidP="006D4076">
      <w:pPr>
        <w:ind w:left="1020" w:right="1417"/>
        <w:jc w:val="both"/>
        <w:rPr>
          <w:b/>
          <w:sz w:val="24"/>
          <w:szCs w:val="24"/>
        </w:rPr>
      </w:pPr>
      <w:r w:rsidRPr="00105944">
        <w:rPr>
          <w:b/>
          <w:sz w:val="24"/>
          <w:szCs w:val="24"/>
        </w:rPr>
        <w:t>Otherwise</w:t>
      </w:r>
      <w:r w:rsidR="00384CDA" w:rsidRPr="00105944">
        <w:rPr>
          <w:b/>
          <w:sz w:val="24"/>
          <w:szCs w:val="24"/>
        </w:rPr>
        <w:t xml:space="preserve"> </w:t>
      </w:r>
    </w:p>
    <w:p w14:paraId="4574F916" w14:textId="77777777" w:rsidR="00384CDA" w:rsidRPr="00105944" w:rsidRDefault="00384CDA" w:rsidP="006D4076">
      <w:pPr>
        <w:ind w:left="1020" w:right="1417"/>
        <w:jc w:val="both"/>
        <w:rPr>
          <w:b/>
          <w:sz w:val="24"/>
          <w:szCs w:val="24"/>
        </w:rPr>
      </w:pPr>
    </w:p>
    <w:p w14:paraId="33848DA5" w14:textId="77777777" w:rsidR="00384CDA" w:rsidRPr="00105944" w:rsidRDefault="00384CDA" w:rsidP="006D4076">
      <w:pPr>
        <w:ind w:left="1020" w:right="1417"/>
        <w:jc w:val="both"/>
        <w:rPr>
          <w:b/>
          <w:sz w:val="24"/>
          <w:szCs w:val="24"/>
        </w:rPr>
      </w:pPr>
      <w:r w:rsidRPr="00105944">
        <w:rPr>
          <w:b/>
          <w:sz w:val="24"/>
          <w:szCs w:val="24"/>
        </w:rPr>
        <w:t>Refer to the TB unit for commencement of Treatment and NOTE that treatment MUST LAST for at least one (1) year</w:t>
      </w:r>
      <w:r w:rsidRPr="00105944">
        <w:rPr>
          <w:b/>
          <w:sz w:val="24"/>
          <w:szCs w:val="24"/>
        </w:rPr>
        <w:tab/>
      </w:r>
    </w:p>
    <w:p w14:paraId="7F3AC5CF" w14:textId="77777777" w:rsidR="00384CDA" w:rsidRPr="00105944" w:rsidRDefault="00384CDA" w:rsidP="006D4076">
      <w:pPr>
        <w:ind w:left="1020" w:right="1417"/>
        <w:jc w:val="both"/>
        <w:rPr>
          <w:b/>
          <w:sz w:val="24"/>
          <w:szCs w:val="24"/>
        </w:rPr>
      </w:pPr>
    </w:p>
    <w:p w14:paraId="0CC3925C" w14:textId="77777777" w:rsidR="00384CDA" w:rsidRPr="00105944" w:rsidRDefault="00384CDA" w:rsidP="006D4076">
      <w:pPr>
        <w:ind w:left="1020" w:right="1417"/>
        <w:jc w:val="both"/>
        <w:rPr>
          <w:b/>
          <w:sz w:val="24"/>
          <w:szCs w:val="24"/>
        </w:rPr>
      </w:pPr>
      <w:r w:rsidRPr="00105944">
        <w:rPr>
          <w:b/>
          <w:sz w:val="24"/>
          <w:szCs w:val="24"/>
        </w:rPr>
        <w:t xml:space="preserve">In case of Neurologic deficit refer to Neurosurgery Unit for expert management </w:t>
      </w:r>
    </w:p>
    <w:p w14:paraId="45D28626" w14:textId="77777777" w:rsidR="00384CDA" w:rsidRPr="00105944" w:rsidRDefault="00384CDA" w:rsidP="006D4076">
      <w:pPr>
        <w:ind w:left="1020" w:right="1417"/>
        <w:jc w:val="both"/>
        <w:rPr>
          <w:b/>
          <w:sz w:val="24"/>
          <w:szCs w:val="24"/>
        </w:rPr>
      </w:pPr>
    </w:p>
    <w:p w14:paraId="38713885" w14:textId="139C0547" w:rsidR="00384CDA" w:rsidRPr="00105944" w:rsidRDefault="00384CDA" w:rsidP="006D4076">
      <w:pPr>
        <w:ind w:left="1020" w:right="1417"/>
        <w:rPr>
          <w:sz w:val="24"/>
          <w:szCs w:val="24"/>
        </w:rPr>
      </w:pPr>
      <w:r w:rsidRPr="00105944">
        <w:rPr>
          <w:b/>
          <w:sz w:val="24"/>
          <w:szCs w:val="24"/>
        </w:rPr>
        <w:t xml:space="preserve">Physiotherapy where </w:t>
      </w:r>
      <w:r w:rsidR="00311A3B" w:rsidRPr="00105944">
        <w:rPr>
          <w:b/>
          <w:sz w:val="24"/>
          <w:szCs w:val="24"/>
        </w:rPr>
        <w:t>necessary</w:t>
      </w:r>
    </w:p>
    <w:p w14:paraId="6A92228D" w14:textId="611510A1" w:rsidR="00384CDA" w:rsidRPr="00105944" w:rsidRDefault="00384CDA" w:rsidP="00311A3B">
      <w:pPr>
        <w:pStyle w:val="Heading2"/>
        <w:ind w:left="1020"/>
        <w:rPr>
          <w:rFonts w:ascii="Times New Roman" w:hAnsi="Times New Roman"/>
          <w:sz w:val="24"/>
          <w:szCs w:val="24"/>
        </w:rPr>
      </w:pPr>
      <w:bookmarkStart w:id="250" w:name="_Toc133382430"/>
      <w:r w:rsidRPr="00105944">
        <w:rPr>
          <w:rFonts w:ascii="Times New Roman" w:hAnsi="Times New Roman"/>
          <w:sz w:val="24"/>
          <w:szCs w:val="24"/>
        </w:rPr>
        <w:t>12.</w:t>
      </w:r>
      <w:r w:rsidR="00311A3B" w:rsidRPr="00105944">
        <w:rPr>
          <w:rFonts w:ascii="Times New Roman" w:hAnsi="Times New Roman"/>
          <w:sz w:val="24"/>
          <w:szCs w:val="24"/>
        </w:rPr>
        <w:t>9</w:t>
      </w:r>
      <w:r w:rsidRPr="00105944">
        <w:rPr>
          <w:rFonts w:ascii="Times New Roman" w:hAnsi="Times New Roman"/>
          <w:sz w:val="24"/>
          <w:szCs w:val="24"/>
        </w:rPr>
        <w:t>. CELLULITIS</w:t>
      </w:r>
      <w:bookmarkEnd w:id="250"/>
    </w:p>
    <w:p w14:paraId="72F290C7" w14:textId="0820BCBB" w:rsidR="00384CDA" w:rsidRPr="00105944" w:rsidRDefault="00384CDA" w:rsidP="008A13D2">
      <w:pPr>
        <w:ind w:left="1020" w:right="1417"/>
        <w:rPr>
          <w:b/>
          <w:sz w:val="24"/>
          <w:szCs w:val="24"/>
        </w:rPr>
      </w:pPr>
      <w:r w:rsidRPr="00105944">
        <w:rPr>
          <w:b/>
          <w:sz w:val="24"/>
          <w:szCs w:val="24"/>
        </w:rPr>
        <w:t>Signs and</w:t>
      </w:r>
      <w:r w:rsidR="00311A3B" w:rsidRPr="00105944">
        <w:rPr>
          <w:b/>
          <w:sz w:val="24"/>
          <w:szCs w:val="24"/>
        </w:rPr>
        <w:t xml:space="preserve"> </w:t>
      </w:r>
      <w:r w:rsidRPr="00105944">
        <w:rPr>
          <w:b/>
          <w:sz w:val="24"/>
          <w:szCs w:val="24"/>
        </w:rPr>
        <w:t>Symptoms</w:t>
      </w:r>
    </w:p>
    <w:p w14:paraId="19ABAA3E" w14:textId="2FB3B55A" w:rsidR="00384CDA" w:rsidRPr="00105944" w:rsidRDefault="00384CDA">
      <w:pPr>
        <w:numPr>
          <w:ilvl w:val="0"/>
          <w:numId w:val="134"/>
        </w:numPr>
        <w:autoSpaceDE w:val="0"/>
        <w:autoSpaceDN w:val="0"/>
        <w:adjustRightInd w:val="0"/>
        <w:spacing w:after="200" w:line="276" w:lineRule="auto"/>
        <w:ind w:left="1378" w:right="1417"/>
        <w:contextualSpacing/>
        <w:rPr>
          <w:rFonts w:eastAsia="Calibri"/>
          <w:sz w:val="24"/>
          <w:szCs w:val="24"/>
        </w:rPr>
      </w:pPr>
      <w:r w:rsidRPr="00105944">
        <w:rPr>
          <w:rFonts w:eastAsia="Calibri"/>
          <w:spacing w:val="-3"/>
          <w:sz w:val="24"/>
          <w:szCs w:val="24"/>
        </w:rPr>
        <w:t xml:space="preserve">Diffuse, tender swelling of soft tissue, not fluctuating, fever very common. </w:t>
      </w:r>
      <w:r w:rsidRPr="00105944">
        <w:rPr>
          <w:rFonts w:eastAsia="Calibri"/>
          <w:sz w:val="24"/>
          <w:szCs w:val="24"/>
        </w:rPr>
        <w:t>May follow an infected wound or prick by a pin, nail, thorn, insect bite or cracks between the toes.</w:t>
      </w:r>
      <w:r w:rsidRPr="00105944">
        <w:rPr>
          <w:rFonts w:eastAsia="Calibri"/>
          <w:spacing w:val="-3"/>
          <w:sz w:val="24"/>
          <w:szCs w:val="24"/>
        </w:rPr>
        <w:t xml:space="preserve"> The usual causative agent is </w:t>
      </w:r>
      <w:r w:rsidR="00311A3B" w:rsidRPr="00105944">
        <w:rPr>
          <w:rFonts w:eastAsia="Calibri"/>
          <w:i/>
          <w:spacing w:val="-3"/>
          <w:sz w:val="24"/>
          <w:szCs w:val="24"/>
        </w:rPr>
        <w:t>Staphylococcus</w:t>
      </w:r>
      <w:r w:rsidRPr="00105944">
        <w:rPr>
          <w:rFonts w:eastAsia="Calibri"/>
          <w:sz w:val="24"/>
          <w:szCs w:val="24"/>
        </w:rPr>
        <w:t>.</w:t>
      </w:r>
    </w:p>
    <w:p w14:paraId="69AECF35" w14:textId="77777777" w:rsidR="00384CDA" w:rsidRPr="00105944" w:rsidRDefault="00384CDA" w:rsidP="006D4076">
      <w:pPr>
        <w:tabs>
          <w:tab w:val="left" w:pos="-1440"/>
          <w:tab w:val="left" w:pos="-720"/>
        </w:tabs>
        <w:suppressAutoHyphens/>
        <w:ind w:left="1020" w:right="1417"/>
        <w:jc w:val="both"/>
        <w:rPr>
          <w:spacing w:val="-3"/>
          <w:sz w:val="24"/>
          <w:szCs w:val="24"/>
        </w:rPr>
      </w:pPr>
    </w:p>
    <w:p w14:paraId="7250176A"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b/>
          <w:spacing w:val="-3"/>
          <w:sz w:val="24"/>
          <w:szCs w:val="24"/>
        </w:rPr>
        <w:t>Treatment</w:t>
      </w:r>
    </w:p>
    <w:p w14:paraId="059F44AF" w14:textId="77777777" w:rsidR="00384CDA" w:rsidRPr="00105944" w:rsidRDefault="00384CDA" w:rsidP="006D4076">
      <w:pPr>
        <w:tabs>
          <w:tab w:val="left" w:pos="-1440"/>
          <w:tab w:val="left" w:pos="-720"/>
        </w:tabs>
        <w:suppressAutoHyphens/>
        <w:ind w:left="1020" w:right="1417"/>
        <w:jc w:val="both"/>
        <w:rPr>
          <w:spacing w:val="-3"/>
          <w:sz w:val="24"/>
          <w:szCs w:val="24"/>
        </w:rPr>
      </w:pPr>
    </w:p>
    <w:p w14:paraId="4A1A94C3"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spacing w:val="-3"/>
          <w:sz w:val="24"/>
          <w:szCs w:val="24"/>
        </w:rPr>
        <w:t>Adults &amp; Children: Elevate and rest the limb</w:t>
      </w:r>
    </w:p>
    <w:p w14:paraId="78C9D69A" w14:textId="77777777" w:rsidR="00384CDA" w:rsidRPr="00105944" w:rsidRDefault="00384CDA" w:rsidP="006D4076">
      <w:pPr>
        <w:tabs>
          <w:tab w:val="left" w:pos="-1440"/>
          <w:tab w:val="left" w:pos="-720"/>
        </w:tabs>
        <w:suppressAutoHyphens/>
        <w:ind w:left="1020" w:right="1417"/>
        <w:jc w:val="both"/>
        <w:rPr>
          <w:spacing w:val="-3"/>
          <w:sz w:val="24"/>
          <w:szCs w:val="24"/>
        </w:rPr>
      </w:pPr>
    </w:p>
    <w:p w14:paraId="723AC302" w14:textId="77777777" w:rsidR="00384CDA" w:rsidRPr="00105944" w:rsidRDefault="00384CDA" w:rsidP="006D4076">
      <w:pPr>
        <w:tabs>
          <w:tab w:val="left" w:pos="-1440"/>
          <w:tab w:val="left" w:pos="-720"/>
        </w:tabs>
        <w:suppressAutoHyphens/>
        <w:ind w:left="1020" w:right="1417"/>
        <w:jc w:val="both"/>
        <w:rPr>
          <w:spacing w:val="-3"/>
          <w:sz w:val="24"/>
          <w:szCs w:val="24"/>
        </w:rPr>
      </w:pPr>
    </w:p>
    <w:p w14:paraId="535827AD"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u w:val="single"/>
        </w:rPr>
      </w:pPr>
      <w:r w:rsidRPr="00105944">
        <w:rPr>
          <w:b/>
          <w:spacing w:val="-3"/>
          <w:sz w:val="24"/>
          <w:szCs w:val="24"/>
          <w:u w:val="single"/>
        </w:rPr>
        <w:t>ADULTS</w:t>
      </w:r>
    </w:p>
    <w:p w14:paraId="77F6ECBD"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u w:val="single"/>
        </w:rPr>
      </w:pPr>
    </w:p>
    <w:p w14:paraId="56E50725" w14:textId="39C0E28A"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r w:rsidRPr="00105944">
        <w:rPr>
          <w:b/>
          <w:spacing w:val="-3"/>
          <w:sz w:val="24"/>
          <w:szCs w:val="24"/>
        </w:rPr>
        <w:t xml:space="preserve">Flucloxacillin </w:t>
      </w:r>
      <w:r w:rsidR="00F8075D" w:rsidRPr="00105944">
        <w:rPr>
          <w:spacing w:val="-3"/>
          <w:sz w:val="24"/>
          <w:szCs w:val="24"/>
        </w:rPr>
        <w:t>oral, 500</w:t>
      </w:r>
      <w:r w:rsidRPr="00105944">
        <w:rPr>
          <w:spacing w:val="-3"/>
          <w:sz w:val="24"/>
          <w:szCs w:val="24"/>
        </w:rPr>
        <w:t xml:space="preserve">mg – 1g 6 (before food) hourly </w:t>
      </w:r>
      <w:r w:rsidR="00F8075D" w:rsidRPr="00105944">
        <w:rPr>
          <w:spacing w:val="-3"/>
          <w:sz w:val="24"/>
          <w:szCs w:val="24"/>
        </w:rPr>
        <w:t>for 7</w:t>
      </w:r>
      <w:r w:rsidRPr="00105944">
        <w:rPr>
          <w:spacing w:val="-3"/>
          <w:sz w:val="24"/>
          <w:szCs w:val="24"/>
        </w:rPr>
        <w:t xml:space="preserve"> days</w:t>
      </w:r>
    </w:p>
    <w:p w14:paraId="2B4FF347" w14:textId="4A688526"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r w:rsidRPr="00105944">
        <w:rPr>
          <w:spacing w:val="-3"/>
          <w:sz w:val="24"/>
          <w:szCs w:val="24"/>
        </w:rPr>
        <w:t xml:space="preserve">And </w:t>
      </w:r>
      <w:r w:rsidRPr="00105944">
        <w:rPr>
          <w:b/>
          <w:spacing w:val="-3"/>
          <w:sz w:val="24"/>
          <w:szCs w:val="24"/>
        </w:rPr>
        <w:t>Metronidazole</w:t>
      </w:r>
      <w:r w:rsidRPr="00105944">
        <w:rPr>
          <w:spacing w:val="-3"/>
          <w:sz w:val="24"/>
          <w:szCs w:val="24"/>
        </w:rPr>
        <w:t xml:space="preserve"> oral:</w:t>
      </w:r>
      <w:r w:rsidR="00F8075D" w:rsidRPr="00105944">
        <w:rPr>
          <w:spacing w:val="-3"/>
          <w:sz w:val="24"/>
          <w:szCs w:val="24"/>
        </w:rPr>
        <w:t xml:space="preserve"> </w:t>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Erythromycin</w:instrText>
      </w:r>
      <w:r w:rsidRPr="00105944">
        <w:rPr>
          <w:sz w:val="24"/>
          <w:szCs w:val="24"/>
        </w:rPr>
        <w:instrText xml:space="preserve">" </w:instrText>
      </w:r>
      <w:r w:rsidRPr="00105944">
        <w:rPr>
          <w:b/>
          <w:spacing w:val="-3"/>
          <w:sz w:val="24"/>
          <w:szCs w:val="24"/>
        </w:rPr>
        <w:fldChar w:fldCharType="end"/>
      </w:r>
      <w:r w:rsidRPr="00105944">
        <w:rPr>
          <w:i/>
          <w:spacing w:val="-3"/>
          <w:sz w:val="24"/>
          <w:szCs w:val="24"/>
          <w:u w:val="single"/>
        </w:rPr>
        <w:t>either</w:t>
      </w:r>
      <w:r w:rsidRPr="00105944">
        <w:rPr>
          <w:spacing w:val="-3"/>
          <w:sz w:val="24"/>
          <w:szCs w:val="24"/>
        </w:rPr>
        <w:t xml:space="preserve">- 400 - 500mg </w:t>
      </w:r>
      <w:r w:rsidRPr="00105944">
        <w:rPr>
          <w:i/>
          <w:spacing w:val="-3"/>
          <w:sz w:val="24"/>
          <w:szCs w:val="24"/>
          <w:u w:val="single"/>
        </w:rPr>
        <w:t xml:space="preserve">or </w:t>
      </w:r>
      <w:r w:rsidRPr="00105944">
        <w:rPr>
          <w:spacing w:val="-3"/>
          <w:sz w:val="24"/>
          <w:szCs w:val="24"/>
        </w:rPr>
        <w:t xml:space="preserve">500mg I.V 8 hourly </w:t>
      </w:r>
      <w:r w:rsidR="00F8075D" w:rsidRPr="00105944">
        <w:rPr>
          <w:spacing w:val="-3"/>
          <w:sz w:val="24"/>
          <w:szCs w:val="24"/>
        </w:rPr>
        <w:t>for 7</w:t>
      </w:r>
      <w:r w:rsidRPr="00105944">
        <w:rPr>
          <w:spacing w:val="-3"/>
          <w:sz w:val="24"/>
          <w:szCs w:val="24"/>
        </w:rPr>
        <w:t xml:space="preserve"> days           </w:t>
      </w:r>
    </w:p>
    <w:p w14:paraId="3534C6A8"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center"/>
        <w:rPr>
          <w:b/>
          <w:spacing w:val="-3"/>
          <w:sz w:val="24"/>
          <w:szCs w:val="24"/>
        </w:rPr>
      </w:pPr>
      <w:r w:rsidRPr="00105944">
        <w:rPr>
          <w:b/>
          <w:spacing w:val="-3"/>
          <w:sz w:val="24"/>
          <w:szCs w:val="24"/>
        </w:rPr>
        <w:t>OR</w:t>
      </w:r>
    </w:p>
    <w:p w14:paraId="44B5E908"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b/>
          <w:spacing w:val="-3"/>
          <w:sz w:val="24"/>
          <w:szCs w:val="24"/>
        </w:rPr>
      </w:pPr>
      <w:r w:rsidRPr="00105944">
        <w:rPr>
          <w:b/>
          <w:spacing w:val="-3"/>
          <w:sz w:val="24"/>
          <w:szCs w:val="24"/>
        </w:rPr>
        <w:tab/>
      </w:r>
    </w:p>
    <w:p w14:paraId="11B9B51F" w14:textId="34DB6380"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r w:rsidRPr="00105944">
        <w:rPr>
          <w:b/>
          <w:spacing w:val="-3"/>
          <w:sz w:val="24"/>
          <w:szCs w:val="24"/>
        </w:rPr>
        <w:t>Ciprofloxacin</w:t>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Procaine</w:instrText>
      </w:r>
      <w:r w:rsidRPr="00105944">
        <w:rPr>
          <w:sz w:val="24"/>
          <w:szCs w:val="24"/>
        </w:rPr>
        <w:instrText xml:space="preserve">" </w:instrText>
      </w:r>
      <w:r w:rsidRPr="00105944">
        <w:rPr>
          <w:b/>
          <w:spacing w:val="-3"/>
          <w:sz w:val="24"/>
          <w:szCs w:val="24"/>
        </w:rPr>
        <w:fldChar w:fldCharType="end"/>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Procaine Penicillin</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 xml:space="preserve"> </w:t>
      </w:r>
      <w:r w:rsidR="00F8075D" w:rsidRPr="00105944">
        <w:rPr>
          <w:spacing w:val="-3"/>
          <w:sz w:val="24"/>
          <w:szCs w:val="24"/>
        </w:rPr>
        <w:t>oral, 500</w:t>
      </w:r>
      <w:r w:rsidRPr="00105944">
        <w:rPr>
          <w:spacing w:val="-3"/>
          <w:sz w:val="24"/>
          <w:szCs w:val="24"/>
        </w:rPr>
        <w:t>mg OR 500mg IV 12 hourly   7 days</w:t>
      </w:r>
    </w:p>
    <w:p w14:paraId="1C66183E" w14:textId="2B4903F5" w:rsidR="00384CDA" w:rsidRPr="00105944" w:rsidRDefault="00F8075D"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r w:rsidRPr="00105944">
        <w:rPr>
          <w:spacing w:val="-3"/>
          <w:sz w:val="24"/>
          <w:szCs w:val="24"/>
        </w:rPr>
        <w:t>And Metronidazole</w:t>
      </w:r>
      <w:r w:rsidR="00384CDA" w:rsidRPr="00105944">
        <w:rPr>
          <w:spacing w:val="-3"/>
          <w:sz w:val="24"/>
          <w:szCs w:val="24"/>
        </w:rPr>
        <w:t xml:space="preserve"> oral:</w:t>
      </w:r>
      <w:r w:rsidRPr="00105944">
        <w:rPr>
          <w:spacing w:val="-3"/>
          <w:sz w:val="24"/>
          <w:szCs w:val="24"/>
        </w:rPr>
        <w:t xml:space="preserve"> </w:t>
      </w:r>
      <w:r w:rsidR="00384CDA" w:rsidRPr="00105944">
        <w:rPr>
          <w:b/>
          <w:spacing w:val="-3"/>
          <w:sz w:val="24"/>
          <w:szCs w:val="24"/>
        </w:rPr>
        <w:fldChar w:fldCharType="begin"/>
      </w:r>
      <w:r w:rsidR="00384CDA" w:rsidRPr="00105944">
        <w:rPr>
          <w:sz w:val="24"/>
          <w:szCs w:val="24"/>
        </w:rPr>
        <w:instrText xml:space="preserve"> XE "</w:instrText>
      </w:r>
      <w:r w:rsidR="00384CDA" w:rsidRPr="00105944">
        <w:rPr>
          <w:b/>
          <w:spacing w:val="-3"/>
          <w:sz w:val="24"/>
          <w:szCs w:val="24"/>
        </w:rPr>
        <w:instrText>Erythromycin</w:instrText>
      </w:r>
      <w:r w:rsidR="00384CDA" w:rsidRPr="00105944">
        <w:rPr>
          <w:sz w:val="24"/>
          <w:szCs w:val="24"/>
        </w:rPr>
        <w:instrText xml:space="preserve">" </w:instrText>
      </w:r>
      <w:r w:rsidR="00384CDA" w:rsidRPr="00105944">
        <w:rPr>
          <w:b/>
          <w:spacing w:val="-3"/>
          <w:sz w:val="24"/>
          <w:szCs w:val="24"/>
        </w:rPr>
        <w:fldChar w:fldCharType="end"/>
      </w:r>
      <w:r w:rsidR="00384CDA" w:rsidRPr="00105944">
        <w:rPr>
          <w:i/>
          <w:spacing w:val="-3"/>
          <w:sz w:val="24"/>
          <w:szCs w:val="24"/>
          <w:u w:val="single"/>
        </w:rPr>
        <w:t>either</w:t>
      </w:r>
      <w:r w:rsidR="00384CDA" w:rsidRPr="00105944">
        <w:rPr>
          <w:spacing w:val="-3"/>
          <w:sz w:val="24"/>
          <w:szCs w:val="24"/>
        </w:rPr>
        <w:t xml:space="preserve"> 400 – 500mg </w:t>
      </w:r>
      <w:r w:rsidRPr="00105944">
        <w:rPr>
          <w:i/>
          <w:spacing w:val="-3"/>
          <w:sz w:val="24"/>
          <w:szCs w:val="24"/>
          <w:u w:val="single"/>
        </w:rPr>
        <w:t xml:space="preserve">or </w:t>
      </w:r>
      <w:r w:rsidRPr="00105944">
        <w:rPr>
          <w:spacing w:val="-3"/>
          <w:sz w:val="24"/>
          <w:szCs w:val="24"/>
        </w:rPr>
        <w:t>500</w:t>
      </w:r>
      <w:r w:rsidR="00384CDA" w:rsidRPr="00105944">
        <w:rPr>
          <w:spacing w:val="-3"/>
          <w:sz w:val="24"/>
          <w:szCs w:val="24"/>
        </w:rPr>
        <w:t xml:space="preserve">mg IV 8 hourly </w:t>
      </w:r>
      <w:r w:rsidRPr="00105944">
        <w:rPr>
          <w:spacing w:val="-3"/>
          <w:sz w:val="24"/>
          <w:szCs w:val="24"/>
        </w:rPr>
        <w:t>for 7</w:t>
      </w:r>
      <w:r w:rsidR="00384CDA" w:rsidRPr="00105944">
        <w:rPr>
          <w:spacing w:val="-3"/>
          <w:sz w:val="24"/>
          <w:szCs w:val="24"/>
        </w:rPr>
        <w:t xml:space="preserve"> days           </w:t>
      </w:r>
    </w:p>
    <w:p w14:paraId="13BCBBEC"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center"/>
        <w:rPr>
          <w:spacing w:val="-3"/>
          <w:sz w:val="24"/>
          <w:szCs w:val="24"/>
        </w:rPr>
      </w:pPr>
      <w:r w:rsidRPr="00105944">
        <w:rPr>
          <w:b/>
          <w:spacing w:val="-3"/>
          <w:sz w:val="24"/>
          <w:szCs w:val="24"/>
        </w:rPr>
        <w:t>OR</w:t>
      </w:r>
    </w:p>
    <w:p w14:paraId="4A820574"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r w:rsidRPr="00105944">
        <w:rPr>
          <w:spacing w:val="-3"/>
          <w:sz w:val="24"/>
          <w:szCs w:val="24"/>
        </w:rPr>
        <w:tab/>
      </w:r>
    </w:p>
    <w:p w14:paraId="7918203C" w14:textId="16E3F93C"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r w:rsidRPr="00105944">
        <w:rPr>
          <w:b/>
          <w:spacing w:val="-3"/>
          <w:sz w:val="24"/>
          <w:szCs w:val="24"/>
        </w:rPr>
        <w:t xml:space="preserve">Erythromycin </w:t>
      </w:r>
      <w:r w:rsidRPr="00105944">
        <w:rPr>
          <w:spacing w:val="-3"/>
          <w:sz w:val="24"/>
          <w:szCs w:val="24"/>
        </w:rPr>
        <w:t xml:space="preserve">oral, </w:t>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Ampicillin</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 xml:space="preserve">  -500mg 6 hourly </w:t>
      </w:r>
      <w:r w:rsidR="00F8075D" w:rsidRPr="00105944">
        <w:rPr>
          <w:spacing w:val="-3"/>
          <w:sz w:val="24"/>
          <w:szCs w:val="24"/>
        </w:rPr>
        <w:t>for 7</w:t>
      </w:r>
      <w:r w:rsidRPr="00105944">
        <w:rPr>
          <w:spacing w:val="-3"/>
          <w:sz w:val="24"/>
          <w:szCs w:val="24"/>
        </w:rPr>
        <w:t xml:space="preserve"> days</w:t>
      </w:r>
    </w:p>
    <w:p w14:paraId="2D99899F"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r w:rsidRPr="00105944">
        <w:rPr>
          <w:spacing w:val="-3"/>
          <w:sz w:val="24"/>
          <w:szCs w:val="24"/>
        </w:rPr>
        <w:t xml:space="preserve">And </w:t>
      </w:r>
      <w:r w:rsidRPr="00105944">
        <w:rPr>
          <w:b/>
          <w:spacing w:val="-3"/>
          <w:sz w:val="24"/>
          <w:szCs w:val="24"/>
        </w:rPr>
        <w:t>Metronidazole</w:t>
      </w:r>
      <w:r w:rsidRPr="00105944">
        <w:rPr>
          <w:spacing w:val="-3"/>
          <w:sz w:val="24"/>
          <w:szCs w:val="24"/>
        </w:rPr>
        <w:t xml:space="preserve"> oral, </w:t>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Erythromycin</w:instrText>
      </w:r>
      <w:r w:rsidRPr="00105944">
        <w:rPr>
          <w:sz w:val="24"/>
          <w:szCs w:val="24"/>
        </w:rPr>
        <w:instrText xml:space="preserve">" </w:instrText>
      </w:r>
      <w:r w:rsidRPr="00105944">
        <w:rPr>
          <w:b/>
          <w:spacing w:val="-3"/>
          <w:sz w:val="24"/>
          <w:szCs w:val="24"/>
        </w:rPr>
        <w:fldChar w:fldCharType="end"/>
      </w:r>
      <w:r w:rsidRPr="00105944">
        <w:rPr>
          <w:i/>
          <w:spacing w:val="-3"/>
          <w:sz w:val="24"/>
          <w:szCs w:val="24"/>
          <w:u w:val="single"/>
        </w:rPr>
        <w:t>either</w:t>
      </w:r>
      <w:r w:rsidRPr="00105944">
        <w:rPr>
          <w:spacing w:val="-3"/>
          <w:sz w:val="24"/>
          <w:szCs w:val="24"/>
        </w:rPr>
        <w:t>200-400mg</w:t>
      </w:r>
      <w:r w:rsidRPr="00105944">
        <w:rPr>
          <w:i/>
          <w:spacing w:val="-3"/>
          <w:sz w:val="24"/>
          <w:szCs w:val="24"/>
          <w:u w:val="single"/>
        </w:rPr>
        <w:t>or</w:t>
      </w:r>
      <w:r w:rsidRPr="00105944">
        <w:rPr>
          <w:spacing w:val="-3"/>
          <w:sz w:val="24"/>
          <w:szCs w:val="24"/>
        </w:rPr>
        <w:t xml:space="preserve">250-500mg 8 hourly for 14 days           </w:t>
      </w:r>
    </w:p>
    <w:p w14:paraId="76415AEC"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p>
    <w:p w14:paraId="4449F87C"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u w:val="single"/>
        </w:rPr>
      </w:pPr>
      <w:r w:rsidRPr="00105944">
        <w:rPr>
          <w:b/>
          <w:spacing w:val="-3"/>
          <w:sz w:val="24"/>
          <w:szCs w:val="24"/>
          <w:u w:val="single"/>
        </w:rPr>
        <w:t>CHILDREN</w:t>
      </w:r>
    </w:p>
    <w:p w14:paraId="64CE847C"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u w:val="single"/>
        </w:rPr>
      </w:pPr>
    </w:p>
    <w:p w14:paraId="61BD8846" w14:textId="35C10772"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b/>
          <w:spacing w:val="-3"/>
          <w:sz w:val="24"/>
          <w:szCs w:val="24"/>
        </w:rPr>
      </w:pPr>
      <w:r w:rsidRPr="00105944">
        <w:rPr>
          <w:b/>
          <w:spacing w:val="-3"/>
          <w:sz w:val="24"/>
          <w:szCs w:val="24"/>
        </w:rPr>
        <w:t xml:space="preserve">Flucloxacillin </w:t>
      </w:r>
      <w:r w:rsidRPr="00105944">
        <w:rPr>
          <w:spacing w:val="-3"/>
          <w:sz w:val="24"/>
          <w:szCs w:val="24"/>
        </w:rPr>
        <w:t>oral</w:t>
      </w:r>
      <w:r w:rsidRPr="00105944">
        <w:rPr>
          <w:b/>
          <w:spacing w:val="-3"/>
          <w:sz w:val="24"/>
          <w:szCs w:val="24"/>
        </w:rPr>
        <w:t xml:space="preserve">: </w:t>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Procaine</w:instrText>
      </w:r>
      <w:r w:rsidRPr="00105944">
        <w:rPr>
          <w:sz w:val="24"/>
          <w:szCs w:val="24"/>
        </w:rPr>
        <w:instrText xml:space="preserve">" </w:instrText>
      </w:r>
      <w:r w:rsidRPr="00105944">
        <w:rPr>
          <w:b/>
          <w:spacing w:val="-3"/>
          <w:sz w:val="24"/>
          <w:szCs w:val="24"/>
        </w:rPr>
        <w:fldChar w:fldCharType="end"/>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Procaine Penicillin</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Less than 2 years</w:t>
      </w:r>
      <w:r w:rsidRPr="00105944">
        <w:rPr>
          <w:b/>
          <w:spacing w:val="-3"/>
          <w:sz w:val="24"/>
          <w:szCs w:val="24"/>
        </w:rPr>
        <w:t xml:space="preserve"> </w:t>
      </w:r>
      <w:r w:rsidR="00F8075D" w:rsidRPr="00105944">
        <w:rPr>
          <w:b/>
          <w:spacing w:val="-3"/>
          <w:sz w:val="24"/>
          <w:szCs w:val="24"/>
        </w:rPr>
        <w:t xml:space="preserve">– </w:t>
      </w:r>
      <w:r w:rsidR="00F8075D" w:rsidRPr="00105944">
        <w:rPr>
          <w:spacing w:val="-3"/>
          <w:sz w:val="24"/>
          <w:szCs w:val="24"/>
        </w:rPr>
        <w:t>250</w:t>
      </w:r>
      <w:r w:rsidRPr="00105944">
        <w:rPr>
          <w:spacing w:val="-3"/>
          <w:sz w:val="24"/>
          <w:szCs w:val="24"/>
        </w:rPr>
        <w:t xml:space="preserve">mg 6 hourly (before food) </w:t>
      </w:r>
      <w:r w:rsidR="00F8075D" w:rsidRPr="00105944">
        <w:rPr>
          <w:spacing w:val="-3"/>
          <w:sz w:val="24"/>
          <w:szCs w:val="24"/>
        </w:rPr>
        <w:t>for 7</w:t>
      </w:r>
      <w:r w:rsidRPr="00105944">
        <w:rPr>
          <w:spacing w:val="-3"/>
          <w:sz w:val="24"/>
          <w:szCs w:val="24"/>
        </w:rPr>
        <w:t xml:space="preserve"> days</w:t>
      </w:r>
    </w:p>
    <w:p w14:paraId="3F21CF9A" w14:textId="52754BF6"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Benzyl Penicillin</w:instrText>
      </w:r>
      <w:r w:rsidRPr="00105944">
        <w:rPr>
          <w:sz w:val="24"/>
          <w:szCs w:val="24"/>
        </w:rPr>
        <w:instrText xml:space="preserve">" </w:instrText>
      </w:r>
      <w:r w:rsidRPr="00105944">
        <w:rPr>
          <w:b/>
          <w:spacing w:val="-3"/>
          <w:sz w:val="24"/>
          <w:szCs w:val="24"/>
        </w:rPr>
        <w:fldChar w:fldCharType="end"/>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Proc</w:instrText>
      </w:r>
      <w:r w:rsidRPr="00105944">
        <w:rPr>
          <w:spacing w:val="-3"/>
          <w:sz w:val="24"/>
          <w:szCs w:val="24"/>
        </w:rPr>
        <w:instrText>.</w:instrText>
      </w:r>
      <w:r w:rsidRPr="00105944">
        <w:rPr>
          <w:b/>
          <w:spacing w:val="-3"/>
          <w:sz w:val="24"/>
          <w:szCs w:val="24"/>
        </w:rPr>
        <w:instrText>Penicillin</w:instrText>
      </w:r>
      <w:r w:rsidRPr="00105944">
        <w:rPr>
          <w:sz w:val="24"/>
          <w:szCs w:val="24"/>
        </w:rPr>
        <w:instrText xml:space="preserve">" </w:instrText>
      </w:r>
      <w:r w:rsidRPr="00105944">
        <w:rPr>
          <w:b/>
          <w:spacing w:val="-3"/>
          <w:sz w:val="24"/>
          <w:szCs w:val="24"/>
        </w:rPr>
        <w:fldChar w:fldCharType="end"/>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Penicillin</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ab/>
      </w:r>
      <w:r w:rsidRPr="00105944">
        <w:rPr>
          <w:spacing w:val="-3"/>
          <w:sz w:val="24"/>
          <w:szCs w:val="24"/>
        </w:rPr>
        <w:tab/>
      </w:r>
      <w:r w:rsidRPr="00105944">
        <w:rPr>
          <w:spacing w:val="-3"/>
          <w:sz w:val="24"/>
          <w:szCs w:val="24"/>
        </w:rPr>
        <w:tab/>
        <w:t xml:space="preserve">from 2-12 years </w:t>
      </w:r>
      <w:r w:rsidR="00F8075D" w:rsidRPr="00105944">
        <w:rPr>
          <w:spacing w:val="-3"/>
          <w:sz w:val="24"/>
          <w:szCs w:val="24"/>
        </w:rPr>
        <w:t>– 500</w:t>
      </w:r>
      <w:r w:rsidRPr="00105944">
        <w:rPr>
          <w:spacing w:val="-3"/>
          <w:sz w:val="24"/>
          <w:szCs w:val="24"/>
        </w:rPr>
        <w:t xml:space="preserve">mg 6 hourly (before food) </w:t>
      </w:r>
      <w:r w:rsidR="00F8075D" w:rsidRPr="00105944">
        <w:rPr>
          <w:spacing w:val="-3"/>
          <w:sz w:val="24"/>
          <w:szCs w:val="24"/>
        </w:rPr>
        <w:t>for 7</w:t>
      </w:r>
      <w:r w:rsidRPr="00105944">
        <w:rPr>
          <w:spacing w:val="-3"/>
          <w:sz w:val="24"/>
          <w:szCs w:val="24"/>
        </w:rPr>
        <w:t xml:space="preserve"> days</w:t>
      </w:r>
    </w:p>
    <w:p w14:paraId="0F262F8C" w14:textId="042745B9"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r w:rsidRPr="00105944">
        <w:rPr>
          <w:spacing w:val="-3"/>
          <w:sz w:val="24"/>
          <w:szCs w:val="24"/>
        </w:rPr>
        <w:t>and</w:t>
      </w:r>
      <w:r w:rsidRPr="00105944">
        <w:rPr>
          <w:b/>
          <w:spacing w:val="-3"/>
          <w:sz w:val="24"/>
          <w:szCs w:val="24"/>
        </w:rPr>
        <w:t xml:space="preserve"> Metronidazole</w:t>
      </w:r>
      <w:r w:rsidRPr="00105944">
        <w:rPr>
          <w:spacing w:val="-3"/>
          <w:sz w:val="24"/>
          <w:szCs w:val="24"/>
        </w:rPr>
        <w:t xml:space="preserve"> </w:t>
      </w:r>
      <w:r w:rsidR="00F8075D" w:rsidRPr="00105944">
        <w:rPr>
          <w:spacing w:val="-3"/>
          <w:sz w:val="24"/>
          <w:szCs w:val="24"/>
        </w:rPr>
        <w:t>oral:</w:t>
      </w:r>
      <w:r w:rsidRPr="00105944">
        <w:rPr>
          <w:b/>
          <w:spacing w:val="-3"/>
          <w:sz w:val="24"/>
          <w:szCs w:val="24"/>
        </w:rPr>
        <w:t xml:space="preserve"> </w:t>
      </w:r>
      <w:r w:rsidRPr="00105944">
        <w:rPr>
          <w:spacing w:val="-3"/>
          <w:sz w:val="24"/>
          <w:szCs w:val="24"/>
        </w:rPr>
        <w:t xml:space="preserve">7.5mg/kg 8 hourly </w:t>
      </w:r>
    </w:p>
    <w:p w14:paraId="46FAD737"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rPr>
          <w:b/>
          <w:spacing w:val="-3"/>
          <w:sz w:val="24"/>
          <w:szCs w:val="24"/>
        </w:rPr>
      </w:pPr>
      <w:r w:rsidRPr="00105944">
        <w:rPr>
          <w:b/>
          <w:spacing w:val="-3"/>
          <w:sz w:val="24"/>
          <w:szCs w:val="24"/>
        </w:rPr>
        <w:tab/>
      </w:r>
      <w:r w:rsidRPr="00105944">
        <w:rPr>
          <w:b/>
          <w:spacing w:val="-3"/>
          <w:sz w:val="24"/>
          <w:szCs w:val="24"/>
        </w:rPr>
        <w:tab/>
        <w:t>OR</w:t>
      </w:r>
    </w:p>
    <w:p w14:paraId="201F2C27" w14:textId="5842D4A1"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r w:rsidRPr="00105944">
        <w:rPr>
          <w:b/>
          <w:spacing w:val="-3"/>
          <w:sz w:val="24"/>
          <w:szCs w:val="24"/>
        </w:rPr>
        <w:t>Erythromycin</w:t>
      </w:r>
      <w:r w:rsidRPr="00105944">
        <w:rPr>
          <w:spacing w:val="-3"/>
          <w:sz w:val="24"/>
          <w:szCs w:val="24"/>
        </w:rPr>
        <w:t xml:space="preserve"> oral, </w:t>
      </w:r>
      <w:r w:rsidRPr="00105944">
        <w:rPr>
          <w:sz w:val="24"/>
          <w:szCs w:val="24"/>
        </w:rPr>
        <w:fldChar w:fldCharType="begin"/>
      </w:r>
      <w:r w:rsidRPr="00105944">
        <w:rPr>
          <w:sz w:val="24"/>
          <w:szCs w:val="24"/>
        </w:rPr>
        <w:instrText xml:space="preserve"> XE "</w:instrText>
      </w:r>
      <w:r w:rsidRPr="00105944">
        <w:rPr>
          <w:b/>
          <w:spacing w:val="-3"/>
          <w:sz w:val="24"/>
          <w:szCs w:val="24"/>
        </w:rPr>
        <w:instrText>Erythromycin</w:instrText>
      </w:r>
      <w:r w:rsidRPr="00105944">
        <w:rPr>
          <w:sz w:val="24"/>
          <w:szCs w:val="24"/>
        </w:rPr>
        <w:instrText xml:space="preserve">" </w:instrText>
      </w:r>
      <w:r w:rsidRPr="00105944">
        <w:rPr>
          <w:sz w:val="24"/>
          <w:szCs w:val="24"/>
        </w:rPr>
        <w:fldChar w:fldCharType="end"/>
      </w:r>
      <w:r w:rsidRPr="00105944">
        <w:rPr>
          <w:spacing w:val="-3"/>
          <w:sz w:val="24"/>
          <w:szCs w:val="24"/>
        </w:rPr>
        <w:t xml:space="preserve"> 25mg/kg dose 6 hourly for 14 days</w:t>
      </w:r>
    </w:p>
    <w:p w14:paraId="66ED9F78" w14:textId="77B15FCB"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pacing w:val="-3"/>
          <w:sz w:val="24"/>
          <w:szCs w:val="24"/>
        </w:rPr>
      </w:pPr>
      <w:r w:rsidRPr="00105944">
        <w:rPr>
          <w:spacing w:val="-3"/>
          <w:sz w:val="24"/>
          <w:szCs w:val="24"/>
        </w:rPr>
        <w:t>and</w:t>
      </w:r>
      <w:r w:rsidRPr="00105944">
        <w:rPr>
          <w:b/>
          <w:spacing w:val="-3"/>
          <w:sz w:val="24"/>
          <w:szCs w:val="24"/>
        </w:rPr>
        <w:t xml:space="preserve"> Metronidazole</w:t>
      </w:r>
      <w:r w:rsidRPr="00105944">
        <w:rPr>
          <w:spacing w:val="-3"/>
          <w:sz w:val="24"/>
          <w:szCs w:val="24"/>
        </w:rPr>
        <w:t xml:space="preserve"> </w:t>
      </w:r>
      <w:r w:rsidR="00F8075D" w:rsidRPr="00105944">
        <w:rPr>
          <w:spacing w:val="-3"/>
          <w:sz w:val="24"/>
          <w:szCs w:val="24"/>
        </w:rPr>
        <w:t>oral:</w:t>
      </w:r>
      <w:r w:rsidRPr="00105944">
        <w:rPr>
          <w:b/>
          <w:spacing w:val="-3"/>
          <w:sz w:val="24"/>
          <w:szCs w:val="24"/>
        </w:rPr>
        <w:t xml:space="preserve"> </w:t>
      </w:r>
      <w:r w:rsidRPr="00105944">
        <w:rPr>
          <w:spacing w:val="-3"/>
          <w:sz w:val="24"/>
          <w:szCs w:val="24"/>
        </w:rPr>
        <w:t xml:space="preserve">7.5mg/kg 8 hourly </w:t>
      </w:r>
    </w:p>
    <w:p w14:paraId="450BAD7D" w14:textId="77777777"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sz w:val="24"/>
          <w:szCs w:val="24"/>
          <w:highlight w:val="yellow"/>
        </w:rPr>
      </w:pPr>
    </w:p>
    <w:p w14:paraId="16498575" w14:textId="77777777" w:rsidR="00F8075D"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b/>
          <w:sz w:val="24"/>
          <w:szCs w:val="24"/>
        </w:rPr>
      </w:pPr>
      <w:r w:rsidRPr="00105944">
        <w:rPr>
          <w:b/>
          <w:sz w:val="24"/>
          <w:szCs w:val="24"/>
        </w:rPr>
        <w:t xml:space="preserve">If severe, admit and administer I.V Ceftriaxone 1-2g, or IV Augmentin 1.2g 8 hourly </w:t>
      </w:r>
      <w:r w:rsidR="00F8075D" w:rsidRPr="00105944">
        <w:rPr>
          <w:b/>
          <w:sz w:val="24"/>
          <w:szCs w:val="24"/>
        </w:rPr>
        <w:t>and I.V</w:t>
      </w:r>
      <w:r w:rsidRPr="00105944">
        <w:rPr>
          <w:b/>
          <w:sz w:val="24"/>
          <w:szCs w:val="24"/>
        </w:rPr>
        <w:t xml:space="preserve"> Metronidazole</w:t>
      </w:r>
    </w:p>
    <w:p w14:paraId="0C946A4E" w14:textId="3B932043" w:rsidR="00384CDA" w:rsidRPr="00105944" w:rsidRDefault="00384CDA" w:rsidP="00F8075D">
      <w:pPr>
        <w:pBdr>
          <w:top w:val="single" w:sz="6" w:space="1" w:color="auto"/>
          <w:left w:val="single" w:sz="6" w:space="1" w:color="auto"/>
          <w:bottom w:val="single" w:sz="6" w:space="1" w:color="auto"/>
          <w:right w:val="single" w:sz="6" w:space="24" w:color="auto"/>
        </w:pBdr>
        <w:shd w:val="pct5" w:color="000000" w:fill="FFFFFF"/>
        <w:tabs>
          <w:tab w:val="left" w:pos="-1440"/>
          <w:tab w:val="left" w:pos="-720"/>
        </w:tabs>
        <w:suppressAutoHyphens/>
        <w:ind w:left="1020" w:right="1984"/>
        <w:jc w:val="both"/>
        <w:rPr>
          <w:b/>
          <w:sz w:val="24"/>
          <w:szCs w:val="24"/>
        </w:rPr>
      </w:pPr>
      <w:r w:rsidRPr="00105944">
        <w:rPr>
          <w:b/>
          <w:sz w:val="24"/>
          <w:szCs w:val="24"/>
        </w:rPr>
        <w:fldChar w:fldCharType="begin"/>
      </w:r>
      <w:r w:rsidRPr="00105944">
        <w:rPr>
          <w:b/>
          <w:sz w:val="24"/>
          <w:szCs w:val="24"/>
        </w:rPr>
        <w:instrText xml:space="preserve"> XE "</w:instrText>
      </w:r>
      <w:r w:rsidRPr="00105944">
        <w:rPr>
          <w:b/>
          <w:spacing w:val="-3"/>
          <w:sz w:val="24"/>
          <w:szCs w:val="24"/>
        </w:rPr>
        <w:instrText>Ampicillin</w:instrText>
      </w:r>
      <w:r w:rsidRPr="00105944">
        <w:rPr>
          <w:b/>
          <w:sz w:val="24"/>
          <w:szCs w:val="24"/>
        </w:rPr>
        <w:instrText xml:space="preserve">" </w:instrText>
      </w:r>
      <w:r w:rsidRPr="00105944">
        <w:rPr>
          <w:b/>
          <w:sz w:val="24"/>
          <w:szCs w:val="24"/>
        </w:rPr>
        <w:fldChar w:fldCharType="end"/>
      </w:r>
    </w:p>
    <w:p w14:paraId="34BEF6E5" w14:textId="77777777" w:rsidR="00384CDA" w:rsidRPr="00105944" w:rsidRDefault="00384CDA" w:rsidP="006D4076">
      <w:pPr>
        <w:autoSpaceDE w:val="0"/>
        <w:autoSpaceDN w:val="0"/>
        <w:adjustRightInd w:val="0"/>
        <w:ind w:left="1020" w:right="1417"/>
        <w:contextualSpacing/>
        <w:rPr>
          <w:rFonts w:eastAsia="Calibri"/>
          <w:sz w:val="24"/>
          <w:szCs w:val="24"/>
        </w:rPr>
      </w:pPr>
    </w:p>
    <w:p w14:paraId="1D1290C0" w14:textId="77777777" w:rsidR="00384CDA" w:rsidRPr="00105944" w:rsidRDefault="00384CDA" w:rsidP="00F8075D">
      <w:pPr>
        <w:autoSpaceDE w:val="0"/>
        <w:autoSpaceDN w:val="0"/>
        <w:adjustRightInd w:val="0"/>
        <w:spacing w:after="200" w:line="276" w:lineRule="auto"/>
        <w:ind w:left="2370" w:right="1417" w:hanging="1350"/>
        <w:contextualSpacing/>
        <w:jc w:val="both"/>
        <w:rPr>
          <w:rFonts w:eastAsia="Calibri"/>
          <w:sz w:val="24"/>
          <w:szCs w:val="24"/>
        </w:rPr>
      </w:pPr>
      <w:r w:rsidRPr="00105944">
        <w:rPr>
          <w:rFonts w:eastAsia="Calibri"/>
          <w:sz w:val="24"/>
          <w:szCs w:val="24"/>
        </w:rPr>
        <w:t>NOTE:</w:t>
      </w:r>
      <w:r w:rsidRPr="00105944">
        <w:rPr>
          <w:rFonts w:eastAsia="Calibri"/>
          <w:sz w:val="24"/>
          <w:szCs w:val="24"/>
        </w:rPr>
        <w:tab/>
        <w:t>Severely ill patients and those with complications such as sepsis, large abscess and gangrene, or if the cellulitis persists despite above treatment, patient should be referred to centre with surgical capability immediately.</w:t>
      </w:r>
    </w:p>
    <w:p w14:paraId="6C47DC41" w14:textId="77777777" w:rsidR="00384CDA" w:rsidRPr="00105944" w:rsidRDefault="00384CDA" w:rsidP="008A13D2">
      <w:pPr>
        <w:autoSpaceDE w:val="0"/>
        <w:autoSpaceDN w:val="0"/>
        <w:adjustRightInd w:val="0"/>
        <w:spacing w:after="200" w:line="276" w:lineRule="auto"/>
        <w:ind w:left="2370" w:right="1417" w:hanging="1350"/>
        <w:contextualSpacing/>
        <w:jc w:val="both"/>
        <w:rPr>
          <w:rFonts w:eastAsia="Calibri"/>
          <w:sz w:val="24"/>
          <w:szCs w:val="24"/>
        </w:rPr>
      </w:pPr>
    </w:p>
    <w:p w14:paraId="1BD9A6E5" w14:textId="5DCAA3D6" w:rsidR="00384CDA" w:rsidRPr="00105944" w:rsidRDefault="00384CDA" w:rsidP="00F8075D">
      <w:pPr>
        <w:pStyle w:val="Heading2"/>
        <w:ind w:left="1020"/>
        <w:rPr>
          <w:rFonts w:ascii="Times New Roman" w:hAnsi="Times New Roman"/>
          <w:sz w:val="24"/>
          <w:szCs w:val="24"/>
        </w:rPr>
      </w:pPr>
      <w:bookmarkStart w:id="251" w:name="_Toc133382431"/>
      <w:r w:rsidRPr="00105944">
        <w:rPr>
          <w:rFonts w:ascii="Times New Roman" w:hAnsi="Times New Roman"/>
          <w:sz w:val="24"/>
          <w:szCs w:val="24"/>
        </w:rPr>
        <w:t>12.</w:t>
      </w:r>
      <w:r w:rsidR="00F8075D" w:rsidRPr="00105944">
        <w:rPr>
          <w:rFonts w:ascii="Times New Roman" w:hAnsi="Times New Roman"/>
          <w:sz w:val="24"/>
          <w:szCs w:val="24"/>
        </w:rPr>
        <w:t>10</w:t>
      </w:r>
      <w:r w:rsidRPr="00105944">
        <w:rPr>
          <w:rFonts w:ascii="Times New Roman" w:hAnsi="Times New Roman"/>
          <w:sz w:val="24"/>
          <w:szCs w:val="24"/>
        </w:rPr>
        <w:t xml:space="preserve"> SOFT TISSUE ABSCESS</w:t>
      </w:r>
      <w:bookmarkEnd w:id="251"/>
    </w:p>
    <w:p w14:paraId="07E46DA5" w14:textId="77777777" w:rsidR="00384CDA" w:rsidRPr="003401C2" w:rsidRDefault="00384CDA" w:rsidP="003401C2">
      <w:pPr>
        <w:ind w:left="1021" w:right="1418"/>
        <w:rPr>
          <w:b/>
          <w:bCs/>
          <w:sz w:val="24"/>
          <w:szCs w:val="24"/>
        </w:rPr>
      </w:pPr>
      <w:r w:rsidRPr="003401C2">
        <w:rPr>
          <w:b/>
          <w:bCs/>
          <w:sz w:val="24"/>
          <w:szCs w:val="24"/>
        </w:rPr>
        <w:t>CONSIDER SURGICAL DRAINAGE, AS REQUIRED</w:t>
      </w:r>
    </w:p>
    <w:p w14:paraId="27F71FD1" w14:textId="77777777" w:rsidR="003401C2" w:rsidRDefault="003401C2" w:rsidP="003401C2">
      <w:pPr>
        <w:ind w:left="1021" w:right="1418"/>
        <w:rPr>
          <w:b/>
          <w:bCs/>
          <w:sz w:val="24"/>
          <w:szCs w:val="24"/>
        </w:rPr>
      </w:pPr>
    </w:p>
    <w:p w14:paraId="614F0D3C" w14:textId="3BC8F8A2" w:rsidR="00384CDA" w:rsidRPr="003401C2" w:rsidRDefault="00384CDA" w:rsidP="003401C2">
      <w:pPr>
        <w:ind w:left="1021" w:right="1418"/>
        <w:rPr>
          <w:b/>
          <w:bCs/>
          <w:sz w:val="24"/>
          <w:szCs w:val="24"/>
        </w:rPr>
      </w:pPr>
      <w:r w:rsidRPr="003401C2">
        <w:rPr>
          <w:b/>
          <w:bCs/>
          <w:sz w:val="24"/>
          <w:szCs w:val="24"/>
        </w:rPr>
        <w:t>Antibiotics needed if:</w:t>
      </w:r>
    </w:p>
    <w:p w14:paraId="30BB9CC7" w14:textId="3CE8FC29" w:rsidR="00384CDA" w:rsidRPr="00105944" w:rsidRDefault="00384CDA">
      <w:pPr>
        <w:numPr>
          <w:ilvl w:val="0"/>
          <w:numId w:val="121"/>
        </w:numPr>
        <w:autoSpaceDE w:val="0"/>
        <w:autoSpaceDN w:val="0"/>
        <w:adjustRightInd w:val="0"/>
        <w:ind w:left="1738" w:right="1417"/>
        <w:rPr>
          <w:sz w:val="24"/>
          <w:szCs w:val="24"/>
        </w:rPr>
      </w:pPr>
      <w:r w:rsidRPr="00105944">
        <w:rPr>
          <w:sz w:val="24"/>
          <w:szCs w:val="24"/>
        </w:rPr>
        <w:t xml:space="preserve">hands, </w:t>
      </w:r>
      <w:r w:rsidR="00F8075D" w:rsidRPr="00105944">
        <w:rPr>
          <w:sz w:val="24"/>
          <w:szCs w:val="24"/>
        </w:rPr>
        <w:t>feet, face,</w:t>
      </w:r>
      <w:r w:rsidRPr="00105944">
        <w:rPr>
          <w:sz w:val="24"/>
          <w:szCs w:val="24"/>
        </w:rPr>
        <w:t xml:space="preserve"> or other parts of the body that are involved</w:t>
      </w:r>
    </w:p>
    <w:p w14:paraId="287A39F0" w14:textId="77777777" w:rsidR="00384CDA" w:rsidRPr="00105944" w:rsidRDefault="00384CDA">
      <w:pPr>
        <w:numPr>
          <w:ilvl w:val="0"/>
          <w:numId w:val="121"/>
        </w:numPr>
        <w:autoSpaceDE w:val="0"/>
        <w:autoSpaceDN w:val="0"/>
        <w:adjustRightInd w:val="0"/>
        <w:ind w:left="1738" w:right="1417"/>
        <w:rPr>
          <w:sz w:val="24"/>
          <w:szCs w:val="24"/>
        </w:rPr>
      </w:pPr>
      <w:r w:rsidRPr="00105944">
        <w:rPr>
          <w:sz w:val="24"/>
          <w:szCs w:val="24"/>
        </w:rPr>
        <w:t>multiple abscesses</w:t>
      </w:r>
    </w:p>
    <w:p w14:paraId="740D7624" w14:textId="77777777" w:rsidR="00384CDA" w:rsidRPr="00105944" w:rsidRDefault="00384CDA">
      <w:pPr>
        <w:numPr>
          <w:ilvl w:val="0"/>
          <w:numId w:val="121"/>
        </w:numPr>
        <w:autoSpaceDE w:val="0"/>
        <w:autoSpaceDN w:val="0"/>
        <w:adjustRightInd w:val="0"/>
        <w:ind w:left="1738" w:right="1417"/>
        <w:rPr>
          <w:sz w:val="24"/>
          <w:szCs w:val="24"/>
        </w:rPr>
      </w:pPr>
      <w:r w:rsidRPr="00105944">
        <w:rPr>
          <w:sz w:val="24"/>
          <w:szCs w:val="24"/>
        </w:rPr>
        <w:t>fever and malaise</w:t>
      </w:r>
    </w:p>
    <w:p w14:paraId="02E3E77E" w14:textId="77777777" w:rsidR="00F8075D" w:rsidRPr="00105944" w:rsidRDefault="00F8075D" w:rsidP="006D4076">
      <w:pPr>
        <w:spacing w:after="200" w:line="276" w:lineRule="auto"/>
        <w:ind w:left="1020" w:right="1417"/>
        <w:rPr>
          <w:b/>
          <w:spacing w:val="-3"/>
          <w:sz w:val="24"/>
          <w:szCs w:val="24"/>
        </w:rPr>
      </w:pPr>
    </w:p>
    <w:p w14:paraId="437A27A2" w14:textId="41FC30AB" w:rsidR="00384CDA" w:rsidRPr="00105944" w:rsidRDefault="00384CDA" w:rsidP="006D4076">
      <w:pPr>
        <w:spacing w:after="200" w:line="276" w:lineRule="auto"/>
        <w:ind w:left="1020" w:right="1417"/>
        <w:rPr>
          <w:b/>
          <w:spacing w:val="-3"/>
          <w:sz w:val="24"/>
          <w:szCs w:val="24"/>
        </w:rPr>
      </w:pPr>
      <w:r w:rsidRPr="00105944">
        <w:rPr>
          <w:b/>
          <w:spacing w:val="-3"/>
          <w:sz w:val="24"/>
          <w:szCs w:val="24"/>
        </w:rPr>
        <w:t>MANAGEMENT IN ADULTS:</w:t>
      </w:r>
    </w:p>
    <w:p w14:paraId="3BBEA67E" w14:textId="77777777" w:rsidR="00384CDA" w:rsidRPr="00105944" w:rsidRDefault="00384CDA" w:rsidP="00F8075D">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984"/>
        <w:jc w:val="both"/>
        <w:rPr>
          <w:spacing w:val="-3"/>
          <w:sz w:val="24"/>
          <w:szCs w:val="24"/>
        </w:rPr>
      </w:pPr>
      <w:r w:rsidRPr="00105944">
        <w:rPr>
          <w:b/>
          <w:spacing w:val="-3"/>
          <w:sz w:val="24"/>
          <w:szCs w:val="24"/>
        </w:rPr>
        <w:t xml:space="preserve">Flucloxacillin </w:t>
      </w:r>
      <w:r w:rsidRPr="00105944">
        <w:rPr>
          <w:spacing w:val="-3"/>
          <w:sz w:val="24"/>
          <w:szCs w:val="24"/>
        </w:rPr>
        <w:t>oral, 500mg 6 hourly (before food) for  7 days</w:t>
      </w:r>
    </w:p>
    <w:p w14:paraId="1C0604F8" w14:textId="77777777" w:rsidR="00384CDA" w:rsidRPr="00105944" w:rsidRDefault="00384CDA" w:rsidP="00F8075D">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984"/>
        <w:jc w:val="both"/>
        <w:rPr>
          <w:b/>
          <w:spacing w:val="-3"/>
          <w:sz w:val="24"/>
          <w:szCs w:val="24"/>
        </w:rPr>
      </w:pPr>
      <w:r w:rsidRPr="00105944">
        <w:rPr>
          <w:b/>
          <w:spacing w:val="-3"/>
          <w:sz w:val="24"/>
          <w:szCs w:val="24"/>
          <w:highlight w:val="yellow"/>
        </w:rPr>
        <w:fldChar w:fldCharType="begin"/>
      </w:r>
      <w:r w:rsidRPr="00105944">
        <w:rPr>
          <w:sz w:val="24"/>
          <w:szCs w:val="24"/>
          <w:highlight w:val="yellow"/>
        </w:rPr>
        <w:instrText xml:space="preserve"> XE "</w:instrText>
      </w:r>
      <w:r w:rsidRPr="00105944">
        <w:rPr>
          <w:b/>
          <w:spacing w:val="-3"/>
          <w:sz w:val="24"/>
          <w:szCs w:val="24"/>
          <w:highlight w:val="yellow"/>
        </w:rPr>
        <w:instrText>Procaine</w:instrText>
      </w:r>
      <w:r w:rsidRPr="00105944">
        <w:rPr>
          <w:sz w:val="24"/>
          <w:szCs w:val="24"/>
          <w:highlight w:val="yellow"/>
        </w:rPr>
        <w:instrText xml:space="preserve">" </w:instrText>
      </w:r>
      <w:r w:rsidRPr="00105944">
        <w:rPr>
          <w:b/>
          <w:spacing w:val="-3"/>
          <w:sz w:val="24"/>
          <w:szCs w:val="24"/>
          <w:highlight w:val="yellow"/>
        </w:rPr>
        <w:fldChar w:fldCharType="end"/>
      </w:r>
      <w:r w:rsidRPr="00105944">
        <w:rPr>
          <w:b/>
          <w:spacing w:val="-3"/>
          <w:sz w:val="24"/>
          <w:szCs w:val="24"/>
          <w:highlight w:val="yellow"/>
        </w:rPr>
        <w:fldChar w:fldCharType="begin"/>
      </w:r>
      <w:r w:rsidRPr="00105944">
        <w:rPr>
          <w:sz w:val="24"/>
          <w:szCs w:val="24"/>
          <w:highlight w:val="yellow"/>
        </w:rPr>
        <w:instrText xml:space="preserve"> XE "</w:instrText>
      </w:r>
      <w:r w:rsidRPr="00105944">
        <w:rPr>
          <w:b/>
          <w:spacing w:val="-3"/>
          <w:sz w:val="24"/>
          <w:szCs w:val="24"/>
          <w:highlight w:val="yellow"/>
        </w:rPr>
        <w:instrText>Procaine Penicillin</w:instrText>
      </w:r>
      <w:r w:rsidRPr="00105944">
        <w:rPr>
          <w:sz w:val="24"/>
          <w:szCs w:val="24"/>
          <w:highlight w:val="yellow"/>
        </w:rPr>
        <w:instrText xml:space="preserve">" </w:instrText>
      </w:r>
      <w:r w:rsidRPr="00105944">
        <w:rPr>
          <w:b/>
          <w:spacing w:val="-3"/>
          <w:sz w:val="24"/>
          <w:szCs w:val="24"/>
          <w:highlight w:val="yellow"/>
        </w:rPr>
        <w:fldChar w:fldCharType="end"/>
      </w:r>
      <w:r w:rsidRPr="00105944">
        <w:rPr>
          <w:b/>
          <w:spacing w:val="-3"/>
          <w:sz w:val="24"/>
          <w:szCs w:val="24"/>
        </w:rPr>
        <w:tab/>
      </w:r>
      <w:r w:rsidRPr="00105944">
        <w:rPr>
          <w:b/>
          <w:spacing w:val="-3"/>
          <w:sz w:val="24"/>
          <w:szCs w:val="24"/>
        </w:rPr>
        <w:tab/>
        <w:t>OR</w:t>
      </w:r>
    </w:p>
    <w:p w14:paraId="2DF965BA" w14:textId="77777777" w:rsidR="00384CDA" w:rsidRPr="00105944" w:rsidRDefault="00384CDA" w:rsidP="00F8075D">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984"/>
        <w:jc w:val="both"/>
        <w:rPr>
          <w:spacing w:val="-3"/>
          <w:sz w:val="24"/>
          <w:szCs w:val="24"/>
        </w:rPr>
      </w:pPr>
      <w:r w:rsidRPr="00105944">
        <w:rPr>
          <w:b/>
          <w:spacing w:val="-3"/>
          <w:sz w:val="24"/>
          <w:szCs w:val="24"/>
        </w:rPr>
        <w:t xml:space="preserve">Erythromycin </w:t>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Ampicillin</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oral: 500mg 6 hourly(four times daily) for  7  days</w:t>
      </w:r>
    </w:p>
    <w:p w14:paraId="53C05CEC" w14:textId="77777777" w:rsidR="00384CDA" w:rsidRPr="00105944" w:rsidRDefault="00384CDA" w:rsidP="00F8075D">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984"/>
        <w:jc w:val="both"/>
        <w:rPr>
          <w:spacing w:val="-3"/>
          <w:sz w:val="24"/>
          <w:szCs w:val="24"/>
        </w:rPr>
      </w:pPr>
    </w:p>
    <w:p w14:paraId="0E4C2A00" w14:textId="77777777" w:rsidR="00384CDA" w:rsidRPr="00105944" w:rsidRDefault="00384CDA" w:rsidP="00F8075D">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984"/>
        <w:jc w:val="both"/>
        <w:rPr>
          <w:spacing w:val="-3"/>
          <w:sz w:val="24"/>
          <w:szCs w:val="24"/>
        </w:rPr>
      </w:pPr>
      <w:r w:rsidRPr="00105944">
        <w:rPr>
          <w:b/>
          <w:spacing w:val="-3"/>
          <w:sz w:val="24"/>
          <w:szCs w:val="24"/>
        </w:rPr>
        <w:t>IF</w:t>
      </w:r>
      <w:r w:rsidRPr="00105944">
        <w:rPr>
          <w:spacing w:val="-3"/>
          <w:sz w:val="24"/>
          <w:szCs w:val="24"/>
        </w:rPr>
        <w:t xml:space="preserve"> Perineal  </w:t>
      </w:r>
    </w:p>
    <w:p w14:paraId="1AF3F328" w14:textId="77777777" w:rsidR="00384CDA" w:rsidRPr="00105944" w:rsidRDefault="00384CDA" w:rsidP="00F8075D">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984"/>
        <w:jc w:val="both"/>
        <w:rPr>
          <w:spacing w:val="-3"/>
          <w:sz w:val="24"/>
          <w:szCs w:val="24"/>
        </w:rPr>
      </w:pPr>
    </w:p>
    <w:p w14:paraId="1BC3FF01" w14:textId="77777777" w:rsidR="00384CDA" w:rsidRPr="00105944" w:rsidRDefault="00384CDA" w:rsidP="00F8075D">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984"/>
        <w:jc w:val="both"/>
        <w:rPr>
          <w:spacing w:val="-3"/>
          <w:sz w:val="24"/>
          <w:szCs w:val="24"/>
        </w:rPr>
      </w:pPr>
      <w:r w:rsidRPr="00105944">
        <w:rPr>
          <w:b/>
          <w:spacing w:val="-3"/>
          <w:sz w:val="24"/>
          <w:szCs w:val="24"/>
        </w:rPr>
        <w:t xml:space="preserve">Metronidazole </w:t>
      </w:r>
      <w:r w:rsidRPr="00105944">
        <w:rPr>
          <w:spacing w:val="-3"/>
          <w:sz w:val="24"/>
          <w:szCs w:val="24"/>
        </w:rPr>
        <w:t xml:space="preserve">oral: </w:t>
      </w:r>
      <w:r w:rsidRPr="00105944">
        <w:rPr>
          <w:i/>
          <w:spacing w:val="-3"/>
          <w:sz w:val="24"/>
          <w:szCs w:val="24"/>
          <w:u w:val="single"/>
        </w:rPr>
        <w:t xml:space="preserve">either </w:t>
      </w:r>
      <w:r w:rsidRPr="00105944">
        <w:rPr>
          <w:spacing w:val="-3"/>
          <w:sz w:val="24"/>
          <w:szCs w:val="24"/>
        </w:rPr>
        <w:t xml:space="preserve"> 400 - 500mg </w:t>
      </w:r>
      <w:r w:rsidRPr="00105944">
        <w:rPr>
          <w:i/>
          <w:spacing w:val="-3"/>
          <w:sz w:val="24"/>
          <w:szCs w:val="24"/>
          <w:u w:val="single"/>
        </w:rPr>
        <w:t xml:space="preserve">or </w:t>
      </w:r>
      <w:r w:rsidRPr="00105944">
        <w:rPr>
          <w:spacing w:val="-3"/>
          <w:sz w:val="24"/>
          <w:szCs w:val="24"/>
        </w:rPr>
        <w:t>-500mg IV, 8 hourly (three times daily) for  7 days</w:t>
      </w:r>
    </w:p>
    <w:p w14:paraId="491A890D" w14:textId="77777777" w:rsidR="00384CDA" w:rsidRPr="00105944" w:rsidRDefault="00384CDA" w:rsidP="00F8075D">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984"/>
        <w:jc w:val="both"/>
        <w:rPr>
          <w:spacing w:val="-3"/>
          <w:sz w:val="24"/>
          <w:szCs w:val="24"/>
        </w:rPr>
      </w:pPr>
    </w:p>
    <w:p w14:paraId="1A08A0B3" w14:textId="77777777" w:rsidR="00384CDA" w:rsidRPr="00105944" w:rsidRDefault="00384CDA" w:rsidP="00F8075D">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984"/>
        <w:jc w:val="center"/>
        <w:rPr>
          <w:b/>
          <w:spacing w:val="-3"/>
          <w:sz w:val="24"/>
          <w:szCs w:val="24"/>
        </w:rPr>
      </w:pPr>
      <w:r w:rsidRPr="00105944">
        <w:rPr>
          <w:b/>
          <w:spacing w:val="-3"/>
          <w:sz w:val="24"/>
          <w:szCs w:val="24"/>
        </w:rPr>
        <w:t>Plus</w:t>
      </w:r>
    </w:p>
    <w:p w14:paraId="5DF7DC5F" w14:textId="511E7AA0" w:rsidR="00384CDA" w:rsidRPr="00105944" w:rsidRDefault="00384CDA" w:rsidP="00F8075D">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984"/>
        <w:jc w:val="both"/>
        <w:rPr>
          <w:spacing w:val="-3"/>
          <w:sz w:val="24"/>
          <w:szCs w:val="24"/>
        </w:rPr>
      </w:pPr>
      <w:r w:rsidRPr="00105944">
        <w:rPr>
          <w:b/>
          <w:spacing w:val="-3"/>
          <w:sz w:val="24"/>
          <w:szCs w:val="24"/>
        </w:rPr>
        <w:t>Metronidazole</w:t>
      </w:r>
      <w:r w:rsidRPr="00105944">
        <w:rPr>
          <w:spacing w:val="-3"/>
          <w:sz w:val="24"/>
          <w:szCs w:val="24"/>
        </w:rPr>
        <w:t xml:space="preserve"> </w:t>
      </w:r>
      <w:r w:rsidRPr="00105944" w:rsidDel="00482C3F">
        <w:rPr>
          <w:spacing w:val="-3"/>
          <w:sz w:val="24"/>
          <w:szCs w:val="24"/>
        </w:rPr>
        <w:t xml:space="preserve"> </w:t>
      </w:r>
    </w:p>
    <w:p w14:paraId="08CE05CD" w14:textId="77777777" w:rsidR="00384CDA" w:rsidRPr="00105944" w:rsidRDefault="00384CDA" w:rsidP="006D4076">
      <w:pPr>
        <w:tabs>
          <w:tab w:val="left" w:pos="-1440"/>
          <w:tab w:val="left" w:pos="-720"/>
        </w:tabs>
        <w:suppressAutoHyphens/>
        <w:ind w:left="1020" w:right="1417"/>
        <w:jc w:val="both"/>
        <w:rPr>
          <w:spacing w:val="-3"/>
          <w:sz w:val="24"/>
          <w:szCs w:val="24"/>
        </w:rPr>
      </w:pPr>
    </w:p>
    <w:p w14:paraId="62C1426B" w14:textId="77777777" w:rsidR="00384CDA" w:rsidRPr="00105944" w:rsidRDefault="00384CDA" w:rsidP="006D4076">
      <w:pPr>
        <w:tabs>
          <w:tab w:val="left" w:pos="-1440"/>
          <w:tab w:val="left" w:pos="-720"/>
        </w:tabs>
        <w:suppressAutoHyphens/>
        <w:ind w:left="1020" w:right="1417"/>
        <w:jc w:val="both"/>
        <w:rPr>
          <w:b/>
          <w:spacing w:val="-3"/>
          <w:sz w:val="24"/>
          <w:szCs w:val="24"/>
        </w:rPr>
      </w:pPr>
      <w:r w:rsidRPr="00105944">
        <w:rPr>
          <w:b/>
          <w:spacing w:val="-3"/>
          <w:sz w:val="24"/>
          <w:szCs w:val="24"/>
        </w:rPr>
        <w:t>NOTE: FOR RE-OCCURRING ABSCESSES CHECK FOR DIABETES, IMMUNOSUPPRESION OR HIV AND REFER FOR SPECIALIST INTERVENTION</w:t>
      </w:r>
    </w:p>
    <w:p w14:paraId="2B1DDE83" w14:textId="77777777" w:rsidR="00384CDA" w:rsidRPr="00105944" w:rsidRDefault="00384CDA" w:rsidP="006D4076">
      <w:pPr>
        <w:tabs>
          <w:tab w:val="left" w:pos="-1440"/>
          <w:tab w:val="left" w:pos="-720"/>
        </w:tabs>
        <w:suppressAutoHyphens/>
        <w:ind w:left="1020" w:right="1417"/>
        <w:jc w:val="both"/>
        <w:rPr>
          <w:spacing w:val="-3"/>
          <w:sz w:val="24"/>
          <w:szCs w:val="24"/>
        </w:rPr>
      </w:pPr>
    </w:p>
    <w:p w14:paraId="4C9D2326" w14:textId="77777777" w:rsidR="00384CDA" w:rsidRPr="00105944" w:rsidRDefault="00384CDA" w:rsidP="006D4076">
      <w:pPr>
        <w:tabs>
          <w:tab w:val="left" w:pos="-1440"/>
          <w:tab w:val="left" w:pos="-720"/>
        </w:tabs>
        <w:suppressAutoHyphens/>
        <w:ind w:left="1020" w:right="1417"/>
        <w:jc w:val="both"/>
        <w:rPr>
          <w:b/>
          <w:spacing w:val="-3"/>
          <w:sz w:val="24"/>
          <w:szCs w:val="24"/>
        </w:rPr>
      </w:pPr>
      <w:r w:rsidRPr="00105944">
        <w:rPr>
          <w:b/>
          <w:spacing w:val="-3"/>
          <w:sz w:val="24"/>
          <w:szCs w:val="24"/>
        </w:rPr>
        <w:t>MANAGEMENT IN CHILDREN:</w:t>
      </w:r>
    </w:p>
    <w:p w14:paraId="435A4005" w14:textId="77777777" w:rsidR="00384CDA" w:rsidRPr="00105944" w:rsidRDefault="00384CDA" w:rsidP="006D4076">
      <w:pPr>
        <w:tabs>
          <w:tab w:val="left" w:pos="-1440"/>
          <w:tab w:val="left" w:pos="-720"/>
        </w:tabs>
        <w:suppressAutoHyphens/>
        <w:ind w:left="1020" w:right="1417"/>
        <w:jc w:val="both"/>
        <w:rPr>
          <w:spacing w:val="-3"/>
          <w:sz w:val="24"/>
          <w:szCs w:val="24"/>
        </w:rPr>
      </w:pPr>
    </w:p>
    <w:p w14:paraId="7856EA23"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b/>
          <w:spacing w:val="-3"/>
          <w:sz w:val="24"/>
          <w:szCs w:val="24"/>
        </w:rPr>
      </w:pPr>
      <w:r w:rsidRPr="00105944">
        <w:rPr>
          <w:b/>
          <w:spacing w:val="-3"/>
          <w:sz w:val="24"/>
          <w:szCs w:val="24"/>
        </w:rPr>
        <w:t xml:space="preserve">Flucloxacillin </w:t>
      </w:r>
      <w:r w:rsidRPr="00105944">
        <w:rPr>
          <w:spacing w:val="-3"/>
          <w:sz w:val="24"/>
          <w:szCs w:val="24"/>
        </w:rPr>
        <w:t>oral</w:t>
      </w:r>
      <w:r w:rsidRPr="00105944">
        <w:rPr>
          <w:b/>
          <w:spacing w:val="-3"/>
          <w:sz w:val="24"/>
          <w:szCs w:val="24"/>
        </w:rPr>
        <w:t xml:space="preserve">: 1 month – 1 year 62.5 – 125mg 6 hourly (before food) for 5-7 days </w:t>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Procaine</w:instrText>
      </w:r>
      <w:r w:rsidRPr="00105944">
        <w:rPr>
          <w:sz w:val="24"/>
          <w:szCs w:val="24"/>
        </w:rPr>
        <w:instrText xml:space="preserve">" </w:instrText>
      </w:r>
      <w:r w:rsidRPr="00105944">
        <w:rPr>
          <w:b/>
          <w:spacing w:val="-3"/>
          <w:sz w:val="24"/>
          <w:szCs w:val="24"/>
        </w:rPr>
        <w:fldChar w:fldCharType="end"/>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Procaine Penicillin</w:instrText>
      </w:r>
      <w:r w:rsidRPr="00105944">
        <w:rPr>
          <w:sz w:val="24"/>
          <w:szCs w:val="24"/>
        </w:rPr>
        <w:instrText xml:space="preserve">" </w:instrText>
      </w:r>
      <w:r w:rsidRPr="00105944">
        <w:rPr>
          <w:b/>
          <w:spacing w:val="-3"/>
          <w:sz w:val="24"/>
          <w:szCs w:val="24"/>
        </w:rPr>
        <w:fldChar w:fldCharType="end"/>
      </w:r>
    </w:p>
    <w:p w14:paraId="39613741"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Benzyl Penicillin</w:instrText>
      </w:r>
      <w:r w:rsidRPr="00105944">
        <w:rPr>
          <w:sz w:val="24"/>
          <w:szCs w:val="24"/>
        </w:rPr>
        <w:instrText xml:space="preserve">" </w:instrText>
      </w:r>
      <w:r w:rsidRPr="00105944">
        <w:rPr>
          <w:b/>
          <w:spacing w:val="-3"/>
          <w:sz w:val="24"/>
          <w:szCs w:val="24"/>
        </w:rPr>
        <w:fldChar w:fldCharType="end"/>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Proc</w:instrText>
      </w:r>
      <w:r w:rsidRPr="00105944">
        <w:rPr>
          <w:spacing w:val="-3"/>
          <w:sz w:val="24"/>
          <w:szCs w:val="24"/>
        </w:rPr>
        <w:instrText>.</w:instrText>
      </w:r>
      <w:r w:rsidRPr="00105944">
        <w:rPr>
          <w:b/>
          <w:spacing w:val="-3"/>
          <w:sz w:val="24"/>
          <w:szCs w:val="24"/>
        </w:rPr>
        <w:instrText>Penicillin</w:instrText>
      </w:r>
      <w:r w:rsidRPr="00105944">
        <w:rPr>
          <w:sz w:val="24"/>
          <w:szCs w:val="24"/>
        </w:rPr>
        <w:instrText xml:space="preserve">" </w:instrText>
      </w:r>
      <w:r w:rsidRPr="00105944">
        <w:rPr>
          <w:b/>
          <w:spacing w:val="-3"/>
          <w:sz w:val="24"/>
          <w:szCs w:val="24"/>
        </w:rPr>
        <w:fldChar w:fldCharType="end"/>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Penicillin</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ab/>
      </w:r>
      <w:r w:rsidRPr="00105944">
        <w:rPr>
          <w:spacing w:val="-3"/>
          <w:sz w:val="24"/>
          <w:szCs w:val="24"/>
        </w:rPr>
        <w:tab/>
      </w:r>
      <w:r w:rsidRPr="00105944">
        <w:rPr>
          <w:spacing w:val="-3"/>
          <w:sz w:val="24"/>
          <w:szCs w:val="24"/>
        </w:rPr>
        <w:tab/>
        <w:t xml:space="preserve">  From 2- 9 years 125 – 250mg 6 hourly (before food) for  5- 7days</w:t>
      </w:r>
    </w:p>
    <w:p w14:paraId="619179E0"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p>
    <w:p w14:paraId="24FD683C"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spacing w:val="-3"/>
          <w:sz w:val="24"/>
          <w:szCs w:val="24"/>
        </w:rPr>
        <w:t xml:space="preserve">In severe cases – </w:t>
      </w:r>
    </w:p>
    <w:p w14:paraId="289481D1"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p>
    <w:p w14:paraId="6444F55B"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t>Flucloxacillin IV</w:t>
      </w:r>
      <w:r w:rsidRPr="00105944">
        <w:rPr>
          <w:spacing w:val="-3"/>
          <w:sz w:val="24"/>
          <w:szCs w:val="24"/>
        </w:rPr>
        <w:t xml:space="preserve">50-100mg/kg/day </w:t>
      </w:r>
      <w:r w:rsidRPr="00105944">
        <w:rPr>
          <w:b/>
          <w:spacing w:val="-3"/>
          <w:sz w:val="24"/>
          <w:szCs w:val="24"/>
        </w:rPr>
        <w:t>in 4 divided doses</w:t>
      </w:r>
      <w:r w:rsidRPr="00105944">
        <w:rPr>
          <w:spacing w:val="-3"/>
          <w:sz w:val="24"/>
          <w:szCs w:val="24"/>
        </w:rPr>
        <w:t xml:space="preserve"> for  7 days</w:t>
      </w:r>
    </w:p>
    <w:p w14:paraId="44859A5F"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center"/>
        <w:rPr>
          <w:b/>
          <w:spacing w:val="-3"/>
          <w:sz w:val="24"/>
          <w:szCs w:val="24"/>
        </w:rPr>
      </w:pPr>
      <w:r w:rsidRPr="00105944">
        <w:rPr>
          <w:b/>
          <w:spacing w:val="-3"/>
          <w:sz w:val="24"/>
          <w:szCs w:val="24"/>
        </w:rPr>
        <w:t>PLUS</w:t>
      </w:r>
    </w:p>
    <w:p w14:paraId="54800115"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t>Metronidazole IV</w:t>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Ampicillin</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 xml:space="preserve">   7.5mg/kg </w:t>
      </w:r>
      <w:r w:rsidRPr="00105944">
        <w:rPr>
          <w:b/>
          <w:spacing w:val="-3"/>
          <w:sz w:val="24"/>
          <w:szCs w:val="24"/>
        </w:rPr>
        <w:t>in 3 divided doses</w:t>
      </w:r>
      <w:r w:rsidRPr="00105944">
        <w:rPr>
          <w:spacing w:val="-3"/>
          <w:sz w:val="24"/>
          <w:szCs w:val="24"/>
        </w:rPr>
        <w:t xml:space="preserve"> for  7 days   </w:t>
      </w:r>
    </w:p>
    <w:p w14:paraId="4DB662E9" w14:textId="77777777" w:rsidR="00384CDA" w:rsidRPr="00105944" w:rsidRDefault="00384CDA" w:rsidP="006D4076">
      <w:pPr>
        <w:ind w:left="1020" w:right="1417"/>
        <w:rPr>
          <w:b/>
          <w:sz w:val="24"/>
          <w:szCs w:val="24"/>
        </w:rPr>
      </w:pPr>
    </w:p>
    <w:p w14:paraId="68FD6E24" w14:textId="77777777" w:rsidR="00384CDA" w:rsidRPr="00105944" w:rsidRDefault="00384CDA" w:rsidP="006D4076">
      <w:pPr>
        <w:ind w:left="1020" w:right="1417"/>
        <w:rPr>
          <w:sz w:val="24"/>
          <w:szCs w:val="24"/>
        </w:rPr>
      </w:pPr>
      <w:r w:rsidRPr="00105944">
        <w:rPr>
          <w:b/>
          <w:sz w:val="24"/>
          <w:szCs w:val="24"/>
        </w:rPr>
        <w:t>Management</w:t>
      </w:r>
      <w:r w:rsidRPr="00105944">
        <w:rPr>
          <w:sz w:val="24"/>
          <w:szCs w:val="24"/>
        </w:rPr>
        <w:t xml:space="preserve">: </w:t>
      </w:r>
    </w:p>
    <w:p w14:paraId="4585BB62" w14:textId="77777777" w:rsidR="00384CDA" w:rsidRPr="00105944" w:rsidRDefault="00384CDA" w:rsidP="00A95791">
      <w:pPr>
        <w:numPr>
          <w:ilvl w:val="0"/>
          <w:numId w:val="1"/>
        </w:numPr>
        <w:spacing w:after="200" w:line="276" w:lineRule="auto"/>
        <w:ind w:left="1738" w:right="1417"/>
        <w:contextualSpacing/>
        <w:rPr>
          <w:rFonts w:eastAsia="Calibri"/>
          <w:sz w:val="24"/>
          <w:szCs w:val="24"/>
        </w:rPr>
      </w:pPr>
      <w:r w:rsidRPr="00105944">
        <w:rPr>
          <w:rFonts w:eastAsia="Calibri"/>
          <w:sz w:val="24"/>
          <w:szCs w:val="24"/>
        </w:rPr>
        <w:t>Surgical drainage, leave wound open and dress daily.</w:t>
      </w:r>
    </w:p>
    <w:p w14:paraId="36726E67" w14:textId="77777777" w:rsidR="00384CDA" w:rsidRPr="00105944" w:rsidRDefault="00384CDA" w:rsidP="00A95791">
      <w:pPr>
        <w:numPr>
          <w:ilvl w:val="0"/>
          <w:numId w:val="1"/>
        </w:numPr>
        <w:spacing w:after="200" w:line="276" w:lineRule="auto"/>
        <w:ind w:left="1738" w:right="1417"/>
        <w:contextualSpacing/>
        <w:rPr>
          <w:rFonts w:eastAsia="Calibri"/>
          <w:sz w:val="24"/>
          <w:szCs w:val="24"/>
        </w:rPr>
      </w:pPr>
      <w:r w:rsidRPr="00105944">
        <w:rPr>
          <w:rFonts w:eastAsia="Calibri"/>
          <w:sz w:val="24"/>
          <w:szCs w:val="24"/>
        </w:rPr>
        <w:t>If abscess is large or complicated by gangrene, or involves an adjacent joint, refer to centre with surgical capability immediately.</w:t>
      </w:r>
    </w:p>
    <w:p w14:paraId="5F022A0D" w14:textId="25AE02D9" w:rsidR="00384CDA" w:rsidRPr="00105944" w:rsidRDefault="00384CDA" w:rsidP="00A95791">
      <w:pPr>
        <w:pStyle w:val="Heading2"/>
        <w:ind w:left="1020"/>
        <w:rPr>
          <w:rFonts w:ascii="Times New Roman" w:hAnsi="Times New Roman"/>
          <w:sz w:val="24"/>
          <w:szCs w:val="24"/>
        </w:rPr>
      </w:pPr>
      <w:bookmarkStart w:id="252" w:name="_Toc133382432"/>
      <w:r w:rsidRPr="00105944">
        <w:rPr>
          <w:rFonts w:ascii="Times New Roman" w:hAnsi="Times New Roman"/>
          <w:sz w:val="24"/>
          <w:szCs w:val="24"/>
        </w:rPr>
        <w:t>12.1</w:t>
      </w:r>
      <w:r w:rsidR="00A95791" w:rsidRPr="00105944">
        <w:rPr>
          <w:rFonts w:ascii="Times New Roman" w:hAnsi="Times New Roman"/>
          <w:sz w:val="24"/>
          <w:szCs w:val="24"/>
        </w:rPr>
        <w:t>1</w:t>
      </w:r>
      <w:r w:rsidRPr="00105944">
        <w:rPr>
          <w:rFonts w:ascii="Times New Roman" w:hAnsi="Times New Roman"/>
          <w:sz w:val="24"/>
          <w:szCs w:val="24"/>
        </w:rPr>
        <w:t xml:space="preserve"> ULCERS</w:t>
      </w:r>
      <w:bookmarkEnd w:id="252"/>
    </w:p>
    <w:p w14:paraId="71141D3F" w14:textId="20643315" w:rsidR="00384CDA" w:rsidRPr="00105944" w:rsidRDefault="00384CDA" w:rsidP="00A95791">
      <w:pPr>
        <w:numPr>
          <w:ilvl w:val="0"/>
          <w:numId w:val="1"/>
        </w:numPr>
        <w:spacing w:after="200" w:line="276" w:lineRule="auto"/>
        <w:ind w:left="1738" w:right="1417"/>
        <w:contextualSpacing/>
        <w:rPr>
          <w:rFonts w:eastAsia="Calibri"/>
          <w:sz w:val="24"/>
          <w:szCs w:val="24"/>
        </w:rPr>
      </w:pPr>
      <w:r w:rsidRPr="00105944">
        <w:rPr>
          <w:rFonts w:eastAsia="Calibri"/>
          <w:sz w:val="24"/>
          <w:szCs w:val="24"/>
        </w:rPr>
        <w:t>Non-Specific – a breach in the continuity of the skin and the underlying tissue. May be caused by trauma, or a complication of cellulitis, diabetes or sickle cell disease. Edges are usually slopping.</w:t>
      </w:r>
    </w:p>
    <w:p w14:paraId="2BB2E2A3" w14:textId="160898EA" w:rsidR="00384CDA" w:rsidRPr="00105944" w:rsidRDefault="00384CDA" w:rsidP="00A95791">
      <w:pPr>
        <w:numPr>
          <w:ilvl w:val="0"/>
          <w:numId w:val="1"/>
        </w:numPr>
        <w:spacing w:after="200" w:line="276" w:lineRule="auto"/>
        <w:ind w:left="1738" w:right="1417"/>
        <w:contextualSpacing/>
        <w:rPr>
          <w:rFonts w:eastAsia="Calibri"/>
          <w:sz w:val="24"/>
          <w:szCs w:val="24"/>
        </w:rPr>
      </w:pPr>
      <w:r w:rsidRPr="00105944">
        <w:rPr>
          <w:rFonts w:eastAsia="Calibri"/>
          <w:sz w:val="24"/>
          <w:szCs w:val="24"/>
        </w:rPr>
        <w:t xml:space="preserve">Specific – caused by specific infections/infestations like tuberculous ulcers, </w:t>
      </w:r>
      <w:r w:rsidR="00A95791" w:rsidRPr="00105944">
        <w:rPr>
          <w:rFonts w:eastAsia="Calibri"/>
          <w:sz w:val="24"/>
          <w:szCs w:val="24"/>
        </w:rPr>
        <w:t>Syphilitic</w:t>
      </w:r>
      <w:r w:rsidRPr="00105944">
        <w:rPr>
          <w:rFonts w:eastAsia="Calibri"/>
          <w:sz w:val="24"/>
          <w:szCs w:val="24"/>
        </w:rPr>
        <w:t xml:space="preserve"> ulcers etc. </w:t>
      </w:r>
    </w:p>
    <w:p w14:paraId="08AD5EA9" w14:textId="025E4D48" w:rsidR="00384CDA" w:rsidRPr="00105944" w:rsidRDefault="00384CDA" w:rsidP="00A95791">
      <w:pPr>
        <w:pStyle w:val="ListParagraph"/>
        <w:ind w:left="1020" w:right="1417"/>
        <w:rPr>
          <w:rFonts w:ascii="Times New Roman" w:hAnsi="Times New Roman"/>
          <w:sz w:val="24"/>
          <w:szCs w:val="24"/>
        </w:rPr>
      </w:pPr>
      <w:r w:rsidRPr="00105944">
        <w:rPr>
          <w:rFonts w:ascii="Times New Roman" w:hAnsi="Times New Roman"/>
          <w:b/>
          <w:sz w:val="24"/>
          <w:szCs w:val="24"/>
        </w:rPr>
        <w:t xml:space="preserve">Malignant </w:t>
      </w:r>
      <w:r w:rsidRPr="00105944">
        <w:rPr>
          <w:rFonts w:ascii="Times New Roman" w:hAnsi="Times New Roman"/>
          <w:sz w:val="24"/>
          <w:szCs w:val="24"/>
        </w:rPr>
        <w:t xml:space="preserve">– presents with raised or rolled edges, like squamous cell carcinoma, basal cell carcinoma, </w:t>
      </w:r>
      <w:r w:rsidR="00A95791" w:rsidRPr="00105944">
        <w:rPr>
          <w:rFonts w:ascii="Times New Roman" w:hAnsi="Times New Roman"/>
          <w:sz w:val="24"/>
          <w:szCs w:val="24"/>
        </w:rPr>
        <w:t>melanoma,</w:t>
      </w:r>
      <w:r w:rsidRPr="00105944">
        <w:rPr>
          <w:rFonts w:ascii="Times New Roman" w:hAnsi="Times New Roman"/>
          <w:sz w:val="24"/>
          <w:szCs w:val="24"/>
        </w:rPr>
        <w:t xml:space="preserve"> and Kaposi's sarcoma.</w:t>
      </w:r>
    </w:p>
    <w:p w14:paraId="52E93234" w14:textId="77777777" w:rsidR="00A95791" w:rsidRPr="00105944" w:rsidRDefault="00A95791" w:rsidP="00A95791">
      <w:pPr>
        <w:pStyle w:val="ListParagraph"/>
        <w:ind w:left="1020" w:right="1417"/>
        <w:rPr>
          <w:rFonts w:ascii="Times New Roman" w:hAnsi="Times New Roman"/>
          <w:b/>
          <w:sz w:val="24"/>
          <w:szCs w:val="24"/>
        </w:rPr>
      </w:pPr>
    </w:p>
    <w:p w14:paraId="7E152BE5" w14:textId="40E2ABE4" w:rsidR="00384CDA" w:rsidRPr="00105944" w:rsidRDefault="00384CDA" w:rsidP="00A95791">
      <w:pPr>
        <w:pStyle w:val="ListParagraph"/>
        <w:ind w:left="1020" w:right="1417"/>
        <w:rPr>
          <w:rFonts w:ascii="Times New Roman" w:hAnsi="Times New Roman"/>
          <w:b/>
          <w:sz w:val="24"/>
          <w:szCs w:val="24"/>
        </w:rPr>
      </w:pPr>
      <w:r w:rsidRPr="00105944">
        <w:rPr>
          <w:rFonts w:ascii="Times New Roman" w:hAnsi="Times New Roman"/>
          <w:b/>
          <w:sz w:val="24"/>
          <w:szCs w:val="24"/>
        </w:rPr>
        <w:t>Treatment:</w:t>
      </w:r>
    </w:p>
    <w:p w14:paraId="3EAEA6FD" w14:textId="3F086A4C" w:rsidR="005602F1" w:rsidRPr="00105944" w:rsidRDefault="00A95791" w:rsidP="00A95791">
      <w:pPr>
        <w:pStyle w:val="ListParagraph"/>
        <w:ind w:left="1020" w:right="1417"/>
        <w:rPr>
          <w:rFonts w:ascii="Times New Roman" w:hAnsi="Times New Roman"/>
          <w:sz w:val="24"/>
          <w:szCs w:val="24"/>
        </w:rPr>
      </w:pPr>
      <w:r w:rsidRPr="00105944">
        <w:rPr>
          <w:rFonts w:ascii="Times New Roman" w:hAnsi="Times New Roman"/>
          <w:noProof/>
          <w:lang w:val="en-US"/>
        </w:rPr>
        <mc:AlternateContent>
          <mc:Choice Requires="wps">
            <w:drawing>
              <wp:anchor distT="0" distB="0" distL="0" distR="0" simplePos="0" relativeHeight="251658357" behindDoc="1" locked="0" layoutInCell="1" hidden="0" allowOverlap="1" wp14:anchorId="35865DCC" wp14:editId="5D29571D">
                <wp:simplePos x="0" y="0"/>
                <wp:positionH relativeFrom="margin">
                  <wp:posOffset>637540</wp:posOffset>
                </wp:positionH>
                <wp:positionV relativeFrom="paragraph">
                  <wp:posOffset>44450</wp:posOffset>
                </wp:positionV>
                <wp:extent cx="5099050" cy="1231900"/>
                <wp:effectExtent l="0" t="0" r="25400" b="25400"/>
                <wp:wrapNone/>
                <wp:docPr id="232" name="Rectangle 232"/>
                <wp:cNvGraphicFramePr/>
                <a:graphic xmlns:a="http://schemas.openxmlformats.org/drawingml/2006/main">
                  <a:graphicData uri="http://schemas.microsoft.com/office/word/2010/wordprocessingShape">
                    <wps:wsp>
                      <wps:cNvSpPr/>
                      <wps:spPr>
                        <a:xfrm>
                          <a:off x="0" y="0"/>
                          <a:ext cx="5099050" cy="1231900"/>
                        </a:xfrm>
                        <a:prstGeom prst="rect">
                          <a:avLst/>
                        </a:prstGeom>
                        <a:solidFill>
                          <a:srgbClr val="D5DBE5"/>
                        </a:solidFill>
                        <a:ln w="9525" cap="flat" cmpd="sng">
                          <a:solidFill>
                            <a:srgbClr val="000000"/>
                          </a:solidFill>
                          <a:prstDash val="solid"/>
                          <a:miter lim="800000"/>
                          <a:headEnd type="none" w="sm" len="sm"/>
                          <a:tailEnd type="none" w="sm" len="sm"/>
                        </a:ln>
                      </wps:spPr>
                      <wps:txbx>
                        <w:txbxContent>
                          <w:p w14:paraId="72D3E381" w14:textId="77777777" w:rsidR="002F3EC5" w:rsidRDefault="002F3EC5" w:rsidP="00A95791">
                            <w:pPr>
                              <w:textDirection w:val="btLr"/>
                            </w:pPr>
                            <w:r>
                              <w:rPr>
                                <w:color w:val="000000"/>
                                <w:sz w:val="24"/>
                              </w:rPr>
                              <w:t>Elevate affected area if possible</w:t>
                            </w:r>
                          </w:p>
                          <w:p w14:paraId="36E842AF" w14:textId="77777777" w:rsidR="00A95791" w:rsidRDefault="00A95791" w:rsidP="00A95791">
                            <w:pPr>
                              <w:textDirection w:val="btLr"/>
                              <w:rPr>
                                <w:color w:val="000000"/>
                                <w:sz w:val="24"/>
                              </w:rPr>
                            </w:pPr>
                          </w:p>
                          <w:p w14:paraId="45CBCBC4" w14:textId="432328FD" w:rsidR="002F3EC5" w:rsidRDefault="002F3EC5" w:rsidP="00A95791">
                            <w:pPr>
                              <w:textDirection w:val="btLr"/>
                            </w:pPr>
                            <w:r>
                              <w:rPr>
                                <w:color w:val="000000"/>
                                <w:sz w:val="24"/>
                              </w:rPr>
                              <w:t xml:space="preserve">Regular dressing of ulcer with topical antiseptics like </w:t>
                            </w:r>
                            <w:r>
                              <w:rPr>
                                <w:b/>
                                <w:color w:val="000000"/>
                                <w:sz w:val="24"/>
                              </w:rPr>
                              <w:t xml:space="preserve">Chlorhexidine/ Povidone iodine </w:t>
                            </w:r>
                          </w:p>
                          <w:p w14:paraId="5C1C422A" w14:textId="77777777" w:rsidR="00A95791" w:rsidRDefault="00A95791" w:rsidP="00A95791">
                            <w:pPr>
                              <w:textDirection w:val="btLr"/>
                              <w:rPr>
                                <w:color w:val="000000"/>
                                <w:sz w:val="24"/>
                              </w:rPr>
                            </w:pPr>
                          </w:p>
                          <w:p w14:paraId="3654FA71" w14:textId="76C76FE3" w:rsidR="002F3EC5" w:rsidRDefault="002F3EC5" w:rsidP="00A95791">
                            <w:pPr>
                              <w:textDirection w:val="btLr"/>
                            </w:pPr>
                            <w:r>
                              <w:rPr>
                                <w:color w:val="000000"/>
                                <w:sz w:val="24"/>
                              </w:rPr>
                              <w:t>Treat underlying condition for specific ulcers</w:t>
                            </w:r>
                          </w:p>
                          <w:p w14:paraId="75188B87" w14:textId="77777777" w:rsidR="002F3EC5" w:rsidRDefault="002F3EC5" w:rsidP="00384CD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865DCC" id="Rectangle 232" o:spid="_x0000_s1107" style="position:absolute;left:0;text-align:left;margin-left:50.2pt;margin-top:3.5pt;width:401.5pt;height:97pt;z-index:-25165812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" fillcolor="#d5dbe5">
                <v:stroke startarrowwidth="narrow" startarrowlength="short" endarrowwidth="narrow" endarrowlength="short"/>
                <v:textbox inset="2.53958mm,1.2694mm,2.53958mm,1.2694mm">
                  <w:txbxContent>
                    <w:p w14:paraId="72D3E381" w14:textId="77777777" w:rsidR="002F3EC5" w:rsidRDefault="002F3EC5" w:rsidP="00A95791">
                      <w:pPr>
                        <w:textDirection w:val="btLr"/>
                      </w:pPr>
                      <w:r>
                        <w:rPr>
                          <w:color w:val="000000"/>
                          <w:sz w:val="24"/>
                        </w:rPr>
                        <w:t>Elevate affected area if possible</w:t>
                      </w:r>
                    </w:p>
                    <w:p w14:paraId="36E842AF" w14:textId="77777777" w:rsidR="00A95791" w:rsidRDefault="00A95791" w:rsidP="00A95791">
                      <w:pPr>
                        <w:textDirection w:val="btLr"/>
                        <w:rPr>
                          <w:color w:val="000000"/>
                          <w:sz w:val="24"/>
                        </w:rPr>
                      </w:pPr>
                    </w:p>
                    <w:p w14:paraId="45CBCBC4" w14:textId="432328FD" w:rsidR="002F3EC5" w:rsidRDefault="002F3EC5" w:rsidP="00A95791">
                      <w:pPr>
                        <w:textDirection w:val="btLr"/>
                      </w:pPr>
                      <w:r>
                        <w:rPr>
                          <w:color w:val="000000"/>
                          <w:sz w:val="24"/>
                        </w:rPr>
                        <w:t xml:space="preserve">Regular dressing of ulcer with topical antiseptics like </w:t>
                      </w:r>
                      <w:r>
                        <w:rPr>
                          <w:b/>
                          <w:color w:val="000000"/>
                          <w:sz w:val="24"/>
                        </w:rPr>
                        <w:t xml:space="preserve">Chlorhexidine/ Povidone iodine </w:t>
                      </w:r>
                    </w:p>
                    <w:p w14:paraId="5C1C422A" w14:textId="77777777" w:rsidR="00A95791" w:rsidRDefault="00A95791" w:rsidP="00A95791">
                      <w:pPr>
                        <w:textDirection w:val="btLr"/>
                        <w:rPr>
                          <w:color w:val="000000"/>
                          <w:sz w:val="24"/>
                        </w:rPr>
                      </w:pPr>
                    </w:p>
                    <w:p w14:paraId="3654FA71" w14:textId="76C76FE3" w:rsidR="002F3EC5" w:rsidRDefault="002F3EC5" w:rsidP="00A95791">
                      <w:pPr>
                        <w:textDirection w:val="btLr"/>
                      </w:pPr>
                      <w:r>
                        <w:rPr>
                          <w:color w:val="000000"/>
                          <w:sz w:val="24"/>
                        </w:rPr>
                        <w:t>Treat underlying condition for specific ulcers</w:t>
                      </w:r>
                    </w:p>
                    <w:p w14:paraId="75188B87" w14:textId="77777777" w:rsidR="002F3EC5" w:rsidRDefault="002F3EC5" w:rsidP="00384CDA">
                      <w:pPr>
                        <w:textDirection w:val="btLr"/>
                      </w:pPr>
                    </w:p>
                  </w:txbxContent>
                </v:textbox>
                <w10:wrap anchorx="margin"/>
              </v:rect>
            </w:pict>
          </mc:Fallback>
        </mc:AlternateContent>
      </w:r>
    </w:p>
    <w:p w14:paraId="05019E08" w14:textId="3A5E088B" w:rsidR="005602F1" w:rsidRPr="00105944" w:rsidRDefault="005602F1" w:rsidP="00A95791">
      <w:pPr>
        <w:pStyle w:val="ListParagraph"/>
        <w:ind w:left="1020" w:right="1417"/>
        <w:rPr>
          <w:rFonts w:ascii="Times New Roman" w:hAnsi="Times New Roman"/>
          <w:sz w:val="24"/>
          <w:szCs w:val="24"/>
        </w:rPr>
      </w:pPr>
    </w:p>
    <w:p w14:paraId="2A16ADFC" w14:textId="431D6CDF" w:rsidR="00A95791" w:rsidRPr="00105944" w:rsidRDefault="00A95791" w:rsidP="00A95791">
      <w:pPr>
        <w:pStyle w:val="ListParagraph"/>
        <w:ind w:left="1020" w:right="1417"/>
        <w:rPr>
          <w:rFonts w:ascii="Times New Roman" w:hAnsi="Times New Roman"/>
          <w:sz w:val="24"/>
          <w:szCs w:val="24"/>
        </w:rPr>
      </w:pPr>
    </w:p>
    <w:p w14:paraId="5AE6760F" w14:textId="564C0F7D" w:rsidR="00A95791" w:rsidRPr="00105944" w:rsidRDefault="00A95791" w:rsidP="00A95791">
      <w:pPr>
        <w:pStyle w:val="ListParagraph"/>
        <w:ind w:left="1020" w:right="1417"/>
        <w:rPr>
          <w:rFonts w:ascii="Times New Roman" w:hAnsi="Times New Roman"/>
          <w:sz w:val="24"/>
          <w:szCs w:val="24"/>
        </w:rPr>
      </w:pPr>
    </w:p>
    <w:p w14:paraId="3EFB19C8" w14:textId="4218F2A9" w:rsidR="00A95791" w:rsidRPr="00105944" w:rsidRDefault="00A95791" w:rsidP="00A95791">
      <w:pPr>
        <w:pStyle w:val="ListParagraph"/>
        <w:ind w:left="1020" w:right="1417"/>
        <w:rPr>
          <w:rFonts w:ascii="Times New Roman" w:hAnsi="Times New Roman"/>
          <w:sz w:val="24"/>
          <w:szCs w:val="24"/>
        </w:rPr>
      </w:pPr>
    </w:p>
    <w:p w14:paraId="5222118A" w14:textId="77777777" w:rsidR="00A95791" w:rsidRPr="00105944" w:rsidRDefault="00A95791" w:rsidP="00A95791">
      <w:pPr>
        <w:pStyle w:val="ListParagraph"/>
        <w:ind w:left="1020" w:right="1417"/>
        <w:rPr>
          <w:rFonts w:ascii="Times New Roman" w:hAnsi="Times New Roman"/>
          <w:sz w:val="24"/>
          <w:szCs w:val="24"/>
        </w:rPr>
      </w:pPr>
    </w:p>
    <w:p w14:paraId="7CFE1DD4" w14:textId="3BCB56C3" w:rsidR="00A95791" w:rsidRPr="00105944" w:rsidRDefault="00A95791" w:rsidP="00A95791">
      <w:pPr>
        <w:pStyle w:val="ListParagraph"/>
        <w:ind w:left="1020" w:right="1417"/>
        <w:rPr>
          <w:rFonts w:ascii="Times New Roman" w:hAnsi="Times New Roman"/>
          <w:sz w:val="24"/>
          <w:szCs w:val="24"/>
        </w:rPr>
      </w:pPr>
    </w:p>
    <w:p w14:paraId="18972DE0" w14:textId="415F3842" w:rsidR="00384CDA" w:rsidRPr="00105944" w:rsidRDefault="00384CDA" w:rsidP="00A95791">
      <w:pPr>
        <w:pStyle w:val="ListParagraph"/>
        <w:ind w:left="1020" w:right="1417"/>
        <w:rPr>
          <w:rFonts w:ascii="Times New Roman" w:hAnsi="Times New Roman"/>
          <w:sz w:val="24"/>
          <w:szCs w:val="24"/>
        </w:rPr>
      </w:pPr>
      <w:r w:rsidRPr="00105944">
        <w:rPr>
          <w:b/>
          <w:sz w:val="24"/>
          <w:szCs w:val="24"/>
        </w:rPr>
        <w:t>REFER</w:t>
      </w:r>
      <w:r w:rsidRPr="00105944">
        <w:rPr>
          <w:sz w:val="24"/>
          <w:szCs w:val="24"/>
        </w:rPr>
        <w:t xml:space="preserve"> to centre with surgical capacity:</w:t>
      </w:r>
    </w:p>
    <w:p w14:paraId="59A0279B" w14:textId="77777777" w:rsidR="00384CDA" w:rsidRPr="00105944" w:rsidRDefault="00384CDA" w:rsidP="00A95791">
      <w:pPr>
        <w:numPr>
          <w:ilvl w:val="0"/>
          <w:numId w:val="1"/>
        </w:numPr>
        <w:spacing w:after="200" w:line="276" w:lineRule="auto"/>
        <w:ind w:left="1738" w:right="1417"/>
        <w:contextualSpacing/>
        <w:rPr>
          <w:rFonts w:eastAsia="Calibri"/>
          <w:sz w:val="24"/>
          <w:szCs w:val="24"/>
        </w:rPr>
      </w:pPr>
      <w:r w:rsidRPr="00105944">
        <w:rPr>
          <w:rFonts w:eastAsia="Calibri"/>
          <w:sz w:val="24"/>
          <w:szCs w:val="24"/>
        </w:rPr>
        <w:t>If ulcer fails to show signs of healing with above treatment</w:t>
      </w:r>
    </w:p>
    <w:p w14:paraId="701C3973" w14:textId="77777777" w:rsidR="00384CDA" w:rsidRPr="00105944" w:rsidRDefault="00384CDA" w:rsidP="00A95791">
      <w:pPr>
        <w:numPr>
          <w:ilvl w:val="0"/>
          <w:numId w:val="1"/>
        </w:numPr>
        <w:spacing w:after="200" w:line="276" w:lineRule="auto"/>
        <w:ind w:left="1738" w:right="1417"/>
        <w:contextualSpacing/>
        <w:rPr>
          <w:rFonts w:eastAsia="Calibri"/>
          <w:sz w:val="24"/>
          <w:szCs w:val="24"/>
        </w:rPr>
      </w:pPr>
      <w:r w:rsidRPr="00105944">
        <w:rPr>
          <w:rFonts w:eastAsia="Calibri"/>
          <w:sz w:val="24"/>
          <w:szCs w:val="24"/>
        </w:rPr>
        <w:t>If surgery is required e.g. skin grafting, excision or amputation</w:t>
      </w:r>
    </w:p>
    <w:p w14:paraId="05D4F04F" w14:textId="77777777" w:rsidR="00384CDA" w:rsidRPr="00105944" w:rsidRDefault="00384CDA" w:rsidP="00A95791">
      <w:pPr>
        <w:numPr>
          <w:ilvl w:val="0"/>
          <w:numId w:val="1"/>
        </w:numPr>
        <w:spacing w:after="200" w:line="276" w:lineRule="auto"/>
        <w:ind w:left="1738" w:right="1417"/>
        <w:contextualSpacing/>
        <w:rPr>
          <w:rFonts w:eastAsia="Calibri"/>
          <w:sz w:val="24"/>
          <w:szCs w:val="24"/>
        </w:rPr>
      </w:pPr>
      <w:r w:rsidRPr="00105944">
        <w:rPr>
          <w:rFonts w:eastAsia="Calibri"/>
          <w:sz w:val="24"/>
          <w:szCs w:val="24"/>
        </w:rPr>
        <w:t>Malignant ulcers</w:t>
      </w:r>
    </w:p>
    <w:p w14:paraId="5513C02B" w14:textId="77777777" w:rsidR="00384CDA" w:rsidRPr="00105944" w:rsidRDefault="00384CDA" w:rsidP="00A95791">
      <w:pPr>
        <w:numPr>
          <w:ilvl w:val="0"/>
          <w:numId w:val="1"/>
        </w:numPr>
        <w:spacing w:after="200" w:line="276" w:lineRule="auto"/>
        <w:ind w:left="1738" w:right="1417"/>
        <w:contextualSpacing/>
        <w:rPr>
          <w:rFonts w:eastAsia="Calibri"/>
          <w:sz w:val="24"/>
          <w:szCs w:val="24"/>
        </w:rPr>
      </w:pPr>
      <w:r w:rsidRPr="00105944">
        <w:rPr>
          <w:rFonts w:eastAsia="Calibri"/>
          <w:sz w:val="24"/>
          <w:szCs w:val="24"/>
        </w:rPr>
        <w:t>foot and hand ulcers in patients with diabetes</w:t>
      </w:r>
    </w:p>
    <w:p w14:paraId="71C017AC" w14:textId="77777777" w:rsidR="00384CDA" w:rsidRPr="00105944" w:rsidRDefault="00384CDA" w:rsidP="006D4076">
      <w:pPr>
        <w:ind w:left="1020" w:right="1417"/>
        <w:rPr>
          <w:sz w:val="24"/>
          <w:szCs w:val="24"/>
        </w:rPr>
      </w:pPr>
    </w:p>
    <w:p w14:paraId="71590A75" w14:textId="77777777" w:rsidR="00384CDA" w:rsidRPr="00105944" w:rsidRDefault="00384CDA" w:rsidP="006F10DB">
      <w:pPr>
        <w:pStyle w:val="Heading2"/>
        <w:ind w:left="1020"/>
        <w:rPr>
          <w:rFonts w:ascii="Times New Roman" w:hAnsi="Times New Roman"/>
          <w:sz w:val="24"/>
          <w:szCs w:val="24"/>
        </w:rPr>
      </w:pPr>
      <w:bookmarkStart w:id="253" w:name="_Toc133382433"/>
      <w:r w:rsidRPr="00105944">
        <w:rPr>
          <w:rFonts w:ascii="Times New Roman" w:hAnsi="Times New Roman"/>
          <w:sz w:val="24"/>
          <w:szCs w:val="24"/>
        </w:rPr>
        <w:t>12.12 ACUTE OSTEOMYELITIS</w:t>
      </w:r>
      <w:bookmarkEnd w:id="253"/>
    </w:p>
    <w:p w14:paraId="7FF316C6" w14:textId="77777777" w:rsidR="00384CDA" w:rsidRPr="00105944" w:rsidRDefault="00384CDA" w:rsidP="006D4076">
      <w:pPr>
        <w:keepNext/>
        <w:spacing w:before="120" w:after="80"/>
        <w:ind w:left="1020" w:right="1417"/>
        <w:rPr>
          <w:bCs/>
          <w:sz w:val="24"/>
          <w:szCs w:val="24"/>
        </w:rPr>
      </w:pPr>
      <w:r w:rsidRPr="00105944">
        <w:rPr>
          <w:bCs/>
          <w:sz w:val="24"/>
          <w:szCs w:val="24"/>
        </w:rPr>
        <w:t>Osteomyelitis is infection of the bone characterised by progressive inflammatory destruction and apposition of new bone. If untreated, it leads to chronic osteomyeltitis which is a major cause of disability and morbidity. Treatment is with surgical decom</w:t>
      </w:r>
    </w:p>
    <w:p w14:paraId="2BBD95E7" w14:textId="77777777" w:rsidR="00384CDA" w:rsidRPr="00105944" w:rsidRDefault="00384CDA" w:rsidP="006D4076">
      <w:pPr>
        <w:keepNext/>
        <w:spacing w:before="120" w:after="80"/>
        <w:ind w:left="1020" w:right="1417"/>
        <w:rPr>
          <w:b/>
          <w:sz w:val="24"/>
          <w:szCs w:val="24"/>
        </w:rPr>
      </w:pPr>
    </w:p>
    <w:p w14:paraId="232C8F05" w14:textId="77777777" w:rsidR="00384CDA" w:rsidRPr="00105944" w:rsidRDefault="00384CDA" w:rsidP="006D4076">
      <w:pPr>
        <w:keepNext/>
        <w:spacing w:before="120" w:after="80"/>
        <w:ind w:left="1020" w:right="1417"/>
        <w:rPr>
          <w:b/>
          <w:sz w:val="24"/>
          <w:szCs w:val="24"/>
        </w:rPr>
      </w:pPr>
      <w:r w:rsidRPr="00105944">
        <w:rPr>
          <w:b/>
          <w:sz w:val="24"/>
          <w:szCs w:val="24"/>
        </w:rPr>
        <w:t>Signs and Symptoms</w:t>
      </w:r>
    </w:p>
    <w:p w14:paraId="7F776CF5" w14:textId="77777777" w:rsidR="00384CDA" w:rsidRPr="00105944" w:rsidRDefault="00384CDA" w:rsidP="006D4076">
      <w:pPr>
        <w:tabs>
          <w:tab w:val="left" w:pos="-1440"/>
          <w:tab w:val="left" w:pos="-720"/>
        </w:tabs>
        <w:ind w:left="1020" w:right="1417"/>
        <w:jc w:val="both"/>
        <w:rPr>
          <w:sz w:val="24"/>
          <w:szCs w:val="24"/>
        </w:rPr>
      </w:pPr>
      <w:r w:rsidRPr="00105944">
        <w:rPr>
          <w:sz w:val="24"/>
          <w:szCs w:val="24"/>
        </w:rPr>
        <w:t>Fever, malaise, tender swollen limb</w:t>
      </w:r>
    </w:p>
    <w:p w14:paraId="239BF169" w14:textId="77777777" w:rsidR="00384CDA" w:rsidRPr="00105944" w:rsidRDefault="00384CDA" w:rsidP="006D4076">
      <w:pPr>
        <w:tabs>
          <w:tab w:val="left" w:pos="-1440"/>
          <w:tab w:val="left" w:pos="-720"/>
        </w:tabs>
        <w:ind w:left="1020" w:right="1417"/>
        <w:jc w:val="both"/>
        <w:rPr>
          <w:sz w:val="24"/>
          <w:szCs w:val="24"/>
        </w:rPr>
      </w:pPr>
    </w:p>
    <w:p w14:paraId="30890D1B" w14:textId="77777777" w:rsidR="00384CDA" w:rsidRPr="00105944" w:rsidRDefault="00384CDA" w:rsidP="006D4076">
      <w:pPr>
        <w:tabs>
          <w:tab w:val="left" w:pos="-1440"/>
          <w:tab w:val="left" w:pos="-720"/>
        </w:tabs>
        <w:ind w:left="1020" w:right="1417"/>
        <w:jc w:val="both"/>
        <w:rPr>
          <w:sz w:val="24"/>
          <w:szCs w:val="24"/>
        </w:rPr>
      </w:pPr>
      <w:r w:rsidRPr="00105944">
        <w:rPr>
          <w:sz w:val="24"/>
          <w:szCs w:val="24"/>
        </w:rPr>
        <w:t>Causative Agent: Staph. Aureus, Haem. Infl. B, (esp. in children), Enterobacterias, Salmonella</w:t>
      </w:r>
    </w:p>
    <w:p w14:paraId="14C894FC" w14:textId="77777777" w:rsidR="00384CDA" w:rsidRPr="00105944" w:rsidRDefault="00384CDA" w:rsidP="006D4076">
      <w:pPr>
        <w:tabs>
          <w:tab w:val="left" w:pos="-1440"/>
          <w:tab w:val="left" w:pos="-720"/>
        </w:tabs>
        <w:ind w:left="1020" w:right="1417"/>
        <w:jc w:val="both"/>
        <w:rPr>
          <w:b/>
          <w:sz w:val="24"/>
          <w:szCs w:val="24"/>
        </w:rPr>
      </w:pPr>
    </w:p>
    <w:p w14:paraId="6E0848A8" w14:textId="77777777" w:rsidR="00384CDA" w:rsidRPr="00105944" w:rsidRDefault="00384CDA" w:rsidP="006D4076">
      <w:pPr>
        <w:tabs>
          <w:tab w:val="left" w:pos="-1440"/>
          <w:tab w:val="left" w:pos="-720"/>
        </w:tabs>
        <w:ind w:left="1020" w:right="1417"/>
        <w:jc w:val="both"/>
        <w:rPr>
          <w:b/>
          <w:sz w:val="24"/>
          <w:szCs w:val="24"/>
        </w:rPr>
      </w:pPr>
      <w:r w:rsidRPr="00105944">
        <w:rPr>
          <w:b/>
          <w:sz w:val="24"/>
          <w:szCs w:val="24"/>
        </w:rPr>
        <w:t>Investigation</w:t>
      </w:r>
    </w:p>
    <w:p w14:paraId="4ED84F50" w14:textId="77777777" w:rsidR="00384CDA" w:rsidRPr="00105944" w:rsidRDefault="00384CDA" w:rsidP="006F10DB">
      <w:pPr>
        <w:numPr>
          <w:ilvl w:val="0"/>
          <w:numId w:val="1"/>
        </w:numPr>
        <w:spacing w:after="200" w:line="276" w:lineRule="auto"/>
        <w:ind w:left="1738" w:right="1417"/>
        <w:contextualSpacing/>
        <w:rPr>
          <w:rFonts w:eastAsia="Calibri"/>
          <w:sz w:val="24"/>
          <w:szCs w:val="24"/>
        </w:rPr>
      </w:pPr>
      <w:r w:rsidRPr="00105944">
        <w:rPr>
          <w:rFonts w:eastAsia="Calibri"/>
          <w:sz w:val="24"/>
          <w:szCs w:val="24"/>
        </w:rPr>
        <w:t>X-ray if available (changes take 7-14 days to appear)</w:t>
      </w:r>
    </w:p>
    <w:p w14:paraId="5B679AAF" w14:textId="77777777" w:rsidR="00384CDA" w:rsidRPr="00105944" w:rsidRDefault="00384CDA" w:rsidP="006F10DB">
      <w:pPr>
        <w:numPr>
          <w:ilvl w:val="0"/>
          <w:numId w:val="1"/>
        </w:numPr>
        <w:spacing w:after="200" w:line="276" w:lineRule="auto"/>
        <w:ind w:left="1738" w:right="1417"/>
        <w:contextualSpacing/>
        <w:rPr>
          <w:rFonts w:eastAsia="Calibri"/>
          <w:sz w:val="24"/>
          <w:szCs w:val="24"/>
        </w:rPr>
      </w:pPr>
      <w:r w:rsidRPr="00105944">
        <w:rPr>
          <w:rFonts w:eastAsia="Calibri"/>
          <w:sz w:val="24"/>
          <w:szCs w:val="24"/>
        </w:rPr>
        <w:t>CRP and/or ESR</w:t>
      </w:r>
    </w:p>
    <w:p w14:paraId="30A6179F" w14:textId="77777777" w:rsidR="00384CDA" w:rsidRPr="00105944" w:rsidRDefault="00384CDA" w:rsidP="006D4076">
      <w:pPr>
        <w:ind w:left="1020" w:right="1417"/>
        <w:rPr>
          <w:sz w:val="24"/>
          <w:szCs w:val="24"/>
        </w:rPr>
      </w:pPr>
    </w:p>
    <w:p w14:paraId="631A9288" w14:textId="77777777" w:rsidR="00384CDA" w:rsidRPr="00105944" w:rsidRDefault="00384CDA" w:rsidP="006D4076">
      <w:pPr>
        <w:tabs>
          <w:tab w:val="left" w:pos="-1440"/>
          <w:tab w:val="left" w:pos="-720"/>
        </w:tabs>
        <w:ind w:left="1020" w:right="1417"/>
        <w:jc w:val="both"/>
        <w:rPr>
          <w:sz w:val="24"/>
          <w:szCs w:val="24"/>
        </w:rPr>
      </w:pPr>
      <w:r w:rsidRPr="00105944">
        <w:rPr>
          <w:b/>
          <w:sz w:val="24"/>
          <w:szCs w:val="24"/>
        </w:rPr>
        <w:t>Treatment</w:t>
      </w:r>
      <w:r w:rsidRPr="00105944">
        <w:rPr>
          <w:sz w:val="24"/>
          <w:szCs w:val="24"/>
        </w:rPr>
        <w:t>: Antibiotics and refer as surgical drainage (corticotomy) is often required</w:t>
      </w:r>
    </w:p>
    <w:p w14:paraId="0D7447F2" w14:textId="77777777" w:rsidR="00384CDA" w:rsidRPr="00105944" w:rsidRDefault="00384CDA" w:rsidP="006D4076">
      <w:pPr>
        <w:tabs>
          <w:tab w:val="left" w:pos="-1440"/>
          <w:tab w:val="left" w:pos="-720"/>
        </w:tabs>
        <w:ind w:left="1020" w:right="1417"/>
        <w:jc w:val="both"/>
        <w:rPr>
          <w:sz w:val="24"/>
          <w:szCs w:val="24"/>
        </w:rPr>
      </w:pPr>
      <w:r w:rsidRPr="00105944">
        <w:rPr>
          <w:sz w:val="24"/>
          <w:szCs w:val="24"/>
        </w:rPr>
        <w:br/>
        <w:t>ANTIBIOTICS best according to sensitivity pattern</w:t>
      </w:r>
    </w:p>
    <w:p w14:paraId="40F8CEE7" w14:textId="77777777" w:rsidR="00384CDA" w:rsidRPr="00105944" w:rsidRDefault="00384CDA" w:rsidP="006D4076">
      <w:pPr>
        <w:ind w:left="1020" w:right="1417"/>
        <w:rPr>
          <w:sz w:val="24"/>
          <w:szCs w:val="24"/>
        </w:rPr>
      </w:pPr>
    </w:p>
    <w:p w14:paraId="24265268" w14:textId="77777777" w:rsidR="00384CDA" w:rsidRPr="00105944" w:rsidRDefault="00384CDA" w:rsidP="006D4076">
      <w:pPr>
        <w:pBdr>
          <w:top w:val="single" w:sz="6" w:space="1" w:color="000000"/>
          <w:left w:val="single" w:sz="6" w:space="1" w:color="000000"/>
          <w:bottom w:val="single" w:sz="6" w:space="1" w:color="000000"/>
          <w:right w:val="single" w:sz="6" w:space="1" w:color="000000"/>
        </w:pBdr>
        <w:shd w:val="clear" w:color="auto" w:fill="F2F2F2"/>
        <w:tabs>
          <w:tab w:val="left" w:pos="-1440"/>
          <w:tab w:val="left" w:pos="-720"/>
        </w:tabs>
        <w:ind w:left="1020" w:right="1417"/>
        <w:jc w:val="both"/>
        <w:rPr>
          <w:b/>
          <w:sz w:val="24"/>
          <w:szCs w:val="24"/>
        </w:rPr>
      </w:pPr>
      <w:r w:rsidRPr="00105944">
        <w:rPr>
          <w:b/>
          <w:sz w:val="24"/>
          <w:szCs w:val="24"/>
        </w:rPr>
        <w:t xml:space="preserve">Adults:  </w:t>
      </w:r>
      <w:r w:rsidRPr="00105944">
        <w:rPr>
          <w:b/>
          <w:sz w:val="24"/>
          <w:szCs w:val="24"/>
        </w:rPr>
        <w:tab/>
      </w:r>
    </w:p>
    <w:p w14:paraId="6D341521" w14:textId="77777777" w:rsidR="00384CDA" w:rsidRPr="00105944" w:rsidRDefault="00384CDA" w:rsidP="006D4076">
      <w:pPr>
        <w:pBdr>
          <w:top w:val="single" w:sz="6" w:space="1" w:color="000000"/>
          <w:left w:val="single" w:sz="6" w:space="1" w:color="000000"/>
          <w:bottom w:val="single" w:sz="6" w:space="1" w:color="000000"/>
          <w:right w:val="single" w:sz="6" w:space="1" w:color="000000"/>
        </w:pBdr>
        <w:shd w:val="clear" w:color="auto" w:fill="F2F2F2"/>
        <w:tabs>
          <w:tab w:val="left" w:pos="-1440"/>
          <w:tab w:val="left" w:pos="-720"/>
        </w:tabs>
        <w:ind w:left="1020" w:right="1417"/>
        <w:jc w:val="both"/>
        <w:rPr>
          <w:b/>
          <w:sz w:val="24"/>
          <w:szCs w:val="24"/>
        </w:rPr>
      </w:pPr>
    </w:p>
    <w:p w14:paraId="021B796B" w14:textId="73BBA334" w:rsidR="00384CDA" w:rsidRPr="00105944" w:rsidRDefault="006F10DB" w:rsidP="006D4076">
      <w:pPr>
        <w:pBdr>
          <w:top w:val="single" w:sz="6" w:space="1" w:color="000000"/>
          <w:left w:val="single" w:sz="6" w:space="1" w:color="000000"/>
          <w:bottom w:val="single" w:sz="6" w:space="1" w:color="000000"/>
          <w:right w:val="single" w:sz="6" w:space="1" w:color="000000"/>
        </w:pBdr>
        <w:shd w:val="clear" w:color="auto" w:fill="F2F2F2"/>
        <w:tabs>
          <w:tab w:val="left" w:pos="-1440"/>
          <w:tab w:val="left" w:pos="-720"/>
        </w:tabs>
        <w:ind w:left="1020" w:right="1417"/>
        <w:jc w:val="both"/>
        <w:rPr>
          <w:sz w:val="24"/>
          <w:szCs w:val="24"/>
        </w:rPr>
      </w:pPr>
      <w:r w:rsidRPr="00105944">
        <w:rPr>
          <w:b/>
          <w:sz w:val="24"/>
          <w:szCs w:val="24"/>
        </w:rPr>
        <w:t>Cloxacillin</w:t>
      </w:r>
      <w:r w:rsidRPr="00105944">
        <w:rPr>
          <w:sz w:val="24"/>
          <w:szCs w:val="24"/>
        </w:rPr>
        <w:t xml:space="preserve"> oral</w:t>
      </w:r>
      <w:r w:rsidR="00384CDA" w:rsidRPr="00105944">
        <w:rPr>
          <w:b/>
          <w:sz w:val="24"/>
          <w:szCs w:val="24"/>
        </w:rPr>
        <w:t xml:space="preserve">: </w:t>
      </w:r>
      <w:r w:rsidR="00384CDA" w:rsidRPr="00105944">
        <w:rPr>
          <w:sz w:val="24"/>
          <w:szCs w:val="24"/>
        </w:rPr>
        <w:t xml:space="preserve"> 250-500mg 6 hourly</w:t>
      </w:r>
      <w:r w:rsidRPr="00105944">
        <w:rPr>
          <w:sz w:val="24"/>
          <w:szCs w:val="24"/>
        </w:rPr>
        <w:t xml:space="preserve"> </w:t>
      </w:r>
      <w:r w:rsidR="00384CDA" w:rsidRPr="00105944">
        <w:rPr>
          <w:sz w:val="24"/>
          <w:szCs w:val="24"/>
        </w:rPr>
        <w:t>daily for at least 3 weeks</w:t>
      </w:r>
    </w:p>
    <w:p w14:paraId="730DBD08" w14:textId="77777777" w:rsidR="00384CDA" w:rsidRPr="00105944" w:rsidRDefault="00384CDA" w:rsidP="006D4076">
      <w:pPr>
        <w:pBdr>
          <w:top w:val="single" w:sz="6" w:space="1" w:color="000000"/>
          <w:left w:val="single" w:sz="6" w:space="1" w:color="000000"/>
          <w:bottom w:val="single" w:sz="6" w:space="1" w:color="000000"/>
          <w:right w:val="single" w:sz="6" w:space="1" w:color="000000"/>
        </w:pBdr>
        <w:shd w:val="clear" w:color="auto" w:fill="F2F2F2"/>
        <w:tabs>
          <w:tab w:val="left" w:pos="-1440"/>
          <w:tab w:val="left" w:pos="-720"/>
        </w:tabs>
        <w:ind w:left="1020" w:right="1417"/>
        <w:jc w:val="center"/>
        <w:rPr>
          <w:b/>
          <w:sz w:val="24"/>
          <w:szCs w:val="24"/>
        </w:rPr>
      </w:pPr>
      <w:r w:rsidRPr="00105944">
        <w:rPr>
          <w:b/>
          <w:sz w:val="24"/>
          <w:szCs w:val="24"/>
        </w:rPr>
        <w:t>OR</w:t>
      </w:r>
    </w:p>
    <w:p w14:paraId="7119E0D4" w14:textId="5504BFB5" w:rsidR="00384CDA" w:rsidRPr="00105944" w:rsidRDefault="006F10DB" w:rsidP="006D4076">
      <w:pPr>
        <w:pBdr>
          <w:top w:val="single" w:sz="6" w:space="1" w:color="000000"/>
          <w:left w:val="single" w:sz="6" w:space="1" w:color="000000"/>
          <w:bottom w:val="single" w:sz="6" w:space="1" w:color="000000"/>
          <w:right w:val="single" w:sz="6" w:space="1" w:color="000000"/>
        </w:pBdr>
        <w:shd w:val="clear" w:color="auto" w:fill="F2F2F2"/>
        <w:tabs>
          <w:tab w:val="left" w:pos="-1440"/>
          <w:tab w:val="left" w:pos="-720"/>
        </w:tabs>
        <w:ind w:left="1020" w:right="1417"/>
        <w:jc w:val="both"/>
        <w:rPr>
          <w:sz w:val="24"/>
          <w:szCs w:val="24"/>
        </w:rPr>
      </w:pPr>
      <w:r w:rsidRPr="00105944">
        <w:rPr>
          <w:b/>
          <w:sz w:val="24"/>
          <w:szCs w:val="24"/>
        </w:rPr>
        <w:t>Chloramphenicol</w:t>
      </w:r>
      <w:r w:rsidRPr="00105944">
        <w:rPr>
          <w:sz w:val="24"/>
          <w:szCs w:val="24"/>
        </w:rPr>
        <w:t xml:space="preserve"> oral</w:t>
      </w:r>
      <w:r w:rsidR="00384CDA" w:rsidRPr="00105944">
        <w:rPr>
          <w:b/>
          <w:sz w:val="24"/>
          <w:szCs w:val="24"/>
        </w:rPr>
        <w:t xml:space="preserve">: </w:t>
      </w:r>
      <w:r w:rsidR="00384CDA" w:rsidRPr="00105944">
        <w:rPr>
          <w:sz w:val="24"/>
          <w:szCs w:val="24"/>
        </w:rPr>
        <w:t xml:space="preserve">250-500mg 6 hourly daily for at least 3 </w:t>
      </w:r>
      <w:r w:rsidRPr="00105944">
        <w:rPr>
          <w:sz w:val="24"/>
          <w:szCs w:val="24"/>
        </w:rPr>
        <w:t>weeks especially</w:t>
      </w:r>
      <w:r w:rsidR="00384CDA" w:rsidRPr="00105944">
        <w:rPr>
          <w:sz w:val="24"/>
          <w:szCs w:val="24"/>
        </w:rPr>
        <w:t xml:space="preserve"> if Sickle cell disease (SS) present</w:t>
      </w:r>
    </w:p>
    <w:p w14:paraId="08D31EC7" w14:textId="77777777" w:rsidR="00384CDA" w:rsidRPr="00105944" w:rsidRDefault="00384CDA" w:rsidP="006D4076">
      <w:pPr>
        <w:pBdr>
          <w:top w:val="single" w:sz="6" w:space="1" w:color="000000"/>
          <w:left w:val="single" w:sz="6" w:space="1" w:color="000000"/>
          <w:bottom w:val="single" w:sz="6" w:space="1" w:color="000000"/>
          <w:right w:val="single" w:sz="6" w:space="1" w:color="000000"/>
        </w:pBdr>
        <w:shd w:val="clear" w:color="auto" w:fill="F2F2F2"/>
        <w:tabs>
          <w:tab w:val="left" w:pos="-1440"/>
          <w:tab w:val="left" w:pos="-720"/>
        </w:tabs>
        <w:ind w:left="1020" w:right="1417"/>
        <w:jc w:val="center"/>
        <w:rPr>
          <w:b/>
          <w:sz w:val="24"/>
          <w:szCs w:val="24"/>
        </w:rPr>
      </w:pPr>
      <w:r w:rsidRPr="00105944">
        <w:rPr>
          <w:b/>
          <w:sz w:val="24"/>
          <w:szCs w:val="24"/>
        </w:rPr>
        <w:t>OR</w:t>
      </w:r>
    </w:p>
    <w:p w14:paraId="29A9B1EA" w14:textId="77777777" w:rsidR="006F10DB" w:rsidRPr="00105944" w:rsidRDefault="00384CDA" w:rsidP="006F10DB">
      <w:pPr>
        <w:pBdr>
          <w:top w:val="single" w:sz="6" w:space="1" w:color="000000"/>
          <w:left w:val="single" w:sz="6" w:space="1" w:color="000000"/>
          <w:bottom w:val="single" w:sz="6" w:space="1" w:color="000000"/>
          <w:right w:val="single" w:sz="6" w:space="1" w:color="000000"/>
        </w:pBdr>
        <w:shd w:val="clear" w:color="auto" w:fill="F2F2F2"/>
        <w:tabs>
          <w:tab w:val="left" w:pos="-1440"/>
          <w:tab w:val="left" w:pos="-720"/>
        </w:tabs>
        <w:ind w:left="1020" w:right="1417"/>
        <w:jc w:val="both"/>
        <w:rPr>
          <w:sz w:val="24"/>
          <w:szCs w:val="24"/>
        </w:rPr>
      </w:pPr>
      <w:r w:rsidRPr="00105944">
        <w:rPr>
          <w:b/>
          <w:sz w:val="24"/>
          <w:szCs w:val="24"/>
        </w:rPr>
        <w:t>Erythromycin</w:t>
      </w:r>
      <w:r w:rsidRPr="00105944">
        <w:rPr>
          <w:sz w:val="24"/>
          <w:szCs w:val="24"/>
        </w:rPr>
        <w:t>oral:500mg 6 hourly daily at least 3 weeks</w:t>
      </w:r>
    </w:p>
    <w:p w14:paraId="237705CF" w14:textId="77777777" w:rsidR="006F10DB" w:rsidRPr="00105944" w:rsidRDefault="006F10DB" w:rsidP="006F10DB">
      <w:pPr>
        <w:pBdr>
          <w:top w:val="single" w:sz="6" w:space="1" w:color="000000"/>
          <w:left w:val="single" w:sz="6" w:space="1" w:color="000000"/>
          <w:bottom w:val="single" w:sz="6" w:space="1" w:color="000000"/>
          <w:right w:val="single" w:sz="6" w:space="1" w:color="000000"/>
        </w:pBdr>
        <w:shd w:val="clear" w:color="auto" w:fill="F2F2F2"/>
        <w:tabs>
          <w:tab w:val="left" w:pos="-1440"/>
          <w:tab w:val="left" w:pos="-720"/>
        </w:tabs>
        <w:ind w:left="1020" w:right="1417"/>
        <w:jc w:val="both"/>
        <w:rPr>
          <w:sz w:val="24"/>
          <w:szCs w:val="24"/>
        </w:rPr>
      </w:pPr>
    </w:p>
    <w:p w14:paraId="4170CCD8" w14:textId="6E1B2C15" w:rsidR="006F10DB" w:rsidRPr="00105944" w:rsidRDefault="006F10DB" w:rsidP="006F10DB">
      <w:pPr>
        <w:pBdr>
          <w:top w:val="single" w:sz="6" w:space="1" w:color="000000"/>
          <w:left w:val="single" w:sz="6" w:space="1" w:color="000000"/>
          <w:bottom w:val="single" w:sz="6" w:space="1" w:color="000000"/>
          <w:right w:val="single" w:sz="6" w:space="1" w:color="000000"/>
        </w:pBdr>
        <w:shd w:val="clear" w:color="auto" w:fill="F2F2F2"/>
        <w:tabs>
          <w:tab w:val="left" w:pos="-1440"/>
          <w:tab w:val="left" w:pos="-720"/>
        </w:tabs>
        <w:ind w:left="1020" w:right="1417"/>
        <w:jc w:val="both"/>
        <w:rPr>
          <w:sz w:val="24"/>
          <w:szCs w:val="24"/>
        </w:rPr>
      </w:pPr>
      <w:r w:rsidRPr="00105944">
        <w:rPr>
          <w:b/>
          <w:sz w:val="24"/>
          <w:szCs w:val="24"/>
        </w:rPr>
        <w:t xml:space="preserve">Children:  </w:t>
      </w:r>
      <w:r w:rsidRPr="00105944">
        <w:rPr>
          <w:sz w:val="24"/>
          <w:szCs w:val="24"/>
        </w:rPr>
        <w:t>Treatment using drugs as above in the appropriate child dose</w:t>
      </w:r>
    </w:p>
    <w:p w14:paraId="773A6B1D" w14:textId="77777777" w:rsidR="00384CDA" w:rsidRPr="00105944" w:rsidRDefault="00384CDA" w:rsidP="006D4076">
      <w:pPr>
        <w:pBdr>
          <w:top w:val="single" w:sz="6" w:space="1" w:color="000000"/>
          <w:left w:val="single" w:sz="6" w:space="1" w:color="000000"/>
          <w:bottom w:val="single" w:sz="6" w:space="1" w:color="000000"/>
          <w:right w:val="single" w:sz="6" w:space="1" w:color="000000"/>
        </w:pBdr>
        <w:shd w:val="clear" w:color="auto" w:fill="F2F2F2"/>
        <w:tabs>
          <w:tab w:val="left" w:pos="-1440"/>
          <w:tab w:val="left" w:pos="-720"/>
        </w:tabs>
        <w:ind w:left="1020" w:right="1417"/>
        <w:jc w:val="both"/>
        <w:rPr>
          <w:b/>
          <w:sz w:val="24"/>
          <w:szCs w:val="24"/>
        </w:rPr>
      </w:pPr>
    </w:p>
    <w:p w14:paraId="14F32FF7" w14:textId="77777777" w:rsidR="00384CDA" w:rsidRPr="00105944" w:rsidRDefault="00384CDA" w:rsidP="006D4076">
      <w:pPr>
        <w:ind w:left="1020" w:right="1417"/>
        <w:rPr>
          <w:b/>
          <w:sz w:val="24"/>
          <w:szCs w:val="24"/>
        </w:rPr>
      </w:pPr>
    </w:p>
    <w:p w14:paraId="5083C722" w14:textId="77777777" w:rsidR="00384CDA" w:rsidRPr="00105944" w:rsidRDefault="00384CDA" w:rsidP="006F10DB">
      <w:pPr>
        <w:pStyle w:val="Heading2"/>
        <w:ind w:left="1020"/>
        <w:rPr>
          <w:rFonts w:ascii="Times New Roman" w:hAnsi="Times New Roman"/>
          <w:sz w:val="24"/>
          <w:szCs w:val="24"/>
        </w:rPr>
      </w:pPr>
      <w:bookmarkStart w:id="254" w:name="_Toc133382434"/>
      <w:r w:rsidRPr="00105944">
        <w:rPr>
          <w:rFonts w:ascii="Times New Roman" w:hAnsi="Times New Roman"/>
          <w:sz w:val="24"/>
          <w:szCs w:val="24"/>
        </w:rPr>
        <w:t>12.13 ACUTE OSTEOMYELITIS IN SICKLE CELL DISEASE</w:t>
      </w:r>
      <w:bookmarkEnd w:id="254"/>
    </w:p>
    <w:p w14:paraId="6A7B4A3A" w14:textId="77777777" w:rsidR="00384CDA" w:rsidRPr="00105944" w:rsidRDefault="00384CDA" w:rsidP="006D4076">
      <w:pPr>
        <w:tabs>
          <w:tab w:val="left" w:pos="-1440"/>
          <w:tab w:val="left" w:pos="-720"/>
        </w:tabs>
        <w:ind w:left="1020" w:right="1417"/>
        <w:jc w:val="both"/>
        <w:rPr>
          <w:sz w:val="24"/>
          <w:szCs w:val="24"/>
        </w:rPr>
      </w:pPr>
      <w:r w:rsidRPr="00105944">
        <w:rPr>
          <w:sz w:val="24"/>
          <w:szCs w:val="24"/>
        </w:rPr>
        <w:t xml:space="preserve">Causative agent: often Salmonella, but also Staphylococcus </w:t>
      </w:r>
    </w:p>
    <w:p w14:paraId="16DB7BF9" w14:textId="77777777" w:rsidR="00384CDA" w:rsidRPr="00105944" w:rsidRDefault="00384CDA" w:rsidP="006D4076">
      <w:pPr>
        <w:tabs>
          <w:tab w:val="left" w:pos="-1440"/>
          <w:tab w:val="left" w:pos="-720"/>
        </w:tabs>
        <w:ind w:left="1020" w:right="1417"/>
        <w:jc w:val="both"/>
        <w:rPr>
          <w:sz w:val="24"/>
          <w:szCs w:val="24"/>
        </w:rPr>
      </w:pPr>
    </w:p>
    <w:p w14:paraId="7D2FBE52" w14:textId="77777777" w:rsidR="00384CDA" w:rsidRPr="00105944" w:rsidRDefault="00384CDA" w:rsidP="006F10DB">
      <w:pPr>
        <w:ind w:left="1020" w:right="1417"/>
        <w:rPr>
          <w:sz w:val="24"/>
          <w:szCs w:val="24"/>
        </w:rPr>
      </w:pPr>
      <w:r w:rsidRPr="00105944">
        <w:rPr>
          <w:b/>
          <w:sz w:val="24"/>
          <w:szCs w:val="24"/>
        </w:rPr>
        <w:t>Acute</w:t>
      </w:r>
      <w:r w:rsidRPr="00105944">
        <w:rPr>
          <w:sz w:val="24"/>
          <w:szCs w:val="24"/>
        </w:rPr>
        <w:t xml:space="preserve"> - Infection of the bone and is most common in children under 12 yrs. Common symptoms are fever, malaise and severe pain at the site of affected bone.</w:t>
      </w:r>
    </w:p>
    <w:p w14:paraId="2BA538D7" w14:textId="77777777" w:rsidR="00384CDA" w:rsidRPr="00105944" w:rsidRDefault="00384CDA" w:rsidP="006D4076">
      <w:pPr>
        <w:ind w:left="1020" w:right="1417"/>
        <w:rPr>
          <w:sz w:val="24"/>
          <w:szCs w:val="24"/>
        </w:rPr>
      </w:pPr>
      <w:r w:rsidRPr="00105944">
        <w:rPr>
          <w:b/>
          <w:sz w:val="24"/>
          <w:szCs w:val="24"/>
        </w:rPr>
        <w:t>NB</w:t>
      </w:r>
      <w:r w:rsidRPr="00105944">
        <w:rPr>
          <w:sz w:val="24"/>
          <w:szCs w:val="24"/>
        </w:rPr>
        <w:t>: X-rays will not show any changes in the bone till after 10-14 days.</w:t>
      </w:r>
    </w:p>
    <w:p w14:paraId="7C825D0E" w14:textId="77777777" w:rsidR="00384CDA" w:rsidRPr="00105944" w:rsidRDefault="00384CDA" w:rsidP="006D4076">
      <w:pPr>
        <w:ind w:left="1020" w:right="1417"/>
        <w:rPr>
          <w:sz w:val="24"/>
          <w:szCs w:val="24"/>
        </w:rPr>
      </w:pPr>
    </w:p>
    <w:p w14:paraId="3038D0D5" w14:textId="77777777" w:rsidR="00384CDA" w:rsidRPr="00105944" w:rsidRDefault="00384CDA" w:rsidP="006F10DB">
      <w:pPr>
        <w:spacing w:line="276" w:lineRule="auto"/>
        <w:ind w:left="1020" w:right="1417"/>
        <w:rPr>
          <w:sz w:val="24"/>
          <w:szCs w:val="24"/>
        </w:rPr>
      </w:pPr>
      <w:r w:rsidRPr="00105944">
        <w:rPr>
          <w:b/>
          <w:sz w:val="24"/>
          <w:szCs w:val="24"/>
        </w:rPr>
        <w:t xml:space="preserve">Chronic </w:t>
      </w:r>
      <w:r w:rsidRPr="00105944">
        <w:rPr>
          <w:sz w:val="24"/>
          <w:szCs w:val="24"/>
        </w:rPr>
        <w:t>– Complication of acute osteomyelitis. Presents with discharging sinuses over affected bone, with swelling and tenderness at times. X-ray of the affected bone shows sequestrum and involucrum.</w:t>
      </w:r>
    </w:p>
    <w:p w14:paraId="0EB040D7" w14:textId="77777777" w:rsidR="00384CDA" w:rsidRPr="00105944" w:rsidRDefault="00384CDA" w:rsidP="006D4076">
      <w:pPr>
        <w:ind w:left="1020" w:right="1417"/>
        <w:rPr>
          <w:b/>
          <w:sz w:val="24"/>
          <w:szCs w:val="24"/>
        </w:rPr>
      </w:pPr>
    </w:p>
    <w:p w14:paraId="1AB43A32" w14:textId="77777777" w:rsidR="00384CDA" w:rsidRPr="00105944" w:rsidRDefault="00384CDA" w:rsidP="006D4076">
      <w:pPr>
        <w:ind w:left="1020" w:right="1417"/>
        <w:rPr>
          <w:b/>
          <w:sz w:val="24"/>
          <w:szCs w:val="24"/>
        </w:rPr>
      </w:pPr>
      <w:r w:rsidRPr="00105944">
        <w:rPr>
          <w:b/>
          <w:sz w:val="24"/>
          <w:szCs w:val="24"/>
        </w:rPr>
        <w:t>Management</w:t>
      </w:r>
    </w:p>
    <w:p w14:paraId="3E456E8B" w14:textId="77777777" w:rsidR="00384CDA" w:rsidRPr="00105944" w:rsidRDefault="00384CDA" w:rsidP="006F10DB">
      <w:pPr>
        <w:numPr>
          <w:ilvl w:val="0"/>
          <w:numId w:val="1"/>
        </w:numPr>
        <w:spacing w:after="200" w:line="276" w:lineRule="auto"/>
        <w:ind w:left="1738" w:right="1417"/>
        <w:contextualSpacing/>
        <w:rPr>
          <w:rFonts w:eastAsia="Calibri"/>
          <w:sz w:val="24"/>
          <w:szCs w:val="24"/>
        </w:rPr>
      </w:pPr>
      <w:r w:rsidRPr="00105944">
        <w:rPr>
          <w:rFonts w:eastAsia="Calibri"/>
          <w:sz w:val="24"/>
          <w:szCs w:val="24"/>
        </w:rPr>
        <w:t>Dress wound and refer to centre with surgical capacity as soon as possible.</w:t>
      </w:r>
    </w:p>
    <w:p w14:paraId="08AE950E" w14:textId="37AE4549" w:rsidR="00384CDA" w:rsidRPr="00105944" w:rsidRDefault="00384CDA" w:rsidP="006F10DB">
      <w:pPr>
        <w:numPr>
          <w:ilvl w:val="0"/>
          <w:numId w:val="1"/>
        </w:numPr>
        <w:spacing w:after="200" w:line="276" w:lineRule="auto"/>
        <w:ind w:left="1738" w:right="1417"/>
        <w:contextualSpacing/>
        <w:rPr>
          <w:rFonts w:eastAsia="Calibri"/>
          <w:sz w:val="24"/>
          <w:szCs w:val="24"/>
        </w:rPr>
      </w:pPr>
      <w:r w:rsidRPr="00105944">
        <w:rPr>
          <w:rFonts w:eastAsia="Calibri"/>
          <w:sz w:val="24"/>
          <w:szCs w:val="24"/>
        </w:rPr>
        <w:t xml:space="preserve">Antibiotic treatment can be delayed until after surgical </w:t>
      </w:r>
      <w:r w:rsidR="006F10DB" w:rsidRPr="00105944">
        <w:rPr>
          <w:rFonts w:eastAsia="Calibri"/>
          <w:sz w:val="24"/>
          <w:szCs w:val="24"/>
        </w:rPr>
        <w:t>intervention</w:t>
      </w:r>
      <w:r w:rsidRPr="00105944">
        <w:rPr>
          <w:rFonts w:eastAsia="Calibri"/>
          <w:sz w:val="24"/>
          <w:szCs w:val="24"/>
        </w:rPr>
        <w:t xml:space="preserve"> and deep samples collected for mcs, unless the patient is septic clinically</w:t>
      </w:r>
    </w:p>
    <w:p w14:paraId="2C98E34C" w14:textId="77777777" w:rsidR="00384CDA" w:rsidRPr="00105944" w:rsidRDefault="00384CDA" w:rsidP="006F10DB">
      <w:pPr>
        <w:pStyle w:val="ListParagraph"/>
        <w:tabs>
          <w:tab w:val="left" w:pos="-1440"/>
          <w:tab w:val="left" w:pos="-720"/>
        </w:tabs>
        <w:ind w:left="1020" w:right="1417"/>
        <w:jc w:val="both"/>
        <w:rPr>
          <w:rFonts w:ascii="Times New Roman" w:hAnsi="Times New Roman"/>
          <w:sz w:val="24"/>
          <w:szCs w:val="24"/>
        </w:rPr>
      </w:pPr>
      <w:r w:rsidRPr="00105944">
        <w:rPr>
          <w:rFonts w:ascii="Times New Roman" w:hAnsi="Times New Roman"/>
          <w:b/>
          <w:sz w:val="24"/>
          <w:szCs w:val="24"/>
        </w:rPr>
        <w:t>Treatment</w:t>
      </w:r>
      <w:r w:rsidRPr="00105944">
        <w:rPr>
          <w:rFonts w:ascii="Times New Roman" w:hAnsi="Times New Roman"/>
          <w:sz w:val="24"/>
          <w:szCs w:val="24"/>
        </w:rPr>
        <w:tab/>
      </w:r>
    </w:p>
    <w:p w14:paraId="099B085E" w14:textId="06A2D47D" w:rsidR="00A26EB7" w:rsidRPr="00105944" w:rsidRDefault="00384CDA" w:rsidP="00A26EB7">
      <w:pPr>
        <w:pStyle w:val="ListParagraph"/>
        <w:pBdr>
          <w:top w:val="single" w:sz="4" w:space="1" w:color="000000"/>
          <w:left w:val="single" w:sz="4" w:space="0" w:color="000000"/>
          <w:bottom w:val="single" w:sz="4" w:space="0" w:color="000000"/>
          <w:right w:val="single" w:sz="4" w:space="4" w:color="000000"/>
        </w:pBdr>
        <w:shd w:val="clear" w:color="auto" w:fill="F2F2F2"/>
        <w:tabs>
          <w:tab w:val="left" w:pos="-1440"/>
          <w:tab w:val="left" w:pos="-720"/>
        </w:tabs>
        <w:ind w:left="1020" w:right="1984"/>
        <w:rPr>
          <w:rFonts w:ascii="Times New Roman" w:hAnsi="Times New Roman"/>
          <w:sz w:val="24"/>
          <w:szCs w:val="24"/>
        </w:rPr>
      </w:pPr>
      <w:r w:rsidRPr="00105944">
        <w:rPr>
          <w:rFonts w:ascii="Times New Roman" w:hAnsi="Times New Roman"/>
          <w:b/>
          <w:sz w:val="24"/>
          <w:szCs w:val="24"/>
        </w:rPr>
        <w:t>Chloramphenicol IV</w:t>
      </w:r>
      <w:r w:rsidRPr="00105944">
        <w:rPr>
          <w:rFonts w:ascii="Times New Roman" w:hAnsi="Times New Roman"/>
          <w:sz w:val="24"/>
          <w:szCs w:val="24"/>
        </w:rPr>
        <w:t xml:space="preserve"> 100mg/kg/day 6 hourly for 2 </w:t>
      </w:r>
      <w:r w:rsidR="00A26EB7" w:rsidRPr="00105944">
        <w:rPr>
          <w:rFonts w:ascii="Times New Roman" w:hAnsi="Times New Roman"/>
          <w:sz w:val="24"/>
          <w:szCs w:val="24"/>
        </w:rPr>
        <w:t>weeks</w:t>
      </w:r>
    </w:p>
    <w:p w14:paraId="79E47BAA" w14:textId="77777777" w:rsidR="00A26EB7" w:rsidRPr="00105944" w:rsidRDefault="00A26EB7" w:rsidP="00A26EB7">
      <w:pPr>
        <w:pStyle w:val="ListParagraph"/>
        <w:pBdr>
          <w:top w:val="single" w:sz="4" w:space="1" w:color="000000"/>
          <w:left w:val="single" w:sz="4" w:space="0" w:color="000000"/>
          <w:bottom w:val="single" w:sz="4" w:space="0" w:color="000000"/>
          <w:right w:val="single" w:sz="4" w:space="4" w:color="000000"/>
        </w:pBdr>
        <w:shd w:val="clear" w:color="auto" w:fill="F2F2F2"/>
        <w:tabs>
          <w:tab w:val="left" w:pos="-1440"/>
          <w:tab w:val="left" w:pos="-720"/>
        </w:tabs>
        <w:ind w:left="1020" w:right="1984"/>
        <w:rPr>
          <w:b/>
          <w:sz w:val="24"/>
          <w:szCs w:val="24"/>
        </w:rPr>
      </w:pPr>
    </w:p>
    <w:p w14:paraId="7ECF0BD5" w14:textId="2FBE79C8" w:rsidR="00A26EB7" w:rsidRPr="00105944" w:rsidRDefault="00384CDA" w:rsidP="00A26EB7">
      <w:pPr>
        <w:pStyle w:val="ListParagraph"/>
        <w:pBdr>
          <w:top w:val="single" w:sz="4" w:space="1" w:color="000000"/>
          <w:left w:val="single" w:sz="4" w:space="0" w:color="000000"/>
          <w:bottom w:val="single" w:sz="4" w:space="0" w:color="000000"/>
          <w:right w:val="single" w:sz="4" w:space="4" w:color="000000"/>
        </w:pBdr>
        <w:shd w:val="clear" w:color="auto" w:fill="F2F2F2"/>
        <w:tabs>
          <w:tab w:val="left" w:pos="-1440"/>
          <w:tab w:val="left" w:pos="-720"/>
        </w:tabs>
        <w:ind w:left="1020" w:right="1984"/>
        <w:rPr>
          <w:b/>
          <w:sz w:val="24"/>
          <w:szCs w:val="24"/>
        </w:rPr>
      </w:pPr>
      <w:r w:rsidRPr="00105944">
        <w:rPr>
          <w:b/>
          <w:sz w:val="24"/>
          <w:szCs w:val="24"/>
        </w:rPr>
        <w:t>OR</w:t>
      </w:r>
    </w:p>
    <w:p w14:paraId="3952B43D" w14:textId="77777777" w:rsidR="00A26EB7" w:rsidRPr="00105944" w:rsidRDefault="00A26EB7" w:rsidP="00A26EB7">
      <w:pPr>
        <w:pStyle w:val="ListParagraph"/>
        <w:pBdr>
          <w:top w:val="single" w:sz="4" w:space="1" w:color="000000"/>
          <w:left w:val="single" w:sz="4" w:space="0" w:color="000000"/>
          <w:bottom w:val="single" w:sz="4" w:space="0" w:color="000000"/>
          <w:right w:val="single" w:sz="4" w:space="4" w:color="000000"/>
        </w:pBdr>
        <w:shd w:val="clear" w:color="auto" w:fill="F2F2F2"/>
        <w:tabs>
          <w:tab w:val="left" w:pos="-1440"/>
          <w:tab w:val="left" w:pos="-720"/>
        </w:tabs>
        <w:ind w:left="1020" w:right="1984"/>
        <w:rPr>
          <w:b/>
          <w:sz w:val="24"/>
          <w:szCs w:val="24"/>
        </w:rPr>
      </w:pPr>
    </w:p>
    <w:p w14:paraId="7B4372C6" w14:textId="75C121CC" w:rsidR="00A26EB7" w:rsidRPr="00105944" w:rsidRDefault="00384CDA" w:rsidP="00A26EB7">
      <w:pPr>
        <w:pStyle w:val="ListParagraph"/>
        <w:pBdr>
          <w:top w:val="single" w:sz="4" w:space="1" w:color="000000"/>
          <w:left w:val="single" w:sz="4" w:space="0" w:color="000000"/>
          <w:bottom w:val="single" w:sz="4" w:space="0" w:color="000000"/>
          <w:right w:val="single" w:sz="4" w:space="4" w:color="000000"/>
        </w:pBdr>
        <w:shd w:val="clear" w:color="auto" w:fill="F2F2F2"/>
        <w:tabs>
          <w:tab w:val="left" w:pos="-1440"/>
          <w:tab w:val="left" w:pos="-720"/>
        </w:tabs>
        <w:ind w:left="1020" w:right="1984"/>
        <w:rPr>
          <w:rFonts w:ascii="Times New Roman" w:hAnsi="Times New Roman"/>
          <w:sz w:val="24"/>
          <w:szCs w:val="24"/>
        </w:rPr>
      </w:pPr>
      <w:r w:rsidRPr="00105944">
        <w:rPr>
          <w:rFonts w:ascii="Times New Roman" w:hAnsi="Times New Roman"/>
          <w:b/>
          <w:sz w:val="24"/>
          <w:szCs w:val="24"/>
        </w:rPr>
        <w:t>Cloxacillin IV</w:t>
      </w:r>
      <w:r w:rsidRPr="00105944">
        <w:rPr>
          <w:rFonts w:ascii="Times New Roman" w:hAnsi="Times New Roman"/>
          <w:sz w:val="24"/>
          <w:szCs w:val="24"/>
        </w:rPr>
        <w:t xml:space="preserve"> as above if Salmonella is ruled ou</w:t>
      </w:r>
      <w:r w:rsidR="00A26EB7" w:rsidRPr="00105944">
        <w:rPr>
          <w:rFonts w:ascii="Times New Roman" w:hAnsi="Times New Roman"/>
          <w:sz w:val="24"/>
          <w:szCs w:val="24"/>
        </w:rPr>
        <w:t>t</w:t>
      </w:r>
    </w:p>
    <w:p w14:paraId="0D3A7324" w14:textId="77777777" w:rsidR="00A26EB7" w:rsidRPr="00105944" w:rsidRDefault="00A26EB7" w:rsidP="00A26EB7">
      <w:pPr>
        <w:pStyle w:val="ListParagraph"/>
        <w:pBdr>
          <w:top w:val="single" w:sz="4" w:space="1" w:color="000000"/>
          <w:left w:val="single" w:sz="4" w:space="0" w:color="000000"/>
          <w:bottom w:val="single" w:sz="4" w:space="0" w:color="000000"/>
          <w:right w:val="single" w:sz="4" w:space="4" w:color="000000"/>
        </w:pBdr>
        <w:shd w:val="clear" w:color="auto" w:fill="F2F2F2"/>
        <w:tabs>
          <w:tab w:val="left" w:pos="-1440"/>
          <w:tab w:val="left" w:pos="-720"/>
        </w:tabs>
        <w:ind w:left="1020" w:right="1984"/>
        <w:rPr>
          <w:rFonts w:ascii="Times New Roman" w:hAnsi="Times New Roman"/>
          <w:sz w:val="24"/>
          <w:szCs w:val="24"/>
        </w:rPr>
      </w:pPr>
    </w:p>
    <w:p w14:paraId="64E6992D" w14:textId="77777777" w:rsidR="00A26EB7" w:rsidRPr="00105944" w:rsidRDefault="00A26EB7" w:rsidP="006D4076">
      <w:pPr>
        <w:spacing w:line="276" w:lineRule="auto"/>
        <w:ind w:left="1020" w:right="1417"/>
        <w:rPr>
          <w:b/>
          <w:sz w:val="24"/>
          <w:szCs w:val="24"/>
        </w:rPr>
      </w:pPr>
    </w:p>
    <w:p w14:paraId="40B3BC74" w14:textId="2043D246" w:rsidR="00384CDA" w:rsidRPr="00105944" w:rsidRDefault="00384CDA" w:rsidP="00A26EB7">
      <w:pPr>
        <w:pStyle w:val="Heading2"/>
        <w:ind w:left="1020"/>
        <w:rPr>
          <w:rFonts w:ascii="Times New Roman" w:hAnsi="Times New Roman"/>
          <w:sz w:val="24"/>
          <w:szCs w:val="24"/>
        </w:rPr>
      </w:pPr>
      <w:bookmarkStart w:id="255" w:name="_Toc133382435"/>
      <w:r w:rsidRPr="00105944">
        <w:rPr>
          <w:rFonts w:ascii="Times New Roman" w:hAnsi="Times New Roman"/>
          <w:sz w:val="24"/>
          <w:szCs w:val="24"/>
        </w:rPr>
        <w:t>12.14 SPINAL INJURIES</w:t>
      </w:r>
      <w:bookmarkEnd w:id="255"/>
      <w:r w:rsidRPr="00105944">
        <w:rPr>
          <w:rFonts w:ascii="Times New Roman" w:hAnsi="Times New Roman"/>
          <w:sz w:val="24"/>
          <w:szCs w:val="24"/>
        </w:rPr>
        <w:t xml:space="preserve">  </w:t>
      </w:r>
    </w:p>
    <w:p w14:paraId="36336A56" w14:textId="77777777" w:rsidR="00384CDA" w:rsidRPr="00105944" w:rsidRDefault="00384CDA" w:rsidP="006D4076">
      <w:pPr>
        <w:spacing w:line="276" w:lineRule="auto"/>
        <w:ind w:left="1020" w:right="1417"/>
        <w:rPr>
          <w:b/>
          <w:sz w:val="24"/>
          <w:szCs w:val="24"/>
        </w:rPr>
      </w:pPr>
      <w:r w:rsidRPr="00105944">
        <w:rPr>
          <w:b/>
          <w:sz w:val="24"/>
          <w:szCs w:val="24"/>
        </w:rPr>
        <w:t xml:space="preserve">Definition: Symptoms and signs of lesions of the vertebrae, ligaments, nerve, spinal cord or disc due to trauma on the spine. </w:t>
      </w:r>
    </w:p>
    <w:p w14:paraId="6D8342D3" w14:textId="77777777" w:rsidR="00384CDA" w:rsidRPr="00105944" w:rsidRDefault="00384CDA" w:rsidP="006D4076">
      <w:pPr>
        <w:spacing w:line="276" w:lineRule="auto"/>
        <w:ind w:left="1020" w:right="1417"/>
        <w:rPr>
          <w:sz w:val="24"/>
          <w:szCs w:val="24"/>
        </w:rPr>
      </w:pPr>
    </w:p>
    <w:p w14:paraId="5FA793D5" w14:textId="77777777" w:rsidR="00384CDA" w:rsidRPr="00105944" w:rsidRDefault="00384CDA" w:rsidP="006D4076">
      <w:pPr>
        <w:spacing w:line="276" w:lineRule="auto"/>
        <w:ind w:left="1020" w:right="1417"/>
        <w:jc w:val="both"/>
        <w:rPr>
          <w:sz w:val="24"/>
          <w:szCs w:val="24"/>
        </w:rPr>
      </w:pPr>
      <w:r w:rsidRPr="00105944">
        <w:rPr>
          <w:sz w:val="24"/>
          <w:szCs w:val="24"/>
        </w:rPr>
        <w:t>It usually follows trauma. Patient presents pain, and depending on the severity and site of injury, inability to move lower limbs or both lower and upper limbs, with incontinence and loss of sensation.</w:t>
      </w:r>
    </w:p>
    <w:p w14:paraId="3ADF43E5" w14:textId="77777777" w:rsidR="00384CDA" w:rsidRPr="00105944" w:rsidRDefault="00384CDA" w:rsidP="006D4076">
      <w:pPr>
        <w:spacing w:line="276" w:lineRule="auto"/>
        <w:ind w:left="1020" w:right="1417"/>
        <w:jc w:val="both"/>
        <w:rPr>
          <w:sz w:val="24"/>
          <w:szCs w:val="24"/>
        </w:rPr>
      </w:pPr>
    </w:p>
    <w:p w14:paraId="223C8927" w14:textId="77777777" w:rsidR="00384CDA" w:rsidRPr="00105944" w:rsidRDefault="00384CDA" w:rsidP="006D4076">
      <w:pPr>
        <w:spacing w:line="276" w:lineRule="auto"/>
        <w:ind w:left="1020" w:right="1417"/>
        <w:jc w:val="both"/>
        <w:rPr>
          <w:sz w:val="24"/>
          <w:szCs w:val="24"/>
        </w:rPr>
      </w:pPr>
      <w:r w:rsidRPr="00105944">
        <w:rPr>
          <w:sz w:val="24"/>
          <w:szCs w:val="24"/>
        </w:rPr>
        <w:t xml:space="preserve">Classification: </w:t>
      </w:r>
    </w:p>
    <w:p w14:paraId="0766524C" w14:textId="77777777" w:rsidR="00384CDA" w:rsidRPr="00105944" w:rsidRDefault="00384CDA">
      <w:pPr>
        <w:numPr>
          <w:ilvl w:val="0"/>
          <w:numId w:val="195"/>
        </w:numPr>
        <w:spacing w:line="276" w:lineRule="auto"/>
        <w:ind w:left="1738" w:right="1417"/>
        <w:jc w:val="both"/>
        <w:rPr>
          <w:sz w:val="24"/>
          <w:szCs w:val="24"/>
        </w:rPr>
      </w:pPr>
      <w:r w:rsidRPr="00105944">
        <w:rPr>
          <w:sz w:val="24"/>
          <w:szCs w:val="24"/>
        </w:rPr>
        <w:t xml:space="preserve">Complete Spinal Cord injury: refer to complete loss of sensory and motor below the level of injury. </w:t>
      </w:r>
    </w:p>
    <w:p w14:paraId="7B6FD8C4" w14:textId="77777777" w:rsidR="00384CDA" w:rsidRPr="00105944" w:rsidRDefault="00384CDA">
      <w:pPr>
        <w:numPr>
          <w:ilvl w:val="0"/>
          <w:numId w:val="195"/>
        </w:numPr>
        <w:spacing w:line="276" w:lineRule="auto"/>
        <w:ind w:left="1738" w:right="1417"/>
        <w:jc w:val="both"/>
        <w:rPr>
          <w:sz w:val="24"/>
          <w:szCs w:val="24"/>
        </w:rPr>
      </w:pPr>
      <w:r w:rsidRPr="00105944">
        <w:rPr>
          <w:sz w:val="24"/>
          <w:szCs w:val="24"/>
        </w:rPr>
        <w:t>Incomplete Spinal Cord Injury: refer to incomplete loss of sensory and or motor function below the level of injury</w:t>
      </w:r>
    </w:p>
    <w:p w14:paraId="0CDBC906" w14:textId="77777777" w:rsidR="00384CDA" w:rsidRPr="00105944" w:rsidRDefault="00384CDA" w:rsidP="006D4076">
      <w:pPr>
        <w:spacing w:line="276" w:lineRule="auto"/>
        <w:ind w:left="1020" w:right="1417"/>
        <w:jc w:val="both"/>
        <w:rPr>
          <w:sz w:val="24"/>
          <w:szCs w:val="24"/>
        </w:rPr>
      </w:pPr>
    </w:p>
    <w:p w14:paraId="66BB9B5B" w14:textId="77777777" w:rsidR="00384CDA" w:rsidRPr="00105944" w:rsidRDefault="00384CDA" w:rsidP="006D4076">
      <w:pPr>
        <w:spacing w:line="276" w:lineRule="auto"/>
        <w:ind w:left="1020" w:right="1417"/>
        <w:jc w:val="both"/>
        <w:rPr>
          <w:sz w:val="24"/>
          <w:szCs w:val="24"/>
        </w:rPr>
      </w:pPr>
      <w:r w:rsidRPr="00105944">
        <w:rPr>
          <w:sz w:val="24"/>
          <w:szCs w:val="24"/>
        </w:rPr>
        <w:t xml:space="preserve"> For Cervical Spine Injury</w:t>
      </w:r>
    </w:p>
    <w:p w14:paraId="4643EA65" w14:textId="77777777" w:rsidR="00384CDA" w:rsidRPr="00105944" w:rsidRDefault="00384CDA" w:rsidP="006D4076">
      <w:pPr>
        <w:spacing w:line="276" w:lineRule="auto"/>
        <w:ind w:left="1020" w:right="1417"/>
        <w:jc w:val="both"/>
        <w:rPr>
          <w:sz w:val="24"/>
          <w:szCs w:val="24"/>
        </w:rPr>
      </w:pPr>
      <w:r w:rsidRPr="00105944">
        <w:rPr>
          <w:sz w:val="24"/>
          <w:szCs w:val="24"/>
        </w:rPr>
        <w:tab/>
        <w:t xml:space="preserve">Neck pain </w:t>
      </w:r>
    </w:p>
    <w:p w14:paraId="3683F398" w14:textId="77777777" w:rsidR="00384CDA" w:rsidRPr="00105944" w:rsidRDefault="00384CDA" w:rsidP="006D4076">
      <w:pPr>
        <w:spacing w:line="276" w:lineRule="auto"/>
        <w:ind w:left="1020" w:right="1417"/>
        <w:jc w:val="both"/>
        <w:rPr>
          <w:sz w:val="24"/>
          <w:szCs w:val="24"/>
        </w:rPr>
      </w:pPr>
      <w:r w:rsidRPr="00105944">
        <w:rPr>
          <w:sz w:val="24"/>
          <w:szCs w:val="24"/>
        </w:rPr>
        <w:tab/>
        <w:t>upper limb weakness / paralysis  + lower limb weakness / paralysis</w:t>
      </w:r>
    </w:p>
    <w:p w14:paraId="7F24CBF5" w14:textId="77777777" w:rsidR="00384CDA" w:rsidRPr="00105944" w:rsidRDefault="00384CDA" w:rsidP="006D4076">
      <w:pPr>
        <w:spacing w:line="276" w:lineRule="auto"/>
        <w:ind w:left="1020" w:right="1417"/>
        <w:jc w:val="both"/>
        <w:rPr>
          <w:sz w:val="24"/>
          <w:szCs w:val="24"/>
        </w:rPr>
      </w:pPr>
      <w:r w:rsidRPr="00105944">
        <w:rPr>
          <w:sz w:val="24"/>
          <w:szCs w:val="24"/>
        </w:rPr>
        <w:tab/>
        <w:t xml:space="preserve">sphincter disorders </w:t>
      </w:r>
    </w:p>
    <w:p w14:paraId="41B1699E" w14:textId="5ECB0266" w:rsidR="00384CDA" w:rsidRPr="00105944" w:rsidRDefault="00384CDA" w:rsidP="006D4076">
      <w:pPr>
        <w:spacing w:line="276" w:lineRule="auto"/>
        <w:ind w:left="1020" w:right="1417"/>
        <w:jc w:val="both"/>
        <w:rPr>
          <w:sz w:val="24"/>
          <w:szCs w:val="24"/>
        </w:rPr>
      </w:pPr>
      <w:r w:rsidRPr="00105944">
        <w:rPr>
          <w:sz w:val="24"/>
          <w:szCs w:val="24"/>
        </w:rPr>
        <w:tab/>
        <w:t>loss of sensation</w:t>
      </w:r>
    </w:p>
    <w:p w14:paraId="4E2DB6BA" w14:textId="38EA39E9" w:rsidR="00384CDA" w:rsidRPr="00105944" w:rsidRDefault="00384CDA" w:rsidP="006D4076">
      <w:pPr>
        <w:spacing w:line="276" w:lineRule="auto"/>
        <w:ind w:left="1020" w:right="1417"/>
        <w:jc w:val="both"/>
        <w:rPr>
          <w:sz w:val="24"/>
          <w:szCs w:val="24"/>
        </w:rPr>
      </w:pPr>
    </w:p>
    <w:p w14:paraId="4AC7DFBA" w14:textId="1B13A9E7" w:rsidR="00384CDA" w:rsidRPr="00105944" w:rsidRDefault="00384CDA" w:rsidP="006D4076">
      <w:pPr>
        <w:spacing w:line="276" w:lineRule="auto"/>
        <w:ind w:left="1020" w:right="1417"/>
        <w:jc w:val="both"/>
        <w:rPr>
          <w:sz w:val="24"/>
          <w:szCs w:val="24"/>
        </w:rPr>
      </w:pPr>
      <w:r w:rsidRPr="00105944">
        <w:rPr>
          <w:sz w:val="24"/>
          <w:szCs w:val="24"/>
        </w:rPr>
        <w:t xml:space="preserve">  For Thoracic and lumber injuries</w:t>
      </w:r>
    </w:p>
    <w:p w14:paraId="70DEBA75" w14:textId="6236C615" w:rsidR="00384CDA" w:rsidRPr="00105944" w:rsidRDefault="00384CDA" w:rsidP="006D4076">
      <w:pPr>
        <w:spacing w:line="276" w:lineRule="auto"/>
        <w:ind w:left="1020" w:right="1417"/>
        <w:jc w:val="both"/>
        <w:rPr>
          <w:sz w:val="24"/>
          <w:szCs w:val="24"/>
        </w:rPr>
      </w:pPr>
      <w:r w:rsidRPr="00105944">
        <w:rPr>
          <w:sz w:val="24"/>
          <w:szCs w:val="24"/>
        </w:rPr>
        <w:tab/>
        <w:t xml:space="preserve">thoracic or lumber pain </w:t>
      </w:r>
    </w:p>
    <w:p w14:paraId="2BA41D2E" w14:textId="73810C99" w:rsidR="00384CDA" w:rsidRPr="00105944" w:rsidRDefault="00384CDA" w:rsidP="006D4076">
      <w:pPr>
        <w:spacing w:line="276" w:lineRule="auto"/>
        <w:ind w:left="1020" w:right="1417"/>
        <w:jc w:val="both"/>
        <w:rPr>
          <w:sz w:val="24"/>
          <w:szCs w:val="24"/>
        </w:rPr>
      </w:pPr>
      <w:r w:rsidRPr="00105944">
        <w:rPr>
          <w:sz w:val="24"/>
          <w:szCs w:val="24"/>
        </w:rPr>
        <w:tab/>
        <w:t>paraparesis or paraplegia</w:t>
      </w:r>
    </w:p>
    <w:p w14:paraId="52003F28" w14:textId="78EFCCF0" w:rsidR="00384CDA" w:rsidRPr="00105944" w:rsidRDefault="00384CDA" w:rsidP="006D4076">
      <w:pPr>
        <w:spacing w:line="276" w:lineRule="auto"/>
        <w:ind w:left="1020" w:right="1417"/>
        <w:jc w:val="both"/>
        <w:rPr>
          <w:sz w:val="24"/>
          <w:szCs w:val="24"/>
        </w:rPr>
      </w:pPr>
      <w:r w:rsidRPr="00105944">
        <w:rPr>
          <w:sz w:val="24"/>
          <w:szCs w:val="24"/>
        </w:rPr>
        <w:tab/>
        <w:t>sphincter disorders</w:t>
      </w:r>
    </w:p>
    <w:p w14:paraId="6E83CC60" w14:textId="6BA4E814" w:rsidR="00384CDA" w:rsidRPr="00105944" w:rsidRDefault="00384CDA" w:rsidP="006D4076">
      <w:pPr>
        <w:spacing w:line="276" w:lineRule="auto"/>
        <w:ind w:left="1020" w:right="1417"/>
        <w:jc w:val="both"/>
        <w:rPr>
          <w:sz w:val="24"/>
          <w:szCs w:val="24"/>
        </w:rPr>
      </w:pPr>
      <w:r w:rsidRPr="00105944">
        <w:rPr>
          <w:sz w:val="24"/>
          <w:szCs w:val="24"/>
        </w:rPr>
        <w:tab/>
        <w:t>loss of sensation</w:t>
      </w:r>
    </w:p>
    <w:p w14:paraId="51447FD3" w14:textId="49D48C3E" w:rsidR="00384CDA" w:rsidRPr="00105944" w:rsidRDefault="00384CDA" w:rsidP="006D4076">
      <w:pPr>
        <w:ind w:left="1020" w:right="1417"/>
        <w:rPr>
          <w:b/>
          <w:sz w:val="24"/>
          <w:szCs w:val="24"/>
        </w:rPr>
      </w:pPr>
    </w:p>
    <w:p w14:paraId="391D1A5B" w14:textId="1282FBFF" w:rsidR="00384CDA" w:rsidRPr="00105944" w:rsidRDefault="00384CDA" w:rsidP="006D4076">
      <w:pPr>
        <w:spacing w:after="200" w:line="276" w:lineRule="auto"/>
        <w:ind w:left="1020" w:right="1417"/>
        <w:rPr>
          <w:sz w:val="24"/>
          <w:szCs w:val="24"/>
        </w:rPr>
      </w:pPr>
      <w:r w:rsidRPr="00105944">
        <w:rPr>
          <w:b/>
          <w:sz w:val="24"/>
          <w:szCs w:val="24"/>
        </w:rPr>
        <w:t>Management</w:t>
      </w:r>
    </w:p>
    <w:p w14:paraId="1A75D3EC" w14:textId="42D40155" w:rsidR="00384CDA" w:rsidRPr="00105944" w:rsidRDefault="00384CDA" w:rsidP="00952902">
      <w:pPr>
        <w:numPr>
          <w:ilvl w:val="0"/>
          <w:numId w:val="1"/>
        </w:numPr>
        <w:spacing w:after="200" w:line="276" w:lineRule="auto"/>
        <w:ind w:left="1738" w:right="1417"/>
        <w:contextualSpacing/>
        <w:rPr>
          <w:rFonts w:eastAsia="Calibri"/>
          <w:sz w:val="24"/>
          <w:szCs w:val="24"/>
        </w:rPr>
      </w:pPr>
      <w:r w:rsidRPr="00105944">
        <w:rPr>
          <w:rFonts w:eastAsia="Calibri"/>
          <w:sz w:val="24"/>
          <w:szCs w:val="24"/>
        </w:rPr>
        <w:t>Nurse on a flat hard bed / board for not more that 30 mins</w:t>
      </w:r>
    </w:p>
    <w:p w14:paraId="354FBEF4" w14:textId="77777777" w:rsidR="00384CDA" w:rsidRPr="00105944" w:rsidRDefault="00384CDA" w:rsidP="00952902">
      <w:pPr>
        <w:numPr>
          <w:ilvl w:val="0"/>
          <w:numId w:val="1"/>
        </w:numPr>
        <w:spacing w:after="200" w:line="276" w:lineRule="auto"/>
        <w:ind w:left="1738" w:right="1417"/>
        <w:contextualSpacing/>
        <w:rPr>
          <w:rFonts w:eastAsia="Calibri"/>
          <w:sz w:val="24"/>
          <w:szCs w:val="24"/>
        </w:rPr>
      </w:pPr>
      <w:r w:rsidRPr="00105944">
        <w:rPr>
          <w:rFonts w:eastAsia="Calibri"/>
          <w:sz w:val="24"/>
          <w:szCs w:val="24"/>
        </w:rPr>
        <w:t>Ensure ABC are acceptable</w:t>
      </w:r>
    </w:p>
    <w:p w14:paraId="4F5D75A6" w14:textId="77777777" w:rsidR="00384CDA" w:rsidRPr="00105944" w:rsidRDefault="00384CDA" w:rsidP="00952902">
      <w:pPr>
        <w:numPr>
          <w:ilvl w:val="0"/>
          <w:numId w:val="1"/>
        </w:numPr>
        <w:spacing w:after="200" w:line="276" w:lineRule="auto"/>
        <w:ind w:left="1738" w:right="1417"/>
        <w:contextualSpacing/>
        <w:rPr>
          <w:rFonts w:eastAsia="Calibri"/>
          <w:sz w:val="24"/>
          <w:szCs w:val="24"/>
        </w:rPr>
      </w:pPr>
      <w:r w:rsidRPr="00105944">
        <w:rPr>
          <w:rFonts w:eastAsia="Calibri"/>
          <w:sz w:val="24"/>
          <w:szCs w:val="24"/>
        </w:rPr>
        <w:t xml:space="preserve">secure a hard cervical collar for cervical injuries, </w:t>
      </w:r>
    </w:p>
    <w:p w14:paraId="2DFC36E8" w14:textId="437CB9D3" w:rsidR="00384CDA" w:rsidRPr="00105944" w:rsidRDefault="00384CDA" w:rsidP="00952902">
      <w:pPr>
        <w:numPr>
          <w:ilvl w:val="0"/>
          <w:numId w:val="1"/>
        </w:numPr>
        <w:spacing w:after="200" w:line="276" w:lineRule="auto"/>
        <w:ind w:left="1738" w:right="1417"/>
        <w:contextualSpacing/>
        <w:rPr>
          <w:rFonts w:eastAsia="Calibri"/>
          <w:sz w:val="24"/>
          <w:szCs w:val="24"/>
        </w:rPr>
      </w:pPr>
      <w:r w:rsidRPr="00105944">
        <w:rPr>
          <w:rFonts w:eastAsia="Calibri"/>
          <w:sz w:val="24"/>
          <w:szCs w:val="24"/>
        </w:rPr>
        <w:t>secure a corset or thoracic and lumber belts for their</w:t>
      </w:r>
      <w:r w:rsidR="00952902" w:rsidRPr="00105944">
        <w:rPr>
          <w:rFonts w:eastAsia="Calibri"/>
          <w:sz w:val="24"/>
          <w:szCs w:val="24"/>
        </w:rPr>
        <w:t xml:space="preserve"> </w:t>
      </w:r>
      <w:r w:rsidRPr="00105944">
        <w:rPr>
          <w:rFonts w:eastAsia="Calibri"/>
          <w:sz w:val="24"/>
          <w:szCs w:val="24"/>
        </w:rPr>
        <w:t xml:space="preserve">respective injuries </w:t>
      </w:r>
    </w:p>
    <w:p w14:paraId="3FD323FE" w14:textId="77777777" w:rsidR="00384CDA" w:rsidRPr="00105944" w:rsidRDefault="00384CDA" w:rsidP="00952902">
      <w:pPr>
        <w:numPr>
          <w:ilvl w:val="0"/>
          <w:numId w:val="1"/>
        </w:numPr>
        <w:spacing w:after="200" w:line="276" w:lineRule="auto"/>
        <w:ind w:left="1738" w:right="1417"/>
        <w:contextualSpacing/>
        <w:rPr>
          <w:rFonts w:eastAsia="Calibri"/>
          <w:sz w:val="24"/>
          <w:szCs w:val="24"/>
        </w:rPr>
      </w:pPr>
      <w:r w:rsidRPr="00105944">
        <w:rPr>
          <w:rFonts w:eastAsia="Calibri"/>
          <w:sz w:val="24"/>
          <w:szCs w:val="24"/>
        </w:rPr>
        <w:t>Give parenteral analgesia ( IM Diclofenac 75mg stat)</w:t>
      </w:r>
    </w:p>
    <w:p w14:paraId="2218AC94" w14:textId="77777777" w:rsidR="00384CDA" w:rsidRPr="00105944" w:rsidRDefault="00384CDA" w:rsidP="00952902">
      <w:pPr>
        <w:numPr>
          <w:ilvl w:val="0"/>
          <w:numId w:val="1"/>
        </w:numPr>
        <w:spacing w:after="200" w:line="276" w:lineRule="auto"/>
        <w:ind w:left="1738" w:right="1417"/>
        <w:contextualSpacing/>
        <w:rPr>
          <w:rFonts w:eastAsia="Calibri"/>
          <w:sz w:val="24"/>
          <w:szCs w:val="24"/>
        </w:rPr>
      </w:pPr>
      <w:r w:rsidRPr="00105944">
        <w:rPr>
          <w:rFonts w:eastAsia="Calibri"/>
          <w:sz w:val="24"/>
          <w:szCs w:val="24"/>
        </w:rPr>
        <w:t>Give IV Paracetamol 1g 6 hourly</w:t>
      </w:r>
    </w:p>
    <w:p w14:paraId="27A1736C" w14:textId="77777777" w:rsidR="00384CDA" w:rsidRPr="00105944" w:rsidRDefault="00384CDA" w:rsidP="00952902">
      <w:pPr>
        <w:numPr>
          <w:ilvl w:val="0"/>
          <w:numId w:val="1"/>
        </w:numPr>
        <w:spacing w:after="200" w:line="276" w:lineRule="auto"/>
        <w:ind w:left="1738" w:right="1417"/>
        <w:contextualSpacing/>
        <w:rPr>
          <w:rFonts w:eastAsia="Calibri"/>
          <w:sz w:val="24"/>
          <w:szCs w:val="24"/>
        </w:rPr>
      </w:pPr>
      <w:r w:rsidRPr="00105944">
        <w:rPr>
          <w:rFonts w:eastAsia="Calibri"/>
          <w:sz w:val="24"/>
          <w:szCs w:val="24"/>
        </w:rPr>
        <w:t xml:space="preserve">IV Normal saline 500mls   </w:t>
      </w:r>
    </w:p>
    <w:p w14:paraId="77D5BEE9" w14:textId="77777777" w:rsidR="00384CDA" w:rsidRPr="00105944" w:rsidRDefault="00384CDA" w:rsidP="00952902">
      <w:pPr>
        <w:spacing w:line="276" w:lineRule="auto"/>
        <w:ind w:left="1018" w:right="1417"/>
        <w:rPr>
          <w:sz w:val="24"/>
          <w:szCs w:val="24"/>
        </w:rPr>
      </w:pPr>
    </w:p>
    <w:p w14:paraId="5E09F830" w14:textId="77777777" w:rsidR="00384CDA" w:rsidRPr="00105944" w:rsidRDefault="00384CDA" w:rsidP="00952902">
      <w:pPr>
        <w:spacing w:line="276" w:lineRule="auto"/>
        <w:ind w:left="1020" w:right="1417"/>
        <w:rPr>
          <w:sz w:val="24"/>
          <w:szCs w:val="24"/>
        </w:rPr>
      </w:pPr>
      <w:r w:rsidRPr="00105944">
        <w:rPr>
          <w:b/>
          <w:sz w:val="24"/>
          <w:szCs w:val="24"/>
        </w:rPr>
        <w:t>Refer to a centre with surgical capacity</w:t>
      </w:r>
      <w:r w:rsidRPr="00105944">
        <w:rPr>
          <w:sz w:val="24"/>
          <w:szCs w:val="24"/>
        </w:rPr>
        <w:t>.</w:t>
      </w:r>
    </w:p>
    <w:p w14:paraId="3F8339E8" w14:textId="77777777" w:rsidR="00384CDA" w:rsidRPr="00105944" w:rsidRDefault="00384CDA" w:rsidP="006D4076">
      <w:pPr>
        <w:spacing w:line="276" w:lineRule="auto"/>
        <w:ind w:left="1020" w:right="1417"/>
        <w:rPr>
          <w:sz w:val="24"/>
          <w:szCs w:val="24"/>
        </w:rPr>
      </w:pPr>
    </w:p>
    <w:p w14:paraId="52D80139" w14:textId="124E1E51" w:rsidR="00384CDA" w:rsidRPr="00105944" w:rsidRDefault="00384CDA" w:rsidP="006D4076">
      <w:pPr>
        <w:ind w:left="1020" w:right="1417"/>
        <w:rPr>
          <w:b/>
          <w:i/>
          <w:sz w:val="24"/>
          <w:szCs w:val="24"/>
        </w:rPr>
      </w:pPr>
      <w:r w:rsidRPr="00105944">
        <w:rPr>
          <w:b/>
          <w:sz w:val="24"/>
          <w:szCs w:val="24"/>
        </w:rPr>
        <w:t>NB</w:t>
      </w:r>
      <w:r w:rsidRPr="00105944">
        <w:rPr>
          <w:sz w:val="24"/>
          <w:szCs w:val="24"/>
        </w:rPr>
        <w:t xml:space="preserve">: </w:t>
      </w:r>
      <w:r w:rsidRPr="00105944">
        <w:rPr>
          <w:b/>
          <w:i/>
          <w:sz w:val="24"/>
          <w:szCs w:val="24"/>
        </w:rPr>
        <w:t>When moving the patient use the ‘log roll’ technique.</w:t>
      </w:r>
    </w:p>
    <w:p w14:paraId="43B3BE19" w14:textId="77777777" w:rsidR="00384CDA" w:rsidRPr="00105944" w:rsidRDefault="00384CDA" w:rsidP="006D4076">
      <w:pPr>
        <w:ind w:left="1020" w:right="1417"/>
        <w:rPr>
          <w:b/>
          <w:sz w:val="24"/>
          <w:szCs w:val="24"/>
        </w:rPr>
      </w:pPr>
    </w:p>
    <w:p w14:paraId="6190AF7A" w14:textId="77777777" w:rsidR="00384CDA" w:rsidRPr="00105944" w:rsidRDefault="00384CDA" w:rsidP="00952902">
      <w:pPr>
        <w:pStyle w:val="Heading2"/>
        <w:ind w:left="1020"/>
        <w:rPr>
          <w:rFonts w:ascii="Times New Roman" w:hAnsi="Times New Roman"/>
          <w:sz w:val="24"/>
          <w:szCs w:val="24"/>
        </w:rPr>
      </w:pPr>
      <w:bookmarkStart w:id="256" w:name="_Toc133382436"/>
      <w:r w:rsidRPr="00105944">
        <w:rPr>
          <w:rFonts w:ascii="Times New Roman" w:hAnsi="Times New Roman"/>
          <w:sz w:val="24"/>
          <w:szCs w:val="24"/>
        </w:rPr>
        <w:t>12.15 LIMB FRACTURES AND DISLOCATIONS</w:t>
      </w:r>
      <w:bookmarkEnd w:id="256"/>
    </w:p>
    <w:p w14:paraId="06A8D8D4" w14:textId="77777777" w:rsidR="00384CDA" w:rsidRPr="00105944" w:rsidRDefault="00384CDA" w:rsidP="006D4076">
      <w:pPr>
        <w:spacing w:line="276" w:lineRule="auto"/>
        <w:ind w:left="1020" w:right="1417"/>
        <w:rPr>
          <w:b/>
          <w:sz w:val="24"/>
          <w:szCs w:val="24"/>
        </w:rPr>
      </w:pPr>
    </w:p>
    <w:p w14:paraId="1692FA03" w14:textId="77777777" w:rsidR="00384CDA" w:rsidRPr="00105944" w:rsidRDefault="00384CDA" w:rsidP="006D4076">
      <w:pPr>
        <w:spacing w:line="276" w:lineRule="auto"/>
        <w:ind w:left="1020" w:right="1417"/>
        <w:jc w:val="both"/>
        <w:rPr>
          <w:sz w:val="24"/>
          <w:szCs w:val="24"/>
        </w:rPr>
      </w:pPr>
      <w:r w:rsidRPr="00105944">
        <w:rPr>
          <w:sz w:val="24"/>
          <w:szCs w:val="24"/>
        </w:rPr>
        <w:t>It usually follows trauma. Patient presents with pain at the affected limb and swelling with lack or reduced movement of the affected limb. There may be an overlying injury.</w:t>
      </w:r>
    </w:p>
    <w:p w14:paraId="1F8DF306" w14:textId="77777777" w:rsidR="00384CDA" w:rsidRPr="00105944" w:rsidRDefault="00384CDA" w:rsidP="006D4076">
      <w:pPr>
        <w:ind w:left="1020" w:right="1417"/>
        <w:rPr>
          <w:b/>
          <w:sz w:val="24"/>
          <w:szCs w:val="24"/>
        </w:rPr>
      </w:pPr>
    </w:p>
    <w:p w14:paraId="23B0EDEB" w14:textId="77777777" w:rsidR="00384CDA" w:rsidRPr="00105944" w:rsidRDefault="00384CDA" w:rsidP="006D4076">
      <w:pPr>
        <w:spacing w:line="276" w:lineRule="auto"/>
        <w:ind w:left="1020" w:right="1417"/>
        <w:rPr>
          <w:sz w:val="24"/>
          <w:szCs w:val="24"/>
        </w:rPr>
      </w:pPr>
      <w:r w:rsidRPr="00105944">
        <w:rPr>
          <w:b/>
          <w:sz w:val="24"/>
          <w:szCs w:val="24"/>
        </w:rPr>
        <w:t>Management</w:t>
      </w:r>
    </w:p>
    <w:p w14:paraId="55A427D0" w14:textId="77777777" w:rsidR="00384CDA" w:rsidRPr="00105944" w:rsidRDefault="00384CDA" w:rsidP="006D4076">
      <w:pPr>
        <w:spacing w:line="276" w:lineRule="auto"/>
        <w:ind w:left="1020" w:right="1417"/>
        <w:rPr>
          <w:sz w:val="24"/>
          <w:szCs w:val="24"/>
        </w:rPr>
      </w:pPr>
      <w:r w:rsidRPr="00105944">
        <w:rPr>
          <w:noProof/>
          <w:lang w:val="en-US"/>
        </w:rPr>
        <mc:AlternateContent>
          <mc:Choice Requires="wps">
            <w:drawing>
              <wp:anchor distT="0" distB="0" distL="0" distR="0" simplePos="0" relativeHeight="251658359" behindDoc="1" locked="0" layoutInCell="1" hidden="0" allowOverlap="1" wp14:anchorId="31811772" wp14:editId="7AA01208">
                <wp:simplePos x="0" y="0"/>
                <wp:positionH relativeFrom="margin">
                  <wp:posOffset>669290</wp:posOffset>
                </wp:positionH>
                <wp:positionV relativeFrom="paragraph">
                  <wp:posOffset>118745</wp:posOffset>
                </wp:positionV>
                <wp:extent cx="5397500" cy="1778000"/>
                <wp:effectExtent l="0" t="0" r="12700" b="12700"/>
                <wp:wrapNone/>
                <wp:docPr id="234" name="Rectangle 234"/>
                <wp:cNvGraphicFramePr/>
                <a:graphic xmlns:a="http://schemas.openxmlformats.org/drawingml/2006/main">
                  <a:graphicData uri="http://schemas.microsoft.com/office/word/2010/wordprocessingShape">
                    <wps:wsp>
                      <wps:cNvSpPr/>
                      <wps:spPr>
                        <a:xfrm>
                          <a:off x="0" y="0"/>
                          <a:ext cx="5397500" cy="1778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2639B261" w14:textId="77777777" w:rsidR="002F3EC5" w:rsidRDefault="002F3EC5" w:rsidP="00384CD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811772" id="Rectangle 234" o:spid="_x0000_s1108" style="position:absolute;left:0;text-align:left;margin-left:52.7pt;margin-top:9.35pt;width:425pt;height:140pt;z-index:-25165812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" fillcolor="white [3201]">
                <v:stroke startarrowwidth="narrow" startarrowlength="short" endarrowwidth="narrow" endarrowlength="short" joinstyle="round"/>
                <v:textbox inset="2.53958mm,1.2694mm,2.53958mm,1.2694mm">
                  <w:txbxContent>
                    <w:p w14:paraId="2639B261" w14:textId="77777777" w:rsidR="002F3EC5" w:rsidRDefault="002F3EC5" w:rsidP="00384CDA">
                      <w:pPr>
                        <w:textDirection w:val="btLr"/>
                      </w:pPr>
                    </w:p>
                  </w:txbxContent>
                </v:textbox>
                <w10:wrap anchorx="margin"/>
              </v:rect>
            </w:pict>
          </mc:Fallback>
        </mc:AlternateContent>
      </w:r>
    </w:p>
    <w:p w14:paraId="15982F6E" w14:textId="77777777" w:rsidR="00384CDA" w:rsidRPr="00105944" w:rsidRDefault="00384CDA">
      <w:pPr>
        <w:numPr>
          <w:ilvl w:val="0"/>
          <w:numId w:val="234"/>
        </w:numPr>
        <w:spacing w:line="276" w:lineRule="auto"/>
        <w:ind w:left="1738" w:right="1417"/>
        <w:rPr>
          <w:sz w:val="24"/>
          <w:szCs w:val="24"/>
        </w:rPr>
      </w:pPr>
      <w:r w:rsidRPr="00105944">
        <w:rPr>
          <w:sz w:val="24"/>
          <w:szCs w:val="24"/>
        </w:rPr>
        <w:t>The limb should be reduced and splinted,</w:t>
      </w:r>
    </w:p>
    <w:p w14:paraId="0A6052C6" w14:textId="77777777" w:rsidR="00384CDA" w:rsidRPr="00105944" w:rsidRDefault="00384CDA">
      <w:pPr>
        <w:numPr>
          <w:ilvl w:val="0"/>
          <w:numId w:val="234"/>
        </w:numPr>
        <w:spacing w:line="276" w:lineRule="auto"/>
        <w:ind w:left="1738" w:right="1417"/>
        <w:rPr>
          <w:sz w:val="24"/>
          <w:szCs w:val="24"/>
        </w:rPr>
      </w:pPr>
      <w:r w:rsidRPr="00105944">
        <w:rPr>
          <w:sz w:val="24"/>
          <w:szCs w:val="24"/>
        </w:rPr>
        <w:t xml:space="preserve">Put clean or sterile dressing over any overlying wound, </w:t>
      </w:r>
    </w:p>
    <w:p w14:paraId="2C54382B" w14:textId="77777777" w:rsidR="00384CDA" w:rsidRPr="00105944" w:rsidRDefault="00384CDA">
      <w:pPr>
        <w:numPr>
          <w:ilvl w:val="0"/>
          <w:numId w:val="234"/>
        </w:numPr>
        <w:spacing w:line="276" w:lineRule="auto"/>
        <w:ind w:left="1738" w:right="1417"/>
        <w:rPr>
          <w:sz w:val="24"/>
          <w:szCs w:val="24"/>
        </w:rPr>
      </w:pPr>
      <w:r w:rsidRPr="00105944">
        <w:rPr>
          <w:b/>
          <w:sz w:val="24"/>
          <w:szCs w:val="24"/>
        </w:rPr>
        <w:t>DO NOT SUTURE WOUND</w:t>
      </w:r>
    </w:p>
    <w:p w14:paraId="35FB92FA" w14:textId="77777777" w:rsidR="00384CDA" w:rsidRPr="00105944" w:rsidRDefault="00384CDA">
      <w:pPr>
        <w:numPr>
          <w:ilvl w:val="0"/>
          <w:numId w:val="234"/>
        </w:numPr>
        <w:spacing w:line="276" w:lineRule="auto"/>
        <w:ind w:left="1738" w:right="1417"/>
        <w:rPr>
          <w:sz w:val="24"/>
          <w:szCs w:val="24"/>
        </w:rPr>
      </w:pPr>
      <w:r w:rsidRPr="00105944">
        <w:rPr>
          <w:sz w:val="24"/>
          <w:szCs w:val="24"/>
        </w:rPr>
        <w:t xml:space="preserve">Open fractures should receive co-amoxiclav 1.2g IV stat, within 4 hours and consider tetanus status </w:t>
      </w:r>
    </w:p>
    <w:p w14:paraId="0F4253FE" w14:textId="6F01FA1B" w:rsidR="00384CDA" w:rsidRPr="00105944" w:rsidRDefault="00384CDA">
      <w:pPr>
        <w:numPr>
          <w:ilvl w:val="0"/>
          <w:numId w:val="234"/>
        </w:numPr>
        <w:spacing w:line="276" w:lineRule="auto"/>
        <w:ind w:left="1738" w:right="1417"/>
        <w:rPr>
          <w:sz w:val="24"/>
          <w:szCs w:val="24"/>
        </w:rPr>
      </w:pPr>
      <w:r w:rsidRPr="00105944">
        <w:rPr>
          <w:sz w:val="24"/>
          <w:szCs w:val="24"/>
        </w:rPr>
        <w:t xml:space="preserve">Oral or Parenteral analgesia </w:t>
      </w:r>
      <w:r w:rsidR="00952902" w:rsidRPr="00105944">
        <w:rPr>
          <w:sz w:val="24"/>
          <w:szCs w:val="24"/>
        </w:rPr>
        <w:t>given (IM</w:t>
      </w:r>
      <w:r w:rsidRPr="00105944">
        <w:rPr>
          <w:sz w:val="24"/>
          <w:szCs w:val="24"/>
        </w:rPr>
        <w:t xml:space="preserve"> </w:t>
      </w:r>
      <w:r w:rsidRPr="00105944">
        <w:rPr>
          <w:b/>
          <w:sz w:val="24"/>
          <w:szCs w:val="24"/>
        </w:rPr>
        <w:t>Diclofenac</w:t>
      </w:r>
      <w:r w:rsidRPr="00105944">
        <w:rPr>
          <w:sz w:val="24"/>
          <w:szCs w:val="24"/>
        </w:rPr>
        <w:t xml:space="preserve"> 75mg stat)</w:t>
      </w:r>
    </w:p>
    <w:p w14:paraId="7E9D0293" w14:textId="58AB22B7" w:rsidR="00384CDA" w:rsidRPr="00105944" w:rsidRDefault="00952902">
      <w:pPr>
        <w:numPr>
          <w:ilvl w:val="0"/>
          <w:numId w:val="234"/>
        </w:numPr>
        <w:spacing w:line="276" w:lineRule="auto"/>
        <w:ind w:left="1738" w:right="1417"/>
        <w:rPr>
          <w:sz w:val="24"/>
          <w:szCs w:val="24"/>
        </w:rPr>
      </w:pPr>
      <w:r w:rsidRPr="00105944">
        <w:rPr>
          <w:sz w:val="24"/>
          <w:szCs w:val="24"/>
        </w:rPr>
        <w:t>X-rays</w:t>
      </w:r>
      <w:r w:rsidR="00384CDA" w:rsidRPr="00105944">
        <w:rPr>
          <w:sz w:val="24"/>
          <w:szCs w:val="24"/>
        </w:rPr>
        <w:t xml:space="preserve"> of affected part taken</w:t>
      </w:r>
    </w:p>
    <w:p w14:paraId="6878B04B" w14:textId="77777777" w:rsidR="00384CDA" w:rsidRPr="00105944" w:rsidRDefault="00384CDA" w:rsidP="00952902">
      <w:pPr>
        <w:spacing w:line="276" w:lineRule="auto"/>
        <w:ind w:left="1020" w:right="1417"/>
        <w:rPr>
          <w:b/>
          <w:sz w:val="24"/>
          <w:szCs w:val="24"/>
        </w:rPr>
      </w:pPr>
      <w:r w:rsidRPr="00105944">
        <w:rPr>
          <w:b/>
          <w:sz w:val="24"/>
          <w:szCs w:val="24"/>
        </w:rPr>
        <w:t>Refer to or discuss with a centre with orthopaedic capacity as soon as possible</w:t>
      </w:r>
      <w:r w:rsidRPr="00105944">
        <w:rPr>
          <w:sz w:val="24"/>
          <w:szCs w:val="24"/>
        </w:rPr>
        <w:t>.</w:t>
      </w:r>
    </w:p>
    <w:p w14:paraId="791026DA" w14:textId="77777777" w:rsidR="00384CDA" w:rsidRPr="00105944" w:rsidRDefault="00384CDA" w:rsidP="006D4076">
      <w:pPr>
        <w:spacing w:line="276" w:lineRule="auto"/>
        <w:ind w:left="1020" w:right="1417"/>
        <w:rPr>
          <w:sz w:val="24"/>
          <w:szCs w:val="24"/>
        </w:rPr>
      </w:pPr>
    </w:p>
    <w:p w14:paraId="14AEBCF1" w14:textId="29311268" w:rsidR="00384CDA" w:rsidRPr="00105944" w:rsidRDefault="00384CDA" w:rsidP="006D4076">
      <w:pPr>
        <w:ind w:left="1020" w:right="1417"/>
        <w:rPr>
          <w:b/>
          <w:sz w:val="24"/>
          <w:szCs w:val="24"/>
        </w:rPr>
      </w:pPr>
    </w:p>
    <w:p w14:paraId="0E9324D3" w14:textId="07E6C36F" w:rsidR="00384CDA" w:rsidRPr="00105944" w:rsidRDefault="00384CDA" w:rsidP="008449BA">
      <w:pPr>
        <w:pStyle w:val="Heading2"/>
        <w:ind w:left="1020"/>
        <w:rPr>
          <w:rFonts w:ascii="Times New Roman" w:hAnsi="Times New Roman"/>
          <w:sz w:val="24"/>
          <w:szCs w:val="24"/>
        </w:rPr>
      </w:pPr>
      <w:bookmarkStart w:id="257" w:name="_Toc133382437"/>
      <w:r w:rsidRPr="00105944">
        <w:rPr>
          <w:rFonts w:ascii="Times New Roman" w:hAnsi="Times New Roman"/>
          <w:sz w:val="24"/>
          <w:szCs w:val="24"/>
        </w:rPr>
        <w:t>12.16 ABRASIONS AND LACERATIONS</w:t>
      </w:r>
      <w:bookmarkEnd w:id="257"/>
    </w:p>
    <w:p w14:paraId="3DF859C4" w14:textId="26E53DFB" w:rsidR="00384CDA" w:rsidRPr="00105944" w:rsidRDefault="00384CDA" w:rsidP="006D4076">
      <w:pPr>
        <w:ind w:left="1020" w:right="1417"/>
        <w:rPr>
          <w:sz w:val="24"/>
          <w:szCs w:val="24"/>
        </w:rPr>
      </w:pPr>
      <w:r w:rsidRPr="00105944">
        <w:rPr>
          <w:sz w:val="24"/>
          <w:szCs w:val="24"/>
        </w:rPr>
        <w:t>It usually follows trauma. Patient presents with pain at site, and may have swelling and bleeding from the site</w:t>
      </w:r>
    </w:p>
    <w:p w14:paraId="7B9886FF" w14:textId="1856B285" w:rsidR="00384CDA" w:rsidRPr="00105944" w:rsidRDefault="00384CDA" w:rsidP="006D4076">
      <w:pPr>
        <w:ind w:left="1020" w:right="1417"/>
        <w:rPr>
          <w:sz w:val="24"/>
          <w:szCs w:val="24"/>
        </w:rPr>
      </w:pPr>
    </w:p>
    <w:p w14:paraId="257FD9D4" w14:textId="136EB12F" w:rsidR="00384CDA" w:rsidRPr="00105944" w:rsidRDefault="00384CDA" w:rsidP="006D4076">
      <w:pPr>
        <w:ind w:left="1020" w:right="1417"/>
        <w:rPr>
          <w:b/>
          <w:sz w:val="24"/>
          <w:szCs w:val="24"/>
        </w:rPr>
      </w:pPr>
      <w:r w:rsidRPr="00105944">
        <w:rPr>
          <w:b/>
          <w:sz w:val="24"/>
          <w:szCs w:val="24"/>
        </w:rPr>
        <w:t>Management</w:t>
      </w:r>
    </w:p>
    <w:p w14:paraId="34D450CA" w14:textId="510B4832" w:rsidR="00384CDA" w:rsidRPr="00105944" w:rsidRDefault="005602F1" w:rsidP="006D4076">
      <w:pPr>
        <w:ind w:left="1020" w:right="1417"/>
        <w:rPr>
          <w:sz w:val="24"/>
          <w:szCs w:val="24"/>
        </w:rPr>
      </w:pPr>
      <w:r w:rsidRPr="00105944">
        <w:rPr>
          <w:noProof/>
          <w:lang w:val="en-US"/>
        </w:rPr>
        <mc:AlternateContent>
          <mc:Choice Requires="wps">
            <w:drawing>
              <wp:anchor distT="0" distB="0" distL="0" distR="0" simplePos="0" relativeHeight="251658360" behindDoc="1" locked="0" layoutInCell="1" hidden="0" allowOverlap="1" wp14:anchorId="37FADD00" wp14:editId="5C510EC4">
                <wp:simplePos x="0" y="0"/>
                <wp:positionH relativeFrom="column">
                  <wp:posOffset>605790</wp:posOffset>
                </wp:positionH>
                <wp:positionV relativeFrom="paragraph">
                  <wp:posOffset>49530</wp:posOffset>
                </wp:positionV>
                <wp:extent cx="5010150" cy="2520950"/>
                <wp:effectExtent l="0" t="0" r="19050" b="12700"/>
                <wp:wrapNone/>
                <wp:docPr id="235" name="Rectangle 235"/>
                <wp:cNvGraphicFramePr/>
                <a:graphic xmlns:a="http://schemas.openxmlformats.org/drawingml/2006/main">
                  <a:graphicData uri="http://schemas.microsoft.com/office/word/2010/wordprocessingShape">
                    <wps:wsp>
                      <wps:cNvSpPr/>
                      <wps:spPr>
                        <a:xfrm>
                          <a:off x="0" y="0"/>
                          <a:ext cx="5010150" cy="2520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E7D085C" w14:textId="77777777" w:rsidR="002F3EC5" w:rsidRDefault="002F3EC5" w:rsidP="008449BA">
                            <w:pPr>
                              <w:spacing w:after="200" w:line="275" w:lineRule="auto"/>
                              <w:textDirection w:val="btLr"/>
                            </w:pPr>
                            <w:r>
                              <w:rPr>
                                <w:color w:val="000000"/>
                                <w:sz w:val="24"/>
                              </w:rPr>
                              <w:t xml:space="preserve">Site is cleaned and dressed, </w:t>
                            </w:r>
                          </w:p>
                          <w:p w14:paraId="6DB67215" w14:textId="77777777" w:rsidR="002F3EC5" w:rsidRDefault="002F3EC5" w:rsidP="008449BA">
                            <w:pPr>
                              <w:spacing w:after="200" w:line="275" w:lineRule="auto"/>
                              <w:textDirection w:val="btLr"/>
                            </w:pPr>
                            <w:r>
                              <w:rPr>
                                <w:color w:val="000000"/>
                                <w:sz w:val="24"/>
                              </w:rPr>
                              <w:t>Oral analgesia given (</w:t>
                            </w:r>
                            <w:r>
                              <w:rPr>
                                <w:b/>
                                <w:color w:val="000000"/>
                                <w:sz w:val="24"/>
                              </w:rPr>
                              <w:t>Paracetamol</w:t>
                            </w:r>
                            <w:r>
                              <w:rPr>
                                <w:color w:val="000000"/>
                                <w:sz w:val="24"/>
                              </w:rPr>
                              <w:t xml:space="preserve"> 1gm 6 hourly daily when required (max 4g daily)).</w:t>
                            </w:r>
                          </w:p>
                          <w:p w14:paraId="0B438678" w14:textId="77777777" w:rsidR="002F3EC5" w:rsidRDefault="002F3EC5" w:rsidP="008449BA">
                            <w:pPr>
                              <w:spacing w:after="200" w:line="275" w:lineRule="auto"/>
                              <w:textDirection w:val="btLr"/>
                            </w:pPr>
                            <w:r>
                              <w:rPr>
                                <w:color w:val="000000"/>
                                <w:sz w:val="24"/>
                              </w:rPr>
                              <w:t>If patient has a laceration (with no underlying bone, nerve, vascular or tendon injury), can then be referred to a centre where suturing can be done under local anaesthesia (</w:t>
                            </w:r>
                            <w:r>
                              <w:rPr>
                                <w:b/>
                                <w:color w:val="000000"/>
                                <w:sz w:val="24"/>
                              </w:rPr>
                              <w:t>Lignocaine 1% or 2%)</w:t>
                            </w:r>
                          </w:p>
                          <w:p w14:paraId="2F9FC786" w14:textId="289B52ED" w:rsidR="002F3EC5" w:rsidRDefault="002F3EC5" w:rsidP="008449BA">
                            <w:pPr>
                              <w:spacing w:after="200" w:line="275" w:lineRule="auto"/>
                              <w:textDirection w:val="btLr"/>
                            </w:pPr>
                            <w:r>
                              <w:rPr>
                                <w:color w:val="000000"/>
                                <w:sz w:val="24"/>
                              </w:rPr>
                              <w:t xml:space="preserve">If Laceration is very deep, with suspected tendon, nerve or arterial injury, arrest bleeding (with a tourniquet proximal to the site of bleeding), </w:t>
                            </w:r>
                            <w:r>
                              <w:rPr>
                                <w:b/>
                                <w:color w:val="000000"/>
                                <w:sz w:val="24"/>
                              </w:rPr>
                              <w:t>do not</w:t>
                            </w:r>
                            <w:r>
                              <w:rPr>
                                <w:color w:val="000000"/>
                                <w:sz w:val="24"/>
                              </w:rPr>
                              <w:t xml:space="preserve"> suture overlying skin, pack with saline/iodine soaked gauze and pressure dressings, elevate and refer to centre with surgical capacity.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FADD00" id="Rectangle 235" o:spid="_x0000_s1109" style="position:absolute;left:0;text-align:left;margin-left:47.7pt;margin-top:3.9pt;width:394.5pt;height:198.5pt;z-index:-251658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" fillcolor="white [3201]">
                <v:stroke startarrowwidth="narrow" startarrowlength="short" endarrowwidth="narrow" endarrowlength="short" joinstyle="round"/>
                <v:textbox inset="2.53958mm,1.2694mm,2.53958mm,1.2694mm">
                  <w:txbxContent>
                    <w:p w14:paraId="0E7D085C" w14:textId="77777777" w:rsidR="002F3EC5" w:rsidRDefault="002F3EC5" w:rsidP="008449BA">
                      <w:pPr>
                        <w:spacing w:after="200" w:line="275" w:lineRule="auto"/>
                        <w:textDirection w:val="btLr"/>
                      </w:pPr>
                      <w:r>
                        <w:rPr>
                          <w:color w:val="000000"/>
                          <w:sz w:val="24"/>
                        </w:rPr>
                        <w:t xml:space="preserve">Site is cleaned and dressed, </w:t>
                      </w:r>
                    </w:p>
                    <w:p w14:paraId="6DB67215" w14:textId="77777777" w:rsidR="002F3EC5" w:rsidRDefault="002F3EC5" w:rsidP="008449BA">
                      <w:pPr>
                        <w:spacing w:after="200" w:line="275" w:lineRule="auto"/>
                        <w:textDirection w:val="btLr"/>
                      </w:pPr>
                      <w:r>
                        <w:rPr>
                          <w:color w:val="000000"/>
                          <w:sz w:val="24"/>
                        </w:rPr>
                        <w:t>Oral analgesia given (</w:t>
                      </w:r>
                      <w:r>
                        <w:rPr>
                          <w:b/>
                          <w:color w:val="000000"/>
                          <w:sz w:val="24"/>
                        </w:rPr>
                        <w:t>Paracetamol</w:t>
                      </w:r>
                      <w:r>
                        <w:rPr>
                          <w:color w:val="000000"/>
                          <w:sz w:val="24"/>
                        </w:rPr>
                        <w:t xml:space="preserve"> 1gm 6 hourly daily when required (max 4g daily)).</w:t>
                      </w:r>
                    </w:p>
                    <w:p w14:paraId="0B438678" w14:textId="77777777" w:rsidR="002F3EC5" w:rsidRDefault="002F3EC5" w:rsidP="008449BA">
                      <w:pPr>
                        <w:spacing w:after="200" w:line="275" w:lineRule="auto"/>
                        <w:textDirection w:val="btLr"/>
                      </w:pPr>
                      <w:r>
                        <w:rPr>
                          <w:color w:val="000000"/>
                          <w:sz w:val="24"/>
                        </w:rPr>
                        <w:t>If patient has a laceration (with no underlying bone, nerve, vascular or tendon injury), can then be referred to a centre where suturing can be done under local anaesthesia (</w:t>
                      </w:r>
                      <w:r>
                        <w:rPr>
                          <w:b/>
                          <w:color w:val="000000"/>
                          <w:sz w:val="24"/>
                        </w:rPr>
                        <w:t>Lignocaine 1% or 2%)</w:t>
                      </w:r>
                    </w:p>
                    <w:p w14:paraId="2F9FC786" w14:textId="289B52ED" w:rsidR="002F3EC5" w:rsidRDefault="002F3EC5" w:rsidP="008449BA">
                      <w:pPr>
                        <w:spacing w:after="200" w:line="275" w:lineRule="auto"/>
                        <w:textDirection w:val="btLr"/>
                      </w:pPr>
                      <w:r>
                        <w:rPr>
                          <w:color w:val="000000"/>
                          <w:sz w:val="24"/>
                        </w:rPr>
                        <w:t xml:space="preserve">If Laceration is very deep, with suspected tendon, nerve or arterial injury, arrest bleeding (with a tourniquet proximal to the site of bleeding), </w:t>
                      </w:r>
                      <w:r>
                        <w:rPr>
                          <w:b/>
                          <w:color w:val="000000"/>
                          <w:sz w:val="24"/>
                        </w:rPr>
                        <w:t>do not</w:t>
                      </w:r>
                      <w:r>
                        <w:rPr>
                          <w:color w:val="000000"/>
                          <w:sz w:val="24"/>
                        </w:rPr>
                        <w:t xml:space="preserve"> suture overlying skin, pack with saline/iodine soaked gauze and pressure dressings, elevate and refer to centre with surgical capacity.</w:t>
                      </w:r>
                    </w:p>
                  </w:txbxContent>
                </v:textbox>
              </v:rect>
            </w:pict>
          </mc:Fallback>
        </mc:AlternateContent>
      </w:r>
    </w:p>
    <w:p w14:paraId="502C26C1" w14:textId="402B03EA" w:rsidR="00384CDA" w:rsidRPr="00105944" w:rsidRDefault="00384CDA" w:rsidP="006D4076">
      <w:pPr>
        <w:ind w:left="1020" w:right="1417"/>
        <w:jc w:val="both"/>
        <w:rPr>
          <w:sz w:val="24"/>
          <w:szCs w:val="24"/>
        </w:rPr>
      </w:pPr>
    </w:p>
    <w:p w14:paraId="48D79DFE" w14:textId="01C208E7" w:rsidR="00384CDA" w:rsidRPr="00105944" w:rsidRDefault="00384CDA" w:rsidP="006D4076">
      <w:pPr>
        <w:ind w:left="1020" w:right="1417"/>
        <w:jc w:val="both"/>
        <w:rPr>
          <w:sz w:val="24"/>
          <w:szCs w:val="24"/>
        </w:rPr>
      </w:pPr>
    </w:p>
    <w:p w14:paraId="12D4F7FC" w14:textId="77777777" w:rsidR="00384CDA" w:rsidRPr="00105944" w:rsidRDefault="00384CDA" w:rsidP="006D4076">
      <w:pPr>
        <w:ind w:left="1020" w:right="1417"/>
        <w:jc w:val="both"/>
        <w:rPr>
          <w:sz w:val="24"/>
          <w:szCs w:val="24"/>
        </w:rPr>
      </w:pPr>
    </w:p>
    <w:p w14:paraId="0F3A48CE" w14:textId="77777777" w:rsidR="00384CDA" w:rsidRPr="00105944" w:rsidRDefault="00384CDA" w:rsidP="006D4076">
      <w:pPr>
        <w:ind w:left="1020" w:right="1417"/>
        <w:jc w:val="both"/>
        <w:rPr>
          <w:sz w:val="24"/>
          <w:szCs w:val="24"/>
        </w:rPr>
      </w:pPr>
    </w:p>
    <w:p w14:paraId="4A07BA89" w14:textId="77777777" w:rsidR="00384CDA" w:rsidRPr="00105944" w:rsidRDefault="00384CDA" w:rsidP="006D4076">
      <w:pPr>
        <w:ind w:left="1020" w:right="1417"/>
        <w:jc w:val="both"/>
        <w:rPr>
          <w:sz w:val="24"/>
          <w:szCs w:val="24"/>
        </w:rPr>
      </w:pPr>
    </w:p>
    <w:p w14:paraId="258C0059" w14:textId="77777777" w:rsidR="00384CDA" w:rsidRPr="00105944" w:rsidRDefault="00384CDA" w:rsidP="006D4076">
      <w:pPr>
        <w:ind w:left="1020" w:right="1417"/>
        <w:jc w:val="both"/>
        <w:rPr>
          <w:sz w:val="24"/>
          <w:szCs w:val="24"/>
        </w:rPr>
      </w:pPr>
    </w:p>
    <w:p w14:paraId="06F6235D" w14:textId="77777777" w:rsidR="00384CDA" w:rsidRPr="00105944" w:rsidRDefault="00384CDA" w:rsidP="006D4076">
      <w:pPr>
        <w:ind w:left="1020" w:right="1417"/>
        <w:jc w:val="both"/>
        <w:rPr>
          <w:sz w:val="24"/>
          <w:szCs w:val="24"/>
        </w:rPr>
      </w:pPr>
    </w:p>
    <w:p w14:paraId="2BB74FC6" w14:textId="77777777" w:rsidR="00384CDA" w:rsidRPr="00105944" w:rsidRDefault="00384CDA" w:rsidP="006D4076">
      <w:pPr>
        <w:ind w:left="1020" w:right="1417"/>
        <w:jc w:val="both"/>
        <w:rPr>
          <w:sz w:val="24"/>
          <w:szCs w:val="24"/>
        </w:rPr>
      </w:pPr>
    </w:p>
    <w:p w14:paraId="327C201E" w14:textId="77777777" w:rsidR="00384CDA" w:rsidRPr="00105944" w:rsidRDefault="00384CDA" w:rsidP="006D4076">
      <w:pPr>
        <w:ind w:left="1020" w:right="1417"/>
        <w:jc w:val="both"/>
        <w:rPr>
          <w:sz w:val="24"/>
          <w:szCs w:val="24"/>
        </w:rPr>
      </w:pPr>
    </w:p>
    <w:p w14:paraId="5EE8F9C9" w14:textId="77777777" w:rsidR="00384CDA" w:rsidRPr="00105944" w:rsidRDefault="00384CDA" w:rsidP="006D4076">
      <w:pPr>
        <w:ind w:left="1020" w:right="1417"/>
        <w:jc w:val="both"/>
        <w:rPr>
          <w:sz w:val="24"/>
          <w:szCs w:val="24"/>
        </w:rPr>
      </w:pPr>
    </w:p>
    <w:p w14:paraId="4C0064DD" w14:textId="77777777" w:rsidR="00384CDA" w:rsidRPr="00105944" w:rsidRDefault="00384CDA" w:rsidP="006D4076">
      <w:pPr>
        <w:ind w:left="1020" w:right="1417"/>
      </w:pPr>
    </w:p>
    <w:p w14:paraId="462A5CD5" w14:textId="77777777" w:rsidR="00384CDA" w:rsidRPr="00105944" w:rsidRDefault="00384CDA" w:rsidP="006D4076">
      <w:pPr>
        <w:ind w:left="1020" w:right="1417"/>
        <w:rPr>
          <w:sz w:val="24"/>
          <w:szCs w:val="24"/>
        </w:rPr>
      </w:pPr>
    </w:p>
    <w:p w14:paraId="3F078569" w14:textId="77777777" w:rsidR="008449BA" w:rsidRPr="00105944" w:rsidRDefault="008449BA" w:rsidP="006D4076">
      <w:pPr>
        <w:ind w:left="1020" w:right="1417"/>
        <w:rPr>
          <w:sz w:val="24"/>
          <w:szCs w:val="24"/>
        </w:rPr>
      </w:pPr>
    </w:p>
    <w:p w14:paraId="75418072" w14:textId="77777777" w:rsidR="008449BA" w:rsidRPr="00105944" w:rsidRDefault="008449BA" w:rsidP="006D4076">
      <w:pPr>
        <w:ind w:left="1020" w:right="1417"/>
        <w:rPr>
          <w:sz w:val="24"/>
          <w:szCs w:val="24"/>
        </w:rPr>
      </w:pPr>
    </w:p>
    <w:p w14:paraId="53E4D0C5" w14:textId="5C540650" w:rsidR="008449BA" w:rsidRPr="00105944" w:rsidRDefault="008449BA" w:rsidP="006D4076">
      <w:pPr>
        <w:ind w:left="1020" w:right="1417"/>
        <w:rPr>
          <w:sz w:val="24"/>
          <w:szCs w:val="24"/>
        </w:rPr>
      </w:pPr>
    </w:p>
    <w:p w14:paraId="62383C75" w14:textId="6CE97971" w:rsidR="00384CDA" w:rsidRPr="00105944" w:rsidRDefault="00384CDA" w:rsidP="008449BA">
      <w:pPr>
        <w:pStyle w:val="Heading2"/>
        <w:ind w:left="1020"/>
        <w:rPr>
          <w:rFonts w:ascii="Times New Roman" w:hAnsi="Times New Roman"/>
          <w:sz w:val="24"/>
          <w:szCs w:val="24"/>
        </w:rPr>
      </w:pPr>
      <w:bookmarkStart w:id="258" w:name="_Toc133382438"/>
      <w:r w:rsidRPr="00105944">
        <w:rPr>
          <w:rFonts w:ascii="Times New Roman" w:hAnsi="Times New Roman"/>
          <w:sz w:val="24"/>
          <w:szCs w:val="24"/>
        </w:rPr>
        <w:t>2.17 HEAD INJURY</w:t>
      </w:r>
      <w:bookmarkEnd w:id="258"/>
    </w:p>
    <w:p w14:paraId="22742F9E" w14:textId="77777777" w:rsidR="00384CDA" w:rsidRPr="00105944" w:rsidRDefault="00384CDA" w:rsidP="006D4076">
      <w:pPr>
        <w:ind w:left="1020" w:right="1417"/>
        <w:rPr>
          <w:sz w:val="24"/>
          <w:szCs w:val="24"/>
        </w:rPr>
      </w:pPr>
    </w:p>
    <w:p w14:paraId="5E539571" w14:textId="77777777" w:rsidR="00384CDA" w:rsidRPr="00105944" w:rsidRDefault="00384CDA" w:rsidP="006D4076">
      <w:pPr>
        <w:ind w:left="1020" w:right="1417"/>
        <w:rPr>
          <w:sz w:val="24"/>
          <w:szCs w:val="24"/>
        </w:rPr>
      </w:pPr>
      <w:r w:rsidRPr="00105944">
        <w:rPr>
          <w:sz w:val="24"/>
          <w:szCs w:val="24"/>
        </w:rPr>
        <w:t>DEFINITION: Injuries to the scalp, skull, brain and underlying tissues and blood vessels in the head.</w:t>
      </w:r>
    </w:p>
    <w:p w14:paraId="4798F01C" w14:textId="77777777" w:rsidR="00384CDA" w:rsidRPr="00105944" w:rsidRDefault="00384CDA" w:rsidP="006D4076">
      <w:pPr>
        <w:ind w:left="1020" w:right="1417"/>
        <w:rPr>
          <w:sz w:val="24"/>
          <w:szCs w:val="24"/>
        </w:rPr>
      </w:pPr>
    </w:p>
    <w:p w14:paraId="514036C4" w14:textId="06C05D89" w:rsidR="00384CDA" w:rsidRPr="00105944" w:rsidRDefault="008449BA" w:rsidP="006D4076">
      <w:pPr>
        <w:ind w:left="1020" w:right="1417"/>
        <w:rPr>
          <w:sz w:val="24"/>
          <w:szCs w:val="24"/>
        </w:rPr>
      </w:pPr>
      <w:r w:rsidRPr="00105944">
        <w:rPr>
          <w:sz w:val="24"/>
          <w:szCs w:val="24"/>
        </w:rPr>
        <w:t>CAUSES:</w:t>
      </w:r>
      <w:r w:rsidR="00384CDA" w:rsidRPr="00105944">
        <w:rPr>
          <w:sz w:val="24"/>
          <w:szCs w:val="24"/>
        </w:rPr>
        <w:t xml:space="preserve">  RTA, Falls, Assaults, Sports etc</w:t>
      </w:r>
    </w:p>
    <w:p w14:paraId="2781D9D1" w14:textId="77777777" w:rsidR="00384CDA" w:rsidRPr="00105944" w:rsidRDefault="00384CDA" w:rsidP="006D4076">
      <w:pPr>
        <w:ind w:left="1020" w:right="1417"/>
        <w:rPr>
          <w:sz w:val="24"/>
          <w:szCs w:val="24"/>
        </w:rPr>
      </w:pPr>
    </w:p>
    <w:p w14:paraId="3B8DEDE2" w14:textId="77777777" w:rsidR="00384CDA" w:rsidRPr="00105944" w:rsidRDefault="00384CDA" w:rsidP="006D4076">
      <w:pPr>
        <w:ind w:left="1020" w:right="1417"/>
        <w:rPr>
          <w:sz w:val="24"/>
          <w:szCs w:val="24"/>
        </w:rPr>
      </w:pPr>
      <w:r w:rsidRPr="00105944">
        <w:rPr>
          <w:sz w:val="24"/>
          <w:szCs w:val="24"/>
        </w:rPr>
        <w:t xml:space="preserve">CLINICAL FEATURES </w:t>
      </w:r>
    </w:p>
    <w:p w14:paraId="4EEBD177" w14:textId="7036D90B" w:rsidR="00384CDA" w:rsidRPr="00105944" w:rsidRDefault="00384CDA">
      <w:pPr>
        <w:pStyle w:val="ListParagraph"/>
        <w:numPr>
          <w:ilvl w:val="0"/>
          <w:numId w:val="353"/>
        </w:numPr>
        <w:ind w:right="1417"/>
        <w:rPr>
          <w:rFonts w:ascii="Times New Roman" w:hAnsi="Times New Roman"/>
          <w:sz w:val="24"/>
          <w:szCs w:val="24"/>
        </w:rPr>
      </w:pPr>
      <w:r w:rsidRPr="00105944">
        <w:rPr>
          <w:rFonts w:ascii="Times New Roman" w:hAnsi="Times New Roman"/>
          <w:sz w:val="24"/>
          <w:szCs w:val="24"/>
        </w:rPr>
        <w:t>Headache</w:t>
      </w:r>
    </w:p>
    <w:p w14:paraId="47CF9E51" w14:textId="29F2B8EA" w:rsidR="00384CDA" w:rsidRPr="00105944" w:rsidRDefault="008449BA">
      <w:pPr>
        <w:pStyle w:val="ListParagraph"/>
        <w:numPr>
          <w:ilvl w:val="0"/>
          <w:numId w:val="353"/>
        </w:numPr>
        <w:ind w:right="1417"/>
        <w:rPr>
          <w:rFonts w:ascii="Times New Roman" w:hAnsi="Times New Roman"/>
          <w:sz w:val="24"/>
          <w:szCs w:val="24"/>
        </w:rPr>
      </w:pPr>
      <w:r w:rsidRPr="00105944">
        <w:rPr>
          <w:rFonts w:ascii="Times New Roman" w:hAnsi="Times New Roman"/>
          <w:sz w:val="24"/>
          <w:szCs w:val="24"/>
        </w:rPr>
        <w:t>V</w:t>
      </w:r>
      <w:r w:rsidR="00384CDA" w:rsidRPr="00105944">
        <w:rPr>
          <w:rFonts w:ascii="Times New Roman" w:hAnsi="Times New Roman"/>
          <w:sz w:val="24"/>
          <w:szCs w:val="24"/>
        </w:rPr>
        <w:t xml:space="preserve">omiting </w:t>
      </w:r>
    </w:p>
    <w:p w14:paraId="02F96C56" w14:textId="251754A8" w:rsidR="00384CDA" w:rsidRPr="00105944" w:rsidRDefault="008449BA">
      <w:pPr>
        <w:pStyle w:val="ListParagraph"/>
        <w:numPr>
          <w:ilvl w:val="0"/>
          <w:numId w:val="353"/>
        </w:numPr>
        <w:ind w:right="1417"/>
        <w:rPr>
          <w:rFonts w:ascii="Times New Roman" w:hAnsi="Times New Roman"/>
          <w:sz w:val="24"/>
          <w:szCs w:val="24"/>
        </w:rPr>
      </w:pPr>
      <w:r w:rsidRPr="00105944">
        <w:rPr>
          <w:rFonts w:ascii="Times New Roman" w:hAnsi="Times New Roman"/>
          <w:sz w:val="24"/>
          <w:szCs w:val="24"/>
        </w:rPr>
        <w:t>S</w:t>
      </w:r>
      <w:r w:rsidR="00384CDA" w:rsidRPr="00105944">
        <w:rPr>
          <w:rFonts w:ascii="Times New Roman" w:hAnsi="Times New Roman"/>
          <w:sz w:val="24"/>
          <w:szCs w:val="24"/>
        </w:rPr>
        <w:t>calp bleeding</w:t>
      </w:r>
    </w:p>
    <w:p w14:paraId="35BDC9BA" w14:textId="017113DF" w:rsidR="00384CDA" w:rsidRPr="00105944" w:rsidRDefault="008449BA">
      <w:pPr>
        <w:pStyle w:val="ListParagraph"/>
        <w:numPr>
          <w:ilvl w:val="0"/>
          <w:numId w:val="353"/>
        </w:numPr>
        <w:ind w:right="1417"/>
        <w:rPr>
          <w:rFonts w:ascii="Times New Roman" w:hAnsi="Times New Roman"/>
          <w:sz w:val="24"/>
          <w:szCs w:val="24"/>
        </w:rPr>
      </w:pPr>
      <w:r w:rsidRPr="00105944">
        <w:rPr>
          <w:rFonts w:ascii="Times New Roman" w:hAnsi="Times New Roman"/>
          <w:sz w:val="24"/>
          <w:szCs w:val="24"/>
        </w:rPr>
        <w:t>L</w:t>
      </w:r>
      <w:r w:rsidR="00384CDA" w:rsidRPr="00105944">
        <w:rPr>
          <w:rFonts w:ascii="Times New Roman" w:hAnsi="Times New Roman"/>
          <w:sz w:val="24"/>
          <w:szCs w:val="24"/>
        </w:rPr>
        <w:t>oss of consciousness</w:t>
      </w:r>
    </w:p>
    <w:p w14:paraId="4CF0BE09" w14:textId="1BE16C92" w:rsidR="00384CDA" w:rsidRPr="00105944" w:rsidRDefault="008449BA">
      <w:pPr>
        <w:pStyle w:val="ListParagraph"/>
        <w:numPr>
          <w:ilvl w:val="0"/>
          <w:numId w:val="353"/>
        </w:numPr>
        <w:ind w:right="1417"/>
        <w:rPr>
          <w:rFonts w:ascii="Times New Roman" w:hAnsi="Times New Roman"/>
          <w:sz w:val="24"/>
          <w:szCs w:val="24"/>
        </w:rPr>
      </w:pPr>
      <w:r w:rsidRPr="00105944">
        <w:rPr>
          <w:rFonts w:ascii="Times New Roman" w:hAnsi="Times New Roman"/>
          <w:sz w:val="24"/>
          <w:szCs w:val="24"/>
        </w:rPr>
        <w:t>M</w:t>
      </w:r>
      <w:r w:rsidR="00384CDA" w:rsidRPr="00105944">
        <w:rPr>
          <w:rFonts w:ascii="Times New Roman" w:hAnsi="Times New Roman"/>
          <w:sz w:val="24"/>
          <w:szCs w:val="24"/>
        </w:rPr>
        <w:t>otor deficit</w:t>
      </w:r>
    </w:p>
    <w:p w14:paraId="4AB74B77" w14:textId="77777777" w:rsidR="00384CDA" w:rsidRPr="00105944" w:rsidRDefault="00384CDA">
      <w:pPr>
        <w:pStyle w:val="ListParagraph"/>
        <w:numPr>
          <w:ilvl w:val="0"/>
          <w:numId w:val="353"/>
        </w:numPr>
        <w:ind w:right="1417"/>
        <w:rPr>
          <w:rFonts w:ascii="Times New Roman" w:hAnsi="Times New Roman"/>
          <w:sz w:val="24"/>
          <w:szCs w:val="24"/>
        </w:rPr>
      </w:pPr>
      <w:r w:rsidRPr="00105944">
        <w:rPr>
          <w:rFonts w:ascii="Times New Roman" w:hAnsi="Times New Roman"/>
          <w:sz w:val="24"/>
          <w:szCs w:val="24"/>
        </w:rPr>
        <w:t>Pupillary changes</w:t>
      </w:r>
    </w:p>
    <w:p w14:paraId="74D6F928" w14:textId="77777777" w:rsidR="00384CDA" w:rsidRPr="00105944" w:rsidRDefault="00384CDA" w:rsidP="006D4076">
      <w:pPr>
        <w:ind w:left="1020" w:right="1417" w:firstLine="720"/>
        <w:rPr>
          <w:sz w:val="24"/>
          <w:szCs w:val="24"/>
        </w:rPr>
      </w:pPr>
    </w:p>
    <w:p w14:paraId="467F4577" w14:textId="77777777" w:rsidR="008449BA" w:rsidRPr="00105944" w:rsidRDefault="008449BA" w:rsidP="006D4076">
      <w:pPr>
        <w:ind w:left="1020" w:right="1417"/>
        <w:rPr>
          <w:sz w:val="24"/>
          <w:szCs w:val="24"/>
        </w:rPr>
      </w:pPr>
      <w:r w:rsidRPr="00105944">
        <w:rPr>
          <w:sz w:val="24"/>
          <w:szCs w:val="24"/>
        </w:rPr>
        <w:t>CLASSIFICATION:</w:t>
      </w:r>
      <w:r w:rsidR="00384CDA" w:rsidRPr="00105944">
        <w:rPr>
          <w:sz w:val="24"/>
          <w:szCs w:val="24"/>
        </w:rPr>
        <w:t xml:space="preserve"> </w:t>
      </w:r>
    </w:p>
    <w:p w14:paraId="4E9A1DE0" w14:textId="77777777" w:rsidR="008449BA" w:rsidRPr="00105944" w:rsidRDefault="008449BA" w:rsidP="006D4076">
      <w:pPr>
        <w:ind w:left="1020" w:right="1417"/>
        <w:rPr>
          <w:sz w:val="24"/>
          <w:szCs w:val="24"/>
        </w:rPr>
      </w:pPr>
    </w:p>
    <w:p w14:paraId="76216711" w14:textId="1B98C3BE" w:rsidR="00384CDA" w:rsidRPr="00105944" w:rsidRDefault="00384CDA" w:rsidP="006D4076">
      <w:pPr>
        <w:ind w:left="1020" w:right="1417"/>
        <w:rPr>
          <w:sz w:val="24"/>
          <w:szCs w:val="24"/>
        </w:rPr>
      </w:pPr>
      <w:r w:rsidRPr="00105944">
        <w:rPr>
          <w:sz w:val="24"/>
          <w:szCs w:val="24"/>
        </w:rPr>
        <w:t>Based on the Glasgow Coma Score which assesses  the level of consciousness head injury is classified into three main types namely:</w:t>
      </w:r>
    </w:p>
    <w:p w14:paraId="7A7BFAF9" w14:textId="0978E9A7" w:rsidR="00384CDA" w:rsidRPr="00105944" w:rsidRDefault="00384CDA">
      <w:pPr>
        <w:pStyle w:val="ListParagraph"/>
        <w:numPr>
          <w:ilvl w:val="0"/>
          <w:numId w:val="352"/>
        </w:numPr>
        <w:ind w:right="1417"/>
        <w:rPr>
          <w:rFonts w:ascii="Times New Roman" w:hAnsi="Times New Roman"/>
          <w:sz w:val="24"/>
          <w:szCs w:val="24"/>
        </w:rPr>
      </w:pPr>
      <w:r w:rsidRPr="00105944">
        <w:rPr>
          <w:rFonts w:ascii="Times New Roman" w:hAnsi="Times New Roman"/>
          <w:sz w:val="24"/>
          <w:szCs w:val="24"/>
        </w:rPr>
        <w:t>Mild Head Injury</w:t>
      </w:r>
    </w:p>
    <w:p w14:paraId="01580FC8" w14:textId="77777777" w:rsidR="00384CDA" w:rsidRPr="00105944" w:rsidRDefault="00384CDA">
      <w:pPr>
        <w:pStyle w:val="ListParagraph"/>
        <w:numPr>
          <w:ilvl w:val="0"/>
          <w:numId w:val="352"/>
        </w:numPr>
        <w:ind w:right="1417"/>
        <w:rPr>
          <w:rFonts w:ascii="Times New Roman" w:hAnsi="Times New Roman"/>
          <w:sz w:val="24"/>
          <w:szCs w:val="24"/>
        </w:rPr>
      </w:pPr>
      <w:r w:rsidRPr="00105944">
        <w:rPr>
          <w:rFonts w:ascii="Times New Roman" w:hAnsi="Times New Roman"/>
          <w:sz w:val="24"/>
          <w:szCs w:val="24"/>
        </w:rPr>
        <w:t xml:space="preserve">Moderate Head Injury </w:t>
      </w:r>
    </w:p>
    <w:p w14:paraId="2A621FBC" w14:textId="7EA865E2" w:rsidR="00384CDA" w:rsidRPr="00105944" w:rsidRDefault="00384CDA">
      <w:pPr>
        <w:pStyle w:val="ListParagraph"/>
        <w:numPr>
          <w:ilvl w:val="0"/>
          <w:numId w:val="352"/>
        </w:numPr>
        <w:ind w:right="1417"/>
        <w:rPr>
          <w:rFonts w:ascii="Times New Roman" w:hAnsi="Times New Roman"/>
          <w:sz w:val="24"/>
          <w:szCs w:val="24"/>
        </w:rPr>
      </w:pPr>
      <w:r w:rsidRPr="00105944">
        <w:rPr>
          <w:rFonts w:ascii="Times New Roman" w:hAnsi="Times New Roman"/>
          <w:sz w:val="24"/>
          <w:szCs w:val="24"/>
        </w:rPr>
        <w:t>Severe head injury</w:t>
      </w:r>
    </w:p>
    <w:p w14:paraId="11682BFE" w14:textId="77777777" w:rsidR="00384CDA" w:rsidRPr="00105944" w:rsidRDefault="00384CDA" w:rsidP="006D4076">
      <w:pPr>
        <w:ind w:left="1020" w:right="1417"/>
        <w:rPr>
          <w:sz w:val="24"/>
          <w:szCs w:val="24"/>
        </w:rPr>
      </w:pPr>
    </w:p>
    <w:p w14:paraId="646C7332" w14:textId="77777777" w:rsidR="00384CDA" w:rsidRPr="00105944" w:rsidRDefault="00384CDA" w:rsidP="006D4076">
      <w:pPr>
        <w:ind w:left="1020" w:right="1417"/>
        <w:rPr>
          <w:b/>
          <w:sz w:val="24"/>
          <w:szCs w:val="24"/>
        </w:rPr>
      </w:pPr>
      <w:r w:rsidRPr="00105944">
        <w:rPr>
          <w:noProof/>
          <w:sz w:val="24"/>
          <w:szCs w:val="24"/>
          <w:lang w:val="en-US"/>
        </w:rPr>
        <w:drawing>
          <wp:inline distT="114300" distB="114300" distL="114300" distR="114300" wp14:anchorId="5F239255" wp14:editId="3C0FC39F">
            <wp:extent cx="5149850" cy="2864485"/>
            <wp:effectExtent l="0" t="0" r="0" b="0"/>
            <wp:docPr id="2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150404" cy="2864793"/>
                    </a:xfrm>
                    <a:prstGeom prst="rect">
                      <a:avLst/>
                    </a:prstGeom>
                    <a:ln/>
                  </pic:spPr>
                </pic:pic>
              </a:graphicData>
            </a:graphic>
          </wp:inline>
        </w:drawing>
      </w:r>
    </w:p>
    <w:p w14:paraId="2F8C2509" w14:textId="77777777" w:rsidR="00384CDA" w:rsidRPr="00105944" w:rsidRDefault="00384CDA" w:rsidP="006D4076">
      <w:pPr>
        <w:ind w:left="1020" w:right="1417"/>
        <w:rPr>
          <w:b/>
          <w:sz w:val="24"/>
          <w:szCs w:val="24"/>
        </w:rPr>
      </w:pPr>
    </w:p>
    <w:p w14:paraId="2E75A097" w14:textId="77777777" w:rsidR="00384CDA" w:rsidRPr="00105944" w:rsidRDefault="00384CDA" w:rsidP="006D4076">
      <w:pPr>
        <w:ind w:left="1020" w:right="1417"/>
        <w:rPr>
          <w:b/>
          <w:sz w:val="24"/>
          <w:szCs w:val="24"/>
        </w:rPr>
      </w:pPr>
    </w:p>
    <w:p w14:paraId="719E7DEB" w14:textId="77777777" w:rsidR="00384CDA" w:rsidRPr="00105944" w:rsidRDefault="00384CDA" w:rsidP="006D4076">
      <w:pPr>
        <w:ind w:left="1020" w:right="1417"/>
        <w:rPr>
          <w:sz w:val="24"/>
          <w:szCs w:val="24"/>
        </w:rPr>
      </w:pPr>
      <w:r w:rsidRPr="00105944">
        <w:rPr>
          <w:sz w:val="24"/>
          <w:szCs w:val="24"/>
        </w:rPr>
        <w:t>MANAGEMENT RECOMMENDATIONS FOR HEAD INJURY ARE BASED ON THREE TIERS OF RISKS</w:t>
      </w:r>
    </w:p>
    <w:p w14:paraId="1EC096C5" w14:textId="3FDD70B8" w:rsidR="00384CDA" w:rsidRPr="00105944" w:rsidRDefault="00384CDA" w:rsidP="00610183">
      <w:pPr>
        <w:ind w:left="1378" w:right="1417"/>
        <w:rPr>
          <w:sz w:val="24"/>
          <w:szCs w:val="24"/>
        </w:rPr>
      </w:pPr>
      <w:r w:rsidRPr="00105944">
        <w:rPr>
          <w:sz w:val="24"/>
          <w:szCs w:val="24"/>
        </w:rPr>
        <w:t>1.</w:t>
      </w:r>
      <w:r w:rsidR="00610183" w:rsidRPr="00105944">
        <w:rPr>
          <w:sz w:val="24"/>
          <w:szCs w:val="24"/>
        </w:rPr>
        <w:t xml:space="preserve"> </w:t>
      </w:r>
      <w:r w:rsidRPr="00105944">
        <w:rPr>
          <w:sz w:val="24"/>
          <w:szCs w:val="24"/>
        </w:rPr>
        <w:t>LOW RISK</w:t>
      </w:r>
    </w:p>
    <w:p w14:paraId="5D64C2F4" w14:textId="2A796B17" w:rsidR="00384CDA" w:rsidRPr="00105944" w:rsidRDefault="00384CDA" w:rsidP="00610183">
      <w:pPr>
        <w:ind w:left="1378" w:right="1417"/>
        <w:rPr>
          <w:sz w:val="24"/>
          <w:szCs w:val="24"/>
        </w:rPr>
      </w:pPr>
      <w:r w:rsidRPr="00105944">
        <w:rPr>
          <w:sz w:val="24"/>
          <w:szCs w:val="24"/>
        </w:rPr>
        <w:t>2.</w:t>
      </w:r>
      <w:r w:rsidR="00610183" w:rsidRPr="00105944">
        <w:rPr>
          <w:sz w:val="24"/>
          <w:szCs w:val="24"/>
        </w:rPr>
        <w:t xml:space="preserve"> </w:t>
      </w:r>
      <w:r w:rsidRPr="00105944">
        <w:rPr>
          <w:sz w:val="24"/>
          <w:szCs w:val="24"/>
        </w:rPr>
        <w:t>MODERATE RISK</w:t>
      </w:r>
    </w:p>
    <w:p w14:paraId="7D97FE1A" w14:textId="2CFAF614" w:rsidR="00384CDA" w:rsidRPr="00105944" w:rsidRDefault="00384CDA" w:rsidP="00610183">
      <w:pPr>
        <w:ind w:left="1378" w:right="1417"/>
        <w:rPr>
          <w:sz w:val="24"/>
          <w:szCs w:val="24"/>
        </w:rPr>
      </w:pPr>
      <w:r w:rsidRPr="00105944">
        <w:rPr>
          <w:sz w:val="24"/>
          <w:szCs w:val="24"/>
        </w:rPr>
        <w:t>3.</w:t>
      </w:r>
      <w:r w:rsidR="00610183" w:rsidRPr="00105944">
        <w:rPr>
          <w:sz w:val="24"/>
          <w:szCs w:val="24"/>
        </w:rPr>
        <w:t xml:space="preserve"> </w:t>
      </w:r>
      <w:r w:rsidRPr="00105944">
        <w:rPr>
          <w:sz w:val="24"/>
          <w:szCs w:val="24"/>
        </w:rPr>
        <w:t>HIGH RISK</w:t>
      </w:r>
    </w:p>
    <w:p w14:paraId="4AFC2820" w14:textId="77777777" w:rsidR="00384CDA" w:rsidRPr="00105944" w:rsidRDefault="00384CDA" w:rsidP="006D4076">
      <w:pPr>
        <w:ind w:left="1020" w:right="1417"/>
        <w:rPr>
          <w:sz w:val="24"/>
          <w:szCs w:val="24"/>
        </w:rPr>
      </w:pPr>
    </w:p>
    <w:p w14:paraId="76030C4F" w14:textId="6CB79838" w:rsidR="00384CDA" w:rsidRPr="00105944" w:rsidRDefault="00384CDA">
      <w:pPr>
        <w:numPr>
          <w:ilvl w:val="0"/>
          <w:numId w:val="196"/>
        </w:numPr>
        <w:ind w:left="1380" w:right="1417"/>
        <w:rPr>
          <w:sz w:val="24"/>
          <w:szCs w:val="24"/>
        </w:rPr>
      </w:pPr>
      <w:r w:rsidRPr="00105944">
        <w:rPr>
          <w:sz w:val="24"/>
          <w:szCs w:val="24"/>
        </w:rPr>
        <w:t xml:space="preserve">LOW RISK (GCS 15 &amp; </w:t>
      </w:r>
      <w:r w:rsidR="00610183" w:rsidRPr="00105944">
        <w:rPr>
          <w:sz w:val="24"/>
          <w:szCs w:val="24"/>
        </w:rPr>
        <w:t>14)</w:t>
      </w:r>
    </w:p>
    <w:p w14:paraId="6DFC30F3" w14:textId="77777777" w:rsidR="00384CDA" w:rsidRPr="00105944" w:rsidRDefault="00384CDA" w:rsidP="006D4076">
      <w:pPr>
        <w:ind w:left="1020" w:right="1417"/>
        <w:rPr>
          <w:sz w:val="24"/>
          <w:szCs w:val="24"/>
        </w:rPr>
      </w:pPr>
    </w:p>
    <w:p w14:paraId="7EEEDD06" w14:textId="77777777" w:rsidR="00384CDA" w:rsidRPr="00105944" w:rsidRDefault="00384CDA" w:rsidP="006D4076">
      <w:pPr>
        <w:ind w:left="1020" w:right="1417"/>
        <w:rPr>
          <w:sz w:val="24"/>
          <w:szCs w:val="24"/>
        </w:rPr>
      </w:pPr>
      <w:r w:rsidRPr="00105944">
        <w:rPr>
          <w:sz w:val="24"/>
          <w:szCs w:val="24"/>
        </w:rPr>
        <w:t xml:space="preserve">Patient presented with the following clinical features following head injury. </w:t>
      </w:r>
    </w:p>
    <w:p w14:paraId="64CCD6AD" w14:textId="77777777" w:rsidR="00384CDA" w:rsidRPr="00105944" w:rsidRDefault="00384CDA">
      <w:pPr>
        <w:pStyle w:val="ListParagraph"/>
        <w:numPr>
          <w:ilvl w:val="0"/>
          <w:numId w:val="354"/>
        </w:numPr>
        <w:ind w:right="1417"/>
        <w:rPr>
          <w:rFonts w:ascii="Times New Roman" w:hAnsi="Times New Roman"/>
          <w:sz w:val="24"/>
          <w:szCs w:val="24"/>
        </w:rPr>
      </w:pPr>
      <w:r w:rsidRPr="00105944">
        <w:rPr>
          <w:rFonts w:ascii="Times New Roman" w:hAnsi="Times New Roman"/>
          <w:sz w:val="24"/>
          <w:szCs w:val="24"/>
        </w:rPr>
        <w:t>Asymptomatic</w:t>
      </w:r>
    </w:p>
    <w:p w14:paraId="215488A9" w14:textId="77777777" w:rsidR="00384CDA" w:rsidRPr="00105944" w:rsidRDefault="00384CDA">
      <w:pPr>
        <w:pStyle w:val="ListParagraph"/>
        <w:numPr>
          <w:ilvl w:val="0"/>
          <w:numId w:val="354"/>
        </w:numPr>
        <w:ind w:right="1417"/>
        <w:rPr>
          <w:rFonts w:ascii="Times New Roman" w:hAnsi="Times New Roman"/>
          <w:sz w:val="24"/>
          <w:szCs w:val="24"/>
        </w:rPr>
      </w:pPr>
      <w:r w:rsidRPr="00105944">
        <w:rPr>
          <w:rFonts w:ascii="Times New Roman" w:hAnsi="Times New Roman"/>
          <w:sz w:val="24"/>
          <w:szCs w:val="24"/>
        </w:rPr>
        <w:t>Headache</w:t>
      </w:r>
    </w:p>
    <w:p w14:paraId="430B7EC1" w14:textId="6CD0079B" w:rsidR="00384CDA" w:rsidRPr="00105944" w:rsidRDefault="00610183">
      <w:pPr>
        <w:pStyle w:val="ListParagraph"/>
        <w:numPr>
          <w:ilvl w:val="0"/>
          <w:numId w:val="354"/>
        </w:numPr>
        <w:ind w:right="1417"/>
        <w:rPr>
          <w:rFonts w:ascii="Times New Roman" w:hAnsi="Times New Roman"/>
          <w:sz w:val="24"/>
          <w:szCs w:val="24"/>
        </w:rPr>
      </w:pPr>
      <w:r w:rsidRPr="00105944">
        <w:rPr>
          <w:rFonts w:ascii="Times New Roman" w:hAnsi="Times New Roman"/>
          <w:sz w:val="24"/>
          <w:szCs w:val="24"/>
        </w:rPr>
        <w:t>D</w:t>
      </w:r>
      <w:r w:rsidR="00384CDA" w:rsidRPr="00105944">
        <w:rPr>
          <w:rFonts w:ascii="Times New Roman" w:hAnsi="Times New Roman"/>
          <w:sz w:val="24"/>
          <w:szCs w:val="24"/>
        </w:rPr>
        <w:t>izziness</w:t>
      </w:r>
    </w:p>
    <w:p w14:paraId="2B0A9745" w14:textId="1346BCDB" w:rsidR="00384CDA" w:rsidRPr="00105944" w:rsidRDefault="00610183">
      <w:pPr>
        <w:pStyle w:val="ListParagraph"/>
        <w:numPr>
          <w:ilvl w:val="0"/>
          <w:numId w:val="354"/>
        </w:numPr>
        <w:ind w:right="1417"/>
        <w:rPr>
          <w:rFonts w:ascii="Times New Roman" w:hAnsi="Times New Roman"/>
          <w:sz w:val="24"/>
          <w:szCs w:val="24"/>
        </w:rPr>
      </w:pPr>
      <w:r w:rsidRPr="00105944">
        <w:rPr>
          <w:rFonts w:ascii="Times New Roman" w:hAnsi="Times New Roman"/>
          <w:sz w:val="24"/>
          <w:szCs w:val="24"/>
        </w:rPr>
        <w:t>S</w:t>
      </w:r>
      <w:r w:rsidR="00384CDA" w:rsidRPr="00105944">
        <w:rPr>
          <w:rFonts w:ascii="Times New Roman" w:hAnsi="Times New Roman"/>
          <w:sz w:val="24"/>
          <w:szCs w:val="24"/>
        </w:rPr>
        <w:t xml:space="preserve">calp hematoma, laceration, contusion or abrasion </w:t>
      </w:r>
    </w:p>
    <w:p w14:paraId="5059EDC9" w14:textId="77777777" w:rsidR="00384CDA" w:rsidRPr="00105944" w:rsidRDefault="00384CDA">
      <w:pPr>
        <w:pStyle w:val="ListParagraph"/>
        <w:numPr>
          <w:ilvl w:val="0"/>
          <w:numId w:val="354"/>
        </w:numPr>
        <w:ind w:right="1417"/>
        <w:rPr>
          <w:rFonts w:ascii="Times New Roman" w:hAnsi="Times New Roman"/>
          <w:sz w:val="24"/>
          <w:szCs w:val="24"/>
        </w:rPr>
      </w:pPr>
      <w:r w:rsidRPr="00105944">
        <w:rPr>
          <w:rFonts w:ascii="Times New Roman" w:hAnsi="Times New Roman"/>
          <w:sz w:val="24"/>
          <w:szCs w:val="24"/>
        </w:rPr>
        <w:t>No history of loss of consciousness</w:t>
      </w:r>
    </w:p>
    <w:p w14:paraId="250408F2" w14:textId="77777777" w:rsidR="00384CDA" w:rsidRPr="00105944" w:rsidRDefault="00384CDA" w:rsidP="006D4076">
      <w:pPr>
        <w:ind w:left="1020" w:right="1417"/>
        <w:rPr>
          <w:sz w:val="24"/>
          <w:szCs w:val="24"/>
        </w:rPr>
      </w:pPr>
    </w:p>
    <w:p w14:paraId="26D7E5FC" w14:textId="77777777" w:rsidR="00384CDA" w:rsidRPr="00105944" w:rsidRDefault="00384CDA" w:rsidP="006D4076">
      <w:pPr>
        <w:ind w:left="1020" w:right="1417"/>
        <w:rPr>
          <w:sz w:val="24"/>
          <w:szCs w:val="24"/>
        </w:rPr>
      </w:pPr>
      <w:r w:rsidRPr="00105944">
        <w:rPr>
          <w:sz w:val="24"/>
          <w:szCs w:val="24"/>
        </w:rPr>
        <w:t>Management plan</w:t>
      </w:r>
    </w:p>
    <w:p w14:paraId="3D102CC5" w14:textId="77777777" w:rsidR="00384CDA" w:rsidRPr="00105944" w:rsidRDefault="00384CDA">
      <w:pPr>
        <w:pStyle w:val="ListParagraph"/>
        <w:numPr>
          <w:ilvl w:val="0"/>
          <w:numId w:val="354"/>
        </w:numPr>
        <w:ind w:right="1417"/>
        <w:rPr>
          <w:rFonts w:ascii="Times New Roman" w:hAnsi="Times New Roman"/>
          <w:sz w:val="24"/>
          <w:szCs w:val="24"/>
        </w:rPr>
      </w:pPr>
      <w:r w:rsidRPr="00105944">
        <w:rPr>
          <w:rFonts w:ascii="Times New Roman" w:hAnsi="Times New Roman"/>
          <w:sz w:val="24"/>
          <w:szCs w:val="24"/>
        </w:rPr>
        <w:t xml:space="preserve">No X Ray </w:t>
      </w:r>
    </w:p>
    <w:p w14:paraId="30924A66" w14:textId="63AF20A7" w:rsidR="00384CDA" w:rsidRPr="00105944" w:rsidRDefault="00384CDA">
      <w:pPr>
        <w:pStyle w:val="ListParagraph"/>
        <w:numPr>
          <w:ilvl w:val="0"/>
          <w:numId w:val="354"/>
        </w:numPr>
        <w:ind w:right="1417"/>
        <w:rPr>
          <w:rFonts w:ascii="Times New Roman" w:hAnsi="Times New Roman"/>
          <w:sz w:val="24"/>
          <w:szCs w:val="24"/>
        </w:rPr>
      </w:pPr>
      <w:r w:rsidRPr="00105944">
        <w:rPr>
          <w:rFonts w:ascii="Times New Roman" w:hAnsi="Times New Roman"/>
          <w:sz w:val="24"/>
          <w:szCs w:val="24"/>
        </w:rPr>
        <w:t xml:space="preserve">No CT </w:t>
      </w:r>
      <w:r w:rsidR="00610183" w:rsidRPr="00105944">
        <w:rPr>
          <w:rFonts w:ascii="Times New Roman" w:hAnsi="Times New Roman"/>
          <w:sz w:val="24"/>
          <w:szCs w:val="24"/>
        </w:rPr>
        <w:t>scans</w:t>
      </w:r>
      <w:r w:rsidRPr="00105944">
        <w:rPr>
          <w:rFonts w:ascii="Times New Roman" w:hAnsi="Times New Roman"/>
          <w:sz w:val="24"/>
          <w:szCs w:val="24"/>
        </w:rPr>
        <w:t xml:space="preserve"> </w:t>
      </w:r>
    </w:p>
    <w:p w14:paraId="773CF3CF" w14:textId="77777777" w:rsidR="00384CDA" w:rsidRPr="00105944" w:rsidRDefault="00384CDA">
      <w:pPr>
        <w:pStyle w:val="ListParagraph"/>
        <w:numPr>
          <w:ilvl w:val="0"/>
          <w:numId w:val="354"/>
        </w:numPr>
        <w:ind w:right="1417"/>
        <w:rPr>
          <w:rFonts w:ascii="Times New Roman" w:hAnsi="Times New Roman"/>
          <w:sz w:val="24"/>
          <w:szCs w:val="24"/>
        </w:rPr>
      </w:pPr>
      <w:r w:rsidRPr="00105944">
        <w:rPr>
          <w:rFonts w:ascii="Times New Roman" w:hAnsi="Times New Roman"/>
          <w:sz w:val="24"/>
          <w:szCs w:val="24"/>
        </w:rPr>
        <w:t xml:space="preserve">No admission </w:t>
      </w:r>
    </w:p>
    <w:p w14:paraId="78623459" w14:textId="0A2DFFC4" w:rsidR="00384CDA" w:rsidRPr="00105944" w:rsidRDefault="00384CDA">
      <w:pPr>
        <w:pStyle w:val="ListParagraph"/>
        <w:numPr>
          <w:ilvl w:val="0"/>
          <w:numId w:val="354"/>
        </w:numPr>
        <w:ind w:right="1417"/>
        <w:rPr>
          <w:rFonts w:ascii="Times New Roman" w:hAnsi="Times New Roman"/>
          <w:sz w:val="24"/>
          <w:szCs w:val="24"/>
        </w:rPr>
      </w:pPr>
      <w:r w:rsidRPr="00105944">
        <w:rPr>
          <w:rFonts w:ascii="Times New Roman" w:hAnsi="Times New Roman"/>
          <w:sz w:val="24"/>
          <w:szCs w:val="24"/>
        </w:rPr>
        <w:t xml:space="preserve">Symptomatic management for headache with Paracetamol / codeine </w:t>
      </w:r>
      <w:r w:rsidR="00610183" w:rsidRPr="00105944">
        <w:rPr>
          <w:rFonts w:ascii="Times New Roman" w:hAnsi="Times New Roman"/>
          <w:sz w:val="24"/>
          <w:szCs w:val="24"/>
        </w:rPr>
        <w:t>/ NSAIDS</w:t>
      </w:r>
    </w:p>
    <w:p w14:paraId="6A7F26C0" w14:textId="77777777" w:rsidR="00384CDA" w:rsidRPr="00105944" w:rsidRDefault="00384CDA">
      <w:pPr>
        <w:pStyle w:val="ListParagraph"/>
        <w:numPr>
          <w:ilvl w:val="0"/>
          <w:numId w:val="354"/>
        </w:numPr>
        <w:ind w:right="1417"/>
        <w:rPr>
          <w:rFonts w:ascii="Times New Roman" w:hAnsi="Times New Roman"/>
          <w:sz w:val="24"/>
          <w:szCs w:val="24"/>
        </w:rPr>
      </w:pPr>
      <w:r w:rsidRPr="00105944">
        <w:rPr>
          <w:rFonts w:ascii="Times New Roman" w:hAnsi="Times New Roman"/>
          <w:sz w:val="24"/>
          <w:szCs w:val="24"/>
        </w:rPr>
        <w:t>Reassure patient and discharge</w:t>
      </w:r>
    </w:p>
    <w:p w14:paraId="2AFE8DA9" w14:textId="77777777" w:rsidR="00384CDA" w:rsidRPr="00105944" w:rsidRDefault="00384CDA" w:rsidP="006D4076">
      <w:pPr>
        <w:ind w:left="1020" w:right="1417"/>
        <w:rPr>
          <w:sz w:val="24"/>
          <w:szCs w:val="24"/>
        </w:rPr>
      </w:pPr>
    </w:p>
    <w:p w14:paraId="028D542E" w14:textId="77777777" w:rsidR="00384CDA" w:rsidRPr="00105944" w:rsidRDefault="00384CDA" w:rsidP="006D4076">
      <w:pPr>
        <w:ind w:left="1020" w:right="1417"/>
        <w:rPr>
          <w:sz w:val="24"/>
          <w:szCs w:val="24"/>
        </w:rPr>
      </w:pPr>
      <w:r w:rsidRPr="00105944">
        <w:rPr>
          <w:sz w:val="24"/>
          <w:szCs w:val="24"/>
        </w:rPr>
        <w:t>Note: ALWAYS ADVICE PATIENTS TO WATCH OUT FOR THE RED FLAGS AND REPORT BACK TO THE HEALTH FACILITY</w:t>
      </w:r>
    </w:p>
    <w:p w14:paraId="02E31CA4" w14:textId="77777777" w:rsidR="00384CDA" w:rsidRPr="00105944" w:rsidRDefault="00384CDA" w:rsidP="006D4076">
      <w:pPr>
        <w:ind w:left="1020" w:right="1417"/>
        <w:rPr>
          <w:sz w:val="24"/>
          <w:szCs w:val="24"/>
        </w:rPr>
      </w:pPr>
    </w:p>
    <w:p w14:paraId="5DCE6E56" w14:textId="77777777" w:rsidR="00384CDA" w:rsidRPr="00105944" w:rsidRDefault="00384CDA" w:rsidP="006D4076">
      <w:pPr>
        <w:ind w:left="1020" w:right="1417"/>
        <w:rPr>
          <w:sz w:val="24"/>
          <w:szCs w:val="24"/>
        </w:rPr>
      </w:pPr>
      <w:r w:rsidRPr="00105944">
        <w:rPr>
          <w:sz w:val="24"/>
          <w:szCs w:val="24"/>
        </w:rPr>
        <w:t>THESE INCLUDE:</w:t>
      </w:r>
    </w:p>
    <w:p w14:paraId="536BB0E7" w14:textId="37E85306"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P</w:t>
      </w:r>
      <w:r w:rsidR="00384CDA" w:rsidRPr="00105944">
        <w:rPr>
          <w:rFonts w:ascii="Times New Roman" w:hAnsi="Times New Roman"/>
          <w:sz w:val="24"/>
          <w:szCs w:val="24"/>
        </w:rPr>
        <w:t>ersistent headache</w:t>
      </w:r>
    </w:p>
    <w:p w14:paraId="5966B9F0" w14:textId="51509B95"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V</w:t>
      </w:r>
      <w:r w:rsidR="00384CDA" w:rsidRPr="00105944">
        <w:rPr>
          <w:rFonts w:ascii="Times New Roman" w:hAnsi="Times New Roman"/>
          <w:sz w:val="24"/>
          <w:szCs w:val="24"/>
        </w:rPr>
        <w:t xml:space="preserve">omiting </w:t>
      </w:r>
    </w:p>
    <w:p w14:paraId="54F81443" w14:textId="30BBD81E"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A</w:t>
      </w:r>
      <w:r w:rsidR="00384CDA" w:rsidRPr="00105944">
        <w:rPr>
          <w:rFonts w:ascii="Times New Roman" w:hAnsi="Times New Roman"/>
          <w:sz w:val="24"/>
          <w:szCs w:val="24"/>
        </w:rPr>
        <w:t>lteration of the level of consciousness</w:t>
      </w:r>
    </w:p>
    <w:p w14:paraId="4C2E33A4" w14:textId="26E4B172"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H</w:t>
      </w:r>
      <w:r w:rsidR="00384CDA" w:rsidRPr="00105944">
        <w:rPr>
          <w:rFonts w:ascii="Times New Roman" w:hAnsi="Times New Roman"/>
          <w:sz w:val="24"/>
          <w:szCs w:val="24"/>
        </w:rPr>
        <w:t>emiparesis or hemiplegia</w:t>
      </w:r>
    </w:p>
    <w:p w14:paraId="23800A99" w14:textId="55533F4B"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C</w:t>
      </w:r>
      <w:r w:rsidR="00384CDA" w:rsidRPr="00105944">
        <w:rPr>
          <w:rFonts w:ascii="Times New Roman" w:hAnsi="Times New Roman"/>
          <w:sz w:val="24"/>
          <w:szCs w:val="24"/>
        </w:rPr>
        <w:t>onvulsion</w:t>
      </w:r>
    </w:p>
    <w:p w14:paraId="02235844" w14:textId="77777777" w:rsidR="00384CDA" w:rsidRPr="00105944" w:rsidRDefault="00384CDA" w:rsidP="006D4076">
      <w:pPr>
        <w:ind w:left="1020" w:right="1417"/>
        <w:rPr>
          <w:sz w:val="24"/>
          <w:szCs w:val="24"/>
        </w:rPr>
      </w:pPr>
    </w:p>
    <w:p w14:paraId="20FDE386" w14:textId="08A6C3F5" w:rsidR="00384CDA" w:rsidRPr="00105944" w:rsidRDefault="00384CDA" w:rsidP="006D4076">
      <w:pPr>
        <w:ind w:left="1020" w:right="1417"/>
        <w:rPr>
          <w:sz w:val="24"/>
          <w:szCs w:val="24"/>
        </w:rPr>
      </w:pPr>
      <w:r w:rsidRPr="00105944">
        <w:rPr>
          <w:sz w:val="24"/>
          <w:szCs w:val="24"/>
        </w:rPr>
        <w:t>2.</w:t>
      </w:r>
      <w:r w:rsidRPr="00105944">
        <w:rPr>
          <w:sz w:val="24"/>
          <w:szCs w:val="24"/>
        </w:rPr>
        <w:tab/>
        <w:t>MODERATE RISK (GCS 8-</w:t>
      </w:r>
      <w:r w:rsidR="00FF320B" w:rsidRPr="00105944">
        <w:rPr>
          <w:sz w:val="24"/>
          <w:szCs w:val="24"/>
        </w:rPr>
        <w:t>13)</w:t>
      </w:r>
    </w:p>
    <w:p w14:paraId="63E19266" w14:textId="77777777" w:rsidR="00610183" w:rsidRPr="00105944" w:rsidRDefault="00384CDA">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 xml:space="preserve">Patient presented with the following clinical features following head injury. </w:t>
      </w:r>
    </w:p>
    <w:p w14:paraId="67EF00D8" w14:textId="7CEE7A95" w:rsidR="00384CDA" w:rsidRPr="00105944" w:rsidRDefault="00384CDA">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Loss of Consciousness</w:t>
      </w:r>
    </w:p>
    <w:p w14:paraId="57005EAC" w14:textId="1F76C549"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P</w:t>
      </w:r>
      <w:r w:rsidR="00384CDA" w:rsidRPr="00105944">
        <w:rPr>
          <w:rFonts w:ascii="Times New Roman" w:hAnsi="Times New Roman"/>
          <w:sz w:val="24"/>
          <w:szCs w:val="24"/>
        </w:rPr>
        <w:t>rogressive headache</w:t>
      </w:r>
    </w:p>
    <w:p w14:paraId="443CBE28" w14:textId="53622FAC"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D</w:t>
      </w:r>
      <w:r w:rsidR="00384CDA" w:rsidRPr="00105944">
        <w:rPr>
          <w:rFonts w:ascii="Times New Roman" w:hAnsi="Times New Roman"/>
          <w:sz w:val="24"/>
          <w:szCs w:val="24"/>
        </w:rPr>
        <w:t>rug intoxication</w:t>
      </w:r>
    </w:p>
    <w:p w14:paraId="6957DDEB" w14:textId="14655626" w:rsidR="00384CDA" w:rsidRPr="00105944" w:rsidRDefault="00FF320B">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Posttraumatic</w:t>
      </w:r>
      <w:r w:rsidR="00384CDA" w:rsidRPr="00105944">
        <w:rPr>
          <w:rFonts w:ascii="Times New Roman" w:hAnsi="Times New Roman"/>
          <w:sz w:val="24"/>
          <w:szCs w:val="24"/>
        </w:rPr>
        <w:t xml:space="preserve"> amnesia</w:t>
      </w:r>
    </w:p>
    <w:p w14:paraId="6AE974F5" w14:textId="164C3D41"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P</w:t>
      </w:r>
      <w:r w:rsidR="00384CDA" w:rsidRPr="00105944">
        <w:rPr>
          <w:rFonts w:ascii="Times New Roman" w:hAnsi="Times New Roman"/>
          <w:sz w:val="24"/>
          <w:szCs w:val="24"/>
        </w:rPr>
        <w:t xml:space="preserve">osttraumatic seizures </w:t>
      </w:r>
    </w:p>
    <w:p w14:paraId="1938CD1F" w14:textId="18E747BB"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M</w:t>
      </w:r>
      <w:r w:rsidR="00384CDA" w:rsidRPr="00105944">
        <w:rPr>
          <w:rFonts w:ascii="Times New Roman" w:hAnsi="Times New Roman"/>
          <w:sz w:val="24"/>
          <w:szCs w:val="24"/>
        </w:rPr>
        <w:t>ultiple trauma</w:t>
      </w:r>
    </w:p>
    <w:p w14:paraId="3321EA51" w14:textId="4D6D5EA4"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S</w:t>
      </w:r>
      <w:r w:rsidR="00384CDA" w:rsidRPr="00105944">
        <w:rPr>
          <w:rFonts w:ascii="Times New Roman" w:hAnsi="Times New Roman"/>
          <w:sz w:val="24"/>
          <w:szCs w:val="24"/>
        </w:rPr>
        <w:t xml:space="preserve">evere facial injuries </w:t>
      </w:r>
    </w:p>
    <w:p w14:paraId="3726E6EA" w14:textId="2FDAD08C"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P</w:t>
      </w:r>
      <w:r w:rsidR="00384CDA" w:rsidRPr="00105944">
        <w:rPr>
          <w:rFonts w:ascii="Times New Roman" w:hAnsi="Times New Roman"/>
          <w:sz w:val="24"/>
          <w:szCs w:val="24"/>
        </w:rPr>
        <w:t xml:space="preserve">ossible skull penetration or depressed skull fracture </w:t>
      </w:r>
    </w:p>
    <w:p w14:paraId="6A756F67" w14:textId="47221CE9"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L</w:t>
      </w:r>
      <w:r w:rsidR="00384CDA" w:rsidRPr="00105944">
        <w:rPr>
          <w:rFonts w:ascii="Times New Roman" w:hAnsi="Times New Roman"/>
          <w:sz w:val="24"/>
          <w:szCs w:val="24"/>
        </w:rPr>
        <w:t xml:space="preserve">ess than 2 years </w:t>
      </w:r>
    </w:p>
    <w:p w14:paraId="363FBECD" w14:textId="2B5121A1" w:rsidR="00384CDA" w:rsidRPr="00105944" w:rsidRDefault="00610183">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S</w:t>
      </w:r>
      <w:r w:rsidR="00384CDA" w:rsidRPr="00105944">
        <w:rPr>
          <w:rFonts w:ascii="Times New Roman" w:hAnsi="Times New Roman"/>
          <w:sz w:val="24"/>
          <w:szCs w:val="24"/>
        </w:rPr>
        <w:t xml:space="preserve">ignificant </w:t>
      </w:r>
      <w:r w:rsidR="00FF320B" w:rsidRPr="00105944">
        <w:rPr>
          <w:rFonts w:ascii="Times New Roman" w:hAnsi="Times New Roman"/>
          <w:sz w:val="24"/>
          <w:szCs w:val="24"/>
        </w:rPr>
        <w:t>subgalea</w:t>
      </w:r>
      <w:r w:rsidR="00384CDA" w:rsidRPr="00105944">
        <w:rPr>
          <w:rFonts w:ascii="Times New Roman" w:hAnsi="Times New Roman"/>
          <w:sz w:val="24"/>
          <w:szCs w:val="24"/>
        </w:rPr>
        <w:t xml:space="preserve"> swelling </w:t>
      </w:r>
    </w:p>
    <w:p w14:paraId="46878607" w14:textId="77777777" w:rsidR="00384CDA" w:rsidRPr="00105944" w:rsidRDefault="00384CDA" w:rsidP="006D4076">
      <w:pPr>
        <w:ind w:left="1020" w:right="1417"/>
        <w:rPr>
          <w:sz w:val="24"/>
          <w:szCs w:val="24"/>
        </w:rPr>
      </w:pPr>
    </w:p>
    <w:p w14:paraId="582DA64A" w14:textId="77777777" w:rsidR="00384CDA" w:rsidRPr="00105944" w:rsidRDefault="00384CDA" w:rsidP="006D4076">
      <w:pPr>
        <w:ind w:left="1020" w:right="1417"/>
        <w:rPr>
          <w:b/>
          <w:bCs/>
          <w:sz w:val="24"/>
          <w:szCs w:val="24"/>
        </w:rPr>
      </w:pPr>
      <w:r w:rsidRPr="00105944">
        <w:rPr>
          <w:b/>
          <w:bCs/>
          <w:sz w:val="24"/>
          <w:szCs w:val="24"/>
        </w:rPr>
        <w:t>Management plan</w:t>
      </w:r>
    </w:p>
    <w:p w14:paraId="6A51465D" w14:textId="77777777" w:rsidR="00384CDA" w:rsidRPr="00105944" w:rsidRDefault="00384CDA" w:rsidP="006D4076">
      <w:pPr>
        <w:ind w:left="1020" w:right="1417"/>
        <w:rPr>
          <w:sz w:val="24"/>
          <w:szCs w:val="24"/>
        </w:rPr>
      </w:pPr>
      <w:r w:rsidRPr="00105944">
        <w:rPr>
          <w:sz w:val="24"/>
          <w:szCs w:val="24"/>
        </w:rPr>
        <w:t xml:space="preserve"> </w:t>
      </w:r>
    </w:p>
    <w:p w14:paraId="4B0543B0" w14:textId="77777777" w:rsidR="00384CDA" w:rsidRPr="00105944" w:rsidRDefault="00384CDA" w:rsidP="006D4076">
      <w:pPr>
        <w:ind w:left="1020" w:right="1417"/>
        <w:rPr>
          <w:sz w:val="24"/>
          <w:szCs w:val="24"/>
        </w:rPr>
      </w:pPr>
      <w:r w:rsidRPr="00105944">
        <w:rPr>
          <w:sz w:val="24"/>
          <w:szCs w:val="24"/>
        </w:rPr>
        <w:t>Needs in-hospital observation to rule out any neurologic deficit</w:t>
      </w:r>
    </w:p>
    <w:p w14:paraId="240291FA" w14:textId="77777777" w:rsidR="00384CDA" w:rsidRPr="00105944" w:rsidRDefault="00384CDA" w:rsidP="006D4076">
      <w:pPr>
        <w:ind w:left="1020" w:right="1417"/>
        <w:rPr>
          <w:sz w:val="24"/>
          <w:szCs w:val="24"/>
        </w:rPr>
      </w:pPr>
      <w:r w:rsidRPr="00105944">
        <w:rPr>
          <w:sz w:val="24"/>
          <w:szCs w:val="24"/>
        </w:rPr>
        <w:t>In case post traumatic seizures start on Carbamazepine / Phenytoin / Levetiracetam</w:t>
      </w:r>
    </w:p>
    <w:p w14:paraId="11A6F1E6" w14:textId="77777777" w:rsidR="00384CDA" w:rsidRPr="00105944" w:rsidRDefault="00384CDA" w:rsidP="006D4076">
      <w:pPr>
        <w:ind w:left="1020" w:right="1417"/>
        <w:rPr>
          <w:sz w:val="24"/>
          <w:szCs w:val="24"/>
        </w:rPr>
      </w:pPr>
      <w:r w:rsidRPr="00105944">
        <w:rPr>
          <w:sz w:val="24"/>
          <w:szCs w:val="24"/>
        </w:rPr>
        <w:t>Pain management with Paracetamol/Codeine/NSAIDS/Tramadol</w:t>
      </w:r>
    </w:p>
    <w:p w14:paraId="4C9AC25F" w14:textId="77777777" w:rsidR="00384CDA" w:rsidRPr="00105944" w:rsidRDefault="00384CDA" w:rsidP="006D4076">
      <w:pPr>
        <w:ind w:left="1020" w:right="1417"/>
        <w:rPr>
          <w:sz w:val="24"/>
          <w:szCs w:val="24"/>
        </w:rPr>
      </w:pPr>
      <w:r w:rsidRPr="00105944">
        <w:rPr>
          <w:sz w:val="24"/>
          <w:szCs w:val="24"/>
        </w:rPr>
        <w:t xml:space="preserve">Clean and debride and suture any laceration. </w:t>
      </w:r>
    </w:p>
    <w:p w14:paraId="681F8ABB" w14:textId="5FB003A5" w:rsidR="00384CDA" w:rsidRPr="00105944" w:rsidRDefault="00384CDA" w:rsidP="006D4076">
      <w:pPr>
        <w:ind w:left="1020" w:right="1417"/>
        <w:rPr>
          <w:sz w:val="24"/>
          <w:szCs w:val="24"/>
        </w:rPr>
      </w:pPr>
      <w:r w:rsidRPr="00105944">
        <w:rPr>
          <w:sz w:val="24"/>
          <w:szCs w:val="24"/>
        </w:rPr>
        <w:t xml:space="preserve">In case of any </w:t>
      </w:r>
      <w:r w:rsidR="00FF320B" w:rsidRPr="00105944">
        <w:rPr>
          <w:sz w:val="24"/>
          <w:szCs w:val="24"/>
        </w:rPr>
        <w:t>deterioration, CT</w:t>
      </w:r>
      <w:r w:rsidRPr="00105944">
        <w:rPr>
          <w:sz w:val="24"/>
          <w:szCs w:val="24"/>
        </w:rPr>
        <w:t xml:space="preserve"> San, refer to Neurosurgeon </w:t>
      </w:r>
    </w:p>
    <w:p w14:paraId="1D1A0812" w14:textId="77777777" w:rsidR="00384CDA" w:rsidRPr="00105944" w:rsidRDefault="00384CDA" w:rsidP="006D4076">
      <w:pPr>
        <w:ind w:left="1020" w:right="1417"/>
        <w:rPr>
          <w:sz w:val="24"/>
          <w:szCs w:val="24"/>
        </w:rPr>
      </w:pPr>
    </w:p>
    <w:p w14:paraId="4263DE27" w14:textId="5EAD2E10" w:rsidR="00384CDA" w:rsidRPr="00105944" w:rsidRDefault="00384CDA" w:rsidP="006D4076">
      <w:pPr>
        <w:ind w:left="1020" w:right="1417"/>
        <w:rPr>
          <w:sz w:val="24"/>
          <w:szCs w:val="24"/>
        </w:rPr>
      </w:pPr>
      <w:r w:rsidRPr="00105944">
        <w:rPr>
          <w:b/>
          <w:bCs/>
          <w:sz w:val="24"/>
          <w:szCs w:val="24"/>
        </w:rPr>
        <w:t>1.</w:t>
      </w:r>
      <w:r w:rsidRPr="00105944">
        <w:rPr>
          <w:b/>
          <w:bCs/>
          <w:sz w:val="24"/>
          <w:szCs w:val="24"/>
        </w:rPr>
        <w:tab/>
        <w:t xml:space="preserve">HIGH RISK </w:t>
      </w:r>
      <w:r w:rsidR="00FF320B" w:rsidRPr="00105944">
        <w:rPr>
          <w:b/>
          <w:bCs/>
          <w:sz w:val="24"/>
          <w:szCs w:val="24"/>
        </w:rPr>
        <w:t>(GCS</w:t>
      </w:r>
      <w:r w:rsidRPr="00105944">
        <w:rPr>
          <w:b/>
          <w:bCs/>
          <w:sz w:val="24"/>
          <w:szCs w:val="24"/>
        </w:rPr>
        <w:t xml:space="preserve"> 3-</w:t>
      </w:r>
      <w:r w:rsidR="00FF320B" w:rsidRPr="00105944">
        <w:rPr>
          <w:b/>
          <w:bCs/>
          <w:sz w:val="24"/>
          <w:szCs w:val="24"/>
        </w:rPr>
        <w:t>8)</w:t>
      </w:r>
    </w:p>
    <w:p w14:paraId="0C4E4581" w14:textId="77777777" w:rsidR="00384CDA" w:rsidRPr="00105944" w:rsidRDefault="00384CDA" w:rsidP="006D4076">
      <w:pPr>
        <w:ind w:left="1020" w:right="1417"/>
        <w:rPr>
          <w:sz w:val="24"/>
          <w:szCs w:val="24"/>
        </w:rPr>
      </w:pPr>
    </w:p>
    <w:p w14:paraId="31CD1658" w14:textId="77777777" w:rsidR="00384CDA" w:rsidRPr="00105944" w:rsidRDefault="00384CDA" w:rsidP="006D4076">
      <w:pPr>
        <w:ind w:left="1020" w:right="1417"/>
        <w:rPr>
          <w:sz w:val="24"/>
          <w:szCs w:val="24"/>
        </w:rPr>
      </w:pPr>
      <w:r w:rsidRPr="00105944">
        <w:rPr>
          <w:sz w:val="24"/>
          <w:szCs w:val="24"/>
        </w:rPr>
        <w:t xml:space="preserve">Patient presented with the following clinical features following head injury. </w:t>
      </w:r>
    </w:p>
    <w:p w14:paraId="3B7B218E" w14:textId="38FDEA07" w:rsidR="00384CDA" w:rsidRPr="00105944" w:rsidRDefault="00384CDA">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 xml:space="preserve">Depressed level of consciousness </w:t>
      </w:r>
    </w:p>
    <w:p w14:paraId="7DC32A2F" w14:textId="5A26127E" w:rsidR="00384CDA" w:rsidRPr="00105944" w:rsidRDefault="00FF320B">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F</w:t>
      </w:r>
      <w:r w:rsidR="00384CDA" w:rsidRPr="00105944">
        <w:rPr>
          <w:rFonts w:ascii="Times New Roman" w:hAnsi="Times New Roman"/>
          <w:sz w:val="24"/>
          <w:szCs w:val="24"/>
        </w:rPr>
        <w:t xml:space="preserve">ocal neurologic findings </w:t>
      </w:r>
    </w:p>
    <w:p w14:paraId="433658F7" w14:textId="01A060BE" w:rsidR="00384CDA" w:rsidRPr="00105944" w:rsidRDefault="00384CDA">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 xml:space="preserve">Penetrating skull injury or depressed skull fracture </w:t>
      </w:r>
    </w:p>
    <w:p w14:paraId="16FFDA5E" w14:textId="7B01B490" w:rsidR="00384CDA" w:rsidRPr="00105944" w:rsidRDefault="00FF320B">
      <w:pPr>
        <w:pStyle w:val="ListParagraph"/>
        <w:numPr>
          <w:ilvl w:val="0"/>
          <w:numId w:val="355"/>
        </w:numPr>
        <w:ind w:right="1417"/>
        <w:rPr>
          <w:rFonts w:ascii="Times New Roman" w:hAnsi="Times New Roman"/>
          <w:sz w:val="24"/>
          <w:szCs w:val="24"/>
        </w:rPr>
      </w:pPr>
      <w:r w:rsidRPr="00105944">
        <w:rPr>
          <w:rFonts w:ascii="Times New Roman" w:hAnsi="Times New Roman"/>
          <w:sz w:val="24"/>
          <w:szCs w:val="24"/>
        </w:rPr>
        <w:t>D</w:t>
      </w:r>
      <w:r w:rsidR="00384CDA" w:rsidRPr="00105944">
        <w:rPr>
          <w:rFonts w:ascii="Times New Roman" w:hAnsi="Times New Roman"/>
          <w:sz w:val="24"/>
          <w:szCs w:val="24"/>
        </w:rPr>
        <w:t>ecreasing level of consciousness</w:t>
      </w:r>
    </w:p>
    <w:p w14:paraId="3BF3C57D" w14:textId="77777777" w:rsidR="00FF320B" w:rsidRPr="00105944" w:rsidRDefault="00384CDA" w:rsidP="006D4076">
      <w:pPr>
        <w:ind w:left="1020" w:right="1417"/>
        <w:rPr>
          <w:b/>
          <w:bCs/>
          <w:sz w:val="24"/>
          <w:szCs w:val="24"/>
        </w:rPr>
      </w:pPr>
      <w:r w:rsidRPr="00105944">
        <w:rPr>
          <w:b/>
          <w:bCs/>
          <w:sz w:val="24"/>
          <w:szCs w:val="24"/>
        </w:rPr>
        <w:t xml:space="preserve">NOTE: </w:t>
      </w:r>
    </w:p>
    <w:p w14:paraId="20FC5151" w14:textId="77777777" w:rsidR="00FF320B" w:rsidRPr="00105944" w:rsidRDefault="00FF320B" w:rsidP="006D4076">
      <w:pPr>
        <w:ind w:left="1020" w:right="1417"/>
        <w:rPr>
          <w:sz w:val="24"/>
          <w:szCs w:val="24"/>
        </w:rPr>
      </w:pPr>
    </w:p>
    <w:p w14:paraId="08E87F83" w14:textId="6C129C1F" w:rsidR="00384CDA" w:rsidRPr="00105944" w:rsidRDefault="00384CDA" w:rsidP="006D4076">
      <w:pPr>
        <w:ind w:left="1020" w:right="1417"/>
        <w:rPr>
          <w:sz w:val="24"/>
          <w:szCs w:val="24"/>
        </w:rPr>
      </w:pPr>
      <w:r w:rsidRPr="00105944">
        <w:rPr>
          <w:sz w:val="24"/>
          <w:szCs w:val="24"/>
        </w:rPr>
        <w:t>SIGNS OF RAISED ICP</w:t>
      </w:r>
    </w:p>
    <w:p w14:paraId="5A708481" w14:textId="11EC2BDF" w:rsidR="00384CDA" w:rsidRPr="00105944" w:rsidRDefault="00384CDA" w:rsidP="006D4076">
      <w:pPr>
        <w:ind w:left="1020" w:right="1417"/>
        <w:rPr>
          <w:sz w:val="24"/>
          <w:szCs w:val="24"/>
        </w:rPr>
      </w:pPr>
      <w:r w:rsidRPr="00105944">
        <w:rPr>
          <w:sz w:val="24"/>
          <w:szCs w:val="24"/>
        </w:rPr>
        <w:t>HEADACHE, NAUSEA, VOMITING, VISUAL DISORDERS (PAPILLOEDEMA), ANISOCORIA, NEUROLOGIC DEFICIT.</w:t>
      </w:r>
    </w:p>
    <w:p w14:paraId="29982062" w14:textId="77777777" w:rsidR="00384CDA" w:rsidRPr="00105944" w:rsidRDefault="00384CDA" w:rsidP="006D4076">
      <w:pPr>
        <w:ind w:left="1020" w:right="1417"/>
        <w:rPr>
          <w:sz w:val="24"/>
          <w:szCs w:val="24"/>
        </w:rPr>
      </w:pPr>
    </w:p>
    <w:p w14:paraId="4C1F0912" w14:textId="77777777" w:rsidR="00384CDA" w:rsidRPr="00105944" w:rsidRDefault="00384CDA" w:rsidP="006D4076">
      <w:pPr>
        <w:ind w:left="1020" w:right="1417"/>
        <w:rPr>
          <w:b/>
          <w:bCs/>
          <w:sz w:val="24"/>
          <w:szCs w:val="24"/>
        </w:rPr>
      </w:pPr>
      <w:r w:rsidRPr="00105944">
        <w:rPr>
          <w:b/>
          <w:bCs/>
          <w:sz w:val="24"/>
          <w:szCs w:val="24"/>
        </w:rPr>
        <w:t xml:space="preserve">Management Plan: </w:t>
      </w:r>
    </w:p>
    <w:p w14:paraId="5DABDD97" w14:textId="77777777" w:rsidR="00384CDA" w:rsidRPr="00105944" w:rsidRDefault="00384CDA" w:rsidP="006D4076">
      <w:pPr>
        <w:ind w:left="1020" w:right="1417"/>
        <w:rPr>
          <w:sz w:val="24"/>
          <w:szCs w:val="24"/>
        </w:rPr>
      </w:pPr>
    </w:p>
    <w:p w14:paraId="2560D2D5" w14:textId="77777777" w:rsidR="00384CDA" w:rsidRPr="00105944" w:rsidRDefault="00384CDA" w:rsidP="006D4076">
      <w:pPr>
        <w:ind w:left="1020" w:right="1417"/>
        <w:rPr>
          <w:sz w:val="24"/>
          <w:szCs w:val="24"/>
        </w:rPr>
      </w:pPr>
      <w:r w:rsidRPr="00105944">
        <w:rPr>
          <w:sz w:val="24"/>
          <w:szCs w:val="24"/>
        </w:rPr>
        <w:t>Urgent brain CT scan and refer to neurosurgeon</w:t>
      </w:r>
    </w:p>
    <w:p w14:paraId="0E84FB37" w14:textId="77777777" w:rsidR="00384CDA" w:rsidRPr="00105944" w:rsidRDefault="00384CDA" w:rsidP="006D4076">
      <w:pPr>
        <w:ind w:left="1020" w:right="1417"/>
        <w:rPr>
          <w:sz w:val="24"/>
          <w:szCs w:val="24"/>
        </w:rPr>
      </w:pPr>
    </w:p>
    <w:p w14:paraId="1EA62B8C" w14:textId="040BF1FE" w:rsidR="00384CDA" w:rsidRPr="00105944" w:rsidRDefault="00322DBF" w:rsidP="006D4076">
      <w:pPr>
        <w:ind w:left="1020" w:right="1417"/>
        <w:rPr>
          <w:b/>
          <w:bCs/>
          <w:sz w:val="24"/>
          <w:szCs w:val="24"/>
        </w:rPr>
      </w:pPr>
      <w:r w:rsidRPr="00105944">
        <w:rPr>
          <w:noProof/>
        </w:rPr>
        <mc:AlternateContent>
          <mc:Choice Requires="wps">
            <w:drawing>
              <wp:anchor distT="0" distB="0" distL="114300" distR="114300" simplePos="0" relativeHeight="251677850" behindDoc="0" locked="0" layoutInCell="1" allowOverlap="1" wp14:anchorId="13D15B70" wp14:editId="537EE15A">
                <wp:simplePos x="0" y="0"/>
                <wp:positionH relativeFrom="column">
                  <wp:posOffset>656590</wp:posOffset>
                </wp:positionH>
                <wp:positionV relativeFrom="paragraph">
                  <wp:posOffset>349885</wp:posOffset>
                </wp:positionV>
                <wp:extent cx="5702300" cy="1828800"/>
                <wp:effectExtent l="0" t="0" r="12700" b="17145"/>
                <wp:wrapSquare wrapText="bothSides"/>
                <wp:docPr id="8" name="Text Box 8"/>
                <wp:cNvGraphicFramePr/>
                <a:graphic xmlns:a="http://schemas.openxmlformats.org/drawingml/2006/main">
                  <a:graphicData uri="http://schemas.microsoft.com/office/word/2010/wordprocessingShape">
                    <wps:wsp>
                      <wps:cNvSpPr txBox="1"/>
                      <wps:spPr>
                        <a:xfrm>
                          <a:off x="0" y="0"/>
                          <a:ext cx="5702300" cy="1828800"/>
                        </a:xfrm>
                        <a:prstGeom prst="rect">
                          <a:avLst/>
                        </a:prstGeom>
                        <a:noFill/>
                        <a:ln w="6350">
                          <a:solidFill>
                            <a:prstClr val="black"/>
                          </a:solidFill>
                        </a:ln>
                      </wps:spPr>
                      <wps:txbx>
                        <w:txbxContent>
                          <w:p w14:paraId="497A22C2" w14:textId="77777777" w:rsidR="00322DBF" w:rsidRPr="005602F1" w:rsidRDefault="00322DBF" w:rsidP="00322DBF">
                            <w:pPr>
                              <w:ind w:right="1417"/>
                              <w:rPr>
                                <w:color w:val="00B050"/>
                                <w:sz w:val="24"/>
                                <w:szCs w:val="24"/>
                              </w:rPr>
                            </w:pPr>
                            <w:r w:rsidRPr="005602F1">
                              <w:rPr>
                                <w:color w:val="00B050"/>
                                <w:sz w:val="24"/>
                                <w:szCs w:val="24"/>
                              </w:rPr>
                              <w:t>First ensure Airway Breathing and Circulation are okay</w:t>
                            </w:r>
                          </w:p>
                          <w:p w14:paraId="6D943A07" w14:textId="77777777" w:rsidR="00322DBF" w:rsidRDefault="00322DBF" w:rsidP="006D4076">
                            <w:pPr>
                              <w:ind w:left="1020" w:right="1417"/>
                              <w:rPr>
                                <w:color w:val="00B050"/>
                                <w:sz w:val="24"/>
                                <w:szCs w:val="24"/>
                              </w:rPr>
                            </w:pPr>
                          </w:p>
                          <w:p w14:paraId="6A8305F1" w14:textId="77777777" w:rsidR="00322DBF" w:rsidRPr="005602F1" w:rsidRDefault="00322DBF" w:rsidP="00322DBF">
                            <w:pPr>
                              <w:ind w:right="1417"/>
                              <w:rPr>
                                <w:color w:val="00B050"/>
                                <w:sz w:val="24"/>
                                <w:szCs w:val="24"/>
                              </w:rPr>
                            </w:pPr>
                            <w:r w:rsidRPr="005602F1">
                              <w:rPr>
                                <w:color w:val="00B050"/>
                                <w:sz w:val="24"/>
                                <w:szCs w:val="24"/>
                              </w:rPr>
                              <w:t>Check Pulse, BP, RR, and OSAT and correct as appropriate</w:t>
                            </w:r>
                          </w:p>
                          <w:p w14:paraId="3F87E1DE" w14:textId="77777777" w:rsidR="00322DBF" w:rsidRDefault="00322DBF" w:rsidP="006D4076">
                            <w:pPr>
                              <w:ind w:left="1020" w:right="1417"/>
                              <w:rPr>
                                <w:color w:val="00B050"/>
                                <w:sz w:val="24"/>
                                <w:szCs w:val="24"/>
                              </w:rPr>
                            </w:pPr>
                          </w:p>
                          <w:p w14:paraId="2D5261C6" w14:textId="77777777" w:rsidR="00322DBF" w:rsidRDefault="00322DBF">
                            <w:pPr>
                              <w:pStyle w:val="ListParagraph"/>
                              <w:numPr>
                                <w:ilvl w:val="0"/>
                                <w:numId w:val="356"/>
                              </w:numPr>
                              <w:ind w:right="1417"/>
                              <w:rPr>
                                <w:color w:val="00B050"/>
                                <w:sz w:val="24"/>
                                <w:szCs w:val="24"/>
                              </w:rPr>
                            </w:pPr>
                            <w:r w:rsidRPr="00322DBF">
                              <w:rPr>
                                <w:color w:val="00B050"/>
                                <w:sz w:val="24"/>
                                <w:szCs w:val="24"/>
                              </w:rPr>
                              <w:t>Secure a C-Spine Collar</w:t>
                            </w:r>
                          </w:p>
                          <w:p w14:paraId="036F9F9E" w14:textId="77777777" w:rsidR="00322DBF" w:rsidRDefault="00322DBF">
                            <w:pPr>
                              <w:pStyle w:val="ListParagraph"/>
                              <w:numPr>
                                <w:ilvl w:val="0"/>
                                <w:numId w:val="356"/>
                              </w:numPr>
                              <w:ind w:right="1417"/>
                              <w:rPr>
                                <w:color w:val="00B050"/>
                                <w:sz w:val="24"/>
                                <w:szCs w:val="24"/>
                              </w:rPr>
                            </w:pPr>
                            <w:r>
                              <w:rPr>
                                <w:color w:val="00B050"/>
                                <w:sz w:val="24"/>
                                <w:szCs w:val="24"/>
                              </w:rPr>
                              <w:t>S</w:t>
                            </w:r>
                            <w:r w:rsidRPr="00322DBF">
                              <w:rPr>
                                <w:color w:val="00B050"/>
                                <w:sz w:val="24"/>
                                <w:szCs w:val="24"/>
                              </w:rPr>
                              <w:t>ecure an NG Tube in a patient with loss of consciousness</w:t>
                            </w:r>
                          </w:p>
                          <w:p w14:paraId="0BED2DCD" w14:textId="1958BDCD" w:rsidR="00322DBF" w:rsidRPr="00322DBF" w:rsidRDefault="00322DBF">
                            <w:pPr>
                              <w:pStyle w:val="ListParagraph"/>
                              <w:numPr>
                                <w:ilvl w:val="0"/>
                                <w:numId w:val="356"/>
                              </w:numPr>
                              <w:ind w:right="1417"/>
                              <w:rPr>
                                <w:color w:val="00B050"/>
                                <w:sz w:val="24"/>
                                <w:szCs w:val="24"/>
                              </w:rPr>
                            </w:pPr>
                            <w:r>
                              <w:rPr>
                                <w:color w:val="00B050"/>
                                <w:sz w:val="24"/>
                                <w:szCs w:val="24"/>
                              </w:rPr>
                              <w:t>E</w:t>
                            </w:r>
                            <w:r w:rsidRPr="00322DBF">
                              <w:rPr>
                                <w:color w:val="00B050"/>
                                <w:sz w:val="24"/>
                                <w:szCs w:val="24"/>
                              </w:rPr>
                              <w:t>levate head of bed</w:t>
                            </w:r>
                          </w:p>
                          <w:p w14:paraId="2502C5C6" w14:textId="77777777" w:rsidR="00322DBF" w:rsidRDefault="00322DBF" w:rsidP="006D4076">
                            <w:pPr>
                              <w:ind w:left="1020" w:right="1417"/>
                              <w:rPr>
                                <w:color w:val="00B050"/>
                                <w:sz w:val="24"/>
                                <w:szCs w:val="24"/>
                              </w:rPr>
                            </w:pPr>
                          </w:p>
                          <w:p w14:paraId="766A0E86" w14:textId="77777777" w:rsidR="00322DBF" w:rsidRPr="005602F1" w:rsidRDefault="00322DBF" w:rsidP="00322DBF">
                            <w:pPr>
                              <w:ind w:right="1417"/>
                              <w:rPr>
                                <w:color w:val="00B050"/>
                                <w:sz w:val="24"/>
                                <w:szCs w:val="24"/>
                              </w:rPr>
                            </w:pPr>
                            <w:r w:rsidRPr="005602F1">
                              <w:rPr>
                                <w:color w:val="00B050"/>
                                <w:sz w:val="24"/>
                                <w:szCs w:val="24"/>
                              </w:rPr>
                              <w:t>Give Oxygen if OSAT is less than 94%</w:t>
                            </w:r>
                          </w:p>
                          <w:p w14:paraId="5DBC2376" w14:textId="77777777" w:rsidR="00322DBF" w:rsidRDefault="00322DBF" w:rsidP="006D4076">
                            <w:pPr>
                              <w:ind w:left="1020" w:right="1417"/>
                              <w:rPr>
                                <w:color w:val="00B050"/>
                                <w:sz w:val="24"/>
                                <w:szCs w:val="24"/>
                              </w:rPr>
                            </w:pPr>
                          </w:p>
                          <w:p w14:paraId="15A95E94" w14:textId="77777777" w:rsidR="00322DBF" w:rsidRPr="005602F1" w:rsidRDefault="00322DBF" w:rsidP="00322DBF">
                            <w:pPr>
                              <w:ind w:right="1417"/>
                              <w:rPr>
                                <w:color w:val="00B050"/>
                                <w:sz w:val="24"/>
                                <w:szCs w:val="24"/>
                              </w:rPr>
                            </w:pPr>
                            <w:r w:rsidRPr="005602F1">
                              <w:rPr>
                                <w:color w:val="00B050"/>
                                <w:sz w:val="24"/>
                                <w:szCs w:val="24"/>
                              </w:rPr>
                              <w:t>IV PARACETAMOL 1G QDS</w:t>
                            </w:r>
                          </w:p>
                          <w:p w14:paraId="59A9B8F7" w14:textId="77777777" w:rsidR="00322DBF" w:rsidRDefault="00322DBF" w:rsidP="00322DBF">
                            <w:pPr>
                              <w:ind w:right="1417"/>
                              <w:rPr>
                                <w:color w:val="00B050"/>
                                <w:sz w:val="24"/>
                                <w:szCs w:val="24"/>
                              </w:rPr>
                            </w:pPr>
                          </w:p>
                          <w:p w14:paraId="1D9E1F25" w14:textId="7C7618FE" w:rsidR="00322DBF" w:rsidRPr="005602F1" w:rsidRDefault="00322DBF" w:rsidP="00322DBF">
                            <w:pPr>
                              <w:ind w:right="1417"/>
                              <w:rPr>
                                <w:color w:val="00B050"/>
                                <w:sz w:val="24"/>
                                <w:szCs w:val="24"/>
                              </w:rPr>
                            </w:pPr>
                            <w:r w:rsidRPr="005602F1">
                              <w:rPr>
                                <w:color w:val="00B050"/>
                                <w:sz w:val="24"/>
                                <w:szCs w:val="24"/>
                              </w:rPr>
                              <w:t>IM DICLOFENAC 75MG TDS</w:t>
                            </w:r>
                          </w:p>
                          <w:p w14:paraId="03CBEAEC" w14:textId="77777777" w:rsidR="00322DBF" w:rsidRDefault="00322DBF" w:rsidP="00322DBF">
                            <w:pPr>
                              <w:ind w:right="1417"/>
                              <w:rPr>
                                <w:color w:val="00B050"/>
                                <w:sz w:val="24"/>
                                <w:szCs w:val="24"/>
                              </w:rPr>
                            </w:pPr>
                          </w:p>
                          <w:p w14:paraId="561D9DF0" w14:textId="04F69C04" w:rsidR="00322DBF" w:rsidRPr="005602F1" w:rsidRDefault="00322DBF" w:rsidP="00322DBF">
                            <w:pPr>
                              <w:ind w:right="1417"/>
                              <w:rPr>
                                <w:color w:val="00B050"/>
                                <w:sz w:val="24"/>
                                <w:szCs w:val="24"/>
                              </w:rPr>
                            </w:pPr>
                            <w:r w:rsidRPr="005602F1">
                              <w:rPr>
                                <w:color w:val="00B050"/>
                                <w:sz w:val="24"/>
                                <w:szCs w:val="24"/>
                              </w:rPr>
                              <w:t>IV RANITIDINE 40MG TDS</w:t>
                            </w:r>
                          </w:p>
                          <w:p w14:paraId="587D5A9A" w14:textId="77777777" w:rsidR="00322DBF" w:rsidRDefault="00322DBF" w:rsidP="00322DBF">
                            <w:pPr>
                              <w:ind w:right="1417"/>
                              <w:rPr>
                                <w:color w:val="00B050"/>
                                <w:sz w:val="24"/>
                                <w:szCs w:val="24"/>
                              </w:rPr>
                            </w:pPr>
                          </w:p>
                          <w:p w14:paraId="4940F5AD" w14:textId="691151D5" w:rsidR="00322DBF" w:rsidRPr="005602F1" w:rsidRDefault="00322DBF" w:rsidP="00322DBF">
                            <w:pPr>
                              <w:ind w:right="1417"/>
                              <w:rPr>
                                <w:color w:val="00B050"/>
                                <w:sz w:val="24"/>
                                <w:szCs w:val="24"/>
                              </w:rPr>
                            </w:pPr>
                            <w:r w:rsidRPr="005602F1">
                              <w:rPr>
                                <w:color w:val="00B050"/>
                                <w:sz w:val="24"/>
                                <w:szCs w:val="24"/>
                              </w:rPr>
                              <w:t xml:space="preserve">IV METOCLOPRAMIDE 10MG TDS </w:t>
                            </w:r>
                          </w:p>
                          <w:p w14:paraId="55644A61" w14:textId="77777777" w:rsidR="00322DBF" w:rsidRDefault="00322DBF" w:rsidP="00322DBF">
                            <w:pPr>
                              <w:ind w:right="1417"/>
                              <w:rPr>
                                <w:color w:val="00B050"/>
                                <w:sz w:val="24"/>
                                <w:szCs w:val="24"/>
                              </w:rPr>
                            </w:pPr>
                          </w:p>
                          <w:p w14:paraId="5C1DC07E" w14:textId="55AFD3FC" w:rsidR="00322DBF" w:rsidRPr="005602F1" w:rsidRDefault="00322DBF" w:rsidP="00322DBF">
                            <w:pPr>
                              <w:ind w:right="1417"/>
                              <w:rPr>
                                <w:color w:val="00B050"/>
                                <w:sz w:val="24"/>
                                <w:szCs w:val="24"/>
                              </w:rPr>
                            </w:pPr>
                            <w:r w:rsidRPr="005602F1">
                              <w:rPr>
                                <w:color w:val="00B050"/>
                                <w:sz w:val="24"/>
                                <w:szCs w:val="24"/>
                              </w:rPr>
                              <w:t xml:space="preserve">IV phenytoin 10-15mg/kg Loading dose then Maintenance 100mg </w:t>
                            </w:r>
                          </w:p>
                          <w:p w14:paraId="7C6E8905" w14:textId="77777777" w:rsidR="00322DBF" w:rsidRPr="005602F1" w:rsidRDefault="00322DBF" w:rsidP="006D4076">
                            <w:pPr>
                              <w:ind w:left="1020" w:right="1417"/>
                              <w:rPr>
                                <w:b/>
                                <w:color w:val="00B050"/>
                                <w:sz w:val="24"/>
                                <w:szCs w:val="24"/>
                              </w:rPr>
                            </w:pPr>
                            <w:r w:rsidRPr="005602F1">
                              <w:rPr>
                                <w:color w:val="00B050"/>
                                <w:sz w:val="24"/>
                                <w:szCs w:val="24"/>
                              </w:rPr>
                              <w:t xml:space="preserve">                 </w:t>
                            </w:r>
                            <w:r w:rsidRPr="005602F1">
                              <w:rPr>
                                <w:b/>
                                <w:color w:val="00B050"/>
                                <w:sz w:val="24"/>
                                <w:szCs w:val="24"/>
                              </w:rPr>
                              <w:t xml:space="preserve">  or</w:t>
                            </w:r>
                          </w:p>
                          <w:p w14:paraId="378B908F" w14:textId="77777777" w:rsidR="00322DBF" w:rsidRPr="005602F1" w:rsidRDefault="00322DBF" w:rsidP="00322DBF">
                            <w:pPr>
                              <w:ind w:right="1417"/>
                              <w:rPr>
                                <w:color w:val="00B050"/>
                                <w:sz w:val="24"/>
                                <w:szCs w:val="24"/>
                              </w:rPr>
                            </w:pPr>
                            <w:r w:rsidRPr="005602F1">
                              <w:rPr>
                                <w:color w:val="00B050"/>
                                <w:sz w:val="24"/>
                                <w:szCs w:val="24"/>
                              </w:rPr>
                              <w:t xml:space="preserve">IV Levetiracetam 500mg every 12 hours </w:t>
                            </w:r>
                          </w:p>
                          <w:p w14:paraId="52E96CDB" w14:textId="77777777" w:rsidR="00322DBF" w:rsidRDefault="00322DBF" w:rsidP="00322DBF">
                            <w:pPr>
                              <w:ind w:right="1417"/>
                              <w:rPr>
                                <w:color w:val="00B050"/>
                                <w:sz w:val="24"/>
                                <w:szCs w:val="24"/>
                              </w:rPr>
                            </w:pPr>
                          </w:p>
                          <w:p w14:paraId="00358EA7" w14:textId="0386514B" w:rsidR="00322DBF" w:rsidRPr="005602F1" w:rsidRDefault="00322DBF" w:rsidP="00322DBF">
                            <w:pPr>
                              <w:ind w:right="1417"/>
                              <w:rPr>
                                <w:color w:val="00B050"/>
                                <w:sz w:val="24"/>
                                <w:szCs w:val="24"/>
                              </w:rPr>
                            </w:pPr>
                            <w:r w:rsidRPr="005602F1">
                              <w:rPr>
                                <w:color w:val="00B050"/>
                                <w:sz w:val="24"/>
                                <w:szCs w:val="24"/>
                              </w:rPr>
                              <w:t xml:space="preserve">IV mannitol 20% 0.25-1g/kg i.e., 350 mls (adult) stat over 20 mins and maintain with 250mls every 6 hours </w:t>
                            </w:r>
                          </w:p>
                          <w:p w14:paraId="5C193245" w14:textId="77777777" w:rsidR="00322DBF" w:rsidRDefault="00322DBF" w:rsidP="00322DBF">
                            <w:pPr>
                              <w:ind w:right="1417"/>
                              <w:rPr>
                                <w:color w:val="00B050"/>
                                <w:sz w:val="24"/>
                                <w:szCs w:val="24"/>
                              </w:rPr>
                            </w:pPr>
                          </w:p>
                          <w:p w14:paraId="21AE41D6" w14:textId="4BA6E12C" w:rsidR="00322DBF" w:rsidRPr="005602F1" w:rsidRDefault="00322DBF" w:rsidP="00322DBF">
                            <w:pPr>
                              <w:ind w:right="1417"/>
                              <w:rPr>
                                <w:color w:val="00B050"/>
                                <w:sz w:val="24"/>
                                <w:szCs w:val="24"/>
                              </w:rPr>
                            </w:pPr>
                            <w:r w:rsidRPr="005602F1">
                              <w:rPr>
                                <w:color w:val="00B050"/>
                                <w:sz w:val="24"/>
                                <w:szCs w:val="24"/>
                              </w:rPr>
                              <w:t>IV Normal Saline 80mls per hour for adults and peds calculate using (4-2-1) rule</w:t>
                            </w:r>
                          </w:p>
                          <w:p w14:paraId="2F8120EF" w14:textId="77777777" w:rsidR="00322DBF" w:rsidRDefault="00322DBF" w:rsidP="00322DBF">
                            <w:pPr>
                              <w:ind w:right="1417"/>
                              <w:rPr>
                                <w:color w:val="00B050"/>
                                <w:sz w:val="24"/>
                                <w:szCs w:val="24"/>
                              </w:rPr>
                            </w:pPr>
                          </w:p>
                          <w:p w14:paraId="352065D1" w14:textId="62DF670C" w:rsidR="00322DBF" w:rsidRPr="005602F1" w:rsidRDefault="00322DBF" w:rsidP="00322DBF">
                            <w:pPr>
                              <w:ind w:right="1417"/>
                              <w:rPr>
                                <w:color w:val="00B050"/>
                                <w:sz w:val="24"/>
                                <w:szCs w:val="24"/>
                              </w:rPr>
                            </w:pPr>
                            <w:r w:rsidRPr="005602F1">
                              <w:rPr>
                                <w:color w:val="00B050"/>
                                <w:sz w:val="24"/>
                                <w:szCs w:val="24"/>
                              </w:rPr>
                              <w:t xml:space="preserve">Do not give 5% dextrose </w:t>
                            </w:r>
                          </w:p>
                          <w:p w14:paraId="35AD91F5" w14:textId="77777777" w:rsidR="00322DBF" w:rsidRDefault="00322DBF" w:rsidP="00322DBF">
                            <w:pPr>
                              <w:ind w:right="1417"/>
                              <w:rPr>
                                <w:color w:val="00B050"/>
                                <w:sz w:val="24"/>
                                <w:szCs w:val="24"/>
                              </w:rPr>
                            </w:pPr>
                          </w:p>
                          <w:p w14:paraId="36EED832" w14:textId="07D9480B" w:rsidR="00322DBF" w:rsidRPr="00416F54" w:rsidRDefault="00322DBF" w:rsidP="00322DBF">
                            <w:pPr>
                              <w:ind w:right="1417"/>
                              <w:rPr>
                                <w:color w:val="00B050"/>
                                <w:sz w:val="24"/>
                                <w:szCs w:val="24"/>
                              </w:rPr>
                            </w:pPr>
                            <w:r w:rsidRPr="005602F1">
                              <w:rPr>
                                <w:color w:val="00B050"/>
                                <w:sz w:val="24"/>
                                <w:szCs w:val="24"/>
                              </w:rPr>
                              <w:t xml:space="preserve">Do not give Steroids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D15B70" id="Text Box 8" o:spid="_x0000_s1110" type="#_x0000_t202" style="position:absolute;left:0;text-align:left;margin-left:51.7pt;margin-top:27.55pt;width:449pt;height:2in;z-index:2516778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" filled="f" strokeweight=".5pt">
                <v:textbox style="mso-fit-shape-to-text:t">
                  <w:txbxContent>
                    <w:p w14:paraId="497A22C2" w14:textId="77777777" w:rsidR="00322DBF" w:rsidRPr="005602F1" w:rsidRDefault="00322DBF" w:rsidP="00322DBF">
                      <w:pPr>
                        <w:ind w:right="1417"/>
                        <w:rPr>
                          <w:color w:val="00B050"/>
                          <w:sz w:val="24"/>
                          <w:szCs w:val="24"/>
                        </w:rPr>
                      </w:pPr>
                      <w:r w:rsidRPr="005602F1">
                        <w:rPr>
                          <w:color w:val="00B050"/>
                          <w:sz w:val="24"/>
                          <w:szCs w:val="24"/>
                        </w:rPr>
                        <w:t>First ensure Airway Breathing and Circulation are okay</w:t>
                      </w:r>
                    </w:p>
                    <w:p w14:paraId="6D943A07" w14:textId="77777777" w:rsidR="00322DBF" w:rsidRDefault="00322DBF" w:rsidP="006D4076">
                      <w:pPr>
                        <w:ind w:left="1020" w:right="1417"/>
                        <w:rPr>
                          <w:color w:val="00B050"/>
                          <w:sz w:val="24"/>
                          <w:szCs w:val="24"/>
                        </w:rPr>
                      </w:pPr>
                    </w:p>
                    <w:p w14:paraId="6A8305F1" w14:textId="77777777" w:rsidR="00322DBF" w:rsidRPr="005602F1" w:rsidRDefault="00322DBF" w:rsidP="00322DBF">
                      <w:pPr>
                        <w:ind w:right="1417"/>
                        <w:rPr>
                          <w:color w:val="00B050"/>
                          <w:sz w:val="24"/>
                          <w:szCs w:val="24"/>
                        </w:rPr>
                      </w:pPr>
                      <w:r w:rsidRPr="005602F1">
                        <w:rPr>
                          <w:color w:val="00B050"/>
                          <w:sz w:val="24"/>
                          <w:szCs w:val="24"/>
                        </w:rPr>
                        <w:t>Check Pulse, BP, RR, and OSAT and correct as appropriate</w:t>
                      </w:r>
                    </w:p>
                    <w:p w14:paraId="3F87E1DE" w14:textId="77777777" w:rsidR="00322DBF" w:rsidRDefault="00322DBF" w:rsidP="006D4076">
                      <w:pPr>
                        <w:ind w:left="1020" w:right="1417"/>
                        <w:rPr>
                          <w:color w:val="00B050"/>
                          <w:sz w:val="24"/>
                          <w:szCs w:val="24"/>
                        </w:rPr>
                      </w:pPr>
                    </w:p>
                    <w:p w14:paraId="2D5261C6" w14:textId="77777777" w:rsidR="00322DBF" w:rsidRDefault="00322DBF">
                      <w:pPr>
                        <w:pStyle w:val="ListParagraph"/>
                        <w:numPr>
                          <w:ilvl w:val="0"/>
                          <w:numId w:val="356"/>
                        </w:numPr>
                        <w:ind w:right="1417"/>
                        <w:rPr>
                          <w:color w:val="00B050"/>
                          <w:sz w:val="24"/>
                          <w:szCs w:val="24"/>
                        </w:rPr>
                      </w:pPr>
                      <w:r w:rsidRPr="00322DBF">
                        <w:rPr>
                          <w:color w:val="00B050"/>
                          <w:sz w:val="24"/>
                          <w:szCs w:val="24"/>
                        </w:rPr>
                        <w:t>Secure a C-Spine Collar</w:t>
                      </w:r>
                    </w:p>
                    <w:p w14:paraId="036F9F9E" w14:textId="77777777" w:rsidR="00322DBF" w:rsidRDefault="00322DBF">
                      <w:pPr>
                        <w:pStyle w:val="ListParagraph"/>
                        <w:numPr>
                          <w:ilvl w:val="0"/>
                          <w:numId w:val="356"/>
                        </w:numPr>
                        <w:ind w:right="1417"/>
                        <w:rPr>
                          <w:color w:val="00B050"/>
                          <w:sz w:val="24"/>
                          <w:szCs w:val="24"/>
                        </w:rPr>
                      </w:pPr>
                      <w:r>
                        <w:rPr>
                          <w:color w:val="00B050"/>
                          <w:sz w:val="24"/>
                          <w:szCs w:val="24"/>
                        </w:rPr>
                        <w:t>S</w:t>
                      </w:r>
                      <w:r w:rsidRPr="00322DBF">
                        <w:rPr>
                          <w:color w:val="00B050"/>
                          <w:sz w:val="24"/>
                          <w:szCs w:val="24"/>
                        </w:rPr>
                        <w:t>ecure an NG Tube in a patient with loss of consciousness</w:t>
                      </w:r>
                    </w:p>
                    <w:p w14:paraId="0BED2DCD" w14:textId="1958BDCD" w:rsidR="00322DBF" w:rsidRPr="00322DBF" w:rsidRDefault="00322DBF">
                      <w:pPr>
                        <w:pStyle w:val="ListParagraph"/>
                        <w:numPr>
                          <w:ilvl w:val="0"/>
                          <w:numId w:val="356"/>
                        </w:numPr>
                        <w:ind w:right="1417"/>
                        <w:rPr>
                          <w:color w:val="00B050"/>
                          <w:sz w:val="24"/>
                          <w:szCs w:val="24"/>
                        </w:rPr>
                      </w:pPr>
                      <w:r>
                        <w:rPr>
                          <w:color w:val="00B050"/>
                          <w:sz w:val="24"/>
                          <w:szCs w:val="24"/>
                        </w:rPr>
                        <w:t>E</w:t>
                      </w:r>
                      <w:r w:rsidRPr="00322DBF">
                        <w:rPr>
                          <w:color w:val="00B050"/>
                          <w:sz w:val="24"/>
                          <w:szCs w:val="24"/>
                        </w:rPr>
                        <w:t>levate head of bed</w:t>
                      </w:r>
                    </w:p>
                    <w:p w14:paraId="2502C5C6" w14:textId="77777777" w:rsidR="00322DBF" w:rsidRDefault="00322DBF" w:rsidP="006D4076">
                      <w:pPr>
                        <w:ind w:left="1020" w:right="1417"/>
                        <w:rPr>
                          <w:color w:val="00B050"/>
                          <w:sz w:val="24"/>
                          <w:szCs w:val="24"/>
                        </w:rPr>
                      </w:pPr>
                    </w:p>
                    <w:p w14:paraId="766A0E86" w14:textId="77777777" w:rsidR="00322DBF" w:rsidRPr="005602F1" w:rsidRDefault="00322DBF" w:rsidP="00322DBF">
                      <w:pPr>
                        <w:ind w:right="1417"/>
                        <w:rPr>
                          <w:color w:val="00B050"/>
                          <w:sz w:val="24"/>
                          <w:szCs w:val="24"/>
                        </w:rPr>
                      </w:pPr>
                      <w:r w:rsidRPr="005602F1">
                        <w:rPr>
                          <w:color w:val="00B050"/>
                          <w:sz w:val="24"/>
                          <w:szCs w:val="24"/>
                        </w:rPr>
                        <w:t>Give Oxygen if OSAT is less than 94%</w:t>
                      </w:r>
                    </w:p>
                    <w:p w14:paraId="5DBC2376" w14:textId="77777777" w:rsidR="00322DBF" w:rsidRDefault="00322DBF" w:rsidP="006D4076">
                      <w:pPr>
                        <w:ind w:left="1020" w:right="1417"/>
                        <w:rPr>
                          <w:color w:val="00B050"/>
                          <w:sz w:val="24"/>
                          <w:szCs w:val="24"/>
                        </w:rPr>
                      </w:pPr>
                    </w:p>
                    <w:p w14:paraId="15A95E94" w14:textId="77777777" w:rsidR="00322DBF" w:rsidRPr="005602F1" w:rsidRDefault="00322DBF" w:rsidP="00322DBF">
                      <w:pPr>
                        <w:ind w:right="1417"/>
                        <w:rPr>
                          <w:color w:val="00B050"/>
                          <w:sz w:val="24"/>
                          <w:szCs w:val="24"/>
                        </w:rPr>
                      </w:pPr>
                      <w:r w:rsidRPr="005602F1">
                        <w:rPr>
                          <w:color w:val="00B050"/>
                          <w:sz w:val="24"/>
                          <w:szCs w:val="24"/>
                        </w:rPr>
                        <w:t>IV PARACETAMOL 1G QDS</w:t>
                      </w:r>
                    </w:p>
                    <w:p w14:paraId="59A9B8F7" w14:textId="77777777" w:rsidR="00322DBF" w:rsidRDefault="00322DBF" w:rsidP="00322DBF">
                      <w:pPr>
                        <w:ind w:right="1417"/>
                        <w:rPr>
                          <w:color w:val="00B050"/>
                          <w:sz w:val="24"/>
                          <w:szCs w:val="24"/>
                        </w:rPr>
                      </w:pPr>
                    </w:p>
                    <w:p w14:paraId="1D9E1F25" w14:textId="7C7618FE" w:rsidR="00322DBF" w:rsidRPr="005602F1" w:rsidRDefault="00322DBF" w:rsidP="00322DBF">
                      <w:pPr>
                        <w:ind w:right="1417"/>
                        <w:rPr>
                          <w:color w:val="00B050"/>
                          <w:sz w:val="24"/>
                          <w:szCs w:val="24"/>
                        </w:rPr>
                      </w:pPr>
                      <w:r w:rsidRPr="005602F1">
                        <w:rPr>
                          <w:color w:val="00B050"/>
                          <w:sz w:val="24"/>
                          <w:szCs w:val="24"/>
                        </w:rPr>
                        <w:t>IM DICLOFENAC 75MG TDS</w:t>
                      </w:r>
                    </w:p>
                    <w:p w14:paraId="03CBEAEC" w14:textId="77777777" w:rsidR="00322DBF" w:rsidRDefault="00322DBF" w:rsidP="00322DBF">
                      <w:pPr>
                        <w:ind w:right="1417"/>
                        <w:rPr>
                          <w:color w:val="00B050"/>
                          <w:sz w:val="24"/>
                          <w:szCs w:val="24"/>
                        </w:rPr>
                      </w:pPr>
                    </w:p>
                    <w:p w14:paraId="561D9DF0" w14:textId="04F69C04" w:rsidR="00322DBF" w:rsidRPr="005602F1" w:rsidRDefault="00322DBF" w:rsidP="00322DBF">
                      <w:pPr>
                        <w:ind w:right="1417"/>
                        <w:rPr>
                          <w:color w:val="00B050"/>
                          <w:sz w:val="24"/>
                          <w:szCs w:val="24"/>
                        </w:rPr>
                      </w:pPr>
                      <w:r w:rsidRPr="005602F1">
                        <w:rPr>
                          <w:color w:val="00B050"/>
                          <w:sz w:val="24"/>
                          <w:szCs w:val="24"/>
                        </w:rPr>
                        <w:t>IV RANITIDINE 40MG TDS</w:t>
                      </w:r>
                    </w:p>
                    <w:p w14:paraId="587D5A9A" w14:textId="77777777" w:rsidR="00322DBF" w:rsidRDefault="00322DBF" w:rsidP="00322DBF">
                      <w:pPr>
                        <w:ind w:right="1417"/>
                        <w:rPr>
                          <w:color w:val="00B050"/>
                          <w:sz w:val="24"/>
                          <w:szCs w:val="24"/>
                        </w:rPr>
                      </w:pPr>
                    </w:p>
                    <w:p w14:paraId="4940F5AD" w14:textId="691151D5" w:rsidR="00322DBF" w:rsidRPr="005602F1" w:rsidRDefault="00322DBF" w:rsidP="00322DBF">
                      <w:pPr>
                        <w:ind w:right="1417"/>
                        <w:rPr>
                          <w:color w:val="00B050"/>
                          <w:sz w:val="24"/>
                          <w:szCs w:val="24"/>
                        </w:rPr>
                      </w:pPr>
                      <w:r w:rsidRPr="005602F1">
                        <w:rPr>
                          <w:color w:val="00B050"/>
                          <w:sz w:val="24"/>
                          <w:szCs w:val="24"/>
                        </w:rPr>
                        <w:t xml:space="preserve">IV METOCLOPRAMIDE 10MG TDS </w:t>
                      </w:r>
                    </w:p>
                    <w:p w14:paraId="55644A61" w14:textId="77777777" w:rsidR="00322DBF" w:rsidRDefault="00322DBF" w:rsidP="00322DBF">
                      <w:pPr>
                        <w:ind w:right="1417"/>
                        <w:rPr>
                          <w:color w:val="00B050"/>
                          <w:sz w:val="24"/>
                          <w:szCs w:val="24"/>
                        </w:rPr>
                      </w:pPr>
                    </w:p>
                    <w:p w14:paraId="5C1DC07E" w14:textId="55AFD3FC" w:rsidR="00322DBF" w:rsidRPr="005602F1" w:rsidRDefault="00322DBF" w:rsidP="00322DBF">
                      <w:pPr>
                        <w:ind w:right="1417"/>
                        <w:rPr>
                          <w:color w:val="00B050"/>
                          <w:sz w:val="24"/>
                          <w:szCs w:val="24"/>
                        </w:rPr>
                      </w:pPr>
                      <w:r w:rsidRPr="005602F1">
                        <w:rPr>
                          <w:color w:val="00B050"/>
                          <w:sz w:val="24"/>
                          <w:szCs w:val="24"/>
                        </w:rPr>
                        <w:t xml:space="preserve">IV phenytoin 10-15mg/kg Loading dose then Maintenance 100mg </w:t>
                      </w:r>
                    </w:p>
                    <w:p w14:paraId="7C6E8905" w14:textId="77777777" w:rsidR="00322DBF" w:rsidRPr="005602F1" w:rsidRDefault="00322DBF" w:rsidP="006D4076">
                      <w:pPr>
                        <w:ind w:left="1020" w:right="1417"/>
                        <w:rPr>
                          <w:b/>
                          <w:color w:val="00B050"/>
                          <w:sz w:val="24"/>
                          <w:szCs w:val="24"/>
                        </w:rPr>
                      </w:pPr>
                      <w:r w:rsidRPr="005602F1">
                        <w:rPr>
                          <w:color w:val="00B050"/>
                          <w:sz w:val="24"/>
                          <w:szCs w:val="24"/>
                        </w:rPr>
                        <w:t xml:space="preserve">                 </w:t>
                      </w:r>
                      <w:r w:rsidRPr="005602F1">
                        <w:rPr>
                          <w:b/>
                          <w:color w:val="00B050"/>
                          <w:sz w:val="24"/>
                          <w:szCs w:val="24"/>
                        </w:rPr>
                        <w:t xml:space="preserve">  or</w:t>
                      </w:r>
                    </w:p>
                    <w:p w14:paraId="378B908F" w14:textId="77777777" w:rsidR="00322DBF" w:rsidRPr="005602F1" w:rsidRDefault="00322DBF" w:rsidP="00322DBF">
                      <w:pPr>
                        <w:ind w:right="1417"/>
                        <w:rPr>
                          <w:color w:val="00B050"/>
                          <w:sz w:val="24"/>
                          <w:szCs w:val="24"/>
                        </w:rPr>
                      </w:pPr>
                      <w:r w:rsidRPr="005602F1">
                        <w:rPr>
                          <w:color w:val="00B050"/>
                          <w:sz w:val="24"/>
                          <w:szCs w:val="24"/>
                        </w:rPr>
                        <w:t xml:space="preserve">IV Levetiracetam 500mg every 12 hours </w:t>
                      </w:r>
                    </w:p>
                    <w:p w14:paraId="52E96CDB" w14:textId="77777777" w:rsidR="00322DBF" w:rsidRDefault="00322DBF" w:rsidP="00322DBF">
                      <w:pPr>
                        <w:ind w:right="1417"/>
                        <w:rPr>
                          <w:color w:val="00B050"/>
                          <w:sz w:val="24"/>
                          <w:szCs w:val="24"/>
                        </w:rPr>
                      </w:pPr>
                    </w:p>
                    <w:p w14:paraId="00358EA7" w14:textId="0386514B" w:rsidR="00322DBF" w:rsidRPr="005602F1" w:rsidRDefault="00322DBF" w:rsidP="00322DBF">
                      <w:pPr>
                        <w:ind w:right="1417"/>
                        <w:rPr>
                          <w:color w:val="00B050"/>
                          <w:sz w:val="24"/>
                          <w:szCs w:val="24"/>
                        </w:rPr>
                      </w:pPr>
                      <w:r w:rsidRPr="005602F1">
                        <w:rPr>
                          <w:color w:val="00B050"/>
                          <w:sz w:val="24"/>
                          <w:szCs w:val="24"/>
                        </w:rPr>
                        <w:t xml:space="preserve">IV mannitol 20% 0.25-1g/kg i.e., 350 mls (adult) stat over 20 mins and maintain with 250mls every 6 hours </w:t>
                      </w:r>
                    </w:p>
                    <w:p w14:paraId="5C193245" w14:textId="77777777" w:rsidR="00322DBF" w:rsidRDefault="00322DBF" w:rsidP="00322DBF">
                      <w:pPr>
                        <w:ind w:right="1417"/>
                        <w:rPr>
                          <w:color w:val="00B050"/>
                          <w:sz w:val="24"/>
                          <w:szCs w:val="24"/>
                        </w:rPr>
                      </w:pPr>
                    </w:p>
                    <w:p w14:paraId="21AE41D6" w14:textId="4BA6E12C" w:rsidR="00322DBF" w:rsidRPr="005602F1" w:rsidRDefault="00322DBF" w:rsidP="00322DBF">
                      <w:pPr>
                        <w:ind w:right="1417"/>
                        <w:rPr>
                          <w:color w:val="00B050"/>
                          <w:sz w:val="24"/>
                          <w:szCs w:val="24"/>
                        </w:rPr>
                      </w:pPr>
                      <w:r w:rsidRPr="005602F1">
                        <w:rPr>
                          <w:color w:val="00B050"/>
                          <w:sz w:val="24"/>
                          <w:szCs w:val="24"/>
                        </w:rPr>
                        <w:t>IV Normal Saline 80mls per hour for adults and peds calculate using (4-2-1) rule</w:t>
                      </w:r>
                    </w:p>
                    <w:p w14:paraId="2F8120EF" w14:textId="77777777" w:rsidR="00322DBF" w:rsidRDefault="00322DBF" w:rsidP="00322DBF">
                      <w:pPr>
                        <w:ind w:right="1417"/>
                        <w:rPr>
                          <w:color w:val="00B050"/>
                          <w:sz w:val="24"/>
                          <w:szCs w:val="24"/>
                        </w:rPr>
                      </w:pPr>
                    </w:p>
                    <w:p w14:paraId="352065D1" w14:textId="62DF670C" w:rsidR="00322DBF" w:rsidRPr="005602F1" w:rsidRDefault="00322DBF" w:rsidP="00322DBF">
                      <w:pPr>
                        <w:ind w:right="1417"/>
                        <w:rPr>
                          <w:color w:val="00B050"/>
                          <w:sz w:val="24"/>
                          <w:szCs w:val="24"/>
                        </w:rPr>
                      </w:pPr>
                      <w:r w:rsidRPr="005602F1">
                        <w:rPr>
                          <w:color w:val="00B050"/>
                          <w:sz w:val="24"/>
                          <w:szCs w:val="24"/>
                        </w:rPr>
                        <w:t xml:space="preserve">Do not give 5% dextrose </w:t>
                      </w:r>
                    </w:p>
                    <w:p w14:paraId="35AD91F5" w14:textId="77777777" w:rsidR="00322DBF" w:rsidRDefault="00322DBF" w:rsidP="00322DBF">
                      <w:pPr>
                        <w:ind w:right="1417"/>
                        <w:rPr>
                          <w:color w:val="00B050"/>
                          <w:sz w:val="24"/>
                          <w:szCs w:val="24"/>
                        </w:rPr>
                      </w:pPr>
                    </w:p>
                    <w:p w14:paraId="36EED832" w14:textId="07D9480B" w:rsidR="00322DBF" w:rsidRPr="00416F54" w:rsidRDefault="00322DBF" w:rsidP="00322DBF">
                      <w:pPr>
                        <w:ind w:right="1417"/>
                        <w:rPr>
                          <w:color w:val="00B050"/>
                          <w:sz w:val="24"/>
                          <w:szCs w:val="24"/>
                        </w:rPr>
                      </w:pPr>
                      <w:r w:rsidRPr="005602F1">
                        <w:rPr>
                          <w:color w:val="00B050"/>
                          <w:sz w:val="24"/>
                          <w:szCs w:val="24"/>
                        </w:rPr>
                        <w:t xml:space="preserve">Do not give Steroids </w:t>
                      </w:r>
                    </w:p>
                  </w:txbxContent>
                </v:textbox>
                <w10:wrap type="square"/>
              </v:shape>
            </w:pict>
          </mc:Fallback>
        </mc:AlternateContent>
      </w:r>
      <w:r w:rsidR="00384CDA" w:rsidRPr="00105944">
        <w:rPr>
          <w:b/>
          <w:bCs/>
          <w:sz w:val="24"/>
          <w:szCs w:val="24"/>
        </w:rPr>
        <w:t>TREATMENT PLAN FOR SEVERE HEAD INJURY</w:t>
      </w:r>
    </w:p>
    <w:p w14:paraId="67E16709" w14:textId="1BFBC3B7" w:rsidR="00384CDA" w:rsidRPr="00105944" w:rsidRDefault="00384CDA" w:rsidP="006D4076">
      <w:pPr>
        <w:ind w:left="1020" w:right="1417"/>
        <w:rPr>
          <w:sz w:val="24"/>
          <w:szCs w:val="24"/>
        </w:rPr>
      </w:pPr>
    </w:p>
    <w:p w14:paraId="7BA0E186" w14:textId="6D918E45" w:rsidR="00384CDA" w:rsidRPr="00105944" w:rsidRDefault="00384CDA" w:rsidP="006D4076">
      <w:pPr>
        <w:ind w:left="1020" w:right="1417"/>
        <w:rPr>
          <w:b/>
          <w:sz w:val="24"/>
          <w:szCs w:val="24"/>
        </w:rPr>
      </w:pPr>
    </w:p>
    <w:p w14:paraId="65F8BF99" w14:textId="3FC2AA8C" w:rsidR="00384CDA" w:rsidRPr="00105944" w:rsidRDefault="00384CDA" w:rsidP="00FF320B">
      <w:pPr>
        <w:pStyle w:val="Heading2"/>
        <w:ind w:left="1020"/>
        <w:rPr>
          <w:sz w:val="24"/>
          <w:szCs w:val="24"/>
        </w:rPr>
      </w:pPr>
      <w:bookmarkStart w:id="259" w:name="_Toc133382439"/>
      <w:r w:rsidRPr="00105944">
        <w:rPr>
          <w:rFonts w:ascii="Times New Roman" w:hAnsi="Times New Roman"/>
          <w:sz w:val="24"/>
          <w:szCs w:val="24"/>
        </w:rPr>
        <w:t>12.</w:t>
      </w:r>
      <w:r w:rsidR="00322DBF" w:rsidRPr="00105944">
        <w:rPr>
          <w:rFonts w:ascii="Times New Roman" w:hAnsi="Times New Roman"/>
          <w:sz w:val="24"/>
          <w:szCs w:val="24"/>
        </w:rPr>
        <w:t>18</w:t>
      </w:r>
      <w:r w:rsidRPr="00105944">
        <w:rPr>
          <w:rFonts w:ascii="Times New Roman" w:hAnsi="Times New Roman"/>
          <w:sz w:val="24"/>
          <w:szCs w:val="24"/>
        </w:rPr>
        <w:t xml:space="preserve"> PYOMYOSITIS</w:t>
      </w:r>
      <w:bookmarkEnd w:id="259"/>
    </w:p>
    <w:p w14:paraId="12DB3C68" w14:textId="77777777" w:rsidR="00384CDA" w:rsidRPr="00105944" w:rsidRDefault="00384CDA" w:rsidP="006D4076">
      <w:pPr>
        <w:ind w:left="1020" w:right="1417"/>
        <w:rPr>
          <w:sz w:val="24"/>
          <w:szCs w:val="24"/>
        </w:rPr>
      </w:pPr>
    </w:p>
    <w:p w14:paraId="7FA923DD" w14:textId="77777777" w:rsidR="00384CDA" w:rsidRPr="00105944" w:rsidRDefault="00384CDA" w:rsidP="006D4076">
      <w:pPr>
        <w:ind w:left="1020" w:right="1417"/>
        <w:rPr>
          <w:sz w:val="24"/>
          <w:szCs w:val="24"/>
        </w:rPr>
      </w:pPr>
      <w:r w:rsidRPr="00105944">
        <w:rPr>
          <w:sz w:val="24"/>
          <w:szCs w:val="24"/>
        </w:rPr>
        <w:t>It is a bacterial infection involving the muscles. Presents with diffuse, at times fluctuant swelling over a muscle or group of muscles. It may be associated with fever and chills.</w:t>
      </w:r>
    </w:p>
    <w:p w14:paraId="16D1DD6F" w14:textId="77777777" w:rsidR="00384CDA" w:rsidRPr="00105944" w:rsidRDefault="00384CDA" w:rsidP="006D4076">
      <w:pPr>
        <w:ind w:left="1020" w:right="1417"/>
        <w:rPr>
          <w:b/>
          <w:sz w:val="24"/>
          <w:szCs w:val="24"/>
        </w:rPr>
      </w:pPr>
    </w:p>
    <w:p w14:paraId="0DA02D4D" w14:textId="77777777" w:rsidR="00384CDA" w:rsidRPr="00105944" w:rsidRDefault="00384CDA" w:rsidP="006D4076">
      <w:pPr>
        <w:ind w:left="1020" w:right="1417"/>
        <w:rPr>
          <w:sz w:val="24"/>
          <w:szCs w:val="24"/>
        </w:rPr>
      </w:pPr>
      <w:r w:rsidRPr="00105944">
        <w:rPr>
          <w:b/>
          <w:sz w:val="24"/>
          <w:szCs w:val="24"/>
        </w:rPr>
        <w:t>Treatment</w:t>
      </w:r>
      <w:r w:rsidRPr="00105944">
        <w:rPr>
          <w:sz w:val="24"/>
          <w:szCs w:val="24"/>
        </w:rPr>
        <w:t>:</w:t>
      </w:r>
    </w:p>
    <w:p w14:paraId="54F6AE6D" w14:textId="77777777" w:rsidR="00384CDA" w:rsidRPr="00105944" w:rsidRDefault="00384CDA" w:rsidP="006D4076">
      <w:pPr>
        <w:autoSpaceDE w:val="0"/>
        <w:autoSpaceDN w:val="0"/>
        <w:adjustRightInd w:val="0"/>
        <w:ind w:left="1020" w:right="1417"/>
        <w:jc w:val="center"/>
        <w:rPr>
          <w:b/>
          <w:sz w:val="24"/>
          <w:szCs w:val="24"/>
        </w:rPr>
      </w:pPr>
      <w:r w:rsidRPr="00105944">
        <w:rPr>
          <w:noProof/>
          <w:sz w:val="24"/>
          <w:szCs w:val="24"/>
          <w:lang w:val="en-US"/>
        </w:rPr>
        <mc:AlternateContent>
          <mc:Choice Requires="wps">
            <w:drawing>
              <wp:anchor distT="0" distB="0" distL="114300" distR="114300" simplePos="0" relativeHeight="251658349" behindDoc="1" locked="0" layoutInCell="1" allowOverlap="1" wp14:anchorId="273B18CE" wp14:editId="161079FD">
                <wp:simplePos x="0" y="0"/>
                <wp:positionH relativeFrom="column">
                  <wp:posOffset>694690</wp:posOffset>
                </wp:positionH>
                <wp:positionV relativeFrom="paragraph">
                  <wp:posOffset>111125</wp:posOffset>
                </wp:positionV>
                <wp:extent cx="4997450" cy="2514600"/>
                <wp:effectExtent l="0" t="0" r="12700" b="19050"/>
                <wp:wrapNone/>
                <wp:docPr id="23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2514600"/>
                        </a:xfrm>
                        <a:prstGeom prst="rect">
                          <a:avLst/>
                        </a:prstGeom>
                        <a:solidFill>
                          <a:schemeClr val="tx2">
                            <a:lumMod val="20000"/>
                            <a:lumOff val="80000"/>
                          </a:schemeClr>
                        </a:solidFill>
                        <a:ln w="9525">
                          <a:solidFill>
                            <a:srgbClr val="000000"/>
                          </a:solidFill>
                          <a:miter lim="800000"/>
                          <a:headEnd/>
                          <a:tailEnd/>
                        </a:ln>
                      </wps:spPr>
                      <wps:txbx>
                        <w:txbxContent>
                          <w:p w14:paraId="1FB61D33" w14:textId="77777777" w:rsidR="002F3EC5" w:rsidRPr="002A5F92" w:rsidRDefault="002F3EC5" w:rsidP="00384CDA">
                            <w:pPr>
                              <w:numPr>
                                <w:ilvl w:val="0"/>
                                <w:numId w:val="1"/>
                              </w:numPr>
                              <w:spacing w:after="200" w:line="276" w:lineRule="auto"/>
                              <w:contextualSpacing/>
                              <w:rPr>
                                <w:rFonts w:eastAsia="Calibri"/>
                                <w:sz w:val="24"/>
                                <w:szCs w:val="24"/>
                              </w:rPr>
                            </w:pPr>
                            <w:r w:rsidRPr="002A5F92">
                              <w:rPr>
                                <w:rFonts w:eastAsia="Calibri"/>
                                <w:sz w:val="24"/>
                                <w:szCs w:val="24"/>
                              </w:rPr>
                              <w:t>Admit, elevate affected area if possible.</w:t>
                            </w:r>
                          </w:p>
                          <w:p w14:paraId="288AE5E0" w14:textId="77777777" w:rsidR="002F3EC5" w:rsidRPr="002A5F92" w:rsidRDefault="002F3EC5" w:rsidP="00384CDA">
                            <w:pPr>
                              <w:numPr>
                                <w:ilvl w:val="0"/>
                                <w:numId w:val="1"/>
                              </w:numPr>
                              <w:autoSpaceDE w:val="0"/>
                              <w:autoSpaceDN w:val="0"/>
                              <w:adjustRightInd w:val="0"/>
                              <w:contextualSpacing/>
                              <w:rPr>
                                <w:rFonts w:eastAsia="Calibri"/>
                                <w:sz w:val="24"/>
                                <w:szCs w:val="24"/>
                              </w:rPr>
                            </w:pPr>
                            <w:r w:rsidRPr="002A5F92">
                              <w:rPr>
                                <w:rFonts w:eastAsia="Calibri"/>
                                <w:sz w:val="24"/>
                                <w:szCs w:val="24"/>
                              </w:rPr>
                              <w:t>Surgical drainage if pus localized, leave wound open and dress daily.</w:t>
                            </w:r>
                          </w:p>
                          <w:p w14:paraId="73A18CA0" w14:textId="77777777" w:rsidR="002F3EC5" w:rsidRPr="00BA05BF" w:rsidRDefault="002F3EC5" w:rsidP="00384CDA">
                            <w:pPr>
                              <w:numPr>
                                <w:ilvl w:val="0"/>
                                <w:numId w:val="1"/>
                              </w:numPr>
                              <w:autoSpaceDE w:val="0"/>
                              <w:autoSpaceDN w:val="0"/>
                              <w:adjustRightInd w:val="0"/>
                              <w:contextualSpacing/>
                              <w:rPr>
                                <w:rFonts w:eastAsia="Calibri"/>
                                <w:sz w:val="24"/>
                                <w:szCs w:val="24"/>
                              </w:rPr>
                            </w:pPr>
                            <w:r>
                              <w:rPr>
                                <w:rFonts w:eastAsia="Calibri"/>
                                <w:b/>
                                <w:bCs/>
                                <w:sz w:val="24"/>
                                <w:szCs w:val="24"/>
                              </w:rPr>
                              <w:t>Fluc</w:t>
                            </w:r>
                            <w:r w:rsidRPr="002A5F92">
                              <w:rPr>
                                <w:rFonts w:eastAsia="Calibri"/>
                                <w:b/>
                                <w:bCs/>
                                <w:sz w:val="24"/>
                                <w:szCs w:val="24"/>
                              </w:rPr>
                              <w:t xml:space="preserve">loxacillin </w:t>
                            </w:r>
                            <w:r w:rsidRPr="002A5F92">
                              <w:rPr>
                                <w:rFonts w:eastAsia="Calibri"/>
                                <w:sz w:val="24"/>
                                <w:szCs w:val="24"/>
                              </w:rPr>
                              <w:t>IV or IM</w:t>
                            </w:r>
                            <w:r>
                              <w:rPr>
                                <w:rFonts w:eastAsia="Calibri"/>
                                <w:sz w:val="24"/>
                                <w:szCs w:val="24"/>
                              </w:rPr>
                              <w:t xml:space="preserve">, </w:t>
                            </w:r>
                          </w:p>
                          <w:p w14:paraId="179CD68E" w14:textId="77777777" w:rsidR="002F3EC5" w:rsidRPr="002A5F92" w:rsidRDefault="002F3EC5" w:rsidP="00384CDA">
                            <w:pPr>
                              <w:numPr>
                                <w:ilvl w:val="0"/>
                                <w:numId w:val="1"/>
                              </w:numPr>
                              <w:autoSpaceDE w:val="0"/>
                              <w:autoSpaceDN w:val="0"/>
                              <w:adjustRightInd w:val="0"/>
                              <w:contextualSpacing/>
                              <w:rPr>
                                <w:rFonts w:eastAsia="Calibri"/>
                                <w:sz w:val="24"/>
                                <w:szCs w:val="24"/>
                              </w:rPr>
                            </w:pPr>
                            <w:r w:rsidRPr="002A5F92">
                              <w:rPr>
                                <w:rFonts w:eastAsia="Calibri"/>
                                <w:b/>
                                <w:bCs/>
                                <w:sz w:val="24"/>
                                <w:szCs w:val="24"/>
                              </w:rPr>
                              <w:t>Adults: 1</w:t>
                            </w:r>
                            <w:r w:rsidRPr="002A5F92">
                              <w:rPr>
                                <w:rFonts w:eastAsia="Calibri"/>
                                <w:sz w:val="24"/>
                                <w:szCs w:val="24"/>
                              </w:rPr>
                              <w:t xml:space="preserve">g every 6 hours for 48 hours then change to Oral </w:t>
                            </w:r>
                            <w:r>
                              <w:rPr>
                                <w:rFonts w:eastAsia="Calibri"/>
                                <w:b/>
                                <w:sz w:val="24"/>
                                <w:szCs w:val="24"/>
                              </w:rPr>
                              <w:t>Fluc</w:t>
                            </w:r>
                            <w:r w:rsidRPr="002A5F92">
                              <w:rPr>
                                <w:rFonts w:eastAsia="Calibri"/>
                                <w:b/>
                                <w:bCs/>
                                <w:sz w:val="24"/>
                                <w:szCs w:val="24"/>
                              </w:rPr>
                              <w:t xml:space="preserve">loxacillin </w:t>
                            </w:r>
                            <w:r w:rsidRPr="002A5F92">
                              <w:rPr>
                                <w:rFonts w:eastAsia="Calibri"/>
                                <w:sz w:val="24"/>
                                <w:szCs w:val="24"/>
                              </w:rPr>
                              <w:t>500mg</w:t>
                            </w:r>
                            <w:r>
                              <w:rPr>
                                <w:rFonts w:eastAsia="Calibri"/>
                                <w:sz w:val="24"/>
                                <w:szCs w:val="24"/>
                              </w:rPr>
                              <w:t xml:space="preserve"> 6 hourly,  before food (for a total of 14 days including the IV)</w:t>
                            </w:r>
                          </w:p>
                          <w:p w14:paraId="76DFC5F2" w14:textId="77777777" w:rsidR="002F3EC5" w:rsidRDefault="002F3EC5" w:rsidP="00384CDA">
                            <w:pPr>
                              <w:autoSpaceDE w:val="0"/>
                              <w:autoSpaceDN w:val="0"/>
                              <w:adjustRightInd w:val="0"/>
                              <w:ind w:left="720"/>
                              <w:rPr>
                                <w:b/>
                                <w:iCs/>
                                <w:sz w:val="24"/>
                                <w:szCs w:val="24"/>
                              </w:rPr>
                            </w:pPr>
                          </w:p>
                          <w:p w14:paraId="01B9D63F" w14:textId="77777777" w:rsidR="002F3EC5" w:rsidRPr="00685EE2" w:rsidRDefault="002F3EC5" w:rsidP="00384CDA">
                            <w:pPr>
                              <w:autoSpaceDE w:val="0"/>
                              <w:autoSpaceDN w:val="0"/>
                              <w:adjustRightInd w:val="0"/>
                              <w:ind w:left="720"/>
                              <w:rPr>
                                <w:sz w:val="24"/>
                                <w:szCs w:val="24"/>
                              </w:rPr>
                            </w:pPr>
                            <w:r w:rsidRPr="00685EE2">
                              <w:rPr>
                                <w:b/>
                                <w:iCs/>
                                <w:sz w:val="24"/>
                                <w:szCs w:val="24"/>
                              </w:rPr>
                              <w:t>Children</w:t>
                            </w:r>
                            <w:r w:rsidRPr="00685EE2">
                              <w:rPr>
                                <w:i/>
                                <w:iCs/>
                                <w:sz w:val="24"/>
                                <w:szCs w:val="24"/>
                              </w:rPr>
                              <w:t xml:space="preserve">: </w:t>
                            </w:r>
                            <w:r w:rsidRPr="00685EE2">
                              <w:rPr>
                                <w:b/>
                                <w:i/>
                                <w:iCs/>
                                <w:sz w:val="24"/>
                                <w:szCs w:val="24"/>
                              </w:rPr>
                              <w:t xml:space="preserve">Flucloxacillin </w:t>
                            </w:r>
                            <w:r w:rsidRPr="00685EE2">
                              <w:rPr>
                                <w:sz w:val="24"/>
                                <w:szCs w:val="24"/>
                              </w:rPr>
                              <w:t>IV or IM</w:t>
                            </w:r>
                            <w:r w:rsidRPr="00685EE2">
                              <w:rPr>
                                <w:i/>
                                <w:iCs/>
                                <w:sz w:val="24"/>
                                <w:szCs w:val="24"/>
                              </w:rPr>
                              <w:t xml:space="preserve">, </w:t>
                            </w:r>
                            <w:r w:rsidRPr="00685EE2">
                              <w:rPr>
                                <w:sz w:val="24"/>
                                <w:szCs w:val="24"/>
                              </w:rPr>
                              <w:t xml:space="preserve">12.5-25mg/kg per dose every 6 hours for 48 hours then change to oral </w:t>
                            </w:r>
                          </w:p>
                          <w:p w14:paraId="515CCFC8" w14:textId="77777777" w:rsidR="002F3EC5" w:rsidRPr="00685EE2" w:rsidRDefault="002F3EC5" w:rsidP="00384CDA">
                            <w:pPr>
                              <w:autoSpaceDE w:val="0"/>
                              <w:autoSpaceDN w:val="0"/>
                              <w:adjustRightInd w:val="0"/>
                              <w:ind w:left="720"/>
                              <w:rPr>
                                <w:sz w:val="24"/>
                                <w:szCs w:val="24"/>
                              </w:rPr>
                            </w:pPr>
                            <w:r w:rsidRPr="00685EE2">
                              <w:rPr>
                                <w:i/>
                                <w:iCs/>
                                <w:sz w:val="24"/>
                                <w:szCs w:val="24"/>
                              </w:rPr>
                              <w:t xml:space="preserve">Child up to 2yrs: </w:t>
                            </w:r>
                            <w:r w:rsidRPr="00685EE2">
                              <w:rPr>
                                <w:sz w:val="24"/>
                                <w:szCs w:val="24"/>
                              </w:rPr>
                              <w:t>125mg per dose, every 6 hours (before food), to complete 14 days including the IV</w:t>
                            </w:r>
                          </w:p>
                          <w:p w14:paraId="709BFB88" w14:textId="77777777" w:rsidR="002F3EC5" w:rsidRPr="00685EE2" w:rsidRDefault="002F3EC5" w:rsidP="00384CDA">
                            <w:pPr>
                              <w:autoSpaceDE w:val="0"/>
                              <w:autoSpaceDN w:val="0"/>
                              <w:adjustRightInd w:val="0"/>
                              <w:ind w:left="720"/>
                              <w:rPr>
                                <w:sz w:val="24"/>
                                <w:szCs w:val="24"/>
                              </w:rPr>
                            </w:pPr>
                            <w:r w:rsidRPr="00685EE2">
                              <w:rPr>
                                <w:i/>
                                <w:iCs/>
                                <w:sz w:val="24"/>
                                <w:szCs w:val="24"/>
                              </w:rPr>
                              <w:t xml:space="preserve">Child 2-10 yrs: </w:t>
                            </w:r>
                            <w:r w:rsidRPr="00685EE2">
                              <w:rPr>
                                <w:sz w:val="24"/>
                                <w:szCs w:val="24"/>
                              </w:rPr>
                              <w:t>250mg per dose every 6 hours (before food) to complete 14 days including the IV</w:t>
                            </w:r>
                          </w:p>
                          <w:p w14:paraId="2B0D7303" w14:textId="77777777" w:rsidR="002F3EC5" w:rsidRDefault="002F3EC5" w:rsidP="00384CDA">
                            <w:pPr>
                              <w:autoSpaceDE w:val="0"/>
                              <w:autoSpaceDN w:val="0"/>
                              <w:adjustRightInd w:val="0"/>
                              <w:ind w:left="720"/>
                              <w:rPr>
                                <w:sz w:val="24"/>
                                <w:szCs w:val="24"/>
                                <w:highlight w:val="yellow"/>
                              </w:rPr>
                            </w:pPr>
                          </w:p>
                          <w:p w14:paraId="3E02156E" w14:textId="77777777" w:rsidR="002F3EC5" w:rsidRPr="002A5F92" w:rsidRDefault="002F3EC5" w:rsidP="00384CDA">
                            <w:pPr>
                              <w:autoSpaceDE w:val="0"/>
                              <w:autoSpaceDN w:val="0"/>
                              <w:adjustRightInd w:val="0"/>
                              <w:ind w:left="720"/>
                              <w:rPr>
                                <w:sz w:val="24"/>
                                <w:szCs w:val="24"/>
                              </w:rPr>
                            </w:pPr>
                          </w:p>
                          <w:p w14:paraId="70FCE08B" w14:textId="77777777" w:rsidR="002F3EC5" w:rsidRPr="002A5F92" w:rsidRDefault="002F3EC5" w:rsidP="00384CDA">
                            <w:pPr>
                              <w:autoSpaceDE w:val="0"/>
                              <w:autoSpaceDN w:val="0"/>
                              <w:adjustRightInd w:val="0"/>
                              <w:ind w:left="720"/>
                              <w:rPr>
                                <w:sz w:val="24"/>
                                <w:szCs w:val="24"/>
                              </w:rPr>
                            </w:pPr>
                          </w:p>
                          <w:p w14:paraId="303F2E8E" w14:textId="77777777" w:rsidR="002F3EC5" w:rsidRPr="002A5F92" w:rsidRDefault="002F3EC5" w:rsidP="00384CDA">
                            <w:pPr>
                              <w:numPr>
                                <w:ilvl w:val="0"/>
                                <w:numId w:val="1"/>
                              </w:numPr>
                              <w:spacing w:after="200" w:line="276" w:lineRule="auto"/>
                              <w:contextualSpacing/>
                              <w:rPr>
                                <w:rFonts w:eastAsia="Calibri"/>
                                <w:sz w:val="24"/>
                                <w:szCs w:val="24"/>
                              </w:rPr>
                            </w:pPr>
                            <w:r w:rsidRPr="002A5F92">
                              <w:rPr>
                                <w:rFonts w:eastAsia="Calibri"/>
                                <w:sz w:val="24"/>
                                <w:szCs w:val="24"/>
                              </w:rPr>
                              <w:t>NOTE: If area involved is large or complicated by gangrene or sep</w:t>
                            </w:r>
                            <w:r>
                              <w:rPr>
                                <w:rFonts w:eastAsia="Calibri"/>
                                <w:sz w:val="24"/>
                                <w:szCs w:val="24"/>
                              </w:rPr>
                              <w:t>sis</w:t>
                            </w:r>
                            <w:r w:rsidRPr="002A5F92">
                              <w:rPr>
                                <w:rFonts w:eastAsia="Calibri"/>
                                <w:sz w:val="24"/>
                                <w:szCs w:val="24"/>
                              </w:rPr>
                              <w:t>, or no improvement after 48 hours of IV medication, refer to centre with surgical capacity immediately.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B18CE" id="Text Box 99" o:spid="_x0000_s1111" type="#_x0000_t202" style="position:absolute;left:0;text-align:left;margin-left:54.7pt;margin-top:8.75pt;width:393.5pt;height:198pt;z-index:-251658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" fillcolor="#c6d9f1 [671]">
                <v:textbox>
                  <w:txbxContent>
                    <w:p w14:paraId="1FB61D33" w14:textId="77777777" w:rsidR="002F3EC5" w:rsidRPr="002A5F92" w:rsidRDefault="002F3EC5" w:rsidP="00384CDA">
                      <w:pPr>
                        <w:numPr>
                          <w:ilvl w:val="0"/>
                          <w:numId w:val="1"/>
                        </w:numPr>
                        <w:spacing w:after="200" w:line="276" w:lineRule="auto"/>
                        <w:contextualSpacing/>
                        <w:rPr>
                          <w:rFonts w:eastAsia="Calibri"/>
                          <w:sz w:val="24"/>
                          <w:szCs w:val="24"/>
                        </w:rPr>
                      </w:pPr>
                      <w:r w:rsidRPr="002A5F92">
                        <w:rPr>
                          <w:rFonts w:eastAsia="Calibri"/>
                          <w:sz w:val="24"/>
                          <w:szCs w:val="24"/>
                        </w:rPr>
                        <w:t>Admit, elevate affected area if possible.</w:t>
                      </w:r>
                    </w:p>
                    <w:p w14:paraId="288AE5E0" w14:textId="77777777" w:rsidR="002F3EC5" w:rsidRPr="002A5F92" w:rsidRDefault="002F3EC5" w:rsidP="00384CDA">
                      <w:pPr>
                        <w:numPr>
                          <w:ilvl w:val="0"/>
                          <w:numId w:val="1"/>
                        </w:numPr>
                        <w:autoSpaceDE w:val="0"/>
                        <w:autoSpaceDN w:val="0"/>
                        <w:adjustRightInd w:val="0"/>
                        <w:contextualSpacing/>
                        <w:rPr>
                          <w:rFonts w:eastAsia="Calibri"/>
                          <w:sz w:val="24"/>
                          <w:szCs w:val="24"/>
                        </w:rPr>
                      </w:pPr>
                      <w:r w:rsidRPr="002A5F92">
                        <w:rPr>
                          <w:rFonts w:eastAsia="Calibri"/>
                          <w:sz w:val="24"/>
                          <w:szCs w:val="24"/>
                        </w:rPr>
                        <w:t>Surgical drainage if pus localized, leave wound open and dress daily.</w:t>
                      </w:r>
                    </w:p>
                    <w:p w14:paraId="73A18CA0" w14:textId="77777777" w:rsidR="002F3EC5" w:rsidRPr="00BA05BF" w:rsidRDefault="002F3EC5" w:rsidP="00384CDA">
                      <w:pPr>
                        <w:numPr>
                          <w:ilvl w:val="0"/>
                          <w:numId w:val="1"/>
                        </w:numPr>
                        <w:autoSpaceDE w:val="0"/>
                        <w:autoSpaceDN w:val="0"/>
                        <w:adjustRightInd w:val="0"/>
                        <w:contextualSpacing/>
                        <w:rPr>
                          <w:rFonts w:eastAsia="Calibri"/>
                          <w:sz w:val="24"/>
                          <w:szCs w:val="24"/>
                        </w:rPr>
                      </w:pPr>
                      <w:r>
                        <w:rPr>
                          <w:rFonts w:eastAsia="Calibri"/>
                          <w:b/>
                          <w:bCs/>
                          <w:sz w:val="24"/>
                          <w:szCs w:val="24"/>
                        </w:rPr>
                        <w:t>Fluc</w:t>
                      </w:r>
                      <w:r w:rsidRPr="002A5F92">
                        <w:rPr>
                          <w:rFonts w:eastAsia="Calibri"/>
                          <w:b/>
                          <w:bCs/>
                          <w:sz w:val="24"/>
                          <w:szCs w:val="24"/>
                        </w:rPr>
                        <w:t xml:space="preserve">loxacillin </w:t>
                      </w:r>
                      <w:r w:rsidRPr="002A5F92">
                        <w:rPr>
                          <w:rFonts w:eastAsia="Calibri"/>
                          <w:sz w:val="24"/>
                          <w:szCs w:val="24"/>
                        </w:rPr>
                        <w:t>IV or IM</w:t>
                      </w:r>
                      <w:r>
                        <w:rPr>
                          <w:rFonts w:eastAsia="Calibri"/>
                          <w:sz w:val="24"/>
                          <w:szCs w:val="24"/>
                        </w:rPr>
                        <w:t xml:space="preserve">, </w:t>
                      </w:r>
                    </w:p>
                    <w:p w14:paraId="179CD68E" w14:textId="77777777" w:rsidR="002F3EC5" w:rsidRPr="002A5F92" w:rsidRDefault="002F3EC5" w:rsidP="00384CDA">
                      <w:pPr>
                        <w:numPr>
                          <w:ilvl w:val="0"/>
                          <w:numId w:val="1"/>
                        </w:numPr>
                        <w:autoSpaceDE w:val="0"/>
                        <w:autoSpaceDN w:val="0"/>
                        <w:adjustRightInd w:val="0"/>
                        <w:contextualSpacing/>
                        <w:rPr>
                          <w:rFonts w:eastAsia="Calibri"/>
                          <w:sz w:val="24"/>
                          <w:szCs w:val="24"/>
                        </w:rPr>
                      </w:pPr>
                      <w:r w:rsidRPr="002A5F92">
                        <w:rPr>
                          <w:rFonts w:eastAsia="Calibri"/>
                          <w:b/>
                          <w:bCs/>
                          <w:sz w:val="24"/>
                          <w:szCs w:val="24"/>
                        </w:rPr>
                        <w:t>Adults: 1</w:t>
                      </w:r>
                      <w:r w:rsidRPr="002A5F92">
                        <w:rPr>
                          <w:rFonts w:eastAsia="Calibri"/>
                          <w:sz w:val="24"/>
                          <w:szCs w:val="24"/>
                        </w:rPr>
                        <w:t xml:space="preserve">g every 6 hours for 48 hours then change to Oral </w:t>
                      </w:r>
                      <w:r>
                        <w:rPr>
                          <w:rFonts w:eastAsia="Calibri"/>
                          <w:b/>
                          <w:sz w:val="24"/>
                          <w:szCs w:val="24"/>
                        </w:rPr>
                        <w:t>Fluc</w:t>
                      </w:r>
                      <w:r w:rsidRPr="002A5F92">
                        <w:rPr>
                          <w:rFonts w:eastAsia="Calibri"/>
                          <w:b/>
                          <w:bCs/>
                          <w:sz w:val="24"/>
                          <w:szCs w:val="24"/>
                        </w:rPr>
                        <w:t xml:space="preserve">loxacillin </w:t>
                      </w:r>
                      <w:r w:rsidRPr="002A5F92">
                        <w:rPr>
                          <w:rFonts w:eastAsia="Calibri"/>
                          <w:sz w:val="24"/>
                          <w:szCs w:val="24"/>
                        </w:rPr>
                        <w:t>500mg</w:t>
                      </w:r>
                      <w:r>
                        <w:rPr>
                          <w:rFonts w:eastAsia="Calibri"/>
                          <w:sz w:val="24"/>
                          <w:szCs w:val="24"/>
                        </w:rPr>
                        <w:t xml:space="preserve"> 6 hourly,  before food (for a total of 14 days including the IV)</w:t>
                      </w:r>
                    </w:p>
                    <w:p w14:paraId="76DFC5F2" w14:textId="77777777" w:rsidR="002F3EC5" w:rsidRDefault="002F3EC5" w:rsidP="00384CDA">
                      <w:pPr>
                        <w:autoSpaceDE w:val="0"/>
                        <w:autoSpaceDN w:val="0"/>
                        <w:adjustRightInd w:val="0"/>
                        <w:ind w:left="720"/>
                        <w:rPr>
                          <w:b/>
                          <w:iCs/>
                          <w:sz w:val="24"/>
                          <w:szCs w:val="24"/>
                        </w:rPr>
                      </w:pPr>
                    </w:p>
                    <w:p w14:paraId="01B9D63F" w14:textId="77777777" w:rsidR="002F3EC5" w:rsidRPr="00685EE2" w:rsidRDefault="002F3EC5" w:rsidP="00384CDA">
                      <w:pPr>
                        <w:autoSpaceDE w:val="0"/>
                        <w:autoSpaceDN w:val="0"/>
                        <w:adjustRightInd w:val="0"/>
                        <w:ind w:left="720"/>
                        <w:rPr>
                          <w:sz w:val="24"/>
                          <w:szCs w:val="24"/>
                        </w:rPr>
                      </w:pPr>
                      <w:r w:rsidRPr="00685EE2">
                        <w:rPr>
                          <w:b/>
                          <w:iCs/>
                          <w:sz w:val="24"/>
                          <w:szCs w:val="24"/>
                        </w:rPr>
                        <w:t>Children</w:t>
                      </w:r>
                      <w:r w:rsidRPr="00685EE2">
                        <w:rPr>
                          <w:i/>
                          <w:iCs/>
                          <w:sz w:val="24"/>
                          <w:szCs w:val="24"/>
                        </w:rPr>
                        <w:t xml:space="preserve">: </w:t>
                      </w:r>
                      <w:r w:rsidRPr="00685EE2">
                        <w:rPr>
                          <w:b/>
                          <w:i/>
                          <w:iCs/>
                          <w:sz w:val="24"/>
                          <w:szCs w:val="24"/>
                        </w:rPr>
                        <w:t xml:space="preserve">Flucloxacillin </w:t>
                      </w:r>
                      <w:r w:rsidRPr="00685EE2">
                        <w:rPr>
                          <w:sz w:val="24"/>
                          <w:szCs w:val="24"/>
                        </w:rPr>
                        <w:t>IV or IM</w:t>
                      </w:r>
                      <w:r w:rsidRPr="00685EE2">
                        <w:rPr>
                          <w:i/>
                          <w:iCs/>
                          <w:sz w:val="24"/>
                          <w:szCs w:val="24"/>
                        </w:rPr>
                        <w:t xml:space="preserve">, </w:t>
                      </w:r>
                      <w:r w:rsidRPr="00685EE2">
                        <w:rPr>
                          <w:sz w:val="24"/>
                          <w:szCs w:val="24"/>
                        </w:rPr>
                        <w:t xml:space="preserve">12.5-25mg/kg per dose every 6 hours for 48 hours then change to oral </w:t>
                      </w:r>
                    </w:p>
                    <w:p w14:paraId="515CCFC8" w14:textId="77777777" w:rsidR="002F3EC5" w:rsidRPr="00685EE2" w:rsidRDefault="002F3EC5" w:rsidP="00384CDA">
                      <w:pPr>
                        <w:autoSpaceDE w:val="0"/>
                        <w:autoSpaceDN w:val="0"/>
                        <w:adjustRightInd w:val="0"/>
                        <w:ind w:left="720"/>
                        <w:rPr>
                          <w:sz w:val="24"/>
                          <w:szCs w:val="24"/>
                        </w:rPr>
                      </w:pPr>
                      <w:r w:rsidRPr="00685EE2">
                        <w:rPr>
                          <w:i/>
                          <w:iCs/>
                          <w:sz w:val="24"/>
                          <w:szCs w:val="24"/>
                        </w:rPr>
                        <w:t xml:space="preserve">Child up to 2yrs: </w:t>
                      </w:r>
                      <w:r w:rsidRPr="00685EE2">
                        <w:rPr>
                          <w:sz w:val="24"/>
                          <w:szCs w:val="24"/>
                        </w:rPr>
                        <w:t>125mg per dose, every 6 hours (before food), to complete 14 days including the IV</w:t>
                      </w:r>
                    </w:p>
                    <w:p w14:paraId="709BFB88" w14:textId="77777777" w:rsidR="002F3EC5" w:rsidRPr="00685EE2" w:rsidRDefault="002F3EC5" w:rsidP="00384CDA">
                      <w:pPr>
                        <w:autoSpaceDE w:val="0"/>
                        <w:autoSpaceDN w:val="0"/>
                        <w:adjustRightInd w:val="0"/>
                        <w:ind w:left="720"/>
                        <w:rPr>
                          <w:sz w:val="24"/>
                          <w:szCs w:val="24"/>
                        </w:rPr>
                      </w:pPr>
                      <w:r w:rsidRPr="00685EE2">
                        <w:rPr>
                          <w:i/>
                          <w:iCs/>
                          <w:sz w:val="24"/>
                          <w:szCs w:val="24"/>
                        </w:rPr>
                        <w:t xml:space="preserve">Child 2-10 yrs: </w:t>
                      </w:r>
                      <w:r w:rsidRPr="00685EE2">
                        <w:rPr>
                          <w:sz w:val="24"/>
                          <w:szCs w:val="24"/>
                        </w:rPr>
                        <w:t>250mg per dose every 6 hours (before food) to complete 14 days including the IV</w:t>
                      </w:r>
                    </w:p>
                    <w:p w14:paraId="2B0D7303" w14:textId="77777777" w:rsidR="002F3EC5" w:rsidRDefault="002F3EC5" w:rsidP="00384CDA">
                      <w:pPr>
                        <w:autoSpaceDE w:val="0"/>
                        <w:autoSpaceDN w:val="0"/>
                        <w:adjustRightInd w:val="0"/>
                        <w:ind w:left="720"/>
                        <w:rPr>
                          <w:sz w:val="24"/>
                          <w:szCs w:val="24"/>
                          <w:highlight w:val="yellow"/>
                        </w:rPr>
                      </w:pPr>
                    </w:p>
                    <w:p w14:paraId="3E02156E" w14:textId="77777777" w:rsidR="002F3EC5" w:rsidRPr="002A5F92" w:rsidRDefault="002F3EC5" w:rsidP="00384CDA">
                      <w:pPr>
                        <w:autoSpaceDE w:val="0"/>
                        <w:autoSpaceDN w:val="0"/>
                        <w:adjustRightInd w:val="0"/>
                        <w:ind w:left="720"/>
                        <w:rPr>
                          <w:sz w:val="24"/>
                          <w:szCs w:val="24"/>
                        </w:rPr>
                      </w:pPr>
                    </w:p>
                    <w:p w14:paraId="70FCE08B" w14:textId="77777777" w:rsidR="002F3EC5" w:rsidRPr="002A5F92" w:rsidRDefault="002F3EC5" w:rsidP="00384CDA">
                      <w:pPr>
                        <w:autoSpaceDE w:val="0"/>
                        <w:autoSpaceDN w:val="0"/>
                        <w:adjustRightInd w:val="0"/>
                        <w:ind w:left="720"/>
                        <w:rPr>
                          <w:sz w:val="24"/>
                          <w:szCs w:val="24"/>
                        </w:rPr>
                      </w:pPr>
                    </w:p>
                    <w:p w14:paraId="303F2E8E" w14:textId="77777777" w:rsidR="002F3EC5" w:rsidRPr="002A5F92" w:rsidRDefault="002F3EC5" w:rsidP="00384CDA">
                      <w:pPr>
                        <w:numPr>
                          <w:ilvl w:val="0"/>
                          <w:numId w:val="1"/>
                        </w:numPr>
                        <w:spacing w:after="200" w:line="276" w:lineRule="auto"/>
                        <w:contextualSpacing/>
                        <w:rPr>
                          <w:rFonts w:eastAsia="Calibri"/>
                          <w:sz w:val="24"/>
                          <w:szCs w:val="24"/>
                        </w:rPr>
                      </w:pPr>
                      <w:r w:rsidRPr="002A5F92">
                        <w:rPr>
                          <w:rFonts w:eastAsia="Calibri"/>
                          <w:sz w:val="24"/>
                          <w:szCs w:val="24"/>
                        </w:rPr>
                        <w:t>NOTE: If area involved is large or complicated by gangrene or sep</w:t>
                      </w:r>
                      <w:r>
                        <w:rPr>
                          <w:rFonts w:eastAsia="Calibri"/>
                          <w:sz w:val="24"/>
                          <w:szCs w:val="24"/>
                        </w:rPr>
                        <w:t>sis</w:t>
                      </w:r>
                      <w:r w:rsidRPr="002A5F92">
                        <w:rPr>
                          <w:rFonts w:eastAsia="Calibri"/>
                          <w:sz w:val="24"/>
                          <w:szCs w:val="24"/>
                        </w:rPr>
                        <w:t>, or no improvement after 48 hours of IV medication, refer to centre with surgical capacity immediately.</w:t>
                      </w:r>
                    </w:p>
                  </w:txbxContent>
                </v:textbox>
              </v:shape>
            </w:pict>
          </mc:Fallback>
        </mc:AlternateContent>
      </w:r>
    </w:p>
    <w:p w14:paraId="168E6211" w14:textId="77777777" w:rsidR="00384CDA" w:rsidRPr="00105944" w:rsidRDefault="00384CDA" w:rsidP="006D4076">
      <w:pPr>
        <w:autoSpaceDE w:val="0"/>
        <w:autoSpaceDN w:val="0"/>
        <w:adjustRightInd w:val="0"/>
        <w:ind w:left="1020" w:right="1417"/>
        <w:rPr>
          <w:b/>
          <w:sz w:val="24"/>
          <w:szCs w:val="24"/>
        </w:rPr>
      </w:pPr>
    </w:p>
    <w:p w14:paraId="6F54F12D" w14:textId="77777777" w:rsidR="00384CDA" w:rsidRPr="00105944" w:rsidRDefault="00384CDA" w:rsidP="006D4076">
      <w:pPr>
        <w:autoSpaceDE w:val="0"/>
        <w:autoSpaceDN w:val="0"/>
        <w:adjustRightInd w:val="0"/>
        <w:ind w:left="1020" w:right="1417"/>
        <w:rPr>
          <w:b/>
          <w:sz w:val="24"/>
          <w:szCs w:val="24"/>
        </w:rPr>
      </w:pPr>
    </w:p>
    <w:p w14:paraId="28B544BC" w14:textId="77777777" w:rsidR="00384CDA" w:rsidRPr="00105944" w:rsidRDefault="00384CDA" w:rsidP="006D4076">
      <w:pPr>
        <w:autoSpaceDE w:val="0"/>
        <w:autoSpaceDN w:val="0"/>
        <w:adjustRightInd w:val="0"/>
        <w:ind w:left="1020" w:right="1417"/>
        <w:rPr>
          <w:b/>
          <w:sz w:val="24"/>
          <w:szCs w:val="24"/>
        </w:rPr>
      </w:pPr>
    </w:p>
    <w:p w14:paraId="4D1A9DAA" w14:textId="77777777" w:rsidR="00384CDA" w:rsidRPr="00105944" w:rsidRDefault="00384CDA" w:rsidP="006D4076">
      <w:pPr>
        <w:autoSpaceDE w:val="0"/>
        <w:autoSpaceDN w:val="0"/>
        <w:adjustRightInd w:val="0"/>
        <w:ind w:left="1020" w:right="1417"/>
        <w:rPr>
          <w:b/>
          <w:sz w:val="24"/>
          <w:szCs w:val="24"/>
        </w:rPr>
      </w:pPr>
    </w:p>
    <w:p w14:paraId="111F5389" w14:textId="77777777" w:rsidR="00384CDA" w:rsidRPr="00105944" w:rsidRDefault="00384CDA" w:rsidP="006D4076">
      <w:pPr>
        <w:autoSpaceDE w:val="0"/>
        <w:autoSpaceDN w:val="0"/>
        <w:adjustRightInd w:val="0"/>
        <w:ind w:left="1020" w:right="1417"/>
        <w:rPr>
          <w:b/>
          <w:sz w:val="24"/>
          <w:szCs w:val="24"/>
        </w:rPr>
      </w:pPr>
    </w:p>
    <w:p w14:paraId="79D45AE6" w14:textId="77777777" w:rsidR="00384CDA" w:rsidRPr="00105944" w:rsidRDefault="00384CDA" w:rsidP="006D4076">
      <w:pPr>
        <w:autoSpaceDE w:val="0"/>
        <w:autoSpaceDN w:val="0"/>
        <w:adjustRightInd w:val="0"/>
        <w:ind w:left="1020" w:right="1417"/>
        <w:rPr>
          <w:b/>
          <w:sz w:val="24"/>
          <w:szCs w:val="24"/>
        </w:rPr>
      </w:pPr>
    </w:p>
    <w:p w14:paraId="62B0293B" w14:textId="77777777" w:rsidR="00384CDA" w:rsidRPr="00105944" w:rsidRDefault="00384CDA" w:rsidP="006D4076">
      <w:pPr>
        <w:autoSpaceDE w:val="0"/>
        <w:autoSpaceDN w:val="0"/>
        <w:adjustRightInd w:val="0"/>
        <w:ind w:left="1020" w:right="1417"/>
        <w:rPr>
          <w:b/>
          <w:sz w:val="24"/>
          <w:szCs w:val="24"/>
        </w:rPr>
      </w:pPr>
    </w:p>
    <w:p w14:paraId="1B2AAA0E" w14:textId="77777777" w:rsidR="00384CDA" w:rsidRPr="00105944" w:rsidRDefault="00384CDA" w:rsidP="006D4076">
      <w:pPr>
        <w:autoSpaceDE w:val="0"/>
        <w:autoSpaceDN w:val="0"/>
        <w:adjustRightInd w:val="0"/>
        <w:ind w:left="1020" w:right="1417"/>
        <w:rPr>
          <w:b/>
          <w:sz w:val="24"/>
          <w:szCs w:val="24"/>
        </w:rPr>
      </w:pPr>
    </w:p>
    <w:p w14:paraId="4ECAAAF5" w14:textId="77777777" w:rsidR="00384CDA" w:rsidRPr="00105944" w:rsidRDefault="00384CDA" w:rsidP="006D4076">
      <w:pPr>
        <w:autoSpaceDE w:val="0"/>
        <w:autoSpaceDN w:val="0"/>
        <w:adjustRightInd w:val="0"/>
        <w:ind w:left="1020" w:right="1417"/>
        <w:rPr>
          <w:b/>
          <w:sz w:val="24"/>
          <w:szCs w:val="24"/>
        </w:rPr>
      </w:pPr>
    </w:p>
    <w:p w14:paraId="500D6AF8" w14:textId="77777777" w:rsidR="00384CDA" w:rsidRPr="00105944" w:rsidRDefault="00384CDA" w:rsidP="006D4076">
      <w:pPr>
        <w:autoSpaceDE w:val="0"/>
        <w:autoSpaceDN w:val="0"/>
        <w:adjustRightInd w:val="0"/>
        <w:ind w:left="1020" w:right="1417"/>
        <w:rPr>
          <w:b/>
          <w:sz w:val="24"/>
          <w:szCs w:val="24"/>
        </w:rPr>
      </w:pPr>
    </w:p>
    <w:p w14:paraId="2DCD9080" w14:textId="77777777" w:rsidR="00384CDA" w:rsidRPr="00105944" w:rsidRDefault="00384CDA" w:rsidP="006D4076">
      <w:pPr>
        <w:autoSpaceDE w:val="0"/>
        <w:autoSpaceDN w:val="0"/>
        <w:adjustRightInd w:val="0"/>
        <w:ind w:left="1020" w:right="1417"/>
        <w:rPr>
          <w:b/>
          <w:sz w:val="24"/>
          <w:szCs w:val="24"/>
        </w:rPr>
      </w:pPr>
    </w:p>
    <w:p w14:paraId="422D4143" w14:textId="77777777" w:rsidR="00384CDA" w:rsidRPr="00105944" w:rsidRDefault="00384CDA" w:rsidP="006D4076">
      <w:pPr>
        <w:autoSpaceDE w:val="0"/>
        <w:autoSpaceDN w:val="0"/>
        <w:adjustRightInd w:val="0"/>
        <w:ind w:left="1020" w:right="1417"/>
        <w:rPr>
          <w:b/>
          <w:sz w:val="24"/>
          <w:szCs w:val="24"/>
        </w:rPr>
      </w:pPr>
    </w:p>
    <w:p w14:paraId="5D2D7B1C" w14:textId="77777777" w:rsidR="00384CDA" w:rsidRPr="00105944" w:rsidRDefault="00384CDA" w:rsidP="006D4076">
      <w:pPr>
        <w:autoSpaceDE w:val="0"/>
        <w:autoSpaceDN w:val="0"/>
        <w:adjustRightInd w:val="0"/>
        <w:ind w:left="1020" w:right="1417"/>
        <w:rPr>
          <w:b/>
          <w:sz w:val="24"/>
          <w:szCs w:val="24"/>
        </w:rPr>
      </w:pPr>
    </w:p>
    <w:p w14:paraId="34D8BDDC" w14:textId="77777777" w:rsidR="00384CDA" w:rsidRPr="00105944" w:rsidRDefault="00384CDA" w:rsidP="006D4076">
      <w:pPr>
        <w:autoSpaceDE w:val="0"/>
        <w:autoSpaceDN w:val="0"/>
        <w:adjustRightInd w:val="0"/>
        <w:ind w:left="1020" w:right="1417"/>
        <w:rPr>
          <w:b/>
          <w:sz w:val="24"/>
          <w:szCs w:val="24"/>
        </w:rPr>
      </w:pPr>
    </w:p>
    <w:p w14:paraId="79F86ED8" w14:textId="77777777" w:rsidR="00384CDA" w:rsidRPr="00105944" w:rsidRDefault="00384CDA" w:rsidP="006D4076">
      <w:pPr>
        <w:autoSpaceDE w:val="0"/>
        <w:autoSpaceDN w:val="0"/>
        <w:adjustRightInd w:val="0"/>
        <w:ind w:left="1020" w:right="1417"/>
        <w:rPr>
          <w:b/>
          <w:sz w:val="24"/>
          <w:szCs w:val="24"/>
        </w:rPr>
      </w:pPr>
    </w:p>
    <w:p w14:paraId="75502270" w14:textId="5631F365" w:rsidR="00384CDA" w:rsidRPr="00105944" w:rsidRDefault="00384CDA" w:rsidP="00EB72FA">
      <w:pPr>
        <w:pStyle w:val="Heading2"/>
        <w:ind w:left="1020"/>
        <w:rPr>
          <w:rFonts w:ascii="Times New Roman" w:hAnsi="Times New Roman"/>
          <w:sz w:val="24"/>
          <w:szCs w:val="24"/>
        </w:rPr>
      </w:pPr>
      <w:bookmarkStart w:id="260" w:name="_Toc133382440"/>
      <w:r w:rsidRPr="00105944">
        <w:rPr>
          <w:rFonts w:ascii="Times New Roman" w:hAnsi="Times New Roman"/>
          <w:sz w:val="24"/>
          <w:szCs w:val="24"/>
        </w:rPr>
        <w:t>12.1</w:t>
      </w:r>
      <w:r w:rsidR="00A27837" w:rsidRPr="00105944">
        <w:rPr>
          <w:rFonts w:ascii="Times New Roman" w:hAnsi="Times New Roman"/>
          <w:sz w:val="24"/>
          <w:szCs w:val="24"/>
        </w:rPr>
        <w:t>9</w:t>
      </w:r>
      <w:r w:rsidRPr="00105944">
        <w:rPr>
          <w:rFonts w:ascii="Times New Roman" w:hAnsi="Times New Roman"/>
          <w:sz w:val="24"/>
          <w:szCs w:val="24"/>
        </w:rPr>
        <w:t xml:space="preserve"> ULCERS</w:t>
      </w:r>
      <w:bookmarkEnd w:id="260"/>
    </w:p>
    <w:p w14:paraId="1E46090B" w14:textId="77777777" w:rsidR="00384CDA" w:rsidRPr="00105944" w:rsidRDefault="00384CDA" w:rsidP="006D4076">
      <w:pPr>
        <w:autoSpaceDE w:val="0"/>
        <w:autoSpaceDN w:val="0"/>
        <w:adjustRightInd w:val="0"/>
        <w:ind w:left="1020" w:right="1417"/>
        <w:contextualSpacing/>
        <w:rPr>
          <w:rFonts w:eastAsia="Calibri"/>
          <w:b/>
          <w:sz w:val="24"/>
          <w:szCs w:val="24"/>
        </w:rPr>
      </w:pPr>
    </w:p>
    <w:p w14:paraId="7FD5A344" w14:textId="4A68E07B" w:rsidR="00384CDA" w:rsidRPr="00105944" w:rsidRDefault="00384CDA" w:rsidP="006D4076">
      <w:pPr>
        <w:autoSpaceDE w:val="0"/>
        <w:autoSpaceDN w:val="0"/>
        <w:adjustRightInd w:val="0"/>
        <w:ind w:left="1020" w:right="1417"/>
        <w:contextualSpacing/>
        <w:jc w:val="both"/>
        <w:rPr>
          <w:rFonts w:eastAsia="Calibri"/>
          <w:sz w:val="24"/>
          <w:szCs w:val="24"/>
        </w:rPr>
      </w:pPr>
      <w:r w:rsidRPr="00105944">
        <w:rPr>
          <w:rFonts w:eastAsia="Calibri"/>
          <w:b/>
          <w:sz w:val="24"/>
          <w:szCs w:val="24"/>
        </w:rPr>
        <w:t>Non-Specific</w:t>
      </w:r>
      <w:r w:rsidRPr="00105944">
        <w:rPr>
          <w:rFonts w:eastAsia="Calibri"/>
          <w:sz w:val="24"/>
          <w:szCs w:val="24"/>
        </w:rPr>
        <w:t xml:space="preserve"> – a breach in the continuity of the skin and the underlying tissue. May be caused by trauma, or a complication of cellulitis, </w:t>
      </w:r>
      <w:r w:rsidR="00EB72FA" w:rsidRPr="00105944">
        <w:rPr>
          <w:rFonts w:eastAsia="Calibri"/>
          <w:sz w:val="24"/>
          <w:szCs w:val="24"/>
        </w:rPr>
        <w:t>diabetes,</w:t>
      </w:r>
      <w:r w:rsidRPr="00105944">
        <w:rPr>
          <w:rFonts w:eastAsia="Calibri"/>
          <w:sz w:val="24"/>
          <w:szCs w:val="24"/>
        </w:rPr>
        <w:t xml:space="preserve"> or sickle cell </w:t>
      </w:r>
      <w:r w:rsidR="00EB72FA" w:rsidRPr="00105944">
        <w:rPr>
          <w:rFonts w:eastAsia="Calibri"/>
          <w:sz w:val="24"/>
          <w:szCs w:val="24"/>
        </w:rPr>
        <w:t>disease. Edges</w:t>
      </w:r>
      <w:r w:rsidRPr="00105944">
        <w:rPr>
          <w:rFonts w:eastAsia="Calibri"/>
          <w:sz w:val="24"/>
          <w:szCs w:val="24"/>
        </w:rPr>
        <w:t xml:space="preserve"> are usually slopping.</w:t>
      </w:r>
    </w:p>
    <w:p w14:paraId="41E5515A" w14:textId="77777777" w:rsidR="00384CDA" w:rsidRPr="00105944" w:rsidRDefault="00384CDA" w:rsidP="006D4076">
      <w:pPr>
        <w:autoSpaceDE w:val="0"/>
        <w:autoSpaceDN w:val="0"/>
        <w:adjustRightInd w:val="0"/>
        <w:ind w:left="1020" w:right="1417"/>
        <w:rPr>
          <w:sz w:val="24"/>
          <w:szCs w:val="24"/>
        </w:rPr>
      </w:pPr>
    </w:p>
    <w:p w14:paraId="156EC808" w14:textId="171C095E" w:rsidR="00384CDA" w:rsidRPr="00105944" w:rsidRDefault="00384CDA" w:rsidP="006D4076">
      <w:pPr>
        <w:autoSpaceDE w:val="0"/>
        <w:autoSpaceDN w:val="0"/>
        <w:adjustRightInd w:val="0"/>
        <w:ind w:left="1020" w:right="1417"/>
        <w:contextualSpacing/>
        <w:rPr>
          <w:rFonts w:eastAsia="Calibri"/>
          <w:sz w:val="24"/>
          <w:szCs w:val="24"/>
        </w:rPr>
      </w:pPr>
      <w:r w:rsidRPr="00105944">
        <w:rPr>
          <w:rFonts w:eastAsia="Calibri"/>
          <w:b/>
          <w:sz w:val="24"/>
          <w:szCs w:val="24"/>
        </w:rPr>
        <w:t>Specific</w:t>
      </w:r>
      <w:r w:rsidRPr="00105944">
        <w:rPr>
          <w:rFonts w:eastAsia="Calibri"/>
          <w:sz w:val="24"/>
          <w:szCs w:val="24"/>
        </w:rPr>
        <w:t xml:space="preserve"> – caused by specific infections/infestations like tuberculous ulcers, </w:t>
      </w:r>
      <w:r w:rsidR="00EB72FA" w:rsidRPr="00105944">
        <w:rPr>
          <w:rFonts w:eastAsia="Calibri"/>
          <w:sz w:val="24"/>
          <w:szCs w:val="24"/>
        </w:rPr>
        <w:t>Syphilitic</w:t>
      </w:r>
      <w:r w:rsidRPr="00105944">
        <w:rPr>
          <w:rFonts w:eastAsia="Calibri"/>
          <w:sz w:val="24"/>
          <w:szCs w:val="24"/>
        </w:rPr>
        <w:t xml:space="preserve"> ulcers etc. </w:t>
      </w:r>
    </w:p>
    <w:p w14:paraId="55FCA8AE" w14:textId="77777777" w:rsidR="00384CDA" w:rsidRPr="00105944" w:rsidRDefault="00384CDA" w:rsidP="006D4076">
      <w:pPr>
        <w:autoSpaceDE w:val="0"/>
        <w:autoSpaceDN w:val="0"/>
        <w:adjustRightInd w:val="0"/>
        <w:ind w:left="1020" w:right="1417"/>
        <w:rPr>
          <w:sz w:val="24"/>
          <w:szCs w:val="24"/>
        </w:rPr>
      </w:pPr>
    </w:p>
    <w:p w14:paraId="58E009E1" w14:textId="4E1469A1" w:rsidR="00384CDA" w:rsidRPr="00105944" w:rsidRDefault="00384CDA" w:rsidP="006D4076">
      <w:pPr>
        <w:autoSpaceDE w:val="0"/>
        <w:autoSpaceDN w:val="0"/>
        <w:adjustRightInd w:val="0"/>
        <w:ind w:left="1020" w:right="1417"/>
        <w:contextualSpacing/>
        <w:rPr>
          <w:rFonts w:eastAsia="Calibri"/>
          <w:sz w:val="24"/>
          <w:szCs w:val="24"/>
        </w:rPr>
      </w:pPr>
      <w:r w:rsidRPr="00105944">
        <w:rPr>
          <w:rFonts w:eastAsia="Calibri"/>
          <w:b/>
          <w:sz w:val="24"/>
          <w:szCs w:val="24"/>
        </w:rPr>
        <w:t xml:space="preserve">Malignant </w:t>
      </w:r>
      <w:r w:rsidRPr="00105944">
        <w:rPr>
          <w:rFonts w:eastAsia="Calibri"/>
          <w:sz w:val="24"/>
          <w:szCs w:val="24"/>
        </w:rPr>
        <w:t xml:space="preserve">– presents with raised or rolled edges, like squamous cell carcinoma, basal cell carcinoma, </w:t>
      </w:r>
      <w:r w:rsidR="00EB72FA" w:rsidRPr="00105944">
        <w:rPr>
          <w:rFonts w:eastAsia="Calibri"/>
          <w:sz w:val="24"/>
          <w:szCs w:val="24"/>
        </w:rPr>
        <w:t>melanoma,</w:t>
      </w:r>
      <w:r w:rsidRPr="00105944">
        <w:rPr>
          <w:rFonts w:eastAsia="Calibri"/>
          <w:sz w:val="24"/>
          <w:szCs w:val="24"/>
        </w:rPr>
        <w:t xml:space="preserve"> and Kaposi's sarcoma.</w:t>
      </w:r>
    </w:p>
    <w:p w14:paraId="25E7E172" w14:textId="77777777" w:rsidR="00384CDA" w:rsidRPr="00105944" w:rsidRDefault="00384CDA" w:rsidP="006D4076">
      <w:pPr>
        <w:autoSpaceDE w:val="0"/>
        <w:autoSpaceDN w:val="0"/>
        <w:adjustRightInd w:val="0"/>
        <w:ind w:left="1020" w:right="1417"/>
        <w:contextualSpacing/>
        <w:rPr>
          <w:rFonts w:eastAsia="Calibri"/>
          <w:sz w:val="24"/>
          <w:szCs w:val="24"/>
        </w:rPr>
      </w:pPr>
    </w:p>
    <w:p w14:paraId="4BC08AAF" w14:textId="77777777" w:rsidR="00384CDA" w:rsidRPr="00105944" w:rsidRDefault="00384CDA" w:rsidP="006D4076">
      <w:pPr>
        <w:autoSpaceDE w:val="0"/>
        <w:autoSpaceDN w:val="0"/>
        <w:adjustRightInd w:val="0"/>
        <w:ind w:left="1020" w:right="1417"/>
        <w:rPr>
          <w:b/>
          <w:sz w:val="24"/>
          <w:szCs w:val="24"/>
        </w:rPr>
      </w:pPr>
      <w:r w:rsidRPr="00105944">
        <w:rPr>
          <w:b/>
          <w:sz w:val="24"/>
          <w:szCs w:val="24"/>
        </w:rPr>
        <w:t>Treatment:</w:t>
      </w:r>
    </w:p>
    <w:p w14:paraId="34954539" w14:textId="77777777" w:rsidR="00384CDA" w:rsidRPr="00105944" w:rsidRDefault="00384CDA" w:rsidP="006D4076">
      <w:pPr>
        <w:autoSpaceDE w:val="0"/>
        <w:autoSpaceDN w:val="0"/>
        <w:adjustRightInd w:val="0"/>
        <w:ind w:left="1020" w:right="1417"/>
        <w:rPr>
          <w:sz w:val="24"/>
          <w:szCs w:val="24"/>
        </w:rPr>
      </w:pPr>
      <w:r w:rsidRPr="00105944">
        <w:rPr>
          <w:rFonts w:eastAsia="Calibri"/>
          <w:noProof/>
          <w:sz w:val="24"/>
          <w:szCs w:val="24"/>
          <w:lang w:val="en-US"/>
        </w:rPr>
        <mc:AlternateContent>
          <mc:Choice Requires="wps">
            <w:drawing>
              <wp:anchor distT="0" distB="0" distL="114300" distR="114300" simplePos="0" relativeHeight="251658350" behindDoc="1" locked="0" layoutInCell="1" allowOverlap="1" wp14:anchorId="4B9F03BB" wp14:editId="7179B25F">
                <wp:simplePos x="0" y="0"/>
                <wp:positionH relativeFrom="column">
                  <wp:posOffset>694690</wp:posOffset>
                </wp:positionH>
                <wp:positionV relativeFrom="paragraph">
                  <wp:posOffset>140970</wp:posOffset>
                </wp:positionV>
                <wp:extent cx="4935220" cy="827405"/>
                <wp:effectExtent l="0" t="0" r="17780" b="10795"/>
                <wp:wrapNone/>
                <wp:docPr id="23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827405"/>
                        </a:xfrm>
                        <a:prstGeom prst="rect">
                          <a:avLst/>
                        </a:prstGeom>
                        <a:solidFill>
                          <a:schemeClr val="tx2">
                            <a:lumMod val="20000"/>
                            <a:lumOff val="80000"/>
                          </a:schemeClr>
                        </a:solidFill>
                        <a:ln w="9525">
                          <a:solidFill>
                            <a:srgbClr val="000000"/>
                          </a:solidFill>
                          <a:miter lim="800000"/>
                          <a:headEnd/>
                          <a:tailEnd/>
                        </a:ln>
                      </wps:spPr>
                      <wps:txbx>
                        <w:txbxContent>
                          <w:p w14:paraId="02E9D362" w14:textId="77777777" w:rsidR="002F3EC5" w:rsidRPr="002A5F92" w:rsidRDefault="002F3EC5" w:rsidP="00384CDA">
                            <w:pPr>
                              <w:numPr>
                                <w:ilvl w:val="0"/>
                                <w:numId w:val="1"/>
                              </w:numPr>
                              <w:autoSpaceDE w:val="0"/>
                              <w:autoSpaceDN w:val="0"/>
                              <w:adjustRightInd w:val="0"/>
                              <w:contextualSpacing/>
                              <w:rPr>
                                <w:rFonts w:eastAsia="Calibri"/>
                                <w:sz w:val="24"/>
                                <w:szCs w:val="24"/>
                              </w:rPr>
                            </w:pPr>
                            <w:r w:rsidRPr="002A5F92">
                              <w:rPr>
                                <w:rFonts w:eastAsia="Calibri"/>
                                <w:sz w:val="24"/>
                                <w:szCs w:val="24"/>
                              </w:rPr>
                              <w:t>Elevate affected area if possible</w:t>
                            </w:r>
                          </w:p>
                          <w:p w14:paraId="5F5F0940" w14:textId="77777777" w:rsidR="002F3EC5" w:rsidRPr="00941573" w:rsidRDefault="002F3EC5" w:rsidP="00384CDA">
                            <w:pPr>
                              <w:numPr>
                                <w:ilvl w:val="0"/>
                                <w:numId w:val="1"/>
                              </w:numPr>
                              <w:autoSpaceDE w:val="0"/>
                              <w:autoSpaceDN w:val="0"/>
                              <w:adjustRightInd w:val="0"/>
                              <w:contextualSpacing/>
                              <w:rPr>
                                <w:rFonts w:eastAsia="Calibri"/>
                                <w:b/>
                                <w:sz w:val="24"/>
                                <w:szCs w:val="24"/>
                              </w:rPr>
                            </w:pPr>
                            <w:r w:rsidRPr="002A5F92">
                              <w:rPr>
                                <w:rFonts w:eastAsia="Calibri"/>
                                <w:sz w:val="24"/>
                                <w:szCs w:val="24"/>
                              </w:rPr>
                              <w:t xml:space="preserve">Regular dressing of ulcer with topical antiseptics like </w:t>
                            </w:r>
                            <w:r w:rsidRPr="00941573">
                              <w:rPr>
                                <w:rFonts w:eastAsia="Calibri"/>
                                <w:b/>
                                <w:sz w:val="24"/>
                                <w:szCs w:val="24"/>
                              </w:rPr>
                              <w:t xml:space="preserve">Chlorhexidine/ Povidone iodine </w:t>
                            </w:r>
                          </w:p>
                          <w:p w14:paraId="5BF2D45C" w14:textId="77777777" w:rsidR="002F3EC5" w:rsidRPr="002A5F92" w:rsidRDefault="002F3EC5" w:rsidP="00384CDA">
                            <w:pPr>
                              <w:numPr>
                                <w:ilvl w:val="0"/>
                                <w:numId w:val="1"/>
                              </w:numPr>
                              <w:autoSpaceDE w:val="0"/>
                              <w:autoSpaceDN w:val="0"/>
                              <w:adjustRightInd w:val="0"/>
                              <w:contextualSpacing/>
                              <w:rPr>
                                <w:rFonts w:eastAsia="Calibri"/>
                                <w:sz w:val="24"/>
                                <w:szCs w:val="24"/>
                              </w:rPr>
                            </w:pPr>
                            <w:r w:rsidRPr="002A5F92">
                              <w:rPr>
                                <w:rFonts w:eastAsia="Calibri"/>
                                <w:sz w:val="24"/>
                                <w:szCs w:val="24"/>
                              </w:rPr>
                              <w:t>Treat underlying condition for specific ulcers</w:t>
                            </w:r>
                          </w:p>
                          <w:p w14:paraId="0DC9C4C9" w14:textId="77777777" w:rsidR="002F3EC5" w:rsidRDefault="002F3EC5" w:rsidP="00384C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F03BB" id="_x0000_s1112" type="#_x0000_t202" style="position:absolute;left:0;text-align:left;margin-left:54.7pt;margin-top:11.1pt;width:388.6pt;height:65.15pt;z-index:-251658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" fillcolor="#c6d9f1 [671]">
                <v:textbox>
                  <w:txbxContent>
                    <w:p w14:paraId="02E9D362" w14:textId="77777777" w:rsidR="002F3EC5" w:rsidRPr="002A5F92" w:rsidRDefault="002F3EC5" w:rsidP="00384CDA">
                      <w:pPr>
                        <w:numPr>
                          <w:ilvl w:val="0"/>
                          <w:numId w:val="1"/>
                        </w:numPr>
                        <w:autoSpaceDE w:val="0"/>
                        <w:autoSpaceDN w:val="0"/>
                        <w:adjustRightInd w:val="0"/>
                        <w:contextualSpacing/>
                        <w:rPr>
                          <w:rFonts w:eastAsia="Calibri"/>
                          <w:sz w:val="24"/>
                          <w:szCs w:val="24"/>
                        </w:rPr>
                      </w:pPr>
                      <w:r w:rsidRPr="002A5F92">
                        <w:rPr>
                          <w:rFonts w:eastAsia="Calibri"/>
                          <w:sz w:val="24"/>
                          <w:szCs w:val="24"/>
                        </w:rPr>
                        <w:t>Elevate affected area if possible</w:t>
                      </w:r>
                    </w:p>
                    <w:p w14:paraId="5F5F0940" w14:textId="77777777" w:rsidR="002F3EC5" w:rsidRPr="00941573" w:rsidRDefault="002F3EC5" w:rsidP="00384CDA">
                      <w:pPr>
                        <w:numPr>
                          <w:ilvl w:val="0"/>
                          <w:numId w:val="1"/>
                        </w:numPr>
                        <w:autoSpaceDE w:val="0"/>
                        <w:autoSpaceDN w:val="0"/>
                        <w:adjustRightInd w:val="0"/>
                        <w:contextualSpacing/>
                        <w:rPr>
                          <w:rFonts w:eastAsia="Calibri"/>
                          <w:b/>
                          <w:sz w:val="24"/>
                          <w:szCs w:val="24"/>
                        </w:rPr>
                      </w:pPr>
                      <w:r w:rsidRPr="002A5F92">
                        <w:rPr>
                          <w:rFonts w:eastAsia="Calibri"/>
                          <w:sz w:val="24"/>
                          <w:szCs w:val="24"/>
                        </w:rPr>
                        <w:t xml:space="preserve">Regular dressing of ulcer with topical antiseptics like </w:t>
                      </w:r>
                      <w:r w:rsidRPr="00941573">
                        <w:rPr>
                          <w:rFonts w:eastAsia="Calibri"/>
                          <w:b/>
                          <w:sz w:val="24"/>
                          <w:szCs w:val="24"/>
                        </w:rPr>
                        <w:t xml:space="preserve">Chlorhexidine/ Povidone iodine </w:t>
                      </w:r>
                    </w:p>
                    <w:p w14:paraId="5BF2D45C" w14:textId="77777777" w:rsidR="002F3EC5" w:rsidRPr="002A5F92" w:rsidRDefault="002F3EC5" w:rsidP="00384CDA">
                      <w:pPr>
                        <w:numPr>
                          <w:ilvl w:val="0"/>
                          <w:numId w:val="1"/>
                        </w:numPr>
                        <w:autoSpaceDE w:val="0"/>
                        <w:autoSpaceDN w:val="0"/>
                        <w:adjustRightInd w:val="0"/>
                        <w:contextualSpacing/>
                        <w:rPr>
                          <w:rFonts w:eastAsia="Calibri"/>
                          <w:sz w:val="24"/>
                          <w:szCs w:val="24"/>
                        </w:rPr>
                      </w:pPr>
                      <w:r w:rsidRPr="002A5F92">
                        <w:rPr>
                          <w:rFonts w:eastAsia="Calibri"/>
                          <w:sz w:val="24"/>
                          <w:szCs w:val="24"/>
                        </w:rPr>
                        <w:t>Treat underlying condition for specific ulcers</w:t>
                      </w:r>
                    </w:p>
                    <w:p w14:paraId="0DC9C4C9" w14:textId="77777777" w:rsidR="002F3EC5" w:rsidRDefault="002F3EC5" w:rsidP="00384CDA"/>
                  </w:txbxContent>
                </v:textbox>
              </v:shape>
            </w:pict>
          </mc:Fallback>
        </mc:AlternateContent>
      </w:r>
    </w:p>
    <w:p w14:paraId="5D8D79E4" w14:textId="77777777" w:rsidR="00384CDA" w:rsidRPr="00105944" w:rsidRDefault="00384CDA" w:rsidP="006D4076">
      <w:pPr>
        <w:autoSpaceDE w:val="0"/>
        <w:autoSpaceDN w:val="0"/>
        <w:adjustRightInd w:val="0"/>
        <w:ind w:left="1020" w:right="1417"/>
        <w:rPr>
          <w:sz w:val="24"/>
          <w:szCs w:val="24"/>
        </w:rPr>
      </w:pPr>
    </w:p>
    <w:p w14:paraId="178A0608" w14:textId="77777777" w:rsidR="00384CDA" w:rsidRPr="00105944" w:rsidRDefault="00384CDA" w:rsidP="006D4076">
      <w:pPr>
        <w:autoSpaceDE w:val="0"/>
        <w:autoSpaceDN w:val="0"/>
        <w:adjustRightInd w:val="0"/>
        <w:ind w:left="1020" w:right="1417"/>
        <w:rPr>
          <w:sz w:val="24"/>
          <w:szCs w:val="24"/>
        </w:rPr>
      </w:pPr>
    </w:p>
    <w:p w14:paraId="25163175" w14:textId="77777777" w:rsidR="00384CDA" w:rsidRPr="00105944" w:rsidRDefault="00384CDA" w:rsidP="006D4076">
      <w:pPr>
        <w:autoSpaceDE w:val="0"/>
        <w:autoSpaceDN w:val="0"/>
        <w:adjustRightInd w:val="0"/>
        <w:ind w:left="1020" w:right="1417"/>
        <w:rPr>
          <w:sz w:val="24"/>
          <w:szCs w:val="24"/>
        </w:rPr>
      </w:pPr>
    </w:p>
    <w:p w14:paraId="5F741318" w14:textId="77777777" w:rsidR="00384CDA" w:rsidRPr="00105944" w:rsidRDefault="00384CDA" w:rsidP="006D4076">
      <w:pPr>
        <w:autoSpaceDE w:val="0"/>
        <w:autoSpaceDN w:val="0"/>
        <w:adjustRightInd w:val="0"/>
        <w:ind w:left="1020" w:right="1417"/>
        <w:rPr>
          <w:sz w:val="24"/>
          <w:szCs w:val="24"/>
        </w:rPr>
      </w:pPr>
    </w:p>
    <w:p w14:paraId="030D6567" w14:textId="77777777" w:rsidR="00384CDA" w:rsidRPr="00105944" w:rsidRDefault="00384CDA" w:rsidP="006D4076">
      <w:pPr>
        <w:autoSpaceDE w:val="0"/>
        <w:autoSpaceDN w:val="0"/>
        <w:adjustRightInd w:val="0"/>
        <w:ind w:left="1020" w:right="1417"/>
        <w:rPr>
          <w:sz w:val="24"/>
          <w:szCs w:val="24"/>
        </w:rPr>
      </w:pPr>
    </w:p>
    <w:p w14:paraId="33F7C030" w14:textId="77777777" w:rsidR="00384CDA" w:rsidRPr="00105944" w:rsidRDefault="00384CDA" w:rsidP="006D4076">
      <w:pPr>
        <w:autoSpaceDE w:val="0"/>
        <w:autoSpaceDN w:val="0"/>
        <w:adjustRightInd w:val="0"/>
        <w:ind w:left="1020" w:right="1417"/>
        <w:contextualSpacing/>
        <w:rPr>
          <w:rFonts w:eastAsia="Calibri"/>
          <w:bCs/>
          <w:sz w:val="24"/>
          <w:szCs w:val="24"/>
        </w:rPr>
      </w:pPr>
      <w:r w:rsidRPr="00105944">
        <w:rPr>
          <w:rFonts w:eastAsia="Calibri"/>
          <w:b/>
          <w:bCs/>
          <w:sz w:val="24"/>
          <w:szCs w:val="24"/>
        </w:rPr>
        <w:t>REFER</w:t>
      </w:r>
      <w:r w:rsidRPr="00105944">
        <w:rPr>
          <w:rFonts w:eastAsia="Calibri"/>
          <w:bCs/>
          <w:sz w:val="24"/>
          <w:szCs w:val="24"/>
        </w:rPr>
        <w:t xml:space="preserve"> to centre with surgical capacity:</w:t>
      </w:r>
    </w:p>
    <w:p w14:paraId="615E4A6E" w14:textId="77777777" w:rsidR="00384CDA" w:rsidRPr="00105944" w:rsidRDefault="00384CDA" w:rsidP="00EB72FA">
      <w:pPr>
        <w:numPr>
          <w:ilvl w:val="0"/>
          <w:numId w:val="1"/>
        </w:numPr>
        <w:autoSpaceDE w:val="0"/>
        <w:autoSpaceDN w:val="0"/>
        <w:adjustRightInd w:val="0"/>
        <w:ind w:left="1738" w:right="1417"/>
        <w:contextualSpacing/>
        <w:rPr>
          <w:rFonts w:eastAsia="Calibri"/>
          <w:sz w:val="24"/>
          <w:szCs w:val="24"/>
        </w:rPr>
      </w:pPr>
      <w:r w:rsidRPr="00105944">
        <w:rPr>
          <w:rFonts w:eastAsia="Calibri"/>
          <w:sz w:val="24"/>
          <w:szCs w:val="24"/>
        </w:rPr>
        <w:t>If ulcer fails to show signs of healing with above treatment</w:t>
      </w:r>
    </w:p>
    <w:p w14:paraId="795A5A0A" w14:textId="4947D36B" w:rsidR="00384CDA" w:rsidRPr="00105944" w:rsidRDefault="00384CDA" w:rsidP="00EB72FA">
      <w:pPr>
        <w:numPr>
          <w:ilvl w:val="0"/>
          <w:numId w:val="1"/>
        </w:numPr>
        <w:autoSpaceDE w:val="0"/>
        <w:autoSpaceDN w:val="0"/>
        <w:adjustRightInd w:val="0"/>
        <w:ind w:left="1738" w:right="1417"/>
        <w:contextualSpacing/>
        <w:rPr>
          <w:rFonts w:eastAsia="Calibri"/>
          <w:sz w:val="24"/>
          <w:szCs w:val="24"/>
        </w:rPr>
      </w:pPr>
      <w:r w:rsidRPr="00105944">
        <w:rPr>
          <w:rFonts w:eastAsia="Calibri"/>
          <w:sz w:val="24"/>
          <w:szCs w:val="24"/>
        </w:rPr>
        <w:t xml:space="preserve">If surgery is required </w:t>
      </w:r>
      <w:r w:rsidR="00EB72FA" w:rsidRPr="00105944">
        <w:rPr>
          <w:rFonts w:eastAsia="Calibri"/>
          <w:sz w:val="24"/>
          <w:szCs w:val="24"/>
        </w:rPr>
        <w:t>e.g.,</w:t>
      </w:r>
      <w:r w:rsidRPr="00105944">
        <w:rPr>
          <w:rFonts w:eastAsia="Calibri"/>
          <w:sz w:val="24"/>
          <w:szCs w:val="24"/>
        </w:rPr>
        <w:t xml:space="preserve"> skin grafting, </w:t>
      </w:r>
      <w:r w:rsidR="00EB72FA" w:rsidRPr="00105944">
        <w:rPr>
          <w:rFonts w:eastAsia="Calibri"/>
          <w:sz w:val="24"/>
          <w:szCs w:val="24"/>
        </w:rPr>
        <w:t>excision,</w:t>
      </w:r>
      <w:r w:rsidRPr="00105944">
        <w:rPr>
          <w:rFonts w:eastAsia="Calibri"/>
          <w:sz w:val="24"/>
          <w:szCs w:val="24"/>
        </w:rPr>
        <w:t xml:space="preserve"> or amputation</w:t>
      </w:r>
    </w:p>
    <w:p w14:paraId="1A3D2A0C" w14:textId="77777777" w:rsidR="00384CDA" w:rsidRPr="00105944" w:rsidRDefault="00384CDA" w:rsidP="00EB72FA">
      <w:pPr>
        <w:numPr>
          <w:ilvl w:val="0"/>
          <w:numId w:val="1"/>
        </w:numPr>
        <w:autoSpaceDE w:val="0"/>
        <w:autoSpaceDN w:val="0"/>
        <w:adjustRightInd w:val="0"/>
        <w:ind w:left="1738" w:right="1417"/>
        <w:contextualSpacing/>
        <w:rPr>
          <w:rFonts w:eastAsia="Calibri"/>
          <w:sz w:val="24"/>
          <w:szCs w:val="24"/>
        </w:rPr>
      </w:pPr>
      <w:r w:rsidRPr="00105944">
        <w:rPr>
          <w:rFonts w:eastAsia="Calibri"/>
          <w:sz w:val="24"/>
          <w:szCs w:val="24"/>
        </w:rPr>
        <w:t>Malignant ulcers</w:t>
      </w:r>
    </w:p>
    <w:p w14:paraId="3782BDF1" w14:textId="77777777" w:rsidR="00384CDA" w:rsidRPr="00105944" w:rsidRDefault="00384CDA" w:rsidP="006D4076">
      <w:pPr>
        <w:tabs>
          <w:tab w:val="left" w:pos="-1440"/>
          <w:tab w:val="left" w:pos="-720"/>
        </w:tabs>
        <w:suppressAutoHyphens/>
        <w:ind w:left="1020" w:right="1417"/>
        <w:jc w:val="both"/>
        <w:rPr>
          <w:spacing w:val="-3"/>
          <w:sz w:val="24"/>
          <w:szCs w:val="24"/>
        </w:rPr>
      </w:pPr>
    </w:p>
    <w:p w14:paraId="2DBD8724" w14:textId="0B573453" w:rsidR="00384CDA" w:rsidRPr="00105944" w:rsidRDefault="00384CDA" w:rsidP="00EB72FA">
      <w:pPr>
        <w:pStyle w:val="Heading2"/>
        <w:ind w:left="1020"/>
        <w:rPr>
          <w:rFonts w:ascii="Times New Roman" w:hAnsi="Times New Roman"/>
          <w:sz w:val="24"/>
          <w:szCs w:val="24"/>
        </w:rPr>
      </w:pPr>
      <w:bookmarkStart w:id="261" w:name="_Toc133382441"/>
      <w:r w:rsidRPr="00105944">
        <w:rPr>
          <w:rFonts w:ascii="Times New Roman" w:hAnsi="Times New Roman"/>
          <w:sz w:val="24"/>
          <w:szCs w:val="24"/>
        </w:rPr>
        <w:t>12.</w:t>
      </w:r>
      <w:r w:rsidR="00A27837" w:rsidRPr="00105944">
        <w:rPr>
          <w:rFonts w:ascii="Times New Roman" w:hAnsi="Times New Roman"/>
          <w:sz w:val="24"/>
          <w:szCs w:val="24"/>
        </w:rPr>
        <w:t>20</w:t>
      </w:r>
      <w:r w:rsidRPr="00105944">
        <w:rPr>
          <w:rFonts w:ascii="Times New Roman" w:hAnsi="Times New Roman"/>
          <w:sz w:val="24"/>
          <w:szCs w:val="24"/>
        </w:rPr>
        <w:t xml:space="preserve"> SEPTIC ARTHRITIS:</w:t>
      </w:r>
      <w:bookmarkEnd w:id="261"/>
    </w:p>
    <w:p w14:paraId="5AF63995" w14:textId="47708AD0" w:rsidR="00384CDA" w:rsidRPr="00105944" w:rsidRDefault="00384CDA" w:rsidP="006D4076">
      <w:pPr>
        <w:tabs>
          <w:tab w:val="left" w:pos="-1440"/>
          <w:tab w:val="left" w:pos="-720"/>
        </w:tabs>
        <w:suppressAutoHyphens/>
        <w:ind w:left="1020" w:right="1417"/>
        <w:jc w:val="both"/>
        <w:rPr>
          <w:spacing w:val="-3"/>
          <w:sz w:val="24"/>
          <w:szCs w:val="24"/>
        </w:rPr>
      </w:pPr>
      <w:r w:rsidRPr="00105944">
        <w:rPr>
          <w:sz w:val="24"/>
          <w:szCs w:val="24"/>
        </w:rPr>
        <w:t xml:space="preserve">An inflammatory lesion affecting a joint, mainly affects children. Usually </w:t>
      </w:r>
      <w:r w:rsidR="00EB72FA" w:rsidRPr="00105944">
        <w:rPr>
          <w:sz w:val="24"/>
          <w:szCs w:val="24"/>
        </w:rPr>
        <w:t>haematogenous</w:t>
      </w:r>
      <w:r w:rsidRPr="00105944">
        <w:rPr>
          <w:sz w:val="24"/>
          <w:szCs w:val="24"/>
        </w:rPr>
        <w:t xml:space="preserve"> spread from a primary focus following bacteraemia e.g. septic skin lesions, Sinusitis, throat infections, Abrasions, wounds, pressure sores and Osteomyelitis. Patient may present with a high fever, swollen affected joint, general malaise and reduced or abolished movement of the affected limb.</w:t>
      </w:r>
      <w:r w:rsidRPr="00105944">
        <w:rPr>
          <w:spacing w:val="-3"/>
          <w:sz w:val="24"/>
          <w:szCs w:val="24"/>
        </w:rPr>
        <w:t xml:space="preserve"> Causative agents are </w:t>
      </w:r>
      <w:r w:rsidRPr="00105944">
        <w:rPr>
          <w:i/>
          <w:spacing w:val="-3"/>
          <w:sz w:val="24"/>
          <w:szCs w:val="24"/>
        </w:rPr>
        <w:t>Staphylococcus, Streptococcus, Gonococcus</w:t>
      </w:r>
      <w:r w:rsidRPr="00105944">
        <w:rPr>
          <w:spacing w:val="-3"/>
          <w:sz w:val="24"/>
          <w:szCs w:val="24"/>
        </w:rPr>
        <w:t xml:space="preserve"> and in children: </w:t>
      </w:r>
      <w:r w:rsidRPr="00105944">
        <w:rPr>
          <w:i/>
          <w:spacing w:val="-3"/>
          <w:sz w:val="24"/>
          <w:szCs w:val="24"/>
        </w:rPr>
        <w:t>Staphylococcus, Strep. Enterococcus</w:t>
      </w:r>
      <w:r w:rsidRPr="00105944">
        <w:rPr>
          <w:spacing w:val="-3"/>
          <w:sz w:val="24"/>
          <w:szCs w:val="24"/>
        </w:rPr>
        <w:t xml:space="preserve">, </w:t>
      </w:r>
      <w:r w:rsidRPr="00105944">
        <w:rPr>
          <w:i/>
          <w:spacing w:val="-3"/>
          <w:sz w:val="24"/>
          <w:szCs w:val="24"/>
        </w:rPr>
        <w:t>Salmonella, H.</w:t>
      </w:r>
      <w:r w:rsidR="00EB72FA" w:rsidRPr="00105944">
        <w:rPr>
          <w:i/>
          <w:spacing w:val="-3"/>
          <w:sz w:val="24"/>
          <w:szCs w:val="24"/>
        </w:rPr>
        <w:t xml:space="preserve"> I</w:t>
      </w:r>
      <w:r w:rsidRPr="00105944">
        <w:rPr>
          <w:i/>
          <w:spacing w:val="-3"/>
          <w:sz w:val="24"/>
          <w:szCs w:val="24"/>
        </w:rPr>
        <w:t>nfluenza</w:t>
      </w:r>
    </w:p>
    <w:p w14:paraId="330BEA3D" w14:textId="77777777" w:rsidR="00384CDA" w:rsidRPr="00105944" w:rsidRDefault="00384CDA" w:rsidP="006D4076">
      <w:pPr>
        <w:tabs>
          <w:tab w:val="left" w:pos="-1440"/>
          <w:tab w:val="left" w:pos="-720"/>
        </w:tabs>
        <w:suppressAutoHyphens/>
        <w:ind w:left="1020" w:right="1417"/>
        <w:jc w:val="both"/>
        <w:rPr>
          <w:b/>
          <w:sz w:val="24"/>
          <w:szCs w:val="24"/>
        </w:rPr>
      </w:pPr>
    </w:p>
    <w:p w14:paraId="61E7624D" w14:textId="77777777" w:rsidR="00384CDA" w:rsidRPr="00105944" w:rsidRDefault="00384CDA" w:rsidP="006D4076">
      <w:pPr>
        <w:tabs>
          <w:tab w:val="left" w:pos="-1440"/>
          <w:tab w:val="left" w:pos="-720"/>
        </w:tabs>
        <w:suppressAutoHyphens/>
        <w:ind w:left="1020" w:right="1417"/>
        <w:jc w:val="both"/>
        <w:rPr>
          <w:b/>
          <w:sz w:val="24"/>
          <w:szCs w:val="24"/>
        </w:rPr>
      </w:pPr>
      <w:r w:rsidRPr="00105944">
        <w:rPr>
          <w:b/>
          <w:sz w:val="24"/>
          <w:szCs w:val="24"/>
        </w:rPr>
        <w:t>Signs and Symptoms</w:t>
      </w:r>
    </w:p>
    <w:p w14:paraId="04B321DB" w14:textId="77777777" w:rsidR="00384CDA" w:rsidRPr="00105944" w:rsidRDefault="00384CDA" w:rsidP="006D4076">
      <w:pPr>
        <w:tabs>
          <w:tab w:val="left" w:pos="-1440"/>
          <w:tab w:val="left" w:pos="-720"/>
        </w:tabs>
        <w:suppressAutoHyphens/>
        <w:ind w:left="1020" w:right="1417"/>
        <w:jc w:val="both"/>
        <w:rPr>
          <w:b/>
          <w:sz w:val="24"/>
          <w:szCs w:val="24"/>
        </w:rPr>
      </w:pPr>
    </w:p>
    <w:p w14:paraId="67268807" w14:textId="77777777" w:rsidR="00384CDA" w:rsidRPr="00105944" w:rsidRDefault="00384CDA" w:rsidP="006D4076">
      <w:pPr>
        <w:autoSpaceDE w:val="0"/>
        <w:autoSpaceDN w:val="0"/>
        <w:adjustRightInd w:val="0"/>
        <w:ind w:left="1020" w:right="1417"/>
        <w:rPr>
          <w:b/>
          <w:sz w:val="24"/>
          <w:szCs w:val="24"/>
        </w:rPr>
      </w:pPr>
      <w:r w:rsidRPr="00105944">
        <w:rPr>
          <w:sz w:val="24"/>
          <w:szCs w:val="24"/>
        </w:rPr>
        <w:t>Swollen and tender joint, limited range of motion, usually single large joints.</w:t>
      </w:r>
    </w:p>
    <w:p w14:paraId="4C3D5A98" w14:textId="059E437A" w:rsidR="00384CDA" w:rsidRPr="00105944" w:rsidRDefault="00384CDA" w:rsidP="006D4076">
      <w:pPr>
        <w:autoSpaceDE w:val="0"/>
        <w:autoSpaceDN w:val="0"/>
        <w:adjustRightInd w:val="0"/>
        <w:ind w:left="1020" w:right="1417"/>
        <w:rPr>
          <w:b/>
          <w:sz w:val="24"/>
          <w:szCs w:val="24"/>
        </w:rPr>
      </w:pPr>
    </w:p>
    <w:p w14:paraId="68C96231" w14:textId="1F58B07B" w:rsidR="00384CDA" w:rsidRPr="00105944" w:rsidRDefault="00384CDA" w:rsidP="006D4076">
      <w:pPr>
        <w:autoSpaceDE w:val="0"/>
        <w:autoSpaceDN w:val="0"/>
        <w:adjustRightInd w:val="0"/>
        <w:ind w:left="1020" w:right="1417"/>
        <w:rPr>
          <w:b/>
          <w:sz w:val="24"/>
          <w:szCs w:val="24"/>
        </w:rPr>
      </w:pPr>
      <w:r w:rsidRPr="00105944">
        <w:rPr>
          <w:b/>
          <w:sz w:val="24"/>
          <w:szCs w:val="24"/>
        </w:rPr>
        <w:t>Management</w:t>
      </w:r>
    </w:p>
    <w:p w14:paraId="10C8DE00" w14:textId="287717C8" w:rsidR="00384CDA" w:rsidRPr="00105944" w:rsidRDefault="00EB72FA" w:rsidP="006D4076">
      <w:pPr>
        <w:autoSpaceDE w:val="0"/>
        <w:autoSpaceDN w:val="0"/>
        <w:adjustRightInd w:val="0"/>
        <w:ind w:left="1020" w:right="1417"/>
        <w:rPr>
          <w:b/>
          <w:sz w:val="24"/>
          <w:szCs w:val="24"/>
        </w:rPr>
      </w:pPr>
      <w:r w:rsidRPr="00105944">
        <w:rPr>
          <w:b/>
          <w:noProof/>
          <w:sz w:val="24"/>
          <w:szCs w:val="24"/>
          <w:lang w:val="en-US"/>
        </w:rPr>
        <mc:AlternateContent>
          <mc:Choice Requires="wps">
            <w:drawing>
              <wp:anchor distT="0" distB="0" distL="114300" distR="114300" simplePos="0" relativeHeight="251658353" behindDoc="1" locked="0" layoutInCell="1" allowOverlap="1" wp14:anchorId="09E935BB" wp14:editId="5C27EA8D">
                <wp:simplePos x="0" y="0"/>
                <wp:positionH relativeFrom="margin">
                  <wp:posOffset>662940</wp:posOffset>
                </wp:positionH>
                <wp:positionV relativeFrom="paragraph">
                  <wp:posOffset>111125</wp:posOffset>
                </wp:positionV>
                <wp:extent cx="5321300" cy="806450"/>
                <wp:effectExtent l="0" t="0" r="12700" b="1270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0" cy="80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8F140F" w14:textId="77777777" w:rsidR="002F3EC5" w:rsidRDefault="002F3EC5" w:rsidP="00384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35BB" id="Text Box 238" o:spid="_x0000_s1113" type="#_x0000_t202" style="position:absolute;left:0;text-align:left;margin-left:52.2pt;margin-top:8.75pt;width:419pt;height:63.5pt;z-index:-251658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" fillcolor="white [3201]" strokeweight=".5pt">
                <v:path arrowok="t"/>
                <v:textbox>
                  <w:txbxContent>
                    <w:p w14:paraId="108F140F" w14:textId="77777777" w:rsidR="002F3EC5" w:rsidRDefault="002F3EC5" w:rsidP="00384CDA"/>
                  </w:txbxContent>
                </v:textbox>
                <w10:wrap anchorx="margin"/>
              </v:shape>
            </w:pict>
          </mc:Fallback>
        </mc:AlternateContent>
      </w:r>
    </w:p>
    <w:p w14:paraId="04F96492" w14:textId="77777777" w:rsidR="00384CDA" w:rsidRPr="00105944" w:rsidRDefault="00384CDA" w:rsidP="00EB72FA">
      <w:pPr>
        <w:numPr>
          <w:ilvl w:val="0"/>
          <w:numId w:val="1"/>
        </w:numPr>
        <w:autoSpaceDE w:val="0"/>
        <w:autoSpaceDN w:val="0"/>
        <w:adjustRightInd w:val="0"/>
        <w:ind w:left="1738" w:right="1417"/>
        <w:contextualSpacing/>
        <w:rPr>
          <w:rFonts w:eastAsia="Calibri"/>
          <w:sz w:val="24"/>
          <w:szCs w:val="24"/>
        </w:rPr>
      </w:pPr>
      <w:r w:rsidRPr="00105944">
        <w:rPr>
          <w:rFonts w:eastAsia="Calibri"/>
          <w:sz w:val="24"/>
          <w:szCs w:val="24"/>
        </w:rPr>
        <w:t>Immobilize affected limb</w:t>
      </w:r>
    </w:p>
    <w:p w14:paraId="6E93DBD9" w14:textId="77777777" w:rsidR="00384CDA" w:rsidRPr="00105944" w:rsidRDefault="00384CDA" w:rsidP="00EB72FA">
      <w:pPr>
        <w:numPr>
          <w:ilvl w:val="0"/>
          <w:numId w:val="1"/>
        </w:numPr>
        <w:autoSpaceDE w:val="0"/>
        <w:autoSpaceDN w:val="0"/>
        <w:adjustRightInd w:val="0"/>
        <w:ind w:left="1738" w:right="1417"/>
        <w:contextualSpacing/>
        <w:rPr>
          <w:rFonts w:eastAsia="Calibri"/>
          <w:sz w:val="24"/>
          <w:szCs w:val="24"/>
        </w:rPr>
      </w:pPr>
      <w:r w:rsidRPr="00105944">
        <w:rPr>
          <w:rFonts w:eastAsia="Calibri"/>
          <w:sz w:val="24"/>
          <w:szCs w:val="24"/>
        </w:rPr>
        <w:t>Start IV Antibiotics- Gentamycin 2.5mg/kg stat</w:t>
      </w:r>
    </w:p>
    <w:p w14:paraId="3966177B" w14:textId="77777777" w:rsidR="00384CDA" w:rsidRPr="00105944" w:rsidRDefault="00384CDA" w:rsidP="00EB72FA">
      <w:pPr>
        <w:numPr>
          <w:ilvl w:val="0"/>
          <w:numId w:val="1"/>
        </w:numPr>
        <w:autoSpaceDE w:val="0"/>
        <w:autoSpaceDN w:val="0"/>
        <w:adjustRightInd w:val="0"/>
        <w:ind w:left="1738" w:right="1417"/>
        <w:contextualSpacing/>
        <w:rPr>
          <w:rFonts w:eastAsia="Calibri"/>
          <w:sz w:val="24"/>
          <w:szCs w:val="24"/>
        </w:rPr>
      </w:pPr>
      <w:r w:rsidRPr="00105944">
        <w:rPr>
          <w:rFonts w:eastAsia="Calibri"/>
          <w:sz w:val="24"/>
          <w:szCs w:val="24"/>
        </w:rPr>
        <w:t>Refer to centre with surgical capacity immediately for drainage of the joint, and further management</w:t>
      </w:r>
    </w:p>
    <w:p w14:paraId="1C9FA912" w14:textId="77777777" w:rsidR="00384CDA" w:rsidRPr="00105944" w:rsidRDefault="00384CDA" w:rsidP="006D4076">
      <w:pPr>
        <w:tabs>
          <w:tab w:val="left" w:pos="-1440"/>
          <w:tab w:val="left" w:pos="-720"/>
        </w:tabs>
        <w:suppressAutoHyphens/>
        <w:ind w:left="1020" w:right="1417"/>
        <w:jc w:val="both"/>
        <w:rPr>
          <w:b/>
          <w:spacing w:val="-3"/>
          <w:sz w:val="24"/>
          <w:szCs w:val="24"/>
        </w:rPr>
      </w:pPr>
    </w:p>
    <w:p w14:paraId="3425D3C8" w14:textId="77777777" w:rsidR="00384CDA" w:rsidRPr="00105944" w:rsidRDefault="00384CDA" w:rsidP="006D4076">
      <w:pPr>
        <w:tabs>
          <w:tab w:val="left" w:pos="-1440"/>
          <w:tab w:val="left" w:pos="-720"/>
        </w:tabs>
        <w:suppressAutoHyphens/>
        <w:ind w:left="1020" w:right="1417"/>
        <w:jc w:val="both"/>
        <w:rPr>
          <w:b/>
          <w:spacing w:val="-3"/>
          <w:sz w:val="24"/>
          <w:szCs w:val="24"/>
        </w:rPr>
      </w:pPr>
      <w:r w:rsidRPr="00105944">
        <w:rPr>
          <w:b/>
          <w:spacing w:val="-3"/>
          <w:sz w:val="24"/>
          <w:szCs w:val="24"/>
        </w:rPr>
        <w:t xml:space="preserve">Refer to Major Health Centre or Hospital </w:t>
      </w:r>
      <w:r w:rsidRPr="00105944">
        <w:rPr>
          <w:b/>
          <w:spacing w:val="-3"/>
          <w:sz w:val="24"/>
          <w:szCs w:val="24"/>
        </w:rPr>
        <w:tab/>
      </w:r>
      <w:r w:rsidRPr="00105944">
        <w:rPr>
          <w:b/>
          <w:spacing w:val="-3"/>
          <w:sz w:val="24"/>
          <w:szCs w:val="24"/>
        </w:rPr>
        <w:tab/>
      </w:r>
    </w:p>
    <w:p w14:paraId="2A3A7AFF"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spacing w:val="-3"/>
          <w:sz w:val="24"/>
          <w:szCs w:val="24"/>
        </w:rPr>
        <w:tab/>
      </w:r>
      <w:r w:rsidRPr="00105944">
        <w:rPr>
          <w:spacing w:val="-3"/>
          <w:sz w:val="24"/>
          <w:szCs w:val="24"/>
        </w:rPr>
        <w:tab/>
      </w:r>
      <w:r w:rsidRPr="00105944">
        <w:rPr>
          <w:spacing w:val="-3"/>
          <w:sz w:val="24"/>
          <w:szCs w:val="24"/>
        </w:rPr>
        <w:tab/>
      </w:r>
    </w:p>
    <w:p w14:paraId="208D4C39"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b/>
          <w:spacing w:val="-3"/>
          <w:sz w:val="24"/>
          <w:szCs w:val="24"/>
        </w:rPr>
        <w:t>Diagnosis</w:t>
      </w:r>
      <w:r w:rsidRPr="00105944">
        <w:rPr>
          <w:spacing w:val="-3"/>
          <w:sz w:val="24"/>
          <w:szCs w:val="24"/>
        </w:rPr>
        <w:t>: Needle aspiration, Gram and Zinc</w:t>
      </w:r>
      <w:r w:rsidRPr="00105944">
        <w:rPr>
          <w:spacing w:val="-3"/>
          <w:sz w:val="24"/>
          <w:szCs w:val="24"/>
        </w:rPr>
        <w:fldChar w:fldCharType="begin"/>
      </w:r>
      <w:r w:rsidRPr="00105944">
        <w:rPr>
          <w:sz w:val="24"/>
          <w:szCs w:val="24"/>
        </w:rPr>
        <w:instrText xml:space="preserve"> XE "</w:instrText>
      </w:r>
      <w:r w:rsidRPr="00105944">
        <w:rPr>
          <w:b/>
          <w:sz w:val="24"/>
          <w:szCs w:val="24"/>
        </w:rPr>
        <w:instrText>Zinc</w:instrText>
      </w:r>
      <w:r w:rsidRPr="00105944">
        <w:rPr>
          <w:sz w:val="24"/>
          <w:szCs w:val="24"/>
        </w:rPr>
        <w:instrText xml:space="preserve">" </w:instrText>
      </w:r>
      <w:r w:rsidRPr="00105944">
        <w:rPr>
          <w:spacing w:val="-3"/>
          <w:sz w:val="24"/>
          <w:szCs w:val="24"/>
        </w:rPr>
        <w:fldChar w:fldCharType="end"/>
      </w:r>
      <w:r w:rsidRPr="00105944">
        <w:rPr>
          <w:spacing w:val="-3"/>
          <w:sz w:val="24"/>
          <w:szCs w:val="24"/>
        </w:rPr>
        <w:t xml:space="preserve"> stain and Culture of joint aspirate, in children blood culture </w:t>
      </w:r>
    </w:p>
    <w:p w14:paraId="67B1FA66" w14:textId="77777777" w:rsidR="00384CDA" w:rsidRPr="00105944" w:rsidRDefault="00384CDA" w:rsidP="006D4076">
      <w:pPr>
        <w:tabs>
          <w:tab w:val="left" w:pos="-1440"/>
          <w:tab w:val="left" w:pos="-720"/>
        </w:tabs>
        <w:suppressAutoHyphens/>
        <w:ind w:left="1020" w:right="1417"/>
        <w:jc w:val="both"/>
        <w:rPr>
          <w:spacing w:val="-3"/>
          <w:sz w:val="24"/>
          <w:szCs w:val="24"/>
        </w:rPr>
      </w:pPr>
    </w:p>
    <w:p w14:paraId="31E01723"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b/>
          <w:spacing w:val="-3"/>
          <w:sz w:val="24"/>
          <w:szCs w:val="24"/>
        </w:rPr>
        <w:t>If Possible:  X-RAY</w:t>
      </w:r>
    </w:p>
    <w:p w14:paraId="7CE46BC2" w14:textId="77777777" w:rsidR="00384CDA" w:rsidRPr="00105944" w:rsidRDefault="00384CDA" w:rsidP="006D4076">
      <w:pPr>
        <w:tabs>
          <w:tab w:val="left" w:pos="-1440"/>
          <w:tab w:val="left" w:pos="-720"/>
        </w:tabs>
        <w:suppressAutoHyphens/>
        <w:ind w:left="1020" w:right="1417"/>
        <w:jc w:val="both"/>
        <w:rPr>
          <w:spacing w:val="-3"/>
          <w:sz w:val="24"/>
          <w:szCs w:val="24"/>
        </w:rPr>
      </w:pPr>
    </w:p>
    <w:p w14:paraId="6206EDB5"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b/>
          <w:spacing w:val="-3"/>
          <w:sz w:val="24"/>
          <w:szCs w:val="24"/>
        </w:rPr>
        <w:t xml:space="preserve">Treatment: </w:t>
      </w:r>
      <w:r w:rsidRPr="00105944">
        <w:rPr>
          <w:spacing w:val="-3"/>
          <w:sz w:val="24"/>
          <w:szCs w:val="24"/>
        </w:rPr>
        <w:t xml:space="preserve">  Needle Aspirate, preferably by specialist: SURGERY</w:t>
      </w:r>
    </w:p>
    <w:p w14:paraId="3EDA18E3"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spacing w:val="-3"/>
          <w:sz w:val="24"/>
          <w:szCs w:val="24"/>
        </w:rPr>
        <w:tab/>
      </w:r>
    </w:p>
    <w:p w14:paraId="4FF99807" w14:textId="025DFDB4" w:rsidR="00384CDA" w:rsidRPr="00105944" w:rsidRDefault="00384CDA" w:rsidP="006D4076">
      <w:pPr>
        <w:tabs>
          <w:tab w:val="left" w:pos="-1440"/>
          <w:tab w:val="left" w:pos="-720"/>
        </w:tabs>
        <w:suppressAutoHyphens/>
        <w:ind w:left="1020" w:right="1417"/>
        <w:jc w:val="both"/>
        <w:rPr>
          <w:spacing w:val="-3"/>
          <w:sz w:val="24"/>
          <w:szCs w:val="24"/>
        </w:rPr>
      </w:pPr>
      <w:r w:rsidRPr="00105944">
        <w:rPr>
          <w:b/>
          <w:spacing w:val="-3"/>
          <w:sz w:val="24"/>
          <w:szCs w:val="24"/>
        </w:rPr>
        <w:t>Avoid Surgical Drainage If</w:t>
      </w:r>
      <w:r w:rsidR="00EB72FA" w:rsidRPr="00105944">
        <w:rPr>
          <w:b/>
          <w:spacing w:val="-3"/>
          <w:sz w:val="24"/>
          <w:szCs w:val="24"/>
        </w:rPr>
        <w:t xml:space="preserve"> </w:t>
      </w:r>
      <w:r w:rsidRPr="00105944">
        <w:rPr>
          <w:b/>
          <w:spacing w:val="-3"/>
          <w:sz w:val="24"/>
          <w:szCs w:val="24"/>
        </w:rPr>
        <w:t>TB Suspected</w:t>
      </w:r>
    </w:p>
    <w:p w14:paraId="354A1D09" w14:textId="77777777" w:rsidR="00384CDA" w:rsidRPr="00105944" w:rsidRDefault="00384CDA" w:rsidP="006D4076">
      <w:pPr>
        <w:tabs>
          <w:tab w:val="left" w:pos="-1440"/>
          <w:tab w:val="left" w:pos="-720"/>
        </w:tabs>
        <w:suppressAutoHyphens/>
        <w:ind w:left="1020" w:right="1417"/>
        <w:jc w:val="both"/>
        <w:rPr>
          <w:spacing w:val="-3"/>
          <w:sz w:val="24"/>
          <w:szCs w:val="24"/>
        </w:rPr>
      </w:pPr>
    </w:p>
    <w:p w14:paraId="399F4FCA"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u w:val="single"/>
        </w:rPr>
        <w:t>Adults</w:t>
      </w:r>
      <w:r w:rsidRPr="00105944">
        <w:rPr>
          <w:b/>
          <w:spacing w:val="-3"/>
          <w:sz w:val="24"/>
          <w:szCs w:val="24"/>
        </w:rPr>
        <w:t xml:space="preserve">: Flucloxacillin </w:t>
      </w:r>
      <w:r w:rsidRPr="00105944">
        <w:rPr>
          <w:spacing w:val="-3"/>
          <w:sz w:val="24"/>
          <w:szCs w:val="24"/>
        </w:rPr>
        <w:t>oral, 250-500mg 6 hourly (before food) for at least 3 weeks</w:t>
      </w:r>
    </w:p>
    <w:p w14:paraId="2FC4BFF1"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highlight w:val="yellow"/>
        </w:rPr>
        <w:fldChar w:fldCharType="begin"/>
      </w:r>
      <w:r w:rsidRPr="00105944">
        <w:rPr>
          <w:sz w:val="24"/>
          <w:szCs w:val="24"/>
          <w:highlight w:val="yellow"/>
        </w:rPr>
        <w:instrText xml:space="preserve"> XE "</w:instrText>
      </w:r>
      <w:r w:rsidRPr="00105944">
        <w:rPr>
          <w:b/>
          <w:spacing w:val="-3"/>
          <w:sz w:val="24"/>
          <w:szCs w:val="24"/>
          <w:highlight w:val="yellow"/>
        </w:rPr>
        <w:instrText>Procaine</w:instrText>
      </w:r>
      <w:r w:rsidRPr="00105944">
        <w:rPr>
          <w:sz w:val="24"/>
          <w:szCs w:val="24"/>
          <w:highlight w:val="yellow"/>
        </w:rPr>
        <w:instrText xml:space="preserve">" </w:instrText>
      </w:r>
      <w:r w:rsidRPr="00105944">
        <w:rPr>
          <w:b/>
          <w:spacing w:val="-3"/>
          <w:sz w:val="24"/>
          <w:szCs w:val="24"/>
          <w:highlight w:val="yellow"/>
        </w:rPr>
        <w:fldChar w:fldCharType="end"/>
      </w:r>
      <w:r w:rsidRPr="00105944">
        <w:rPr>
          <w:b/>
          <w:spacing w:val="-3"/>
          <w:sz w:val="24"/>
          <w:szCs w:val="24"/>
          <w:highlight w:val="yellow"/>
        </w:rPr>
        <w:fldChar w:fldCharType="begin"/>
      </w:r>
      <w:r w:rsidRPr="00105944">
        <w:rPr>
          <w:sz w:val="24"/>
          <w:szCs w:val="24"/>
          <w:highlight w:val="yellow"/>
        </w:rPr>
        <w:instrText xml:space="preserve"> XE "</w:instrText>
      </w:r>
      <w:r w:rsidRPr="00105944">
        <w:rPr>
          <w:b/>
          <w:spacing w:val="-3"/>
          <w:sz w:val="24"/>
          <w:szCs w:val="24"/>
          <w:highlight w:val="yellow"/>
        </w:rPr>
        <w:instrText>Procaine Penicillin</w:instrText>
      </w:r>
      <w:r w:rsidRPr="00105944">
        <w:rPr>
          <w:sz w:val="24"/>
          <w:szCs w:val="24"/>
          <w:highlight w:val="yellow"/>
        </w:rPr>
        <w:instrText xml:space="preserve">" </w:instrText>
      </w:r>
      <w:r w:rsidRPr="00105944">
        <w:rPr>
          <w:b/>
          <w:spacing w:val="-3"/>
          <w:sz w:val="24"/>
          <w:szCs w:val="24"/>
          <w:highlight w:val="yellow"/>
        </w:rPr>
        <w:fldChar w:fldCharType="end"/>
      </w:r>
      <w:r w:rsidRPr="00105944">
        <w:rPr>
          <w:b/>
          <w:spacing w:val="-3"/>
          <w:sz w:val="24"/>
          <w:szCs w:val="24"/>
        </w:rPr>
        <w:tab/>
      </w:r>
      <w:r w:rsidRPr="00105944">
        <w:rPr>
          <w:b/>
          <w:spacing w:val="-3"/>
          <w:sz w:val="24"/>
          <w:szCs w:val="24"/>
        </w:rPr>
        <w:tab/>
        <w:t>OR</w:t>
      </w:r>
    </w:p>
    <w:p w14:paraId="2A0445F0"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t>Erythromycin</w:t>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Erythromycin</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 xml:space="preserve"> 500mg 6 hourly daily for at least 3 weeks</w:t>
      </w:r>
    </w:p>
    <w:p w14:paraId="00FBC34F"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b/>
          <w:spacing w:val="-3"/>
          <w:sz w:val="24"/>
          <w:szCs w:val="24"/>
        </w:rPr>
      </w:pPr>
      <w:r w:rsidRPr="00105944">
        <w:rPr>
          <w:b/>
          <w:spacing w:val="-3"/>
          <w:sz w:val="24"/>
          <w:szCs w:val="24"/>
        </w:rPr>
        <w:tab/>
      </w:r>
      <w:r w:rsidRPr="00105944">
        <w:rPr>
          <w:b/>
          <w:spacing w:val="-3"/>
          <w:sz w:val="24"/>
          <w:szCs w:val="24"/>
        </w:rPr>
        <w:tab/>
      </w:r>
      <w:r w:rsidRPr="00105944">
        <w:rPr>
          <w:b/>
          <w:spacing w:val="-3"/>
          <w:sz w:val="24"/>
          <w:szCs w:val="24"/>
        </w:rPr>
        <w:tab/>
        <w:t>OR</w:t>
      </w:r>
    </w:p>
    <w:p w14:paraId="55806D3D"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t>Chloramphenicol oral</w:t>
      </w:r>
      <w:r w:rsidRPr="00105944">
        <w:rPr>
          <w:spacing w:val="-3"/>
          <w:sz w:val="24"/>
          <w:szCs w:val="24"/>
        </w:rPr>
        <w:t xml:space="preserve">, 250-500mg 6 hourly daily for over 3 weeks </w:t>
      </w:r>
      <w:r w:rsidRPr="00105944">
        <w:rPr>
          <w:spacing w:val="-3"/>
          <w:sz w:val="24"/>
          <w:szCs w:val="24"/>
        </w:rPr>
        <w:fldChar w:fldCharType="begin"/>
      </w:r>
      <w:r w:rsidRPr="00105944">
        <w:rPr>
          <w:sz w:val="24"/>
          <w:szCs w:val="24"/>
        </w:rPr>
        <w:instrText xml:space="preserve"> XE "</w:instrText>
      </w:r>
      <w:r w:rsidRPr="00105944">
        <w:rPr>
          <w:spacing w:val="-3"/>
          <w:sz w:val="24"/>
          <w:szCs w:val="24"/>
        </w:rPr>
        <w:instrText>Chloramphenicol</w:instrText>
      </w:r>
      <w:r w:rsidRPr="00105944">
        <w:rPr>
          <w:sz w:val="24"/>
          <w:szCs w:val="24"/>
        </w:rPr>
        <w:instrText xml:space="preserve">" </w:instrText>
      </w:r>
      <w:r w:rsidRPr="00105944">
        <w:rPr>
          <w:spacing w:val="-3"/>
          <w:sz w:val="24"/>
          <w:szCs w:val="24"/>
        </w:rPr>
        <w:fldChar w:fldCharType="end"/>
      </w:r>
      <w:r w:rsidRPr="00105944">
        <w:rPr>
          <w:spacing w:val="-3"/>
          <w:sz w:val="24"/>
          <w:szCs w:val="24"/>
        </w:rPr>
        <w:t xml:space="preserve"> especially if Sickle cell disease (SS) present</w:t>
      </w:r>
    </w:p>
    <w:p w14:paraId="3AEB9833"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spacing w:val="-3"/>
          <w:sz w:val="24"/>
          <w:szCs w:val="24"/>
        </w:rPr>
        <w:tab/>
      </w:r>
    </w:p>
    <w:p w14:paraId="7B3AB610"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p>
    <w:p w14:paraId="16678657"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b/>
          <w:spacing w:val="-3"/>
          <w:sz w:val="24"/>
          <w:szCs w:val="24"/>
        </w:rPr>
      </w:pPr>
      <w:r w:rsidRPr="00105944">
        <w:rPr>
          <w:b/>
          <w:spacing w:val="-3"/>
          <w:sz w:val="24"/>
          <w:szCs w:val="24"/>
          <w:u w:val="single"/>
        </w:rPr>
        <w:t>Children</w:t>
      </w:r>
      <w:r w:rsidRPr="00105944">
        <w:rPr>
          <w:b/>
          <w:spacing w:val="-3"/>
          <w:sz w:val="24"/>
          <w:szCs w:val="24"/>
        </w:rPr>
        <w:t xml:space="preserve">:  Flucloxacillin </w:t>
      </w:r>
      <w:r w:rsidRPr="00105944">
        <w:rPr>
          <w:spacing w:val="-3"/>
          <w:sz w:val="24"/>
          <w:szCs w:val="24"/>
        </w:rPr>
        <w:t>oral</w:t>
      </w:r>
      <w:r w:rsidRPr="00105944">
        <w:rPr>
          <w:b/>
          <w:spacing w:val="-3"/>
          <w:sz w:val="24"/>
          <w:szCs w:val="24"/>
        </w:rPr>
        <w:t>:</w:t>
      </w:r>
    </w:p>
    <w:p w14:paraId="1C997B45"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b/>
          <w:spacing w:val="-3"/>
          <w:sz w:val="24"/>
          <w:szCs w:val="24"/>
        </w:rPr>
      </w:pP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Procaine</w:instrText>
      </w:r>
      <w:r w:rsidRPr="00105944">
        <w:rPr>
          <w:sz w:val="24"/>
          <w:szCs w:val="24"/>
        </w:rPr>
        <w:instrText xml:space="preserve">" </w:instrText>
      </w:r>
      <w:r w:rsidRPr="00105944">
        <w:rPr>
          <w:b/>
          <w:spacing w:val="-3"/>
          <w:sz w:val="24"/>
          <w:szCs w:val="24"/>
        </w:rPr>
        <w:fldChar w:fldCharType="end"/>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Procaine Penicillin</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Less than 2 years</w:t>
      </w:r>
      <w:r w:rsidRPr="00105944">
        <w:rPr>
          <w:b/>
          <w:spacing w:val="-3"/>
          <w:sz w:val="24"/>
          <w:szCs w:val="24"/>
        </w:rPr>
        <w:t xml:space="preserve"> – </w:t>
      </w:r>
      <w:r w:rsidRPr="00105944">
        <w:rPr>
          <w:spacing w:val="-3"/>
          <w:sz w:val="24"/>
          <w:szCs w:val="24"/>
        </w:rPr>
        <w:t>125mg 6 hourly (before food) for at least 3 weeks</w:t>
      </w:r>
    </w:p>
    <w:p w14:paraId="471ABA5E"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Benzyl Penicillin</w:instrText>
      </w:r>
      <w:r w:rsidRPr="00105944">
        <w:rPr>
          <w:sz w:val="24"/>
          <w:szCs w:val="24"/>
        </w:rPr>
        <w:instrText xml:space="preserve">" </w:instrText>
      </w:r>
      <w:r w:rsidRPr="00105944">
        <w:rPr>
          <w:b/>
          <w:spacing w:val="-3"/>
          <w:sz w:val="24"/>
          <w:szCs w:val="24"/>
        </w:rPr>
        <w:fldChar w:fldCharType="end"/>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Proc</w:instrText>
      </w:r>
      <w:r w:rsidRPr="00105944">
        <w:rPr>
          <w:spacing w:val="-3"/>
          <w:sz w:val="24"/>
          <w:szCs w:val="24"/>
        </w:rPr>
        <w:instrText>.</w:instrText>
      </w:r>
      <w:r w:rsidRPr="00105944">
        <w:rPr>
          <w:b/>
          <w:spacing w:val="-3"/>
          <w:sz w:val="24"/>
          <w:szCs w:val="24"/>
        </w:rPr>
        <w:instrText>Penicillin</w:instrText>
      </w:r>
      <w:r w:rsidRPr="00105944">
        <w:rPr>
          <w:sz w:val="24"/>
          <w:szCs w:val="24"/>
        </w:rPr>
        <w:instrText xml:space="preserve">" </w:instrText>
      </w:r>
      <w:r w:rsidRPr="00105944">
        <w:rPr>
          <w:b/>
          <w:spacing w:val="-3"/>
          <w:sz w:val="24"/>
          <w:szCs w:val="24"/>
        </w:rPr>
        <w:fldChar w:fldCharType="end"/>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Penicillin</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From 2-12 years – 250mg 6 hourly (before food) for at least 3 weeks</w:t>
      </w:r>
    </w:p>
    <w:p w14:paraId="676C79BE"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rPr>
          <w:b/>
          <w:spacing w:val="-3"/>
          <w:sz w:val="24"/>
          <w:szCs w:val="24"/>
        </w:rPr>
      </w:pPr>
      <w:r w:rsidRPr="00105944">
        <w:rPr>
          <w:b/>
          <w:spacing w:val="-3"/>
          <w:sz w:val="24"/>
          <w:szCs w:val="24"/>
        </w:rPr>
        <w:tab/>
      </w:r>
      <w:r w:rsidRPr="00105944">
        <w:rPr>
          <w:b/>
          <w:spacing w:val="-3"/>
          <w:sz w:val="24"/>
          <w:szCs w:val="24"/>
        </w:rPr>
        <w:tab/>
      </w:r>
      <w:r w:rsidRPr="00105944">
        <w:rPr>
          <w:b/>
          <w:spacing w:val="-3"/>
          <w:sz w:val="24"/>
          <w:szCs w:val="24"/>
        </w:rPr>
        <w:tab/>
      </w:r>
      <w:r w:rsidRPr="00105944">
        <w:rPr>
          <w:b/>
          <w:spacing w:val="-3"/>
          <w:sz w:val="24"/>
          <w:szCs w:val="24"/>
        </w:rPr>
        <w:tab/>
      </w:r>
      <w:r w:rsidRPr="00105944">
        <w:rPr>
          <w:b/>
          <w:spacing w:val="-3"/>
          <w:sz w:val="24"/>
          <w:szCs w:val="24"/>
        </w:rPr>
        <w:tab/>
        <w:t>OR</w:t>
      </w:r>
    </w:p>
    <w:p w14:paraId="478766CF"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t>Erythromycin</w:t>
      </w:r>
      <w:r w:rsidRPr="00105944">
        <w:rPr>
          <w:spacing w:val="-3"/>
          <w:sz w:val="24"/>
          <w:szCs w:val="24"/>
        </w:rPr>
        <w:t xml:space="preserve"> oral, </w:t>
      </w:r>
      <w:r w:rsidRPr="00105944">
        <w:rPr>
          <w:sz w:val="24"/>
          <w:szCs w:val="24"/>
        </w:rPr>
        <w:fldChar w:fldCharType="begin"/>
      </w:r>
      <w:r w:rsidRPr="00105944">
        <w:rPr>
          <w:sz w:val="24"/>
          <w:szCs w:val="24"/>
        </w:rPr>
        <w:instrText xml:space="preserve"> XE "</w:instrText>
      </w:r>
      <w:r w:rsidRPr="00105944">
        <w:rPr>
          <w:b/>
          <w:spacing w:val="-3"/>
          <w:sz w:val="24"/>
          <w:szCs w:val="24"/>
        </w:rPr>
        <w:instrText>Erythromycin</w:instrText>
      </w:r>
      <w:r w:rsidRPr="00105944">
        <w:rPr>
          <w:sz w:val="24"/>
          <w:szCs w:val="24"/>
        </w:rPr>
        <w:instrText xml:space="preserve">" </w:instrText>
      </w:r>
      <w:r w:rsidRPr="00105944">
        <w:rPr>
          <w:sz w:val="24"/>
          <w:szCs w:val="24"/>
        </w:rPr>
        <w:fldChar w:fldCharType="end"/>
      </w:r>
      <w:r w:rsidRPr="00105944">
        <w:rPr>
          <w:spacing w:val="-3"/>
          <w:sz w:val="24"/>
          <w:szCs w:val="24"/>
        </w:rPr>
        <w:t xml:space="preserve"> 25mg/kg dose 6 hourly for at least 3 weeks</w:t>
      </w:r>
    </w:p>
    <w:p w14:paraId="307FE58C"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b/>
          <w:spacing w:val="-3"/>
          <w:sz w:val="24"/>
          <w:szCs w:val="24"/>
        </w:rPr>
      </w:pPr>
      <w:r w:rsidRPr="00105944">
        <w:rPr>
          <w:b/>
          <w:spacing w:val="-3"/>
          <w:sz w:val="24"/>
          <w:szCs w:val="24"/>
        </w:rPr>
        <w:tab/>
      </w:r>
      <w:r w:rsidRPr="00105944">
        <w:rPr>
          <w:b/>
          <w:spacing w:val="-3"/>
          <w:sz w:val="24"/>
          <w:szCs w:val="24"/>
        </w:rPr>
        <w:tab/>
      </w:r>
      <w:r w:rsidRPr="00105944">
        <w:rPr>
          <w:b/>
          <w:spacing w:val="-3"/>
          <w:sz w:val="24"/>
          <w:szCs w:val="24"/>
        </w:rPr>
        <w:tab/>
      </w:r>
      <w:r w:rsidRPr="00105944">
        <w:rPr>
          <w:b/>
          <w:spacing w:val="-3"/>
          <w:sz w:val="24"/>
          <w:szCs w:val="24"/>
        </w:rPr>
        <w:tab/>
      </w:r>
      <w:r w:rsidRPr="00105944">
        <w:rPr>
          <w:b/>
          <w:spacing w:val="-3"/>
          <w:sz w:val="24"/>
          <w:szCs w:val="24"/>
        </w:rPr>
        <w:tab/>
        <w:t>OR</w:t>
      </w:r>
    </w:p>
    <w:p w14:paraId="3595F73D"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t>Chloramphenicol oral</w:t>
      </w:r>
      <w:r w:rsidRPr="00105944">
        <w:rPr>
          <w:spacing w:val="-3"/>
          <w:sz w:val="24"/>
          <w:szCs w:val="24"/>
        </w:rPr>
        <w:t xml:space="preserve">, 12.5mg/kg, 6 hourlyfor over 3 weeks </w:t>
      </w:r>
      <w:r w:rsidRPr="00105944">
        <w:rPr>
          <w:spacing w:val="-3"/>
          <w:sz w:val="24"/>
          <w:szCs w:val="24"/>
        </w:rPr>
        <w:fldChar w:fldCharType="begin"/>
      </w:r>
      <w:r w:rsidRPr="00105944">
        <w:rPr>
          <w:sz w:val="24"/>
          <w:szCs w:val="24"/>
        </w:rPr>
        <w:instrText xml:space="preserve"> XE "</w:instrText>
      </w:r>
      <w:r w:rsidRPr="00105944">
        <w:rPr>
          <w:spacing w:val="-3"/>
          <w:sz w:val="24"/>
          <w:szCs w:val="24"/>
        </w:rPr>
        <w:instrText>Chloramphenicol</w:instrText>
      </w:r>
      <w:r w:rsidRPr="00105944">
        <w:rPr>
          <w:sz w:val="24"/>
          <w:szCs w:val="24"/>
        </w:rPr>
        <w:instrText xml:space="preserve">" </w:instrText>
      </w:r>
      <w:r w:rsidRPr="00105944">
        <w:rPr>
          <w:spacing w:val="-3"/>
          <w:sz w:val="24"/>
          <w:szCs w:val="24"/>
        </w:rPr>
        <w:fldChar w:fldCharType="end"/>
      </w:r>
      <w:r w:rsidRPr="00105944">
        <w:rPr>
          <w:spacing w:val="-3"/>
          <w:sz w:val="24"/>
          <w:szCs w:val="24"/>
        </w:rPr>
        <w:t xml:space="preserve"> especially if Sickle cell disease (SS) present</w:t>
      </w:r>
    </w:p>
    <w:p w14:paraId="553AAEA8"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spacing w:val="-3"/>
          <w:sz w:val="24"/>
          <w:szCs w:val="24"/>
        </w:rPr>
        <w:t>(12.5mg/kg 12 hourly in neonates less than 14 days old)</w:t>
      </w:r>
    </w:p>
    <w:p w14:paraId="474B5885"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p>
    <w:p w14:paraId="308FB8F7"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p>
    <w:p w14:paraId="14B79C9F" w14:textId="77777777" w:rsidR="00384CDA" w:rsidRPr="00105944" w:rsidRDefault="00384CDA" w:rsidP="006D4076">
      <w:pPr>
        <w:tabs>
          <w:tab w:val="left" w:pos="-1440"/>
          <w:tab w:val="left" w:pos="-720"/>
        </w:tabs>
        <w:suppressAutoHyphens/>
        <w:ind w:left="1020" w:right="1417"/>
        <w:jc w:val="both"/>
        <w:rPr>
          <w:spacing w:val="-3"/>
          <w:sz w:val="24"/>
          <w:szCs w:val="24"/>
        </w:rPr>
      </w:pPr>
    </w:p>
    <w:p w14:paraId="63003EC6" w14:textId="77777777" w:rsidR="00384CDA" w:rsidRPr="00105944" w:rsidRDefault="00384CDA" w:rsidP="006D4076">
      <w:pPr>
        <w:tabs>
          <w:tab w:val="left" w:pos="-1440"/>
          <w:tab w:val="left" w:pos="-720"/>
        </w:tabs>
        <w:suppressAutoHyphens/>
        <w:ind w:left="1020" w:right="1417"/>
        <w:jc w:val="both"/>
        <w:rPr>
          <w:b/>
          <w:spacing w:val="-3"/>
          <w:sz w:val="24"/>
          <w:szCs w:val="24"/>
        </w:rPr>
      </w:pPr>
    </w:p>
    <w:p w14:paraId="1B7528EB" w14:textId="77777777" w:rsidR="00384CDA" w:rsidRPr="00105944" w:rsidRDefault="00384CDA" w:rsidP="00A27837">
      <w:pPr>
        <w:tabs>
          <w:tab w:val="left" w:pos="-1440"/>
          <w:tab w:val="left" w:pos="-720"/>
        </w:tabs>
        <w:suppressAutoHyphens/>
        <w:ind w:left="1020" w:right="1417"/>
        <w:jc w:val="both"/>
        <w:rPr>
          <w:spacing w:val="-3"/>
          <w:sz w:val="24"/>
          <w:szCs w:val="24"/>
        </w:rPr>
      </w:pPr>
      <w:r w:rsidRPr="00105944">
        <w:rPr>
          <w:spacing w:val="-3"/>
          <w:sz w:val="24"/>
          <w:szCs w:val="24"/>
        </w:rPr>
        <w:t xml:space="preserve">Start treatment and </w:t>
      </w:r>
      <w:r w:rsidRPr="00105944">
        <w:rPr>
          <w:b/>
          <w:spacing w:val="-3"/>
          <w:sz w:val="24"/>
          <w:szCs w:val="24"/>
        </w:rPr>
        <w:t>REFER</w:t>
      </w:r>
      <w:r w:rsidRPr="00105944">
        <w:rPr>
          <w:spacing w:val="-3"/>
          <w:sz w:val="24"/>
          <w:szCs w:val="24"/>
        </w:rPr>
        <w:t>.</w:t>
      </w:r>
    </w:p>
    <w:p w14:paraId="78AF83ED" w14:textId="77777777" w:rsidR="00384CDA" w:rsidRPr="00105944" w:rsidRDefault="00384CDA" w:rsidP="006D4076">
      <w:pPr>
        <w:tabs>
          <w:tab w:val="left" w:pos="-1440"/>
          <w:tab w:val="left" w:pos="-720"/>
        </w:tabs>
        <w:suppressAutoHyphens/>
        <w:ind w:left="1020" w:right="1417"/>
        <w:jc w:val="both"/>
        <w:rPr>
          <w:spacing w:val="-3"/>
          <w:sz w:val="24"/>
          <w:szCs w:val="24"/>
        </w:rPr>
      </w:pPr>
    </w:p>
    <w:p w14:paraId="00652306" w14:textId="46C8B29C" w:rsidR="00384CDA" w:rsidRPr="00105944" w:rsidRDefault="00384CDA" w:rsidP="00A27837">
      <w:pPr>
        <w:pStyle w:val="Heading2"/>
        <w:ind w:left="1020"/>
        <w:rPr>
          <w:rFonts w:ascii="Times New Roman" w:hAnsi="Times New Roman"/>
          <w:sz w:val="24"/>
          <w:szCs w:val="24"/>
        </w:rPr>
      </w:pPr>
      <w:bookmarkStart w:id="262" w:name="_Toc133382442"/>
      <w:r w:rsidRPr="00105944">
        <w:rPr>
          <w:rFonts w:ascii="Times New Roman" w:hAnsi="Times New Roman"/>
          <w:sz w:val="24"/>
          <w:szCs w:val="24"/>
        </w:rPr>
        <w:t>12.</w:t>
      </w:r>
      <w:r w:rsidR="00A27837" w:rsidRPr="00105944">
        <w:rPr>
          <w:rFonts w:ascii="Times New Roman" w:hAnsi="Times New Roman"/>
          <w:sz w:val="24"/>
          <w:szCs w:val="24"/>
        </w:rPr>
        <w:t>21</w:t>
      </w:r>
      <w:r w:rsidRPr="00105944">
        <w:rPr>
          <w:rFonts w:ascii="Times New Roman" w:hAnsi="Times New Roman"/>
          <w:sz w:val="24"/>
          <w:szCs w:val="24"/>
        </w:rPr>
        <w:t xml:space="preserve"> ACUTE OSTEOMYELITIS</w:t>
      </w:r>
      <w:bookmarkEnd w:id="262"/>
    </w:p>
    <w:p w14:paraId="42FD3D79" w14:textId="77777777" w:rsidR="00384CDA" w:rsidRPr="003401C2" w:rsidRDefault="00384CDA" w:rsidP="003401C2">
      <w:pPr>
        <w:ind w:left="1021" w:right="1418"/>
        <w:rPr>
          <w:b/>
          <w:bCs/>
          <w:sz w:val="24"/>
          <w:szCs w:val="24"/>
        </w:rPr>
      </w:pPr>
      <w:r w:rsidRPr="003401C2">
        <w:rPr>
          <w:b/>
          <w:bCs/>
          <w:sz w:val="24"/>
          <w:szCs w:val="24"/>
        </w:rPr>
        <w:t>Signs and Symptoms</w:t>
      </w:r>
    </w:p>
    <w:p w14:paraId="082C2FD1"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spacing w:val="-3"/>
          <w:sz w:val="24"/>
          <w:szCs w:val="24"/>
        </w:rPr>
        <w:t>Fever, malaise, tender swollen limb</w:t>
      </w:r>
    </w:p>
    <w:p w14:paraId="22331329" w14:textId="77777777" w:rsidR="00384CDA" w:rsidRPr="00105944" w:rsidRDefault="00384CDA" w:rsidP="006D4076">
      <w:pPr>
        <w:tabs>
          <w:tab w:val="left" w:pos="-1440"/>
          <w:tab w:val="left" w:pos="-720"/>
        </w:tabs>
        <w:suppressAutoHyphens/>
        <w:ind w:left="1020" w:right="1417"/>
        <w:jc w:val="both"/>
        <w:rPr>
          <w:spacing w:val="-3"/>
          <w:sz w:val="24"/>
          <w:szCs w:val="24"/>
        </w:rPr>
      </w:pPr>
    </w:p>
    <w:p w14:paraId="1C72C225"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spacing w:val="-3"/>
          <w:sz w:val="24"/>
          <w:szCs w:val="24"/>
        </w:rPr>
        <w:t>Causative Agent: Staph. Aureus, Haem. Infl. B, (esp. in children), Enterobacterias, Salmonella</w:t>
      </w:r>
    </w:p>
    <w:p w14:paraId="798ECC65" w14:textId="77777777" w:rsidR="00384CDA" w:rsidRPr="00105944" w:rsidRDefault="00384CDA" w:rsidP="006D4076">
      <w:pPr>
        <w:tabs>
          <w:tab w:val="left" w:pos="-1440"/>
          <w:tab w:val="left" w:pos="-720"/>
        </w:tabs>
        <w:suppressAutoHyphens/>
        <w:ind w:left="1020" w:right="1417"/>
        <w:jc w:val="both"/>
        <w:rPr>
          <w:b/>
          <w:spacing w:val="-3"/>
          <w:sz w:val="24"/>
          <w:szCs w:val="24"/>
        </w:rPr>
      </w:pPr>
    </w:p>
    <w:p w14:paraId="3341C81C" w14:textId="77777777" w:rsidR="00384CDA" w:rsidRPr="00105944" w:rsidRDefault="00384CDA" w:rsidP="006D4076">
      <w:pPr>
        <w:tabs>
          <w:tab w:val="left" w:pos="-1440"/>
          <w:tab w:val="left" w:pos="-720"/>
        </w:tabs>
        <w:suppressAutoHyphens/>
        <w:ind w:left="1020" w:right="1417"/>
        <w:jc w:val="both"/>
        <w:rPr>
          <w:b/>
          <w:spacing w:val="-3"/>
          <w:sz w:val="24"/>
          <w:szCs w:val="24"/>
        </w:rPr>
      </w:pPr>
      <w:r w:rsidRPr="00105944">
        <w:rPr>
          <w:b/>
          <w:spacing w:val="-3"/>
          <w:sz w:val="24"/>
          <w:szCs w:val="24"/>
        </w:rPr>
        <w:t>Investigation</w:t>
      </w:r>
    </w:p>
    <w:p w14:paraId="7DA6A4B9" w14:textId="77777777" w:rsidR="00384CDA" w:rsidRPr="00105944" w:rsidRDefault="00384CDA">
      <w:pPr>
        <w:pStyle w:val="ListParagraph"/>
        <w:numPr>
          <w:ilvl w:val="0"/>
          <w:numId w:val="122"/>
        </w:numPr>
        <w:tabs>
          <w:tab w:val="left" w:pos="-1440"/>
          <w:tab w:val="left" w:pos="-720"/>
        </w:tabs>
        <w:suppressAutoHyphens/>
        <w:ind w:left="1738" w:right="1417"/>
        <w:jc w:val="both"/>
        <w:rPr>
          <w:rFonts w:ascii="Times New Roman" w:hAnsi="Times New Roman"/>
          <w:spacing w:val="-3"/>
          <w:sz w:val="24"/>
          <w:szCs w:val="24"/>
        </w:rPr>
      </w:pPr>
      <w:r w:rsidRPr="00105944">
        <w:rPr>
          <w:rFonts w:ascii="Times New Roman" w:hAnsi="Times New Roman"/>
          <w:spacing w:val="-3"/>
          <w:sz w:val="24"/>
          <w:szCs w:val="24"/>
        </w:rPr>
        <w:t>X-ray if available</w:t>
      </w:r>
    </w:p>
    <w:p w14:paraId="7D0A4324" w14:textId="77777777" w:rsidR="00384CDA" w:rsidRPr="00105944" w:rsidRDefault="00384CDA" w:rsidP="006D4076">
      <w:pPr>
        <w:tabs>
          <w:tab w:val="left" w:pos="-1440"/>
          <w:tab w:val="left" w:pos="-720"/>
        </w:tabs>
        <w:suppressAutoHyphens/>
        <w:ind w:left="1020" w:right="1417"/>
        <w:jc w:val="both"/>
        <w:rPr>
          <w:b/>
          <w:spacing w:val="-3"/>
          <w:sz w:val="24"/>
          <w:szCs w:val="24"/>
        </w:rPr>
      </w:pPr>
    </w:p>
    <w:p w14:paraId="0DBEB8B0"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b/>
          <w:spacing w:val="-3"/>
          <w:sz w:val="24"/>
          <w:szCs w:val="24"/>
        </w:rPr>
        <w:t>Treatment</w:t>
      </w:r>
      <w:r w:rsidRPr="00105944">
        <w:rPr>
          <w:spacing w:val="-3"/>
          <w:sz w:val="24"/>
          <w:szCs w:val="24"/>
        </w:rPr>
        <w:t>: Antibiotics and refer</w:t>
      </w:r>
    </w:p>
    <w:p w14:paraId="68BFEE1C"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spacing w:val="-3"/>
          <w:sz w:val="24"/>
          <w:szCs w:val="24"/>
        </w:rPr>
        <w:br/>
        <w:t>ANTIBIOTICS best according to sensitivity pattern</w:t>
      </w:r>
    </w:p>
    <w:p w14:paraId="261E8E87" w14:textId="77777777" w:rsidR="00384CDA" w:rsidRPr="00105944" w:rsidRDefault="00384CDA" w:rsidP="006D4076">
      <w:pPr>
        <w:tabs>
          <w:tab w:val="left" w:pos="-1440"/>
          <w:tab w:val="left" w:pos="-720"/>
        </w:tabs>
        <w:suppressAutoHyphens/>
        <w:ind w:left="1020" w:right="1417"/>
        <w:jc w:val="both"/>
        <w:rPr>
          <w:spacing w:val="-3"/>
          <w:sz w:val="24"/>
          <w:szCs w:val="24"/>
        </w:rPr>
      </w:pPr>
    </w:p>
    <w:p w14:paraId="7D4E8929"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b/>
          <w:spacing w:val="-3"/>
          <w:sz w:val="24"/>
          <w:szCs w:val="24"/>
        </w:rPr>
      </w:pPr>
      <w:r w:rsidRPr="00105944">
        <w:rPr>
          <w:b/>
          <w:spacing w:val="-3"/>
          <w:sz w:val="24"/>
          <w:szCs w:val="24"/>
        </w:rPr>
        <w:t xml:space="preserve">Adults:  </w:t>
      </w:r>
      <w:r w:rsidRPr="00105944">
        <w:rPr>
          <w:b/>
          <w:spacing w:val="-3"/>
          <w:sz w:val="24"/>
          <w:szCs w:val="24"/>
        </w:rPr>
        <w:tab/>
      </w:r>
    </w:p>
    <w:p w14:paraId="48F0EBF8"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b/>
          <w:spacing w:val="-3"/>
          <w:sz w:val="24"/>
          <w:szCs w:val="24"/>
        </w:rPr>
      </w:pPr>
    </w:p>
    <w:p w14:paraId="5D996F85" w14:textId="6424A7E3" w:rsidR="00384CDA" w:rsidRPr="00105944" w:rsidRDefault="00A27837"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t>Cloxacillin</w:t>
      </w:r>
      <w:r w:rsidRPr="00105944">
        <w:rPr>
          <w:spacing w:val="-3"/>
          <w:sz w:val="24"/>
          <w:szCs w:val="24"/>
        </w:rPr>
        <w:t xml:space="preserve"> oral</w:t>
      </w:r>
      <w:r w:rsidR="00384CDA" w:rsidRPr="00105944">
        <w:rPr>
          <w:b/>
          <w:spacing w:val="-3"/>
          <w:sz w:val="24"/>
          <w:szCs w:val="24"/>
        </w:rPr>
        <w:t xml:space="preserve">: </w:t>
      </w:r>
      <w:r w:rsidR="00384CDA" w:rsidRPr="00105944">
        <w:rPr>
          <w:b/>
          <w:spacing w:val="-3"/>
          <w:sz w:val="24"/>
          <w:szCs w:val="24"/>
        </w:rPr>
        <w:fldChar w:fldCharType="begin"/>
      </w:r>
      <w:r w:rsidR="00384CDA" w:rsidRPr="00105944">
        <w:rPr>
          <w:sz w:val="24"/>
          <w:szCs w:val="24"/>
        </w:rPr>
        <w:instrText xml:space="preserve"> XE "</w:instrText>
      </w:r>
      <w:r w:rsidR="00384CDA" w:rsidRPr="00105944">
        <w:rPr>
          <w:b/>
          <w:spacing w:val="-3"/>
          <w:sz w:val="24"/>
          <w:szCs w:val="24"/>
        </w:rPr>
        <w:instrText>Cloxacillin</w:instrText>
      </w:r>
      <w:r w:rsidR="00384CDA" w:rsidRPr="00105944">
        <w:rPr>
          <w:sz w:val="24"/>
          <w:szCs w:val="24"/>
        </w:rPr>
        <w:instrText xml:space="preserve">" </w:instrText>
      </w:r>
      <w:r w:rsidR="00384CDA" w:rsidRPr="00105944">
        <w:rPr>
          <w:b/>
          <w:spacing w:val="-3"/>
          <w:sz w:val="24"/>
          <w:szCs w:val="24"/>
        </w:rPr>
        <w:fldChar w:fldCharType="end"/>
      </w:r>
      <w:r w:rsidR="00384CDA" w:rsidRPr="00105944">
        <w:rPr>
          <w:spacing w:val="-3"/>
          <w:sz w:val="24"/>
          <w:szCs w:val="24"/>
        </w:rPr>
        <w:t xml:space="preserve"> 250-500mg 6 </w:t>
      </w:r>
      <w:r w:rsidRPr="00105944">
        <w:rPr>
          <w:spacing w:val="-3"/>
          <w:sz w:val="24"/>
          <w:szCs w:val="24"/>
        </w:rPr>
        <w:t>hourly daily</w:t>
      </w:r>
      <w:r w:rsidR="00384CDA" w:rsidRPr="00105944">
        <w:rPr>
          <w:spacing w:val="-3"/>
          <w:sz w:val="24"/>
          <w:szCs w:val="24"/>
        </w:rPr>
        <w:t xml:space="preserve"> for at least 3 weeks</w:t>
      </w:r>
    </w:p>
    <w:p w14:paraId="625826C4"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center"/>
        <w:rPr>
          <w:b/>
          <w:spacing w:val="-3"/>
          <w:sz w:val="24"/>
          <w:szCs w:val="24"/>
        </w:rPr>
      </w:pPr>
      <w:r w:rsidRPr="00105944">
        <w:rPr>
          <w:b/>
          <w:spacing w:val="-3"/>
          <w:sz w:val="24"/>
          <w:szCs w:val="24"/>
        </w:rPr>
        <w:t>OR</w:t>
      </w:r>
    </w:p>
    <w:p w14:paraId="6AD42B28" w14:textId="67970DA4" w:rsidR="00384CDA" w:rsidRPr="00105944" w:rsidRDefault="00A27837"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t>Chloramphenicol</w:t>
      </w:r>
      <w:r w:rsidRPr="00105944">
        <w:rPr>
          <w:spacing w:val="-3"/>
          <w:sz w:val="24"/>
          <w:szCs w:val="24"/>
        </w:rPr>
        <w:t xml:space="preserve"> oral</w:t>
      </w:r>
      <w:r w:rsidR="00384CDA" w:rsidRPr="00105944">
        <w:rPr>
          <w:b/>
          <w:spacing w:val="-3"/>
          <w:sz w:val="24"/>
          <w:szCs w:val="24"/>
        </w:rPr>
        <w:t xml:space="preserve">: </w:t>
      </w:r>
      <w:r w:rsidR="00384CDA" w:rsidRPr="00105944">
        <w:rPr>
          <w:spacing w:val="-3"/>
          <w:sz w:val="24"/>
          <w:szCs w:val="24"/>
        </w:rPr>
        <w:t xml:space="preserve">250-500mg 6 hourly daily for at least 3 weeks </w:t>
      </w:r>
      <w:r w:rsidR="00384CDA" w:rsidRPr="00105944">
        <w:rPr>
          <w:spacing w:val="-3"/>
          <w:sz w:val="24"/>
          <w:szCs w:val="24"/>
        </w:rPr>
        <w:fldChar w:fldCharType="begin"/>
      </w:r>
      <w:r w:rsidR="00384CDA" w:rsidRPr="00105944">
        <w:rPr>
          <w:sz w:val="24"/>
          <w:szCs w:val="24"/>
        </w:rPr>
        <w:instrText xml:space="preserve"> XE "</w:instrText>
      </w:r>
      <w:r w:rsidR="00384CDA" w:rsidRPr="00105944">
        <w:rPr>
          <w:spacing w:val="-3"/>
          <w:sz w:val="24"/>
          <w:szCs w:val="24"/>
        </w:rPr>
        <w:instrText>Chloramphenicol</w:instrText>
      </w:r>
      <w:r w:rsidR="00384CDA" w:rsidRPr="00105944">
        <w:rPr>
          <w:sz w:val="24"/>
          <w:szCs w:val="24"/>
        </w:rPr>
        <w:instrText xml:space="preserve">" </w:instrText>
      </w:r>
      <w:r w:rsidR="00384CDA" w:rsidRPr="00105944">
        <w:rPr>
          <w:spacing w:val="-3"/>
          <w:sz w:val="24"/>
          <w:szCs w:val="24"/>
        </w:rPr>
        <w:fldChar w:fldCharType="end"/>
      </w:r>
      <w:r w:rsidR="00384CDA" w:rsidRPr="00105944">
        <w:rPr>
          <w:spacing w:val="-3"/>
          <w:sz w:val="24"/>
          <w:szCs w:val="24"/>
        </w:rPr>
        <w:t xml:space="preserve"> especially if Sickle cell disease (SS) present</w:t>
      </w:r>
    </w:p>
    <w:p w14:paraId="68888455"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center"/>
        <w:rPr>
          <w:b/>
          <w:spacing w:val="-3"/>
          <w:sz w:val="24"/>
          <w:szCs w:val="24"/>
        </w:rPr>
      </w:pPr>
      <w:r w:rsidRPr="00105944">
        <w:rPr>
          <w:b/>
          <w:spacing w:val="-3"/>
          <w:sz w:val="24"/>
          <w:szCs w:val="24"/>
        </w:rPr>
        <w:t>OR</w:t>
      </w:r>
    </w:p>
    <w:p w14:paraId="584992CF"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b/>
          <w:spacing w:val="-3"/>
          <w:sz w:val="24"/>
          <w:szCs w:val="24"/>
        </w:rPr>
      </w:pPr>
      <w:r w:rsidRPr="00105944">
        <w:rPr>
          <w:b/>
          <w:spacing w:val="-3"/>
          <w:sz w:val="24"/>
          <w:szCs w:val="24"/>
        </w:rPr>
        <w:t>Erythromycin</w:t>
      </w:r>
      <w:r w:rsidRPr="00105944">
        <w:rPr>
          <w:spacing w:val="-3"/>
          <w:sz w:val="24"/>
          <w:szCs w:val="24"/>
        </w:rPr>
        <w:t>oral:</w:t>
      </w:r>
      <w:r w:rsidRPr="00105944">
        <w:rPr>
          <w:b/>
          <w:spacing w:val="-3"/>
          <w:sz w:val="24"/>
          <w:szCs w:val="24"/>
        </w:rPr>
        <w:fldChar w:fldCharType="begin"/>
      </w:r>
      <w:r w:rsidRPr="00105944">
        <w:rPr>
          <w:b/>
          <w:sz w:val="24"/>
          <w:szCs w:val="24"/>
        </w:rPr>
        <w:instrText xml:space="preserve"> XE "</w:instrText>
      </w:r>
      <w:r w:rsidRPr="00105944">
        <w:rPr>
          <w:b/>
          <w:spacing w:val="-3"/>
          <w:sz w:val="24"/>
          <w:szCs w:val="24"/>
        </w:rPr>
        <w:instrText>Erythromycin</w:instrText>
      </w:r>
      <w:r w:rsidRPr="00105944">
        <w:rPr>
          <w:b/>
          <w:sz w:val="24"/>
          <w:szCs w:val="24"/>
        </w:rPr>
        <w:instrText xml:space="preserve">" </w:instrText>
      </w:r>
      <w:r w:rsidRPr="00105944">
        <w:rPr>
          <w:b/>
          <w:spacing w:val="-3"/>
          <w:sz w:val="24"/>
          <w:szCs w:val="24"/>
        </w:rPr>
        <w:fldChar w:fldCharType="end"/>
      </w:r>
      <w:r w:rsidRPr="00105944">
        <w:rPr>
          <w:spacing w:val="-3"/>
          <w:sz w:val="24"/>
          <w:szCs w:val="24"/>
        </w:rPr>
        <w:t>500mg 6 hourly daily at least 3 weeks</w:t>
      </w:r>
    </w:p>
    <w:p w14:paraId="1991F88D"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b/>
          <w:spacing w:val="-3"/>
          <w:sz w:val="24"/>
          <w:szCs w:val="24"/>
        </w:rPr>
      </w:pPr>
    </w:p>
    <w:p w14:paraId="0FF8FB8A"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t xml:space="preserve">Children:  </w:t>
      </w:r>
      <w:r w:rsidRPr="00105944">
        <w:rPr>
          <w:spacing w:val="-3"/>
          <w:sz w:val="24"/>
          <w:szCs w:val="24"/>
        </w:rPr>
        <w:t>Treatment using drugs as above in the appropriate child doses</w:t>
      </w:r>
    </w:p>
    <w:p w14:paraId="5DD68717"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p>
    <w:p w14:paraId="0A0972C6" w14:textId="77777777" w:rsidR="00384CDA" w:rsidRPr="00105944" w:rsidRDefault="00384CDA" w:rsidP="006D4076">
      <w:pPr>
        <w:pBdr>
          <w:top w:val="single" w:sz="6" w:space="1" w:color="auto"/>
          <w:left w:val="single" w:sz="6" w:space="1" w:color="auto"/>
          <w:bottom w:val="single" w:sz="6" w:space="1" w:color="auto"/>
          <w:right w:val="single" w:sz="6" w:space="1" w:color="auto"/>
        </w:pBdr>
        <w:shd w:val="pct5" w:color="000000" w:fill="FFFFFF"/>
        <w:tabs>
          <w:tab w:val="left" w:pos="-1440"/>
          <w:tab w:val="left" w:pos="-720"/>
        </w:tabs>
        <w:suppressAutoHyphens/>
        <w:ind w:left="1020" w:right="1417"/>
        <w:jc w:val="both"/>
        <w:rPr>
          <w:spacing w:val="-3"/>
          <w:sz w:val="24"/>
          <w:szCs w:val="24"/>
        </w:rPr>
      </w:pPr>
    </w:p>
    <w:p w14:paraId="2784BB3F" w14:textId="77777777" w:rsidR="00384CDA" w:rsidRPr="00105944" w:rsidRDefault="00384CDA" w:rsidP="006D4076">
      <w:pPr>
        <w:keepNext/>
        <w:spacing w:before="160" w:after="120"/>
        <w:ind w:left="1020" w:right="1417"/>
        <w:outlineLvl w:val="1"/>
        <w:rPr>
          <w:b/>
          <w:kern w:val="28"/>
          <w:sz w:val="24"/>
          <w:szCs w:val="24"/>
        </w:rPr>
      </w:pPr>
    </w:p>
    <w:p w14:paraId="2A1024E6" w14:textId="4AE2BFF5" w:rsidR="00384CDA" w:rsidRPr="00105944" w:rsidRDefault="00384CDA" w:rsidP="00A27837">
      <w:pPr>
        <w:pStyle w:val="Heading2"/>
        <w:ind w:left="1020"/>
        <w:rPr>
          <w:rFonts w:ascii="Times New Roman" w:hAnsi="Times New Roman"/>
          <w:sz w:val="24"/>
          <w:szCs w:val="24"/>
        </w:rPr>
      </w:pPr>
      <w:bookmarkStart w:id="263" w:name="_Toc133382443"/>
      <w:r w:rsidRPr="00105944">
        <w:rPr>
          <w:rFonts w:ascii="Times New Roman" w:hAnsi="Times New Roman"/>
          <w:sz w:val="24"/>
          <w:szCs w:val="24"/>
        </w:rPr>
        <w:t>12.</w:t>
      </w:r>
      <w:r w:rsidR="00A27837" w:rsidRPr="00105944">
        <w:rPr>
          <w:rFonts w:ascii="Times New Roman" w:hAnsi="Times New Roman"/>
          <w:sz w:val="24"/>
          <w:szCs w:val="24"/>
        </w:rPr>
        <w:t>22</w:t>
      </w:r>
      <w:r w:rsidRPr="00105944">
        <w:rPr>
          <w:rFonts w:ascii="Times New Roman" w:hAnsi="Times New Roman"/>
          <w:sz w:val="24"/>
          <w:szCs w:val="24"/>
        </w:rPr>
        <w:t xml:space="preserve"> ACUTE OSTEOMYELITIS IN SICKLE CELL DISEASE</w:t>
      </w:r>
      <w:bookmarkEnd w:id="263"/>
    </w:p>
    <w:p w14:paraId="48644A32"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spacing w:val="-3"/>
          <w:sz w:val="24"/>
          <w:szCs w:val="24"/>
        </w:rPr>
        <w:t xml:space="preserve">Causative agent: often Salmonella, but also Staphylococcus </w:t>
      </w:r>
    </w:p>
    <w:p w14:paraId="4A7F344F" w14:textId="77777777" w:rsidR="00384CDA" w:rsidRPr="00105944" w:rsidRDefault="00384CDA" w:rsidP="006D4076">
      <w:pPr>
        <w:tabs>
          <w:tab w:val="left" w:pos="-1440"/>
          <w:tab w:val="left" w:pos="-720"/>
        </w:tabs>
        <w:suppressAutoHyphens/>
        <w:ind w:left="1020" w:right="1417"/>
        <w:jc w:val="both"/>
        <w:rPr>
          <w:spacing w:val="-3"/>
          <w:sz w:val="24"/>
          <w:szCs w:val="24"/>
        </w:rPr>
      </w:pPr>
    </w:p>
    <w:p w14:paraId="0D0693DE" w14:textId="77777777" w:rsidR="00384CDA" w:rsidRPr="00105944" w:rsidRDefault="00384CDA" w:rsidP="00A27837">
      <w:pPr>
        <w:autoSpaceDE w:val="0"/>
        <w:autoSpaceDN w:val="0"/>
        <w:adjustRightInd w:val="0"/>
        <w:ind w:left="1020" w:right="1417"/>
        <w:contextualSpacing/>
        <w:rPr>
          <w:rFonts w:eastAsia="Calibri"/>
          <w:sz w:val="24"/>
          <w:szCs w:val="24"/>
        </w:rPr>
      </w:pPr>
      <w:r w:rsidRPr="00105944">
        <w:rPr>
          <w:rFonts w:eastAsia="Calibri"/>
          <w:b/>
          <w:sz w:val="24"/>
          <w:szCs w:val="24"/>
        </w:rPr>
        <w:t>Acute</w:t>
      </w:r>
      <w:r w:rsidRPr="00105944">
        <w:rPr>
          <w:rFonts w:eastAsia="Calibri"/>
          <w:sz w:val="24"/>
          <w:szCs w:val="24"/>
        </w:rPr>
        <w:t xml:space="preserve"> - Infection of the bone and is most common in children under 12 yrs. Common symptoms are fever, malaise and severe pain at the site of affected bone.</w:t>
      </w:r>
    </w:p>
    <w:p w14:paraId="506364F8" w14:textId="77777777" w:rsidR="00384CDA" w:rsidRPr="00105944" w:rsidRDefault="00384CDA" w:rsidP="006D4076">
      <w:pPr>
        <w:autoSpaceDE w:val="0"/>
        <w:autoSpaceDN w:val="0"/>
        <w:adjustRightInd w:val="0"/>
        <w:ind w:left="1020" w:right="1417"/>
        <w:rPr>
          <w:sz w:val="24"/>
          <w:szCs w:val="24"/>
        </w:rPr>
      </w:pPr>
      <w:r w:rsidRPr="00105944">
        <w:rPr>
          <w:b/>
          <w:sz w:val="24"/>
          <w:szCs w:val="24"/>
        </w:rPr>
        <w:t>NB</w:t>
      </w:r>
      <w:r w:rsidRPr="00105944">
        <w:rPr>
          <w:sz w:val="24"/>
          <w:szCs w:val="24"/>
        </w:rPr>
        <w:t>: X-rays will not show any changes in the bone till after 10-14 days.</w:t>
      </w:r>
    </w:p>
    <w:p w14:paraId="10255636" w14:textId="77777777" w:rsidR="00384CDA" w:rsidRPr="00105944" w:rsidRDefault="00384CDA" w:rsidP="006D4076">
      <w:pPr>
        <w:autoSpaceDE w:val="0"/>
        <w:autoSpaceDN w:val="0"/>
        <w:adjustRightInd w:val="0"/>
        <w:ind w:left="1020" w:right="1417"/>
        <w:rPr>
          <w:sz w:val="24"/>
          <w:szCs w:val="24"/>
        </w:rPr>
      </w:pPr>
    </w:p>
    <w:p w14:paraId="03692079" w14:textId="77777777" w:rsidR="00384CDA" w:rsidRPr="00105944" w:rsidRDefault="00384CDA" w:rsidP="00A27837">
      <w:pPr>
        <w:spacing w:after="200" w:line="276" w:lineRule="auto"/>
        <w:ind w:left="1020" w:right="1417"/>
        <w:contextualSpacing/>
        <w:rPr>
          <w:rFonts w:eastAsia="Calibri"/>
          <w:sz w:val="24"/>
          <w:szCs w:val="24"/>
        </w:rPr>
      </w:pPr>
      <w:r w:rsidRPr="00105944">
        <w:rPr>
          <w:rFonts w:eastAsia="Calibri"/>
          <w:b/>
          <w:sz w:val="24"/>
          <w:szCs w:val="24"/>
        </w:rPr>
        <w:t xml:space="preserve">Chronic </w:t>
      </w:r>
      <w:r w:rsidRPr="00105944">
        <w:rPr>
          <w:rFonts w:eastAsia="Calibri"/>
          <w:sz w:val="24"/>
          <w:szCs w:val="24"/>
        </w:rPr>
        <w:t>– Complication of acute osteomyelitis. Presents with discharging sinuses over affected bone, with swelling and tenderness at times. X-ray of the affected bone shows sequestrum and involucrum.</w:t>
      </w:r>
    </w:p>
    <w:p w14:paraId="730F870A" w14:textId="77777777" w:rsidR="00384CDA" w:rsidRPr="00105944" w:rsidRDefault="00384CDA" w:rsidP="006D4076">
      <w:pPr>
        <w:spacing w:after="200" w:line="276" w:lineRule="auto"/>
        <w:ind w:left="1020" w:right="1417"/>
        <w:contextualSpacing/>
        <w:rPr>
          <w:rFonts w:eastAsia="Calibri"/>
          <w:sz w:val="24"/>
          <w:szCs w:val="24"/>
        </w:rPr>
      </w:pPr>
    </w:p>
    <w:p w14:paraId="35BC769B" w14:textId="77777777" w:rsidR="00384CDA" w:rsidRPr="00105944" w:rsidRDefault="00384CDA" w:rsidP="006D4076">
      <w:pPr>
        <w:ind w:left="1020" w:right="1417"/>
        <w:rPr>
          <w:b/>
          <w:sz w:val="24"/>
          <w:szCs w:val="24"/>
        </w:rPr>
      </w:pPr>
      <w:r w:rsidRPr="00105944">
        <w:rPr>
          <w:b/>
          <w:sz w:val="24"/>
          <w:szCs w:val="24"/>
        </w:rPr>
        <w:t>Management</w:t>
      </w:r>
    </w:p>
    <w:p w14:paraId="1A1EE869" w14:textId="77777777" w:rsidR="00384CDA" w:rsidRPr="00105944" w:rsidRDefault="00384CDA" w:rsidP="006D4076">
      <w:pPr>
        <w:ind w:left="1020" w:right="1417"/>
        <w:rPr>
          <w:sz w:val="24"/>
          <w:szCs w:val="24"/>
        </w:rPr>
      </w:pPr>
    </w:p>
    <w:p w14:paraId="2EC6BE4A" w14:textId="77777777" w:rsidR="00384CDA" w:rsidRPr="00105944" w:rsidRDefault="00384CDA" w:rsidP="00A27837">
      <w:pPr>
        <w:numPr>
          <w:ilvl w:val="0"/>
          <w:numId w:val="1"/>
        </w:numPr>
        <w:spacing w:after="200" w:line="276" w:lineRule="auto"/>
        <w:ind w:left="1738" w:right="1417"/>
        <w:contextualSpacing/>
        <w:rPr>
          <w:rFonts w:eastAsia="Calibri"/>
          <w:sz w:val="24"/>
          <w:szCs w:val="24"/>
        </w:rPr>
      </w:pPr>
      <w:r w:rsidRPr="00105944">
        <w:rPr>
          <w:rFonts w:eastAsia="Calibri"/>
          <w:sz w:val="24"/>
          <w:szCs w:val="24"/>
        </w:rPr>
        <w:t>Dress wound and refer to centre with surgical capacity as soon as possible.</w:t>
      </w:r>
    </w:p>
    <w:p w14:paraId="197EF4ED" w14:textId="77777777" w:rsidR="00384CDA" w:rsidRPr="00105944" w:rsidRDefault="00384CDA" w:rsidP="006D4076">
      <w:pPr>
        <w:tabs>
          <w:tab w:val="left" w:pos="-1440"/>
          <w:tab w:val="left" w:pos="-720"/>
        </w:tabs>
        <w:suppressAutoHyphens/>
        <w:ind w:left="1020" w:right="1417"/>
        <w:jc w:val="both"/>
        <w:rPr>
          <w:b/>
          <w:spacing w:val="-3"/>
          <w:sz w:val="24"/>
          <w:szCs w:val="24"/>
        </w:rPr>
      </w:pPr>
    </w:p>
    <w:p w14:paraId="3686EBFC" w14:textId="77777777" w:rsidR="00384CDA" w:rsidRPr="00105944" w:rsidRDefault="00384CDA" w:rsidP="006D4076">
      <w:pPr>
        <w:tabs>
          <w:tab w:val="left" w:pos="-1440"/>
          <w:tab w:val="left" w:pos="-720"/>
        </w:tabs>
        <w:suppressAutoHyphens/>
        <w:ind w:left="1020" w:right="1417"/>
        <w:jc w:val="both"/>
        <w:rPr>
          <w:spacing w:val="-3"/>
          <w:sz w:val="24"/>
          <w:szCs w:val="24"/>
        </w:rPr>
      </w:pPr>
      <w:r w:rsidRPr="00105944">
        <w:rPr>
          <w:b/>
          <w:spacing w:val="-3"/>
          <w:sz w:val="24"/>
          <w:szCs w:val="24"/>
        </w:rPr>
        <w:t>Treatment</w:t>
      </w:r>
      <w:r w:rsidRPr="00105944">
        <w:rPr>
          <w:spacing w:val="-3"/>
          <w:sz w:val="24"/>
          <w:szCs w:val="24"/>
        </w:rPr>
        <w:tab/>
      </w:r>
    </w:p>
    <w:p w14:paraId="7117EBC0" w14:textId="77777777" w:rsidR="00384CDA" w:rsidRPr="00105944" w:rsidRDefault="00384CDA" w:rsidP="006D4076">
      <w:pPr>
        <w:tabs>
          <w:tab w:val="left" w:pos="-1440"/>
          <w:tab w:val="left" w:pos="-720"/>
        </w:tabs>
        <w:suppressAutoHyphens/>
        <w:ind w:left="1020" w:right="1417"/>
        <w:jc w:val="both"/>
        <w:rPr>
          <w:spacing w:val="-3"/>
          <w:sz w:val="24"/>
          <w:szCs w:val="24"/>
        </w:rPr>
      </w:pPr>
    </w:p>
    <w:p w14:paraId="3DBC1059" w14:textId="77777777" w:rsidR="00384CDA" w:rsidRPr="00105944" w:rsidRDefault="00384CDA" w:rsidP="006D4076">
      <w:pPr>
        <w:pBdr>
          <w:top w:val="single" w:sz="4" w:space="1" w:color="auto"/>
          <w:left w:val="single" w:sz="4" w:space="4" w:color="auto"/>
          <w:bottom w:val="single" w:sz="4" w:space="0" w:color="auto"/>
          <w:right w:val="single" w:sz="4" w:space="4"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t>Chloramphenicol IV</w:t>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Chloramphenicol</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 xml:space="preserve"> 100mg/kg/day 6 hourly for 2 weeks</w:t>
      </w:r>
    </w:p>
    <w:p w14:paraId="72CBF9E0" w14:textId="77777777" w:rsidR="00384CDA" w:rsidRPr="00105944" w:rsidRDefault="00384CDA" w:rsidP="006D4076">
      <w:pPr>
        <w:pBdr>
          <w:top w:val="single" w:sz="4" w:space="1" w:color="auto"/>
          <w:left w:val="single" w:sz="4" w:space="4" w:color="auto"/>
          <w:bottom w:val="single" w:sz="4" w:space="0" w:color="auto"/>
          <w:right w:val="single" w:sz="4" w:space="4" w:color="auto"/>
        </w:pBdr>
        <w:shd w:val="pct5" w:color="000000" w:fill="FFFFFF"/>
        <w:tabs>
          <w:tab w:val="left" w:pos="-1440"/>
          <w:tab w:val="left" w:pos="-720"/>
        </w:tabs>
        <w:suppressAutoHyphens/>
        <w:ind w:left="1020" w:right="1417"/>
        <w:rPr>
          <w:b/>
          <w:spacing w:val="-3"/>
          <w:sz w:val="24"/>
          <w:szCs w:val="24"/>
        </w:rPr>
      </w:pPr>
      <w:r w:rsidRPr="00105944">
        <w:rPr>
          <w:spacing w:val="-3"/>
          <w:sz w:val="24"/>
          <w:szCs w:val="24"/>
        </w:rPr>
        <w:tab/>
      </w:r>
      <w:r w:rsidRPr="00105944">
        <w:rPr>
          <w:spacing w:val="-3"/>
          <w:sz w:val="24"/>
          <w:szCs w:val="24"/>
        </w:rPr>
        <w:tab/>
      </w:r>
      <w:r w:rsidRPr="00105944">
        <w:rPr>
          <w:b/>
          <w:spacing w:val="-3"/>
          <w:sz w:val="24"/>
          <w:szCs w:val="24"/>
        </w:rPr>
        <w:t>OR</w:t>
      </w:r>
    </w:p>
    <w:p w14:paraId="163DF486" w14:textId="77777777" w:rsidR="00384CDA" w:rsidRPr="00105944" w:rsidRDefault="00384CDA" w:rsidP="006D4076">
      <w:pPr>
        <w:pBdr>
          <w:top w:val="single" w:sz="4" w:space="1" w:color="auto"/>
          <w:left w:val="single" w:sz="4" w:space="4" w:color="auto"/>
          <w:bottom w:val="single" w:sz="4" w:space="0" w:color="auto"/>
          <w:right w:val="single" w:sz="4" w:space="4" w:color="auto"/>
        </w:pBdr>
        <w:shd w:val="pct5" w:color="000000" w:fill="FFFFFF"/>
        <w:tabs>
          <w:tab w:val="left" w:pos="-1440"/>
          <w:tab w:val="left" w:pos="-720"/>
        </w:tabs>
        <w:suppressAutoHyphens/>
        <w:ind w:left="1020" w:right="1417"/>
        <w:jc w:val="both"/>
        <w:rPr>
          <w:spacing w:val="-3"/>
          <w:sz w:val="24"/>
          <w:szCs w:val="24"/>
        </w:rPr>
      </w:pPr>
      <w:r w:rsidRPr="00105944">
        <w:rPr>
          <w:b/>
          <w:spacing w:val="-3"/>
          <w:sz w:val="24"/>
          <w:szCs w:val="24"/>
        </w:rPr>
        <w:t>Cloxacillin IV</w:t>
      </w:r>
      <w:r w:rsidRPr="00105944">
        <w:rPr>
          <w:b/>
          <w:spacing w:val="-3"/>
          <w:sz w:val="24"/>
          <w:szCs w:val="24"/>
        </w:rPr>
        <w:fldChar w:fldCharType="begin"/>
      </w:r>
      <w:r w:rsidRPr="00105944">
        <w:rPr>
          <w:sz w:val="24"/>
          <w:szCs w:val="24"/>
        </w:rPr>
        <w:instrText xml:space="preserve"> XE "</w:instrText>
      </w:r>
      <w:r w:rsidRPr="00105944">
        <w:rPr>
          <w:b/>
          <w:spacing w:val="-3"/>
          <w:sz w:val="24"/>
          <w:szCs w:val="24"/>
        </w:rPr>
        <w:instrText>Cloxacillin</w:instrText>
      </w:r>
      <w:r w:rsidRPr="00105944">
        <w:rPr>
          <w:sz w:val="24"/>
          <w:szCs w:val="24"/>
        </w:rPr>
        <w:instrText xml:space="preserve">" </w:instrText>
      </w:r>
      <w:r w:rsidRPr="00105944">
        <w:rPr>
          <w:b/>
          <w:spacing w:val="-3"/>
          <w:sz w:val="24"/>
          <w:szCs w:val="24"/>
        </w:rPr>
        <w:fldChar w:fldCharType="end"/>
      </w:r>
      <w:r w:rsidRPr="00105944">
        <w:rPr>
          <w:spacing w:val="-3"/>
          <w:sz w:val="24"/>
          <w:szCs w:val="24"/>
        </w:rPr>
        <w:t xml:space="preserve"> as above if Salmonella is ruled out</w:t>
      </w:r>
    </w:p>
    <w:p w14:paraId="202E243E" w14:textId="77777777" w:rsidR="00384CDA" w:rsidRPr="00105944" w:rsidRDefault="00384CDA" w:rsidP="006D4076">
      <w:pPr>
        <w:spacing w:after="200" w:line="276" w:lineRule="auto"/>
        <w:ind w:left="1020" w:right="1417"/>
        <w:contextualSpacing/>
        <w:rPr>
          <w:rFonts w:eastAsia="Calibri"/>
          <w:b/>
          <w:sz w:val="24"/>
          <w:szCs w:val="24"/>
        </w:rPr>
      </w:pPr>
    </w:p>
    <w:p w14:paraId="25311E4A" w14:textId="11773D96" w:rsidR="00384CDA" w:rsidRPr="00105944" w:rsidRDefault="00384CDA" w:rsidP="00E21B60">
      <w:pPr>
        <w:pStyle w:val="Heading2"/>
        <w:ind w:left="1020"/>
        <w:rPr>
          <w:rFonts w:ascii="Times New Roman" w:hAnsi="Times New Roman"/>
          <w:sz w:val="24"/>
          <w:szCs w:val="24"/>
        </w:rPr>
      </w:pPr>
      <w:bookmarkStart w:id="264" w:name="_Toc133382444"/>
      <w:r w:rsidRPr="00105944">
        <w:rPr>
          <w:rFonts w:ascii="Times New Roman" w:hAnsi="Times New Roman"/>
          <w:sz w:val="24"/>
          <w:szCs w:val="24"/>
        </w:rPr>
        <w:t>12.</w:t>
      </w:r>
      <w:r w:rsidR="00E21B60" w:rsidRPr="00105944">
        <w:rPr>
          <w:rFonts w:ascii="Times New Roman" w:hAnsi="Times New Roman"/>
          <w:sz w:val="24"/>
          <w:szCs w:val="24"/>
        </w:rPr>
        <w:t>23</w:t>
      </w:r>
      <w:r w:rsidRPr="00105944">
        <w:rPr>
          <w:rFonts w:ascii="Times New Roman" w:hAnsi="Times New Roman"/>
          <w:sz w:val="24"/>
          <w:szCs w:val="24"/>
        </w:rPr>
        <w:t xml:space="preserve"> SPINAL FRACTURES AND DISLOCATIONS</w:t>
      </w:r>
      <w:bookmarkEnd w:id="264"/>
    </w:p>
    <w:p w14:paraId="56C184F1" w14:textId="77777777" w:rsidR="00384CDA" w:rsidRPr="00105944" w:rsidRDefault="00384CDA" w:rsidP="006D4076">
      <w:pPr>
        <w:spacing w:after="200" w:line="276" w:lineRule="auto"/>
        <w:ind w:left="1020" w:right="1417"/>
        <w:contextualSpacing/>
        <w:jc w:val="both"/>
        <w:rPr>
          <w:rFonts w:eastAsia="Calibri"/>
          <w:sz w:val="24"/>
          <w:szCs w:val="24"/>
        </w:rPr>
      </w:pPr>
      <w:r w:rsidRPr="00105944">
        <w:rPr>
          <w:rFonts w:eastAsia="Calibri"/>
          <w:sz w:val="24"/>
          <w:szCs w:val="24"/>
        </w:rPr>
        <w:t>It usually follows trauma. Patient presents with back pain, and depending on the severity and site of injury, inability to move lower limbs or both lower and upper limbs, with incontinence and loss of sensation.</w:t>
      </w:r>
    </w:p>
    <w:p w14:paraId="5915F6DA" w14:textId="77777777" w:rsidR="00384CDA" w:rsidRPr="00105944" w:rsidRDefault="00384CDA" w:rsidP="006D4076">
      <w:pPr>
        <w:spacing w:after="200" w:line="276" w:lineRule="auto"/>
        <w:ind w:left="1020" w:right="1417"/>
        <w:rPr>
          <w:rFonts w:eastAsia="Calibri"/>
          <w:sz w:val="24"/>
          <w:szCs w:val="24"/>
        </w:rPr>
      </w:pPr>
    </w:p>
    <w:p w14:paraId="3AABF937" w14:textId="0F1AA045" w:rsidR="00384CDA" w:rsidRPr="00105944" w:rsidRDefault="00384CDA" w:rsidP="006D4076">
      <w:pPr>
        <w:spacing w:after="200" w:line="276" w:lineRule="auto"/>
        <w:ind w:left="1020" w:right="1417"/>
        <w:rPr>
          <w:rFonts w:eastAsia="Calibri"/>
          <w:sz w:val="24"/>
          <w:szCs w:val="24"/>
        </w:rPr>
      </w:pPr>
      <w:r w:rsidRPr="00105944">
        <w:rPr>
          <w:b/>
          <w:sz w:val="24"/>
          <w:szCs w:val="24"/>
        </w:rPr>
        <w:t>Management</w:t>
      </w:r>
    </w:p>
    <w:p w14:paraId="72847BA8" w14:textId="0B832C45" w:rsidR="00384CDA" w:rsidRPr="00105944" w:rsidRDefault="00A27837" w:rsidP="006D4076">
      <w:pPr>
        <w:ind w:left="1020" w:right="1417"/>
        <w:rPr>
          <w:sz w:val="24"/>
          <w:szCs w:val="24"/>
        </w:rPr>
      </w:pPr>
      <w:r w:rsidRPr="00105944">
        <w:rPr>
          <w:noProof/>
          <w:sz w:val="24"/>
          <w:szCs w:val="24"/>
          <w:lang w:val="en-US"/>
        </w:rPr>
        <mc:AlternateContent>
          <mc:Choice Requires="wps">
            <w:drawing>
              <wp:anchor distT="0" distB="0" distL="114300" distR="114300" simplePos="0" relativeHeight="251658354" behindDoc="1" locked="0" layoutInCell="1" allowOverlap="1" wp14:anchorId="01CD7483" wp14:editId="77E297DB">
                <wp:simplePos x="0" y="0"/>
                <wp:positionH relativeFrom="column">
                  <wp:posOffset>618490</wp:posOffset>
                </wp:positionH>
                <wp:positionV relativeFrom="paragraph">
                  <wp:posOffset>5080</wp:posOffset>
                </wp:positionV>
                <wp:extent cx="5029200" cy="933450"/>
                <wp:effectExtent l="0" t="0" r="19050" b="1905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015066" w14:textId="77777777" w:rsidR="002F3EC5" w:rsidRDefault="002F3EC5" w:rsidP="00384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CD7483" id="Text Box 239" o:spid="_x0000_s1114" type="#_x0000_t202" style="position:absolute;left:0;text-align:left;margin-left:48.7pt;margin-top:.4pt;width:396pt;height:73.5pt;z-index:-251658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" fillcolor="white [3201]" strokeweight=".5pt">
                <v:path arrowok="t"/>
                <v:textbox>
                  <w:txbxContent>
                    <w:p w14:paraId="5C015066" w14:textId="77777777" w:rsidR="002F3EC5" w:rsidRDefault="002F3EC5" w:rsidP="00384CDA"/>
                  </w:txbxContent>
                </v:textbox>
              </v:shape>
            </w:pict>
          </mc:Fallback>
        </mc:AlternateContent>
      </w:r>
    </w:p>
    <w:p w14:paraId="5F88E393" w14:textId="77777777" w:rsidR="00384CDA" w:rsidRPr="00105944" w:rsidRDefault="00384CDA">
      <w:pPr>
        <w:numPr>
          <w:ilvl w:val="0"/>
          <w:numId w:val="109"/>
        </w:numPr>
        <w:spacing w:after="200" w:line="276" w:lineRule="auto"/>
        <w:ind w:left="1738" w:right="1417"/>
        <w:contextualSpacing/>
        <w:rPr>
          <w:rFonts w:eastAsia="Calibri"/>
          <w:sz w:val="24"/>
          <w:szCs w:val="24"/>
        </w:rPr>
      </w:pPr>
      <w:r w:rsidRPr="00105944">
        <w:rPr>
          <w:rFonts w:eastAsia="Calibri"/>
          <w:sz w:val="24"/>
          <w:szCs w:val="24"/>
        </w:rPr>
        <w:t xml:space="preserve">Nurse on a flat hard bed/ board, </w:t>
      </w:r>
    </w:p>
    <w:p w14:paraId="218F6EDF" w14:textId="77777777" w:rsidR="00384CDA" w:rsidRPr="00105944" w:rsidRDefault="00384CDA">
      <w:pPr>
        <w:numPr>
          <w:ilvl w:val="0"/>
          <w:numId w:val="109"/>
        </w:numPr>
        <w:spacing w:after="200" w:line="276" w:lineRule="auto"/>
        <w:ind w:left="1738" w:right="1417"/>
        <w:contextualSpacing/>
        <w:rPr>
          <w:rFonts w:eastAsia="Calibri"/>
          <w:sz w:val="24"/>
          <w:szCs w:val="24"/>
        </w:rPr>
      </w:pPr>
      <w:r w:rsidRPr="00105944">
        <w:rPr>
          <w:rFonts w:eastAsia="Calibri"/>
          <w:sz w:val="24"/>
          <w:szCs w:val="24"/>
        </w:rPr>
        <w:t xml:space="preserve">Give parenteral analgesia ( IM </w:t>
      </w:r>
      <w:r w:rsidRPr="00105944">
        <w:rPr>
          <w:rFonts w:eastAsia="Calibri"/>
          <w:b/>
          <w:sz w:val="24"/>
          <w:szCs w:val="24"/>
        </w:rPr>
        <w:t>Diclofenac</w:t>
      </w:r>
      <w:r w:rsidRPr="00105944">
        <w:rPr>
          <w:rFonts w:eastAsia="Calibri"/>
          <w:sz w:val="24"/>
          <w:szCs w:val="24"/>
        </w:rPr>
        <w:t xml:space="preserve"> 75mg stat)</w:t>
      </w:r>
    </w:p>
    <w:p w14:paraId="169D2D24" w14:textId="77777777" w:rsidR="00384CDA" w:rsidRPr="00105944" w:rsidRDefault="00384CDA">
      <w:pPr>
        <w:numPr>
          <w:ilvl w:val="0"/>
          <w:numId w:val="109"/>
        </w:numPr>
        <w:spacing w:after="200" w:line="276" w:lineRule="auto"/>
        <w:ind w:left="1738" w:right="1417"/>
        <w:contextualSpacing/>
        <w:rPr>
          <w:rFonts w:eastAsia="Calibri"/>
          <w:sz w:val="24"/>
          <w:szCs w:val="24"/>
        </w:rPr>
      </w:pPr>
      <w:r w:rsidRPr="00105944">
        <w:rPr>
          <w:rFonts w:eastAsia="Calibri"/>
          <w:b/>
          <w:sz w:val="24"/>
          <w:szCs w:val="24"/>
        </w:rPr>
        <w:t>Refer to a centre with surgical capacity</w:t>
      </w:r>
      <w:r w:rsidRPr="00105944">
        <w:rPr>
          <w:rFonts w:eastAsia="Calibri"/>
          <w:sz w:val="24"/>
          <w:szCs w:val="24"/>
        </w:rPr>
        <w:t>.</w:t>
      </w:r>
    </w:p>
    <w:p w14:paraId="26D98689" w14:textId="77777777" w:rsidR="00384CDA" w:rsidRPr="00105944" w:rsidRDefault="00384CDA" w:rsidP="006D4076">
      <w:pPr>
        <w:spacing w:after="200" w:line="276" w:lineRule="auto"/>
        <w:ind w:left="1020" w:right="1417"/>
        <w:contextualSpacing/>
        <w:rPr>
          <w:rFonts w:eastAsia="Calibri"/>
          <w:sz w:val="24"/>
          <w:szCs w:val="24"/>
        </w:rPr>
      </w:pPr>
    </w:p>
    <w:p w14:paraId="5CD953C2" w14:textId="77777777" w:rsidR="00A27837" w:rsidRPr="00105944" w:rsidRDefault="00A27837" w:rsidP="006D4076">
      <w:pPr>
        <w:ind w:left="1020" w:right="1417"/>
        <w:rPr>
          <w:b/>
          <w:sz w:val="24"/>
          <w:szCs w:val="24"/>
        </w:rPr>
      </w:pPr>
    </w:p>
    <w:p w14:paraId="020B020D" w14:textId="4AE8B7A0" w:rsidR="00384CDA" w:rsidRPr="00105944" w:rsidRDefault="00384CDA" w:rsidP="006D4076">
      <w:pPr>
        <w:ind w:left="1020" w:right="1417"/>
        <w:rPr>
          <w:sz w:val="24"/>
          <w:szCs w:val="24"/>
        </w:rPr>
      </w:pPr>
      <w:r w:rsidRPr="00105944">
        <w:rPr>
          <w:b/>
          <w:sz w:val="24"/>
          <w:szCs w:val="24"/>
        </w:rPr>
        <w:t>NB</w:t>
      </w:r>
      <w:r w:rsidRPr="00105944">
        <w:rPr>
          <w:sz w:val="24"/>
          <w:szCs w:val="24"/>
        </w:rPr>
        <w:t xml:space="preserve">: </w:t>
      </w:r>
      <w:r w:rsidRPr="00105944">
        <w:rPr>
          <w:b/>
          <w:i/>
          <w:sz w:val="24"/>
          <w:szCs w:val="24"/>
        </w:rPr>
        <w:t>When moving the patient, should be moved like a ‘log’, meaning patient is moved as a unit, not allowing the spine to bend.</w:t>
      </w:r>
    </w:p>
    <w:p w14:paraId="7B5A5CC0" w14:textId="77777777" w:rsidR="00384CDA" w:rsidRPr="00105944" w:rsidRDefault="00384CDA" w:rsidP="006D4076">
      <w:pPr>
        <w:spacing w:after="200" w:line="276" w:lineRule="auto"/>
        <w:ind w:left="1020" w:right="1417"/>
        <w:contextualSpacing/>
        <w:rPr>
          <w:rFonts w:eastAsia="Calibri"/>
          <w:b/>
          <w:sz w:val="24"/>
          <w:szCs w:val="24"/>
        </w:rPr>
      </w:pPr>
    </w:p>
    <w:p w14:paraId="54A51C26" w14:textId="689F06AC" w:rsidR="00384CDA" w:rsidRPr="00105944" w:rsidRDefault="00384CDA" w:rsidP="00E21B60">
      <w:pPr>
        <w:pStyle w:val="Heading2"/>
        <w:ind w:left="1020"/>
        <w:rPr>
          <w:rFonts w:ascii="Times New Roman" w:hAnsi="Times New Roman"/>
          <w:sz w:val="24"/>
          <w:szCs w:val="24"/>
        </w:rPr>
      </w:pPr>
      <w:bookmarkStart w:id="265" w:name="_Toc133382445"/>
      <w:r w:rsidRPr="00105944">
        <w:rPr>
          <w:rFonts w:ascii="Times New Roman" w:hAnsi="Times New Roman"/>
          <w:sz w:val="24"/>
          <w:szCs w:val="24"/>
        </w:rPr>
        <w:t>12.</w:t>
      </w:r>
      <w:r w:rsidR="00E21B60" w:rsidRPr="00105944">
        <w:rPr>
          <w:rFonts w:ascii="Times New Roman" w:hAnsi="Times New Roman"/>
          <w:sz w:val="24"/>
          <w:szCs w:val="24"/>
        </w:rPr>
        <w:t>24</w:t>
      </w:r>
      <w:r w:rsidRPr="00105944">
        <w:rPr>
          <w:rFonts w:ascii="Times New Roman" w:hAnsi="Times New Roman"/>
          <w:sz w:val="24"/>
          <w:szCs w:val="24"/>
        </w:rPr>
        <w:t xml:space="preserve"> LIMB FRACTURES AND DISLOCATIONS</w:t>
      </w:r>
      <w:bookmarkEnd w:id="265"/>
    </w:p>
    <w:p w14:paraId="73E0E36F" w14:textId="77777777" w:rsidR="00384CDA" w:rsidRPr="00105944" w:rsidRDefault="00384CDA" w:rsidP="006D4076">
      <w:pPr>
        <w:spacing w:after="200" w:line="276" w:lineRule="auto"/>
        <w:ind w:left="1020" w:right="1417"/>
        <w:contextualSpacing/>
        <w:jc w:val="both"/>
        <w:rPr>
          <w:rFonts w:eastAsia="Calibri"/>
          <w:sz w:val="24"/>
          <w:szCs w:val="24"/>
        </w:rPr>
      </w:pPr>
      <w:r w:rsidRPr="00105944">
        <w:rPr>
          <w:rFonts w:eastAsia="Calibri"/>
          <w:sz w:val="24"/>
          <w:szCs w:val="24"/>
        </w:rPr>
        <w:t>It usually follows trauma. Patient presents with pain at the affected limb and swelling with lack or reduced movement of the affected limb. There may be an overlying injury.</w:t>
      </w:r>
    </w:p>
    <w:p w14:paraId="158210B0" w14:textId="77777777" w:rsidR="00384CDA" w:rsidRPr="00105944" w:rsidRDefault="00384CDA" w:rsidP="006D4076">
      <w:pPr>
        <w:spacing w:after="200" w:line="276" w:lineRule="auto"/>
        <w:ind w:left="1020" w:right="1417"/>
        <w:contextualSpacing/>
        <w:rPr>
          <w:rFonts w:eastAsia="Calibri"/>
          <w:sz w:val="24"/>
          <w:szCs w:val="24"/>
        </w:rPr>
      </w:pPr>
    </w:p>
    <w:p w14:paraId="39C6F10D" w14:textId="77777777" w:rsidR="00384CDA" w:rsidRPr="00105944" w:rsidRDefault="00384CDA" w:rsidP="006D4076">
      <w:pPr>
        <w:spacing w:after="200" w:line="276" w:lineRule="auto"/>
        <w:ind w:left="1020" w:right="1417"/>
        <w:contextualSpacing/>
        <w:rPr>
          <w:rFonts w:eastAsia="Calibri"/>
          <w:sz w:val="24"/>
          <w:szCs w:val="24"/>
        </w:rPr>
      </w:pPr>
      <w:r w:rsidRPr="00105944">
        <w:rPr>
          <w:rFonts w:eastAsia="Calibri"/>
          <w:b/>
          <w:sz w:val="24"/>
          <w:szCs w:val="24"/>
        </w:rPr>
        <w:t>Management</w:t>
      </w:r>
    </w:p>
    <w:p w14:paraId="201A53A5" w14:textId="7ECBA357" w:rsidR="00384CDA" w:rsidRPr="00105944" w:rsidRDefault="0091726C" w:rsidP="006D4076">
      <w:pPr>
        <w:spacing w:after="200" w:line="276" w:lineRule="auto"/>
        <w:ind w:left="1020" w:right="1417"/>
        <w:contextualSpacing/>
        <w:rPr>
          <w:rFonts w:eastAsia="Calibri"/>
          <w:sz w:val="24"/>
          <w:szCs w:val="24"/>
        </w:rPr>
      </w:pPr>
      <w:r w:rsidRPr="00105944">
        <w:rPr>
          <w:rFonts w:eastAsia="Calibri"/>
          <w:noProof/>
          <w:sz w:val="24"/>
          <w:szCs w:val="24"/>
          <w:lang w:val="en-US"/>
        </w:rPr>
        <mc:AlternateContent>
          <mc:Choice Requires="wps">
            <w:drawing>
              <wp:anchor distT="0" distB="0" distL="114300" distR="114300" simplePos="0" relativeHeight="251658355" behindDoc="1" locked="0" layoutInCell="1" allowOverlap="1" wp14:anchorId="68630735" wp14:editId="675D3272">
                <wp:simplePos x="0" y="0"/>
                <wp:positionH relativeFrom="column">
                  <wp:posOffset>681990</wp:posOffset>
                </wp:positionH>
                <wp:positionV relativeFrom="paragraph">
                  <wp:posOffset>97155</wp:posOffset>
                </wp:positionV>
                <wp:extent cx="5010150" cy="1060450"/>
                <wp:effectExtent l="0" t="0" r="19050" b="2540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106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7647CD" w14:textId="77777777" w:rsidR="002F3EC5" w:rsidRDefault="002F3EC5" w:rsidP="00384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630735" id="Text Box 240" o:spid="_x0000_s1115" type="#_x0000_t202" style="position:absolute;left:0;text-align:left;margin-left:53.7pt;margin-top:7.65pt;width:394.5pt;height:83.5pt;z-index:-251658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" fillcolor="white [3201]" strokeweight=".5pt">
                <v:path arrowok="t"/>
                <v:textbox>
                  <w:txbxContent>
                    <w:p w14:paraId="397647CD" w14:textId="77777777" w:rsidR="002F3EC5" w:rsidRDefault="002F3EC5" w:rsidP="00384CDA"/>
                  </w:txbxContent>
                </v:textbox>
              </v:shape>
            </w:pict>
          </mc:Fallback>
        </mc:AlternateContent>
      </w:r>
    </w:p>
    <w:p w14:paraId="2D07A534" w14:textId="534E52CF" w:rsidR="00384CDA" w:rsidRPr="00105944" w:rsidRDefault="00384CDA">
      <w:pPr>
        <w:numPr>
          <w:ilvl w:val="0"/>
          <w:numId w:val="109"/>
        </w:numPr>
        <w:spacing w:after="200" w:line="276" w:lineRule="auto"/>
        <w:ind w:left="1738" w:right="1417"/>
        <w:contextualSpacing/>
        <w:rPr>
          <w:rFonts w:eastAsia="Calibri"/>
          <w:sz w:val="24"/>
          <w:szCs w:val="24"/>
        </w:rPr>
      </w:pPr>
      <w:r w:rsidRPr="00105944">
        <w:rPr>
          <w:rFonts w:eastAsia="Calibri"/>
          <w:sz w:val="24"/>
          <w:szCs w:val="24"/>
        </w:rPr>
        <w:t>The limb should be splinted,</w:t>
      </w:r>
    </w:p>
    <w:p w14:paraId="19598194" w14:textId="77777777" w:rsidR="00384CDA" w:rsidRPr="00105944" w:rsidRDefault="00384CDA">
      <w:pPr>
        <w:numPr>
          <w:ilvl w:val="0"/>
          <w:numId w:val="109"/>
        </w:numPr>
        <w:spacing w:after="200" w:line="276" w:lineRule="auto"/>
        <w:ind w:left="1738" w:right="1417"/>
        <w:contextualSpacing/>
        <w:rPr>
          <w:rFonts w:eastAsia="Calibri"/>
          <w:sz w:val="24"/>
          <w:szCs w:val="24"/>
        </w:rPr>
      </w:pPr>
      <w:r w:rsidRPr="00105944">
        <w:rPr>
          <w:rFonts w:eastAsia="Calibri"/>
          <w:sz w:val="24"/>
          <w:szCs w:val="24"/>
        </w:rPr>
        <w:t xml:space="preserve">Put clean or sterile dressing over any overlying wound </w:t>
      </w:r>
    </w:p>
    <w:p w14:paraId="19CCBB66" w14:textId="3EAC54A4" w:rsidR="00384CDA" w:rsidRPr="00105944" w:rsidRDefault="00384CDA">
      <w:pPr>
        <w:numPr>
          <w:ilvl w:val="0"/>
          <w:numId w:val="109"/>
        </w:numPr>
        <w:spacing w:after="200" w:line="276" w:lineRule="auto"/>
        <w:ind w:left="1738" w:right="1417"/>
        <w:contextualSpacing/>
        <w:rPr>
          <w:rFonts w:eastAsia="Calibri"/>
          <w:sz w:val="24"/>
          <w:szCs w:val="24"/>
        </w:rPr>
      </w:pPr>
      <w:r w:rsidRPr="00105944">
        <w:rPr>
          <w:rFonts w:eastAsia="Calibri"/>
          <w:sz w:val="24"/>
          <w:szCs w:val="24"/>
        </w:rPr>
        <w:t xml:space="preserve">Parenteral analgesia </w:t>
      </w:r>
      <w:r w:rsidR="00E21B60" w:rsidRPr="00105944">
        <w:rPr>
          <w:rFonts w:eastAsia="Calibri"/>
          <w:sz w:val="24"/>
          <w:szCs w:val="24"/>
        </w:rPr>
        <w:t>given (IM</w:t>
      </w:r>
      <w:r w:rsidRPr="00105944">
        <w:rPr>
          <w:rFonts w:eastAsia="Calibri"/>
          <w:sz w:val="24"/>
          <w:szCs w:val="24"/>
        </w:rPr>
        <w:t xml:space="preserve"> </w:t>
      </w:r>
      <w:r w:rsidRPr="00105944">
        <w:rPr>
          <w:rFonts w:eastAsia="Calibri"/>
          <w:b/>
          <w:sz w:val="24"/>
          <w:szCs w:val="24"/>
        </w:rPr>
        <w:t>Diclofenac</w:t>
      </w:r>
      <w:r w:rsidRPr="00105944">
        <w:rPr>
          <w:rFonts w:eastAsia="Calibri"/>
          <w:sz w:val="24"/>
          <w:szCs w:val="24"/>
        </w:rPr>
        <w:t xml:space="preserve"> 75mg stat)</w:t>
      </w:r>
    </w:p>
    <w:p w14:paraId="5E3DE71C" w14:textId="77777777" w:rsidR="00384CDA" w:rsidRPr="00105944" w:rsidRDefault="00384CDA">
      <w:pPr>
        <w:numPr>
          <w:ilvl w:val="0"/>
          <w:numId w:val="109"/>
        </w:numPr>
        <w:spacing w:after="200" w:line="276" w:lineRule="auto"/>
        <w:ind w:left="1738" w:right="1417"/>
        <w:contextualSpacing/>
        <w:rPr>
          <w:rFonts w:eastAsia="Calibri"/>
          <w:b/>
          <w:sz w:val="24"/>
          <w:szCs w:val="24"/>
        </w:rPr>
      </w:pPr>
      <w:r w:rsidRPr="00105944">
        <w:rPr>
          <w:rFonts w:eastAsia="Calibri"/>
          <w:b/>
          <w:sz w:val="24"/>
          <w:szCs w:val="24"/>
        </w:rPr>
        <w:t>Refer to centre with surgical capacity immediately</w:t>
      </w:r>
      <w:r w:rsidRPr="00105944">
        <w:rPr>
          <w:rFonts w:eastAsia="Calibri"/>
          <w:sz w:val="24"/>
          <w:szCs w:val="24"/>
        </w:rPr>
        <w:t>.</w:t>
      </w:r>
    </w:p>
    <w:p w14:paraId="07D7F9B6" w14:textId="77777777" w:rsidR="00384CDA" w:rsidRPr="00105944" w:rsidRDefault="00384CDA" w:rsidP="006D4076">
      <w:pPr>
        <w:spacing w:after="200" w:line="276" w:lineRule="auto"/>
        <w:ind w:left="1020" w:right="1417"/>
        <w:contextualSpacing/>
        <w:rPr>
          <w:rFonts w:eastAsia="Calibri"/>
          <w:b/>
          <w:sz w:val="24"/>
          <w:szCs w:val="24"/>
        </w:rPr>
      </w:pPr>
    </w:p>
    <w:p w14:paraId="3AEF8E16" w14:textId="77777777" w:rsidR="00E21B60" w:rsidRPr="00105944" w:rsidRDefault="00E21B60" w:rsidP="006D4076">
      <w:pPr>
        <w:spacing w:after="200" w:line="276" w:lineRule="auto"/>
        <w:ind w:left="1020" w:right="1417"/>
        <w:contextualSpacing/>
        <w:rPr>
          <w:rFonts w:eastAsia="Calibri"/>
          <w:b/>
          <w:sz w:val="24"/>
          <w:szCs w:val="24"/>
        </w:rPr>
      </w:pPr>
    </w:p>
    <w:p w14:paraId="03937B1C" w14:textId="46744F25" w:rsidR="00384CDA" w:rsidRPr="00105944" w:rsidRDefault="00384CDA" w:rsidP="00E21B60">
      <w:pPr>
        <w:pStyle w:val="Heading2"/>
        <w:ind w:left="1020"/>
        <w:rPr>
          <w:rFonts w:ascii="Times New Roman" w:hAnsi="Times New Roman"/>
          <w:sz w:val="24"/>
          <w:szCs w:val="24"/>
        </w:rPr>
      </w:pPr>
      <w:bookmarkStart w:id="266" w:name="_Toc133382446"/>
      <w:r w:rsidRPr="00105944">
        <w:rPr>
          <w:rFonts w:ascii="Times New Roman" w:hAnsi="Times New Roman"/>
          <w:sz w:val="24"/>
          <w:szCs w:val="24"/>
        </w:rPr>
        <w:t>12.</w:t>
      </w:r>
      <w:r w:rsidR="00E21B60" w:rsidRPr="00105944">
        <w:rPr>
          <w:rFonts w:ascii="Times New Roman" w:hAnsi="Times New Roman"/>
          <w:sz w:val="24"/>
          <w:szCs w:val="24"/>
        </w:rPr>
        <w:t>25</w:t>
      </w:r>
      <w:r w:rsidRPr="00105944">
        <w:rPr>
          <w:rFonts w:ascii="Times New Roman" w:hAnsi="Times New Roman"/>
          <w:sz w:val="24"/>
          <w:szCs w:val="24"/>
        </w:rPr>
        <w:t xml:space="preserve"> ABRASIONS AND LACERATIONS</w:t>
      </w:r>
      <w:bookmarkEnd w:id="266"/>
    </w:p>
    <w:p w14:paraId="568BA240" w14:textId="76BA33EE" w:rsidR="0091726C" w:rsidRPr="00105944" w:rsidRDefault="00384CDA" w:rsidP="006D4076">
      <w:pPr>
        <w:spacing w:after="200" w:line="276" w:lineRule="auto"/>
        <w:ind w:left="1020" w:right="1417"/>
        <w:contextualSpacing/>
        <w:rPr>
          <w:rFonts w:eastAsia="Calibri"/>
          <w:sz w:val="24"/>
          <w:szCs w:val="24"/>
        </w:rPr>
      </w:pPr>
      <w:r w:rsidRPr="00105944">
        <w:rPr>
          <w:rFonts w:eastAsia="Calibri"/>
          <w:sz w:val="24"/>
          <w:szCs w:val="24"/>
        </w:rPr>
        <w:t>It usually follows trauma. Patient presents with pain at site, and may have swelling and bleeding from the site.</w:t>
      </w:r>
    </w:p>
    <w:p w14:paraId="2F64A117" w14:textId="77777777" w:rsidR="0091726C" w:rsidRPr="00105944" w:rsidRDefault="0091726C" w:rsidP="006D4076">
      <w:pPr>
        <w:ind w:left="1020" w:right="1417"/>
        <w:rPr>
          <w:b/>
          <w:sz w:val="24"/>
          <w:szCs w:val="24"/>
        </w:rPr>
      </w:pPr>
    </w:p>
    <w:p w14:paraId="0F1D3F6B" w14:textId="5B8053DF" w:rsidR="00384CDA" w:rsidRPr="00105944" w:rsidRDefault="00384CDA" w:rsidP="006D4076">
      <w:pPr>
        <w:ind w:left="1020" w:right="1417"/>
        <w:rPr>
          <w:b/>
          <w:sz w:val="24"/>
          <w:szCs w:val="24"/>
        </w:rPr>
      </w:pPr>
      <w:r w:rsidRPr="00105944">
        <w:rPr>
          <w:b/>
          <w:sz w:val="24"/>
          <w:szCs w:val="24"/>
        </w:rPr>
        <w:t>Management</w:t>
      </w:r>
    </w:p>
    <w:p w14:paraId="52857A41" w14:textId="2D76DB66" w:rsidR="00384CDA" w:rsidRPr="00105944" w:rsidRDefault="00E21B60" w:rsidP="006D4076">
      <w:pPr>
        <w:autoSpaceDE w:val="0"/>
        <w:autoSpaceDN w:val="0"/>
        <w:adjustRightInd w:val="0"/>
        <w:ind w:left="1020" w:right="1417"/>
        <w:jc w:val="both"/>
        <w:rPr>
          <w:sz w:val="24"/>
          <w:szCs w:val="24"/>
        </w:rPr>
      </w:pPr>
      <w:r w:rsidRPr="00105944">
        <w:rPr>
          <w:noProof/>
          <w:sz w:val="24"/>
          <w:szCs w:val="24"/>
          <w:lang w:val="en-US"/>
        </w:rPr>
        <mc:AlternateContent>
          <mc:Choice Requires="wps">
            <w:drawing>
              <wp:anchor distT="0" distB="0" distL="114300" distR="114300" simplePos="0" relativeHeight="251658356" behindDoc="1" locked="0" layoutInCell="1" allowOverlap="1" wp14:anchorId="57F58B7A" wp14:editId="3196779F">
                <wp:simplePos x="0" y="0"/>
                <wp:positionH relativeFrom="column">
                  <wp:posOffset>720090</wp:posOffset>
                </wp:positionH>
                <wp:positionV relativeFrom="paragraph">
                  <wp:posOffset>33020</wp:posOffset>
                </wp:positionV>
                <wp:extent cx="4927600" cy="1762125"/>
                <wp:effectExtent l="0" t="0" r="25400" b="2857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0"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AD48C9" w14:textId="77777777" w:rsidR="002F3EC5" w:rsidRPr="00E21B60" w:rsidRDefault="002F3EC5">
                            <w:pPr>
                              <w:pStyle w:val="ListParagraph"/>
                              <w:numPr>
                                <w:ilvl w:val="0"/>
                                <w:numId w:val="357"/>
                              </w:numPr>
                              <w:jc w:val="both"/>
                              <w:rPr>
                                <w:rFonts w:ascii="Times New Roman" w:hAnsi="Times New Roman"/>
                                <w:sz w:val="24"/>
                                <w:szCs w:val="24"/>
                              </w:rPr>
                            </w:pPr>
                            <w:r w:rsidRPr="00E21B60">
                              <w:rPr>
                                <w:rFonts w:ascii="Times New Roman" w:hAnsi="Times New Roman"/>
                                <w:sz w:val="24"/>
                                <w:szCs w:val="24"/>
                              </w:rPr>
                              <w:t xml:space="preserve">Site is cleaned and dressed, </w:t>
                            </w:r>
                          </w:p>
                          <w:p w14:paraId="57CDFB2B" w14:textId="3A47E024" w:rsidR="002F3EC5" w:rsidRPr="00E21B60" w:rsidRDefault="002F3EC5">
                            <w:pPr>
                              <w:pStyle w:val="ListParagraph"/>
                              <w:numPr>
                                <w:ilvl w:val="0"/>
                                <w:numId w:val="357"/>
                              </w:numPr>
                              <w:jc w:val="both"/>
                              <w:rPr>
                                <w:rFonts w:ascii="Times New Roman" w:hAnsi="Times New Roman"/>
                                <w:sz w:val="24"/>
                                <w:szCs w:val="24"/>
                              </w:rPr>
                            </w:pPr>
                            <w:r w:rsidRPr="00E21B60">
                              <w:rPr>
                                <w:rFonts w:ascii="Times New Roman" w:hAnsi="Times New Roman"/>
                                <w:sz w:val="24"/>
                                <w:szCs w:val="24"/>
                              </w:rPr>
                              <w:t>Oral analgesia given (</w:t>
                            </w:r>
                            <w:r w:rsidRPr="00E21B60">
                              <w:rPr>
                                <w:rFonts w:ascii="Times New Roman" w:hAnsi="Times New Roman"/>
                                <w:b/>
                                <w:sz w:val="24"/>
                                <w:szCs w:val="24"/>
                              </w:rPr>
                              <w:t>Paracetamol</w:t>
                            </w:r>
                            <w:r w:rsidRPr="00E21B60">
                              <w:rPr>
                                <w:rFonts w:ascii="Times New Roman" w:hAnsi="Times New Roman"/>
                                <w:sz w:val="24"/>
                                <w:szCs w:val="24"/>
                              </w:rPr>
                              <w:t xml:space="preserve"> 1gm 6 hourly daily when required (max 4g daily)).</w:t>
                            </w:r>
                          </w:p>
                          <w:p w14:paraId="14298AA6" w14:textId="359038CC" w:rsidR="002F3EC5" w:rsidRPr="00E21B60" w:rsidRDefault="002F3EC5">
                            <w:pPr>
                              <w:pStyle w:val="ListParagraph"/>
                              <w:numPr>
                                <w:ilvl w:val="0"/>
                                <w:numId w:val="357"/>
                              </w:numPr>
                              <w:jc w:val="both"/>
                              <w:rPr>
                                <w:rFonts w:ascii="Times New Roman" w:hAnsi="Times New Roman"/>
                                <w:sz w:val="24"/>
                                <w:szCs w:val="24"/>
                              </w:rPr>
                            </w:pPr>
                            <w:r w:rsidRPr="00E21B60">
                              <w:rPr>
                                <w:rFonts w:ascii="Times New Roman" w:hAnsi="Times New Roman"/>
                                <w:sz w:val="24"/>
                                <w:szCs w:val="24"/>
                              </w:rPr>
                              <w:t>If patient has a laceration, can then be referred to a centre where suturing can be done under local anaesthesia (</w:t>
                            </w:r>
                            <w:r w:rsidRPr="00E21B60">
                              <w:rPr>
                                <w:rFonts w:ascii="Times New Roman" w:hAnsi="Times New Roman"/>
                                <w:b/>
                                <w:sz w:val="24"/>
                                <w:szCs w:val="24"/>
                              </w:rPr>
                              <w:t>Lignocaine 1% or 2%)</w:t>
                            </w:r>
                          </w:p>
                          <w:p w14:paraId="18B8B69B" w14:textId="38C61C07" w:rsidR="002F3EC5" w:rsidRPr="00E21B60" w:rsidRDefault="002F3EC5">
                            <w:pPr>
                              <w:pStyle w:val="ListParagraph"/>
                              <w:numPr>
                                <w:ilvl w:val="0"/>
                                <w:numId w:val="357"/>
                              </w:numPr>
                              <w:jc w:val="both"/>
                              <w:rPr>
                                <w:rFonts w:ascii="Times New Roman" w:hAnsi="Times New Roman"/>
                                <w:sz w:val="24"/>
                                <w:szCs w:val="24"/>
                              </w:rPr>
                            </w:pPr>
                            <w:r w:rsidRPr="00E21B60">
                              <w:rPr>
                                <w:rFonts w:ascii="Times New Roman" w:hAnsi="Times New Roman"/>
                                <w:sz w:val="24"/>
                                <w:szCs w:val="24"/>
                              </w:rPr>
                              <w:t>If Laceration is very deep, with suspected tendon injury, arrest bleeding, suture overlying skin, and refer to centre with surgical capacity.</w:t>
                            </w:r>
                          </w:p>
                          <w:p w14:paraId="014229E9" w14:textId="77777777" w:rsidR="002F3EC5" w:rsidRDefault="002F3EC5" w:rsidP="00384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58B7A" id="Text Box 241" o:spid="_x0000_s1116" type="#_x0000_t202" style="position:absolute;left:0;text-align:left;margin-left:56.7pt;margin-top:2.6pt;width:388pt;height:138.75pt;z-index:-251658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" fillcolor="white [3201]" strokeweight=".5pt">
                <v:path arrowok="t"/>
                <v:textbox>
                  <w:txbxContent>
                    <w:p w14:paraId="09AD48C9" w14:textId="77777777" w:rsidR="002F3EC5" w:rsidRPr="00E21B60" w:rsidRDefault="002F3EC5">
                      <w:pPr>
                        <w:pStyle w:val="ListParagraph"/>
                        <w:numPr>
                          <w:ilvl w:val="0"/>
                          <w:numId w:val="357"/>
                        </w:numPr>
                        <w:jc w:val="both"/>
                        <w:rPr>
                          <w:rFonts w:ascii="Times New Roman" w:hAnsi="Times New Roman"/>
                          <w:sz w:val="24"/>
                          <w:szCs w:val="24"/>
                        </w:rPr>
                      </w:pPr>
                      <w:r w:rsidRPr="00E21B60">
                        <w:rPr>
                          <w:rFonts w:ascii="Times New Roman" w:hAnsi="Times New Roman"/>
                          <w:sz w:val="24"/>
                          <w:szCs w:val="24"/>
                        </w:rPr>
                        <w:t xml:space="preserve">Site is cleaned and dressed, </w:t>
                      </w:r>
                    </w:p>
                    <w:p w14:paraId="57CDFB2B" w14:textId="3A47E024" w:rsidR="002F3EC5" w:rsidRPr="00E21B60" w:rsidRDefault="002F3EC5">
                      <w:pPr>
                        <w:pStyle w:val="ListParagraph"/>
                        <w:numPr>
                          <w:ilvl w:val="0"/>
                          <w:numId w:val="357"/>
                        </w:numPr>
                        <w:jc w:val="both"/>
                        <w:rPr>
                          <w:rFonts w:ascii="Times New Roman" w:hAnsi="Times New Roman"/>
                          <w:sz w:val="24"/>
                          <w:szCs w:val="24"/>
                        </w:rPr>
                      </w:pPr>
                      <w:r w:rsidRPr="00E21B60">
                        <w:rPr>
                          <w:rFonts w:ascii="Times New Roman" w:hAnsi="Times New Roman"/>
                          <w:sz w:val="24"/>
                          <w:szCs w:val="24"/>
                        </w:rPr>
                        <w:t>Oral analgesia given (</w:t>
                      </w:r>
                      <w:r w:rsidRPr="00E21B60">
                        <w:rPr>
                          <w:rFonts w:ascii="Times New Roman" w:hAnsi="Times New Roman"/>
                          <w:b/>
                          <w:sz w:val="24"/>
                          <w:szCs w:val="24"/>
                        </w:rPr>
                        <w:t>Paracetamol</w:t>
                      </w:r>
                      <w:r w:rsidRPr="00E21B60">
                        <w:rPr>
                          <w:rFonts w:ascii="Times New Roman" w:hAnsi="Times New Roman"/>
                          <w:sz w:val="24"/>
                          <w:szCs w:val="24"/>
                        </w:rPr>
                        <w:t xml:space="preserve"> 1gm 6 hourly daily when required (max 4g daily)).</w:t>
                      </w:r>
                    </w:p>
                    <w:p w14:paraId="14298AA6" w14:textId="359038CC" w:rsidR="002F3EC5" w:rsidRPr="00E21B60" w:rsidRDefault="002F3EC5">
                      <w:pPr>
                        <w:pStyle w:val="ListParagraph"/>
                        <w:numPr>
                          <w:ilvl w:val="0"/>
                          <w:numId w:val="357"/>
                        </w:numPr>
                        <w:jc w:val="both"/>
                        <w:rPr>
                          <w:rFonts w:ascii="Times New Roman" w:hAnsi="Times New Roman"/>
                          <w:sz w:val="24"/>
                          <w:szCs w:val="24"/>
                        </w:rPr>
                      </w:pPr>
                      <w:r w:rsidRPr="00E21B60">
                        <w:rPr>
                          <w:rFonts w:ascii="Times New Roman" w:hAnsi="Times New Roman"/>
                          <w:sz w:val="24"/>
                          <w:szCs w:val="24"/>
                        </w:rPr>
                        <w:t>If patient has a laceration, can then be referred to a centre where suturing can be done under local anaesthesia (</w:t>
                      </w:r>
                      <w:r w:rsidRPr="00E21B60">
                        <w:rPr>
                          <w:rFonts w:ascii="Times New Roman" w:hAnsi="Times New Roman"/>
                          <w:b/>
                          <w:sz w:val="24"/>
                          <w:szCs w:val="24"/>
                        </w:rPr>
                        <w:t>Lignocaine 1% or 2%)</w:t>
                      </w:r>
                    </w:p>
                    <w:p w14:paraId="18B8B69B" w14:textId="38C61C07" w:rsidR="002F3EC5" w:rsidRPr="00E21B60" w:rsidRDefault="002F3EC5">
                      <w:pPr>
                        <w:pStyle w:val="ListParagraph"/>
                        <w:numPr>
                          <w:ilvl w:val="0"/>
                          <w:numId w:val="357"/>
                        </w:numPr>
                        <w:jc w:val="both"/>
                        <w:rPr>
                          <w:rFonts w:ascii="Times New Roman" w:hAnsi="Times New Roman"/>
                          <w:sz w:val="24"/>
                          <w:szCs w:val="24"/>
                        </w:rPr>
                      </w:pPr>
                      <w:r w:rsidRPr="00E21B60">
                        <w:rPr>
                          <w:rFonts w:ascii="Times New Roman" w:hAnsi="Times New Roman"/>
                          <w:sz w:val="24"/>
                          <w:szCs w:val="24"/>
                        </w:rPr>
                        <w:t>If Laceration is very deep, with suspected tendon injury, arrest bleeding, suture overlying skin, and refer to centre with surgical capacity.</w:t>
                      </w:r>
                    </w:p>
                    <w:p w14:paraId="014229E9" w14:textId="77777777" w:rsidR="002F3EC5" w:rsidRDefault="002F3EC5" w:rsidP="00384CDA"/>
                  </w:txbxContent>
                </v:textbox>
              </v:shape>
            </w:pict>
          </mc:Fallback>
        </mc:AlternateContent>
      </w:r>
    </w:p>
    <w:p w14:paraId="65AFF849" w14:textId="0040377B" w:rsidR="00384CDA" w:rsidRPr="00105944" w:rsidRDefault="00384CDA" w:rsidP="006D4076">
      <w:pPr>
        <w:autoSpaceDE w:val="0"/>
        <w:autoSpaceDN w:val="0"/>
        <w:adjustRightInd w:val="0"/>
        <w:ind w:left="1020" w:right="1417"/>
        <w:jc w:val="both"/>
        <w:rPr>
          <w:sz w:val="24"/>
          <w:szCs w:val="24"/>
        </w:rPr>
      </w:pPr>
    </w:p>
    <w:p w14:paraId="2AD4FF35" w14:textId="672A37B7" w:rsidR="00384CDA" w:rsidRPr="00105944" w:rsidRDefault="00384CDA" w:rsidP="006D4076">
      <w:pPr>
        <w:autoSpaceDE w:val="0"/>
        <w:autoSpaceDN w:val="0"/>
        <w:adjustRightInd w:val="0"/>
        <w:ind w:left="1020" w:right="1417"/>
        <w:jc w:val="both"/>
        <w:rPr>
          <w:sz w:val="24"/>
          <w:szCs w:val="24"/>
        </w:rPr>
      </w:pPr>
    </w:p>
    <w:p w14:paraId="484F634E" w14:textId="235C7811" w:rsidR="00384CDA" w:rsidRPr="00105944" w:rsidRDefault="00384CDA" w:rsidP="006D4076">
      <w:pPr>
        <w:autoSpaceDE w:val="0"/>
        <w:autoSpaceDN w:val="0"/>
        <w:adjustRightInd w:val="0"/>
        <w:ind w:left="1020" w:right="1417"/>
        <w:jc w:val="both"/>
        <w:rPr>
          <w:sz w:val="24"/>
          <w:szCs w:val="24"/>
        </w:rPr>
      </w:pPr>
    </w:p>
    <w:p w14:paraId="28A17304" w14:textId="77777777" w:rsidR="00384CDA" w:rsidRPr="00105944" w:rsidRDefault="00384CDA" w:rsidP="006D4076">
      <w:pPr>
        <w:ind w:left="1020" w:right="1417"/>
        <w:jc w:val="both"/>
        <w:rPr>
          <w:sz w:val="24"/>
          <w:szCs w:val="24"/>
        </w:rPr>
      </w:pPr>
    </w:p>
    <w:p w14:paraId="54C62576" w14:textId="77777777" w:rsidR="00384CDA" w:rsidRPr="00105944" w:rsidRDefault="00384CDA" w:rsidP="006D4076">
      <w:pPr>
        <w:ind w:left="1020" w:right="1417"/>
        <w:jc w:val="both"/>
        <w:rPr>
          <w:sz w:val="24"/>
          <w:szCs w:val="24"/>
        </w:rPr>
      </w:pPr>
    </w:p>
    <w:p w14:paraId="509804DF" w14:textId="77777777" w:rsidR="00384CDA" w:rsidRPr="00105944" w:rsidRDefault="00384CDA" w:rsidP="006D4076">
      <w:pPr>
        <w:ind w:left="1020" w:right="1417"/>
        <w:jc w:val="both"/>
        <w:rPr>
          <w:sz w:val="24"/>
          <w:szCs w:val="24"/>
        </w:rPr>
      </w:pPr>
    </w:p>
    <w:p w14:paraId="72FFB327" w14:textId="77777777" w:rsidR="00384CDA" w:rsidRPr="00105944" w:rsidRDefault="00384CDA" w:rsidP="006D4076">
      <w:pPr>
        <w:ind w:left="1020" w:right="1417"/>
        <w:jc w:val="both"/>
        <w:rPr>
          <w:sz w:val="24"/>
          <w:szCs w:val="24"/>
        </w:rPr>
      </w:pPr>
    </w:p>
    <w:p w14:paraId="5688DEB2" w14:textId="77777777" w:rsidR="00384CDA" w:rsidRPr="00105944" w:rsidRDefault="00384CDA" w:rsidP="006D4076">
      <w:pPr>
        <w:ind w:left="1020" w:right="1417"/>
        <w:jc w:val="both"/>
        <w:rPr>
          <w:sz w:val="24"/>
          <w:szCs w:val="24"/>
        </w:rPr>
      </w:pPr>
    </w:p>
    <w:p w14:paraId="5BD4327F" w14:textId="77777777" w:rsidR="00384CDA" w:rsidRPr="00105944" w:rsidRDefault="00384CDA" w:rsidP="006D4076">
      <w:pPr>
        <w:ind w:left="1020" w:right="1417"/>
        <w:jc w:val="both"/>
        <w:rPr>
          <w:sz w:val="24"/>
          <w:szCs w:val="24"/>
        </w:rPr>
      </w:pPr>
    </w:p>
    <w:p w14:paraId="482670DD" w14:textId="77777777" w:rsidR="00384CDA" w:rsidRPr="00105944" w:rsidRDefault="00384CDA" w:rsidP="006D4076">
      <w:pPr>
        <w:autoSpaceDE w:val="0"/>
        <w:autoSpaceDN w:val="0"/>
        <w:adjustRightInd w:val="0"/>
        <w:ind w:left="1020" w:right="1417"/>
        <w:rPr>
          <w:b/>
          <w:bCs/>
          <w:sz w:val="24"/>
          <w:szCs w:val="24"/>
        </w:rPr>
      </w:pPr>
    </w:p>
    <w:p w14:paraId="666C8E89" w14:textId="77777777" w:rsidR="00384CDA" w:rsidRPr="00105944" w:rsidRDefault="00384CDA" w:rsidP="006D4076">
      <w:pPr>
        <w:autoSpaceDE w:val="0"/>
        <w:autoSpaceDN w:val="0"/>
        <w:adjustRightInd w:val="0"/>
        <w:ind w:left="1020" w:right="1417"/>
        <w:rPr>
          <w:b/>
          <w:bCs/>
          <w:sz w:val="24"/>
          <w:szCs w:val="24"/>
        </w:rPr>
      </w:pPr>
    </w:p>
    <w:p w14:paraId="6D34A7E9" w14:textId="77777777" w:rsidR="00384CDA" w:rsidRPr="00105944" w:rsidRDefault="00384CDA" w:rsidP="006D4076">
      <w:pPr>
        <w:autoSpaceDE w:val="0"/>
        <w:autoSpaceDN w:val="0"/>
        <w:adjustRightInd w:val="0"/>
        <w:ind w:left="1020" w:right="1417"/>
        <w:rPr>
          <w:b/>
          <w:bCs/>
          <w:sz w:val="24"/>
          <w:szCs w:val="24"/>
        </w:rPr>
      </w:pPr>
    </w:p>
    <w:p w14:paraId="237C6BE1" w14:textId="77777777" w:rsidR="001943C2" w:rsidRPr="005602F1" w:rsidRDefault="001943C2" w:rsidP="006D4076">
      <w:pPr>
        <w:ind w:left="1020" w:right="1417"/>
        <w:jc w:val="both"/>
        <w:rPr>
          <w:sz w:val="24"/>
          <w:szCs w:val="24"/>
        </w:rPr>
      </w:pPr>
    </w:p>
    <w:p w14:paraId="77435201" w14:textId="55EE850E" w:rsidR="00473AD2" w:rsidRPr="00105944" w:rsidRDefault="008B0413" w:rsidP="006D4076">
      <w:pPr>
        <w:pStyle w:val="Heading1"/>
        <w:ind w:left="1020" w:right="1417"/>
        <w:rPr>
          <w:rFonts w:ascii="Times New Roman" w:hAnsi="Times New Roman"/>
          <w:sz w:val="40"/>
          <w:szCs w:val="40"/>
        </w:rPr>
      </w:pPr>
      <w:bookmarkStart w:id="267" w:name="_Toc486377551"/>
      <w:bookmarkStart w:id="268" w:name="_Toc429005740"/>
      <w:bookmarkStart w:id="269" w:name="_Toc133382447"/>
      <w:r w:rsidRPr="00105944">
        <w:rPr>
          <w:rFonts w:ascii="Times New Roman" w:hAnsi="Times New Roman"/>
          <w:noProof/>
          <w:sz w:val="40"/>
          <w:szCs w:val="40"/>
          <w:lang w:val="en-US"/>
        </w:rPr>
        <mc:AlternateContent>
          <mc:Choice Requires="wps">
            <w:drawing>
              <wp:anchor distT="0" distB="0" distL="114300" distR="114300" simplePos="0" relativeHeight="251658242" behindDoc="0" locked="0" layoutInCell="0" allowOverlap="1" wp14:anchorId="4521D1EC" wp14:editId="69E43F03">
                <wp:simplePos x="0" y="0"/>
                <wp:positionH relativeFrom="column">
                  <wp:posOffset>643890</wp:posOffset>
                </wp:positionH>
                <wp:positionV relativeFrom="paragraph">
                  <wp:posOffset>361950</wp:posOffset>
                </wp:positionV>
                <wp:extent cx="5219700" cy="582295"/>
                <wp:effectExtent l="0" t="0" r="19050" b="27305"/>
                <wp:wrapSquare wrapText="bothSides"/>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82295"/>
                        </a:xfrm>
                        <a:prstGeom prst="rect">
                          <a:avLst/>
                        </a:prstGeom>
                        <a:solidFill>
                          <a:srgbClr val="FFFFFF"/>
                        </a:solidFill>
                        <a:ln w="9525">
                          <a:solidFill>
                            <a:srgbClr val="000000"/>
                          </a:solidFill>
                          <a:miter lim="800000"/>
                          <a:headEnd/>
                          <a:tailEnd/>
                        </a:ln>
                      </wps:spPr>
                      <wps:txbx>
                        <w:txbxContent>
                          <w:p w14:paraId="656CD9E6" w14:textId="77777777" w:rsidR="002F3EC5" w:rsidRDefault="002F3EC5" w:rsidP="00473AD2">
                            <w:pPr>
                              <w:pStyle w:val="SectionHeading"/>
                              <w:pBdr>
                                <w:top w:val="double" w:sz="4" w:space="0" w:color="auto"/>
                                <w:bottom w:val="double" w:sz="4" w:space="0" w:color="auto"/>
                              </w:pBdr>
                              <w:rPr>
                                <w:color w:val="auto"/>
                              </w:rPr>
                            </w:pPr>
                            <w:r>
                              <w:rPr>
                                <w:color w:val="auto"/>
                              </w:rPr>
                              <w:t>COMMON EYE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1D1EC" id="_x0000_s1117" type="#_x0000_t202" style="position:absolute;left:0;text-align:left;margin-left:50.7pt;margin-top:28.5pt;width:411pt;height:45.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" o:allowincell="f">
                <v:textbox>
                  <w:txbxContent>
                    <w:p w14:paraId="656CD9E6" w14:textId="77777777" w:rsidR="002F3EC5" w:rsidRDefault="002F3EC5" w:rsidP="00473AD2">
                      <w:pPr>
                        <w:pStyle w:val="SectionHeading"/>
                        <w:pBdr>
                          <w:top w:val="double" w:sz="4" w:space="0" w:color="auto"/>
                          <w:bottom w:val="double" w:sz="4" w:space="0" w:color="auto"/>
                        </w:pBdr>
                        <w:rPr>
                          <w:color w:val="auto"/>
                        </w:rPr>
                      </w:pPr>
                      <w:r>
                        <w:rPr>
                          <w:color w:val="auto"/>
                        </w:rPr>
                        <w:t>COMMON EYE CONDITIONS</w:t>
                      </w:r>
                    </w:p>
                  </w:txbxContent>
                </v:textbox>
                <w10:wrap type="square"/>
              </v:shape>
            </w:pict>
          </mc:Fallback>
        </mc:AlternateContent>
      </w:r>
      <w:r w:rsidR="00473AD2" w:rsidRPr="00105944">
        <w:rPr>
          <w:rFonts w:ascii="Times New Roman" w:hAnsi="Times New Roman"/>
          <w:sz w:val="40"/>
          <w:szCs w:val="40"/>
        </w:rPr>
        <w:t>CHAPTER T</w:t>
      </w:r>
      <w:bookmarkEnd w:id="267"/>
      <w:r w:rsidR="00473AD2" w:rsidRPr="00105944">
        <w:rPr>
          <w:rFonts w:ascii="Times New Roman" w:hAnsi="Times New Roman"/>
          <w:sz w:val="40"/>
          <w:szCs w:val="40"/>
        </w:rPr>
        <w:t>HIRTEEN</w:t>
      </w:r>
      <w:bookmarkEnd w:id="268"/>
      <w:bookmarkEnd w:id="269"/>
    </w:p>
    <w:p w14:paraId="6CADE433" w14:textId="2FE7D053" w:rsidR="00473AD2" w:rsidRPr="00E85243" w:rsidRDefault="00473AD2" w:rsidP="006D4076">
      <w:pPr>
        <w:pStyle w:val="Header"/>
        <w:keepLines w:val="0"/>
        <w:tabs>
          <w:tab w:val="left" w:pos="720"/>
        </w:tabs>
        <w:ind w:left="1020" w:right="1417"/>
        <w:rPr>
          <w:sz w:val="24"/>
          <w:szCs w:val="24"/>
        </w:rPr>
      </w:pPr>
    </w:p>
    <w:p w14:paraId="72388FC6" w14:textId="77777777" w:rsidR="00E200E8" w:rsidRPr="00E85243" w:rsidRDefault="00E200E8" w:rsidP="006D4076">
      <w:pPr>
        <w:pStyle w:val="ChapterLabel"/>
        <w:ind w:left="1020" w:right="1417"/>
        <w:jc w:val="left"/>
        <w:rPr>
          <w:rFonts w:ascii="Times New Roman" w:hAnsi="Times New Roman"/>
          <w:szCs w:val="24"/>
          <w:u w:val="none"/>
        </w:rPr>
      </w:pPr>
      <w:r w:rsidRPr="00E85243">
        <w:rPr>
          <w:rFonts w:ascii="Times New Roman" w:hAnsi="Times New Roman"/>
          <w:szCs w:val="24"/>
          <w:u w:val="none"/>
        </w:rPr>
        <w:t>INTRODUCTION</w:t>
      </w:r>
    </w:p>
    <w:p w14:paraId="7EF091B7" w14:textId="77777777" w:rsidR="00E200E8" w:rsidRPr="00E85243" w:rsidRDefault="00E200E8" w:rsidP="006D4076">
      <w:pPr>
        <w:pStyle w:val="ChapterLabel"/>
        <w:ind w:left="1020" w:right="1417"/>
        <w:jc w:val="both"/>
        <w:rPr>
          <w:rFonts w:ascii="Times New Roman" w:hAnsi="Times New Roman"/>
          <w:b w:val="0"/>
          <w:bCs/>
          <w:szCs w:val="24"/>
          <w:u w:val="none"/>
        </w:rPr>
      </w:pPr>
      <w:r w:rsidRPr="00E85243">
        <w:rPr>
          <w:rFonts w:ascii="Times New Roman" w:hAnsi="Times New Roman"/>
          <w:b w:val="0"/>
          <w:bCs/>
          <w:szCs w:val="24"/>
          <w:u w:val="none"/>
        </w:rPr>
        <w:t>Common eye conditions in The Gambia range from red eyes due to dry eyes and allergies to acute infections such as viral conjunctivitis, bacterial conjunctivitis, to vision-threatening infections such as corneal ulcers and life-threatening orbital cellulitis. Usually, mild or moderate infections can be managed through regular personal hygiene and prevention of cross infections within households and from health facilities. Many unproven (or even harmful) eye traditional remedies can cause severe visual impairment and the use of such measures must be warned against. Wherever there is doubt over a diagnosis or poor therapeutic response, prompt referral to the next level of care must take precedence.</w:t>
      </w:r>
    </w:p>
    <w:p w14:paraId="6E13242C" w14:textId="77777777" w:rsidR="00E200E8" w:rsidRPr="00E85243" w:rsidRDefault="00E200E8" w:rsidP="006D4076">
      <w:pPr>
        <w:ind w:left="1020" w:right="1417"/>
        <w:rPr>
          <w:b/>
          <w:sz w:val="24"/>
          <w:szCs w:val="24"/>
        </w:rPr>
      </w:pPr>
    </w:p>
    <w:p w14:paraId="6F5F8E36" w14:textId="77777777" w:rsidR="00E200E8" w:rsidRPr="00E85243" w:rsidRDefault="00E200E8" w:rsidP="006D4076">
      <w:pPr>
        <w:ind w:left="1020" w:right="1417"/>
        <w:rPr>
          <w:b/>
          <w:sz w:val="24"/>
          <w:szCs w:val="24"/>
        </w:rPr>
      </w:pPr>
      <w:r w:rsidRPr="00E85243">
        <w:rPr>
          <w:b/>
          <w:sz w:val="24"/>
          <w:szCs w:val="24"/>
        </w:rPr>
        <w:t>RED EYE</w:t>
      </w:r>
    </w:p>
    <w:p w14:paraId="5BE03D87" w14:textId="77777777" w:rsidR="008B0413" w:rsidRPr="00E85243" w:rsidRDefault="008B0413" w:rsidP="006D4076">
      <w:pPr>
        <w:ind w:left="1020" w:right="1417"/>
        <w:jc w:val="both"/>
        <w:rPr>
          <w:sz w:val="24"/>
          <w:szCs w:val="24"/>
        </w:rPr>
      </w:pPr>
    </w:p>
    <w:p w14:paraId="3FDFB2EA" w14:textId="16C3719F" w:rsidR="00E200E8" w:rsidRPr="00E85243" w:rsidRDefault="00E200E8" w:rsidP="006D4076">
      <w:pPr>
        <w:ind w:left="1020" w:right="1417"/>
        <w:jc w:val="both"/>
        <w:rPr>
          <w:sz w:val="24"/>
          <w:szCs w:val="24"/>
        </w:rPr>
      </w:pPr>
      <w:r w:rsidRPr="00E85243">
        <w:rPr>
          <w:sz w:val="24"/>
          <w:szCs w:val="24"/>
        </w:rPr>
        <w:t xml:space="preserve">Infections, </w:t>
      </w:r>
      <w:r w:rsidR="008B0413" w:rsidRPr="00E85243">
        <w:rPr>
          <w:sz w:val="24"/>
          <w:szCs w:val="24"/>
        </w:rPr>
        <w:t>allergies,</w:t>
      </w:r>
      <w:r w:rsidRPr="00E85243">
        <w:rPr>
          <w:sz w:val="24"/>
          <w:szCs w:val="24"/>
        </w:rPr>
        <w:t xml:space="preserve"> and injuries inflame the eye and cause a red eye. Acute red eye may have a history of injury to the eye or there may be no history of injury. History of injury is straight forward. There may be a foreign body on the Cornea or on the conjunctiva, under the eyelid. A blunt injury may cause a Sub conjunctival haemorrhage or bleeding into the anterior chamber Hyphaema).</w:t>
      </w:r>
    </w:p>
    <w:p w14:paraId="03DF9A3F" w14:textId="77777777" w:rsidR="00E200E8" w:rsidRPr="00E85243" w:rsidRDefault="00E200E8" w:rsidP="006D4076">
      <w:pPr>
        <w:tabs>
          <w:tab w:val="left" w:pos="6690"/>
        </w:tabs>
        <w:ind w:left="1020" w:right="1417"/>
        <w:rPr>
          <w:b/>
          <w:sz w:val="24"/>
          <w:szCs w:val="24"/>
        </w:rPr>
      </w:pPr>
      <w:r w:rsidRPr="00E85243">
        <w:rPr>
          <w:b/>
          <w:sz w:val="24"/>
          <w:szCs w:val="24"/>
        </w:rPr>
        <w:tab/>
      </w:r>
    </w:p>
    <w:p w14:paraId="342D1132" w14:textId="77777777" w:rsidR="00E200E8" w:rsidRPr="00E85243" w:rsidRDefault="00E200E8" w:rsidP="006D4076">
      <w:pPr>
        <w:ind w:left="1020" w:right="1417"/>
        <w:rPr>
          <w:b/>
          <w:sz w:val="24"/>
          <w:szCs w:val="24"/>
        </w:rPr>
      </w:pPr>
      <w:r w:rsidRPr="00E85243">
        <w:rPr>
          <w:b/>
          <w:sz w:val="24"/>
          <w:szCs w:val="24"/>
        </w:rPr>
        <w:t>CAUSES</w:t>
      </w:r>
    </w:p>
    <w:p w14:paraId="3FF96861" w14:textId="12D97086"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 xml:space="preserve">Conjunctivitis of the </w:t>
      </w:r>
      <w:r w:rsidR="008B0413" w:rsidRPr="00E85243">
        <w:rPr>
          <w:rFonts w:ascii="Times New Roman" w:hAnsi="Times New Roman"/>
          <w:sz w:val="24"/>
          <w:szCs w:val="24"/>
        </w:rPr>
        <w:t>new-born</w:t>
      </w:r>
      <w:r w:rsidRPr="00E85243">
        <w:rPr>
          <w:rFonts w:ascii="Times New Roman" w:hAnsi="Times New Roman"/>
          <w:sz w:val="24"/>
          <w:szCs w:val="24"/>
        </w:rPr>
        <w:t xml:space="preserve">  (ophthalmia neonatorum)</w:t>
      </w:r>
    </w:p>
    <w:p w14:paraId="5E263A70"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 xml:space="preserve">Vernal Conjunctivitis </w:t>
      </w:r>
    </w:p>
    <w:p w14:paraId="7B9CB56C"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Episcleritis</w:t>
      </w:r>
    </w:p>
    <w:p w14:paraId="45E8EF2A"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Blepharitis</w:t>
      </w:r>
    </w:p>
    <w:p w14:paraId="142BECB6"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Trichiasis</w:t>
      </w:r>
    </w:p>
    <w:p w14:paraId="7424BC69"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Hordeolum and Stye</w:t>
      </w:r>
    </w:p>
    <w:p w14:paraId="405CEE1F"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Thyroid eye disease</w:t>
      </w:r>
    </w:p>
    <w:p w14:paraId="4827FD58"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Molluscum contagiosum</w:t>
      </w:r>
    </w:p>
    <w:p w14:paraId="412EE9E4"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Medicamentosa/Contact Dermatitis</w:t>
      </w:r>
    </w:p>
    <w:p w14:paraId="3FCFB043"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Exposure Keratopathy</w:t>
      </w:r>
    </w:p>
    <w:p w14:paraId="1DA9CB6A"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Ocular Cicatricial Pemphigoid</w:t>
      </w:r>
    </w:p>
    <w:p w14:paraId="15ED6984"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Pterygium/ pingueculum</w:t>
      </w:r>
    </w:p>
    <w:p w14:paraId="4FF5B5C8"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Dry eyes</w:t>
      </w:r>
    </w:p>
    <w:p w14:paraId="204BA8C7"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Uveitis</w:t>
      </w:r>
    </w:p>
    <w:p w14:paraId="11969C15" w14:textId="77777777" w:rsidR="00E200E8" w:rsidRPr="00E85243" w:rsidRDefault="00E200E8">
      <w:pPr>
        <w:pStyle w:val="ListParagraph"/>
        <w:numPr>
          <w:ilvl w:val="0"/>
          <w:numId w:val="209"/>
        </w:numPr>
        <w:spacing w:after="0"/>
        <w:ind w:left="1378" w:right="1417"/>
        <w:rPr>
          <w:rFonts w:ascii="Times New Roman" w:hAnsi="Times New Roman"/>
          <w:sz w:val="24"/>
          <w:szCs w:val="24"/>
        </w:rPr>
      </w:pPr>
      <w:r w:rsidRPr="00E85243">
        <w:rPr>
          <w:rFonts w:ascii="Times New Roman" w:hAnsi="Times New Roman"/>
          <w:sz w:val="24"/>
          <w:szCs w:val="24"/>
        </w:rPr>
        <w:t>Trachoma</w:t>
      </w:r>
    </w:p>
    <w:p w14:paraId="59EE9789" w14:textId="606726CC" w:rsidR="00E200E8" w:rsidRPr="00E85243" w:rsidRDefault="00E200E8" w:rsidP="006D4076">
      <w:pPr>
        <w:ind w:left="1020" w:right="1417"/>
        <w:rPr>
          <w:b/>
          <w:sz w:val="24"/>
          <w:szCs w:val="24"/>
          <w:u w:val="single"/>
        </w:rPr>
      </w:pPr>
    </w:p>
    <w:p w14:paraId="70484B54" w14:textId="207ED2F3" w:rsidR="0091726C" w:rsidRPr="00E85243" w:rsidRDefault="0091726C" w:rsidP="006D4076">
      <w:pPr>
        <w:ind w:left="1020" w:right="1417"/>
        <w:rPr>
          <w:b/>
          <w:sz w:val="24"/>
          <w:szCs w:val="24"/>
          <w:u w:val="single"/>
        </w:rPr>
      </w:pPr>
    </w:p>
    <w:p w14:paraId="3C6F6A73" w14:textId="1953A422" w:rsidR="0091726C" w:rsidRPr="00E85243" w:rsidRDefault="0091726C" w:rsidP="006D4076">
      <w:pPr>
        <w:ind w:left="1020" w:right="1417"/>
        <w:rPr>
          <w:b/>
          <w:sz w:val="24"/>
          <w:szCs w:val="24"/>
          <w:u w:val="single"/>
        </w:rPr>
      </w:pPr>
    </w:p>
    <w:p w14:paraId="38CC6479" w14:textId="143751AC" w:rsidR="0091726C" w:rsidRPr="00E85243" w:rsidRDefault="0091726C" w:rsidP="006D4076">
      <w:pPr>
        <w:ind w:left="1020" w:right="1417"/>
        <w:rPr>
          <w:b/>
          <w:sz w:val="24"/>
          <w:szCs w:val="24"/>
          <w:u w:val="single"/>
        </w:rPr>
      </w:pPr>
    </w:p>
    <w:p w14:paraId="2944F38D" w14:textId="77777777" w:rsidR="0091726C" w:rsidRPr="00E85243" w:rsidRDefault="0091726C" w:rsidP="006D4076">
      <w:pPr>
        <w:ind w:left="1020" w:right="1417"/>
        <w:rPr>
          <w:b/>
          <w:sz w:val="24"/>
          <w:szCs w:val="24"/>
          <w:u w:val="single"/>
        </w:rPr>
      </w:pPr>
    </w:p>
    <w:p w14:paraId="31384EAB" w14:textId="77777777" w:rsidR="00E200E8" w:rsidRPr="00E85243" w:rsidRDefault="00E200E8" w:rsidP="006D4076">
      <w:pPr>
        <w:ind w:left="1020" w:right="1417"/>
        <w:rPr>
          <w:b/>
          <w:sz w:val="24"/>
          <w:szCs w:val="24"/>
          <w:u w:val="single"/>
        </w:rPr>
      </w:pPr>
      <w:r w:rsidRPr="00E85243">
        <w:rPr>
          <w:b/>
          <w:sz w:val="24"/>
          <w:szCs w:val="24"/>
          <w:u w:val="single"/>
        </w:rPr>
        <w:t>ACUTE RED EYE WITH NO HISTORY OF INJURY</w:t>
      </w:r>
    </w:p>
    <w:p w14:paraId="582EBF2D" w14:textId="77777777" w:rsidR="00E200E8" w:rsidRPr="00E85243" w:rsidRDefault="00E200E8" w:rsidP="006D4076">
      <w:pPr>
        <w:ind w:left="1020" w:right="1417"/>
        <w:rPr>
          <w:sz w:val="24"/>
          <w:szCs w:val="24"/>
        </w:rPr>
      </w:pPr>
    </w:p>
    <w:tbl>
      <w:tblPr>
        <w:tblW w:w="8817" w:type="dxa"/>
        <w:jc w:val="center"/>
        <w:tblLayout w:type="fixed"/>
        <w:tblCellMar>
          <w:left w:w="10" w:type="dxa"/>
          <w:right w:w="10" w:type="dxa"/>
        </w:tblCellMar>
        <w:tblLook w:val="0000" w:firstRow="0" w:lastRow="0" w:firstColumn="0" w:lastColumn="0" w:noHBand="0" w:noVBand="0"/>
      </w:tblPr>
      <w:tblGrid>
        <w:gridCol w:w="1163"/>
        <w:gridCol w:w="2150"/>
        <w:gridCol w:w="2025"/>
        <w:gridCol w:w="1778"/>
        <w:gridCol w:w="1701"/>
      </w:tblGrid>
      <w:tr w:rsidR="00E85243" w:rsidRPr="00E85243" w14:paraId="1B0BCB84" w14:textId="77777777" w:rsidTr="00534FE1">
        <w:trPr>
          <w:trHeight w:val="252"/>
          <w:jc w:val="center"/>
        </w:trPr>
        <w:tc>
          <w:tcPr>
            <w:tcW w:w="881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68FF03" w14:textId="77777777" w:rsidR="00E200E8" w:rsidRPr="00E85243" w:rsidRDefault="00E200E8" w:rsidP="008B0413">
            <w:pPr>
              <w:rPr>
                <w:sz w:val="24"/>
                <w:szCs w:val="24"/>
              </w:rPr>
            </w:pPr>
            <w:r w:rsidRPr="00E85243">
              <w:rPr>
                <w:sz w:val="24"/>
                <w:szCs w:val="24"/>
              </w:rPr>
              <w:t>Table 1.1: Characterizing Acute red Eye with no history of injury</w:t>
            </w:r>
          </w:p>
        </w:tc>
      </w:tr>
      <w:tr w:rsidR="00E85243" w:rsidRPr="00E85243" w14:paraId="28300B6C" w14:textId="77777777" w:rsidTr="00534FE1">
        <w:trPr>
          <w:trHeight w:val="573"/>
          <w:jc w:val="center"/>
        </w:trPr>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B4DFD" w14:textId="77777777" w:rsidR="00E200E8" w:rsidRPr="00E85243" w:rsidRDefault="00E200E8" w:rsidP="008B0413">
            <w:pPr>
              <w:rPr>
                <w:sz w:val="24"/>
                <w:szCs w:val="24"/>
              </w:rPr>
            </w:pP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3B9DE1" w14:textId="77777777" w:rsidR="00E200E8" w:rsidRPr="00E85243" w:rsidRDefault="00E200E8" w:rsidP="008B0413">
            <w:pPr>
              <w:rPr>
                <w:sz w:val="24"/>
                <w:szCs w:val="24"/>
              </w:rPr>
            </w:pPr>
            <w:r w:rsidRPr="00E85243">
              <w:rPr>
                <w:sz w:val="24"/>
                <w:szCs w:val="24"/>
              </w:rPr>
              <w:t xml:space="preserve">Conjunctivitis of the neonates </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498B4" w14:textId="5247B993" w:rsidR="00E200E8" w:rsidRPr="00E85243" w:rsidRDefault="00E200E8" w:rsidP="008B0413">
            <w:pPr>
              <w:spacing w:line="276" w:lineRule="auto"/>
              <w:rPr>
                <w:sz w:val="24"/>
                <w:szCs w:val="24"/>
              </w:rPr>
            </w:pPr>
            <w:r w:rsidRPr="00E85243">
              <w:rPr>
                <w:sz w:val="24"/>
                <w:szCs w:val="24"/>
              </w:rPr>
              <w:t>Conjuctivitis (bacterial)</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314AC" w14:textId="24A71AE4" w:rsidR="00E200E8" w:rsidRPr="00E85243" w:rsidRDefault="00E200E8" w:rsidP="008B0413">
            <w:pPr>
              <w:spacing w:line="276" w:lineRule="auto"/>
              <w:rPr>
                <w:sz w:val="24"/>
                <w:szCs w:val="24"/>
              </w:rPr>
            </w:pPr>
            <w:r w:rsidRPr="00E85243">
              <w:rPr>
                <w:sz w:val="24"/>
                <w:szCs w:val="24"/>
              </w:rPr>
              <w:t>Conjuctivitis (viral)</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CD7D0" w14:textId="77777777" w:rsidR="00E200E8" w:rsidRPr="00E85243" w:rsidRDefault="00E200E8" w:rsidP="008B0413">
            <w:pPr>
              <w:rPr>
                <w:sz w:val="24"/>
                <w:szCs w:val="24"/>
              </w:rPr>
            </w:pPr>
            <w:r w:rsidRPr="00E85243">
              <w:rPr>
                <w:sz w:val="24"/>
                <w:szCs w:val="24"/>
              </w:rPr>
              <w:t xml:space="preserve">Allergic conjunctivitis </w:t>
            </w:r>
          </w:p>
        </w:tc>
      </w:tr>
      <w:tr w:rsidR="00E85243" w:rsidRPr="00E85243" w14:paraId="7DAAB734" w14:textId="77777777" w:rsidTr="00534FE1">
        <w:trPr>
          <w:trHeight w:val="252"/>
          <w:jc w:val="center"/>
        </w:trPr>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3054D" w14:textId="77777777" w:rsidR="00E200E8" w:rsidRPr="00E85243" w:rsidRDefault="00E200E8" w:rsidP="008B0413">
            <w:pPr>
              <w:rPr>
                <w:sz w:val="24"/>
                <w:szCs w:val="24"/>
              </w:rPr>
            </w:pPr>
            <w:r w:rsidRPr="00E85243">
              <w:rPr>
                <w:sz w:val="24"/>
                <w:szCs w:val="24"/>
              </w:rPr>
              <w:t>Onset</w:t>
            </w: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F375B" w14:textId="77777777" w:rsidR="00E200E8" w:rsidRPr="00E85243" w:rsidRDefault="00E200E8" w:rsidP="008B0413">
            <w:pPr>
              <w:tabs>
                <w:tab w:val="center" w:pos="4320"/>
                <w:tab w:val="right" w:pos="8640"/>
              </w:tabs>
              <w:rPr>
                <w:sz w:val="24"/>
                <w:szCs w:val="24"/>
              </w:rPr>
            </w:pPr>
            <w:r w:rsidRPr="00E85243">
              <w:rPr>
                <w:sz w:val="24"/>
                <w:szCs w:val="24"/>
              </w:rPr>
              <w:t>Sudden</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B9CD7" w14:textId="77777777" w:rsidR="00E200E8" w:rsidRPr="00E85243" w:rsidRDefault="00E200E8" w:rsidP="008B0413">
            <w:pPr>
              <w:tabs>
                <w:tab w:val="center" w:pos="4320"/>
                <w:tab w:val="right" w:pos="8640"/>
              </w:tabs>
              <w:rPr>
                <w:sz w:val="24"/>
                <w:szCs w:val="24"/>
              </w:rPr>
            </w:pPr>
            <w:r w:rsidRPr="00E85243">
              <w:rPr>
                <w:sz w:val="24"/>
                <w:szCs w:val="24"/>
              </w:rPr>
              <w:t>Sudden</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1CA477" w14:textId="77777777" w:rsidR="00E200E8" w:rsidRPr="00E85243" w:rsidRDefault="00E200E8" w:rsidP="008B0413">
            <w:pPr>
              <w:tabs>
                <w:tab w:val="center" w:pos="4320"/>
                <w:tab w:val="right" w:pos="8640"/>
              </w:tabs>
              <w:rPr>
                <w:sz w:val="24"/>
                <w:szCs w:val="24"/>
              </w:rPr>
            </w:pPr>
            <w:r w:rsidRPr="00E85243">
              <w:rPr>
                <w:sz w:val="24"/>
                <w:szCs w:val="24"/>
              </w:rPr>
              <w:t>Sudden</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E6A8E" w14:textId="77777777" w:rsidR="00E200E8" w:rsidRPr="00E85243" w:rsidRDefault="00E200E8" w:rsidP="008B0413">
            <w:pPr>
              <w:tabs>
                <w:tab w:val="center" w:pos="4320"/>
                <w:tab w:val="right" w:pos="8640"/>
              </w:tabs>
              <w:rPr>
                <w:sz w:val="24"/>
                <w:szCs w:val="24"/>
              </w:rPr>
            </w:pPr>
            <w:r w:rsidRPr="00E85243">
              <w:rPr>
                <w:sz w:val="24"/>
                <w:szCs w:val="24"/>
              </w:rPr>
              <w:t>Sudden</w:t>
            </w:r>
          </w:p>
        </w:tc>
      </w:tr>
      <w:tr w:rsidR="00E85243" w:rsidRPr="00E85243" w14:paraId="548E6567" w14:textId="77777777" w:rsidTr="00534FE1">
        <w:trPr>
          <w:trHeight w:val="334"/>
          <w:jc w:val="center"/>
        </w:trPr>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433C21" w14:textId="77777777" w:rsidR="00E200E8" w:rsidRPr="00E85243" w:rsidRDefault="00E200E8" w:rsidP="008B0413">
            <w:pPr>
              <w:rPr>
                <w:sz w:val="24"/>
                <w:szCs w:val="24"/>
              </w:rPr>
            </w:pPr>
            <w:r w:rsidRPr="00E85243">
              <w:rPr>
                <w:sz w:val="24"/>
                <w:szCs w:val="24"/>
              </w:rPr>
              <w:t>Pain</w:t>
            </w: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6689BE" w14:textId="77777777" w:rsidR="00E200E8" w:rsidRPr="00E85243" w:rsidRDefault="00E200E8" w:rsidP="008B0413">
            <w:pPr>
              <w:rPr>
                <w:sz w:val="24"/>
                <w:szCs w:val="24"/>
              </w:rPr>
            </w:pPr>
            <w:r w:rsidRPr="00E85243">
              <w:rPr>
                <w:sz w:val="24"/>
                <w:szCs w:val="24"/>
              </w:rPr>
              <w:t>Discomfort</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BF0A00" w14:textId="77777777" w:rsidR="00E200E8" w:rsidRPr="00E85243" w:rsidRDefault="00E200E8" w:rsidP="008B0413">
            <w:pPr>
              <w:rPr>
                <w:sz w:val="24"/>
                <w:szCs w:val="24"/>
              </w:rPr>
            </w:pPr>
            <w:r w:rsidRPr="00E85243">
              <w:rPr>
                <w:sz w:val="24"/>
                <w:szCs w:val="24"/>
              </w:rPr>
              <w:t>+</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EF82E1" w14:textId="77777777" w:rsidR="00E200E8" w:rsidRPr="00E85243" w:rsidRDefault="00E200E8" w:rsidP="008B0413">
            <w:pPr>
              <w:rPr>
                <w:sz w:val="24"/>
                <w:szCs w:val="24"/>
              </w:rPr>
            </w:pPr>
            <w:r w:rsidRPr="00E85243">
              <w:rPr>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CEC9E" w14:textId="77777777" w:rsidR="00E200E8" w:rsidRPr="00E85243" w:rsidRDefault="00E200E8" w:rsidP="008B0413">
            <w:pPr>
              <w:rPr>
                <w:sz w:val="24"/>
                <w:szCs w:val="24"/>
              </w:rPr>
            </w:pPr>
            <w:r w:rsidRPr="00E85243">
              <w:rPr>
                <w:sz w:val="24"/>
                <w:szCs w:val="24"/>
              </w:rPr>
              <w:t xml:space="preserve">Discomfort/ itching </w:t>
            </w:r>
          </w:p>
        </w:tc>
      </w:tr>
      <w:tr w:rsidR="00E85243" w:rsidRPr="00E85243" w14:paraId="1AFF5306" w14:textId="77777777" w:rsidTr="00534FE1">
        <w:trPr>
          <w:trHeight w:val="565"/>
          <w:jc w:val="center"/>
        </w:trPr>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D511EE" w14:textId="77777777" w:rsidR="00E200E8" w:rsidRPr="00E85243" w:rsidRDefault="00E200E8" w:rsidP="008B0413">
            <w:pPr>
              <w:rPr>
                <w:sz w:val="24"/>
                <w:szCs w:val="24"/>
              </w:rPr>
            </w:pPr>
            <w:r w:rsidRPr="00E85243">
              <w:rPr>
                <w:sz w:val="24"/>
                <w:szCs w:val="24"/>
              </w:rPr>
              <w:t>Discharge</w:t>
            </w: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1DDEC9" w14:textId="77777777" w:rsidR="00E200E8" w:rsidRPr="00E85243" w:rsidRDefault="00E200E8" w:rsidP="008B0413">
            <w:pPr>
              <w:rPr>
                <w:sz w:val="24"/>
                <w:szCs w:val="24"/>
              </w:rPr>
            </w:pPr>
            <w:r w:rsidRPr="00E85243">
              <w:rPr>
                <w:sz w:val="24"/>
                <w:szCs w:val="24"/>
              </w:rPr>
              <w:t>Purulent or muco-Purulent</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87A4B" w14:textId="77777777" w:rsidR="00E200E8" w:rsidRPr="00E85243" w:rsidRDefault="00E200E8" w:rsidP="008B0413">
            <w:pPr>
              <w:rPr>
                <w:sz w:val="24"/>
                <w:szCs w:val="24"/>
              </w:rPr>
            </w:pPr>
            <w:r w:rsidRPr="00E85243">
              <w:rPr>
                <w:sz w:val="24"/>
                <w:szCs w:val="24"/>
              </w:rPr>
              <w:t>Watery/purulent</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86EB4" w14:textId="77777777" w:rsidR="00E200E8" w:rsidRPr="00E85243" w:rsidRDefault="00E200E8" w:rsidP="008B0413">
            <w:pPr>
              <w:rPr>
                <w:sz w:val="24"/>
                <w:szCs w:val="24"/>
              </w:rPr>
            </w:pPr>
            <w:r w:rsidRPr="00E85243">
              <w:rPr>
                <w:sz w:val="24"/>
                <w:szCs w:val="24"/>
              </w:rPr>
              <w:t>Watery. No purulent discharge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BD8F7" w14:textId="77777777" w:rsidR="00E200E8" w:rsidRPr="00E85243" w:rsidRDefault="00E200E8" w:rsidP="008B0413">
            <w:pPr>
              <w:rPr>
                <w:sz w:val="24"/>
                <w:szCs w:val="24"/>
              </w:rPr>
            </w:pPr>
            <w:r w:rsidRPr="00E85243">
              <w:rPr>
                <w:sz w:val="24"/>
                <w:szCs w:val="24"/>
              </w:rPr>
              <w:t xml:space="preserve"> no discharge</w:t>
            </w:r>
          </w:p>
        </w:tc>
      </w:tr>
      <w:tr w:rsidR="00E85243" w:rsidRPr="00E85243" w14:paraId="38617E41" w14:textId="77777777" w:rsidTr="00534FE1">
        <w:trPr>
          <w:trHeight w:val="252"/>
          <w:jc w:val="center"/>
        </w:trPr>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0D81B" w14:textId="77777777" w:rsidR="00E200E8" w:rsidRPr="00E85243" w:rsidRDefault="00E200E8" w:rsidP="008B0413">
            <w:pPr>
              <w:rPr>
                <w:sz w:val="24"/>
                <w:szCs w:val="24"/>
              </w:rPr>
            </w:pPr>
            <w:r w:rsidRPr="00E85243">
              <w:rPr>
                <w:sz w:val="24"/>
                <w:szCs w:val="24"/>
              </w:rPr>
              <w:t>Vision</w:t>
            </w: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F763A" w14:textId="77777777" w:rsidR="00E200E8" w:rsidRPr="00E85243" w:rsidRDefault="00E200E8" w:rsidP="008B0413">
            <w:pPr>
              <w:rPr>
                <w:sz w:val="24"/>
                <w:szCs w:val="24"/>
              </w:rPr>
            </w:pPr>
            <w:r w:rsidRPr="00E85243">
              <w:rPr>
                <w:sz w:val="24"/>
                <w:szCs w:val="24"/>
              </w:rPr>
              <w:t>Normal</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7508F" w14:textId="77777777" w:rsidR="00E200E8" w:rsidRPr="00E85243" w:rsidRDefault="00E200E8" w:rsidP="008B0413">
            <w:pPr>
              <w:rPr>
                <w:sz w:val="24"/>
                <w:szCs w:val="24"/>
              </w:rPr>
            </w:pPr>
            <w:r w:rsidRPr="00E85243">
              <w:rPr>
                <w:sz w:val="24"/>
                <w:szCs w:val="24"/>
              </w:rPr>
              <w:t>Reduced/blurry</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A4E59" w14:textId="77777777" w:rsidR="00E200E8" w:rsidRPr="00E85243" w:rsidRDefault="00E200E8" w:rsidP="008B0413">
            <w:pPr>
              <w:rPr>
                <w:sz w:val="24"/>
                <w:szCs w:val="24"/>
              </w:rPr>
            </w:pPr>
            <w:r w:rsidRPr="00E85243">
              <w:rPr>
                <w:sz w:val="24"/>
                <w:szCs w:val="24"/>
              </w:rPr>
              <w:t>Reduced</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C8259" w14:textId="77777777" w:rsidR="00E200E8" w:rsidRPr="00E85243" w:rsidRDefault="00E200E8" w:rsidP="008B0413">
            <w:pPr>
              <w:rPr>
                <w:sz w:val="24"/>
                <w:szCs w:val="24"/>
              </w:rPr>
            </w:pPr>
            <w:r w:rsidRPr="00E85243">
              <w:rPr>
                <w:sz w:val="24"/>
                <w:szCs w:val="24"/>
              </w:rPr>
              <w:t xml:space="preserve"> clear</w:t>
            </w:r>
          </w:p>
        </w:tc>
      </w:tr>
      <w:tr w:rsidR="00E85243" w:rsidRPr="00E85243" w14:paraId="2E9592D8" w14:textId="77777777" w:rsidTr="00534FE1">
        <w:trPr>
          <w:trHeight w:val="436"/>
          <w:jc w:val="center"/>
        </w:trPr>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54913" w14:textId="77777777" w:rsidR="00E200E8" w:rsidRPr="00E85243" w:rsidRDefault="00E200E8" w:rsidP="008B0413">
            <w:pPr>
              <w:rPr>
                <w:sz w:val="24"/>
                <w:szCs w:val="24"/>
              </w:rPr>
            </w:pPr>
            <w:r w:rsidRPr="00E85243">
              <w:rPr>
                <w:sz w:val="24"/>
                <w:szCs w:val="24"/>
              </w:rPr>
              <w:t>Eye Lid</w:t>
            </w: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411FFE" w14:textId="77777777" w:rsidR="00E200E8" w:rsidRPr="00E85243" w:rsidRDefault="00E200E8" w:rsidP="008B0413">
            <w:pPr>
              <w:rPr>
                <w:sz w:val="24"/>
                <w:szCs w:val="24"/>
              </w:rPr>
            </w:pPr>
            <w:r w:rsidRPr="00E85243">
              <w:rPr>
                <w:sz w:val="24"/>
                <w:szCs w:val="24"/>
              </w:rPr>
              <w:t>Swollen or Sticky</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50EB0" w14:textId="77777777" w:rsidR="00E200E8" w:rsidRPr="00E85243" w:rsidRDefault="00E200E8" w:rsidP="008B0413">
            <w:pPr>
              <w:rPr>
                <w:sz w:val="24"/>
                <w:szCs w:val="24"/>
              </w:rPr>
            </w:pPr>
            <w:r w:rsidRPr="00E85243">
              <w:rPr>
                <w:sz w:val="24"/>
                <w:szCs w:val="24"/>
              </w:rPr>
              <w:t>Swollen</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177B7" w14:textId="77777777" w:rsidR="00E200E8" w:rsidRPr="00E85243" w:rsidRDefault="00E200E8" w:rsidP="008B0413">
            <w:pPr>
              <w:rPr>
                <w:sz w:val="24"/>
                <w:szCs w:val="24"/>
              </w:rPr>
            </w:pPr>
            <w:r w:rsidRPr="00E85243">
              <w:rPr>
                <w:sz w:val="24"/>
                <w:szCs w:val="24"/>
              </w:rPr>
              <w:t xml:space="preserve"> not swollen</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A7209" w14:textId="77777777" w:rsidR="00E200E8" w:rsidRPr="00E85243" w:rsidRDefault="00E200E8" w:rsidP="008B0413">
            <w:pPr>
              <w:rPr>
                <w:sz w:val="24"/>
                <w:szCs w:val="24"/>
              </w:rPr>
            </w:pPr>
            <w:r w:rsidRPr="00E85243">
              <w:rPr>
                <w:sz w:val="24"/>
                <w:szCs w:val="24"/>
              </w:rPr>
              <w:t xml:space="preserve"> no swelling</w:t>
            </w:r>
          </w:p>
        </w:tc>
      </w:tr>
      <w:tr w:rsidR="00E85243" w:rsidRPr="00E85243" w14:paraId="59874AD1" w14:textId="77777777" w:rsidTr="00534FE1">
        <w:trPr>
          <w:trHeight w:val="556"/>
          <w:jc w:val="center"/>
        </w:trPr>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2F3E90" w14:textId="77777777" w:rsidR="00E200E8" w:rsidRPr="00E85243" w:rsidRDefault="00E200E8" w:rsidP="008B0413">
            <w:pPr>
              <w:rPr>
                <w:sz w:val="24"/>
                <w:szCs w:val="24"/>
              </w:rPr>
            </w:pPr>
            <w:r w:rsidRPr="00E85243">
              <w:rPr>
                <w:sz w:val="24"/>
                <w:szCs w:val="24"/>
              </w:rPr>
              <w:t>Redness</w:t>
            </w: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FE8D7" w14:textId="77777777" w:rsidR="00E200E8" w:rsidRPr="00E85243" w:rsidRDefault="00E200E8" w:rsidP="008B0413">
            <w:pPr>
              <w:rPr>
                <w:sz w:val="24"/>
                <w:szCs w:val="24"/>
              </w:rPr>
            </w:pPr>
            <w:r w:rsidRPr="00E85243">
              <w:rPr>
                <w:sz w:val="24"/>
                <w:szCs w:val="24"/>
              </w:rPr>
              <w:t>Away from the cornea</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4415F" w14:textId="77777777" w:rsidR="00E200E8" w:rsidRPr="00E85243" w:rsidRDefault="00E200E8" w:rsidP="008B0413">
            <w:pPr>
              <w:rPr>
                <w:sz w:val="24"/>
                <w:szCs w:val="24"/>
              </w:rPr>
            </w:pPr>
            <w:r w:rsidRPr="00E85243">
              <w:rPr>
                <w:sz w:val="24"/>
                <w:szCs w:val="24"/>
              </w:rPr>
              <w:t>Around the cornea</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C9502" w14:textId="77777777" w:rsidR="00E200E8" w:rsidRPr="00E85243" w:rsidRDefault="00E200E8" w:rsidP="008B0413">
            <w:pPr>
              <w:rPr>
                <w:sz w:val="24"/>
                <w:szCs w:val="24"/>
              </w:rPr>
            </w:pPr>
            <w:r w:rsidRPr="00E85243">
              <w:rPr>
                <w:sz w:val="24"/>
                <w:szCs w:val="24"/>
              </w:rPr>
              <w:t>redness around the cornea</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D29C0" w14:textId="77777777" w:rsidR="00E200E8" w:rsidRPr="00E85243" w:rsidRDefault="00E200E8" w:rsidP="008B0413">
            <w:pPr>
              <w:rPr>
                <w:sz w:val="24"/>
                <w:szCs w:val="24"/>
              </w:rPr>
            </w:pPr>
            <w:r w:rsidRPr="00E85243">
              <w:rPr>
                <w:sz w:val="24"/>
                <w:szCs w:val="24"/>
              </w:rPr>
              <w:t xml:space="preserve"> brownish pigmentation</w:t>
            </w:r>
          </w:p>
        </w:tc>
      </w:tr>
      <w:tr w:rsidR="00E85243" w:rsidRPr="00E85243" w14:paraId="7B045DCB" w14:textId="77777777" w:rsidTr="00534FE1">
        <w:trPr>
          <w:trHeight w:val="493"/>
          <w:jc w:val="center"/>
        </w:trPr>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E2A3D" w14:textId="77777777" w:rsidR="00E200E8" w:rsidRPr="00E85243" w:rsidRDefault="00E200E8" w:rsidP="008B0413">
            <w:pPr>
              <w:rPr>
                <w:sz w:val="24"/>
                <w:szCs w:val="24"/>
              </w:rPr>
            </w:pPr>
            <w:r w:rsidRPr="00E85243">
              <w:rPr>
                <w:sz w:val="24"/>
                <w:szCs w:val="24"/>
              </w:rPr>
              <w:t>Cornea</w:t>
            </w: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B738BB" w14:textId="77777777" w:rsidR="00E200E8" w:rsidRPr="00E85243" w:rsidRDefault="00E200E8" w:rsidP="008B0413">
            <w:pPr>
              <w:rPr>
                <w:sz w:val="24"/>
                <w:szCs w:val="24"/>
              </w:rPr>
            </w:pPr>
            <w:r w:rsidRPr="00E85243">
              <w:rPr>
                <w:sz w:val="24"/>
                <w:szCs w:val="24"/>
              </w:rPr>
              <w:t>Clear</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83E37" w14:textId="77777777" w:rsidR="00E200E8" w:rsidRPr="00E85243" w:rsidRDefault="00E200E8" w:rsidP="008B0413">
            <w:pPr>
              <w:rPr>
                <w:sz w:val="24"/>
                <w:szCs w:val="24"/>
              </w:rPr>
            </w:pPr>
            <w:r w:rsidRPr="00E85243">
              <w:rPr>
                <w:sz w:val="24"/>
                <w:szCs w:val="24"/>
              </w:rPr>
              <w:t xml:space="preserve"> clear</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7AD8E" w14:textId="77777777" w:rsidR="00E200E8" w:rsidRPr="00E85243" w:rsidRDefault="00E200E8" w:rsidP="008B0413">
            <w:pPr>
              <w:rPr>
                <w:sz w:val="24"/>
                <w:szCs w:val="24"/>
              </w:rPr>
            </w:pPr>
            <w:r w:rsidRPr="00E85243">
              <w:rPr>
                <w:sz w:val="24"/>
                <w:szCs w:val="24"/>
              </w:rPr>
              <w:t xml:space="preserve"> Clear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9F7CE" w14:textId="77777777" w:rsidR="00E200E8" w:rsidRPr="00E85243" w:rsidRDefault="00E200E8" w:rsidP="008B0413">
            <w:pPr>
              <w:rPr>
                <w:sz w:val="24"/>
                <w:szCs w:val="24"/>
              </w:rPr>
            </w:pPr>
            <w:r w:rsidRPr="00E85243">
              <w:rPr>
                <w:sz w:val="24"/>
                <w:szCs w:val="24"/>
              </w:rPr>
              <w:t>Cloudy/ hazy</w:t>
            </w:r>
          </w:p>
        </w:tc>
      </w:tr>
    </w:tbl>
    <w:p w14:paraId="718F2B48" w14:textId="77777777" w:rsidR="00E200E8" w:rsidRPr="00E85243" w:rsidRDefault="00E200E8" w:rsidP="006D4076">
      <w:pPr>
        <w:spacing w:line="276" w:lineRule="auto"/>
        <w:ind w:left="1020" w:right="1417"/>
        <w:rPr>
          <w:b/>
          <w:sz w:val="24"/>
          <w:szCs w:val="24"/>
          <w:u w:val="single"/>
        </w:rPr>
      </w:pPr>
    </w:p>
    <w:p w14:paraId="1C7C50C9" w14:textId="6A6753EE" w:rsidR="00E200E8" w:rsidRPr="00E85243" w:rsidRDefault="00534FE1" w:rsidP="00534FE1">
      <w:pPr>
        <w:pStyle w:val="Heading2"/>
        <w:ind w:left="1020"/>
        <w:rPr>
          <w:rFonts w:ascii="Times New Roman" w:hAnsi="Times New Roman"/>
          <w:sz w:val="24"/>
          <w:szCs w:val="24"/>
        </w:rPr>
      </w:pPr>
      <w:bookmarkStart w:id="270" w:name="_Toc133382448"/>
      <w:r w:rsidRPr="00E85243">
        <w:rPr>
          <w:rFonts w:ascii="Times New Roman" w:hAnsi="Times New Roman"/>
          <w:sz w:val="24"/>
          <w:szCs w:val="24"/>
          <w:u w:val="single"/>
        </w:rPr>
        <w:t xml:space="preserve">13.1 </w:t>
      </w:r>
      <w:r w:rsidRPr="00E85243">
        <w:rPr>
          <w:rFonts w:ascii="Times New Roman" w:hAnsi="Times New Roman"/>
          <w:sz w:val="24"/>
          <w:szCs w:val="24"/>
        </w:rPr>
        <w:t>CONJUNCTIVITIS OF THE NEW-BORN (</w:t>
      </w:r>
      <w:r w:rsidRPr="00E85243">
        <w:rPr>
          <w:rFonts w:ascii="Times New Roman" w:hAnsi="Times New Roman"/>
          <w:sz w:val="24"/>
          <w:szCs w:val="24"/>
          <w:u w:val="single"/>
        </w:rPr>
        <w:t>OPHTHALMIA NEONATORUM</w:t>
      </w:r>
      <w:r w:rsidRPr="00E85243">
        <w:rPr>
          <w:rFonts w:ascii="Times New Roman" w:hAnsi="Times New Roman"/>
          <w:sz w:val="24"/>
          <w:szCs w:val="24"/>
        </w:rPr>
        <w:t>)</w:t>
      </w:r>
      <w:bookmarkEnd w:id="270"/>
    </w:p>
    <w:p w14:paraId="4DBE705A" w14:textId="77777777" w:rsidR="00534FE1" w:rsidRPr="00E85243" w:rsidRDefault="00534FE1" w:rsidP="006D4076">
      <w:pPr>
        <w:spacing w:line="276" w:lineRule="auto"/>
        <w:ind w:left="1020" w:right="1417"/>
        <w:rPr>
          <w:sz w:val="24"/>
          <w:szCs w:val="24"/>
        </w:rPr>
      </w:pPr>
    </w:p>
    <w:p w14:paraId="6833EA96" w14:textId="77777777" w:rsidR="00E200E8" w:rsidRPr="00E85243" w:rsidRDefault="00E200E8" w:rsidP="006D4076">
      <w:pPr>
        <w:spacing w:line="276" w:lineRule="auto"/>
        <w:ind w:left="1020" w:right="1417"/>
        <w:rPr>
          <w:sz w:val="24"/>
          <w:szCs w:val="24"/>
        </w:rPr>
      </w:pPr>
      <w:r w:rsidRPr="00E85243">
        <w:rPr>
          <w:sz w:val="24"/>
          <w:szCs w:val="24"/>
        </w:rPr>
        <w:t xml:space="preserve">Any conjunctivitis with discharge occurring in </w:t>
      </w:r>
      <w:r w:rsidRPr="00E85243">
        <w:rPr>
          <w:b/>
          <w:sz w:val="24"/>
          <w:szCs w:val="24"/>
        </w:rPr>
        <w:t>the first 28 days of life</w:t>
      </w:r>
      <w:r w:rsidRPr="00E85243">
        <w:rPr>
          <w:sz w:val="24"/>
          <w:szCs w:val="24"/>
        </w:rPr>
        <w:t>.</w:t>
      </w:r>
    </w:p>
    <w:p w14:paraId="2ABB65D8"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Day 1</w:t>
      </w:r>
      <w:r w:rsidRPr="00E85243">
        <w:rPr>
          <w:b/>
          <w:sz w:val="24"/>
          <w:szCs w:val="24"/>
        </w:rPr>
        <w:t>-</w:t>
      </w:r>
      <w:r w:rsidRPr="00E85243">
        <w:rPr>
          <w:sz w:val="24"/>
          <w:szCs w:val="24"/>
        </w:rPr>
        <w:t xml:space="preserve">3 (bacterial) severe usually due to </w:t>
      </w:r>
      <w:r w:rsidRPr="00E85243">
        <w:rPr>
          <w:i/>
          <w:sz w:val="24"/>
          <w:szCs w:val="24"/>
        </w:rPr>
        <w:t>N. gonorrhoea</w:t>
      </w:r>
    </w:p>
    <w:p w14:paraId="723ED1C7"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 xml:space="preserve">Day 4-28 (chlamydial) mild </w:t>
      </w:r>
    </w:p>
    <w:p w14:paraId="6F02B5FA"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Mixed infection is very common</w:t>
      </w:r>
    </w:p>
    <w:p w14:paraId="560C2D3B" w14:textId="77777777" w:rsidR="00E200E8" w:rsidRPr="00E85243" w:rsidRDefault="00E200E8" w:rsidP="006D4076">
      <w:pPr>
        <w:spacing w:line="276" w:lineRule="auto"/>
        <w:ind w:left="1020" w:right="1417"/>
        <w:rPr>
          <w:sz w:val="24"/>
          <w:szCs w:val="24"/>
        </w:rPr>
      </w:pPr>
    </w:p>
    <w:p w14:paraId="2C30228D" w14:textId="77777777" w:rsidR="00E200E8" w:rsidRPr="00E85243" w:rsidRDefault="00E200E8" w:rsidP="006D4076">
      <w:pPr>
        <w:spacing w:after="200" w:line="276" w:lineRule="auto"/>
        <w:ind w:left="1020" w:right="1417"/>
        <w:rPr>
          <w:sz w:val="24"/>
          <w:szCs w:val="24"/>
        </w:rPr>
      </w:pPr>
      <w:r w:rsidRPr="00E85243">
        <w:rPr>
          <w:b/>
          <w:sz w:val="24"/>
          <w:szCs w:val="24"/>
        </w:rPr>
        <w:t>Causes</w:t>
      </w:r>
      <w:r w:rsidRPr="00E85243">
        <w:rPr>
          <w:sz w:val="24"/>
          <w:szCs w:val="24"/>
        </w:rPr>
        <w:t>: Untreated Sexually Transmitted Infection (S.T.I) in Pregnancy which is transmitted to the child during birth.</w:t>
      </w:r>
    </w:p>
    <w:p w14:paraId="4DAA4733" w14:textId="77777777" w:rsidR="00E200E8" w:rsidRPr="00E85243" w:rsidRDefault="00E200E8" w:rsidP="006D4076">
      <w:pPr>
        <w:ind w:left="1020" w:right="1417"/>
        <w:rPr>
          <w:b/>
          <w:sz w:val="24"/>
          <w:szCs w:val="24"/>
          <w:u w:val="single"/>
        </w:rPr>
      </w:pPr>
    </w:p>
    <w:p w14:paraId="187A506A" w14:textId="77777777" w:rsidR="00E200E8" w:rsidRPr="00E85243" w:rsidRDefault="00E200E8" w:rsidP="006D4076">
      <w:pPr>
        <w:ind w:left="1020" w:right="1417"/>
        <w:rPr>
          <w:b/>
          <w:sz w:val="24"/>
          <w:szCs w:val="24"/>
        </w:rPr>
      </w:pPr>
      <w:r w:rsidRPr="00E85243">
        <w:rPr>
          <w:b/>
          <w:sz w:val="24"/>
          <w:szCs w:val="24"/>
        </w:rPr>
        <w:t>Signs and Symptoms</w:t>
      </w:r>
    </w:p>
    <w:p w14:paraId="276BA0AA"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Serous or straw-coloured watery discharge</w:t>
      </w:r>
    </w:p>
    <w:p w14:paraId="66FF6F66"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Very purulent discharge, frequent occurring within the first 48 hours of life</w:t>
      </w:r>
    </w:p>
    <w:p w14:paraId="70618D7E"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Swelling of the lids due to purulent discharge</w:t>
      </w:r>
    </w:p>
    <w:p w14:paraId="697E1B20"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Redness or conjunctival oedema (chemosis)</w:t>
      </w:r>
    </w:p>
    <w:p w14:paraId="25E37A4F"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There is fever</w:t>
      </w:r>
    </w:p>
    <w:p w14:paraId="22D800D1"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As a result of Neisseria gonorrhoea</w:t>
      </w:r>
    </w:p>
    <w:p w14:paraId="53A41CC7"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Ill child, febrile, irritable, may also have upper respiratory tract infection</w:t>
      </w:r>
    </w:p>
    <w:p w14:paraId="59F0E9BD" w14:textId="77777777" w:rsidR="00E200E8" w:rsidRPr="00E85243" w:rsidRDefault="00E200E8" w:rsidP="006D4076">
      <w:pPr>
        <w:ind w:left="1020" w:right="1417"/>
        <w:rPr>
          <w:b/>
          <w:sz w:val="24"/>
          <w:szCs w:val="24"/>
        </w:rPr>
      </w:pPr>
    </w:p>
    <w:p w14:paraId="0A43E3A3" w14:textId="77777777" w:rsidR="00E200E8" w:rsidRPr="00E85243" w:rsidRDefault="00E200E8" w:rsidP="006D4076">
      <w:pPr>
        <w:ind w:left="1020" w:right="1417"/>
        <w:rPr>
          <w:b/>
          <w:sz w:val="24"/>
          <w:szCs w:val="24"/>
        </w:rPr>
      </w:pPr>
      <w:r w:rsidRPr="00E85243">
        <w:rPr>
          <w:b/>
          <w:sz w:val="24"/>
          <w:szCs w:val="24"/>
        </w:rPr>
        <w:t xml:space="preserve">Basic Eye Examination </w:t>
      </w:r>
    </w:p>
    <w:p w14:paraId="69808DDF"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The aim is to rule out any corneal involvement.</w:t>
      </w:r>
    </w:p>
    <w:p w14:paraId="03CFA3EB"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 xml:space="preserve">Get help to steady the baby and do a good eye examination with a torchlight and magnifying loupe. </w:t>
      </w:r>
    </w:p>
    <w:p w14:paraId="4FD0242B"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When in doubt about your examination findings, refer immediately after initiating treatment</w:t>
      </w:r>
    </w:p>
    <w:p w14:paraId="47D0A1F7" w14:textId="77777777" w:rsidR="00534FE1" w:rsidRPr="00E85243" w:rsidRDefault="00534FE1" w:rsidP="006D4076">
      <w:pPr>
        <w:ind w:left="1020" w:right="1417"/>
        <w:rPr>
          <w:b/>
          <w:sz w:val="24"/>
          <w:szCs w:val="24"/>
        </w:rPr>
      </w:pPr>
    </w:p>
    <w:p w14:paraId="7F086F7E" w14:textId="6DFE174C" w:rsidR="00E200E8" w:rsidRPr="00E85243" w:rsidRDefault="00E200E8" w:rsidP="006D4076">
      <w:pPr>
        <w:ind w:left="1020" w:right="1417"/>
        <w:rPr>
          <w:b/>
          <w:sz w:val="24"/>
          <w:szCs w:val="24"/>
        </w:rPr>
      </w:pPr>
      <w:r w:rsidRPr="00E85243">
        <w:rPr>
          <w:b/>
          <w:sz w:val="24"/>
          <w:szCs w:val="24"/>
        </w:rPr>
        <w:t>Treatment</w:t>
      </w:r>
    </w:p>
    <w:p w14:paraId="01AA27DE"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A very serious eye infection that requires prompt and effective treatment.</w:t>
      </w:r>
    </w:p>
    <w:p w14:paraId="77C8231F"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 xml:space="preserve">The treatment entails both topical and systemic. </w:t>
      </w:r>
    </w:p>
    <w:p w14:paraId="53F8544C"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Delayed action can lead to bilateral corneal perforations within 12 to 24 hours.</w:t>
      </w:r>
    </w:p>
    <w:p w14:paraId="78C6CC89" w14:textId="77777777" w:rsidR="00E200E8" w:rsidRPr="00E85243" w:rsidRDefault="00E200E8" w:rsidP="006D4076">
      <w:pPr>
        <w:spacing w:after="200" w:line="276" w:lineRule="auto"/>
        <w:ind w:left="1020" w:right="1417"/>
        <w:rPr>
          <w:b/>
          <w:sz w:val="24"/>
          <w:szCs w:val="24"/>
        </w:rPr>
      </w:pPr>
      <w:r w:rsidRPr="00E85243">
        <w:rPr>
          <w:b/>
          <w:noProof/>
          <w:sz w:val="24"/>
          <w:szCs w:val="24"/>
          <w:u w:val="single"/>
          <w:lang w:val="en-US"/>
        </w:rPr>
        <mc:AlternateContent>
          <mc:Choice Requires="wps">
            <w:drawing>
              <wp:anchor distT="0" distB="0" distL="114300" distR="114300" simplePos="0" relativeHeight="251658305" behindDoc="1" locked="0" layoutInCell="1" allowOverlap="1" wp14:anchorId="4F03B18D" wp14:editId="1F0987DC">
                <wp:simplePos x="0" y="0"/>
                <wp:positionH relativeFrom="column">
                  <wp:posOffset>688340</wp:posOffset>
                </wp:positionH>
                <wp:positionV relativeFrom="paragraph">
                  <wp:posOffset>141605</wp:posOffset>
                </wp:positionV>
                <wp:extent cx="5130800" cy="1733550"/>
                <wp:effectExtent l="0" t="0" r="12700" b="1905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1733550"/>
                        </a:xfrm>
                        <a:prstGeom prst="rect">
                          <a:avLst/>
                        </a:prstGeom>
                        <a:solidFill>
                          <a:srgbClr val="FFFFFF"/>
                        </a:solidFill>
                        <a:ln w="9525">
                          <a:solidFill>
                            <a:srgbClr val="000000"/>
                          </a:solidFill>
                          <a:miter lim="800000"/>
                          <a:headEnd/>
                          <a:tailEnd/>
                        </a:ln>
                      </wps:spPr>
                      <wps:txbx>
                        <w:txbxContent>
                          <w:p w14:paraId="1ECAAF88" w14:textId="77777777" w:rsidR="002F3EC5" w:rsidRPr="002A5F92" w:rsidRDefault="002F3EC5" w:rsidP="00534FE1">
                            <w:pPr>
                              <w:ind w:right="397"/>
                              <w:rPr>
                                <w:sz w:val="24"/>
                                <w:szCs w:val="24"/>
                                <w:shd w:val="clear" w:color="auto" w:fill="FFFFFF"/>
                                <w:lang w:val="en-US"/>
                              </w:rPr>
                            </w:pPr>
                            <w:r w:rsidRPr="002A5F92">
                              <w:rPr>
                                <w:b/>
                                <w:sz w:val="24"/>
                                <w:szCs w:val="24"/>
                                <w:shd w:val="clear" w:color="auto" w:fill="FFFFFF"/>
                                <w:lang w:val="en-US"/>
                              </w:rPr>
                              <w:t>Gentamycin</w:t>
                            </w:r>
                            <w:r w:rsidRPr="002A5F92">
                              <w:rPr>
                                <w:sz w:val="24"/>
                                <w:szCs w:val="24"/>
                                <w:shd w:val="clear" w:color="auto" w:fill="FFFFFF"/>
                                <w:lang w:val="en-US"/>
                              </w:rPr>
                              <w:t xml:space="preserve"> eye drop 0.3% every 15 minutes for the first 48 h</w:t>
                            </w:r>
                            <w:r>
                              <w:rPr>
                                <w:sz w:val="24"/>
                                <w:szCs w:val="24"/>
                                <w:shd w:val="clear" w:color="auto" w:fill="FFFFFF"/>
                                <w:lang w:val="en-US"/>
                              </w:rPr>
                              <w:t>our</w:t>
                            </w:r>
                            <w:r w:rsidRPr="002A5F92">
                              <w:rPr>
                                <w:sz w:val="24"/>
                                <w:szCs w:val="24"/>
                                <w:shd w:val="clear" w:color="auto" w:fill="FFFFFF"/>
                                <w:lang w:val="en-US"/>
                              </w:rPr>
                              <w:t>s then 6</w:t>
                            </w:r>
                            <w:r>
                              <w:rPr>
                                <w:sz w:val="24"/>
                                <w:szCs w:val="24"/>
                                <w:shd w:val="clear" w:color="auto" w:fill="FFFFFF"/>
                                <w:lang w:val="en-US"/>
                              </w:rPr>
                              <w:t xml:space="preserve"> </w:t>
                            </w:r>
                            <w:r w:rsidRPr="002A5F92">
                              <w:rPr>
                                <w:sz w:val="24"/>
                                <w:szCs w:val="24"/>
                                <w:shd w:val="clear" w:color="auto" w:fill="FFFFFF"/>
                                <w:lang w:val="en-US"/>
                              </w:rPr>
                              <w:t>h</w:t>
                            </w:r>
                            <w:r>
                              <w:rPr>
                                <w:sz w:val="24"/>
                                <w:szCs w:val="24"/>
                                <w:shd w:val="clear" w:color="auto" w:fill="FFFFFF"/>
                                <w:lang w:val="en-US"/>
                              </w:rPr>
                              <w:t>ou</w:t>
                            </w:r>
                            <w:r w:rsidRPr="002A5F92">
                              <w:rPr>
                                <w:sz w:val="24"/>
                                <w:szCs w:val="24"/>
                                <w:shd w:val="clear" w:color="auto" w:fill="FFFFFF"/>
                                <w:lang w:val="en-US"/>
                              </w:rPr>
                              <w:t xml:space="preserve">rly for 7-14 days (health </w:t>
                            </w:r>
                            <w:r w:rsidRPr="00676D4B">
                              <w:rPr>
                                <w:sz w:val="24"/>
                                <w:szCs w:val="24"/>
                                <w:shd w:val="clear" w:color="auto" w:fill="FFFFFF"/>
                              </w:rPr>
                              <w:t>centre</w:t>
                            </w:r>
                            <w:r w:rsidRPr="002A5F92">
                              <w:rPr>
                                <w:sz w:val="24"/>
                                <w:szCs w:val="24"/>
                                <w:shd w:val="clear" w:color="auto" w:fill="FFFFFF"/>
                                <w:lang w:val="en-US"/>
                              </w:rPr>
                              <w:t>)</w:t>
                            </w:r>
                            <w:r>
                              <w:rPr>
                                <w:sz w:val="24"/>
                                <w:szCs w:val="24"/>
                                <w:shd w:val="clear" w:color="auto" w:fill="FFFFFF"/>
                                <w:lang w:val="en-US"/>
                              </w:rPr>
                              <w:t>. Must be fortified: to a 5mL bottle of Gentamicin 0.3%, add 0.8mL of 40mg/mL</w:t>
                            </w:r>
                          </w:p>
                          <w:p w14:paraId="6C9F5A5D" w14:textId="77777777" w:rsidR="00534FE1" w:rsidRDefault="00534FE1" w:rsidP="00534FE1">
                            <w:pPr>
                              <w:ind w:right="397"/>
                              <w:rPr>
                                <w:b/>
                                <w:sz w:val="24"/>
                                <w:szCs w:val="24"/>
                                <w:shd w:val="clear" w:color="auto" w:fill="FFFFFF"/>
                                <w:lang w:val="en-US"/>
                              </w:rPr>
                            </w:pPr>
                          </w:p>
                          <w:p w14:paraId="60BCC062" w14:textId="29E26091" w:rsidR="002F3EC5" w:rsidRDefault="002F3EC5" w:rsidP="00534FE1">
                            <w:pPr>
                              <w:ind w:right="397"/>
                              <w:rPr>
                                <w:sz w:val="24"/>
                                <w:szCs w:val="24"/>
                                <w:shd w:val="clear" w:color="auto" w:fill="FFFFFF"/>
                                <w:lang w:val="en-US"/>
                              </w:rPr>
                            </w:pPr>
                            <w:r w:rsidRPr="002A5F92">
                              <w:rPr>
                                <w:b/>
                                <w:sz w:val="24"/>
                                <w:szCs w:val="24"/>
                                <w:shd w:val="clear" w:color="auto" w:fill="FFFFFF"/>
                                <w:lang w:val="en-US"/>
                              </w:rPr>
                              <w:t>Tetracycline</w:t>
                            </w:r>
                            <w:r w:rsidRPr="002A5F92">
                              <w:rPr>
                                <w:sz w:val="24"/>
                                <w:szCs w:val="24"/>
                                <w:shd w:val="clear" w:color="auto" w:fill="FFFFFF"/>
                                <w:lang w:val="en-US"/>
                              </w:rPr>
                              <w:t xml:space="preserve"> Eye ointment 1% nocte (community)</w:t>
                            </w:r>
                          </w:p>
                          <w:p w14:paraId="048A20C0" w14:textId="77777777" w:rsidR="00534FE1" w:rsidRDefault="00534FE1" w:rsidP="00E200E8">
                            <w:pPr>
                              <w:rPr>
                                <w:b/>
                                <w:sz w:val="24"/>
                                <w:szCs w:val="24"/>
                              </w:rPr>
                            </w:pPr>
                          </w:p>
                          <w:p w14:paraId="47107F43" w14:textId="77777777" w:rsidR="00534FE1" w:rsidRDefault="002F3EC5" w:rsidP="00E200E8">
                            <w:pPr>
                              <w:rPr>
                                <w:b/>
                                <w:sz w:val="24"/>
                                <w:szCs w:val="24"/>
                              </w:rPr>
                            </w:pPr>
                            <w:r w:rsidRPr="00A723EC">
                              <w:rPr>
                                <w:b/>
                                <w:sz w:val="24"/>
                                <w:szCs w:val="24"/>
                              </w:rPr>
                              <w:t xml:space="preserve">Topical: Ofloxacin 0.3% eye drops every 10 minutes for 2 hours. </w:t>
                            </w:r>
                          </w:p>
                          <w:p w14:paraId="11CE0E94" w14:textId="77777777" w:rsidR="00534FE1" w:rsidRDefault="00534FE1" w:rsidP="00E200E8">
                            <w:pPr>
                              <w:rPr>
                                <w:b/>
                                <w:sz w:val="24"/>
                                <w:szCs w:val="24"/>
                              </w:rPr>
                            </w:pPr>
                          </w:p>
                          <w:p w14:paraId="19757992" w14:textId="5EEEFF89" w:rsidR="002F3EC5" w:rsidRPr="00A723EC" w:rsidRDefault="002F3EC5" w:rsidP="00E200E8">
                            <w:pPr>
                              <w:rPr>
                                <w:b/>
                                <w:sz w:val="24"/>
                                <w:szCs w:val="24"/>
                              </w:rPr>
                            </w:pPr>
                            <w:r w:rsidRPr="00A723EC">
                              <w:rPr>
                                <w:b/>
                                <w:sz w:val="24"/>
                                <w:szCs w:val="24"/>
                              </w:rPr>
                              <w:t>Thereafter, eye 30 minutes</w:t>
                            </w:r>
                          </w:p>
                          <w:p w14:paraId="4AC58552" w14:textId="77777777" w:rsidR="002F3EC5" w:rsidRPr="002A5F92" w:rsidRDefault="002F3EC5" w:rsidP="00E200E8">
                            <w:pPr>
                              <w:ind w:right="397"/>
                              <w:rPr>
                                <w:sz w:val="24"/>
                                <w:szCs w:val="24"/>
                                <w:shd w:val="clear" w:color="auto" w:fill="FFFFFF"/>
                                <w:lang w:val="en-US"/>
                              </w:rPr>
                            </w:pPr>
                          </w:p>
                          <w:p w14:paraId="169865DF" w14:textId="77777777" w:rsidR="002F3EC5" w:rsidRDefault="002F3EC5" w:rsidP="00E20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B18D" id="_x0000_s1118" type="#_x0000_t202" style="position:absolute;left:0;text-align:left;margin-left:54.2pt;margin-top:11.15pt;width:404pt;height:136.5pt;z-index:-25165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">
                <v:textbox>
                  <w:txbxContent>
                    <w:p w14:paraId="1ECAAF88" w14:textId="77777777" w:rsidR="002F3EC5" w:rsidRPr="002A5F92" w:rsidRDefault="002F3EC5" w:rsidP="00534FE1">
                      <w:pPr>
                        <w:ind w:right="397"/>
                        <w:rPr>
                          <w:sz w:val="24"/>
                          <w:szCs w:val="24"/>
                          <w:shd w:val="clear" w:color="auto" w:fill="FFFFFF"/>
                          <w:lang w:val="en-US"/>
                        </w:rPr>
                      </w:pPr>
                      <w:r w:rsidRPr="002A5F92">
                        <w:rPr>
                          <w:b/>
                          <w:sz w:val="24"/>
                          <w:szCs w:val="24"/>
                          <w:shd w:val="clear" w:color="auto" w:fill="FFFFFF"/>
                          <w:lang w:val="en-US"/>
                        </w:rPr>
                        <w:t>Gentamycin</w:t>
                      </w:r>
                      <w:r w:rsidRPr="002A5F92">
                        <w:rPr>
                          <w:sz w:val="24"/>
                          <w:szCs w:val="24"/>
                          <w:shd w:val="clear" w:color="auto" w:fill="FFFFFF"/>
                          <w:lang w:val="en-US"/>
                        </w:rPr>
                        <w:t xml:space="preserve"> eye drop 0.3% every 15 minutes for the first 48 h</w:t>
                      </w:r>
                      <w:r>
                        <w:rPr>
                          <w:sz w:val="24"/>
                          <w:szCs w:val="24"/>
                          <w:shd w:val="clear" w:color="auto" w:fill="FFFFFF"/>
                          <w:lang w:val="en-US"/>
                        </w:rPr>
                        <w:t>our</w:t>
                      </w:r>
                      <w:r w:rsidRPr="002A5F92">
                        <w:rPr>
                          <w:sz w:val="24"/>
                          <w:szCs w:val="24"/>
                          <w:shd w:val="clear" w:color="auto" w:fill="FFFFFF"/>
                          <w:lang w:val="en-US"/>
                        </w:rPr>
                        <w:t>s then 6</w:t>
                      </w:r>
                      <w:r>
                        <w:rPr>
                          <w:sz w:val="24"/>
                          <w:szCs w:val="24"/>
                          <w:shd w:val="clear" w:color="auto" w:fill="FFFFFF"/>
                          <w:lang w:val="en-US"/>
                        </w:rPr>
                        <w:t xml:space="preserve"> </w:t>
                      </w:r>
                      <w:r w:rsidRPr="002A5F92">
                        <w:rPr>
                          <w:sz w:val="24"/>
                          <w:szCs w:val="24"/>
                          <w:shd w:val="clear" w:color="auto" w:fill="FFFFFF"/>
                          <w:lang w:val="en-US"/>
                        </w:rPr>
                        <w:t>h</w:t>
                      </w:r>
                      <w:r>
                        <w:rPr>
                          <w:sz w:val="24"/>
                          <w:szCs w:val="24"/>
                          <w:shd w:val="clear" w:color="auto" w:fill="FFFFFF"/>
                          <w:lang w:val="en-US"/>
                        </w:rPr>
                        <w:t>ou</w:t>
                      </w:r>
                      <w:r w:rsidRPr="002A5F92">
                        <w:rPr>
                          <w:sz w:val="24"/>
                          <w:szCs w:val="24"/>
                          <w:shd w:val="clear" w:color="auto" w:fill="FFFFFF"/>
                          <w:lang w:val="en-US"/>
                        </w:rPr>
                        <w:t xml:space="preserve">rly for 7-14 days (health </w:t>
                      </w:r>
                      <w:r w:rsidRPr="00676D4B">
                        <w:rPr>
                          <w:sz w:val="24"/>
                          <w:szCs w:val="24"/>
                          <w:shd w:val="clear" w:color="auto" w:fill="FFFFFF"/>
                        </w:rPr>
                        <w:t>centre</w:t>
                      </w:r>
                      <w:r w:rsidRPr="002A5F92">
                        <w:rPr>
                          <w:sz w:val="24"/>
                          <w:szCs w:val="24"/>
                          <w:shd w:val="clear" w:color="auto" w:fill="FFFFFF"/>
                          <w:lang w:val="en-US"/>
                        </w:rPr>
                        <w:t>)</w:t>
                      </w:r>
                      <w:r>
                        <w:rPr>
                          <w:sz w:val="24"/>
                          <w:szCs w:val="24"/>
                          <w:shd w:val="clear" w:color="auto" w:fill="FFFFFF"/>
                          <w:lang w:val="en-US"/>
                        </w:rPr>
                        <w:t>. Must be fortified: to a 5mL bottle of Gentamicin 0.3%, add 0.8mL of 40mg/mL</w:t>
                      </w:r>
                    </w:p>
                    <w:p w14:paraId="6C9F5A5D" w14:textId="77777777" w:rsidR="00534FE1" w:rsidRDefault="00534FE1" w:rsidP="00534FE1">
                      <w:pPr>
                        <w:ind w:right="397"/>
                        <w:rPr>
                          <w:b/>
                          <w:sz w:val="24"/>
                          <w:szCs w:val="24"/>
                          <w:shd w:val="clear" w:color="auto" w:fill="FFFFFF"/>
                          <w:lang w:val="en-US"/>
                        </w:rPr>
                      </w:pPr>
                    </w:p>
                    <w:p w14:paraId="60BCC062" w14:textId="29E26091" w:rsidR="002F3EC5" w:rsidRDefault="002F3EC5" w:rsidP="00534FE1">
                      <w:pPr>
                        <w:ind w:right="397"/>
                        <w:rPr>
                          <w:sz w:val="24"/>
                          <w:szCs w:val="24"/>
                          <w:shd w:val="clear" w:color="auto" w:fill="FFFFFF"/>
                          <w:lang w:val="en-US"/>
                        </w:rPr>
                      </w:pPr>
                      <w:r w:rsidRPr="002A5F92">
                        <w:rPr>
                          <w:b/>
                          <w:sz w:val="24"/>
                          <w:szCs w:val="24"/>
                          <w:shd w:val="clear" w:color="auto" w:fill="FFFFFF"/>
                          <w:lang w:val="en-US"/>
                        </w:rPr>
                        <w:t>Tetracycline</w:t>
                      </w:r>
                      <w:r w:rsidRPr="002A5F92">
                        <w:rPr>
                          <w:sz w:val="24"/>
                          <w:szCs w:val="24"/>
                          <w:shd w:val="clear" w:color="auto" w:fill="FFFFFF"/>
                          <w:lang w:val="en-US"/>
                        </w:rPr>
                        <w:t xml:space="preserve"> Eye ointment 1% nocte (community)</w:t>
                      </w:r>
                    </w:p>
                    <w:p w14:paraId="048A20C0" w14:textId="77777777" w:rsidR="00534FE1" w:rsidRDefault="00534FE1" w:rsidP="00E200E8">
                      <w:pPr>
                        <w:rPr>
                          <w:b/>
                          <w:sz w:val="24"/>
                          <w:szCs w:val="24"/>
                        </w:rPr>
                      </w:pPr>
                    </w:p>
                    <w:p w14:paraId="47107F43" w14:textId="77777777" w:rsidR="00534FE1" w:rsidRDefault="002F3EC5" w:rsidP="00E200E8">
                      <w:pPr>
                        <w:rPr>
                          <w:b/>
                          <w:sz w:val="24"/>
                          <w:szCs w:val="24"/>
                        </w:rPr>
                      </w:pPr>
                      <w:r w:rsidRPr="00A723EC">
                        <w:rPr>
                          <w:b/>
                          <w:sz w:val="24"/>
                          <w:szCs w:val="24"/>
                        </w:rPr>
                        <w:t xml:space="preserve">Topical: Ofloxacin 0.3% eye drops every 10 minutes for 2 hours. </w:t>
                      </w:r>
                    </w:p>
                    <w:p w14:paraId="11CE0E94" w14:textId="77777777" w:rsidR="00534FE1" w:rsidRDefault="00534FE1" w:rsidP="00E200E8">
                      <w:pPr>
                        <w:rPr>
                          <w:b/>
                          <w:sz w:val="24"/>
                          <w:szCs w:val="24"/>
                        </w:rPr>
                      </w:pPr>
                    </w:p>
                    <w:p w14:paraId="19757992" w14:textId="5EEEFF89" w:rsidR="002F3EC5" w:rsidRPr="00A723EC" w:rsidRDefault="002F3EC5" w:rsidP="00E200E8">
                      <w:pPr>
                        <w:rPr>
                          <w:b/>
                          <w:sz w:val="24"/>
                          <w:szCs w:val="24"/>
                        </w:rPr>
                      </w:pPr>
                      <w:r w:rsidRPr="00A723EC">
                        <w:rPr>
                          <w:b/>
                          <w:sz w:val="24"/>
                          <w:szCs w:val="24"/>
                        </w:rPr>
                        <w:t>Thereafter, eye 30 minutes</w:t>
                      </w:r>
                    </w:p>
                    <w:p w14:paraId="4AC58552" w14:textId="77777777" w:rsidR="002F3EC5" w:rsidRPr="002A5F92" w:rsidRDefault="002F3EC5" w:rsidP="00E200E8">
                      <w:pPr>
                        <w:ind w:right="397"/>
                        <w:rPr>
                          <w:sz w:val="24"/>
                          <w:szCs w:val="24"/>
                          <w:shd w:val="clear" w:color="auto" w:fill="FFFFFF"/>
                          <w:lang w:val="en-US"/>
                        </w:rPr>
                      </w:pPr>
                    </w:p>
                    <w:p w14:paraId="169865DF" w14:textId="77777777" w:rsidR="002F3EC5" w:rsidRDefault="002F3EC5" w:rsidP="00E200E8"/>
                  </w:txbxContent>
                </v:textbox>
              </v:shape>
            </w:pict>
          </mc:Fallback>
        </mc:AlternateContent>
      </w:r>
    </w:p>
    <w:p w14:paraId="7DA1974E" w14:textId="77777777" w:rsidR="00E200E8" w:rsidRPr="00E85243" w:rsidRDefault="00E200E8" w:rsidP="006D4076">
      <w:pPr>
        <w:spacing w:after="200" w:line="276" w:lineRule="auto"/>
        <w:ind w:left="1020" w:right="1417"/>
        <w:rPr>
          <w:b/>
          <w:sz w:val="24"/>
          <w:szCs w:val="24"/>
        </w:rPr>
      </w:pPr>
    </w:p>
    <w:p w14:paraId="3B368F23" w14:textId="77777777" w:rsidR="00E200E8" w:rsidRPr="00E85243" w:rsidRDefault="00E200E8" w:rsidP="006D4076">
      <w:pPr>
        <w:spacing w:after="200" w:line="276" w:lineRule="auto"/>
        <w:ind w:left="1020" w:right="1417"/>
        <w:rPr>
          <w:b/>
          <w:sz w:val="24"/>
          <w:szCs w:val="24"/>
        </w:rPr>
      </w:pPr>
    </w:p>
    <w:p w14:paraId="371DF8AC" w14:textId="77777777" w:rsidR="00E200E8" w:rsidRPr="00E85243" w:rsidRDefault="00E200E8" w:rsidP="006D4076">
      <w:pPr>
        <w:spacing w:after="200" w:line="276" w:lineRule="auto"/>
        <w:ind w:left="1020" w:right="1417"/>
        <w:rPr>
          <w:b/>
          <w:sz w:val="24"/>
          <w:szCs w:val="24"/>
        </w:rPr>
      </w:pPr>
    </w:p>
    <w:p w14:paraId="13D9B8DA" w14:textId="77777777" w:rsidR="00E200E8" w:rsidRPr="00E85243" w:rsidRDefault="00E200E8" w:rsidP="006D4076">
      <w:pPr>
        <w:spacing w:after="200" w:line="276" w:lineRule="auto"/>
        <w:ind w:left="1020" w:right="1417"/>
        <w:rPr>
          <w:b/>
          <w:sz w:val="24"/>
          <w:szCs w:val="24"/>
        </w:rPr>
      </w:pPr>
    </w:p>
    <w:p w14:paraId="3A422242" w14:textId="77777777" w:rsidR="00534FE1" w:rsidRPr="00E85243" w:rsidRDefault="00534FE1" w:rsidP="006D4076">
      <w:pPr>
        <w:spacing w:after="200" w:line="276" w:lineRule="auto"/>
        <w:ind w:left="1020" w:right="1417"/>
        <w:rPr>
          <w:b/>
          <w:sz w:val="24"/>
          <w:szCs w:val="24"/>
        </w:rPr>
      </w:pPr>
    </w:p>
    <w:p w14:paraId="5590F7F2" w14:textId="77777777" w:rsidR="00534FE1" w:rsidRPr="00E85243" w:rsidRDefault="00534FE1" w:rsidP="00534FE1">
      <w:pPr>
        <w:spacing w:after="200" w:line="276" w:lineRule="auto"/>
        <w:ind w:left="1020" w:right="1417"/>
        <w:rPr>
          <w:b/>
          <w:sz w:val="24"/>
          <w:szCs w:val="24"/>
        </w:rPr>
      </w:pPr>
    </w:p>
    <w:p w14:paraId="53F7C3C1" w14:textId="09C494E6" w:rsidR="00534FE1" w:rsidRPr="00E85243" w:rsidRDefault="00E200E8" w:rsidP="00534FE1">
      <w:pPr>
        <w:spacing w:after="200" w:line="276" w:lineRule="auto"/>
        <w:ind w:left="1020" w:right="1417"/>
        <w:rPr>
          <w:b/>
          <w:sz w:val="24"/>
          <w:szCs w:val="24"/>
        </w:rPr>
      </w:pPr>
      <w:r w:rsidRPr="00E85243">
        <w:rPr>
          <w:b/>
          <w:sz w:val="24"/>
          <w:szCs w:val="24"/>
        </w:rPr>
        <w:t>Important note:</w:t>
      </w:r>
    </w:p>
    <w:p w14:paraId="03F1A314" w14:textId="77777777" w:rsidR="00534FE1" w:rsidRPr="00E85243" w:rsidRDefault="00E200E8">
      <w:pPr>
        <w:numPr>
          <w:ilvl w:val="0"/>
          <w:numId w:val="135"/>
        </w:numPr>
        <w:spacing w:line="276" w:lineRule="auto"/>
        <w:ind w:left="1738" w:right="1417" w:hanging="360"/>
        <w:rPr>
          <w:sz w:val="24"/>
          <w:szCs w:val="24"/>
        </w:rPr>
      </w:pPr>
      <w:r w:rsidRPr="00E85243">
        <w:rPr>
          <w:sz w:val="24"/>
          <w:szCs w:val="24"/>
        </w:rPr>
        <w:t xml:space="preserve">Frequent swabbing with </w:t>
      </w:r>
      <w:r w:rsidR="00534FE1" w:rsidRPr="00E85243">
        <w:rPr>
          <w:sz w:val="24"/>
          <w:szCs w:val="24"/>
        </w:rPr>
        <w:t>gauze soaked</w:t>
      </w:r>
      <w:r w:rsidRPr="00E85243">
        <w:rPr>
          <w:sz w:val="24"/>
          <w:szCs w:val="24"/>
        </w:rPr>
        <w:t xml:space="preserve"> in saline </w:t>
      </w:r>
    </w:p>
    <w:p w14:paraId="38EDDEA4" w14:textId="05540933" w:rsidR="00E200E8" w:rsidRPr="00E85243" w:rsidRDefault="00E200E8">
      <w:pPr>
        <w:numPr>
          <w:ilvl w:val="0"/>
          <w:numId w:val="135"/>
        </w:numPr>
        <w:spacing w:line="276" w:lineRule="auto"/>
        <w:ind w:left="1738" w:right="1417" w:hanging="360"/>
        <w:rPr>
          <w:sz w:val="24"/>
          <w:szCs w:val="24"/>
        </w:rPr>
      </w:pPr>
      <w:r w:rsidRPr="00E85243">
        <w:rPr>
          <w:sz w:val="24"/>
          <w:szCs w:val="24"/>
        </w:rPr>
        <w:t>STI management for both parents and their partner/s ( health centre)</w:t>
      </w:r>
    </w:p>
    <w:p w14:paraId="54F9AF3D" w14:textId="77777777" w:rsidR="00534FE1" w:rsidRPr="00E85243" w:rsidRDefault="00534FE1" w:rsidP="006D4076">
      <w:pPr>
        <w:spacing w:line="276" w:lineRule="auto"/>
        <w:ind w:left="1020" w:right="1417"/>
        <w:rPr>
          <w:b/>
          <w:sz w:val="24"/>
          <w:szCs w:val="24"/>
        </w:rPr>
      </w:pPr>
    </w:p>
    <w:p w14:paraId="1883130C" w14:textId="432A7AF3" w:rsidR="00E200E8" w:rsidRPr="00E85243" w:rsidRDefault="00E200E8" w:rsidP="006D4076">
      <w:pPr>
        <w:spacing w:line="276" w:lineRule="auto"/>
        <w:ind w:left="1020" w:right="1417"/>
        <w:rPr>
          <w:b/>
          <w:sz w:val="24"/>
          <w:szCs w:val="24"/>
          <w:u w:val="single"/>
        </w:rPr>
      </w:pPr>
      <w:r w:rsidRPr="00E85243">
        <w:rPr>
          <w:b/>
          <w:sz w:val="24"/>
          <w:szCs w:val="24"/>
        </w:rPr>
        <w:t xml:space="preserve">Refer </w:t>
      </w:r>
      <w:r w:rsidRPr="00E85243">
        <w:rPr>
          <w:sz w:val="24"/>
          <w:szCs w:val="24"/>
        </w:rPr>
        <w:t>all cases not responded to treatment within 24 hours to the specialist eye unit immediately</w:t>
      </w:r>
      <w:r w:rsidR="003401C2">
        <w:rPr>
          <w:sz w:val="24"/>
          <w:szCs w:val="24"/>
        </w:rPr>
        <w:t>.</w:t>
      </w:r>
      <w:r w:rsidRPr="00E85243" w:rsidDel="007B2D4A">
        <w:rPr>
          <w:b/>
          <w:sz w:val="24"/>
          <w:szCs w:val="24"/>
          <w:u w:val="single"/>
        </w:rPr>
        <w:t xml:space="preserve"> </w:t>
      </w:r>
    </w:p>
    <w:p w14:paraId="38B7D046" w14:textId="77777777" w:rsidR="00534FE1" w:rsidRPr="00E85243" w:rsidRDefault="00534FE1" w:rsidP="006D4076">
      <w:pPr>
        <w:ind w:left="1020" w:right="1417"/>
        <w:rPr>
          <w:b/>
          <w:sz w:val="24"/>
          <w:szCs w:val="24"/>
        </w:rPr>
      </w:pPr>
    </w:p>
    <w:p w14:paraId="777E6230" w14:textId="00758D3B" w:rsidR="00E200E8" w:rsidRPr="00E85243" w:rsidRDefault="00E200E8" w:rsidP="006D4076">
      <w:pPr>
        <w:ind w:left="1020" w:right="1417"/>
        <w:rPr>
          <w:b/>
          <w:sz w:val="24"/>
          <w:szCs w:val="24"/>
        </w:rPr>
      </w:pPr>
      <w:r w:rsidRPr="00E85243">
        <w:rPr>
          <w:b/>
          <w:sz w:val="24"/>
          <w:szCs w:val="24"/>
        </w:rPr>
        <w:t>Signs &amp; Symptoms</w:t>
      </w:r>
    </w:p>
    <w:p w14:paraId="4689B96F"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Redness</w:t>
      </w:r>
    </w:p>
    <w:p w14:paraId="2C9BA3AD"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Irritation/ Foreign body Sensation</w:t>
      </w:r>
    </w:p>
    <w:p w14:paraId="69E30135"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Discharge</w:t>
      </w:r>
    </w:p>
    <w:p w14:paraId="44B23488" w14:textId="2DCCA533" w:rsidR="00E200E8" w:rsidRPr="00E85243" w:rsidRDefault="00E200E8">
      <w:pPr>
        <w:numPr>
          <w:ilvl w:val="0"/>
          <w:numId w:val="135"/>
        </w:numPr>
        <w:spacing w:line="276" w:lineRule="auto"/>
        <w:ind w:left="1738" w:right="1417" w:hanging="360"/>
        <w:rPr>
          <w:sz w:val="24"/>
          <w:szCs w:val="24"/>
        </w:rPr>
      </w:pPr>
      <w:r w:rsidRPr="00E85243">
        <w:rPr>
          <w:sz w:val="24"/>
          <w:szCs w:val="24"/>
        </w:rPr>
        <w:t>Swollen eyelid</w:t>
      </w:r>
    </w:p>
    <w:p w14:paraId="03961CED" w14:textId="77777777" w:rsidR="00E200E8" w:rsidRPr="00E85243" w:rsidRDefault="00E200E8" w:rsidP="006D4076">
      <w:pPr>
        <w:ind w:left="1020" w:right="1417"/>
        <w:rPr>
          <w:b/>
          <w:sz w:val="24"/>
          <w:szCs w:val="24"/>
        </w:rPr>
      </w:pPr>
    </w:p>
    <w:p w14:paraId="30E06992" w14:textId="77777777" w:rsidR="00E200E8" w:rsidRPr="00E85243" w:rsidRDefault="00E200E8" w:rsidP="006D4076">
      <w:pPr>
        <w:ind w:left="1020" w:right="1417"/>
        <w:rPr>
          <w:b/>
          <w:sz w:val="24"/>
          <w:szCs w:val="24"/>
        </w:rPr>
      </w:pPr>
      <w:r w:rsidRPr="00E85243">
        <w:rPr>
          <w:b/>
          <w:sz w:val="24"/>
          <w:szCs w:val="24"/>
        </w:rPr>
        <w:t>Treatment</w:t>
      </w:r>
    </w:p>
    <w:p w14:paraId="2C3EC5BB" w14:textId="77777777" w:rsidR="00E200E8" w:rsidRPr="00E85243" w:rsidRDefault="00E200E8" w:rsidP="006D4076">
      <w:pPr>
        <w:ind w:left="1020" w:right="1417"/>
        <w:rPr>
          <w:b/>
          <w:sz w:val="24"/>
          <w:szCs w:val="24"/>
        </w:rPr>
      </w:pPr>
    </w:p>
    <w:p w14:paraId="7F34598B" w14:textId="77777777" w:rsidR="00E200E8" w:rsidRPr="00E85243" w:rsidRDefault="00E200E8" w:rsidP="006D4076">
      <w:pPr>
        <w:ind w:left="1020" w:right="1417"/>
        <w:rPr>
          <w:b/>
          <w:sz w:val="24"/>
          <w:szCs w:val="24"/>
        </w:rPr>
      </w:pPr>
      <w:r w:rsidRPr="00E85243">
        <w:rPr>
          <w:b/>
          <w:sz w:val="24"/>
          <w:szCs w:val="24"/>
        </w:rPr>
        <w:t>Non-pharmacological</w:t>
      </w:r>
    </w:p>
    <w:p w14:paraId="65B90C3A"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 Frequent hand washing</w:t>
      </w:r>
    </w:p>
    <w:p w14:paraId="0717009D"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 frequent face washing</w:t>
      </w:r>
    </w:p>
    <w:p w14:paraId="187F3DF6"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 Limit sharing of towels and linens</w:t>
      </w:r>
    </w:p>
    <w:p w14:paraId="6478BF50"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 Avoid hand shaking with others</w:t>
      </w:r>
    </w:p>
    <w:p w14:paraId="07503BB4" w14:textId="77777777" w:rsidR="00E200E8" w:rsidRPr="00E85243" w:rsidRDefault="00E200E8">
      <w:pPr>
        <w:numPr>
          <w:ilvl w:val="0"/>
          <w:numId w:val="135"/>
        </w:numPr>
        <w:spacing w:line="276" w:lineRule="auto"/>
        <w:ind w:left="1738" w:right="1417" w:hanging="360"/>
        <w:rPr>
          <w:sz w:val="24"/>
          <w:szCs w:val="24"/>
        </w:rPr>
      </w:pPr>
      <w:r w:rsidRPr="00E85243">
        <w:rPr>
          <w:sz w:val="24"/>
          <w:szCs w:val="24"/>
        </w:rPr>
        <w:t>- Possibly confine yourself</w:t>
      </w:r>
    </w:p>
    <w:p w14:paraId="2C0F217D" w14:textId="3B2EBAE5" w:rsidR="00E200E8" w:rsidRPr="00E85243" w:rsidRDefault="00E200E8" w:rsidP="006D4076">
      <w:pPr>
        <w:ind w:left="1020" w:right="1417"/>
        <w:rPr>
          <w:b/>
          <w:sz w:val="24"/>
          <w:szCs w:val="24"/>
        </w:rPr>
      </w:pPr>
    </w:p>
    <w:p w14:paraId="048759FB" w14:textId="77777777" w:rsidR="00E200E8" w:rsidRPr="00E85243" w:rsidRDefault="00E200E8" w:rsidP="006D4076">
      <w:pPr>
        <w:ind w:left="1020" w:right="1417"/>
        <w:rPr>
          <w:b/>
          <w:sz w:val="24"/>
          <w:szCs w:val="24"/>
        </w:rPr>
      </w:pPr>
      <w:r w:rsidRPr="00E85243">
        <w:rPr>
          <w:b/>
          <w:sz w:val="24"/>
          <w:szCs w:val="24"/>
        </w:rPr>
        <w:t>Pharmacological</w:t>
      </w:r>
    </w:p>
    <w:p w14:paraId="5793B624" w14:textId="0AC4AB93" w:rsidR="00E200E8" w:rsidRPr="00E85243" w:rsidRDefault="00A846A9" w:rsidP="006D4076">
      <w:pPr>
        <w:ind w:left="1020" w:right="1417"/>
        <w:rPr>
          <w:b/>
          <w:sz w:val="24"/>
          <w:szCs w:val="24"/>
          <w:u w:val="single"/>
        </w:rPr>
      </w:pPr>
      <w:r w:rsidRPr="00E85243">
        <w:rPr>
          <w:b/>
          <w:noProof/>
          <w:sz w:val="24"/>
          <w:szCs w:val="24"/>
          <w:u w:val="single"/>
          <w:lang w:val="en-US"/>
        </w:rPr>
        <mc:AlternateContent>
          <mc:Choice Requires="wps">
            <w:drawing>
              <wp:anchor distT="0" distB="0" distL="114300" distR="114300" simplePos="0" relativeHeight="251658285" behindDoc="1" locked="0" layoutInCell="1" allowOverlap="1" wp14:anchorId="55954FF7" wp14:editId="1EC2C894">
                <wp:simplePos x="0" y="0"/>
                <wp:positionH relativeFrom="column">
                  <wp:posOffset>720091</wp:posOffset>
                </wp:positionH>
                <wp:positionV relativeFrom="paragraph">
                  <wp:posOffset>65405</wp:posOffset>
                </wp:positionV>
                <wp:extent cx="5099050" cy="1924050"/>
                <wp:effectExtent l="0" t="0" r="25400" b="19050"/>
                <wp:wrapNone/>
                <wp:docPr id="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1924050"/>
                        </a:xfrm>
                        <a:prstGeom prst="rect">
                          <a:avLst/>
                        </a:prstGeom>
                        <a:solidFill>
                          <a:schemeClr val="accent1">
                            <a:lumMod val="20000"/>
                            <a:lumOff val="80000"/>
                          </a:schemeClr>
                        </a:solidFill>
                        <a:ln w="9525">
                          <a:solidFill>
                            <a:srgbClr val="000000"/>
                          </a:solidFill>
                          <a:miter lim="800000"/>
                          <a:headEnd/>
                          <a:tailEnd/>
                        </a:ln>
                      </wps:spPr>
                      <wps:txbx>
                        <w:txbxContent>
                          <w:p w14:paraId="6E927FD2" w14:textId="77777777" w:rsidR="002F3EC5" w:rsidRDefault="002F3EC5" w:rsidP="00E200E8">
                            <w:pPr>
                              <w:rPr>
                                <w:sz w:val="24"/>
                                <w:szCs w:val="24"/>
                                <w:lang w:val="en-US"/>
                              </w:rPr>
                            </w:pPr>
                            <w:r w:rsidRPr="00887A0E">
                              <w:rPr>
                                <w:b/>
                                <w:sz w:val="24"/>
                                <w:szCs w:val="24"/>
                                <w:lang w:val="en-US"/>
                              </w:rPr>
                              <w:t>Tetracycline</w:t>
                            </w:r>
                            <w:r w:rsidRPr="00887A0E">
                              <w:rPr>
                                <w:sz w:val="24"/>
                                <w:szCs w:val="24"/>
                                <w:lang w:val="en-US"/>
                              </w:rPr>
                              <w:t xml:space="preserve"> eye Ointment </w:t>
                            </w:r>
                            <w:r>
                              <w:rPr>
                                <w:sz w:val="24"/>
                                <w:szCs w:val="24"/>
                                <w:lang w:val="en-US"/>
                              </w:rPr>
                              <w:t xml:space="preserve">nocte </w:t>
                            </w:r>
                            <w:r w:rsidRPr="00887A0E">
                              <w:rPr>
                                <w:sz w:val="24"/>
                                <w:szCs w:val="24"/>
                                <w:lang w:val="en-US"/>
                              </w:rPr>
                              <w:t>for 5 days (community)</w:t>
                            </w:r>
                          </w:p>
                          <w:p w14:paraId="053E92CE" w14:textId="5356E352" w:rsidR="002F3EC5" w:rsidRDefault="000070B5" w:rsidP="00E200E8">
                            <w:pPr>
                              <w:rPr>
                                <w:sz w:val="24"/>
                                <w:szCs w:val="24"/>
                                <w:lang w:val="en-US"/>
                              </w:rPr>
                            </w:pPr>
                            <w:r>
                              <w:rPr>
                                <w:sz w:val="24"/>
                                <w:szCs w:val="24"/>
                                <w:lang w:val="en-US"/>
                              </w:rPr>
                              <w:t>Ciprofloxacin</w:t>
                            </w:r>
                            <w:r w:rsidR="002F3EC5">
                              <w:rPr>
                                <w:sz w:val="24"/>
                                <w:szCs w:val="24"/>
                                <w:lang w:val="en-US"/>
                              </w:rPr>
                              <w:t xml:space="preserve"> eye drop 6 hourly for 5 days</w:t>
                            </w:r>
                          </w:p>
                          <w:p w14:paraId="4C929186" w14:textId="77777777" w:rsidR="002F3EC5" w:rsidRDefault="002F3EC5" w:rsidP="00E200E8">
                            <w:pPr>
                              <w:rPr>
                                <w:sz w:val="24"/>
                                <w:szCs w:val="24"/>
                                <w:lang w:val="en-US"/>
                              </w:rPr>
                            </w:pPr>
                            <w:r>
                              <w:rPr>
                                <w:sz w:val="24"/>
                                <w:szCs w:val="24"/>
                                <w:lang w:val="en-US"/>
                              </w:rPr>
                              <w:t>OR</w:t>
                            </w:r>
                          </w:p>
                          <w:p w14:paraId="2DE58D5C" w14:textId="77777777" w:rsidR="002F3EC5" w:rsidRPr="00887A0E" w:rsidRDefault="002F3EC5" w:rsidP="00E200E8">
                            <w:pPr>
                              <w:rPr>
                                <w:sz w:val="24"/>
                                <w:szCs w:val="24"/>
                                <w:lang w:val="en-US"/>
                              </w:rPr>
                            </w:pPr>
                            <w:r>
                              <w:rPr>
                                <w:sz w:val="24"/>
                                <w:szCs w:val="24"/>
                                <w:lang w:val="en-US"/>
                              </w:rPr>
                              <w:t>Ofloxacin eye drop 8 hourly for 5 days</w:t>
                            </w:r>
                          </w:p>
                          <w:p w14:paraId="5A6CC76E" w14:textId="77777777" w:rsidR="002F3EC5" w:rsidRPr="0062025C" w:rsidRDefault="002F3EC5" w:rsidP="00E200E8">
                            <w:pPr>
                              <w:rPr>
                                <w:b/>
                                <w:sz w:val="24"/>
                                <w:szCs w:val="24"/>
                                <w:lang w:val="en-US"/>
                              </w:rPr>
                            </w:pPr>
                            <w:r w:rsidRPr="0062025C">
                              <w:rPr>
                                <w:b/>
                                <w:sz w:val="24"/>
                                <w:szCs w:val="24"/>
                                <w:lang w:val="en-US"/>
                              </w:rPr>
                              <w:t>OR</w:t>
                            </w:r>
                          </w:p>
                          <w:p w14:paraId="1A2BABF8" w14:textId="77777777" w:rsidR="002F3EC5" w:rsidRDefault="002F3EC5" w:rsidP="00E200E8">
                            <w:pPr>
                              <w:rPr>
                                <w:sz w:val="24"/>
                                <w:szCs w:val="24"/>
                                <w:lang w:val="en-US"/>
                              </w:rPr>
                            </w:pPr>
                            <w:r w:rsidRPr="0062025C">
                              <w:rPr>
                                <w:b/>
                                <w:sz w:val="24"/>
                                <w:szCs w:val="24"/>
                                <w:lang w:val="en-US"/>
                              </w:rPr>
                              <w:t>Gentamycin</w:t>
                            </w:r>
                            <w:r w:rsidRPr="0062025C">
                              <w:rPr>
                                <w:sz w:val="24"/>
                                <w:szCs w:val="24"/>
                                <w:lang w:val="en-US"/>
                              </w:rPr>
                              <w:t xml:space="preserve"> eye drop 6 hourly for 5 – 7 days (health cent</w:t>
                            </w:r>
                            <w:r>
                              <w:rPr>
                                <w:sz w:val="24"/>
                                <w:szCs w:val="24"/>
                                <w:lang w:val="en-US"/>
                              </w:rPr>
                              <w:t>er</w:t>
                            </w:r>
                            <w:r w:rsidRPr="0062025C">
                              <w:rPr>
                                <w:sz w:val="24"/>
                                <w:szCs w:val="24"/>
                                <w:lang w:val="en-US"/>
                              </w:rPr>
                              <w:t>)</w:t>
                            </w:r>
                          </w:p>
                          <w:p w14:paraId="1870F6E1" w14:textId="77777777" w:rsidR="002F3EC5" w:rsidRPr="00F3320D" w:rsidRDefault="002F3EC5" w:rsidP="00E200E8">
                            <w:pPr>
                              <w:rPr>
                                <w:b/>
                                <w:sz w:val="24"/>
                                <w:szCs w:val="24"/>
                                <w:lang w:val="en-US"/>
                              </w:rPr>
                            </w:pPr>
                            <w:r w:rsidRPr="00F3320D">
                              <w:rPr>
                                <w:b/>
                                <w:sz w:val="24"/>
                                <w:szCs w:val="24"/>
                                <w:lang w:val="en-US"/>
                              </w:rPr>
                              <w:t>OR</w:t>
                            </w:r>
                          </w:p>
                          <w:p w14:paraId="40BBC88A" w14:textId="2147B8A7" w:rsidR="002F3EC5" w:rsidRPr="0062025C" w:rsidRDefault="002F3EC5" w:rsidP="00E200E8">
                            <w:pPr>
                              <w:rPr>
                                <w:sz w:val="24"/>
                                <w:szCs w:val="24"/>
                                <w:lang w:val="en-US"/>
                              </w:rPr>
                            </w:pPr>
                            <w:r w:rsidRPr="0062025C">
                              <w:rPr>
                                <w:b/>
                                <w:sz w:val="24"/>
                                <w:szCs w:val="24"/>
                                <w:lang w:val="en-US"/>
                              </w:rPr>
                              <w:t>Chloramphenicol</w:t>
                            </w:r>
                            <w:r w:rsidRPr="0062025C">
                              <w:rPr>
                                <w:sz w:val="24"/>
                                <w:szCs w:val="24"/>
                                <w:lang w:val="en-US"/>
                              </w:rPr>
                              <w:t xml:space="preserve"> eye drop 6 hourly for 5-7 days (health </w:t>
                            </w:r>
                            <w:r w:rsidR="000070B5" w:rsidRPr="0062025C">
                              <w:rPr>
                                <w:sz w:val="24"/>
                                <w:szCs w:val="24"/>
                                <w:lang w:val="en-US"/>
                              </w:rPr>
                              <w:t>center</w:t>
                            </w:r>
                            <w:r w:rsidRPr="0062025C">
                              <w:rPr>
                                <w:sz w:val="24"/>
                                <w:szCs w:val="24"/>
                                <w:lang w:val="en-US"/>
                              </w:rPr>
                              <w:t>)</w:t>
                            </w:r>
                          </w:p>
                          <w:p w14:paraId="7F0935D0" w14:textId="77777777" w:rsidR="002F3EC5" w:rsidRPr="0062025C" w:rsidRDefault="002F3EC5" w:rsidP="00E200E8">
                            <w:pPr>
                              <w:rPr>
                                <w:sz w:val="24"/>
                                <w:szCs w:val="24"/>
                                <w:lang w:val="en-US"/>
                              </w:rPr>
                            </w:pPr>
                            <w:r w:rsidRPr="0062025C">
                              <w:rPr>
                                <w:b/>
                                <w:sz w:val="24"/>
                                <w:szCs w:val="24"/>
                                <w:lang w:val="en-US"/>
                              </w:rPr>
                              <w:t>OR</w:t>
                            </w:r>
                          </w:p>
                          <w:p w14:paraId="1F626B0B" w14:textId="77777777" w:rsidR="002F3EC5" w:rsidRPr="00887A0E" w:rsidRDefault="002F3EC5" w:rsidP="00E200E8">
                            <w:pPr>
                              <w:rPr>
                                <w:sz w:val="24"/>
                                <w:szCs w:val="24"/>
                                <w:lang w:val="en-US"/>
                              </w:rPr>
                            </w:pPr>
                            <w:r w:rsidRPr="0062025C">
                              <w:rPr>
                                <w:b/>
                                <w:sz w:val="24"/>
                                <w:szCs w:val="24"/>
                                <w:lang w:val="en-US"/>
                              </w:rPr>
                              <w:t>Ciprofloxacin</w:t>
                            </w:r>
                            <w:r w:rsidRPr="0062025C">
                              <w:rPr>
                                <w:sz w:val="24"/>
                                <w:szCs w:val="24"/>
                                <w:lang w:val="en-US"/>
                              </w:rPr>
                              <w:t xml:space="preserve"> eye drop 6 hourly for 5-7 days (hospital</w:t>
                            </w:r>
                            <w:r w:rsidRPr="00887A0E">
                              <w:rPr>
                                <w:sz w:val="24"/>
                                <w:szCs w:val="24"/>
                                <w:lang w:val="en-US"/>
                              </w:rPr>
                              <w:t>)</w:t>
                            </w:r>
                          </w:p>
                          <w:p w14:paraId="1DB14FDA" w14:textId="77777777" w:rsidR="002F3EC5" w:rsidRPr="00887A0E" w:rsidRDefault="002F3EC5" w:rsidP="00E200E8">
                            <w:pPr>
                              <w:rPr>
                                <w:b/>
                                <w:sz w:val="24"/>
                                <w:szCs w:val="24"/>
                                <w:lang w:val="en-US"/>
                              </w:rPr>
                            </w:pPr>
                          </w:p>
                          <w:p w14:paraId="36512348" w14:textId="77777777" w:rsidR="002F3EC5" w:rsidRPr="00887A0E" w:rsidRDefault="002F3EC5" w:rsidP="00E200E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4FF7" id="_x0000_s1119" type="#_x0000_t202" style="position:absolute;left:0;text-align:left;margin-left:56.7pt;margin-top:5.15pt;width:401.5pt;height:151.5pt;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" fillcolor="#dbe5f1 [660]">
                <v:textbox>
                  <w:txbxContent>
                    <w:p w14:paraId="6E927FD2" w14:textId="77777777" w:rsidR="002F3EC5" w:rsidRDefault="002F3EC5" w:rsidP="00E200E8">
                      <w:pPr>
                        <w:rPr>
                          <w:sz w:val="24"/>
                          <w:szCs w:val="24"/>
                          <w:lang w:val="en-US"/>
                        </w:rPr>
                      </w:pPr>
                      <w:r w:rsidRPr="00887A0E">
                        <w:rPr>
                          <w:b/>
                          <w:sz w:val="24"/>
                          <w:szCs w:val="24"/>
                          <w:lang w:val="en-US"/>
                        </w:rPr>
                        <w:t>Tetracycline</w:t>
                      </w:r>
                      <w:r w:rsidRPr="00887A0E">
                        <w:rPr>
                          <w:sz w:val="24"/>
                          <w:szCs w:val="24"/>
                          <w:lang w:val="en-US"/>
                        </w:rPr>
                        <w:t xml:space="preserve"> eye Ointment </w:t>
                      </w:r>
                      <w:r>
                        <w:rPr>
                          <w:sz w:val="24"/>
                          <w:szCs w:val="24"/>
                          <w:lang w:val="en-US"/>
                        </w:rPr>
                        <w:t xml:space="preserve">nocte </w:t>
                      </w:r>
                      <w:r w:rsidRPr="00887A0E">
                        <w:rPr>
                          <w:sz w:val="24"/>
                          <w:szCs w:val="24"/>
                          <w:lang w:val="en-US"/>
                        </w:rPr>
                        <w:t>for 5 days (community)</w:t>
                      </w:r>
                    </w:p>
                    <w:p w14:paraId="053E92CE" w14:textId="5356E352" w:rsidR="002F3EC5" w:rsidRDefault="000070B5" w:rsidP="00E200E8">
                      <w:pPr>
                        <w:rPr>
                          <w:sz w:val="24"/>
                          <w:szCs w:val="24"/>
                          <w:lang w:val="en-US"/>
                        </w:rPr>
                      </w:pPr>
                      <w:r>
                        <w:rPr>
                          <w:sz w:val="24"/>
                          <w:szCs w:val="24"/>
                          <w:lang w:val="en-US"/>
                        </w:rPr>
                        <w:t>Ciprofloxacin</w:t>
                      </w:r>
                      <w:r w:rsidR="002F3EC5">
                        <w:rPr>
                          <w:sz w:val="24"/>
                          <w:szCs w:val="24"/>
                          <w:lang w:val="en-US"/>
                        </w:rPr>
                        <w:t xml:space="preserve"> eye drop 6 hourly for 5 days</w:t>
                      </w:r>
                    </w:p>
                    <w:p w14:paraId="4C929186" w14:textId="77777777" w:rsidR="002F3EC5" w:rsidRDefault="002F3EC5" w:rsidP="00E200E8">
                      <w:pPr>
                        <w:rPr>
                          <w:sz w:val="24"/>
                          <w:szCs w:val="24"/>
                          <w:lang w:val="en-US"/>
                        </w:rPr>
                      </w:pPr>
                      <w:r>
                        <w:rPr>
                          <w:sz w:val="24"/>
                          <w:szCs w:val="24"/>
                          <w:lang w:val="en-US"/>
                        </w:rPr>
                        <w:t>OR</w:t>
                      </w:r>
                    </w:p>
                    <w:p w14:paraId="2DE58D5C" w14:textId="77777777" w:rsidR="002F3EC5" w:rsidRPr="00887A0E" w:rsidRDefault="002F3EC5" w:rsidP="00E200E8">
                      <w:pPr>
                        <w:rPr>
                          <w:sz w:val="24"/>
                          <w:szCs w:val="24"/>
                          <w:lang w:val="en-US"/>
                        </w:rPr>
                      </w:pPr>
                      <w:r>
                        <w:rPr>
                          <w:sz w:val="24"/>
                          <w:szCs w:val="24"/>
                          <w:lang w:val="en-US"/>
                        </w:rPr>
                        <w:t>Ofloxacin eye drop 8 hourly for 5 days</w:t>
                      </w:r>
                    </w:p>
                    <w:p w14:paraId="5A6CC76E" w14:textId="77777777" w:rsidR="002F3EC5" w:rsidRPr="0062025C" w:rsidRDefault="002F3EC5" w:rsidP="00E200E8">
                      <w:pPr>
                        <w:rPr>
                          <w:b/>
                          <w:sz w:val="24"/>
                          <w:szCs w:val="24"/>
                          <w:lang w:val="en-US"/>
                        </w:rPr>
                      </w:pPr>
                      <w:r w:rsidRPr="0062025C">
                        <w:rPr>
                          <w:b/>
                          <w:sz w:val="24"/>
                          <w:szCs w:val="24"/>
                          <w:lang w:val="en-US"/>
                        </w:rPr>
                        <w:t>OR</w:t>
                      </w:r>
                    </w:p>
                    <w:p w14:paraId="1A2BABF8" w14:textId="77777777" w:rsidR="002F3EC5" w:rsidRDefault="002F3EC5" w:rsidP="00E200E8">
                      <w:pPr>
                        <w:rPr>
                          <w:sz w:val="24"/>
                          <w:szCs w:val="24"/>
                          <w:lang w:val="en-US"/>
                        </w:rPr>
                      </w:pPr>
                      <w:r w:rsidRPr="0062025C">
                        <w:rPr>
                          <w:b/>
                          <w:sz w:val="24"/>
                          <w:szCs w:val="24"/>
                          <w:lang w:val="en-US"/>
                        </w:rPr>
                        <w:t>Gentamycin</w:t>
                      </w:r>
                      <w:r w:rsidRPr="0062025C">
                        <w:rPr>
                          <w:sz w:val="24"/>
                          <w:szCs w:val="24"/>
                          <w:lang w:val="en-US"/>
                        </w:rPr>
                        <w:t xml:space="preserve"> eye drop 6 hourly for 5 – 7 days (health cent</w:t>
                      </w:r>
                      <w:r>
                        <w:rPr>
                          <w:sz w:val="24"/>
                          <w:szCs w:val="24"/>
                          <w:lang w:val="en-US"/>
                        </w:rPr>
                        <w:t>er</w:t>
                      </w:r>
                      <w:r w:rsidRPr="0062025C">
                        <w:rPr>
                          <w:sz w:val="24"/>
                          <w:szCs w:val="24"/>
                          <w:lang w:val="en-US"/>
                        </w:rPr>
                        <w:t>)</w:t>
                      </w:r>
                    </w:p>
                    <w:p w14:paraId="1870F6E1" w14:textId="77777777" w:rsidR="002F3EC5" w:rsidRPr="00F3320D" w:rsidRDefault="002F3EC5" w:rsidP="00E200E8">
                      <w:pPr>
                        <w:rPr>
                          <w:b/>
                          <w:sz w:val="24"/>
                          <w:szCs w:val="24"/>
                          <w:lang w:val="en-US"/>
                        </w:rPr>
                      </w:pPr>
                      <w:r w:rsidRPr="00F3320D">
                        <w:rPr>
                          <w:b/>
                          <w:sz w:val="24"/>
                          <w:szCs w:val="24"/>
                          <w:lang w:val="en-US"/>
                        </w:rPr>
                        <w:t>OR</w:t>
                      </w:r>
                    </w:p>
                    <w:p w14:paraId="40BBC88A" w14:textId="2147B8A7" w:rsidR="002F3EC5" w:rsidRPr="0062025C" w:rsidRDefault="002F3EC5" w:rsidP="00E200E8">
                      <w:pPr>
                        <w:rPr>
                          <w:sz w:val="24"/>
                          <w:szCs w:val="24"/>
                          <w:lang w:val="en-US"/>
                        </w:rPr>
                      </w:pPr>
                      <w:r w:rsidRPr="0062025C">
                        <w:rPr>
                          <w:b/>
                          <w:sz w:val="24"/>
                          <w:szCs w:val="24"/>
                          <w:lang w:val="en-US"/>
                        </w:rPr>
                        <w:t>Chloramphenicol</w:t>
                      </w:r>
                      <w:r w:rsidRPr="0062025C">
                        <w:rPr>
                          <w:sz w:val="24"/>
                          <w:szCs w:val="24"/>
                          <w:lang w:val="en-US"/>
                        </w:rPr>
                        <w:t xml:space="preserve"> eye drop 6 hourly for 5-7 days (health </w:t>
                      </w:r>
                      <w:r w:rsidR="000070B5" w:rsidRPr="0062025C">
                        <w:rPr>
                          <w:sz w:val="24"/>
                          <w:szCs w:val="24"/>
                          <w:lang w:val="en-US"/>
                        </w:rPr>
                        <w:t>center</w:t>
                      </w:r>
                      <w:r w:rsidRPr="0062025C">
                        <w:rPr>
                          <w:sz w:val="24"/>
                          <w:szCs w:val="24"/>
                          <w:lang w:val="en-US"/>
                        </w:rPr>
                        <w:t>)</w:t>
                      </w:r>
                    </w:p>
                    <w:p w14:paraId="7F0935D0" w14:textId="77777777" w:rsidR="002F3EC5" w:rsidRPr="0062025C" w:rsidRDefault="002F3EC5" w:rsidP="00E200E8">
                      <w:pPr>
                        <w:rPr>
                          <w:sz w:val="24"/>
                          <w:szCs w:val="24"/>
                          <w:lang w:val="en-US"/>
                        </w:rPr>
                      </w:pPr>
                      <w:r w:rsidRPr="0062025C">
                        <w:rPr>
                          <w:b/>
                          <w:sz w:val="24"/>
                          <w:szCs w:val="24"/>
                          <w:lang w:val="en-US"/>
                        </w:rPr>
                        <w:t>OR</w:t>
                      </w:r>
                    </w:p>
                    <w:p w14:paraId="1F626B0B" w14:textId="77777777" w:rsidR="002F3EC5" w:rsidRPr="00887A0E" w:rsidRDefault="002F3EC5" w:rsidP="00E200E8">
                      <w:pPr>
                        <w:rPr>
                          <w:sz w:val="24"/>
                          <w:szCs w:val="24"/>
                          <w:lang w:val="en-US"/>
                        </w:rPr>
                      </w:pPr>
                      <w:r w:rsidRPr="0062025C">
                        <w:rPr>
                          <w:b/>
                          <w:sz w:val="24"/>
                          <w:szCs w:val="24"/>
                          <w:lang w:val="en-US"/>
                        </w:rPr>
                        <w:t>Ciprofloxacin</w:t>
                      </w:r>
                      <w:r w:rsidRPr="0062025C">
                        <w:rPr>
                          <w:sz w:val="24"/>
                          <w:szCs w:val="24"/>
                          <w:lang w:val="en-US"/>
                        </w:rPr>
                        <w:t xml:space="preserve"> eye drop 6 hourly for 5-7 days (hospital</w:t>
                      </w:r>
                      <w:r w:rsidRPr="00887A0E">
                        <w:rPr>
                          <w:sz w:val="24"/>
                          <w:szCs w:val="24"/>
                          <w:lang w:val="en-US"/>
                        </w:rPr>
                        <w:t>)</w:t>
                      </w:r>
                    </w:p>
                    <w:p w14:paraId="1DB14FDA" w14:textId="77777777" w:rsidR="002F3EC5" w:rsidRPr="00887A0E" w:rsidRDefault="002F3EC5" w:rsidP="00E200E8">
                      <w:pPr>
                        <w:rPr>
                          <w:b/>
                          <w:sz w:val="24"/>
                          <w:szCs w:val="24"/>
                          <w:lang w:val="en-US"/>
                        </w:rPr>
                      </w:pPr>
                    </w:p>
                    <w:p w14:paraId="36512348" w14:textId="77777777" w:rsidR="002F3EC5" w:rsidRPr="00887A0E" w:rsidRDefault="002F3EC5" w:rsidP="00E200E8">
                      <w:pPr>
                        <w:rPr>
                          <w:sz w:val="24"/>
                          <w:szCs w:val="24"/>
                        </w:rPr>
                      </w:pPr>
                    </w:p>
                  </w:txbxContent>
                </v:textbox>
              </v:shape>
            </w:pict>
          </mc:Fallback>
        </mc:AlternateContent>
      </w:r>
    </w:p>
    <w:p w14:paraId="58BF799D" w14:textId="670F7263" w:rsidR="00E200E8" w:rsidRPr="00E85243" w:rsidRDefault="00E200E8" w:rsidP="006D4076">
      <w:pPr>
        <w:ind w:left="1020" w:right="1417"/>
        <w:rPr>
          <w:rFonts w:eastAsia="Arial"/>
          <w:b/>
          <w:sz w:val="24"/>
          <w:szCs w:val="24"/>
        </w:rPr>
      </w:pPr>
    </w:p>
    <w:p w14:paraId="44A96383" w14:textId="4275EE67" w:rsidR="00E200E8" w:rsidRPr="00E85243" w:rsidRDefault="00E200E8" w:rsidP="006D4076">
      <w:pPr>
        <w:ind w:left="1020" w:right="1417"/>
        <w:rPr>
          <w:rFonts w:eastAsia="Arial"/>
          <w:b/>
          <w:sz w:val="24"/>
          <w:szCs w:val="24"/>
        </w:rPr>
      </w:pPr>
    </w:p>
    <w:p w14:paraId="315B6C83" w14:textId="3419237D" w:rsidR="00E200E8" w:rsidRPr="00E85243" w:rsidRDefault="00E200E8" w:rsidP="006D4076">
      <w:pPr>
        <w:ind w:left="1020" w:right="1417"/>
        <w:rPr>
          <w:rFonts w:eastAsia="Arial"/>
          <w:b/>
          <w:sz w:val="24"/>
          <w:szCs w:val="24"/>
        </w:rPr>
      </w:pPr>
    </w:p>
    <w:p w14:paraId="1B5EA1DA" w14:textId="77777777" w:rsidR="00E200E8" w:rsidRPr="00E85243" w:rsidRDefault="00E200E8" w:rsidP="006D4076">
      <w:pPr>
        <w:ind w:left="1020" w:right="1417"/>
        <w:rPr>
          <w:rFonts w:eastAsia="Arial"/>
          <w:b/>
          <w:sz w:val="24"/>
          <w:szCs w:val="24"/>
        </w:rPr>
      </w:pPr>
    </w:p>
    <w:p w14:paraId="1873EDE2" w14:textId="77777777" w:rsidR="00E200E8" w:rsidRPr="00E85243" w:rsidRDefault="00E200E8" w:rsidP="006D4076">
      <w:pPr>
        <w:ind w:left="1020" w:right="1417"/>
        <w:rPr>
          <w:rFonts w:eastAsia="Arial"/>
          <w:b/>
          <w:sz w:val="24"/>
          <w:szCs w:val="24"/>
        </w:rPr>
      </w:pPr>
      <w:r w:rsidRPr="00E85243">
        <w:rPr>
          <w:rFonts w:eastAsia="Arial"/>
          <w:b/>
          <w:sz w:val="24"/>
          <w:szCs w:val="24"/>
        </w:rPr>
        <w:tab/>
      </w:r>
      <w:r w:rsidRPr="00E85243">
        <w:rPr>
          <w:rFonts w:eastAsia="Arial"/>
          <w:b/>
          <w:sz w:val="24"/>
          <w:szCs w:val="24"/>
        </w:rPr>
        <w:tab/>
      </w:r>
    </w:p>
    <w:p w14:paraId="3279A7BB" w14:textId="77777777" w:rsidR="00E200E8" w:rsidRPr="00E85243" w:rsidRDefault="00E200E8" w:rsidP="006D4076">
      <w:pPr>
        <w:ind w:left="1020" w:right="1417"/>
        <w:rPr>
          <w:rFonts w:eastAsia="Arial"/>
          <w:b/>
          <w:sz w:val="24"/>
          <w:szCs w:val="24"/>
        </w:rPr>
      </w:pPr>
    </w:p>
    <w:p w14:paraId="24C9E3A2" w14:textId="77777777" w:rsidR="00A846A9" w:rsidRPr="00E85243" w:rsidRDefault="00A846A9" w:rsidP="006D4076">
      <w:pPr>
        <w:ind w:left="1020" w:right="1417"/>
        <w:rPr>
          <w:rFonts w:eastAsia="Arial"/>
          <w:b/>
          <w:sz w:val="24"/>
          <w:szCs w:val="24"/>
        </w:rPr>
      </w:pPr>
    </w:p>
    <w:p w14:paraId="44EEA4F3" w14:textId="77777777" w:rsidR="00A846A9" w:rsidRPr="00E85243" w:rsidRDefault="00A846A9" w:rsidP="006D4076">
      <w:pPr>
        <w:ind w:left="1020" w:right="1417"/>
        <w:rPr>
          <w:rFonts w:eastAsia="Arial"/>
          <w:b/>
          <w:sz w:val="24"/>
          <w:szCs w:val="24"/>
        </w:rPr>
      </w:pPr>
    </w:p>
    <w:p w14:paraId="760ECDBE" w14:textId="77777777" w:rsidR="00A846A9" w:rsidRPr="00E85243" w:rsidRDefault="00A846A9" w:rsidP="006D4076">
      <w:pPr>
        <w:ind w:left="1020" w:right="1417"/>
        <w:rPr>
          <w:rFonts w:eastAsia="Arial"/>
          <w:b/>
          <w:sz w:val="24"/>
          <w:szCs w:val="24"/>
        </w:rPr>
      </w:pPr>
    </w:p>
    <w:p w14:paraId="1DF0B2D8" w14:textId="77777777" w:rsidR="00105944" w:rsidRPr="00E85243" w:rsidRDefault="00105944" w:rsidP="006D4076">
      <w:pPr>
        <w:ind w:left="1020" w:right="1417"/>
        <w:rPr>
          <w:rFonts w:eastAsia="Arial"/>
          <w:b/>
          <w:sz w:val="24"/>
          <w:szCs w:val="24"/>
        </w:rPr>
      </w:pPr>
    </w:p>
    <w:p w14:paraId="0024865B" w14:textId="1A0DC950" w:rsidR="00E200E8" w:rsidRPr="00E85243" w:rsidRDefault="00E200E8" w:rsidP="006D4076">
      <w:pPr>
        <w:ind w:left="1020" w:right="1417"/>
        <w:rPr>
          <w:rFonts w:eastAsia="Arial"/>
          <w:b/>
          <w:sz w:val="24"/>
          <w:szCs w:val="24"/>
        </w:rPr>
      </w:pPr>
      <w:r w:rsidRPr="00E85243">
        <w:rPr>
          <w:rFonts w:eastAsia="Arial"/>
          <w:b/>
          <w:sz w:val="24"/>
          <w:szCs w:val="24"/>
        </w:rPr>
        <w:t>Refer</w:t>
      </w:r>
    </w:p>
    <w:p w14:paraId="1443073C" w14:textId="77777777" w:rsidR="00E200E8" w:rsidRPr="00E85243" w:rsidRDefault="00E200E8" w:rsidP="006D4076">
      <w:pPr>
        <w:spacing w:line="240" w:lineRule="atLeast"/>
        <w:ind w:left="1020" w:right="1417"/>
        <w:rPr>
          <w:rFonts w:eastAsiaTheme="minorHAnsi"/>
          <w:sz w:val="24"/>
          <w:szCs w:val="24"/>
        </w:rPr>
      </w:pPr>
      <w:r w:rsidRPr="00E85243">
        <w:rPr>
          <w:rFonts w:eastAsiaTheme="minorHAnsi"/>
          <w:sz w:val="24"/>
          <w:szCs w:val="24"/>
        </w:rPr>
        <w:t>Severe pain or headache, photophobia, decreased vision acuity, trauma or</w:t>
      </w:r>
      <w:r w:rsidRPr="00E85243">
        <w:rPr>
          <w:sz w:val="24"/>
          <w:szCs w:val="24"/>
        </w:rPr>
        <w:t xml:space="preserve"> c</w:t>
      </w:r>
      <w:r w:rsidRPr="00E85243">
        <w:rPr>
          <w:rFonts w:eastAsiaTheme="minorHAnsi"/>
          <w:sz w:val="24"/>
          <w:szCs w:val="24"/>
        </w:rPr>
        <w:t xml:space="preserve">ontact lens </w:t>
      </w:r>
      <w:r w:rsidRPr="00E85243">
        <w:rPr>
          <w:sz w:val="24"/>
          <w:szCs w:val="24"/>
        </w:rPr>
        <w:t>use</w:t>
      </w:r>
    </w:p>
    <w:p w14:paraId="6A7948C9" w14:textId="77777777" w:rsidR="00E200E8" w:rsidRPr="00E85243" w:rsidRDefault="00E200E8" w:rsidP="006D4076">
      <w:pPr>
        <w:spacing w:line="240" w:lineRule="atLeast"/>
        <w:ind w:left="1020" w:right="1417"/>
        <w:rPr>
          <w:sz w:val="24"/>
          <w:szCs w:val="24"/>
        </w:rPr>
      </w:pPr>
    </w:p>
    <w:p w14:paraId="49EA33DF" w14:textId="77777777" w:rsidR="00E200E8" w:rsidRPr="00E85243" w:rsidRDefault="00E200E8" w:rsidP="006D4076">
      <w:pPr>
        <w:spacing w:line="240" w:lineRule="atLeast"/>
        <w:ind w:left="1020" w:right="1417"/>
        <w:rPr>
          <w:rFonts w:eastAsiaTheme="minorHAnsi"/>
          <w:sz w:val="24"/>
          <w:szCs w:val="24"/>
        </w:rPr>
      </w:pPr>
      <w:r w:rsidRPr="00E85243">
        <w:rPr>
          <w:rFonts w:eastAsiaTheme="minorHAnsi"/>
          <w:sz w:val="24"/>
          <w:szCs w:val="24"/>
        </w:rPr>
        <w:t>Mid-dilated fixed pupil, hazy cornea</w:t>
      </w:r>
    </w:p>
    <w:p w14:paraId="38D4D0CC" w14:textId="77777777" w:rsidR="00E200E8" w:rsidRPr="00E85243" w:rsidRDefault="00E200E8" w:rsidP="006D4076">
      <w:pPr>
        <w:spacing w:line="240" w:lineRule="atLeast"/>
        <w:ind w:left="1020" w:right="1417"/>
        <w:rPr>
          <w:sz w:val="24"/>
          <w:szCs w:val="24"/>
        </w:rPr>
      </w:pPr>
    </w:p>
    <w:p w14:paraId="575AF355" w14:textId="77777777" w:rsidR="00E200E8" w:rsidRPr="00E85243" w:rsidRDefault="00E200E8" w:rsidP="006D4076">
      <w:pPr>
        <w:spacing w:line="240" w:lineRule="atLeast"/>
        <w:ind w:left="1020" w:right="1417"/>
        <w:rPr>
          <w:rFonts w:eastAsiaTheme="minorHAnsi"/>
          <w:sz w:val="24"/>
          <w:szCs w:val="24"/>
        </w:rPr>
      </w:pPr>
      <w:r w:rsidRPr="00E85243">
        <w:rPr>
          <w:rFonts w:eastAsiaTheme="minorHAnsi"/>
          <w:sz w:val="24"/>
          <w:szCs w:val="24"/>
        </w:rPr>
        <w:t xml:space="preserve">No improvement after 7 days </w:t>
      </w:r>
      <w:r w:rsidRPr="00E85243">
        <w:rPr>
          <w:sz w:val="24"/>
          <w:szCs w:val="24"/>
        </w:rPr>
        <w:t xml:space="preserve">of </w:t>
      </w:r>
      <w:r w:rsidRPr="00E85243">
        <w:rPr>
          <w:rFonts w:eastAsiaTheme="minorHAnsi"/>
          <w:sz w:val="24"/>
          <w:szCs w:val="24"/>
        </w:rPr>
        <w:t>antibiotic treatment</w:t>
      </w:r>
    </w:p>
    <w:p w14:paraId="5735D9D2" w14:textId="77777777" w:rsidR="00E200E8" w:rsidRPr="00E85243" w:rsidRDefault="00E200E8" w:rsidP="006D4076">
      <w:pPr>
        <w:ind w:left="1020" w:right="1417"/>
        <w:rPr>
          <w:rFonts w:eastAsia="Arial"/>
          <w:sz w:val="24"/>
          <w:szCs w:val="24"/>
        </w:rPr>
      </w:pPr>
    </w:p>
    <w:p w14:paraId="47F2343E" w14:textId="77777777" w:rsidR="00E200E8" w:rsidRPr="00E85243" w:rsidRDefault="00E200E8" w:rsidP="006D4076">
      <w:pPr>
        <w:ind w:left="1020" w:right="1417"/>
        <w:rPr>
          <w:rFonts w:eastAsia="Arial"/>
          <w:sz w:val="24"/>
          <w:szCs w:val="24"/>
        </w:rPr>
      </w:pPr>
      <w:r w:rsidRPr="00E85243">
        <w:rPr>
          <w:rFonts w:eastAsia="Arial"/>
          <w:sz w:val="24"/>
          <w:szCs w:val="24"/>
        </w:rPr>
        <w:t xml:space="preserve">Follow-up is recommended for patients who develop reduced vision, pain, light sensitivity </w:t>
      </w:r>
      <w:r w:rsidRPr="00E85243">
        <w:rPr>
          <w:sz w:val="24"/>
          <w:szCs w:val="24"/>
        </w:rPr>
        <w:t xml:space="preserve">or </w:t>
      </w:r>
      <w:r w:rsidRPr="00E85243">
        <w:rPr>
          <w:rFonts w:eastAsia="Arial"/>
          <w:sz w:val="24"/>
          <w:szCs w:val="24"/>
        </w:rPr>
        <w:t xml:space="preserve">if symptoms persist beyond </w:t>
      </w:r>
      <w:r w:rsidRPr="00E85243">
        <w:rPr>
          <w:sz w:val="24"/>
          <w:szCs w:val="24"/>
        </w:rPr>
        <w:t xml:space="preserve">7 </w:t>
      </w:r>
      <w:r w:rsidRPr="00E85243">
        <w:rPr>
          <w:rFonts w:eastAsia="Arial"/>
          <w:sz w:val="24"/>
          <w:szCs w:val="24"/>
        </w:rPr>
        <w:t>days.</w:t>
      </w:r>
    </w:p>
    <w:p w14:paraId="31CAF807" w14:textId="77777777" w:rsidR="00E200E8" w:rsidRPr="00E85243" w:rsidRDefault="00E200E8" w:rsidP="006D4076">
      <w:pPr>
        <w:spacing w:after="160" w:line="259" w:lineRule="auto"/>
        <w:ind w:left="1020" w:right="1417"/>
        <w:rPr>
          <w:rFonts w:eastAsia="Arial"/>
          <w:sz w:val="24"/>
          <w:szCs w:val="24"/>
        </w:rPr>
      </w:pPr>
    </w:p>
    <w:p w14:paraId="529A05A6" w14:textId="77777777" w:rsidR="00E200E8" w:rsidRPr="00E85243" w:rsidRDefault="00E200E8" w:rsidP="006D4076">
      <w:pPr>
        <w:spacing w:after="200" w:line="276" w:lineRule="auto"/>
        <w:ind w:left="1020" w:right="1417"/>
        <w:rPr>
          <w:sz w:val="24"/>
          <w:szCs w:val="24"/>
        </w:rPr>
      </w:pPr>
      <w:r w:rsidRPr="00E85243">
        <w:rPr>
          <w:b/>
          <w:sz w:val="24"/>
          <w:szCs w:val="24"/>
          <w:u w:val="single"/>
        </w:rPr>
        <w:t>Ophthalmia Neonatorum:</w:t>
      </w:r>
      <w:r w:rsidRPr="00E85243">
        <w:rPr>
          <w:sz w:val="24"/>
          <w:szCs w:val="24"/>
        </w:rPr>
        <w:t xml:space="preserve"> Conjunctivitis in the first 28 days of life.</w:t>
      </w:r>
    </w:p>
    <w:p w14:paraId="79D79ABA" w14:textId="5783A28D" w:rsidR="00E200E8" w:rsidRPr="00E85243" w:rsidRDefault="00E200E8">
      <w:pPr>
        <w:numPr>
          <w:ilvl w:val="0"/>
          <w:numId w:val="136"/>
        </w:numPr>
        <w:ind w:left="1738" w:right="1417" w:hanging="360"/>
        <w:rPr>
          <w:sz w:val="24"/>
          <w:szCs w:val="24"/>
        </w:rPr>
      </w:pPr>
      <w:r w:rsidRPr="00E85243">
        <w:rPr>
          <w:sz w:val="24"/>
          <w:szCs w:val="24"/>
        </w:rPr>
        <w:t>Day 1-3 (bacterial) severe</w:t>
      </w:r>
    </w:p>
    <w:p w14:paraId="5F57C136" w14:textId="77777777" w:rsidR="00E200E8" w:rsidRPr="00E85243" w:rsidRDefault="00E200E8">
      <w:pPr>
        <w:numPr>
          <w:ilvl w:val="0"/>
          <w:numId w:val="136"/>
        </w:numPr>
        <w:ind w:left="1738" w:right="1417" w:hanging="360"/>
        <w:rPr>
          <w:sz w:val="24"/>
          <w:szCs w:val="24"/>
        </w:rPr>
      </w:pPr>
      <w:r w:rsidRPr="00E85243">
        <w:rPr>
          <w:sz w:val="24"/>
          <w:szCs w:val="24"/>
        </w:rPr>
        <w:t xml:space="preserve">Day 4-28 (chlamydial) mild </w:t>
      </w:r>
    </w:p>
    <w:p w14:paraId="449C2755" w14:textId="77777777" w:rsidR="00E200E8" w:rsidRPr="00E85243" w:rsidRDefault="00E200E8" w:rsidP="006D4076">
      <w:pPr>
        <w:spacing w:line="276" w:lineRule="auto"/>
        <w:ind w:left="1020" w:right="1417"/>
        <w:rPr>
          <w:sz w:val="24"/>
          <w:szCs w:val="24"/>
        </w:rPr>
      </w:pPr>
    </w:p>
    <w:p w14:paraId="359DC53E" w14:textId="77777777" w:rsidR="00E200E8" w:rsidRPr="00E85243" w:rsidRDefault="00E200E8" w:rsidP="006D4076">
      <w:pPr>
        <w:spacing w:after="200" w:line="276" w:lineRule="auto"/>
        <w:ind w:left="1020" w:right="1417"/>
        <w:rPr>
          <w:sz w:val="24"/>
          <w:szCs w:val="24"/>
        </w:rPr>
      </w:pPr>
      <w:r w:rsidRPr="00E85243">
        <w:rPr>
          <w:b/>
          <w:sz w:val="24"/>
          <w:szCs w:val="24"/>
        </w:rPr>
        <w:t>Causes</w:t>
      </w:r>
      <w:r w:rsidRPr="00E85243">
        <w:rPr>
          <w:sz w:val="24"/>
          <w:szCs w:val="24"/>
        </w:rPr>
        <w:t>: untreated Sexually Transmitted Infection (S.T.I) in Pregnancy which is transmitted to the child during birth.</w:t>
      </w:r>
    </w:p>
    <w:p w14:paraId="00A49B71" w14:textId="77777777" w:rsidR="00E200E8" w:rsidRPr="00E85243" w:rsidRDefault="00E200E8" w:rsidP="006D4076">
      <w:pPr>
        <w:ind w:left="1020" w:right="1417"/>
        <w:rPr>
          <w:b/>
          <w:sz w:val="24"/>
          <w:szCs w:val="24"/>
          <w:u w:val="single"/>
        </w:rPr>
      </w:pPr>
    </w:p>
    <w:p w14:paraId="45EBEF34" w14:textId="77777777" w:rsidR="00E200E8" w:rsidRPr="00E85243" w:rsidRDefault="00E200E8" w:rsidP="006D4076">
      <w:pPr>
        <w:ind w:left="1020" w:right="1417"/>
        <w:rPr>
          <w:b/>
          <w:sz w:val="24"/>
          <w:szCs w:val="24"/>
        </w:rPr>
      </w:pPr>
      <w:r w:rsidRPr="00E85243">
        <w:rPr>
          <w:b/>
          <w:sz w:val="24"/>
          <w:szCs w:val="24"/>
        </w:rPr>
        <w:t>Signs and Symptoms</w:t>
      </w:r>
    </w:p>
    <w:p w14:paraId="07447DBB" w14:textId="77777777" w:rsidR="00E200E8" w:rsidRPr="00E85243" w:rsidRDefault="00E200E8">
      <w:pPr>
        <w:numPr>
          <w:ilvl w:val="0"/>
          <w:numId w:val="136"/>
        </w:numPr>
        <w:ind w:left="1738" w:right="1417" w:hanging="360"/>
        <w:rPr>
          <w:sz w:val="24"/>
          <w:szCs w:val="24"/>
        </w:rPr>
      </w:pPr>
      <w:r w:rsidRPr="00E85243">
        <w:rPr>
          <w:sz w:val="24"/>
          <w:szCs w:val="24"/>
        </w:rPr>
        <w:t>Mucopurulent discharge</w:t>
      </w:r>
    </w:p>
    <w:p w14:paraId="699813B9" w14:textId="77777777" w:rsidR="00E200E8" w:rsidRPr="00E85243" w:rsidRDefault="00E200E8">
      <w:pPr>
        <w:numPr>
          <w:ilvl w:val="0"/>
          <w:numId w:val="136"/>
        </w:numPr>
        <w:ind w:left="1738" w:right="1417" w:hanging="360"/>
        <w:rPr>
          <w:sz w:val="24"/>
          <w:szCs w:val="24"/>
        </w:rPr>
      </w:pPr>
      <w:r w:rsidRPr="00E85243">
        <w:rPr>
          <w:sz w:val="24"/>
          <w:szCs w:val="24"/>
        </w:rPr>
        <w:t>Swelling of the lids</w:t>
      </w:r>
    </w:p>
    <w:p w14:paraId="0A39812B" w14:textId="77777777" w:rsidR="00E200E8" w:rsidRPr="00E85243" w:rsidRDefault="00E200E8">
      <w:pPr>
        <w:numPr>
          <w:ilvl w:val="0"/>
          <w:numId w:val="136"/>
        </w:numPr>
        <w:ind w:left="1738" w:right="1417" w:hanging="360"/>
        <w:rPr>
          <w:sz w:val="24"/>
          <w:szCs w:val="24"/>
        </w:rPr>
      </w:pPr>
      <w:r w:rsidRPr="00E85243">
        <w:rPr>
          <w:sz w:val="24"/>
          <w:szCs w:val="24"/>
        </w:rPr>
        <w:t>Redness</w:t>
      </w:r>
    </w:p>
    <w:p w14:paraId="5B1D03BE" w14:textId="77777777" w:rsidR="00E200E8" w:rsidRPr="00E85243" w:rsidRDefault="00E200E8" w:rsidP="006D4076">
      <w:pPr>
        <w:ind w:left="1020" w:right="1417"/>
        <w:rPr>
          <w:b/>
          <w:sz w:val="24"/>
          <w:szCs w:val="24"/>
        </w:rPr>
      </w:pPr>
    </w:p>
    <w:p w14:paraId="032587EA" w14:textId="77777777" w:rsidR="00E200E8" w:rsidRPr="00E85243" w:rsidRDefault="00E200E8" w:rsidP="006D4076">
      <w:pPr>
        <w:ind w:left="1020" w:right="1417"/>
        <w:rPr>
          <w:b/>
          <w:sz w:val="24"/>
          <w:szCs w:val="24"/>
        </w:rPr>
      </w:pPr>
      <w:r w:rsidRPr="00E85243">
        <w:rPr>
          <w:b/>
          <w:sz w:val="24"/>
          <w:szCs w:val="24"/>
        </w:rPr>
        <w:t>Treatment</w:t>
      </w:r>
    </w:p>
    <w:p w14:paraId="51DBC119" w14:textId="77777777" w:rsidR="00E200E8" w:rsidRPr="00E85243" w:rsidRDefault="00E200E8" w:rsidP="006D4076">
      <w:pPr>
        <w:spacing w:after="200" w:line="276" w:lineRule="auto"/>
        <w:ind w:left="1020" w:right="1417"/>
        <w:rPr>
          <w:b/>
          <w:sz w:val="24"/>
          <w:szCs w:val="24"/>
        </w:rPr>
      </w:pPr>
      <w:r w:rsidRPr="00E85243">
        <w:rPr>
          <w:b/>
          <w:noProof/>
          <w:sz w:val="24"/>
          <w:szCs w:val="24"/>
          <w:u w:val="single"/>
          <w:lang w:val="en-US"/>
        </w:rPr>
        <mc:AlternateContent>
          <mc:Choice Requires="wps">
            <w:drawing>
              <wp:anchor distT="0" distB="0" distL="114300" distR="114300" simplePos="0" relativeHeight="251658286" behindDoc="1" locked="0" layoutInCell="1" allowOverlap="1" wp14:anchorId="422BBC3F" wp14:editId="3EFF409B">
                <wp:simplePos x="0" y="0"/>
                <wp:positionH relativeFrom="margin">
                  <wp:posOffset>656590</wp:posOffset>
                </wp:positionH>
                <wp:positionV relativeFrom="paragraph">
                  <wp:posOffset>243840</wp:posOffset>
                </wp:positionV>
                <wp:extent cx="4900930" cy="742950"/>
                <wp:effectExtent l="0" t="0" r="13970" b="1905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742950"/>
                        </a:xfrm>
                        <a:prstGeom prst="rect">
                          <a:avLst/>
                        </a:prstGeom>
                        <a:solidFill>
                          <a:srgbClr val="FFFFFF"/>
                        </a:solidFill>
                        <a:ln w="9525">
                          <a:solidFill>
                            <a:srgbClr val="000000"/>
                          </a:solidFill>
                          <a:miter lim="800000"/>
                          <a:headEnd/>
                          <a:tailEnd/>
                        </a:ln>
                      </wps:spPr>
                      <wps:txbx>
                        <w:txbxContent>
                          <w:p w14:paraId="1B7E9D3B" w14:textId="77777777" w:rsidR="002F3EC5" w:rsidRPr="002A5F92" w:rsidRDefault="002F3EC5" w:rsidP="00E200E8">
                            <w:pPr>
                              <w:ind w:left="340" w:right="397"/>
                              <w:rPr>
                                <w:sz w:val="24"/>
                                <w:szCs w:val="24"/>
                                <w:shd w:val="clear" w:color="auto" w:fill="FFFFFF"/>
                                <w:lang w:val="en-US"/>
                              </w:rPr>
                            </w:pPr>
                            <w:r w:rsidRPr="002A5F92">
                              <w:rPr>
                                <w:b/>
                                <w:sz w:val="24"/>
                                <w:szCs w:val="24"/>
                                <w:shd w:val="clear" w:color="auto" w:fill="FFFFFF"/>
                                <w:lang w:val="en-US"/>
                              </w:rPr>
                              <w:t>Gentamycin</w:t>
                            </w:r>
                            <w:r w:rsidRPr="002A5F92">
                              <w:rPr>
                                <w:sz w:val="24"/>
                                <w:szCs w:val="24"/>
                                <w:shd w:val="clear" w:color="auto" w:fill="FFFFFF"/>
                                <w:lang w:val="en-US"/>
                              </w:rPr>
                              <w:t xml:space="preserve"> eye drop 0.3% every 15 minutes for the first 48 hrs then 6hrly for 7-14 days (health </w:t>
                            </w:r>
                            <w:r w:rsidRPr="00676D4B">
                              <w:rPr>
                                <w:sz w:val="24"/>
                                <w:szCs w:val="24"/>
                                <w:shd w:val="clear" w:color="auto" w:fill="FFFFFF"/>
                              </w:rPr>
                              <w:t>centre</w:t>
                            </w:r>
                            <w:r w:rsidRPr="002A5F92">
                              <w:rPr>
                                <w:sz w:val="24"/>
                                <w:szCs w:val="24"/>
                                <w:shd w:val="clear" w:color="auto" w:fill="FFFFFF"/>
                                <w:lang w:val="en-US"/>
                              </w:rPr>
                              <w:t>)</w:t>
                            </w:r>
                          </w:p>
                          <w:p w14:paraId="6362939C" w14:textId="77777777" w:rsidR="002F3EC5" w:rsidRPr="002A5F92" w:rsidRDefault="002F3EC5" w:rsidP="00E200E8">
                            <w:pPr>
                              <w:ind w:left="340" w:right="397"/>
                              <w:rPr>
                                <w:sz w:val="24"/>
                                <w:szCs w:val="24"/>
                                <w:shd w:val="clear" w:color="auto" w:fill="FFFFFF"/>
                                <w:lang w:val="en-US"/>
                              </w:rPr>
                            </w:pPr>
                            <w:r w:rsidRPr="002A5F92">
                              <w:rPr>
                                <w:b/>
                                <w:sz w:val="24"/>
                                <w:szCs w:val="24"/>
                                <w:shd w:val="clear" w:color="auto" w:fill="FFFFFF"/>
                                <w:lang w:val="en-US"/>
                              </w:rPr>
                              <w:t>Tetracycline</w:t>
                            </w:r>
                            <w:r w:rsidRPr="002A5F92">
                              <w:rPr>
                                <w:sz w:val="24"/>
                                <w:szCs w:val="24"/>
                                <w:shd w:val="clear" w:color="auto" w:fill="FFFFFF"/>
                                <w:lang w:val="en-US"/>
                              </w:rPr>
                              <w:t xml:space="preserve"> Eye ointment 1% nocte (community)</w:t>
                            </w:r>
                          </w:p>
                          <w:p w14:paraId="57C5A3D5" w14:textId="77777777" w:rsidR="002F3EC5" w:rsidRDefault="002F3EC5" w:rsidP="00E20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BBC3F" id="_x0000_s1120" type="#_x0000_t202" style="position:absolute;left:0;text-align:left;margin-left:51.7pt;margin-top:19.2pt;width:385.9pt;height:58.5pt;z-index:-251658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">
                <v:textbox>
                  <w:txbxContent>
                    <w:p w14:paraId="1B7E9D3B" w14:textId="77777777" w:rsidR="002F3EC5" w:rsidRPr="002A5F92" w:rsidRDefault="002F3EC5" w:rsidP="00E200E8">
                      <w:pPr>
                        <w:ind w:left="340" w:right="397"/>
                        <w:rPr>
                          <w:sz w:val="24"/>
                          <w:szCs w:val="24"/>
                          <w:shd w:val="clear" w:color="auto" w:fill="FFFFFF"/>
                          <w:lang w:val="en-US"/>
                        </w:rPr>
                      </w:pPr>
                      <w:r w:rsidRPr="002A5F92">
                        <w:rPr>
                          <w:b/>
                          <w:sz w:val="24"/>
                          <w:szCs w:val="24"/>
                          <w:shd w:val="clear" w:color="auto" w:fill="FFFFFF"/>
                          <w:lang w:val="en-US"/>
                        </w:rPr>
                        <w:t>Gentamycin</w:t>
                      </w:r>
                      <w:r w:rsidRPr="002A5F92">
                        <w:rPr>
                          <w:sz w:val="24"/>
                          <w:szCs w:val="24"/>
                          <w:shd w:val="clear" w:color="auto" w:fill="FFFFFF"/>
                          <w:lang w:val="en-US"/>
                        </w:rPr>
                        <w:t xml:space="preserve"> eye drop 0.3% every 15 minutes for the first 48 hrs then 6hrly for 7-14 days (health </w:t>
                      </w:r>
                      <w:r w:rsidRPr="00676D4B">
                        <w:rPr>
                          <w:sz w:val="24"/>
                          <w:szCs w:val="24"/>
                          <w:shd w:val="clear" w:color="auto" w:fill="FFFFFF"/>
                        </w:rPr>
                        <w:t>centre</w:t>
                      </w:r>
                      <w:r w:rsidRPr="002A5F92">
                        <w:rPr>
                          <w:sz w:val="24"/>
                          <w:szCs w:val="24"/>
                          <w:shd w:val="clear" w:color="auto" w:fill="FFFFFF"/>
                          <w:lang w:val="en-US"/>
                        </w:rPr>
                        <w:t>)</w:t>
                      </w:r>
                    </w:p>
                    <w:p w14:paraId="6362939C" w14:textId="77777777" w:rsidR="002F3EC5" w:rsidRPr="002A5F92" w:rsidRDefault="002F3EC5" w:rsidP="00E200E8">
                      <w:pPr>
                        <w:ind w:left="340" w:right="397"/>
                        <w:rPr>
                          <w:sz w:val="24"/>
                          <w:szCs w:val="24"/>
                          <w:shd w:val="clear" w:color="auto" w:fill="FFFFFF"/>
                          <w:lang w:val="en-US"/>
                        </w:rPr>
                      </w:pPr>
                      <w:r w:rsidRPr="002A5F92">
                        <w:rPr>
                          <w:b/>
                          <w:sz w:val="24"/>
                          <w:szCs w:val="24"/>
                          <w:shd w:val="clear" w:color="auto" w:fill="FFFFFF"/>
                          <w:lang w:val="en-US"/>
                        </w:rPr>
                        <w:t>Tetracycline</w:t>
                      </w:r>
                      <w:r w:rsidRPr="002A5F92">
                        <w:rPr>
                          <w:sz w:val="24"/>
                          <w:szCs w:val="24"/>
                          <w:shd w:val="clear" w:color="auto" w:fill="FFFFFF"/>
                          <w:lang w:val="en-US"/>
                        </w:rPr>
                        <w:t xml:space="preserve"> Eye ointment 1% nocte (community)</w:t>
                      </w:r>
                    </w:p>
                    <w:p w14:paraId="57C5A3D5" w14:textId="77777777" w:rsidR="002F3EC5" w:rsidRDefault="002F3EC5" w:rsidP="00E200E8"/>
                  </w:txbxContent>
                </v:textbox>
                <w10:wrap anchorx="margin"/>
              </v:shape>
            </w:pict>
          </mc:Fallback>
        </mc:AlternateContent>
      </w:r>
    </w:p>
    <w:p w14:paraId="3BFA3495" w14:textId="77777777" w:rsidR="00A846A9" w:rsidRPr="00E85243" w:rsidRDefault="00A846A9" w:rsidP="006D4076">
      <w:pPr>
        <w:spacing w:after="200" w:line="276" w:lineRule="auto"/>
        <w:ind w:left="1020" w:right="1417"/>
        <w:rPr>
          <w:b/>
          <w:sz w:val="24"/>
          <w:szCs w:val="24"/>
        </w:rPr>
      </w:pPr>
    </w:p>
    <w:p w14:paraId="4C4D1F74" w14:textId="77777777" w:rsidR="00A846A9" w:rsidRPr="00E85243" w:rsidRDefault="00A846A9" w:rsidP="006D4076">
      <w:pPr>
        <w:spacing w:after="200" w:line="276" w:lineRule="auto"/>
        <w:ind w:left="1020" w:right="1417"/>
        <w:rPr>
          <w:b/>
          <w:sz w:val="24"/>
          <w:szCs w:val="24"/>
        </w:rPr>
      </w:pPr>
    </w:p>
    <w:p w14:paraId="6CD5E40A" w14:textId="77777777" w:rsidR="00A846A9" w:rsidRPr="00E85243" w:rsidRDefault="00A846A9" w:rsidP="006D4076">
      <w:pPr>
        <w:spacing w:after="200" w:line="276" w:lineRule="auto"/>
        <w:ind w:left="1020" w:right="1417"/>
        <w:rPr>
          <w:b/>
          <w:sz w:val="24"/>
          <w:szCs w:val="24"/>
        </w:rPr>
      </w:pPr>
    </w:p>
    <w:p w14:paraId="768BB28C" w14:textId="45BC88B8" w:rsidR="00E200E8" w:rsidRPr="00E85243" w:rsidRDefault="00E200E8" w:rsidP="006D4076">
      <w:pPr>
        <w:spacing w:after="200" w:line="276" w:lineRule="auto"/>
        <w:ind w:left="1020" w:right="1417"/>
        <w:rPr>
          <w:b/>
          <w:sz w:val="24"/>
          <w:szCs w:val="24"/>
        </w:rPr>
      </w:pPr>
      <w:r w:rsidRPr="00E85243">
        <w:rPr>
          <w:b/>
          <w:sz w:val="24"/>
          <w:szCs w:val="24"/>
        </w:rPr>
        <w:t>Important note:</w:t>
      </w:r>
    </w:p>
    <w:p w14:paraId="684DAD3A" w14:textId="77777777" w:rsidR="00E200E8" w:rsidRPr="00E85243" w:rsidRDefault="00E200E8">
      <w:pPr>
        <w:numPr>
          <w:ilvl w:val="0"/>
          <w:numId w:val="136"/>
        </w:numPr>
        <w:ind w:left="1738" w:right="1417" w:hanging="360"/>
        <w:rPr>
          <w:sz w:val="24"/>
          <w:szCs w:val="24"/>
        </w:rPr>
      </w:pPr>
      <w:r w:rsidRPr="00E85243">
        <w:rPr>
          <w:sz w:val="24"/>
          <w:szCs w:val="24"/>
        </w:rPr>
        <w:t>Frequent swabbing with cotton soaked in saline and a stat dose of Tetracycline eye ointment 1% (health centre).</w:t>
      </w:r>
    </w:p>
    <w:p w14:paraId="06FB7A64" w14:textId="1F5FD989" w:rsidR="00E200E8" w:rsidRPr="00E85243" w:rsidRDefault="00E200E8">
      <w:pPr>
        <w:numPr>
          <w:ilvl w:val="0"/>
          <w:numId w:val="136"/>
        </w:numPr>
        <w:ind w:left="1738" w:right="1417" w:hanging="360"/>
        <w:rPr>
          <w:sz w:val="24"/>
          <w:szCs w:val="24"/>
        </w:rPr>
      </w:pPr>
      <w:r w:rsidRPr="00E85243">
        <w:rPr>
          <w:sz w:val="24"/>
          <w:szCs w:val="24"/>
        </w:rPr>
        <w:t>STI management for both parents and their partner/s (health centre)</w:t>
      </w:r>
    </w:p>
    <w:p w14:paraId="58218D65" w14:textId="77777777" w:rsidR="000070B5" w:rsidRPr="00E85243" w:rsidRDefault="000070B5" w:rsidP="006D4076">
      <w:pPr>
        <w:ind w:left="1020" w:right="1417"/>
        <w:rPr>
          <w:b/>
          <w:sz w:val="24"/>
          <w:szCs w:val="24"/>
        </w:rPr>
      </w:pPr>
    </w:p>
    <w:p w14:paraId="78930C84" w14:textId="0B8A6A6D" w:rsidR="00E200E8" w:rsidRPr="00E85243" w:rsidRDefault="00E200E8" w:rsidP="006D4076">
      <w:pPr>
        <w:ind w:left="1020" w:right="1417"/>
        <w:rPr>
          <w:b/>
          <w:sz w:val="24"/>
          <w:szCs w:val="24"/>
        </w:rPr>
      </w:pPr>
      <w:r w:rsidRPr="00E85243">
        <w:rPr>
          <w:b/>
          <w:sz w:val="24"/>
          <w:szCs w:val="24"/>
        </w:rPr>
        <w:t>REFER</w:t>
      </w:r>
      <w:r w:rsidRPr="00E85243">
        <w:rPr>
          <w:sz w:val="24"/>
          <w:szCs w:val="24"/>
        </w:rPr>
        <w:t xml:space="preserve"> to eye specialist if there is no improvement for </w:t>
      </w:r>
      <w:r w:rsidRPr="00E85243">
        <w:rPr>
          <w:b/>
          <w:sz w:val="24"/>
          <w:szCs w:val="24"/>
        </w:rPr>
        <w:t>48 hours</w:t>
      </w:r>
    </w:p>
    <w:p w14:paraId="488B9867" w14:textId="77777777" w:rsidR="000070B5" w:rsidRPr="00E85243" w:rsidRDefault="000070B5" w:rsidP="006D4076">
      <w:pPr>
        <w:ind w:left="1020" w:right="1417"/>
        <w:rPr>
          <w:b/>
          <w:sz w:val="24"/>
          <w:szCs w:val="24"/>
          <w:u w:val="single"/>
        </w:rPr>
      </w:pPr>
    </w:p>
    <w:p w14:paraId="547B51E3" w14:textId="0BAF9033" w:rsidR="000070B5" w:rsidRPr="00E85243" w:rsidRDefault="000070B5" w:rsidP="000070B5">
      <w:pPr>
        <w:pStyle w:val="Heading2"/>
        <w:ind w:left="1020"/>
        <w:rPr>
          <w:rFonts w:ascii="Times New Roman" w:hAnsi="Times New Roman"/>
          <w:sz w:val="24"/>
          <w:szCs w:val="24"/>
          <w:u w:val="single"/>
        </w:rPr>
      </w:pPr>
      <w:bookmarkStart w:id="271" w:name="_Toc133382449"/>
      <w:r w:rsidRPr="00E85243">
        <w:rPr>
          <w:rFonts w:ascii="Times New Roman" w:hAnsi="Times New Roman"/>
          <w:sz w:val="24"/>
          <w:szCs w:val="24"/>
          <w:u w:val="single"/>
        </w:rPr>
        <w:t>13.2: BACTERIAL OR VIRAL CONJUNCTIVITIS:</w:t>
      </w:r>
      <w:bookmarkEnd w:id="271"/>
      <w:r w:rsidRPr="00E85243">
        <w:rPr>
          <w:rFonts w:ascii="Times New Roman" w:hAnsi="Times New Roman"/>
          <w:sz w:val="24"/>
          <w:szCs w:val="24"/>
          <w:u w:val="single"/>
        </w:rPr>
        <w:t xml:space="preserve"> </w:t>
      </w:r>
    </w:p>
    <w:p w14:paraId="4256171B" w14:textId="77777777" w:rsidR="000070B5" w:rsidRPr="00E85243" w:rsidRDefault="000070B5" w:rsidP="006D4076">
      <w:pPr>
        <w:ind w:left="1020" w:right="1417"/>
        <w:rPr>
          <w:sz w:val="24"/>
          <w:szCs w:val="24"/>
        </w:rPr>
      </w:pPr>
    </w:p>
    <w:p w14:paraId="3C541B04" w14:textId="1A016395" w:rsidR="00E200E8" w:rsidRPr="00E85243" w:rsidRDefault="00E200E8" w:rsidP="006D4076">
      <w:pPr>
        <w:ind w:left="1020" w:right="1417"/>
        <w:rPr>
          <w:sz w:val="24"/>
          <w:szCs w:val="24"/>
        </w:rPr>
      </w:pPr>
      <w:r w:rsidRPr="00E85243">
        <w:rPr>
          <w:sz w:val="24"/>
          <w:szCs w:val="24"/>
        </w:rPr>
        <w:t>Inflammation of the conjunctiva due to bacteria virus and/or other causes.</w:t>
      </w:r>
    </w:p>
    <w:p w14:paraId="140592A7" w14:textId="77777777" w:rsidR="000070B5" w:rsidRPr="00E85243" w:rsidRDefault="000070B5" w:rsidP="006D4076">
      <w:pPr>
        <w:spacing w:after="200" w:line="276" w:lineRule="auto"/>
        <w:ind w:left="1020" w:right="1417"/>
        <w:jc w:val="both"/>
        <w:rPr>
          <w:b/>
          <w:sz w:val="24"/>
          <w:szCs w:val="24"/>
          <w:u w:val="single"/>
        </w:rPr>
      </w:pPr>
    </w:p>
    <w:p w14:paraId="5EDFFF73" w14:textId="2FE9142A" w:rsidR="000070B5" w:rsidRPr="003401C2" w:rsidRDefault="000070B5" w:rsidP="003401C2">
      <w:pPr>
        <w:pStyle w:val="Heading2"/>
        <w:ind w:left="1020"/>
        <w:rPr>
          <w:rFonts w:ascii="Times New Roman" w:hAnsi="Times New Roman"/>
          <w:sz w:val="24"/>
          <w:szCs w:val="24"/>
          <w:u w:val="single"/>
        </w:rPr>
      </w:pPr>
      <w:bookmarkStart w:id="272" w:name="_Toc133382450"/>
      <w:r w:rsidRPr="003401C2">
        <w:rPr>
          <w:rFonts w:ascii="Times New Roman" w:hAnsi="Times New Roman"/>
          <w:sz w:val="24"/>
          <w:szCs w:val="24"/>
          <w:u w:val="single"/>
        </w:rPr>
        <w:t>13.</w:t>
      </w:r>
      <w:r w:rsidR="00105944" w:rsidRPr="003401C2">
        <w:rPr>
          <w:rFonts w:ascii="Times New Roman" w:hAnsi="Times New Roman"/>
          <w:sz w:val="24"/>
          <w:szCs w:val="24"/>
          <w:u w:val="single"/>
        </w:rPr>
        <w:t>3</w:t>
      </w:r>
      <w:r w:rsidRPr="003401C2">
        <w:rPr>
          <w:rFonts w:ascii="Times New Roman" w:hAnsi="Times New Roman"/>
          <w:sz w:val="24"/>
          <w:szCs w:val="24"/>
          <w:u w:val="single"/>
        </w:rPr>
        <w:t xml:space="preserve"> TRACHOMA:</w:t>
      </w:r>
      <w:bookmarkEnd w:id="272"/>
      <w:r w:rsidRPr="003401C2">
        <w:rPr>
          <w:rFonts w:ascii="Times New Roman" w:hAnsi="Times New Roman"/>
          <w:sz w:val="24"/>
          <w:szCs w:val="24"/>
          <w:u w:val="single"/>
        </w:rPr>
        <w:t xml:space="preserve">   </w:t>
      </w:r>
    </w:p>
    <w:p w14:paraId="019D340F" w14:textId="3A54B63C" w:rsidR="00E200E8" w:rsidRPr="00E85243" w:rsidRDefault="00E200E8" w:rsidP="006D4076">
      <w:pPr>
        <w:spacing w:after="200" w:line="276" w:lineRule="auto"/>
        <w:ind w:left="1020" w:right="1417"/>
        <w:jc w:val="both"/>
        <w:rPr>
          <w:sz w:val="24"/>
          <w:szCs w:val="24"/>
        </w:rPr>
      </w:pPr>
      <w:r w:rsidRPr="00E85243">
        <w:rPr>
          <w:sz w:val="24"/>
          <w:szCs w:val="24"/>
        </w:rPr>
        <w:t>is a chronic follicular kerato-conjunctivitis which primarily affects the superior and inferior tarsal conjunctiva and cornea. It is a disease of poor hygiene and poverty. If not treated, it can lead to blindness.</w:t>
      </w:r>
    </w:p>
    <w:p w14:paraId="06E2E17E" w14:textId="77777777" w:rsidR="00E200E8" w:rsidRPr="00E85243" w:rsidRDefault="00E200E8" w:rsidP="006D4076">
      <w:pPr>
        <w:ind w:left="1020" w:right="1417"/>
        <w:rPr>
          <w:sz w:val="24"/>
          <w:szCs w:val="24"/>
        </w:rPr>
      </w:pPr>
      <w:r w:rsidRPr="00E85243">
        <w:rPr>
          <w:b/>
          <w:sz w:val="24"/>
          <w:szCs w:val="24"/>
        </w:rPr>
        <w:t>W.H.O. GRADING FOR TRACHOMA</w:t>
      </w:r>
    </w:p>
    <w:p w14:paraId="48F16189" w14:textId="77777777"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TF- at least 5 or more follicles on the tarsal plate, indicates active disease and need for treatment.</w:t>
      </w:r>
    </w:p>
    <w:p w14:paraId="6F37A40A" w14:textId="77777777"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TI- intense inflammation obscured tarsal blood vessels. Needs urgent treatment.</w:t>
      </w:r>
    </w:p>
    <w:p w14:paraId="449CFEEE" w14:textId="77777777"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TS- Scarring stage indicates old infection, this is the inactive stage. There is no need for treatment.</w:t>
      </w:r>
    </w:p>
    <w:p w14:paraId="55ECCE7F" w14:textId="77777777"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TT – trachoma Trichiasis. There is need for surgical correction of eye lid lashes.</w:t>
      </w:r>
    </w:p>
    <w:p w14:paraId="78BAB666" w14:textId="77777777"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CO – corneal opacities. Visual loss from previous infection.</w:t>
      </w:r>
    </w:p>
    <w:p w14:paraId="2DF46636" w14:textId="77777777" w:rsidR="00E200E8" w:rsidRPr="00E85243" w:rsidRDefault="00E200E8" w:rsidP="006D4076">
      <w:pPr>
        <w:ind w:left="1020" w:right="1417"/>
        <w:rPr>
          <w:b/>
          <w:sz w:val="24"/>
          <w:szCs w:val="24"/>
        </w:rPr>
      </w:pPr>
      <w:r w:rsidRPr="00E85243">
        <w:rPr>
          <w:b/>
          <w:sz w:val="24"/>
          <w:szCs w:val="24"/>
        </w:rPr>
        <w:t>Signs and Symptoms</w:t>
      </w:r>
    </w:p>
    <w:p w14:paraId="1401E289" w14:textId="77777777"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Recurrent conjunctivitis</w:t>
      </w:r>
    </w:p>
    <w:p w14:paraId="275C6F19" w14:textId="77777777"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Watery discharge and foreign body sensation</w:t>
      </w:r>
    </w:p>
    <w:p w14:paraId="201ED6F2" w14:textId="77777777"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Reduced vision</w:t>
      </w:r>
    </w:p>
    <w:p w14:paraId="5A28B29E" w14:textId="35016D03"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 xml:space="preserve">Follicles in </w:t>
      </w:r>
      <w:r w:rsidR="000070B5" w:rsidRPr="00E85243">
        <w:rPr>
          <w:rFonts w:ascii="Times New Roman" w:hAnsi="Times New Roman"/>
          <w:sz w:val="24"/>
          <w:szCs w:val="24"/>
        </w:rPr>
        <w:t>upper tarsal</w:t>
      </w:r>
      <w:r w:rsidRPr="00E85243">
        <w:rPr>
          <w:rFonts w:ascii="Times New Roman" w:hAnsi="Times New Roman"/>
          <w:sz w:val="24"/>
          <w:szCs w:val="24"/>
        </w:rPr>
        <w:t xml:space="preserve"> plate</w:t>
      </w:r>
    </w:p>
    <w:p w14:paraId="665933C8" w14:textId="77777777"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Scarring</w:t>
      </w:r>
    </w:p>
    <w:p w14:paraId="07247E70" w14:textId="7B49757B"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 xml:space="preserve">In turning of </w:t>
      </w:r>
      <w:r w:rsidR="00950DFB" w:rsidRPr="00E85243">
        <w:rPr>
          <w:rFonts w:ascii="Times New Roman" w:hAnsi="Times New Roman"/>
          <w:sz w:val="24"/>
          <w:szCs w:val="24"/>
        </w:rPr>
        <w:t>lids,</w:t>
      </w:r>
      <w:r w:rsidRPr="00E85243">
        <w:rPr>
          <w:rFonts w:ascii="Times New Roman" w:hAnsi="Times New Roman"/>
          <w:sz w:val="24"/>
          <w:szCs w:val="24"/>
        </w:rPr>
        <w:t xml:space="preserve"> rubbing of lashes on cornea</w:t>
      </w:r>
    </w:p>
    <w:p w14:paraId="1E134F0E" w14:textId="77777777" w:rsidR="00E200E8" w:rsidRPr="00E85243" w:rsidRDefault="00E200E8">
      <w:pPr>
        <w:pStyle w:val="ListParagraph"/>
        <w:numPr>
          <w:ilvl w:val="0"/>
          <w:numId w:val="210"/>
        </w:numPr>
        <w:spacing w:line="240" w:lineRule="exact"/>
        <w:ind w:left="1738" w:right="1417" w:hanging="360"/>
        <w:rPr>
          <w:rFonts w:ascii="Times New Roman" w:hAnsi="Times New Roman"/>
          <w:sz w:val="24"/>
          <w:szCs w:val="24"/>
        </w:rPr>
      </w:pPr>
      <w:r w:rsidRPr="00E85243">
        <w:rPr>
          <w:rFonts w:ascii="Times New Roman" w:hAnsi="Times New Roman"/>
          <w:sz w:val="24"/>
          <w:szCs w:val="24"/>
        </w:rPr>
        <w:t>Corneal scars in older children and adults</w:t>
      </w:r>
    </w:p>
    <w:p w14:paraId="65CC80AF" w14:textId="48C71924" w:rsidR="00E200E8" w:rsidRPr="00E85243" w:rsidRDefault="00E200E8" w:rsidP="006D4076">
      <w:pPr>
        <w:ind w:left="1020" w:right="1417"/>
        <w:rPr>
          <w:b/>
          <w:sz w:val="24"/>
          <w:szCs w:val="24"/>
        </w:rPr>
      </w:pPr>
      <w:r w:rsidRPr="00E85243">
        <w:rPr>
          <w:b/>
          <w:sz w:val="24"/>
          <w:szCs w:val="24"/>
        </w:rPr>
        <w:t>Treatment</w:t>
      </w:r>
    </w:p>
    <w:p w14:paraId="7171A70B" w14:textId="191C472F" w:rsidR="00E200E8" w:rsidRPr="00E85243" w:rsidRDefault="00950DFB" w:rsidP="006D4076">
      <w:pPr>
        <w:spacing w:after="200" w:line="276" w:lineRule="auto"/>
        <w:ind w:left="1020" w:right="1417"/>
        <w:rPr>
          <w:b/>
          <w:sz w:val="24"/>
          <w:szCs w:val="24"/>
          <w:u w:val="single"/>
        </w:rPr>
      </w:pPr>
      <w:r w:rsidRPr="00E85243">
        <w:rPr>
          <w:noProof/>
          <w:sz w:val="24"/>
          <w:szCs w:val="24"/>
          <w:lang w:val="en-US"/>
        </w:rPr>
        <mc:AlternateContent>
          <mc:Choice Requires="wps">
            <w:drawing>
              <wp:anchor distT="0" distB="0" distL="114300" distR="114300" simplePos="0" relativeHeight="251658287" behindDoc="1" locked="0" layoutInCell="1" allowOverlap="1" wp14:anchorId="412CC897" wp14:editId="133D49CD">
                <wp:simplePos x="0" y="0"/>
                <wp:positionH relativeFrom="column">
                  <wp:posOffset>713740</wp:posOffset>
                </wp:positionH>
                <wp:positionV relativeFrom="paragraph">
                  <wp:posOffset>23495</wp:posOffset>
                </wp:positionV>
                <wp:extent cx="5081270" cy="3238500"/>
                <wp:effectExtent l="0" t="0" r="24130" b="19050"/>
                <wp:wrapNone/>
                <wp:docPr id="9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270" cy="3238500"/>
                        </a:xfrm>
                        <a:prstGeom prst="rect">
                          <a:avLst/>
                        </a:prstGeom>
                        <a:solidFill>
                          <a:schemeClr val="accent1">
                            <a:lumMod val="20000"/>
                            <a:lumOff val="80000"/>
                          </a:schemeClr>
                        </a:solidFill>
                        <a:ln w="9525">
                          <a:solidFill>
                            <a:srgbClr val="000000"/>
                          </a:solidFill>
                          <a:miter lim="800000"/>
                          <a:headEnd/>
                          <a:tailEnd/>
                        </a:ln>
                      </wps:spPr>
                      <wps:txbx>
                        <w:txbxContent>
                          <w:p w14:paraId="1281E658" w14:textId="77777777" w:rsidR="002F3EC5" w:rsidRDefault="002F3EC5" w:rsidP="00E200E8">
                            <w:pPr>
                              <w:rPr>
                                <w:b/>
                                <w:sz w:val="24"/>
                                <w:szCs w:val="24"/>
                                <w:lang w:val="en-US"/>
                              </w:rPr>
                            </w:pPr>
                            <w:r w:rsidRPr="002A5F92">
                              <w:rPr>
                                <w:sz w:val="24"/>
                                <w:szCs w:val="24"/>
                                <w:lang w:val="en-US"/>
                              </w:rPr>
                              <w:t xml:space="preserve">For adults </w:t>
                            </w:r>
                            <w:r w:rsidRPr="002A5F92">
                              <w:rPr>
                                <w:b/>
                                <w:sz w:val="24"/>
                                <w:szCs w:val="24"/>
                                <w:lang w:val="en-US"/>
                              </w:rPr>
                              <w:t>above 50 kg</w:t>
                            </w:r>
                          </w:p>
                          <w:p w14:paraId="1C6E7172" w14:textId="77777777" w:rsidR="002F3EC5" w:rsidRPr="004F3EBE" w:rsidRDefault="002F3EC5" w:rsidP="00E200E8">
                            <w:pPr>
                              <w:spacing w:after="160" w:line="259" w:lineRule="auto"/>
                              <w:rPr>
                                <w:b/>
                                <w:sz w:val="24"/>
                                <w:szCs w:val="24"/>
                                <w:lang w:val="en-US"/>
                              </w:rPr>
                            </w:pPr>
                            <w:r w:rsidRPr="002A5F92">
                              <w:rPr>
                                <w:b/>
                                <w:sz w:val="24"/>
                                <w:szCs w:val="24"/>
                                <w:lang w:val="en-US"/>
                              </w:rPr>
                              <w:t>Azithromycin, oral, 1 gram</w:t>
                            </w:r>
                            <w:r w:rsidRPr="002A5F92">
                              <w:rPr>
                                <w:sz w:val="24"/>
                                <w:szCs w:val="24"/>
                                <w:lang w:val="en-US"/>
                              </w:rPr>
                              <w:t xml:space="preserve"> as a single dose (community)</w:t>
                            </w:r>
                          </w:p>
                          <w:p w14:paraId="5402F416" w14:textId="77777777" w:rsidR="002F3EC5" w:rsidRPr="002A5F92" w:rsidRDefault="002F3EC5" w:rsidP="00E200E8">
                            <w:pPr>
                              <w:rPr>
                                <w:sz w:val="24"/>
                                <w:szCs w:val="24"/>
                                <w:lang w:val="en-US"/>
                              </w:rPr>
                            </w:pPr>
                            <w:r w:rsidRPr="002A5F92">
                              <w:rPr>
                                <w:sz w:val="24"/>
                                <w:szCs w:val="24"/>
                                <w:lang w:val="en-US"/>
                              </w:rPr>
                              <w:t xml:space="preserve"> For children above 6 months</w:t>
                            </w:r>
                          </w:p>
                          <w:p w14:paraId="105AC963" w14:textId="77777777" w:rsidR="002F3EC5" w:rsidRPr="002A5F92" w:rsidRDefault="002F3EC5" w:rsidP="00E200E8">
                            <w:pPr>
                              <w:spacing w:after="200" w:line="276" w:lineRule="auto"/>
                              <w:rPr>
                                <w:sz w:val="24"/>
                                <w:szCs w:val="24"/>
                                <w:lang w:val="en-US"/>
                              </w:rPr>
                            </w:pPr>
                            <w:r w:rsidRPr="002A5F92">
                              <w:rPr>
                                <w:b/>
                                <w:sz w:val="24"/>
                                <w:szCs w:val="24"/>
                                <w:lang w:val="en-US"/>
                              </w:rPr>
                              <w:t>Azithromycin, oral, 20mg/ Kg</w:t>
                            </w:r>
                            <w:r w:rsidRPr="002A5F92">
                              <w:rPr>
                                <w:sz w:val="24"/>
                                <w:szCs w:val="24"/>
                                <w:lang w:val="en-US"/>
                              </w:rPr>
                              <w:t xml:space="preserve"> (body weight) as a single dose (community)</w:t>
                            </w:r>
                          </w:p>
                          <w:p w14:paraId="05EC82D5" w14:textId="77777777" w:rsidR="002F3EC5" w:rsidRPr="00CB7A23" w:rsidRDefault="002F3EC5" w:rsidP="00E200E8">
                            <w:pPr>
                              <w:rPr>
                                <w:b/>
                                <w:sz w:val="24"/>
                                <w:szCs w:val="24"/>
                                <w:lang w:val="en-US"/>
                              </w:rPr>
                            </w:pPr>
                            <w:r w:rsidRPr="00CB7A23">
                              <w:rPr>
                                <w:b/>
                                <w:sz w:val="24"/>
                                <w:szCs w:val="24"/>
                                <w:lang w:val="en-US"/>
                              </w:rPr>
                              <w:t>NB: Azithromycin is not recommended for children below 6 months and pregnant women.</w:t>
                            </w:r>
                          </w:p>
                          <w:p w14:paraId="5D63CAC4" w14:textId="77777777" w:rsidR="002F3EC5" w:rsidRPr="002A5F92" w:rsidRDefault="002F3EC5" w:rsidP="00E200E8">
                            <w:pPr>
                              <w:rPr>
                                <w:sz w:val="24"/>
                                <w:szCs w:val="24"/>
                                <w:lang w:val="en-US"/>
                              </w:rPr>
                            </w:pPr>
                            <w:r w:rsidRPr="002A5F92">
                              <w:rPr>
                                <w:sz w:val="24"/>
                                <w:szCs w:val="24"/>
                                <w:lang w:val="en-US"/>
                              </w:rPr>
                              <w:t xml:space="preserve">For children less than six (6) months old child </w:t>
                            </w:r>
                          </w:p>
                          <w:p w14:paraId="5866B38B" w14:textId="77777777" w:rsidR="002F3EC5" w:rsidRPr="002A5F92" w:rsidRDefault="002F3EC5" w:rsidP="00E200E8">
                            <w:pPr>
                              <w:spacing w:after="200" w:line="276" w:lineRule="auto"/>
                              <w:rPr>
                                <w:sz w:val="24"/>
                                <w:szCs w:val="24"/>
                                <w:lang w:val="en-US"/>
                              </w:rPr>
                            </w:pPr>
                            <w:r w:rsidRPr="002A5F92">
                              <w:rPr>
                                <w:b/>
                                <w:sz w:val="24"/>
                                <w:szCs w:val="24"/>
                                <w:lang w:val="en-US"/>
                              </w:rPr>
                              <w:t>Tetracycline</w:t>
                            </w:r>
                            <w:r w:rsidRPr="002A5F92">
                              <w:rPr>
                                <w:sz w:val="24"/>
                                <w:szCs w:val="24"/>
                                <w:lang w:val="en-US"/>
                              </w:rPr>
                              <w:t xml:space="preserve"> eye Ointment 5 times daily for 6 weeks(community)</w:t>
                            </w:r>
                          </w:p>
                          <w:p w14:paraId="7702BC60" w14:textId="77777777" w:rsidR="002F3EC5" w:rsidRPr="002A5F92" w:rsidRDefault="002F3EC5" w:rsidP="00E200E8">
                            <w:pPr>
                              <w:rPr>
                                <w:sz w:val="24"/>
                                <w:szCs w:val="24"/>
                                <w:lang w:val="en-US"/>
                              </w:rPr>
                            </w:pPr>
                            <w:r w:rsidRPr="002A5F92">
                              <w:rPr>
                                <w:sz w:val="24"/>
                                <w:szCs w:val="24"/>
                                <w:lang w:val="en-US"/>
                              </w:rPr>
                              <w:t>For Pregnant Women</w:t>
                            </w:r>
                          </w:p>
                          <w:p w14:paraId="3F01A9C2" w14:textId="77777777" w:rsidR="002F3EC5" w:rsidRPr="00D9602F" w:rsidRDefault="002F3EC5" w:rsidP="00E200E8">
                            <w:pPr>
                              <w:spacing w:after="200" w:line="276" w:lineRule="auto"/>
                              <w:rPr>
                                <w:sz w:val="24"/>
                                <w:szCs w:val="24"/>
                                <w:lang w:val="en-US"/>
                              </w:rPr>
                            </w:pPr>
                            <w:r w:rsidRPr="002A5F92">
                              <w:rPr>
                                <w:b/>
                                <w:sz w:val="24"/>
                                <w:szCs w:val="24"/>
                                <w:lang w:val="en-US"/>
                              </w:rPr>
                              <w:t>Tetracycline</w:t>
                            </w:r>
                            <w:r w:rsidRPr="002A5F92">
                              <w:rPr>
                                <w:sz w:val="24"/>
                                <w:szCs w:val="24"/>
                                <w:lang w:val="en-US"/>
                              </w:rPr>
                              <w:t xml:space="preserve"> eye Ointment 5 times daily for 6 weeks (community)</w:t>
                            </w:r>
                          </w:p>
                          <w:p w14:paraId="3DDA4D1F" w14:textId="77777777" w:rsidR="002F3EC5" w:rsidRPr="00903C4D" w:rsidRDefault="002F3EC5" w:rsidP="00E200E8">
                            <w:pPr>
                              <w:rPr>
                                <w:sz w:val="24"/>
                                <w:szCs w:val="24"/>
                                <w:lang w:val="en-US"/>
                              </w:rPr>
                            </w:pPr>
                            <w:r w:rsidRPr="002A5F92">
                              <w:rPr>
                                <w:b/>
                                <w:sz w:val="24"/>
                                <w:szCs w:val="24"/>
                                <w:lang w:val="en-US"/>
                              </w:rPr>
                              <w:t>NB</w:t>
                            </w:r>
                            <w:r w:rsidRPr="002A5F92">
                              <w:rPr>
                                <w:sz w:val="24"/>
                                <w:szCs w:val="24"/>
                                <w:lang w:val="en-US"/>
                              </w:rPr>
                              <w:t>: Advise patients on WHO preventive measures of trachoma known as the SAFE strategy, i.e. good environmental sanitation, frequent face washing with clean water. The antibiotic and surgical component should be carried out by the eye specialist.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C897" id="Text Box 103" o:spid="_x0000_s1121" type="#_x0000_t202" style="position:absolute;left:0;text-align:left;margin-left:56.2pt;margin-top:1.85pt;width:400.1pt;height:255pt;z-index:-251658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" fillcolor="#dbe5f1 [660]">
                <v:textbox>
                  <w:txbxContent>
                    <w:p w14:paraId="1281E658" w14:textId="77777777" w:rsidR="002F3EC5" w:rsidRDefault="002F3EC5" w:rsidP="00E200E8">
                      <w:pPr>
                        <w:rPr>
                          <w:b/>
                          <w:sz w:val="24"/>
                          <w:szCs w:val="24"/>
                          <w:lang w:val="en-US"/>
                        </w:rPr>
                      </w:pPr>
                      <w:r w:rsidRPr="002A5F92">
                        <w:rPr>
                          <w:sz w:val="24"/>
                          <w:szCs w:val="24"/>
                          <w:lang w:val="en-US"/>
                        </w:rPr>
                        <w:t xml:space="preserve">For adults </w:t>
                      </w:r>
                      <w:r w:rsidRPr="002A5F92">
                        <w:rPr>
                          <w:b/>
                          <w:sz w:val="24"/>
                          <w:szCs w:val="24"/>
                          <w:lang w:val="en-US"/>
                        </w:rPr>
                        <w:t>above 50 kg</w:t>
                      </w:r>
                    </w:p>
                    <w:p w14:paraId="1C6E7172" w14:textId="77777777" w:rsidR="002F3EC5" w:rsidRPr="004F3EBE" w:rsidRDefault="002F3EC5" w:rsidP="00E200E8">
                      <w:pPr>
                        <w:spacing w:after="160" w:line="259" w:lineRule="auto"/>
                        <w:rPr>
                          <w:b/>
                          <w:sz w:val="24"/>
                          <w:szCs w:val="24"/>
                          <w:lang w:val="en-US"/>
                        </w:rPr>
                      </w:pPr>
                      <w:r w:rsidRPr="002A5F92">
                        <w:rPr>
                          <w:b/>
                          <w:sz w:val="24"/>
                          <w:szCs w:val="24"/>
                          <w:lang w:val="en-US"/>
                        </w:rPr>
                        <w:t>Azithromycin, oral, 1 gram</w:t>
                      </w:r>
                      <w:r w:rsidRPr="002A5F92">
                        <w:rPr>
                          <w:sz w:val="24"/>
                          <w:szCs w:val="24"/>
                          <w:lang w:val="en-US"/>
                        </w:rPr>
                        <w:t xml:space="preserve"> as a single dose (community)</w:t>
                      </w:r>
                    </w:p>
                    <w:p w14:paraId="5402F416" w14:textId="77777777" w:rsidR="002F3EC5" w:rsidRPr="002A5F92" w:rsidRDefault="002F3EC5" w:rsidP="00E200E8">
                      <w:pPr>
                        <w:rPr>
                          <w:sz w:val="24"/>
                          <w:szCs w:val="24"/>
                          <w:lang w:val="en-US"/>
                        </w:rPr>
                      </w:pPr>
                      <w:r w:rsidRPr="002A5F92">
                        <w:rPr>
                          <w:sz w:val="24"/>
                          <w:szCs w:val="24"/>
                          <w:lang w:val="en-US"/>
                        </w:rPr>
                        <w:t xml:space="preserve"> For children above 6 months</w:t>
                      </w:r>
                    </w:p>
                    <w:p w14:paraId="105AC963" w14:textId="77777777" w:rsidR="002F3EC5" w:rsidRPr="002A5F92" w:rsidRDefault="002F3EC5" w:rsidP="00E200E8">
                      <w:pPr>
                        <w:spacing w:after="200" w:line="276" w:lineRule="auto"/>
                        <w:rPr>
                          <w:sz w:val="24"/>
                          <w:szCs w:val="24"/>
                          <w:lang w:val="en-US"/>
                        </w:rPr>
                      </w:pPr>
                      <w:r w:rsidRPr="002A5F92">
                        <w:rPr>
                          <w:b/>
                          <w:sz w:val="24"/>
                          <w:szCs w:val="24"/>
                          <w:lang w:val="en-US"/>
                        </w:rPr>
                        <w:t>Azithromycin, oral, 20mg/ Kg</w:t>
                      </w:r>
                      <w:r w:rsidRPr="002A5F92">
                        <w:rPr>
                          <w:sz w:val="24"/>
                          <w:szCs w:val="24"/>
                          <w:lang w:val="en-US"/>
                        </w:rPr>
                        <w:t xml:space="preserve"> (body weight) as a single dose (community)</w:t>
                      </w:r>
                    </w:p>
                    <w:p w14:paraId="05EC82D5" w14:textId="77777777" w:rsidR="002F3EC5" w:rsidRPr="00CB7A23" w:rsidRDefault="002F3EC5" w:rsidP="00E200E8">
                      <w:pPr>
                        <w:rPr>
                          <w:b/>
                          <w:sz w:val="24"/>
                          <w:szCs w:val="24"/>
                          <w:lang w:val="en-US"/>
                        </w:rPr>
                      </w:pPr>
                      <w:r w:rsidRPr="00CB7A23">
                        <w:rPr>
                          <w:b/>
                          <w:sz w:val="24"/>
                          <w:szCs w:val="24"/>
                          <w:lang w:val="en-US"/>
                        </w:rPr>
                        <w:t>NB: Azithromycin is not recommended for children below 6 months and pregnant women.</w:t>
                      </w:r>
                    </w:p>
                    <w:p w14:paraId="5D63CAC4" w14:textId="77777777" w:rsidR="002F3EC5" w:rsidRPr="002A5F92" w:rsidRDefault="002F3EC5" w:rsidP="00E200E8">
                      <w:pPr>
                        <w:rPr>
                          <w:sz w:val="24"/>
                          <w:szCs w:val="24"/>
                          <w:lang w:val="en-US"/>
                        </w:rPr>
                      </w:pPr>
                      <w:r w:rsidRPr="002A5F92">
                        <w:rPr>
                          <w:sz w:val="24"/>
                          <w:szCs w:val="24"/>
                          <w:lang w:val="en-US"/>
                        </w:rPr>
                        <w:t xml:space="preserve">For children less than six (6) months old child </w:t>
                      </w:r>
                    </w:p>
                    <w:p w14:paraId="5866B38B" w14:textId="77777777" w:rsidR="002F3EC5" w:rsidRPr="002A5F92" w:rsidRDefault="002F3EC5" w:rsidP="00E200E8">
                      <w:pPr>
                        <w:spacing w:after="200" w:line="276" w:lineRule="auto"/>
                        <w:rPr>
                          <w:sz w:val="24"/>
                          <w:szCs w:val="24"/>
                          <w:lang w:val="en-US"/>
                        </w:rPr>
                      </w:pPr>
                      <w:r w:rsidRPr="002A5F92">
                        <w:rPr>
                          <w:b/>
                          <w:sz w:val="24"/>
                          <w:szCs w:val="24"/>
                          <w:lang w:val="en-US"/>
                        </w:rPr>
                        <w:t>Tetracycline</w:t>
                      </w:r>
                      <w:r w:rsidRPr="002A5F92">
                        <w:rPr>
                          <w:sz w:val="24"/>
                          <w:szCs w:val="24"/>
                          <w:lang w:val="en-US"/>
                        </w:rPr>
                        <w:t xml:space="preserve"> eye Ointment 5 times daily for 6 weeks(community)</w:t>
                      </w:r>
                    </w:p>
                    <w:p w14:paraId="7702BC60" w14:textId="77777777" w:rsidR="002F3EC5" w:rsidRPr="002A5F92" w:rsidRDefault="002F3EC5" w:rsidP="00E200E8">
                      <w:pPr>
                        <w:rPr>
                          <w:sz w:val="24"/>
                          <w:szCs w:val="24"/>
                          <w:lang w:val="en-US"/>
                        </w:rPr>
                      </w:pPr>
                      <w:r w:rsidRPr="002A5F92">
                        <w:rPr>
                          <w:sz w:val="24"/>
                          <w:szCs w:val="24"/>
                          <w:lang w:val="en-US"/>
                        </w:rPr>
                        <w:t>For Pregnant Women</w:t>
                      </w:r>
                    </w:p>
                    <w:p w14:paraId="3F01A9C2" w14:textId="77777777" w:rsidR="002F3EC5" w:rsidRPr="00D9602F" w:rsidRDefault="002F3EC5" w:rsidP="00E200E8">
                      <w:pPr>
                        <w:spacing w:after="200" w:line="276" w:lineRule="auto"/>
                        <w:rPr>
                          <w:sz w:val="24"/>
                          <w:szCs w:val="24"/>
                          <w:lang w:val="en-US"/>
                        </w:rPr>
                      </w:pPr>
                      <w:r w:rsidRPr="002A5F92">
                        <w:rPr>
                          <w:b/>
                          <w:sz w:val="24"/>
                          <w:szCs w:val="24"/>
                          <w:lang w:val="en-US"/>
                        </w:rPr>
                        <w:t>Tetracycline</w:t>
                      </w:r>
                      <w:r w:rsidRPr="002A5F92">
                        <w:rPr>
                          <w:sz w:val="24"/>
                          <w:szCs w:val="24"/>
                          <w:lang w:val="en-US"/>
                        </w:rPr>
                        <w:t xml:space="preserve"> eye Ointment 5 times daily for 6 weeks (community)</w:t>
                      </w:r>
                    </w:p>
                    <w:p w14:paraId="3DDA4D1F" w14:textId="77777777" w:rsidR="002F3EC5" w:rsidRPr="00903C4D" w:rsidRDefault="002F3EC5" w:rsidP="00E200E8">
                      <w:pPr>
                        <w:rPr>
                          <w:sz w:val="24"/>
                          <w:szCs w:val="24"/>
                          <w:lang w:val="en-US"/>
                        </w:rPr>
                      </w:pPr>
                      <w:r w:rsidRPr="002A5F92">
                        <w:rPr>
                          <w:b/>
                          <w:sz w:val="24"/>
                          <w:szCs w:val="24"/>
                          <w:lang w:val="en-US"/>
                        </w:rPr>
                        <w:t>NB</w:t>
                      </w:r>
                      <w:r w:rsidRPr="002A5F92">
                        <w:rPr>
                          <w:sz w:val="24"/>
                          <w:szCs w:val="24"/>
                          <w:lang w:val="en-US"/>
                        </w:rPr>
                        <w:t>: Advise patients on WHO preventive measures of trachoma known as the SAFE strategy, i.e. good environmental sanitation, frequent face washing with clean water. The antibiotic and surgical component should be carried out by the eye specialist.</w:t>
                      </w:r>
                    </w:p>
                  </w:txbxContent>
                </v:textbox>
              </v:shape>
            </w:pict>
          </mc:Fallback>
        </mc:AlternateContent>
      </w:r>
    </w:p>
    <w:p w14:paraId="3022394C" w14:textId="77777777" w:rsidR="00E200E8" w:rsidRPr="00E85243" w:rsidRDefault="00E200E8" w:rsidP="006D4076">
      <w:pPr>
        <w:spacing w:after="200" w:line="276" w:lineRule="auto"/>
        <w:ind w:left="1020" w:right="1417"/>
        <w:rPr>
          <w:b/>
          <w:sz w:val="24"/>
          <w:szCs w:val="24"/>
          <w:u w:val="single"/>
        </w:rPr>
      </w:pPr>
    </w:p>
    <w:p w14:paraId="2BFCEC75" w14:textId="77777777" w:rsidR="00E200E8" w:rsidRPr="00E85243" w:rsidRDefault="00E200E8" w:rsidP="006D4076">
      <w:pPr>
        <w:spacing w:after="200" w:line="276" w:lineRule="auto"/>
        <w:ind w:left="1020" w:right="1417"/>
        <w:rPr>
          <w:b/>
          <w:sz w:val="24"/>
          <w:szCs w:val="24"/>
          <w:u w:val="single"/>
        </w:rPr>
      </w:pPr>
    </w:p>
    <w:p w14:paraId="210801CC" w14:textId="77777777" w:rsidR="00E200E8" w:rsidRPr="00E85243" w:rsidRDefault="00E200E8" w:rsidP="006D4076">
      <w:pPr>
        <w:spacing w:after="200" w:line="276" w:lineRule="auto"/>
        <w:ind w:left="1020" w:right="1417"/>
        <w:rPr>
          <w:b/>
          <w:sz w:val="24"/>
          <w:szCs w:val="24"/>
          <w:u w:val="single"/>
        </w:rPr>
      </w:pPr>
    </w:p>
    <w:p w14:paraId="4B39B8EA" w14:textId="77777777" w:rsidR="00E200E8" w:rsidRPr="00E85243" w:rsidRDefault="00E200E8" w:rsidP="006D4076">
      <w:pPr>
        <w:spacing w:after="200" w:line="276" w:lineRule="auto"/>
        <w:ind w:left="1020" w:right="1417"/>
        <w:rPr>
          <w:b/>
          <w:sz w:val="24"/>
          <w:szCs w:val="24"/>
          <w:u w:val="single"/>
        </w:rPr>
      </w:pPr>
    </w:p>
    <w:p w14:paraId="0077BFA1" w14:textId="77777777" w:rsidR="00E200E8" w:rsidRPr="00E85243" w:rsidRDefault="00E200E8" w:rsidP="006D4076">
      <w:pPr>
        <w:spacing w:after="200" w:line="276" w:lineRule="auto"/>
        <w:ind w:left="1020" w:right="1417"/>
        <w:rPr>
          <w:b/>
          <w:sz w:val="24"/>
          <w:szCs w:val="24"/>
          <w:u w:val="single"/>
        </w:rPr>
      </w:pPr>
    </w:p>
    <w:p w14:paraId="0CFF3611" w14:textId="77777777" w:rsidR="00E200E8" w:rsidRPr="00E85243" w:rsidRDefault="00E200E8" w:rsidP="006D4076">
      <w:pPr>
        <w:spacing w:after="200" w:line="276" w:lineRule="auto"/>
        <w:ind w:left="1020" w:right="1417"/>
        <w:rPr>
          <w:b/>
          <w:sz w:val="24"/>
          <w:szCs w:val="24"/>
          <w:u w:val="single"/>
        </w:rPr>
      </w:pPr>
    </w:p>
    <w:p w14:paraId="35C9F4F5" w14:textId="77777777" w:rsidR="00E200E8" w:rsidRPr="00E85243" w:rsidRDefault="00E200E8" w:rsidP="006D4076">
      <w:pPr>
        <w:spacing w:after="200" w:line="276" w:lineRule="auto"/>
        <w:ind w:left="1020" w:right="1417"/>
        <w:rPr>
          <w:b/>
          <w:sz w:val="24"/>
          <w:szCs w:val="24"/>
          <w:u w:val="single"/>
        </w:rPr>
      </w:pPr>
    </w:p>
    <w:p w14:paraId="1FC724A0" w14:textId="77777777" w:rsidR="00E200E8" w:rsidRPr="00E85243" w:rsidRDefault="00E200E8" w:rsidP="006D4076">
      <w:pPr>
        <w:spacing w:after="200" w:line="276" w:lineRule="auto"/>
        <w:ind w:left="1020" w:right="1417"/>
        <w:rPr>
          <w:b/>
          <w:sz w:val="24"/>
          <w:szCs w:val="24"/>
          <w:u w:val="single"/>
        </w:rPr>
      </w:pPr>
    </w:p>
    <w:p w14:paraId="6F60F2CC" w14:textId="77777777" w:rsidR="00950DFB" w:rsidRPr="00E85243" w:rsidRDefault="00950DFB" w:rsidP="006D4076">
      <w:pPr>
        <w:spacing w:after="200" w:line="276" w:lineRule="auto"/>
        <w:ind w:left="1020" w:right="1417"/>
        <w:rPr>
          <w:b/>
          <w:sz w:val="24"/>
          <w:szCs w:val="24"/>
          <w:u w:val="single"/>
        </w:rPr>
      </w:pPr>
    </w:p>
    <w:p w14:paraId="2C3692F6" w14:textId="77777777" w:rsidR="00950DFB" w:rsidRPr="00E85243" w:rsidRDefault="00950DFB" w:rsidP="006D4076">
      <w:pPr>
        <w:spacing w:after="200" w:line="276" w:lineRule="auto"/>
        <w:ind w:left="1020" w:right="1417"/>
        <w:rPr>
          <w:b/>
          <w:sz w:val="24"/>
          <w:szCs w:val="24"/>
          <w:u w:val="single"/>
        </w:rPr>
      </w:pPr>
    </w:p>
    <w:p w14:paraId="4B2D68B8" w14:textId="6284C114" w:rsidR="00950DFB" w:rsidRPr="003401C2" w:rsidRDefault="00950DFB" w:rsidP="003401C2">
      <w:pPr>
        <w:pStyle w:val="Heading2"/>
        <w:ind w:left="1020"/>
        <w:rPr>
          <w:rFonts w:ascii="Times New Roman" w:hAnsi="Times New Roman"/>
          <w:sz w:val="24"/>
          <w:szCs w:val="24"/>
          <w:u w:val="single"/>
        </w:rPr>
      </w:pPr>
      <w:bookmarkStart w:id="273" w:name="_Toc133382451"/>
      <w:r w:rsidRPr="003401C2">
        <w:rPr>
          <w:rFonts w:ascii="Times New Roman" w:hAnsi="Times New Roman"/>
          <w:sz w:val="24"/>
          <w:szCs w:val="24"/>
          <w:u w:val="single"/>
        </w:rPr>
        <w:t>13.</w:t>
      </w:r>
      <w:r w:rsidR="00105944" w:rsidRPr="003401C2">
        <w:rPr>
          <w:rFonts w:ascii="Times New Roman" w:hAnsi="Times New Roman"/>
          <w:sz w:val="24"/>
          <w:szCs w:val="24"/>
          <w:u w:val="single"/>
        </w:rPr>
        <w:t>4</w:t>
      </w:r>
      <w:r w:rsidRPr="003401C2">
        <w:rPr>
          <w:rFonts w:ascii="Times New Roman" w:hAnsi="Times New Roman"/>
          <w:sz w:val="24"/>
          <w:szCs w:val="24"/>
          <w:u w:val="single"/>
        </w:rPr>
        <w:t xml:space="preserve"> TRICHIASIS:</w:t>
      </w:r>
      <w:bookmarkEnd w:id="273"/>
      <w:r w:rsidRPr="003401C2">
        <w:rPr>
          <w:rFonts w:ascii="Times New Roman" w:hAnsi="Times New Roman"/>
          <w:sz w:val="24"/>
          <w:szCs w:val="24"/>
          <w:u w:val="single"/>
        </w:rPr>
        <w:t xml:space="preserve"> </w:t>
      </w:r>
    </w:p>
    <w:p w14:paraId="35D4C02E" w14:textId="44B0BC1C" w:rsidR="00E200E8" w:rsidRPr="00E85243" w:rsidRDefault="00E200E8" w:rsidP="006D4076">
      <w:pPr>
        <w:spacing w:after="200" w:line="276" w:lineRule="auto"/>
        <w:ind w:left="1020" w:right="1417"/>
        <w:rPr>
          <w:sz w:val="24"/>
          <w:szCs w:val="24"/>
        </w:rPr>
      </w:pPr>
      <w:r w:rsidRPr="00E85243">
        <w:rPr>
          <w:sz w:val="24"/>
          <w:szCs w:val="24"/>
        </w:rPr>
        <w:t>Rubbing of 2 or more eyelashes on the cornea due to trachoma scarring and entropion (inward turning of eyelashes).</w:t>
      </w:r>
    </w:p>
    <w:p w14:paraId="3DDD6513" w14:textId="77777777" w:rsidR="00E200E8" w:rsidRPr="00E85243" w:rsidRDefault="00E200E8" w:rsidP="006D4076">
      <w:pPr>
        <w:spacing w:after="200" w:line="276" w:lineRule="auto"/>
        <w:ind w:left="1020" w:right="1417"/>
        <w:rPr>
          <w:b/>
          <w:sz w:val="24"/>
          <w:szCs w:val="24"/>
        </w:rPr>
      </w:pPr>
      <w:r w:rsidRPr="00E85243">
        <w:rPr>
          <w:b/>
          <w:sz w:val="24"/>
          <w:szCs w:val="24"/>
        </w:rPr>
        <w:t xml:space="preserve">TREATMENT: </w:t>
      </w:r>
    </w:p>
    <w:p w14:paraId="717B64DD" w14:textId="77777777" w:rsidR="00E200E8" w:rsidRPr="00E85243" w:rsidRDefault="00E200E8" w:rsidP="006D4076">
      <w:pPr>
        <w:spacing w:after="200" w:line="276" w:lineRule="auto"/>
        <w:ind w:left="1020" w:right="1417"/>
        <w:rPr>
          <w:sz w:val="24"/>
          <w:szCs w:val="24"/>
        </w:rPr>
      </w:pPr>
      <w:r w:rsidRPr="00E85243">
        <w:rPr>
          <w:b/>
          <w:sz w:val="24"/>
          <w:szCs w:val="24"/>
        </w:rPr>
        <w:t>REFER</w:t>
      </w:r>
      <w:r w:rsidRPr="00E85243">
        <w:rPr>
          <w:sz w:val="24"/>
          <w:szCs w:val="24"/>
        </w:rPr>
        <w:t xml:space="preserve"> to eye specialist for surgery (community)</w:t>
      </w:r>
    </w:p>
    <w:p w14:paraId="25D95FC2" w14:textId="259BDD2A" w:rsidR="00E200E8" w:rsidRPr="003401C2" w:rsidRDefault="00950DFB" w:rsidP="003401C2">
      <w:pPr>
        <w:pStyle w:val="Heading2"/>
        <w:ind w:left="1020"/>
        <w:rPr>
          <w:rFonts w:ascii="Times New Roman" w:hAnsi="Times New Roman"/>
          <w:sz w:val="24"/>
          <w:szCs w:val="24"/>
          <w:u w:val="single"/>
        </w:rPr>
      </w:pPr>
      <w:bookmarkStart w:id="274" w:name="_Toc133382452"/>
      <w:r w:rsidRPr="003401C2">
        <w:rPr>
          <w:rFonts w:ascii="Times New Roman" w:hAnsi="Times New Roman"/>
          <w:sz w:val="24"/>
          <w:szCs w:val="24"/>
          <w:u w:val="single"/>
        </w:rPr>
        <w:t>13.</w:t>
      </w:r>
      <w:r w:rsidR="00105944" w:rsidRPr="003401C2">
        <w:rPr>
          <w:rFonts w:ascii="Times New Roman" w:hAnsi="Times New Roman"/>
          <w:sz w:val="24"/>
          <w:szCs w:val="24"/>
          <w:u w:val="single"/>
        </w:rPr>
        <w:t>5</w:t>
      </w:r>
      <w:r w:rsidRPr="003401C2">
        <w:rPr>
          <w:rFonts w:ascii="Times New Roman" w:hAnsi="Times New Roman"/>
          <w:sz w:val="24"/>
          <w:szCs w:val="24"/>
          <w:u w:val="single"/>
        </w:rPr>
        <w:t xml:space="preserve"> VERNAL/ ALLERGIC CONJUNCTIVITIS</w:t>
      </w:r>
      <w:bookmarkEnd w:id="274"/>
    </w:p>
    <w:p w14:paraId="1F3B577E" w14:textId="77777777" w:rsidR="00E200E8" w:rsidRPr="00E85243" w:rsidRDefault="00E200E8" w:rsidP="006D4076">
      <w:pPr>
        <w:spacing w:after="200" w:line="276" w:lineRule="auto"/>
        <w:ind w:left="1020" w:right="1417"/>
        <w:rPr>
          <w:sz w:val="24"/>
          <w:szCs w:val="24"/>
          <w:u w:val="single"/>
        </w:rPr>
      </w:pPr>
      <w:r w:rsidRPr="00E85243">
        <w:rPr>
          <w:sz w:val="24"/>
          <w:szCs w:val="24"/>
        </w:rPr>
        <w:t>It is a long term (chronic) swelling of the outer lining of the eye due to an allergic reaction. Often occurs in people with a strong family history of allergies; this may include rhinitis, asthma and eczema. It is most common in young males and most often occurs during the early and late parts of the rainy season.</w:t>
      </w:r>
    </w:p>
    <w:p w14:paraId="63A5373D" w14:textId="77777777" w:rsidR="00E200E8" w:rsidRPr="00E85243" w:rsidRDefault="00E200E8" w:rsidP="006D4076">
      <w:pPr>
        <w:ind w:left="1020" w:right="1417"/>
        <w:rPr>
          <w:b/>
          <w:sz w:val="24"/>
          <w:szCs w:val="24"/>
        </w:rPr>
      </w:pPr>
      <w:r w:rsidRPr="00E85243">
        <w:rPr>
          <w:b/>
          <w:sz w:val="24"/>
          <w:szCs w:val="24"/>
        </w:rPr>
        <w:t>Signs and Symptoms</w:t>
      </w:r>
    </w:p>
    <w:p w14:paraId="54450FB4" w14:textId="77777777"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 xml:space="preserve">Conjunctival (brownish) pigmentation </w:t>
      </w:r>
    </w:p>
    <w:p w14:paraId="78783F7C" w14:textId="77777777"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Itching</w:t>
      </w:r>
    </w:p>
    <w:p w14:paraId="382862BF" w14:textId="77777777"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Redness</w:t>
      </w:r>
    </w:p>
    <w:p w14:paraId="0061060B" w14:textId="77777777"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Tearing</w:t>
      </w:r>
    </w:p>
    <w:p w14:paraId="25318081" w14:textId="77777777"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Photophobia</w:t>
      </w:r>
    </w:p>
    <w:p w14:paraId="7B6ED66E" w14:textId="197D155E" w:rsidR="00E200E8" w:rsidRPr="00E85243" w:rsidRDefault="00950DFB" w:rsidP="006D4076">
      <w:pPr>
        <w:spacing w:after="200" w:line="276" w:lineRule="auto"/>
        <w:ind w:left="1020" w:right="1417"/>
        <w:rPr>
          <w:b/>
          <w:sz w:val="24"/>
          <w:szCs w:val="24"/>
          <w:u w:val="single"/>
        </w:rPr>
      </w:pPr>
      <w:r w:rsidRPr="00E85243">
        <w:rPr>
          <w:b/>
          <w:noProof/>
          <w:sz w:val="24"/>
          <w:szCs w:val="24"/>
          <w:u w:val="single"/>
          <w:lang w:val="en-US"/>
        </w:rPr>
        <mc:AlternateContent>
          <mc:Choice Requires="wps">
            <w:drawing>
              <wp:anchor distT="0" distB="0" distL="114300" distR="114300" simplePos="0" relativeHeight="251658288" behindDoc="1" locked="0" layoutInCell="1" allowOverlap="1" wp14:anchorId="2F37157E" wp14:editId="4EBA8E08">
                <wp:simplePos x="0" y="0"/>
                <wp:positionH relativeFrom="column">
                  <wp:posOffset>599440</wp:posOffset>
                </wp:positionH>
                <wp:positionV relativeFrom="paragraph">
                  <wp:posOffset>324486</wp:posOffset>
                </wp:positionV>
                <wp:extent cx="5397500" cy="3225800"/>
                <wp:effectExtent l="0" t="0" r="12700" b="12700"/>
                <wp:wrapNone/>
                <wp:docPr id="10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3225800"/>
                        </a:xfrm>
                        <a:prstGeom prst="rect">
                          <a:avLst/>
                        </a:prstGeom>
                        <a:solidFill>
                          <a:schemeClr val="accent1">
                            <a:lumMod val="20000"/>
                            <a:lumOff val="80000"/>
                          </a:schemeClr>
                        </a:solidFill>
                        <a:ln w="9525">
                          <a:solidFill>
                            <a:srgbClr val="000000"/>
                          </a:solidFill>
                          <a:miter lim="800000"/>
                          <a:headEnd/>
                          <a:tailEnd/>
                        </a:ln>
                      </wps:spPr>
                      <wps:txbx>
                        <w:txbxContent>
                          <w:p w14:paraId="354F0898" w14:textId="60D42EC1" w:rsidR="002F3EC5" w:rsidRPr="002A5F92" w:rsidRDefault="002F3EC5" w:rsidP="00E200E8">
                            <w:pPr>
                              <w:spacing w:after="200" w:line="276" w:lineRule="auto"/>
                              <w:rPr>
                                <w:sz w:val="24"/>
                                <w:szCs w:val="24"/>
                                <w:lang w:val="en-US"/>
                              </w:rPr>
                            </w:pPr>
                            <w:r w:rsidRPr="002A5F92">
                              <w:rPr>
                                <w:sz w:val="24"/>
                                <w:szCs w:val="24"/>
                                <w:lang w:val="en-US"/>
                              </w:rPr>
                              <w:t xml:space="preserve">Mast cell stabilizer e.g. </w:t>
                            </w:r>
                            <w:r w:rsidRPr="002A5F92">
                              <w:rPr>
                                <w:b/>
                                <w:sz w:val="24"/>
                                <w:szCs w:val="24"/>
                                <w:lang w:val="en-US"/>
                              </w:rPr>
                              <w:t>Sodium Cromoglycate</w:t>
                            </w:r>
                            <w:r w:rsidRPr="002A5F92">
                              <w:rPr>
                                <w:sz w:val="24"/>
                                <w:szCs w:val="24"/>
                                <w:lang w:val="en-US"/>
                              </w:rPr>
                              <w:t xml:space="preserve"> 2</w:t>
                            </w:r>
                            <w:r>
                              <w:rPr>
                                <w:sz w:val="24"/>
                                <w:szCs w:val="24"/>
                                <w:lang w:val="en-US"/>
                              </w:rPr>
                              <w:t xml:space="preserve">% </w:t>
                            </w:r>
                            <w:r w:rsidRPr="002A5F92">
                              <w:rPr>
                                <w:sz w:val="24"/>
                                <w:szCs w:val="24"/>
                                <w:lang w:val="en-US"/>
                              </w:rPr>
                              <w:t xml:space="preserve">or 4% 6 hourly for one month (health </w:t>
                            </w:r>
                            <w:r w:rsidR="00950DFB" w:rsidRPr="002A5F92">
                              <w:rPr>
                                <w:sz w:val="24"/>
                                <w:szCs w:val="24"/>
                                <w:lang w:val="en-US"/>
                              </w:rPr>
                              <w:t>center</w:t>
                            </w:r>
                            <w:r w:rsidRPr="002A5F92">
                              <w:rPr>
                                <w:sz w:val="24"/>
                                <w:szCs w:val="24"/>
                                <w:lang w:val="en-US"/>
                              </w:rPr>
                              <w:t>).</w:t>
                            </w:r>
                          </w:p>
                          <w:p w14:paraId="34098EE7" w14:textId="77777777" w:rsidR="002F3EC5" w:rsidRPr="002A5F92" w:rsidRDefault="002F3EC5" w:rsidP="00E200E8">
                            <w:pPr>
                              <w:spacing w:after="200" w:line="276" w:lineRule="auto"/>
                              <w:rPr>
                                <w:sz w:val="24"/>
                                <w:szCs w:val="24"/>
                                <w:lang w:val="en-US"/>
                              </w:rPr>
                            </w:pPr>
                            <w:r w:rsidRPr="002A5F92">
                              <w:rPr>
                                <w:b/>
                                <w:sz w:val="24"/>
                                <w:szCs w:val="24"/>
                                <w:lang w:val="en-US"/>
                              </w:rPr>
                              <w:t xml:space="preserve">Tetracycline </w:t>
                            </w:r>
                            <w:r w:rsidRPr="002A5F92">
                              <w:rPr>
                                <w:sz w:val="24"/>
                                <w:szCs w:val="24"/>
                                <w:lang w:val="en-US"/>
                              </w:rPr>
                              <w:t>ointment 1% nocte</w:t>
                            </w:r>
                            <w:r>
                              <w:rPr>
                                <w:sz w:val="24"/>
                                <w:szCs w:val="24"/>
                                <w:lang w:val="en-US"/>
                              </w:rPr>
                              <w:t xml:space="preserve"> </w:t>
                            </w:r>
                            <w:r w:rsidRPr="002A5F92">
                              <w:rPr>
                                <w:sz w:val="24"/>
                                <w:szCs w:val="24"/>
                                <w:lang w:val="en-US"/>
                              </w:rPr>
                              <w:t>(community)</w:t>
                            </w:r>
                          </w:p>
                          <w:p w14:paraId="6DBC0C08" w14:textId="77777777" w:rsidR="002F3EC5" w:rsidRDefault="002F3EC5" w:rsidP="00E200E8">
                            <w:pPr>
                              <w:spacing w:after="200" w:line="276" w:lineRule="auto"/>
                              <w:rPr>
                                <w:sz w:val="24"/>
                                <w:szCs w:val="24"/>
                                <w:lang w:val="en-US"/>
                              </w:rPr>
                            </w:pPr>
                            <w:r w:rsidRPr="002A5F92">
                              <w:rPr>
                                <w:sz w:val="24"/>
                                <w:szCs w:val="24"/>
                                <w:lang w:val="en-US"/>
                              </w:rPr>
                              <w:t xml:space="preserve">Tabs </w:t>
                            </w:r>
                            <w:r w:rsidRPr="002A5F92">
                              <w:rPr>
                                <w:b/>
                                <w:sz w:val="24"/>
                                <w:szCs w:val="24"/>
                                <w:lang w:val="en-US"/>
                              </w:rPr>
                              <w:t>Chlorpheniramine</w:t>
                            </w:r>
                            <w:r w:rsidRPr="002A5F92">
                              <w:rPr>
                                <w:sz w:val="24"/>
                                <w:szCs w:val="24"/>
                                <w:lang w:val="en-US"/>
                              </w:rPr>
                              <w:t xml:space="preserve"> 4mg three times daily for adult (health </w:t>
                            </w:r>
                            <w:r w:rsidRPr="00676D4B">
                              <w:rPr>
                                <w:sz w:val="24"/>
                                <w:szCs w:val="24"/>
                              </w:rPr>
                              <w:t>centre</w:t>
                            </w:r>
                            <w:r w:rsidRPr="002A5F92">
                              <w:rPr>
                                <w:sz w:val="24"/>
                                <w:szCs w:val="24"/>
                                <w:lang w:val="en-US"/>
                              </w:rPr>
                              <w:t>) 2mg three times daily for children above 2yrs.</w:t>
                            </w:r>
                          </w:p>
                          <w:p w14:paraId="6226801F" w14:textId="77777777" w:rsidR="002F3EC5" w:rsidRDefault="002F3EC5" w:rsidP="00E200E8">
                            <w:pPr>
                              <w:spacing w:after="200" w:line="276" w:lineRule="auto"/>
                              <w:rPr>
                                <w:sz w:val="24"/>
                                <w:szCs w:val="24"/>
                                <w:lang w:val="en-US"/>
                              </w:rPr>
                            </w:pPr>
                            <w:r>
                              <w:rPr>
                                <w:sz w:val="24"/>
                                <w:szCs w:val="24"/>
                                <w:lang w:val="en-US"/>
                              </w:rPr>
                              <w:t xml:space="preserve">OR </w:t>
                            </w:r>
                          </w:p>
                          <w:p w14:paraId="7A0E10C8" w14:textId="5BBD0C2C" w:rsidR="002F3EC5" w:rsidRDefault="00950DFB" w:rsidP="00E200E8">
                            <w:pPr>
                              <w:spacing w:after="200" w:line="276" w:lineRule="auto"/>
                              <w:rPr>
                                <w:sz w:val="24"/>
                                <w:szCs w:val="24"/>
                                <w:lang w:val="en-US"/>
                              </w:rPr>
                            </w:pPr>
                            <w:r>
                              <w:rPr>
                                <w:sz w:val="24"/>
                                <w:szCs w:val="24"/>
                                <w:lang w:val="en-US"/>
                              </w:rPr>
                              <w:t>Cetirizine</w:t>
                            </w:r>
                            <w:r w:rsidR="002F3EC5">
                              <w:rPr>
                                <w:sz w:val="24"/>
                                <w:szCs w:val="24"/>
                                <w:lang w:val="en-US"/>
                              </w:rPr>
                              <w:t xml:space="preserve"> 10mg 24 hourly or 12 hourly for 10 days</w:t>
                            </w:r>
                          </w:p>
                          <w:p w14:paraId="08A6BB9A" w14:textId="77777777" w:rsidR="002F3EC5" w:rsidRPr="002A5F92" w:rsidRDefault="002F3EC5" w:rsidP="00E200E8">
                            <w:pPr>
                              <w:spacing w:after="200" w:line="276" w:lineRule="auto"/>
                              <w:rPr>
                                <w:sz w:val="24"/>
                                <w:szCs w:val="24"/>
                                <w:lang w:val="en-US"/>
                              </w:rPr>
                            </w:pPr>
                            <w:r>
                              <w:rPr>
                                <w:sz w:val="24"/>
                                <w:szCs w:val="24"/>
                                <w:lang w:val="en-US"/>
                              </w:rPr>
                              <w:t>Ketrolac eye drop (mild anti-inflammatory) 8 hourly for 10 days</w:t>
                            </w:r>
                          </w:p>
                          <w:p w14:paraId="2C8D36B4" w14:textId="2E09F035" w:rsidR="002F3EC5" w:rsidRPr="00950DFB" w:rsidRDefault="002F3EC5" w:rsidP="00950DFB">
                            <w:pPr>
                              <w:spacing w:after="200" w:line="276" w:lineRule="auto"/>
                              <w:jc w:val="both"/>
                              <w:rPr>
                                <w:sz w:val="24"/>
                                <w:szCs w:val="24"/>
                                <w:lang w:val="en-US"/>
                              </w:rPr>
                            </w:pPr>
                            <w:r w:rsidRPr="002A5F92">
                              <w:rPr>
                                <w:sz w:val="24"/>
                                <w:szCs w:val="24"/>
                                <w:lang w:val="en-US"/>
                              </w:rPr>
                              <w:t xml:space="preserve">In severe vernal conjunctivitis </w:t>
                            </w:r>
                            <w:r w:rsidRPr="002A5F92">
                              <w:rPr>
                                <w:b/>
                                <w:sz w:val="24"/>
                                <w:szCs w:val="24"/>
                                <w:lang w:val="en-US"/>
                              </w:rPr>
                              <w:t>Steroid</w:t>
                            </w:r>
                            <w:r w:rsidRPr="002A5F92">
                              <w:rPr>
                                <w:sz w:val="24"/>
                                <w:szCs w:val="24"/>
                                <w:lang w:val="en-US"/>
                              </w:rPr>
                              <w:t xml:space="preserve"> eye drops or sub</w:t>
                            </w:r>
                            <w:r>
                              <w:rPr>
                                <w:sz w:val="24"/>
                                <w:szCs w:val="24"/>
                                <w:lang w:val="en-US"/>
                              </w:rPr>
                              <w:t>-</w:t>
                            </w:r>
                            <w:r w:rsidRPr="002A5F92">
                              <w:rPr>
                                <w:sz w:val="24"/>
                                <w:szCs w:val="24"/>
                                <w:lang w:val="en-US"/>
                              </w:rPr>
                              <w:t xml:space="preserve">conjunctival injections are recommended. Combined </w:t>
                            </w:r>
                            <w:r w:rsidRPr="002A5F92">
                              <w:rPr>
                                <w:b/>
                                <w:sz w:val="24"/>
                                <w:szCs w:val="24"/>
                                <w:lang w:val="en-US"/>
                              </w:rPr>
                              <w:t>steroid</w:t>
                            </w:r>
                            <w:r w:rsidRPr="002A5F92">
                              <w:rPr>
                                <w:sz w:val="24"/>
                                <w:szCs w:val="24"/>
                                <w:lang w:val="en-US"/>
                              </w:rPr>
                              <w:t xml:space="preserve"> and </w:t>
                            </w:r>
                            <w:r w:rsidRPr="002A5F92">
                              <w:rPr>
                                <w:b/>
                                <w:sz w:val="24"/>
                                <w:szCs w:val="24"/>
                                <w:lang w:val="en-US"/>
                              </w:rPr>
                              <w:t>antibiotic</w:t>
                            </w:r>
                            <w:r w:rsidRPr="002A5F92">
                              <w:rPr>
                                <w:sz w:val="24"/>
                                <w:szCs w:val="24"/>
                                <w:lang w:val="en-US"/>
                              </w:rPr>
                              <w:t xml:space="preserve"> eye drops like </w:t>
                            </w:r>
                            <w:r>
                              <w:rPr>
                                <w:b/>
                                <w:sz w:val="24"/>
                                <w:szCs w:val="24"/>
                                <w:lang w:val="en-US"/>
                              </w:rPr>
                              <w:t>B</w:t>
                            </w:r>
                            <w:r w:rsidRPr="002A5F92">
                              <w:rPr>
                                <w:b/>
                                <w:sz w:val="24"/>
                                <w:szCs w:val="24"/>
                                <w:lang w:val="en-US"/>
                              </w:rPr>
                              <w:t>etamethasone+</w:t>
                            </w:r>
                            <w:r>
                              <w:rPr>
                                <w:b/>
                                <w:sz w:val="24"/>
                                <w:szCs w:val="24"/>
                                <w:lang w:val="en-US"/>
                              </w:rPr>
                              <w:t xml:space="preserve"> N</w:t>
                            </w:r>
                            <w:r w:rsidRPr="002A5F92">
                              <w:rPr>
                                <w:b/>
                                <w:sz w:val="24"/>
                                <w:szCs w:val="24"/>
                                <w:lang w:val="en-US"/>
                              </w:rPr>
                              <w:t>eomycin</w:t>
                            </w:r>
                            <w:r w:rsidRPr="002A5F92">
                              <w:rPr>
                                <w:sz w:val="24"/>
                                <w:szCs w:val="24"/>
                                <w:lang w:val="en-US"/>
                              </w:rPr>
                              <w:t xml:space="preserve"> 6 hourly for 2-3 weeks (health </w:t>
                            </w:r>
                            <w:r w:rsidR="00950DFB" w:rsidRPr="002A5F92">
                              <w:rPr>
                                <w:sz w:val="24"/>
                                <w:szCs w:val="24"/>
                                <w:lang w:val="en-US"/>
                              </w:rPr>
                              <w:t>Centre</w:t>
                            </w:r>
                            <w:r w:rsidRPr="002A5F92">
                              <w:rPr>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7157E" id="Text Box 105" o:spid="_x0000_s1122" type="#_x0000_t202" style="position:absolute;left:0;text-align:left;margin-left:47.2pt;margin-top:25.55pt;width:425pt;height:254pt;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" fillcolor="#dbe5f1 [660]">
                <v:textbox>
                  <w:txbxContent>
                    <w:p w14:paraId="354F0898" w14:textId="60D42EC1" w:rsidR="002F3EC5" w:rsidRPr="002A5F92" w:rsidRDefault="002F3EC5" w:rsidP="00E200E8">
                      <w:pPr>
                        <w:spacing w:after="200" w:line="276" w:lineRule="auto"/>
                        <w:rPr>
                          <w:sz w:val="24"/>
                          <w:szCs w:val="24"/>
                          <w:lang w:val="en-US"/>
                        </w:rPr>
                      </w:pPr>
                      <w:r w:rsidRPr="002A5F92">
                        <w:rPr>
                          <w:sz w:val="24"/>
                          <w:szCs w:val="24"/>
                          <w:lang w:val="en-US"/>
                        </w:rPr>
                        <w:t xml:space="preserve">Mast cell stabilizer e.g. </w:t>
                      </w:r>
                      <w:r w:rsidRPr="002A5F92">
                        <w:rPr>
                          <w:b/>
                          <w:sz w:val="24"/>
                          <w:szCs w:val="24"/>
                          <w:lang w:val="en-US"/>
                        </w:rPr>
                        <w:t>Sodium Cromoglycate</w:t>
                      </w:r>
                      <w:r w:rsidRPr="002A5F92">
                        <w:rPr>
                          <w:sz w:val="24"/>
                          <w:szCs w:val="24"/>
                          <w:lang w:val="en-US"/>
                        </w:rPr>
                        <w:t xml:space="preserve"> 2</w:t>
                      </w:r>
                      <w:r>
                        <w:rPr>
                          <w:sz w:val="24"/>
                          <w:szCs w:val="24"/>
                          <w:lang w:val="en-US"/>
                        </w:rPr>
                        <w:t xml:space="preserve">% </w:t>
                      </w:r>
                      <w:r w:rsidRPr="002A5F92">
                        <w:rPr>
                          <w:sz w:val="24"/>
                          <w:szCs w:val="24"/>
                          <w:lang w:val="en-US"/>
                        </w:rPr>
                        <w:t xml:space="preserve">or 4% 6 hourly for one month (health </w:t>
                      </w:r>
                      <w:r w:rsidR="00950DFB" w:rsidRPr="002A5F92">
                        <w:rPr>
                          <w:sz w:val="24"/>
                          <w:szCs w:val="24"/>
                          <w:lang w:val="en-US"/>
                        </w:rPr>
                        <w:t>center</w:t>
                      </w:r>
                      <w:r w:rsidRPr="002A5F92">
                        <w:rPr>
                          <w:sz w:val="24"/>
                          <w:szCs w:val="24"/>
                          <w:lang w:val="en-US"/>
                        </w:rPr>
                        <w:t>).</w:t>
                      </w:r>
                    </w:p>
                    <w:p w14:paraId="34098EE7" w14:textId="77777777" w:rsidR="002F3EC5" w:rsidRPr="002A5F92" w:rsidRDefault="002F3EC5" w:rsidP="00E200E8">
                      <w:pPr>
                        <w:spacing w:after="200" w:line="276" w:lineRule="auto"/>
                        <w:rPr>
                          <w:sz w:val="24"/>
                          <w:szCs w:val="24"/>
                          <w:lang w:val="en-US"/>
                        </w:rPr>
                      </w:pPr>
                      <w:r w:rsidRPr="002A5F92">
                        <w:rPr>
                          <w:b/>
                          <w:sz w:val="24"/>
                          <w:szCs w:val="24"/>
                          <w:lang w:val="en-US"/>
                        </w:rPr>
                        <w:t xml:space="preserve">Tetracycline </w:t>
                      </w:r>
                      <w:r w:rsidRPr="002A5F92">
                        <w:rPr>
                          <w:sz w:val="24"/>
                          <w:szCs w:val="24"/>
                          <w:lang w:val="en-US"/>
                        </w:rPr>
                        <w:t>ointment 1% nocte</w:t>
                      </w:r>
                      <w:r>
                        <w:rPr>
                          <w:sz w:val="24"/>
                          <w:szCs w:val="24"/>
                          <w:lang w:val="en-US"/>
                        </w:rPr>
                        <w:t xml:space="preserve"> </w:t>
                      </w:r>
                      <w:r w:rsidRPr="002A5F92">
                        <w:rPr>
                          <w:sz w:val="24"/>
                          <w:szCs w:val="24"/>
                          <w:lang w:val="en-US"/>
                        </w:rPr>
                        <w:t>(community)</w:t>
                      </w:r>
                    </w:p>
                    <w:p w14:paraId="6DBC0C08" w14:textId="77777777" w:rsidR="002F3EC5" w:rsidRDefault="002F3EC5" w:rsidP="00E200E8">
                      <w:pPr>
                        <w:spacing w:after="200" w:line="276" w:lineRule="auto"/>
                        <w:rPr>
                          <w:sz w:val="24"/>
                          <w:szCs w:val="24"/>
                          <w:lang w:val="en-US"/>
                        </w:rPr>
                      </w:pPr>
                      <w:r w:rsidRPr="002A5F92">
                        <w:rPr>
                          <w:sz w:val="24"/>
                          <w:szCs w:val="24"/>
                          <w:lang w:val="en-US"/>
                        </w:rPr>
                        <w:t xml:space="preserve">Tabs </w:t>
                      </w:r>
                      <w:r w:rsidRPr="002A5F92">
                        <w:rPr>
                          <w:b/>
                          <w:sz w:val="24"/>
                          <w:szCs w:val="24"/>
                          <w:lang w:val="en-US"/>
                        </w:rPr>
                        <w:t>Chlorpheniramine</w:t>
                      </w:r>
                      <w:r w:rsidRPr="002A5F92">
                        <w:rPr>
                          <w:sz w:val="24"/>
                          <w:szCs w:val="24"/>
                          <w:lang w:val="en-US"/>
                        </w:rPr>
                        <w:t xml:space="preserve"> 4mg three times daily for adult (health </w:t>
                      </w:r>
                      <w:r w:rsidRPr="00676D4B">
                        <w:rPr>
                          <w:sz w:val="24"/>
                          <w:szCs w:val="24"/>
                        </w:rPr>
                        <w:t>centre</w:t>
                      </w:r>
                      <w:r w:rsidRPr="002A5F92">
                        <w:rPr>
                          <w:sz w:val="24"/>
                          <w:szCs w:val="24"/>
                          <w:lang w:val="en-US"/>
                        </w:rPr>
                        <w:t>) 2mg three times daily for children above 2yrs.</w:t>
                      </w:r>
                    </w:p>
                    <w:p w14:paraId="6226801F" w14:textId="77777777" w:rsidR="002F3EC5" w:rsidRDefault="002F3EC5" w:rsidP="00E200E8">
                      <w:pPr>
                        <w:spacing w:after="200" w:line="276" w:lineRule="auto"/>
                        <w:rPr>
                          <w:sz w:val="24"/>
                          <w:szCs w:val="24"/>
                          <w:lang w:val="en-US"/>
                        </w:rPr>
                      </w:pPr>
                      <w:r>
                        <w:rPr>
                          <w:sz w:val="24"/>
                          <w:szCs w:val="24"/>
                          <w:lang w:val="en-US"/>
                        </w:rPr>
                        <w:t xml:space="preserve">OR </w:t>
                      </w:r>
                    </w:p>
                    <w:p w14:paraId="7A0E10C8" w14:textId="5BBD0C2C" w:rsidR="002F3EC5" w:rsidRDefault="00950DFB" w:rsidP="00E200E8">
                      <w:pPr>
                        <w:spacing w:after="200" w:line="276" w:lineRule="auto"/>
                        <w:rPr>
                          <w:sz w:val="24"/>
                          <w:szCs w:val="24"/>
                          <w:lang w:val="en-US"/>
                        </w:rPr>
                      </w:pPr>
                      <w:r>
                        <w:rPr>
                          <w:sz w:val="24"/>
                          <w:szCs w:val="24"/>
                          <w:lang w:val="en-US"/>
                        </w:rPr>
                        <w:t>Cetirizine</w:t>
                      </w:r>
                      <w:r w:rsidR="002F3EC5">
                        <w:rPr>
                          <w:sz w:val="24"/>
                          <w:szCs w:val="24"/>
                          <w:lang w:val="en-US"/>
                        </w:rPr>
                        <w:t xml:space="preserve"> 10mg 24 hourly or 12 hourly for 10 days</w:t>
                      </w:r>
                    </w:p>
                    <w:p w14:paraId="08A6BB9A" w14:textId="77777777" w:rsidR="002F3EC5" w:rsidRPr="002A5F92" w:rsidRDefault="002F3EC5" w:rsidP="00E200E8">
                      <w:pPr>
                        <w:spacing w:after="200" w:line="276" w:lineRule="auto"/>
                        <w:rPr>
                          <w:sz w:val="24"/>
                          <w:szCs w:val="24"/>
                          <w:lang w:val="en-US"/>
                        </w:rPr>
                      </w:pPr>
                      <w:r>
                        <w:rPr>
                          <w:sz w:val="24"/>
                          <w:szCs w:val="24"/>
                          <w:lang w:val="en-US"/>
                        </w:rPr>
                        <w:t>Ketrolac eye drop (mild anti-inflammatory) 8 hourly for 10 days</w:t>
                      </w:r>
                    </w:p>
                    <w:p w14:paraId="2C8D36B4" w14:textId="2E09F035" w:rsidR="002F3EC5" w:rsidRPr="00950DFB" w:rsidRDefault="002F3EC5" w:rsidP="00950DFB">
                      <w:pPr>
                        <w:spacing w:after="200" w:line="276" w:lineRule="auto"/>
                        <w:jc w:val="both"/>
                        <w:rPr>
                          <w:sz w:val="24"/>
                          <w:szCs w:val="24"/>
                          <w:lang w:val="en-US"/>
                        </w:rPr>
                      </w:pPr>
                      <w:r w:rsidRPr="002A5F92">
                        <w:rPr>
                          <w:sz w:val="24"/>
                          <w:szCs w:val="24"/>
                          <w:lang w:val="en-US"/>
                        </w:rPr>
                        <w:t xml:space="preserve">In severe vernal conjunctivitis </w:t>
                      </w:r>
                      <w:r w:rsidRPr="002A5F92">
                        <w:rPr>
                          <w:b/>
                          <w:sz w:val="24"/>
                          <w:szCs w:val="24"/>
                          <w:lang w:val="en-US"/>
                        </w:rPr>
                        <w:t>Steroid</w:t>
                      </w:r>
                      <w:r w:rsidRPr="002A5F92">
                        <w:rPr>
                          <w:sz w:val="24"/>
                          <w:szCs w:val="24"/>
                          <w:lang w:val="en-US"/>
                        </w:rPr>
                        <w:t xml:space="preserve"> eye drops or sub</w:t>
                      </w:r>
                      <w:r>
                        <w:rPr>
                          <w:sz w:val="24"/>
                          <w:szCs w:val="24"/>
                          <w:lang w:val="en-US"/>
                        </w:rPr>
                        <w:t>-</w:t>
                      </w:r>
                      <w:r w:rsidRPr="002A5F92">
                        <w:rPr>
                          <w:sz w:val="24"/>
                          <w:szCs w:val="24"/>
                          <w:lang w:val="en-US"/>
                        </w:rPr>
                        <w:t xml:space="preserve">conjunctival injections are recommended. Combined </w:t>
                      </w:r>
                      <w:r w:rsidRPr="002A5F92">
                        <w:rPr>
                          <w:b/>
                          <w:sz w:val="24"/>
                          <w:szCs w:val="24"/>
                          <w:lang w:val="en-US"/>
                        </w:rPr>
                        <w:t>steroid</w:t>
                      </w:r>
                      <w:r w:rsidRPr="002A5F92">
                        <w:rPr>
                          <w:sz w:val="24"/>
                          <w:szCs w:val="24"/>
                          <w:lang w:val="en-US"/>
                        </w:rPr>
                        <w:t xml:space="preserve"> and </w:t>
                      </w:r>
                      <w:r w:rsidRPr="002A5F92">
                        <w:rPr>
                          <w:b/>
                          <w:sz w:val="24"/>
                          <w:szCs w:val="24"/>
                          <w:lang w:val="en-US"/>
                        </w:rPr>
                        <w:t>antibiotic</w:t>
                      </w:r>
                      <w:r w:rsidRPr="002A5F92">
                        <w:rPr>
                          <w:sz w:val="24"/>
                          <w:szCs w:val="24"/>
                          <w:lang w:val="en-US"/>
                        </w:rPr>
                        <w:t xml:space="preserve"> eye drops like </w:t>
                      </w:r>
                      <w:r>
                        <w:rPr>
                          <w:b/>
                          <w:sz w:val="24"/>
                          <w:szCs w:val="24"/>
                          <w:lang w:val="en-US"/>
                        </w:rPr>
                        <w:t>B</w:t>
                      </w:r>
                      <w:r w:rsidRPr="002A5F92">
                        <w:rPr>
                          <w:b/>
                          <w:sz w:val="24"/>
                          <w:szCs w:val="24"/>
                          <w:lang w:val="en-US"/>
                        </w:rPr>
                        <w:t>etamethasone+</w:t>
                      </w:r>
                      <w:r>
                        <w:rPr>
                          <w:b/>
                          <w:sz w:val="24"/>
                          <w:szCs w:val="24"/>
                          <w:lang w:val="en-US"/>
                        </w:rPr>
                        <w:t xml:space="preserve"> N</w:t>
                      </w:r>
                      <w:r w:rsidRPr="002A5F92">
                        <w:rPr>
                          <w:b/>
                          <w:sz w:val="24"/>
                          <w:szCs w:val="24"/>
                          <w:lang w:val="en-US"/>
                        </w:rPr>
                        <w:t>eomycin</w:t>
                      </w:r>
                      <w:r w:rsidRPr="002A5F92">
                        <w:rPr>
                          <w:sz w:val="24"/>
                          <w:szCs w:val="24"/>
                          <w:lang w:val="en-US"/>
                        </w:rPr>
                        <w:t xml:space="preserve"> 6 hourly for 2-3 weeks (health </w:t>
                      </w:r>
                      <w:r w:rsidR="00950DFB" w:rsidRPr="002A5F92">
                        <w:rPr>
                          <w:sz w:val="24"/>
                          <w:szCs w:val="24"/>
                          <w:lang w:val="en-US"/>
                        </w:rPr>
                        <w:t>Centre</w:t>
                      </w:r>
                      <w:r w:rsidRPr="002A5F92">
                        <w:rPr>
                          <w:sz w:val="24"/>
                          <w:szCs w:val="24"/>
                          <w:lang w:val="en-US"/>
                        </w:rPr>
                        <w:t>).</w:t>
                      </w:r>
                    </w:p>
                  </w:txbxContent>
                </v:textbox>
              </v:shape>
            </w:pict>
          </mc:Fallback>
        </mc:AlternateContent>
      </w:r>
      <w:r w:rsidR="00E200E8" w:rsidRPr="00E85243">
        <w:rPr>
          <w:b/>
          <w:sz w:val="24"/>
          <w:szCs w:val="24"/>
          <w:u w:val="single"/>
        </w:rPr>
        <w:t>Treatment</w:t>
      </w:r>
    </w:p>
    <w:p w14:paraId="2509F487" w14:textId="719919BB" w:rsidR="00E200E8" w:rsidRPr="00E85243" w:rsidRDefault="00E200E8" w:rsidP="006D4076">
      <w:pPr>
        <w:tabs>
          <w:tab w:val="left" w:pos="1011"/>
        </w:tabs>
        <w:spacing w:after="200" w:line="276" w:lineRule="auto"/>
        <w:ind w:left="1020" w:right="1417"/>
        <w:jc w:val="both"/>
        <w:rPr>
          <w:b/>
          <w:sz w:val="24"/>
          <w:szCs w:val="24"/>
          <w:u w:val="single"/>
        </w:rPr>
      </w:pPr>
    </w:p>
    <w:p w14:paraId="09F6B570" w14:textId="77777777" w:rsidR="00E200E8" w:rsidRPr="00E85243" w:rsidRDefault="00E200E8" w:rsidP="006D4076">
      <w:pPr>
        <w:spacing w:after="200" w:line="276" w:lineRule="auto"/>
        <w:ind w:left="1020" w:right="1417"/>
        <w:jc w:val="both"/>
        <w:rPr>
          <w:b/>
          <w:sz w:val="24"/>
          <w:szCs w:val="24"/>
          <w:u w:val="single"/>
        </w:rPr>
      </w:pPr>
    </w:p>
    <w:p w14:paraId="589B4DB9" w14:textId="77777777" w:rsidR="00E200E8" w:rsidRPr="00E85243" w:rsidRDefault="00E200E8" w:rsidP="006D4076">
      <w:pPr>
        <w:spacing w:after="200" w:line="276" w:lineRule="auto"/>
        <w:ind w:left="1020" w:right="1417"/>
        <w:jc w:val="both"/>
        <w:rPr>
          <w:b/>
          <w:sz w:val="24"/>
          <w:szCs w:val="24"/>
          <w:u w:val="single"/>
        </w:rPr>
      </w:pPr>
    </w:p>
    <w:p w14:paraId="59018959" w14:textId="77777777" w:rsidR="00E200E8" w:rsidRPr="00E85243" w:rsidRDefault="00E200E8" w:rsidP="006D4076">
      <w:pPr>
        <w:spacing w:after="200" w:line="276" w:lineRule="auto"/>
        <w:ind w:left="1020" w:right="1417"/>
        <w:jc w:val="both"/>
        <w:rPr>
          <w:b/>
          <w:sz w:val="24"/>
          <w:szCs w:val="24"/>
          <w:u w:val="single"/>
        </w:rPr>
      </w:pPr>
    </w:p>
    <w:p w14:paraId="2AFEFEB0" w14:textId="77777777" w:rsidR="00E200E8" w:rsidRPr="00E85243" w:rsidRDefault="00E200E8" w:rsidP="006D4076">
      <w:pPr>
        <w:spacing w:after="200" w:line="276" w:lineRule="auto"/>
        <w:ind w:left="1020" w:right="1417"/>
        <w:jc w:val="both"/>
        <w:rPr>
          <w:b/>
          <w:sz w:val="24"/>
          <w:szCs w:val="24"/>
          <w:u w:val="single"/>
        </w:rPr>
      </w:pPr>
    </w:p>
    <w:p w14:paraId="137D7A3C" w14:textId="77777777" w:rsidR="00E200E8" w:rsidRPr="00E85243" w:rsidRDefault="00E200E8" w:rsidP="006D4076">
      <w:pPr>
        <w:spacing w:after="200" w:line="276" w:lineRule="auto"/>
        <w:ind w:left="1020" w:right="1417"/>
        <w:jc w:val="both"/>
        <w:rPr>
          <w:b/>
          <w:sz w:val="24"/>
          <w:szCs w:val="24"/>
          <w:u w:val="single"/>
        </w:rPr>
      </w:pPr>
    </w:p>
    <w:p w14:paraId="4FC71089" w14:textId="77777777" w:rsidR="00E200E8" w:rsidRPr="00E85243" w:rsidRDefault="00E200E8" w:rsidP="006D4076">
      <w:pPr>
        <w:spacing w:after="200" w:line="276" w:lineRule="auto"/>
        <w:ind w:left="1020" w:right="1417"/>
        <w:jc w:val="both"/>
        <w:rPr>
          <w:b/>
          <w:sz w:val="24"/>
          <w:szCs w:val="24"/>
          <w:u w:val="single"/>
        </w:rPr>
      </w:pPr>
    </w:p>
    <w:p w14:paraId="6EF2495C" w14:textId="77777777" w:rsidR="00483EE3" w:rsidRPr="00E85243" w:rsidRDefault="00483EE3" w:rsidP="006D4076">
      <w:pPr>
        <w:spacing w:after="200" w:line="276" w:lineRule="auto"/>
        <w:ind w:left="1020" w:right="1417"/>
        <w:jc w:val="both"/>
        <w:rPr>
          <w:b/>
          <w:sz w:val="24"/>
          <w:szCs w:val="24"/>
          <w:u w:val="single"/>
        </w:rPr>
      </w:pPr>
    </w:p>
    <w:p w14:paraId="5C2A57AC" w14:textId="77777777" w:rsidR="00483EE3" w:rsidRPr="00E85243" w:rsidRDefault="00483EE3" w:rsidP="006D4076">
      <w:pPr>
        <w:spacing w:after="200" w:line="276" w:lineRule="auto"/>
        <w:ind w:left="1020" w:right="1417"/>
        <w:jc w:val="both"/>
        <w:rPr>
          <w:b/>
          <w:sz w:val="24"/>
          <w:szCs w:val="24"/>
          <w:u w:val="single"/>
        </w:rPr>
      </w:pPr>
    </w:p>
    <w:p w14:paraId="3B88DA44" w14:textId="77777777" w:rsidR="00483EE3" w:rsidRPr="00E85243" w:rsidRDefault="00483EE3" w:rsidP="006D4076">
      <w:pPr>
        <w:spacing w:after="200" w:line="276" w:lineRule="auto"/>
        <w:ind w:left="1020" w:right="1417"/>
        <w:jc w:val="both"/>
        <w:rPr>
          <w:b/>
          <w:sz w:val="24"/>
          <w:szCs w:val="24"/>
          <w:u w:val="single"/>
        </w:rPr>
      </w:pPr>
    </w:p>
    <w:p w14:paraId="4A675D6B" w14:textId="77777777" w:rsidR="00483EE3" w:rsidRPr="00E85243" w:rsidRDefault="00483EE3" w:rsidP="006D4076">
      <w:pPr>
        <w:spacing w:after="200" w:line="276" w:lineRule="auto"/>
        <w:ind w:left="1020" w:right="1417"/>
        <w:jc w:val="both"/>
        <w:rPr>
          <w:b/>
          <w:sz w:val="24"/>
          <w:szCs w:val="24"/>
          <w:u w:val="single"/>
        </w:rPr>
      </w:pPr>
    </w:p>
    <w:p w14:paraId="22D22F37" w14:textId="7A77B885" w:rsidR="00E200E8" w:rsidRPr="00E85243" w:rsidRDefault="00E200E8" w:rsidP="006D4076">
      <w:pPr>
        <w:spacing w:after="200" w:line="276" w:lineRule="auto"/>
        <w:ind w:left="1020" w:right="1417"/>
        <w:jc w:val="both"/>
        <w:rPr>
          <w:b/>
          <w:sz w:val="24"/>
          <w:szCs w:val="24"/>
          <w:u w:val="single"/>
        </w:rPr>
      </w:pPr>
      <w:r w:rsidRPr="00E85243">
        <w:rPr>
          <w:b/>
          <w:sz w:val="24"/>
          <w:szCs w:val="24"/>
          <w:u w:val="single"/>
        </w:rPr>
        <w:t>Refer:</w:t>
      </w:r>
    </w:p>
    <w:p w14:paraId="746A037B" w14:textId="77777777" w:rsidR="00E200E8" w:rsidRPr="00E85243" w:rsidRDefault="00E200E8" w:rsidP="006D4076">
      <w:pPr>
        <w:spacing w:after="200" w:line="276" w:lineRule="auto"/>
        <w:ind w:left="1020" w:right="1417"/>
        <w:jc w:val="both"/>
        <w:rPr>
          <w:b/>
          <w:sz w:val="24"/>
          <w:szCs w:val="24"/>
          <w:u w:val="single"/>
        </w:rPr>
      </w:pPr>
      <w:r w:rsidRPr="00E85243">
        <w:rPr>
          <w:b/>
          <w:sz w:val="24"/>
          <w:szCs w:val="24"/>
          <w:u w:val="single"/>
        </w:rPr>
        <w:t>If condition persists to an eye specialist</w:t>
      </w:r>
    </w:p>
    <w:p w14:paraId="10CC7B47" w14:textId="41830F7E" w:rsidR="00950DFB" w:rsidRPr="003401C2" w:rsidRDefault="00950DFB" w:rsidP="003401C2">
      <w:pPr>
        <w:pStyle w:val="Heading2"/>
        <w:ind w:left="1020"/>
        <w:rPr>
          <w:rFonts w:ascii="Times New Roman" w:hAnsi="Times New Roman"/>
          <w:sz w:val="24"/>
          <w:szCs w:val="24"/>
          <w:u w:val="single"/>
        </w:rPr>
      </w:pPr>
      <w:bookmarkStart w:id="275" w:name="_Toc133382453"/>
      <w:r w:rsidRPr="003401C2">
        <w:rPr>
          <w:rFonts w:ascii="Times New Roman" w:hAnsi="Times New Roman"/>
          <w:sz w:val="24"/>
          <w:szCs w:val="24"/>
          <w:u w:val="single"/>
        </w:rPr>
        <w:t>13.</w:t>
      </w:r>
      <w:r w:rsidR="00105944" w:rsidRPr="003401C2">
        <w:rPr>
          <w:rFonts w:ascii="Times New Roman" w:hAnsi="Times New Roman"/>
          <w:sz w:val="24"/>
          <w:szCs w:val="24"/>
          <w:u w:val="single"/>
        </w:rPr>
        <w:t>6</w:t>
      </w:r>
      <w:r w:rsidRPr="003401C2">
        <w:rPr>
          <w:rFonts w:ascii="Times New Roman" w:hAnsi="Times New Roman"/>
          <w:sz w:val="24"/>
          <w:szCs w:val="24"/>
          <w:u w:val="single"/>
        </w:rPr>
        <w:t xml:space="preserve"> XEROPHTHALMIA:</w:t>
      </w:r>
      <w:bookmarkEnd w:id="275"/>
      <w:r w:rsidRPr="003401C2">
        <w:rPr>
          <w:rFonts w:ascii="Times New Roman" w:hAnsi="Times New Roman"/>
          <w:sz w:val="24"/>
          <w:szCs w:val="24"/>
          <w:u w:val="single"/>
        </w:rPr>
        <w:t xml:space="preserve"> </w:t>
      </w:r>
    </w:p>
    <w:p w14:paraId="05140D3D" w14:textId="4E50E776" w:rsidR="00E200E8" w:rsidRPr="00E85243" w:rsidRDefault="00E200E8" w:rsidP="006D4076">
      <w:pPr>
        <w:spacing w:after="200" w:line="276" w:lineRule="auto"/>
        <w:ind w:left="1020" w:right="1417"/>
        <w:jc w:val="both"/>
        <w:rPr>
          <w:sz w:val="24"/>
          <w:szCs w:val="24"/>
        </w:rPr>
      </w:pPr>
      <w:r w:rsidRPr="00E85243">
        <w:rPr>
          <w:sz w:val="24"/>
          <w:szCs w:val="24"/>
        </w:rPr>
        <w:t>This condition is common in children. It is associated with inadequate intake of foods that contain vitamin A. It is a common cause of blindness in children. It is important to prevent this condition by examining the eyes of all sick children and administration of vitamin A supplements.</w:t>
      </w:r>
    </w:p>
    <w:p w14:paraId="6D4C871E" w14:textId="77777777" w:rsidR="00E200E8" w:rsidRPr="00E85243" w:rsidRDefault="00E200E8" w:rsidP="006D4076">
      <w:pPr>
        <w:ind w:left="1020" w:right="1417"/>
        <w:rPr>
          <w:b/>
          <w:sz w:val="24"/>
          <w:szCs w:val="24"/>
        </w:rPr>
      </w:pPr>
      <w:r w:rsidRPr="00E85243">
        <w:rPr>
          <w:b/>
          <w:sz w:val="24"/>
          <w:szCs w:val="24"/>
        </w:rPr>
        <w:t>Causes</w:t>
      </w:r>
    </w:p>
    <w:p w14:paraId="2BE87F50" w14:textId="77777777"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Vitamin A deficiency</w:t>
      </w:r>
    </w:p>
    <w:p w14:paraId="1168EBD1" w14:textId="77777777"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Malnutrition</w:t>
      </w:r>
    </w:p>
    <w:p w14:paraId="012B7CE8" w14:textId="77777777"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Measles</w:t>
      </w:r>
    </w:p>
    <w:p w14:paraId="7C638ACC" w14:textId="5565374F" w:rsidR="00E200E8" w:rsidRPr="00E85243" w:rsidRDefault="00950DFB">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Malabsorption</w:t>
      </w:r>
    </w:p>
    <w:p w14:paraId="11D0AEFF" w14:textId="77777777" w:rsidR="00E200E8" w:rsidRPr="00E85243" w:rsidRDefault="00E200E8" w:rsidP="006D4076">
      <w:pPr>
        <w:ind w:left="1020" w:right="1417"/>
        <w:rPr>
          <w:b/>
          <w:sz w:val="24"/>
          <w:szCs w:val="24"/>
        </w:rPr>
      </w:pPr>
      <w:r w:rsidRPr="00E85243">
        <w:rPr>
          <w:b/>
          <w:sz w:val="24"/>
          <w:szCs w:val="24"/>
        </w:rPr>
        <w:t>Signs &amp; Symptoms</w:t>
      </w:r>
    </w:p>
    <w:p w14:paraId="0DD62775" w14:textId="77777777" w:rsidR="00E200E8" w:rsidRPr="00E85243" w:rsidRDefault="00E200E8">
      <w:pPr>
        <w:numPr>
          <w:ilvl w:val="0"/>
          <w:numId w:val="137"/>
        </w:numPr>
        <w:spacing w:line="276" w:lineRule="auto"/>
        <w:ind w:left="1738" w:right="1417" w:hanging="360"/>
        <w:rPr>
          <w:sz w:val="24"/>
          <w:szCs w:val="24"/>
        </w:rPr>
      </w:pPr>
      <w:r w:rsidRPr="00E85243">
        <w:rPr>
          <w:sz w:val="24"/>
          <w:szCs w:val="24"/>
        </w:rPr>
        <w:t>Night blindness</w:t>
      </w:r>
    </w:p>
    <w:p w14:paraId="6BB47D88" w14:textId="77777777" w:rsidR="00E200E8" w:rsidRPr="00E85243" w:rsidRDefault="00E200E8">
      <w:pPr>
        <w:numPr>
          <w:ilvl w:val="0"/>
          <w:numId w:val="137"/>
        </w:numPr>
        <w:spacing w:line="276" w:lineRule="auto"/>
        <w:ind w:left="1738" w:right="1417" w:hanging="360"/>
        <w:rPr>
          <w:sz w:val="24"/>
          <w:szCs w:val="24"/>
        </w:rPr>
      </w:pPr>
      <w:r w:rsidRPr="00E85243">
        <w:rPr>
          <w:sz w:val="24"/>
          <w:szCs w:val="24"/>
        </w:rPr>
        <w:t>Dry conjunctiva</w:t>
      </w:r>
    </w:p>
    <w:p w14:paraId="0640B5EF" w14:textId="77777777" w:rsidR="00E200E8" w:rsidRPr="00E85243" w:rsidRDefault="00E200E8">
      <w:pPr>
        <w:numPr>
          <w:ilvl w:val="0"/>
          <w:numId w:val="137"/>
        </w:numPr>
        <w:spacing w:line="276" w:lineRule="auto"/>
        <w:ind w:left="1738" w:right="1417" w:hanging="360"/>
        <w:rPr>
          <w:sz w:val="24"/>
          <w:szCs w:val="24"/>
        </w:rPr>
      </w:pPr>
      <w:r w:rsidRPr="00E85243">
        <w:rPr>
          <w:sz w:val="24"/>
          <w:szCs w:val="24"/>
        </w:rPr>
        <w:t>Grey sclera</w:t>
      </w:r>
    </w:p>
    <w:p w14:paraId="7B90381C" w14:textId="77777777" w:rsidR="00E200E8" w:rsidRPr="00E85243" w:rsidRDefault="00E200E8">
      <w:pPr>
        <w:numPr>
          <w:ilvl w:val="0"/>
          <w:numId w:val="137"/>
        </w:numPr>
        <w:spacing w:line="276" w:lineRule="auto"/>
        <w:ind w:left="1738" w:right="1417" w:hanging="360"/>
        <w:rPr>
          <w:sz w:val="24"/>
          <w:szCs w:val="24"/>
        </w:rPr>
      </w:pPr>
      <w:r w:rsidRPr="00E85243">
        <w:rPr>
          <w:sz w:val="24"/>
          <w:szCs w:val="24"/>
        </w:rPr>
        <w:t>Conjunctival folding (wrinkling)</w:t>
      </w:r>
    </w:p>
    <w:p w14:paraId="66C58367" w14:textId="77777777" w:rsidR="00E200E8" w:rsidRPr="00E85243" w:rsidRDefault="00E200E8">
      <w:pPr>
        <w:numPr>
          <w:ilvl w:val="0"/>
          <w:numId w:val="137"/>
        </w:numPr>
        <w:spacing w:line="276" w:lineRule="auto"/>
        <w:ind w:left="1738" w:right="1417" w:hanging="360"/>
        <w:rPr>
          <w:sz w:val="24"/>
          <w:szCs w:val="24"/>
        </w:rPr>
      </w:pPr>
      <w:r w:rsidRPr="00E85243">
        <w:rPr>
          <w:sz w:val="24"/>
          <w:szCs w:val="24"/>
        </w:rPr>
        <w:t>Keratomalacia (cloudy cornea)</w:t>
      </w:r>
    </w:p>
    <w:p w14:paraId="424F02B9" w14:textId="77777777" w:rsidR="00E200E8" w:rsidRPr="00E85243" w:rsidRDefault="00E200E8" w:rsidP="006D4076">
      <w:pPr>
        <w:spacing w:line="276" w:lineRule="auto"/>
        <w:ind w:left="1020" w:right="1417"/>
        <w:rPr>
          <w:sz w:val="24"/>
          <w:szCs w:val="24"/>
        </w:rPr>
      </w:pPr>
    </w:p>
    <w:p w14:paraId="6C285A28" w14:textId="77777777" w:rsidR="00E200E8" w:rsidRPr="00E85243" w:rsidRDefault="00E200E8" w:rsidP="006D4076">
      <w:pPr>
        <w:ind w:left="1020" w:right="1417"/>
        <w:rPr>
          <w:sz w:val="24"/>
          <w:szCs w:val="24"/>
        </w:rPr>
      </w:pPr>
      <w:r w:rsidRPr="00E85243">
        <w:rPr>
          <w:b/>
          <w:sz w:val="24"/>
          <w:szCs w:val="24"/>
        </w:rPr>
        <w:t>Treatment</w:t>
      </w:r>
      <w:r w:rsidRPr="00E85243">
        <w:rPr>
          <w:sz w:val="24"/>
          <w:szCs w:val="24"/>
        </w:rPr>
        <w:t>:</w:t>
      </w:r>
    </w:p>
    <w:p w14:paraId="6317A066" w14:textId="2ACB20E7" w:rsidR="00E200E8" w:rsidRPr="00E85243" w:rsidRDefault="00B712CA" w:rsidP="006D4076">
      <w:pPr>
        <w:ind w:left="1020" w:right="1417"/>
        <w:rPr>
          <w:b/>
          <w:sz w:val="24"/>
          <w:szCs w:val="24"/>
          <w:u w:val="single"/>
        </w:rPr>
      </w:pPr>
      <w:r w:rsidRPr="00E85243">
        <w:rPr>
          <w:noProof/>
          <w:sz w:val="24"/>
          <w:szCs w:val="24"/>
          <w:lang w:val="en-US"/>
        </w:rPr>
        <mc:AlternateContent>
          <mc:Choice Requires="wps">
            <w:drawing>
              <wp:anchor distT="0" distB="0" distL="114300" distR="114300" simplePos="0" relativeHeight="251658289" behindDoc="1" locked="0" layoutInCell="1" allowOverlap="1" wp14:anchorId="1105DD8A" wp14:editId="757821EB">
                <wp:simplePos x="0" y="0"/>
                <wp:positionH relativeFrom="column">
                  <wp:posOffset>720090</wp:posOffset>
                </wp:positionH>
                <wp:positionV relativeFrom="paragraph">
                  <wp:posOffset>72390</wp:posOffset>
                </wp:positionV>
                <wp:extent cx="4864100" cy="1213757"/>
                <wp:effectExtent l="0" t="0" r="12700" b="24765"/>
                <wp:wrapNone/>
                <wp:docPr id="1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213757"/>
                        </a:xfrm>
                        <a:prstGeom prst="rect">
                          <a:avLst/>
                        </a:prstGeom>
                        <a:solidFill>
                          <a:schemeClr val="accent1">
                            <a:lumMod val="20000"/>
                            <a:lumOff val="80000"/>
                          </a:schemeClr>
                        </a:solidFill>
                        <a:ln w="9525">
                          <a:solidFill>
                            <a:srgbClr val="000000"/>
                          </a:solidFill>
                          <a:miter lim="800000"/>
                          <a:headEnd/>
                          <a:tailEnd/>
                        </a:ln>
                      </wps:spPr>
                      <wps:txbx>
                        <w:txbxContent>
                          <w:p w14:paraId="66384624" w14:textId="77777777" w:rsidR="002F3EC5" w:rsidRPr="002A5F92" w:rsidRDefault="002F3EC5" w:rsidP="00E200E8">
                            <w:pPr>
                              <w:spacing w:after="200" w:line="276" w:lineRule="auto"/>
                              <w:rPr>
                                <w:sz w:val="24"/>
                                <w:szCs w:val="24"/>
                                <w:lang w:val="en-US"/>
                              </w:rPr>
                            </w:pPr>
                            <w:r w:rsidRPr="002A5F92">
                              <w:rPr>
                                <w:sz w:val="24"/>
                                <w:szCs w:val="24"/>
                                <w:lang w:val="en-US"/>
                              </w:rPr>
                              <w:t>Improve diet</w:t>
                            </w:r>
                          </w:p>
                          <w:p w14:paraId="17E7B8C2" w14:textId="77777777" w:rsidR="002F3EC5" w:rsidRDefault="002F3EC5" w:rsidP="00E200E8">
                            <w:pPr>
                              <w:spacing w:after="200" w:line="276" w:lineRule="auto"/>
                              <w:rPr>
                                <w:sz w:val="24"/>
                                <w:szCs w:val="24"/>
                                <w:lang w:val="en-US"/>
                              </w:rPr>
                            </w:pPr>
                            <w:r w:rsidRPr="002A5F92">
                              <w:rPr>
                                <w:b/>
                                <w:sz w:val="24"/>
                                <w:szCs w:val="24"/>
                                <w:lang w:val="en-US"/>
                              </w:rPr>
                              <w:t>Vitamin A</w:t>
                            </w:r>
                            <w:r w:rsidRPr="002A5F92">
                              <w:rPr>
                                <w:sz w:val="24"/>
                                <w:szCs w:val="24"/>
                                <w:lang w:val="en-US"/>
                              </w:rPr>
                              <w:t xml:space="preserve"> capsules</w:t>
                            </w:r>
                          </w:p>
                          <w:p w14:paraId="2FA7B09C" w14:textId="656B16B5" w:rsidR="002F3EC5" w:rsidRPr="009E6EF1" w:rsidRDefault="002F3EC5">
                            <w:pPr>
                              <w:pStyle w:val="ListParagraph"/>
                              <w:numPr>
                                <w:ilvl w:val="0"/>
                                <w:numId w:val="208"/>
                              </w:numPr>
                              <w:rPr>
                                <w:sz w:val="24"/>
                                <w:szCs w:val="24"/>
                                <w:lang w:val="en-US"/>
                              </w:rPr>
                            </w:pPr>
                            <w:r w:rsidRPr="009E6EF1">
                              <w:rPr>
                                <w:sz w:val="24"/>
                                <w:szCs w:val="24"/>
                                <w:lang w:val="en-US"/>
                              </w:rPr>
                              <w:t xml:space="preserve">200,000iu day 1, day 2 &amp; day 14 (adult) (health </w:t>
                            </w:r>
                            <w:r w:rsidR="00B712CA" w:rsidRPr="009E6EF1">
                              <w:rPr>
                                <w:sz w:val="24"/>
                                <w:szCs w:val="24"/>
                                <w:lang w:val="en-US"/>
                              </w:rPr>
                              <w:t>Centre</w:t>
                            </w:r>
                            <w:r w:rsidRPr="009E6EF1">
                              <w:rPr>
                                <w:sz w:val="24"/>
                                <w:szCs w:val="24"/>
                                <w:lang w:val="en-US"/>
                              </w:rPr>
                              <w:t>)</w:t>
                            </w:r>
                          </w:p>
                          <w:p w14:paraId="4F2F2B1C" w14:textId="05D6C705" w:rsidR="002F3EC5" w:rsidRPr="009E6EF1" w:rsidRDefault="002F3EC5">
                            <w:pPr>
                              <w:pStyle w:val="ListParagraph"/>
                              <w:numPr>
                                <w:ilvl w:val="0"/>
                                <w:numId w:val="208"/>
                              </w:numPr>
                              <w:rPr>
                                <w:sz w:val="24"/>
                                <w:szCs w:val="24"/>
                                <w:lang w:val="en-US"/>
                              </w:rPr>
                            </w:pPr>
                            <w:r w:rsidRPr="009E6EF1">
                              <w:rPr>
                                <w:sz w:val="24"/>
                                <w:szCs w:val="24"/>
                                <w:lang w:val="en-US"/>
                              </w:rPr>
                              <w:t xml:space="preserve">100,000iu day 1, day 2 &amp; day 14 (children) (health </w:t>
                            </w:r>
                            <w:r w:rsidR="00B712CA" w:rsidRPr="009E6EF1">
                              <w:rPr>
                                <w:sz w:val="24"/>
                                <w:szCs w:val="24"/>
                                <w:lang w:val="en-US"/>
                              </w:rPr>
                              <w:t>Centre</w:t>
                            </w:r>
                            <w:r w:rsidRPr="009E6EF1">
                              <w:rPr>
                                <w:sz w:val="24"/>
                                <w:szCs w:val="24"/>
                                <w:lang w:val="en-US"/>
                              </w:rPr>
                              <w:t>)</w:t>
                            </w:r>
                          </w:p>
                          <w:p w14:paraId="5F95B43A" w14:textId="77777777" w:rsidR="002F3EC5" w:rsidRDefault="002F3EC5" w:rsidP="00E20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5DD8A" id="Text Box 106" o:spid="_x0000_s1123" type="#_x0000_t202" style="position:absolute;left:0;text-align:left;margin-left:56.7pt;margin-top:5.7pt;width:383pt;height:95.55pt;z-index:-25165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" fillcolor="#dbe5f1 [660]">
                <v:textbox>
                  <w:txbxContent>
                    <w:p w14:paraId="66384624" w14:textId="77777777" w:rsidR="002F3EC5" w:rsidRPr="002A5F92" w:rsidRDefault="002F3EC5" w:rsidP="00E200E8">
                      <w:pPr>
                        <w:spacing w:after="200" w:line="276" w:lineRule="auto"/>
                        <w:rPr>
                          <w:sz w:val="24"/>
                          <w:szCs w:val="24"/>
                          <w:lang w:val="en-US"/>
                        </w:rPr>
                      </w:pPr>
                      <w:r w:rsidRPr="002A5F92">
                        <w:rPr>
                          <w:sz w:val="24"/>
                          <w:szCs w:val="24"/>
                          <w:lang w:val="en-US"/>
                        </w:rPr>
                        <w:t>Improve diet</w:t>
                      </w:r>
                    </w:p>
                    <w:p w14:paraId="17E7B8C2" w14:textId="77777777" w:rsidR="002F3EC5" w:rsidRDefault="002F3EC5" w:rsidP="00E200E8">
                      <w:pPr>
                        <w:spacing w:after="200" w:line="276" w:lineRule="auto"/>
                        <w:rPr>
                          <w:sz w:val="24"/>
                          <w:szCs w:val="24"/>
                          <w:lang w:val="en-US"/>
                        </w:rPr>
                      </w:pPr>
                      <w:r w:rsidRPr="002A5F92">
                        <w:rPr>
                          <w:b/>
                          <w:sz w:val="24"/>
                          <w:szCs w:val="24"/>
                          <w:lang w:val="en-US"/>
                        </w:rPr>
                        <w:t>Vitamin A</w:t>
                      </w:r>
                      <w:r w:rsidRPr="002A5F92">
                        <w:rPr>
                          <w:sz w:val="24"/>
                          <w:szCs w:val="24"/>
                          <w:lang w:val="en-US"/>
                        </w:rPr>
                        <w:t xml:space="preserve"> capsules</w:t>
                      </w:r>
                    </w:p>
                    <w:p w14:paraId="2FA7B09C" w14:textId="656B16B5" w:rsidR="002F3EC5" w:rsidRPr="009E6EF1" w:rsidRDefault="002F3EC5">
                      <w:pPr>
                        <w:pStyle w:val="ListParagraph"/>
                        <w:numPr>
                          <w:ilvl w:val="0"/>
                          <w:numId w:val="208"/>
                        </w:numPr>
                        <w:rPr>
                          <w:sz w:val="24"/>
                          <w:szCs w:val="24"/>
                          <w:lang w:val="en-US"/>
                        </w:rPr>
                      </w:pPr>
                      <w:r w:rsidRPr="009E6EF1">
                        <w:rPr>
                          <w:sz w:val="24"/>
                          <w:szCs w:val="24"/>
                          <w:lang w:val="en-US"/>
                        </w:rPr>
                        <w:t xml:space="preserve">200,000iu day 1, day 2 &amp; day 14 (adult) (health </w:t>
                      </w:r>
                      <w:r w:rsidR="00B712CA" w:rsidRPr="009E6EF1">
                        <w:rPr>
                          <w:sz w:val="24"/>
                          <w:szCs w:val="24"/>
                          <w:lang w:val="en-US"/>
                        </w:rPr>
                        <w:t>Centre</w:t>
                      </w:r>
                      <w:r w:rsidRPr="009E6EF1">
                        <w:rPr>
                          <w:sz w:val="24"/>
                          <w:szCs w:val="24"/>
                          <w:lang w:val="en-US"/>
                        </w:rPr>
                        <w:t>)</w:t>
                      </w:r>
                    </w:p>
                    <w:p w14:paraId="4F2F2B1C" w14:textId="05D6C705" w:rsidR="002F3EC5" w:rsidRPr="009E6EF1" w:rsidRDefault="002F3EC5">
                      <w:pPr>
                        <w:pStyle w:val="ListParagraph"/>
                        <w:numPr>
                          <w:ilvl w:val="0"/>
                          <w:numId w:val="208"/>
                        </w:numPr>
                        <w:rPr>
                          <w:sz w:val="24"/>
                          <w:szCs w:val="24"/>
                          <w:lang w:val="en-US"/>
                        </w:rPr>
                      </w:pPr>
                      <w:r w:rsidRPr="009E6EF1">
                        <w:rPr>
                          <w:sz w:val="24"/>
                          <w:szCs w:val="24"/>
                          <w:lang w:val="en-US"/>
                        </w:rPr>
                        <w:t xml:space="preserve">100,000iu day 1, day 2 &amp; day 14 (children) (health </w:t>
                      </w:r>
                      <w:r w:rsidR="00B712CA" w:rsidRPr="009E6EF1">
                        <w:rPr>
                          <w:sz w:val="24"/>
                          <w:szCs w:val="24"/>
                          <w:lang w:val="en-US"/>
                        </w:rPr>
                        <w:t>Centre</w:t>
                      </w:r>
                      <w:r w:rsidRPr="009E6EF1">
                        <w:rPr>
                          <w:sz w:val="24"/>
                          <w:szCs w:val="24"/>
                          <w:lang w:val="en-US"/>
                        </w:rPr>
                        <w:t>)</w:t>
                      </w:r>
                    </w:p>
                    <w:p w14:paraId="5F95B43A" w14:textId="77777777" w:rsidR="002F3EC5" w:rsidRDefault="002F3EC5" w:rsidP="00E200E8"/>
                  </w:txbxContent>
                </v:textbox>
              </v:shape>
            </w:pict>
          </mc:Fallback>
        </mc:AlternateContent>
      </w:r>
    </w:p>
    <w:p w14:paraId="1C714A3D" w14:textId="553E590F" w:rsidR="00E200E8" w:rsidRPr="00E85243" w:rsidRDefault="00E200E8" w:rsidP="006D4076">
      <w:pPr>
        <w:ind w:left="1020" w:right="1417"/>
        <w:rPr>
          <w:b/>
          <w:sz w:val="24"/>
          <w:szCs w:val="24"/>
          <w:u w:val="single"/>
        </w:rPr>
      </w:pPr>
    </w:p>
    <w:p w14:paraId="4139D031" w14:textId="4B63616A" w:rsidR="00E200E8" w:rsidRPr="00E85243" w:rsidRDefault="00E200E8" w:rsidP="006D4076">
      <w:pPr>
        <w:ind w:left="1020" w:right="1417"/>
        <w:rPr>
          <w:b/>
          <w:sz w:val="24"/>
          <w:szCs w:val="24"/>
          <w:u w:val="single"/>
        </w:rPr>
      </w:pPr>
    </w:p>
    <w:p w14:paraId="61F4ACF5" w14:textId="2C0A8633" w:rsidR="00E200E8" w:rsidRPr="00E85243" w:rsidRDefault="00E200E8" w:rsidP="006D4076">
      <w:pPr>
        <w:ind w:left="1020" w:right="1417"/>
        <w:rPr>
          <w:b/>
          <w:sz w:val="24"/>
          <w:szCs w:val="24"/>
          <w:u w:val="single"/>
        </w:rPr>
      </w:pPr>
    </w:p>
    <w:p w14:paraId="029C25F3" w14:textId="77777777" w:rsidR="00E200E8" w:rsidRPr="00E85243" w:rsidRDefault="00E200E8" w:rsidP="006D4076">
      <w:pPr>
        <w:ind w:left="1020" w:right="1417"/>
        <w:rPr>
          <w:b/>
          <w:sz w:val="24"/>
          <w:szCs w:val="24"/>
          <w:u w:val="single"/>
        </w:rPr>
      </w:pPr>
    </w:p>
    <w:p w14:paraId="3B6880D1" w14:textId="77777777" w:rsidR="00E200E8" w:rsidRPr="00E85243" w:rsidRDefault="00E200E8" w:rsidP="006D4076">
      <w:pPr>
        <w:ind w:left="1020" w:right="1417"/>
        <w:rPr>
          <w:b/>
          <w:sz w:val="24"/>
          <w:szCs w:val="24"/>
          <w:u w:val="single"/>
        </w:rPr>
      </w:pPr>
    </w:p>
    <w:p w14:paraId="2A6D721D" w14:textId="77777777" w:rsidR="00A846A9" w:rsidRPr="00E85243" w:rsidRDefault="00A846A9" w:rsidP="006D4076">
      <w:pPr>
        <w:ind w:left="1020" w:right="1417"/>
        <w:rPr>
          <w:b/>
          <w:sz w:val="24"/>
          <w:szCs w:val="24"/>
          <w:u w:val="single"/>
        </w:rPr>
      </w:pPr>
    </w:p>
    <w:p w14:paraId="2937FC8A" w14:textId="77777777" w:rsidR="00A846A9" w:rsidRPr="00E85243" w:rsidRDefault="00A846A9" w:rsidP="006D4076">
      <w:pPr>
        <w:ind w:left="1020" w:right="1417"/>
        <w:rPr>
          <w:b/>
          <w:sz w:val="24"/>
          <w:szCs w:val="24"/>
          <w:u w:val="single"/>
        </w:rPr>
      </w:pPr>
    </w:p>
    <w:p w14:paraId="3A3853FB" w14:textId="77777777" w:rsidR="00A846A9" w:rsidRPr="00E85243" w:rsidRDefault="00A846A9" w:rsidP="006D4076">
      <w:pPr>
        <w:ind w:left="1020" w:right="1417"/>
        <w:rPr>
          <w:b/>
          <w:sz w:val="24"/>
          <w:szCs w:val="24"/>
          <w:u w:val="single"/>
        </w:rPr>
      </w:pPr>
    </w:p>
    <w:p w14:paraId="3322ABD8" w14:textId="1DFA9269" w:rsidR="00E200E8" w:rsidRPr="00E85243" w:rsidRDefault="00E200E8" w:rsidP="006D4076">
      <w:pPr>
        <w:ind w:left="1020" w:right="1417"/>
        <w:rPr>
          <w:sz w:val="24"/>
          <w:szCs w:val="24"/>
        </w:rPr>
      </w:pPr>
      <w:r w:rsidRPr="00E85243">
        <w:rPr>
          <w:b/>
          <w:sz w:val="24"/>
          <w:szCs w:val="24"/>
          <w:u w:val="single"/>
        </w:rPr>
        <w:t>Important note:</w:t>
      </w:r>
      <w:r w:rsidRPr="00E85243">
        <w:rPr>
          <w:sz w:val="24"/>
          <w:szCs w:val="24"/>
        </w:rPr>
        <w:t xml:space="preserve"> Refer all established cases of Xerophthalmia to an eye specialist if the condition is severe with an uneven or bulging cornea.</w:t>
      </w:r>
    </w:p>
    <w:p w14:paraId="542746BF" w14:textId="77777777" w:rsidR="00E200E8" w:rsidRPr="00E85243" w:rsidRDefault="00E200E8" w:rsidP="006D4076">
      <w:pPr>
        <w:ind w:left="1020" w:right="1417"/>
        <w:rPr>
          <w:sz w:val="24"/>
          <w:szCs w:val="24"/>
        </w:rPr>
      </w:pPr>
    </w:p>
    <w:p w14:paraId="094CFC66" w14:textId="0D673A38" w:rsidR="00B712CA" w:rsidRPr="003401C2" w:rsidRDefault="00B712CA" w:rsidP="003401C2">
      <w:pPr>
        <w:pStyle w:val="Heading2"/>
        <w:ind w:left="1020"/>
        <w:rPr>
          <w:rFonts w:ascii="Times New Roman" w:hAnsi="Times New Roman"/>
          <w:sz w:val="24"/>
          <w:szCs w:val="24"/>
          <w:u w:val="single"/>
        </w:rPr>
      </w:pPr>
      <w:bookmarkStart w:id="276" w:name="_Toc133382454"/>
      <w:r w:rsidRPr="003401C2">
        <w:rPr>
          <w:rFonts w:ascii="Times New Roman" w:hAnsi="Times New Roman"/>
          <w:sz w:val="24"/>
          <w:szCs w:val="24"/>
          <w:u w:val="single"/>
        </w:rPr>
        <w:t>13.</w:t>
      </w:r>
      <w:r w:rsidR="00105944" w:rsidRPr="003401C2">
        <w:rPr>
          <w:rFonts w:ascii="Times New Roman" w:hAnsi="Times New Roman"/>
          <w:sz w:val="24"/>
          <w:szCs w:val="24"/>
          <w:u w:val="single"/>
        </w:rPr>
        <w:t>7</w:t>
      </w:r>
      <w:r w:rsidRPr="003401C2">
        <w:rPr>
          <w:rFonts w:ascii="Times New Roman" w:hAnsi="Times New Roman"/>
          <w:sz w:val="24"/>
          <w:szCs w:val="24"/>
          <w:u w:val="single"/>
        </w:rPr>
        <w:t xml:space="preserve"> BLEPHARITIS:</w:t>
      </w:r>
      <w:bookmarkEnd w:id="276"/>
      <w:r w:rsidRPr="003401C2">
        <w:rPr>
          <w:rFonts w:ascii="Times New Roman" w:hAnsi="Times New Roman"/>
          <w:sz w:val="24"/>
          <w:szCs w:val="24"/>
          <w:u w:val="single"/>
        </w:rPr>
        <w:t xml:space="preserve"> </w:t>
      </w:r>
    </w:p>
    <w:p w14:paraId="01D1FFF5" w14:textId="04FC5A57" w:rsidR="00E200E8" w:rsidRPr="00E85243" w:rsidRDefault="00B712CA" w:rsidP="006D4076">
      <w:pPr>
        <w:spacing w:after="200" w:line="276" w:lineRule="auto"/>
        <w:ind w:left="1020" w:right="1417"/>
        <w:rPr>
          <w:sz w:val="24"/>
          <w:szCs w:val="24"/>
        </w:rPr>
      </w:pPr>
      <w:r w:rsidRPr="00E85243">
        <w:rPr>
          <w:sz w:val="24"/>
          <w:szCs w:val="24"/>
        </w:rPr>
        <w:t>I</w:t>
      </w:r>
      <w:r w:rsidR="00E200E8" w:rsidRPr="00E85243">
        <w:rPr>
          <w:sz w:val="24"/>
          <w:szCs w:val="24"/>
        </w:rPr>
        <w:t>nflammation of the eyelids</w:t>
      </w:r>
    </w:p>
    <w:p w14:paraId="08636B56" w14:textId="77777777" w:rsidR="00E200E8" w:rsidRPr="00E85243" w:rsidRDefault="00E200E8" w:rsidP="006D4076">
      <w:pPr>
        <w:ind w:left="1020" w:right="1417"/>
        <w:rPr>
          <w:b/>
          <w:sz w:val="24"/>
          <w:szCs w:val="24"/>
        </w:rPr>
      </w:pPr>
      <w:r w:rsidRPr="00E85243">
        <w:rPr>
          <w:b/>
          <w:sz w:val="24"/>
          <w:szCs w:val="24"/>
        </w:rPr>
        <w:t>Signs &amp; Symptoms</w:t>
      </w:r>
    </w:p>
    <w:p w14:paraId="691989A6" w14:textId="77777777"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Scaling</w:t>
      </w:r>
    </w:p>
    <w:p w14:paraId="13C2831E" w14:textId="77777777"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Itching</w:t>
      </w:r>
    </w:p>
    <w:p w14:paraId="282CD943" w14:textId="77777777"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Loss of lashes</w:t>
      </w:r>
    </w:p>
    <w:p w14:paraId="629A3A11" w14:textId="233D10D3" w:rsidR="00E200E8" w:rsidRPr="00E85243" w:rsidRDefault="00E200E8" w:rsidP="006D4076">
      <w:pPr>
        <w:ind w:left="1020" w:right="1417"/>
        <w:rPr>
          <w:b/>
          <w:sz w:val="24"/>
          <w:szCs w:val="24"/>
        </w:rPr>
      </w:pPr>
      <w:r w:rsidRPr="00E85243">
        <w:rPr>
          <w:b/>
          <w:sz w:val="24"/>
          <w:szCs w:val="24"/>
        </w:rPr>
        <w:t>Treatment</w:t>
      </w:r>
    </w:p>
    <w:p w14:paraId="51B29576" w14:textId="4662CB10" w:rsidR="00E200E8" w:rsidRPr="00E85243" w:rsidRDefault="00A846A9" w:rsidP="006D4076">
      <w:pPr>
        <w:spacing w:after="160" w:line="259" w:lineRule="auto"/>
        <w:ind w:left="1020" w:right="1417"/>
        <w:rPr>
          <w:b/>
          <w:sz w:val="24"/>
          <w:szCs w:val="24"/>
          <w:u w:val="single"/>
        </w:rPr>
      </w:pPr>
      <w:r w:rsidRPr="00E85243">
        <w:rPr>
          <w:b/>
          <w:noProof/>
          <w:sz w:val="24"/>
          <w:szCs w:val="24"/>
          <w:u w:val="single"/>
          <w:lang w:val="en-US"/>
        </w:rPr>
        <mc:AlternateContent>
          <mc:Choice Requires="wps">
            <w:drawing>
              <wp:anchor distT="0" distB="0" distL="114300" distR="114300" simplePos="0" relativeHeight="251658290" behindDoc="1" locked="0" layoutInCell="1" allowOverlap="1" wp14:anchorId="02FA4B7B" wp14:editId="70C4BC64">
                <wp:simplePos x="0" y="0"/>
                <wp:positionH relativeFrom="column">
                  <wp:posOffset>732790</wp:posOffset>
                </wp:positionH>
                <wp:positionV relativeFrom="paragraph">
                  <wp:posOffset>126365</wp:posOffset>
                </wp:positionV>
                <wp:extent cx="4838700" cy="560615"/>
                <wp:effectExtent l="0" t="0" r="19050" b="11430"/>
                <wp:wrapNone/>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60615"/>
                        </a:xfrm>
                        <a:prstGeom prst="rect">
                          <a:avLst/>
                        </a:prstGeom>
                        <a:solidFill>
                          <a:schemeClr val="accent1">
                            <a:lumMod val="20000"/>
                            <a:lumOff val="80000"/>
                          </a:schemeClr>
                        </a:solidFill>
                        <a:ln w="9525">
                          <a:solidFill>
                            <a:srgbClr val="000000"/>
                          </a:solidFill>
                          <a:miter lim="800000"/>
                          <a:headEnd/>
                          <a:tailEnd/>
                        </a:ln>
                      </wps:spPr>
                      <wps:txbx>
                        <w:txbxContent>
                          <w:p w14:paraId="03AAE9C9" w14:textId="77777777" w:rsidR="002F3EC5" w:rsidRPr="00974D8B" w:rsidRDefault="002F3EC5">
                            <w:pPr>
                              <w:pStyle w:val="ListParagraph"/>
                              <w:numPr>
                                <w:ilvl w:val="0"/>
                                <w:numId w:val="207"/>
                              </w:numPr>
                              <w:rPr>
                                <w:sz w:val="24"/>
                                <w:szCs w:val="24"/>
                                <w:lang w:val="en-US"/>
                              </w:rPr>
                            </w:pPr>
                            <w:r w:rsidRPr="00974D8B">
                              <w:rPr>
                                <w:b/>
                                <w:sz w:val="24"/>
                                <w:szCs w:val="24"/>
                                <w:lang w:val="en-US"/>
                              </w:rPr>
                              <w:t>Tetracycline</w:t>
                            </w:r>
                            <w:r w:rsidRPr="00974D8B">
                              <w:rPr>
                                <w:sz w:val="24"/>
                                <w:szCs w:val="24"/>
                                <w:lang w:val="en-US"/>
                              </w:rPr>
                              <w:t xml:space="preserve"> eye Ointment 1% 8 hourly for 1 week</w:t>
                            </w:r>
                            <w:r>
                              <w:rPr>
                                <w:sz w:val="24"/>
                                <w:szCs w:val="24"/>
                                <w:lang w:val="en-US"/>
                              </w:rPr>
                              <w:t xml:space="preserve"> (</w:t>
                            </w:r>
                            <w:r w:rsidRPr="00974D8B">
                              <w:rPr>
                                <w:sz w:val="24"/>
                                <w:szCs w:val="24"/>
                                <w:lang w:val="en-US"/>
                              </w:rPr>
                              <w:t>community)</w:t>
                            </w:r>
                          </w:p>
                          <w:p w14:paraId="4ED77399" w14:textId="77777777" w:rsidR="002F3EC5" w:rsidRPr="00974D8B" w:rsidRDefault="002F3EC5">
                            <w:pPr>
                              <w:pStyle w:val="ListParagraph"/>
                              <w:numPr>
                                <w:ilvl w:val="0"/>
                                <w:numId w:val="207"/>
                              </w:numPr>
                              <w:rPr>
                                <w:sz w:val="24"/>
                                <w:szCs w:val="24"/>
                                <w:lang w:val="en-US"/>
                              </w:rPr>
                            </w:pPr>
                            <w:r w:rsidRPr="00974D8B">
                              <w:rPr>
                                <w:sz w:val="24"/>
                                <w:szCs w:val="24"/>
                                <w:lang w:val="en-US"/>
                              </w:rPr>
                              <w:t>Lid Hygiene with mild shampoo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A4B7B" id="Text Box 107" o:spid="_x0000_s1124" type="#_x0000_t202" style="position:absolute;left:0;text-align:left;margin-left:57.7pt;margin-top:9.95pt;width:381pt;height:44.15pt;z-index:-251658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" fillcolor="#dbe5f1 [660]">
                <v:textbox>
                  <w:txbxContent>
                    <w:p w14:paraId="03AAE9C9" w14:textId="77777777" w:rsidR="002F3EC5" w:rsidRPr="00974D8B" w:rsidRDefault="002F3EC5">
                      <w:pPr>
                        <w:pStyle w:val="ListParagraph"/>
                        <w:numPr>
                          <w:ilvl w:val="0"/>
                          <w:numId w:val="207"/>
                        </w:numPr>
                        <w:rPr>
                          <w:sz w:val="24"/>
                          <w:szCs w:val="24"/>
                          <w:lang w:val="en-US"/>
                        </w:rPr>
                      </w:pPr>
                      <w:r w:rsidRPr="00974D8B">
                        <w:rPr>
                          <w:b/>
                          <w:sz w:val="24"/>
                          <w:szCs w:val="24"/>
                          <w:lang w:val="en-US"/>
                        </w:rPr>
                        <w:t>Tetracycline</w:t>
                      </w:r>
                      <w:r w:rsidRPr="00974D8B">
                        <w:rPr>
                          <w:sz w:val="24"/>
                          <w:szCs w:val="24"/>
                          <w:lang w:val="en-US"/>
                        </w:rPr>
                        <w:t xml:space="preserve"> eye Ointment 1% 8 hourly for 1 week</w:t>
                      </w:r>
                      <w:r>
                        <w:rPr>
                          <w:sz w:val="24"/>
                          <w:szCs w:val="24"/>
                          <w:lang w:val="en-US"/>
                        </w:rPr>
                        <w:t xml:space="preserve"> (</w:t>
                      </w:r>
                      <w:r w:rsidRPr="00974D8B">
                        <w:rPr>
                          <w:sz w:val="24"/>
                          <w:szCs w:val="24"/>
                          <w:lang w:val="en-US"/>
                        </w:rPr>
                        <w:t>community)</w:t>
                      </w:r>
                    </w:p>
                    <w:p w14:paraId="4ED77399" w14:textId="77777777" w:rsidR="002F3EC5" w:rsidRPr="00974D8B" w:rsidRDefault="002F3EC5">
                      <w:pPr>
                        <w:pStyle w:val="ListParagraph"/>
                        <w:numPr>
                          <w:ilvl w:val="0"/>
                          <w:numId w:val="207"/>
                        </w:numPr>
                        <w:rPr>
                          <w:sz w:val="24"/>
                          <w:szCs w:val="24"/>
                          <w:lang w:val="en-US"/>
                        </w:rPr>
                      </w:pPr>
                      <w:r w:rsidRPr="00974D8B">
                        <w:rPr>
                          <w:sz w:val="24"/>
                          <w:szCs w:val="24"/>
                          <w:lang w:val="en-US"/>
                        </w:rPr>
                        <w:t>Lid Hygiene with mild shampoo (community)</w:t>
                      </w:r>
                    </w:p>
                  </w:txbxContent>
                </v:textbox>
              </v:shape>
            </w:pict>
          </mc:Fallback>
        </mc:AlternateContent>
      </w:r>
    </w:p>
    <w:p w14:paraId="7B05FA3B" w14:textId="73D23425" w:rsidR="00A846A9" w:rsidRPr="00E85243" w:rsidRDefault="00A846A9" w:rsidP="006D4076">
      <w:pPr>
        <w:spacing w:after="200" w:line="276" w:lineRule="auto"/>
        <w:ind w:left="1020" w:right="1417"/>
        <w:rPr>
          <w:b/>
          <w:sz w:val="24"/>
          <w:szCs w:val="24"/>
          <w:u w:val="single"/>
        </w:rPr>
      </w:pPr>
    </w:p>
    <w:p w14:paraId="38B19369" w14:textId="363A3F76" w:rsidR="00A846A9" w:rsidRPr="00E85243" w:rsidRDefault="00A846A9" w:rsidP="006D4076">
      <w:pPr>
        <w:spacing w:after="200" w:line="276" w:lineRule="auto"/>
        <w:ind w:left="1020" w:right="1417"/>
        <w:rPr>
          <w:b/>
          <w:sz w:val="24"/>
          <w:szCs w:val="24"/>
          <w:u w:val="single"/>
        </w:rPr>
      </w:pPr>
    </w:p>
    <w:p w14:paraId="275F2D85" w14:textId="1845EAA0" w:rsidR="00B712CA" w:rsidRPr="003401C2" w:rsidRDefault="00E200E8" w:rsidP="003401C2">
      <w:pPr>
        <w:pStyle w:val="Heading2"/>
        <w:ind w:left="1020"/>
        <w:rPr>
          <w:rFonts w:ascii="Times New Roman" w:hAnsi="Times New Roman"/>
          <w:sz w:val="24"/>
          <w:szCs w:val="24"/>
          <w:u w:val="single"/>
        </w:rPr>
      </w:pPr>
      <w:bookmarkStart w:id="277" w:name="_Toc133382455"/>
      <w:r w:rsidRPr="003401C2">
        <w:rPr>
          <w:rFonts w:ascii="Times New Roman" w:hAnsi="Times New Roman"/>
          <w:sz w:val="24"/>
          <w:szCs w:val="24"/>
          <w:u w:val="single"/>
        </w:rPr>
        <w:t>13.</w:t>
      </w:r>
      <w:r w:rsidR="00105944" w:rsidRPr="003401C2">
        <w:rPr>
          <w:rFonts w:ascii="Times New Roman" w:hAnsi="Times New Roman"/>
          <w:sz w:val="24"/>
          <w:szCs w:val="24"/>
          <w:u w:val="single"/>
        </w:rPr>
        <w:t>8</w:t>
      </w:r>
      <w:r w:rsidRPr="003401C2">
        <w:rPr>
          <w:rFonts w:ascii="Times New Roman" w:hAnsi="Times New Roman"/>
          <w:sz w:val="24"/>
          <w:szCs w:val="24"/>
          <w:u w:val="single"/>
        </w:rPr>
        <w:t xml:space="preserve"> STYE or STIE:</w:t>
      </w:r>
      <w:bookmarkEnd w:id="277"/>
      <w:r w:rsidRPr="003401C2">
        <w:rPr>
          <w:rFonts w:ascii="Times New Roman" w:hAnsi="Times New Roman"/>
          <w:sz w:val="24"/>
          <w:szCs w:val="24"/>
          <w:u w:val="single"/>
        </w:rPr>
        <w:t xml:space="preserve"> </w:t>
      </w:r>
    </w:p>
    <w:p w14:paraId="4B1CB04D" w14:textId="59B556E4" w:rsidR="00E200E8" w:rsidRPr="00E85243" w:rsidRDefault="00E200E8" w:rsidP="006D4076">
      <w:pPr>
        <w:spacing w:after="200" w:line="276" w:lineRule="auto"/>
        <w:ind w:left="1020" w:right="1417"/>
        <w:rPr>
          <w:sz w:val="24"/>
          <w:szCs w:val="24"/>
        </w:rPr>
      </w:pPr>
      <w:r w:rsidRPr="00E85243">
        <w:rPr>
          <w:sz w:val="24"/>
          <w:szCs w:val="24"/>
        </w:rPr>
        <w:t xml:space="preserve">Bacterial infection of the eye lash root follicle (the sebaceous gland of the eyelid) </w:t>
      </w:r>
    </w:p>
    <w:p w14:paraId="26A44B0C" w14:textId="25D9E321" w:rsidR="00E200E8" w:rsidRPr="00E85243" w:rsidRDefault="00E200E8" w:rsidP="006D4076">
      <w:pPr>
        <w:ind w:left="1020" w:right="1417"/>
        <w:rPr>
          <w:b/>
          <w:sz w:val="24"/>
          <w:szCs w:val="24"/>
        </w:rPr>
      </w:pPr>
      <w:r w:rsidRPr="00E85243">
        <w:rPr>
          <w:b/>
          <w:sz w:val="24"/>
          <w:szCs w:val="24"/>
        </w:rPr>
        <w:t>Signs and Symptoms</w:t>
      </w:r>
    </w:p>
    <w:p w14:paraId="07DFD35F" w14:textId="672BF8AF"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Swelling</w:t>
      </w:r>
    </w:p>
    <w:p w14:paraId="30BC85FB" w14:textId="584DDAB5"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Tenderness</w:t>
      </w:r>
    </w:p>
    <w:p w14:paraId="4B6CB6F0" w14:textId="12621694" w:rsidR="00E200E8" w:rsidRPr="00E85243" w:rsidRDefault="00E200E8">
      <w:pPr>
        <w:pStyle w:val="ListParagraph"/>
        <w:numPr>
          <w:ilvl w:val="0"/>
          <w:numId w:val="358"/>
        </w:numPr>
        <w:ind w:right="1417"/>
        <w:rPr>
          <w:rFonts w:ascii="Times New Roman" w:hAnsi="Times New Roman"/>
          <w:sz w:val="24"/>
          <w:szCs w:val="24"/>
        </w:rPr>
      </w:pPr>
      <w:r w:rsidRPr="00E85243">
        <w:rPr>
          <w:rFonts w:ascii="Times New Roman" w:hAnsi="Times New Roman"/>
          <w:sz w:val="24"/>
          <w:szCs w:val="24"/>
        </w:rPr>
        <w:t>Pain</w:t>
      </w:r>
    </w:p>
    <w:p w14:paraId="01ADB885" w14:textId="060C2CCD" w:rsidR="00E200E8" w:rsidRPr="00E85243" w:rsidRDefault="00E200E8" w:rsidP="006D4076">
      <w:pPr>
        <w:ind w:left="1020" w:right="1417"/>
        <w:rPr>
          <w:b/>
          <w:sz w:val="24"/>
          <w:szCs w:val="24"/>
        </w:rPr>
      </w:pPr>
      <w:r w:rsidRPr="00E85243">
        <w:rPr>
          <w:b/>
          <w:sz w:val="24"/>
          <w:szCs w:val="24"/>
        </w:rPr>
        <w:t>Treatment</w:t>
      </w:r>
    </w:p>
    <w:p w14:paraId="008C657E" w14:textId="73A15A3F" w:rsidR="00E200E8" w:rsidRPr="00E85243" w:rsidRDefault="005270F8" w:rsidP="006D4076">
      <w:pPr>
        <w:spacing w:after="160" w:line="259" w:lineRule="auto"/>
        <w:ind w:left="1020" w:right="1417"/>
        <w:rPr>
          <w:sz w:val="24"/>
          <w:szCs w:val="24"/>
        </w:rPr>
      </w:pPr>
      <w:r w:rsidRPr="00E85243">
        <w:rPr>
          <w:b/>
          <w:noProof/>
          <w:sz w:val="24"/>
          <w:szCs w:val="24"/>
          <w:lang w:val="en-US"/>
        </w:rPr>
        <mc:AlternateContent>
          <mc:Choice Requires="wps">
            <w:drawing>
              <wp:anchor distT="0" distB="0" distL="114300" distR="114300" simplePos="0" relativeHeight="251658291" behindDoc="1" locked="0" layoutInCell="1" allowOverlap="1" wp14:anchorId="299170BA" wp14:editId="2700CD77">
                <wp:simplePos x="0" y="0"/>
                <wp:positionH relativeFrom="page">
                  <wp:posOffset>1028701</wp:posOffset>
                </wp:positionH>
                <wp:positionV relativeFrom="paragraph">
                  <wp:posOffset>81915</wp:posOffset>
                </wp:positionV>
                <wp:extent cx="4927600" cy="2705100"/>
                <wp:effectExtent l="0" t="0" r="25400" b="19050"/>
                <wp:wrapNone/>
                <wp:docPr id="1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2705100"/>
                        </a:xfrm>
                        <a:prstGeom prst="rect">
                          <a:avLst/>
                        </a:prstGeom>
                        <a:solidFill>
                          <a:schemeClr val="accent1">
                            <a:lumMod val="20000"/>
                            <a:lumOff val="80000"/>
                          </a:schemeClr>
                        </a:solidFill>
                        <a:ln w="9525">
                          <a:solidFill>
                            <a:srgbClr val="000000"/>
                          </a:solidFill>
                          <a:miter lim="800000"/>
                          <a:headEnd/>
                          <a:tailEnd/>
                        </a:ln>
                      </wps:spPr>
                      <wps:txbx>
                        <w:txbxContent>
                          <w:p w14:paraId="0CADA047" w14:textId="77777777" w:rsidR="002F3EC5" w:rsidRPr="00CF6E7C" w:rsidRDefault="002F3EC5" w:rsidP="00E200E8">
                            <w:pPr>
                              <w:rPr>
                                <w:sz w:val="24"/>
                                <w:szCs w:val="24"/>
                              </w:rPr>
                            </w:pPr>
                            <w:r w:rsidRPr="00CF6E7C">
                              <w:rPr>
                                <w:sz w:val="24"/>
                                <w:szCs w:val="24"/>
                              </w:rPr>
                              <w:t>Topical antibiotics with mild anti-inflammatory eye drops</w:t>
                            </w:r>
                          </w:p>
                          <w:p w14:paraId="7BEA7E89" w14:textId="77777777" w:rsidR="002F3EC5" w:rsidRDefault="002F3EC5" w:rsidP="00E200E8">
                            <w:pPr>
                              <w:spacing w:line="240" w:lineRule="atLeast"/>
                              <w:contextualSpacing/>
                              <w:rPr>
                                <w:sz w:val="24"/>
                                <w:szCs w:val="24"/>
                                <w:lang w:val="en-US"/>
                              </w:rPr>
                            </w:pPr>
                            <w:r w:rsidRPr="003F481C">
                              <w:rPr>
                                <w:b/>
                                <w:sz w:val="24"/>
                                <w:szCs w:val="24"/>
                                <w:lang w:val="en-US"/>
                              </w:rPr>
                              <w:t>Amoxicillin</w:t>
                            </w:r>
                            <w:r w:rsidRPr="003F481C">
                              <w:rPr>
                                <w:sz w:val="24"/>
                                <w:szCs w:val="24"/>
                                <w:lang w:val="en-US"/>
                              </w:rPr>
                              <w:t xml:space="preserve"> </w:t>
                            </w:r>
                          </w:p>
                          <w:p w14:paraId="6E053731" w14:textId="77777777" w:rsidR="002F3EC5" w:rsidRPr="003F481C" w:rsidRDefault="002F3EC5" w:rsidP="00E200E8">
                            <w:pPr>
                              <w:spacing w:line="240" w:lineRule="atLeast"/>
                              <w:contextualSpacing/>
                              <w:rPr>
                                <w:sz w:val="24"/>
                                <w:szCs w:val="24"/>
                                <w:lang w:val="en-US"/>
                              </w:rPr>
                            </w:pPr>
                            <w:r w:rsidRPr="003F481C">
                              <w:rPr>
                                <w:sz w:val="24"/>
                                <w:szCs w:val="24"/>
                                <w:lang w:val="en-US"/>
                              </w:rPr>
                              <w:t>500mg 8 hourly for 5 days adult,</w:t>
                            </w:r>
                          </w:p>
                          <w:p w14:paraId="59234285" w14:textId="77777777" w:rsidR="002F3EC5" w:rsidRPr="003F481C" w:rsidRDefault="002F3EC5" w:rsidP="00E200E8">
                            <w:pPr>
                              <w:spacing w:line="240" w:lineRule="atLeast"/>
                              <w:contextualSpacing/>
                              <w:rPr>
                                <w:sz w:val="24"/>
                                <w:szCs w:val="24"/>
                                <w:lang w:val="en-US"/>
                              </w:rPr>
                            </w:pPr>
                            <w:r w:rsidRPr="003F481C">
                              <w:rPr>
                                <w:sz w:val="24"/>
                                <w:szCs w:val="24"/>
                                <w:lang w:val="en-US"/>
                              </w:rPr>
                              <w:t>250mg, 8 hourly for 5 days 5-12years,</w:t>
                            </w:r>
                          </w:p>
                          <w:p w14:paraId="38BBBB90" w14:textId="3E851340" w:rsidR="002F3EC5" w:rsidRDefault="002F3EC5" w:rsidP="00E200E8">
                            <w:pPr>
                              <w:spacing w:line="240" w:lineRule="atLeast"/>
                              <w:contextualSpacing/>
                              <w:rPr>
                                <w:sz w:val="24"/>
                                <w:szCs w:val="24"/>
                                <w:lang w:val="en-US"/>
                              </w:rPr>
                            </w:pPr>
                            <w:r w:rsidRPr="003F481C">
                              <w:rPr>
                                <w:sz w:val="24"/>
                                <w:szCs w:val="24"/>
                                <w:lang w:val="en-US"/>
                              </w:rPr>
                              <w:t xml:space="preserve">125mg, 8 hourly for 5 days children 1-5 years (health </w:t>
                            </w:r>
                            <w:r w:rsidR="005270F8" w:rsidRPr="003F481C">
                              <w:rPr>
                                <w:sz w:val="24"/>
                                <w:szCs w:val="24"/>
                                <w:lang w:val="en-US"/>
                              </w:rPr>
                              <w:t>Centre</w:t>
                            </w:r>
                            <w:r w:rsidRPr="003F481C">
                              <w:rPr>
                                <w:sz w:val="24"/>
                                <w:szCs w:val="24"/>
                                <w:lang w:val="en-US"/>
                              </w:rPr>
                              <w:t>)</w:t>
                            </w:r>
                          </w:p>
                          <w:p w14:paraId="15175596" w14:textId="77777777" w:rsidR="002F3EC5" w:rsidRPr="003F481C" w:rsidRDefault="002F3EC5" w:rsidP="00E200E8">
                            <w:pPr>
                              <w:spacing w:line="240" w:lineRule="atLeast"/>
                              <w:contextualSpacing/>
                              <w:rPr>
                                <w:sz w:val="24"/>
                                <w:szCs w:val="24"/>
                                <w:lang w:val="en-US"/>
                              </w:rPr>
                            </w:pPr>
                          </w:p>
                          <w:p w14:paraId="3B3B1FE7" w14:textId="77777777" w:rsidR="002F3EC5" w:rsidRDefault="002F3EC5" w:rsidP="00E200E8">
                            <w:pPr>
                              <w:rPr>
                                <w:b/>
                                <w:sz w:val="24"/>
                                <w:szCs w:val="24"/>
                                <w:lang w:val="en-US"/>
                              </w:rPr>
                            </w:pPr>
                            <w:r w:rsidRPr="003F481C">
                              <w:rPr>
                                <w:sz w:val="24"/>
                                <w:szCs w:val="24"/>
                                <w:lang w:val="en-US"/>
                              </w:rPr>
                              <w:t xml:space="preserve">Oral </w:t>
                            </w:r>
                            <w:r w:rsidRPr="003F481C">
                              <w:rPr>
                                <w:b/>
                                <w:sz w:val="24"/>
                                <w:szCs w:val="24"/>
                                <w:lang w:val="en-US"/>
                              </w:rPr>
                              <w:t xml:space="preserve">Diclofenac </w:t>
                            </w:r>
                          </w:p>
                          <w:p w14:paraId="6643B489" w14:textId="77777777" w:rsidR="002F3EC5" w:rsidRPr="00974D8B" w:rsidRDefault="002F3EC5" w:rsidP="00E200E8">
                            <w:pPr>
                              <w:spacing w:line="240" w:lineRule="atLeast"/>
                              <w:contextualSpacing/>
                              <w:rPr>
                                <w:sz w:val="24"/>
                                <w:szCs w:val="24"/>
                                <w:lang w:val="en-US"/>
                              </w:rPr>
                            </w:pPr>
                            <w:r w:rsidRPr="00974D8B">
                              <w:rPr>
                                <w:sz w:val="24"/>
                                <w:szCs w:val="24"/>
                                <w:lang w:val="en-US"/>
                              </w:rPr>
                              <w:t xml:space="preserve">50mg 8 hourly for 5 days (adult), </w:t>
                            </w:r>
                          </w:p>
                          <w:p w14:paraId="4E71E0E2" w14:textId="499CFABC" w:rsidR="002F3EC5" w:rsidRPr="00974D8B" w:rsidRDefault="002F3EC5" w:rsidP="00E200E8">
                            <w:pPr>
                              <w:spacing w:line="240" w:lineRule="atLeast"/>
                              <w:contextualSpacing/>
                              <w:rPr>
                                <w:sz w:val="24"/>
                                <w:szCs w:val="24"/>
                                <w:lang w:val="en-US"/>
                              </w:rPr>
                            </w:pPr>
                            <w:r w:rsidRPr="00974D8B">
                              <w:rPr>
                                <w:sz w:val="24"/>
                                <w:szCs w:val="24"/>
                                <w:lang w:val="en-US"/>
                              </w:rPr>
                              <w:t xml:space="preserve">0.3-1 mg/kg 8 hourly for 3 days (children) (health </w:t>
                            </w:r>
                            <w:r w:rsidR="005270F8" w:rsidRPr="00974D8B">
                              <w:rPr>
                                <w:sz w:val="24"/>
                                <w:szCs w:val="24"/>
                                <w:lang w:val="en-US"/>
                              </w:rPr>
                              <w:t>Centre</w:t>
                            </w:r>
                            <w:r w:rsidRPr="00974D8B">
                              <w:rPr>
                                <w:sz w:val="24"/>
                                <w:szCs w:val="24"/>
                                <w:lang w:val="en-US"/>
                              </w:rPr>
                              <w:t>)</w:t>
                            </w:r>
                          </w:p>
                          <w:p w14:paraId="01CD1446" w14:textId="77777777" w:rsidR="002F3EC5" w:rsidRDefault="002F3EC5" w:rsidP="00E200E8">
                            <w:pPr>
                              <w:spacing w:line="240" w:lineRule="atLeast"/>
                              <w:contextualSpacing/>
                              <w:rPr>
                                <w:sz w:val="24"/>
                                <w:szCs w:val="24"/>
                                <w:lang w:val="en-US"/>
                              </w:rPr>
                            </w:pPr>
                          </w:p>
                          <w:p w14:paraId="338F7090" w14:textId="77777777" w:rsidR="002F3EC5" w:rsidRPr="00974D8B" w:rsidRDefault="002F3EC5" w:rsidP="00E200E8">
                            <w:pPr>
                              <w:spacing w:line="240" w:lineRule="atLeast"/>
                              <w:contextualSpacing/>
                              <w:rPr>
                                <w:sz w:val="24"/>
                                <w:szCs w:val="24"/>
                                <w:lang w:val="en-US"/>
                              </w:rPr>
                            </w:pPr>
                            <w:r w:rsidRPr="00974D8B">
                              <w:rPr>
                                <w:sz w:val="24"/>
                                <w:szCs w:val="24"/>
                                <w:lang w:val="en-US"/>
                              </w:rPr>
                              <w:t>OR</w:t>
                            </w:r>
                          </w:p>
                          <w:p w14:paraId="20DE0175" w14:textId="77777777" w:rsidR="002F3EC5" w:rsidRDefault="002F3EC5" w:rsidP="00E200E8">
                            <w:pPr>
                              <w:spacing w:line="240" w:lineRule="atLeast"/>
                              <w:contextualSpacing/>
                              <w:rPr>
                                <w:sz w:val="24"/>
                                <w:szCs w:val="24"/>
                                <w:lang w:val="en-US"/>
                              </w:rPr>
                            </w:pPr>
                          </w:p>
                          <w:p w14:paraId="7FEAB85F" w14:textId="77777777" w:rsidR="002F3EC5" w:rsidRPr="00974D8B" w:rsidRDefault="002F3EC5" w:rsidP="00E200E8">
                            <w:pPr>
                              <w:spacing w:line="240" w:lineRule="atLeast"/>
                              <w:contextualSpacing/>
                              <w:rPr>
                                <w:sz w:val="24"/>
                                <w:szCs w:val="24"/>
                                <w:lang w:val="en-US"/>
                              </w:rPr>
                            </w:pPr>
                            <w:r w:rsidRPr="00974D8B">
                              <w:rPr>
                                <w:sz w:val="24"/>
                                <w:szCs w:val="24"/>
                                <w:lang w:val="en-US"/>
                              </w:rPr>
                              <w:t xml:space="preserve">Paracetamol 1g, 8 hourly for 3 days </w:t>
                            </w:r>
                          </w:p>
                          <w:p w14:paraId="6AB010AA" w14:textId="77777777" w:rsidR="002F3EC5" w:rsidRPr="003F481C" w:rsidRDefault="002F3EC5" w:rsidP="00E200E8">
                            <w:pPr>
                              <w:rPr>
                                <w:sz w:val="24"/>
                                <w:szCs w:val="24"/>
                                <w:lang w:val="en-US"/>
                              </w:rPr>
                            </w:pPr>
                            <w:r w:rsidRPr="003F481C">
                              <w:rPr>
                                <w:sz w:val="24"/>
                                <w:szCs w:val="24"/>
                                <w:lang w:val="en-US"/>
                              </w:rPr>
                              <w:t>Warm compress twice a day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170BA" id="Text Box 108" o:spid="_x0000_s1125" type="#_x0000_t202" style="position:absolute;left:0;text-align:left;margin-left:81pt;margin-top:6.45pt;width:388pt;height:213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" fillcolor="#dbe5f1 [660]">
                <v:textbox>
                  <w:txbxContent>
                    <w:p w14:paraId="0CADA047" w14:textId="77777777" w:rsidR="002F3EC5" w:rsidRPr="00CF6E7C" w:rsidRDefault="002F3EC5" w:rsidP="00E200E8">
                      <w:pPr>
                        <w:rPr>
                          <w:sz w:val="24"/>
                          <w:szCs w:val="24"/>
                        </w:rPr>
                      </w:pPr>
                      <w:r w:rsidRPr="00CF6E7C">
                        <w:rPr>
                          <w:sz w:val="24"/>
                          <w:szCs w:val="24"/>
                        </w:rPr>
                        <w:t>Topical antibiotics with mild anti-inflammatory eye drops</w:t>
                      </w:r>
                    </w:p>
                    <w:p w14:paraId="7BEA7E89" w14:textId="77777777" w:rsidR="002F3EC5" w:rsidRDefault="002F3EC5" w:rsidP="00E200E8">
                      <w:pPr>
                        <w:spacing w:line="240" w:lineRule="atLeast"/>
                        <w:contextualSpacing/>
                        <w:rPr>
                          <w:sz w:val="24"/>
                          <w:szCs w:val="24"/>
                          <w:lang w:val="en-US"/>
                        </w:rPr>
                      </w:pPr>
                      <w:r w:rsidRPr="003F481C">
                        <w:rPr>
                          <w:b/>
                          <w:sz w:val="24"/>
                          <w:szCs w:val="24"/>
                          <w:lang w:val="en-US"/>
                        </w:rPr>
                        <w:t>Amoxicillin</w:t>
                      </w:r>
                      <w:r w:rsidRPr="003F481C">
                        <w:rPr>
                          <w:sz w:val="24"/>
                          <w:szCs w:val="24"/>
                          <w:lang w:val="en-US"/>
                        </w:rPr>
                        <w:t xml:space="preserve"> </w:t>
                      </w:r>
                    </w:p>
                    <w:p w14:paraId="6E053731" w14:textId="77777777" w:rsidR="002F3EC5" w:rsidRPr="003F481C" w:rsidRDefault="002F3EC5" w:rsidP="00E200E8">
                      <w:pPr>
                        <w:spacing w:line="240" w:lineRule="atLeast"/>
                        <w:contextualSpacing/>
                        <w:rPr>
                          <w:sz w:val="24"/>
                          <w:szCs w:val="24"/>
                          <w:lang w:val="en-US"/>
                        </w:rPr>
                      </w:pPr>
                      <w:r w:rsidRPr="003F481C">
                        <w:rPr>
                          <w:sz w:val="24"/>
                          <w:szCs w:val="24"/>
                          <w:lang w:val="en-US"/>
                        </w:rPr>
                        <w:t>500mg 8 hourly for 5 days adult,</w:t>
                      </w:r>
                    </w:p>
                    <w:p w14:paraId="59234285" w14:textId="77777777" w:rsidR="002F3EC5" w:rsidRPr="003F481C" w:rsidRDefault="002F3EC5" w:rsidP="00E200E8">
                      <w:pPr>
                        <w:spacing w:line="240" w:lineRule="atLeast"/>
                        <w:contextualSpacing/>
                        <w:rPr>
                          <w:sz w:val="24"/>
                          <w:szCs w:val="24"/>
                          <w:lang w:val="en-US"/>
                        </w:rPr>
                      </w:pPr>
                      <w:r w:rsidRPr="003F481C">
                        <w:rPr>
                          <w:sz w:val="24"/>
                          <w:szCs w:val="24"/>
                          <w:lang w:val="en-US"/>
                        </w:rPr>
                        <w:t>250mg, 8 hourly for 5 days 5-12years,</w:t>
                      </w:r>
                    </w:p>
                    <w:p w14:paraId="38BBBB90" w14:textId="3E851340" w:rsidR="002F3EC5" w:rsidRDefault="002F3EC5" w:rsidP="00E200E8">
                      <w:pPr>
                        <w:spacing w:line="240" w:lineRule="atLeast"/>
                        <w:contextualSpacing/>
                        <w:rPr>
                          <w:sz w:val="24"/>
                          <w:szCs w:val="24"/>
                          <w:lang w:val="en-US"/>
                        </w:rPr>
                      </w:pPr>
                      <w:r w:rsidRPr="003F481C">
                        <w:rPr>
                          <w:sz w:val="24"/>
                          <w:szCs w:val="24"/>
                          <w:lang w:val="en-US"/>
                        </w:rPr>
                        <w:t xml:space="preserve">125mg, 8 hourly for 5 days children 1-5 years (health </w:t>
                      </w:r>
                      <w:r w:rsidR="005270F8" w:rsidRPr="003F481C">
                        <w:rPr>
                          <w:sz w:val="24"/>
                          <w:szCs w:val="24"/>
                          <w:lang w:val="en-US"/>
                        </w:rPr>
                        <w:t>Centre</w:t>
                      </w:r>
                      <w:r w:rsidRPr="003F481C">
                        <w:rPr>
                          <w:sz w:val="24"/>
                          <w:szCs w:val="24"/>
                          <w:lang w:val="en-US"/>
                        </w:rPr>
                        <w:t>)</w:t>
                      </w:r>
                    </w:p>
                    <w:p w14:paraId="15175596" w14:textId="77777777" w:rsidR="002F3EC5" w:rsidRPr="003F481C" w:rsidRDefault="002F3EC5" w:rsidP="00E200E8">
                      <w:pPr>
                        <w:spacing w:line="240" w:lineRule="atLeast"/>
                        <w:contextualSpacing/>
                        <w:rPr>
                          <w:sz w:val="24"/>
                          <w:szCs w:val="24"/>
                          <w:lang w:val="en-US"/>
                        </w:rPr>
                      </w:pPr>
                    </w:p>
                    <w:p w14:paraId="3B3B1FE7" w14:textId="77777777" w:rsidR="002F3EC5" w:rsidRDefault="002F3EC5" w:rsidP="00E200E8">
                      <w:pPr>
                        <w:rPr>
                          <w:b/>
                          <w:sz w:val="24"/>
                          <w:szCs w:val="24"/>
                          <w:lang w:val="en-US"/>
                        </w:rPr>
                      </w:pPr>
                      <w:r w:rsidRPr="003F481C">
                        <w:rPr>
                          <w:sz w:val="24"/>
                          <w:szCs w:val="24"/>
                          <w:lang w:val="en-US"/>
                        </w:rPr>
                        <w:t xml:space="preserve">Oral </w:t>
                      </w:r>
                      <w:r w:rsidRPr="003F481C">
                        <w:rPr>
                          <w:b/>
                          <w:sz w:val="24"/>
                          <w:szCs w:val="24"/>
                          <w:lang w:val="en-US"/>
                        </w:rPr>
                        <w:t xml:space="preserve">Diclofenac </w:t>
                      </w:r>
                    </w:p>
                    <w:p w14:paraId="6643B489" w14:textId="77777777" w:rsidR="002F3EC5" w:rsidRPr="00974D8B" w:rsidRDefault="002F3EC5" w:rsidP="00E200E8">
                      <w:pPr>
                        <w:spacing w:line="240" w:lineRule="atLeast"/>
                        <w:contextualSpacing/>
                        <w:rPr>
                          <w:sz w:val="24"/>
                          <w:szCs w:val="24"/>
                          <w:lang w:val="en-US"/>
                        </w:rPr>
                      </w:pPr>
                      <w:r w:rsidRPr="00974D8B">
                        <w:rPr>
                          <w:sz w:val="24"/>
                          <w:szCs w:val="24"/>
                          <w:lang w:val="en-US"/>
                        </w:rPr>
                        <w:t xml:space="preserve">50mg 8 hourly for 5 days (adult), </w:t>
                      </w:r>
                    </w:p>
                    <w:p w14:paraId="4E71E0E2" w14:textId="499CFABC" w:rsidR="002F3EC5" w:rsidRPr="00974D8B" w:rsidRDefault="002F3EC5" w:rsidP="00E200E8">
                      <w:pPr>
                        <w:spacing w:line="240" w:lineRule="atLeast"/>
                        <w:contextualSpacing/>
                        <w:rPr>
                          <w:sz w:val="24"/>
                          <w:szCs w:val="24"/>
                          <w:lang w:val="en-US"/>
                        </w:rPr>
                      </w:pPr>
                      <w:r w:rsidRPr="00974D8B">
                        <w:rPr>
                          <w:sz w:val="24"/>
                          <w:szCs w:val="24"/>
                          <w:lang w:val="en-US"/>
                        </w:rPr>
                        <w:t xml:space="preserve">0.3-1 mg/kg 8 hourly for 3 days (children) (health </w:t>
                      </w:r>
                      <w:r w:rsidR="005270F8" w:rsidRPr="00974D8B">
                        <w:rPr>
                          <w:sz w:val="24"/>
                          <w:szCs w:val="24"/>
                          <w:lang w:val="en-US"/>
                        </w:rPr>
                        <w:t>Centre</w:t>
                      </w:r>
                      <w:r w:rsidRPr="00974D8B">
                        <w:rPr>
                          <w:sz w:val="24"/>
                          <w:szCs w:val="24"/>
                          <w:lang w:val="en-US"/>
                        </w:rPr>
                        <w:t>)</w:t>
                      </w:r>
                    </w:p>
                    <w:p w14:paraId="01CD1446" w14:textId="77777777" w:rsidR="002F3EC5" w:rsidRDefault="002F3EC5" w:rsidP="00E200E8">
                      <w:pPr>
                        <w:spacing w:line="240" w:lineRule="atLeast"/>
                        <w:contextualSpacing/>
                        <w:rPr>
                          <w:sz w:val="24"/>
                          <w:szCs w:val="24"/>
                          <w:lang w:val="en-US"/>
                        </w:rPr>
                      </w:pPr>
                    </w:p>
                    <w:p w14:paraId="338F7090" w14:textId="77777777" w:rsidR="002F3EC5" w:rsidRPr="00974D8B" w:rsidRDefault="002F3EC5" w:rsidP="00E200E8">
                      <w:pPr>
                        <w:spacing w:line="240" w:lineRule="atLeast"/>
                        <w:contextualSpacing/>
                        <w:rPr>
                          <w:sz w:val="24"/>
                          <w:szCs w:val="24"/>
                          <w:lang w:val="en-US"/>
                        </w:rPr>
                      </w:pPr>
                      <w:r w:rsidRPr="00974D8B">
                        <w:rPr>
                          <w:sz w:val="24"/>
                          <w:szCs w:val="24"/>
                          <w:lang w:val="en-US"/>
                        </w:rPr>
                        <w:t>OR</w:t>
                      </w:r>
                    </w:p>
                    <w:p w14:paraId="20DE0175" w14:textId="77777777" w:rsidR="002F3EC5" w:rsidRDefault="002F3EC5" w:rsidP="00E200E8">
                      <w:pPr>
                        <w:spacing w:line="240" w:lineRule="atLeast"/>
                        <w:contextualSpacing/>
                        <w:rPr>
                          <w:sz w:val="24"/>
                          <w:szCs w:val="24"/>
                          <w:lang w:val="en-US"/>
                        </w:rPr>
                      </w:pPr>
                    </w:p>
                    <w:p w14:paraId="7FEAB85F" w14:textId="77777777" w:rsidR="002F3EC5" w:rsidRPr="00974D8B" w:rsidRDefault="002F3EC5" w:rsidP="00E200E8">
                      <w:pPr>
                        <w:spacing w:line="240" w:lineRule="atLeast"/>
                        <w:contextualSpacing/>
                        <w:rPr>
                          <w:sz w:val="24"/>
                          <w:szCs w:val="24"/>
                          <w:lang w:val="en-US"/>
                        </w:rPr>
                      </w:pPr>
                      <w:r w:rsidRPr="00974D8B">
                        <w:rPr>
                          <w:sz w:val="24"/>
                          <w:szCs w:val="24"/>
                          <w:lang w:val="en-US"/>
                        </w:rPr>
                        <w:t xml:space="preserve">Paracetamol 1g, 8 hourly for 3 days </w:t>
                      </w:r>
                    </w:p>
                    <w:p w14:paraId="6AB010AA" w14:textId="77777777" w:rsidR="002F3EC5" w:rsidRPr="003F481C" w:rsidRDefault="002F3EC5" w:rsidP="00E200E8">
                      <w:pPr>
                        <w:rPr>
                          <w:sz w:val="24"/>
                          <w:szCs w:val="24"/>
                          <w:lang w:val="en-US"/>
                        </w:rPr>
                      </w:pPr>
                      <w:r w:rsidRPr="003F481C">
                        <w:rPr>
                          <w:sz w:val="24"/>
                          <w:szCs w:val="24"/>
                          <w:lang w:val="en-US"/>
                        </w:rPr>
                        <w:t>Warm compress twice a day (community)</w:t>
                      </w:r>
                    </w:p>
                  </w:txbxContent>
                </v:textbox>
                <w10:wrap anchorx="page"/>
              </v:shape>
            </w:pict>
          </mc:Fallback>
        </mc:AlternateContent>
      </w:r>
    </w:p>
    <w:p w14:paraId="251E3578" w14:textId="77777777" w:rsidR="00E200E8" w:rsidRPr="00E85243" w:rsidRDefault="00E200E8" w:rsidP="006D4076">
      <w:pPr>
        <w:spacing w:after="200" w:line="276" w:lineRule="auto"/>
        <w:ind w:left="1020" w:right="1417"/>
        <w:rPr>
          <w:sz w:val="24"/>
          <w:szCs w:val="24"/>
        </w:rPr>
      </w:pPr>
    </w:p>
    <w:p w14:paraId="12F60AE4" w14:textId="77777777" w:rsidR="00E200E8" w:rsidRPr="00E85243" w:rsidRDefault="00E200E8" w:rsidP="006D4076">
      <w:pPr>
        <w:spacing w:after="200" w:line="276" w:lineRule="auto"/>
        <w:ind w:left="1020" w:right="1417"/>
        <w:rPr>
          <w:sz w:val="24"/>
          <w:szCs w:val="24"/>
        </w:rPr>
      </w:pPr>
    </w:p>
    <w:p w14:paraId="57B5DF9F" w14:textId="77777777" w:rsidR="005270F8" w:rsidRPr="00E85243" w:rsidRDefault="005270F8" w:rsidP="00B712CA">
      <w:pPr>
        <w:spacing w:after="200" w:line="276" w:lineRule="auto"/>
        <w:ind w:left="1020" w:right="1417"/>
        <w:jc w:val="both"/>
        <w:rPr>
          <w:b/>
          <w:i/>
          <w:kern w:val="28"/>
          <w:sz w:val="24"/>
          <w:szCs w:val="24"/>
          <w:u w:val="single"/>
        </w:rPr>
      </w:pPr>
    </w:p>
    <w:p w14:paraId="6DEFD17A" w14:textId="77777777" w:rsidR="005270F8" w:rsidRPr="00E85243" w:rsidRDefault="005270F8" w:rsidP="00B712CA">
      <w:pPr>
        <w:spacing w:after="200" w:line="276" w:lineRule="auto"/>
        <w:ind w:left="1020" w:right="1417"/>
        <w:jc w:val="both"/>
        <w:rPr>
          <w:b/>
          <w:i/>
          <w:kern w:val="28"/>
          <w:sz w:val="24"/>
          <w:szCs w:val="24"/>
          <w:u w:val="single"/>
        </w:rPr>
      </w:pPr>
    </w:p>
    <w:p w14:paraId="6536C4E9" w14:textId="77777777" w:rsidR="005270F8" w:rsidRPr="00E85243" w:rsidRDefault="005270F8" w:rsidP="00B712CA">
      <w:pPr>
        <w:spacing w:after="200" w:line="276" w:lineRule="auto"/>
        <w:ind w:left="1020" w:right="1417"/>
        <w:jc w:val="both"/>
        <w:rPr>
          <w:b/>
          <w:i/>
          <w:kern w:val="28"/>
          <w:sz w:val="24"/>
          <w:szCs w:val="24"/>
          <w:u w:val="single"/>
        </w:rPr>
      </w:pPr>
    </w:p>
    <w:p w14:paraId="2DDEC465" w14:textId="77777777" w:rsidR="003401C2" w:rsidRDefault="003401C2" w:rsidP="00B712CA">
      <w:pPr>
        <w:spacing w:after="200" w:line="276" w:lineRule="auto"/>
        <w:ind w:left="1020" w:right="1417"/>
        <w:jc w:val="both"/>
        <w:rPr>
          <w:b/>
          <w:i/>
          <w:kern w:val="28"/>
          <w:sz w:val="24"/>
          <w:szCs w:val="24"/>
          <w:u w:val="single"/>
        </w:rPr>
      </w:pPr>
    </w:p>
    <w:p w14:paraId="3AE49B6F" w14:textId="1CBA3061" w:rsidR="00B712CA" w:rsidRPr="003401C2" w:rsidRDefault="00B712CA" w:rsidP="003401C2">
      <w:pPr>
        <w:pStyle w:val="Heading2"/>
        <w:ind w:left="1020"/>
        <w:rPr>
          <w:rFonts w:ascii="Times New Roman" w:hAnsi="Times New Roman"/>
          <w:sz w:val="24"/>
          <w:szCs w:val="24"/>
          <w:u w:val="single"/>
        </w:rPr>
      </w:pPr>
      <w:bookmarkStart w:id="278" w:name="_Toc133382456"/>
      <w:r w:rsidRPr="003401C2">
        <w:rPr>
          <w:rFonts w:ascii="Times New Roman" w:hAnsi="Times New Roman"/>
          <w:sz w:val="24"/>
          <w:szCs w:val="24"/>
          <w:u w:val="single"/>
        </w:rPr>
        <w:t>13.</w:t>
      </w:r>
      <w:r w:rsidR="00105944" w:rsidRPr="003401C2">
        <w:rPr>
          <w:rFonts w:ascii="Times New Roman" w:hAnsi="Times New Roman"/>
          <w:sz w:val="24"/>
          <w:szCs w:val="24"/>
          <w:u w:val="single"/>
        </w:rPr>
        <w:t>9</w:t>
      </w:r>
      <w:r w:rsidRPr="003401C2">
        <w:rPr>
          <w:rFonts w:ascii="Times New Roman" w:hAnsi="Times New Roman"/>
          <w:sz w:val="24"/>
          <w:szCs w:val="24"/>
          <w:u w:val="single"/>
        </w:rPr>
        <w:t xml:space="preserve"> CHALAZION:</w:t>
      </w:r>
      <w:bookmarkEnd w:id="278"/>
      <w:r w:rsidRPr="003401C2">
        <w:rPr>
          <w:rFonts w:ascii="Times New Roman" w:hAnsi="Times New Roman"/>
          <w:sz w:val="24"/>
          <w:szCs w:val="24"/>
          <w:u w:val="single"/>
        </w:rPr>
        <w:t xml:space="preserve"> </w:t>
      </w:r>
    </w:p>
    <w:p w14:paraId="53E39FF0" w14:textId="266142E2" w:rsidR="00E200E8" w:rsidRPr="00E85243" w:rsidRDefault="005270F8" w:rsidP="006D4076">
      <w:pPr>
        <w:spacing w:after="200" w:line="276" w:lineRule="auto"/>
        <w:ind w:left="1020" w:right="1417"/>
        <w:rPr>
          <w:sz w:val="24"/>
          <w:szCs w:val="24"/>
        </w:rPr>
      </w:pPr>
      <w:r w:rsidRPr="00E85243">
        <w:rPr>
          <w:sz w:val="24"/>
          <w:szCs w:val="24"/>
        </w:rPr>
        <w:t>P</w:t>
      </w:r>
      <w:r w:rsidR="00E200E8" w:rsidRPr="00E85243">
        <w:rPr>
          <w:sz w:val="24"/>
          <w:szCs w:val="24"/>
        </w:rPr>
        <w:t>ainless nodular swelling of the eyelid caused by blockage of the lid glands. It can be single (Chalazion) or multiple (</w:t>
      </w:r>
      <w:r w:rsidRPr="00E85243">
        <w:rPr>
          <w:sz w:val="24"/>
          <w:szCs w:val="24"/>
        </w:rPr>
        <w:t>C</w:t>
      </w:r>
      <w:r w:rsidR="00E200E8" w:rsidRPr="00E85243">
        <w:rPr>
          <w:sz w:val="24"/>
          <w:szCs w:val="24"/>
        </w:rPr>
        <w:t>halazia).</w:t>
      </w:r>
    </w:p>
    <w:p w14:paraId="5E7BA243" w14:textId="77777777" w:rsidR="00E200E8" w:rsidRPr="00E85243" w:rsidRDefault="00E200E8" w:rsidP="006D4076">
      <w:pPr>
        <w:spacing w:after="200" w:line="276" w:lineRule="auto"/>
        <w:ind w:left="1020" w:right="1417"/>
        <w:rPr>
          <w:b/>
          <w:sz w:val="24"/>
          <w:szCs w:val="24"/>
        </w:rPr>
      </w:pPr>
      <w:r w:rsidRPr="00E85243">
        <w:rPr>
          <w:noProof/>
          <w:sz w:val="24"/>
          <w:szCs w:val="24"/>
          <w:lang w:val="en-US"/>
        </w:rPr>
        <mc:AlternateContent>
          <mc:Choice Requires="wps">
            <w:drawing>
              <wp:anchor distT="0" distB="0" distL="114300" distR="114300" simplePos="0" relativeHeight="251658292" behindDoc="1" locked="0" layoutInCell="1" allowOverlap="1" wp14:anchorId="12C98629" wp14:editId="27889FAF">
                <wp:simplePos x="0" y="0"/>
                <wp:positionH relativeFrom="column">
                  <wp:posOffset>770890</wp:posOffset>
                </wp:positionH>
                <wp:positionV relativeFrom="paragraph">
                  <wp:posOffset>299085</wp:posOffset>
                </wp:positionV>
                <wp:extent cx="4806950" cy="1781093"/>
                <wp:effectExtent l="0" t="0" r="12700" b="10160"/>
                <wp:wrapNone/>
                <wp:docPr id="1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1781093"/>
                        </a:xfrm>
                        <a:prstGeom prst="rect">
                          <a:avLst/>
                        </a:prstGeom>
                        <a:solidFill>
                          <a:schemeClr val="accent1">
                            <a:lumMod val="20000"/>
                            <a:lumOff val="80000"/>
                          </a:schemeClr>
                        </a:solidFill>
                        <a:ln w="9525">
                          <a:solidFill>
                            <a:srgbClr val="000000"/>
                          </a:solidFill>
                          <a:miter lim="800000"/>
                          <a:headEnd/>
                          <a:tailEnd/>
                        </a:ln>
                      </wps:spPr>
                      <wps:txbx>
                        <w:txbxContent>
                          <w:p w14:paraId="5E117555" w14:textId="77777777" w:rsidR="002F3EC5" w:rsidRDefault="002F3EC5" w:rsidP="00E200E8">
                            <w:pPr>
                              <w:spacing w:after="200" w:line="276" w:lineRule="auto"/>
                              <w:rPr>
                                <w:sz w:val="24"/>
                                <w:szCs w:val="24"/>
                                <w:lang w:val="en-US"/>
                              </w:rPr>
                            </w:pPr>
                            <w:r>
                              <w:rPr>
                                <w:sz w:val="24"/>
                                <w:szCs w:val="24"/>
                                <w:lang w:val="en-US"/>
                              </w:rPr>
                              <w:t>W</w:t>
                            </w:r>
                            <w:r w:rsidRPr="002A5F92">
                              <w:rPr>
                                <w:sz w:val="24"/>
                                <w:szCs w:val="24"/>
                                <w:lang w:val="en-US"/>
                              </w:rPr>
                              <w:t>arm compress (community)</w:t>
                            </w:r>
                          </w:p>
                          <w:p w14:paraId="5ECF1A1D" w14:textId="77777777" w:rsidR="002F3EC5" w:rsidRDefault="002F3EC5" w:rsidP="00E200E8">
                            <w:pPr>
                              <w:spacing w:after="200" w:line="276" w:lineRule="auto"/>
                              <w:rPr>
                                <w:sz w:val="24"/>
                                <w:szCs w:val="24"/>
                                <w:lang w:val="en-US"/>
                              </w:rPr>
                            </w:pPr>
                            <w:r w:rsidRPr="0062025C">
                              <w:rPr>
                                <w:b/>
                                <w:sz w:val="24"/>
                                <w:szCs w:val="24"/>
                                <w:lang w:val="en-US"/>
                              </w:rPr>
                              <w:t>Amoxicillin</w:t>
                            </w:r>
                            <w:r w:rsidRPr="0062025C">
                              <w:rPr>
                                <w:sz w:val="24"/>
                                <w:szCs w:val="24"/>
                                <w:lang w:val="en-US"/>
                              </w:rPr>
                              <w:t xml:space="preserve"> </w:t>
                            </w:r>
                          </w:p>
                          <w:p w14:paraId="4A29BB60" w14:textId="77777777" w:rsidR="002F3EC5" w:rsidRPr="002A5F92" w:rsidRDefault="002F3EC5" w:rsidP="00E200E8">
                            <w:pPr>
                              <w:spacing w:after="200" w:line="276" w:lineRule="auto"/>
                              <w:rPr>
                                <w:sz w:val="24"/>
                                <w:szCs w:val="24"/>
                                <w:lang w:val="en-US"/>
                              </w:rPr>
                            </w:pPr>
                            <w:r w:rsidRPr="0062025C">
                              <w:rPr>
                                <w:sz w:val="24"/>
                                <w:szCs w:val="24"/>
                                <w:lang w:val="en-US"/>
                              </w:rPr>
                              <w:t xml:space="preserve">500mg </w:t>
                            </w:r>
                            <w:r>
                              <w:rPr>
                                <w:sz w:val="24"/>
                                <w:szCs w:val="24"/>
                                <w:lang w:val="en-US"/>
                              </w:rPr>
                              <w:t>8 hourly</w:t>
                            </w:r>
                            <w:r w:rsidRPr="0062025C">
                              <w:rPr>
                                <w:sz w:val="24"/>
                                <w:szCs w:val="24"/>
                                <w:lang w:val="en-US"/>
                              </w:rPr>
                              <w:t xml:space="preserve"> for 5 days adult</w:t>
                            </w:r>
                            <w:r w:rsidRPr="002A5F92">
                              <w:rPr>
                                <w:sz w:val="24"/>
                                <w:szCs w:val="24"/>
                                <w:lang w:val="en-US"/>
                              </w:rPr>
                              <w:t>,</w:t>
                            </w:r>
                          </w:p>
                          <w:p w14:paraId="3E0640D8" w14:textId="77777777" w:rsidR="002F3EC5" w:rsidRPr="00676006" w:rsidRDefault="002F3EC5" w:rsidP="00E200E8">
                            <w:pPr>
                              <w:rPr>
                                <w:sz w:val="24"/>
                                <w:szCs w:val="24"/>
                                <w:lang w:val="en-US"/>
                              </w:rPr>
                            </w:pPr>
                            <w:r w:rsidRPr="00676006">
                              <w:rPr>
                                <w:sz w:val="24"/>
                                <w:szCs w:val="24"/>
                                <w:lang w:val="en-US"/>
                              </w:rPr>
                              <w:t>250mg, 8 hourly for 5 days 5-12years,</w:t>
                            </w:r>
                          </w:p>
                          <w:p w14:paraId="10F278B0" w14:textId="77777777" w:rsidR="002F3EC5" w:rsidRPr="00903C4D" w:rsidRDefault="002F3EC5" w:rsidP="00E200E8">
                            <w:pPr>
                              <w:spacing w:after="200" w:line="276" w:lineRule="auto"/>
                              <w:rPr>
                                <w:b/>
                                <w:sz w:val="24"/>
                                <w:szCs w:val="24"/>
                                <w:lang w:val="en-US"/>
                              </w:rPr>
                            </w:pPr>
                            <w:r w:rsidRPr="002A5F92">
                              <w:rPr>
                                <w:sz w:val="24"/>
                                <w:szCs w:val="24"/>
                                <w:lang w:val="en-US"/>
                              </w:rPr>
                              <w:t xml:space="preserve"> 125mg</w:t>
                            </w:r>
                            <w:r>
                              <w:rPr>
                                <w:sz w:val="24"/>
                                <w:szCs w:val="24"/>
                                <w:lang w:val="en-US"/>
                              </w:rPr>
                              <w:t>, 8 hourly</w:t>
                            </w:r>
                            <w:r w:rsidRPr="002A5F92">
                              <w:rPr>
                                <w:sz w:val="24"/>
                                <w:szCs w:val="24"/>
                                <w:lang w:val="en-US"/>
                              </w:rPr>
                              <w:t xml:space="preserve"> for 5 days children 1-5 years (health centre)</w:t>
                            </w:r>
                          </w:p>
                          <w:p w14:paraId="410C9FBA" w14:textId="77777777" w:rsidR="002F3EC5" w:rsidRPr="00676006" w:rsidRDefault="002F3EC5" w:rsidP="00E200E8">
                            <w:pPr>
                              <w:rPr>
                                <w:b/>
                                <w:sz w:val="24"/>
                                <w:szCs w:val="24"/>
                                <w:lang w:val="en-US"/>
                              </w:rPr>
                            </w:pPr>
                            <w:r w:rsidRPr="00676006">
                              <w:rPr>
                                <w:b/>
                                <w:sz w:val="24"/>
                                <w:szCs w:val="24"/>
                                <w:lang w:val="en-US"/>
                              </w:rPr>
                              <w:t>REFER to eye specialist.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8629" id="Text Box 109" o:spid="_x0000_s1126" type="#_x0000_t202" style="position:absolute;left:0;text-align:left;margin-left:60.7pt;margin-top:23.55pt;width:378.5pt;height:140.25pt;z-index:-251658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" fillcolor="#dbe5f1 [660]">
                <v:textbox>
                  <w:txbxContent>
                    <w:p w14:paraId="5E117555" w14:textId="77777777" w:rsidR="002F3EC5" w:rsidRDefault="002F3EC5" w:rsidP="00E200E8">
                      <w:pPr>
                        <w:spacing w:after="200" w:line="276" w:lineRule="auto"/>
                        <w:rPr>
                          <w:sz w:val="24"/>
                          <w:szCs w:val="24"/>
                          <w:lang w:val="en-US"/>
                        </w:rPr>
                      </w:pPr>
                      <w:r>
                        <w:rPr>
                          <w:sz w:val="24"/>
                          <w:szCs w:val="24"/>
                          <w:lang w:val="en-US"/>
                        </w:rPr>
                        <w:t>W</w:t>
                      </w:r>
                      <w:r w:rsidRPr="002A5F92">
                        <w:rPr>
                          <w:sz w:val="24"/>
                          <w:szCs w:val="24"/>
                          <w:lang w:val="en-US"/>
                        </w:rPr>
                        <w:t>arm compress (community)</w:t>
                      </w:r>
                    </w:p>
                    <w:p w14:paraId="5ECF1A1D" w14:textId="77777777" w:rsidR="002F3EC5" w:rsidRDefault="002F3EC5" w:rsidP="00E200E8">
                      <w:pPr>
                        <w:spacing w:after="200" w:line="276" w:lineRule="auto"/>
                        <w:rPr>
                          <w:sz w:val="24"/>
                          <w:szCs w:val="24"/>
                          <w:lang w:val="en-US"/>
                        </w:rPr>
                      </w:pPr>
                      <w:r w:rsidRPr="0062025C">
                        <w:rPr>
                          <w:b/>
                          <w:sz w:val="24"/>
                          <w:szCs w:val="24"/>
                          <w:lang w:val="en-US"/>
                        </w:rPr>
                        <w:t>Amoxicillin</w:t>
                      </w:r>
                      <w:r w:rsidRPr="0062025C">
                        <w:rPr>
                          <w:sz w:val="24"/>
                          <w:szCs w:val="24"/>
                          <w:lang w:val="en-US"/>
                        </w:rPr>
                        <w:t xml:space="preserve"> </w:t>
                      </w:r>
                    </w:p>
                    <w:p w14:paraId="4A29BB60" w14:textId="77777777" w:rsidR="002F3EC5" w:rsidRPr="002A5F92" w:rsidRDefault="002F3EC5" w:rsidP="00E200E8">
                      <w:pPr>
                        <w:spacing w:after="200" w:line="276" w:lineRule="auto"/>
                        <w:rPr>
                          <w:sz w:val="24"/>
                          <w:szCs w:val="24"/>
                          <w:lang w:val="en-US"/>
                        </w:rPr>
                      </w:pPr>
                      <w:r w:rsidRPr="0062025C">
                        <w:rPr>
                          <w:sz w:val="24"/>
                          <w:szCs w:val="24"/>
                          <w:lang w:val="en-US"/>
                        </w:rPr>
                        <w:t xml:space="preserve">500mg </w:t>
                      </w:r>
                      <w:r>
                        <w:rPr>
                          <w:sz w:val="24"/>
                          <w:szCs w:val="24"/>
                          <w:lang w:val="en-US"/>
                        </w:rPr>
                        <w:t>8 hourly</w:t>
                      </w:r>
                      <w:r w:rsidRPr="0062025C">
                        <w:rPr>
                          <w:sz w:val="24"/>
                          <w:szCs w:val="24"/>
                          <w:lang w:val="en-US"/>
                        </w:rPr>
                        <w:t xml:space="preserve"> for 5 days adult</w:t>
                      </w:r>
                      <w:r w:rsidRPr="002A5F92">
                        <w:rPr>
                          <w:sz w:val="24"/>
                          <w:szCs w:val="24"/>
                          <w:lang w:val="en-US"/>
                        </w:rPr>
                        <w:t>,</w:t>
                      </w:r>
                    </w:p>
                    <w:p w14:paraId="3E0640D8" w14:textId="77777777" w:rsidR="002F3EC5" w:rsidRPr="00676006" w:rsidRDefault="002F3EC5" w:rsidP="00E200E8">
                      <w:pPr>
                        <w:rPr>
                          <w:sz w:val="24"/>
                          <w:szCs w:val="24"/>
                          <w:lang w:val="en-US"/>
                        </w:rPr>
                      </w:pPr>
                      <w:r w:rsidRPr="00676006">
                        <w:rPr>
                          <w:sz w:val="24"/>
                          <w:szCs w:val="24"/>
                          <w:lang w:val="en-US"/>
                        </w:rPr>
                        <w:t>250mg, 8 hourly for 5 days 5-12years,</w:t>
                      </w:r>
                    </w:p>
                    <w:p w14:paraId="10F278B0" w14:textId="77777777" w:rsidR="002F3EC5" w:rsidRPr="00903C4D" w:rsidRDefault="002F3EC5" w:rsidP="00E200E8">
                      <w:pPr>
                        <w:spacing w:after="200" w:line="276" w:lineRule="auto"/>
                        <w:rPr>
                          <w:b/>
                          <w:sz w:val="24"/>
                          <w:szCs w:val="24"/>
                          <w:lang w:val="en-US"/>
                        </w:rPr>
                      </w:pPr>
                      <w:r w:rsidRPr="002A5F92">
                        <w:rPr>
                          <w:sz w:val="24"/>
                          <w:szCs w:val="24"/>
                          <w:lang w:val="en-US"/>
                        </w:rPr>
                        <w:t xml:space="preserve"> 125mg</w:t>
                      </w:r>
                      <w:r>
                        <w:rPr>
                          <w:sz w:val="24"/>
                          <w:szCs w:val="24"/>
                          <w:lang w:val="en-US"/>
                        </w:rPr>
                        <w:t>, 8 hourly</w:t>
                      </w:r>
                      <w:r w:rsidRPr="002A5F92">
                        <w:rPr>
                          <w:sz w:val="24"/>
                          <w:szCs w:val="24"/>
                          <w:lang w:val="en-US"/>
                        </w:rPr>
                        <w:t xml:space="preserve"> for 5 days children 1-5 years (health centre)</w:t>
                      </w:r>
                    </w:p>
                    <w:p w14:paraId="410C9FBA" w14:textId="77777777" w:rsidR="002F3EC5" w:rsidRPr="00676006" w:rsidRDefault="002F3EC5" w:rsidP="00E200E8">
                      <w:pPr>
                        <w:rPr>
                          <w:b/>
                          <w:sz w:val="24"/>
                          <w:szCs w:val="24"/>
                          <w:lang w:val="en-US"/>
                        </w:rPr>
                      </w:pPr>
                      <w:r w:rsidRPr="00676006">
                        <w:rPr>
                          <w:b/>
                          <w:sz w:val="24"/>
                          <w:szCs w:val="24"/>
                          <w:lang w:val="en-US"/>
                        </w:rPr>
                        <w:t>REFER to eye specialist.</w:t>
                      </w:r>
                    </w:p>
                  </w:txbxContent>
                </v:textbox>
              </v:shape>
            </w:pict>
          </mc:Fallback>
        </mc:AlternateContent>
      </w:r>
      <w:r w:rsidRPr="00E85243">
        <w:rPr>
          <w:b/>
          <w:sz w:val="24"/>
          <w:szCs w:val="24"/>
        </w:rPr>
        <w:t>TREATMENT</w:t>
      </w:r>
    </w:p>
    <w:p w14:paraId="480CC9A5" w14:textId="77777777" w:rsidR="00E200E8" w:rsidRPr="00E85243" w:rsidRDefault="00E200E8" w:rsidP="006D4076">
      <w:pPr>
        <w:spacing w:after="200" w:line="276" w:lineRule="auto"/>
        <w:ind w:left="1020" w:right="1417"/>
        <w:rPr>
          <w:b/>
          <w:sz w:val="24"/>
          <w:szCs w:val="24"/>
          <w:u w:val="single"/>
        </w:rPr>
      </w:pPr>
    </w:p>
    <w:p w14:paraId="2DA08899" w14:textId="77777777" w:rsidR="00E200E8" w:rsidRPr="00E85243" w:rsidRDefault="00E200E8" w:rsidP="006D4076">
      <w:pPr>
        <w:spacing w:after="200" w:line="276" w:lineRule="auto"/>
        <w:ind w:left="1020" w:right="1417"/>
        <w:rPr>
          <w:b/>
          <w:sz w:val="24"/>
          <w:szCs w:val="24"/>
          <w:u w:val="single"/>
        </w:rPr>
      </w:pPr>
    </w:p>
    <w:p w14:paraId="02A51E44" w14:textId="77777777" w:rsidR="00E200E8" w:rsidRPr="00E85243" w:rsidRDefault="00E200E8" w:rsidP="006D4076">
      <w:pPr>
        <w:spacing w:after="200" w:line="276" w:lineRule="auto"/>
        <w:ind w:left="1020" w:right="1417"/>
        <w:rPr>
          <w:b/>
          <w:sz w:val="24"/>
          <w:szCs w:val="24"/>
          <w:u w:val="single"/>
        </w:rPr>
      </w:pPr>
    </w:p>
    <w:p w14:paraId="1386D186" w14:textId="77777777" w:rsidR="00E200E8" w:rsidRPr="00E85243" w:rsidRDefault="00E200E8" w:rsidP="006D4076">
      <w:pPr>
        <w:spacing w:after="200" w:line="276" w:lineRule="auto"/>
        <w:ind w:left="1020" w:right="1417"/>
        <w:jc w:val="both"/>
        <w:rPr>
          <w:b/>
          <w:sz w:val="24"/>
          <w:szCs w:val="24"/>
          <w:u w:val="single"/>
        </w:rPr>
      </w:pPr>
    </w:p>
    <w:p w14:paraId="3620CBB6" w14:textId="77777777" w:rsidR="00E200E8" w:rsidRPr="00E85243" w:rsidRDefault="00E200E8" w:rsidP="006D4076">
      <w:pPr>
        <w:spacing w:after="200" w:line="276" w:lineRule="auto"/>
        <w:ind w:left="1020" w:right="1417"/>
        <w:jc w:val="both"/>
        <w:rPr>
          <w:b/>
          <w:sz w:val="24"/>
          <w:szCs w:val="24"/>
          <w:u w:val="single"/>
        </w:rPr>
      </w:pPr>
    </w:p>
    <w:p w14:paraId="2333E148" w14:textId="77777777" w:rsidR="00E200E8" w:rsidRPr="00E85243" w:rsidRDefault="00E200E8" w:rsidP="006D4076">
      <w:pPr>
        <w:spacing w:after="200" w:line="276" w:lineRule="auto"/>
        <w:ind w:left="1020" w:right="1417"/>
        <w:jc w:val="both"/>
        <w:rPr>
          <w:b/>
          <w:sz w:val="24"/>
          <w:szCs w:val="24"/>
          <w:u w:val="single"/>
        </w:rPr>
      </w:pPr>
    </w:p>
    <w:p w14:paraId="178A0650" w14:textId="3A7BA928" w:rsidR="005270F8" w:rsidRPr="003401C2" w:rsidRDefault="005270F8" w:rsidP="003401C2">
      <w:pPr>
        <w:pStyle w:val="Heading2"/>
        <w:ind w:left="1020"/>
        <w:rPr>
          <w:rFonts w:ascii="Times New Roman" w:hAnsi="Times New Roman"/>
          <w:sz w:val="24"/>
          <w:szCs w:val="24"/>
          <w:u w:val="single"/>
        </w:rPr>
      </w:pPr>
      <w:bookmarkStart w:id="279" w:name="_Toc133382457"/>
      <w:r w:rsidRPr="003401C2">
        <w:rPr>
          <w:rFonts w:ascii="Times New Roman" w:hAnsi="Times New Roman"/>
          <w:sz w:val="24"/>
          <w:szCs w:val="24"/>
          <w:u w:val="single"/>
        </w:rPr>
        <w:t>13.</w:t>
      </w:r>
      <w:r w:rsidR="00105944" w:rsidRPr="003401C2">
        <w:rPr>
          <w:rFonts w:ascii="Times New Roman" w:hAnsi="Times New Roman"/>
          <w:sz w:val="24"/>
          <w:szCs w:val="24"/>
          <w:u w:val="single"/>
        </w:rPr>
        <w:t>10</w:t>
      </w:r>
      <w:r w:rsidRPr="003401C2">
        <w:rPr>
          <w:rFonts w:ascii="Times New Roman" w:hAnsi="Times New Roman"/>
          <w:sz w:val="24"/>
          <w:szCs w:val="24"/>
          <w:u w:val="single"/>
        </w:rPr>
        <w:t xml:space="preserve"> GLAUCOMA:</w:t>
      </w:r>
      <w:bookmarkEnd w:id="279"/>
      <w:r w:rsidRPr="003401C2">
        <w:rPr>
          <w:rFonts w:ascii="Times New Roman" w:hAnsi="Times New Roman"/>
          <w:sz w:val="24"/>
          <w:szCs w:val="24"/>
          <w:u w:val="single"/>
        </w:rPr>
        <w:t xml:space="preserve"> </w:t>
      </w:r>
    </w:p>
    <w:p w14:paraId="417B4ED9" w14:textId="7C4FAC18" w:rsidR="00E200E8" w:rsidRPr="00E85243" w:rsidRDefault="00E200E8" w:rsidP="006D4076">
      <w:pPr>
        <w:spacing w:after="200" w:line="276" w:lineRule="auto"/>
        <w:ind w:left="1020" w:right="1417"/>
        <w:jc w:val="both"/>
        <w:rPr>
          <w:sz w:val="24"/>
          <w:szCs w:val="24"/>
        </w:rPr>
      </w:pPr>
      <w:r w:rsidRPr="00E85243">
        <w:rPr>
          <w:sz w:val="24"/>
          <w:szCs w:val="24"/>
        </w:rPr>
        <w:t>A group of eye conditions that damage the optic nerves and result in gradual loss of vision and blindness. However, with early detection and treatment blindness can be prevented. It is called the SILENT THIEF OF SIGHT. Glaucoma is the leading cause of irreversible visual loss globally.</w:t>
      </w:r>
    </w:p>
    <w:p w14:paraId="328CB4AC" w14:textId="2109574C" w:rsidR="00E200E8" w:rsidRPr="00E85243" w:rsidRDefault="00E200E8" w:rsidP="006D4076">
      <w:pPr>
        <w:spacing w:after="200" w:line="276" w:lineRule="auto"/>
        <w:ind w:left="1020" w:right="1417"/>
        <w:jc w:val="both"/>
        <w:rPr>
          <w:b/>
          <w:sz w:val="24"/>
          <w:szCs w:val="24"/>
        </w:rPr>
      </w:pPr>
      <w:r w:rsidRPr="00E85243">
        <w:rPr>
          <w:b/>
          <w:sz w:val="24"/>
          <w:szCs w:val="24"/>
        </w:rPr>
        <w:t>Signs and Symptoms</w:t>
      </w:r>
    </w:p>
    <w:p w14:paraId="5AFBFC28" w14:textId="77777777" w:rsidR="00E200E8" w:rsidRPr="00E85243" w:rsidRDefault="00E200E8">
      <w:pPr>
        <w:pStyle w:val="ListParagraph"/>
        <w:numPr>
          <w:ilvl w:val="0"/>
          <w:numId w:val="206"/>
        </w:numPr>
        <w:spacing w:after="0"/>
        <w:ind w:left="1738" w:right="1417"/>
        <w:rPr>
          <w:rFonts w:ascii="Times New Roman" w:hAnsi="Times New Roman"/>
          <w:sz w:val="24"/>
          <w:szCs w:val="24"/>
        </w:rPr>
      </w:pPr>
      <w:r w:rsidRPr="00E85243">
        <w:rPr>
          <w:rFonts w:ascii="Times New Roman" w:hAnsi="Times New Roman"/>
          <w:sz w:val="24"/>
          <w:szCs w:val="24"/>
        </w:rPr>
        <w:t>High intraocular pressure</w:t>
      </w:r>
    </w:p>
    <w:p w14:paraId="100563ED" w14:textId="77777777" w:rsidR="00E200E8" w:rsidRPr="00E85243" w:rsidRDefault="00E200E8">
      <w:pPr>
        <w:pStyle w:val="ListParagraph"/>
        <w:numPr>
          <w:ilvl w:val="0"/>
          <w:numId w:val="206"/>
        </w:numPr>
        <w:spacing w:after="0"/>
        <w:ind w:left="1738" w:right="1417"/>
        <w:rPr>
          <w:rFonts w:ascii="Times New Roman" w:hAnsi="Times New Roman"/>
          <w:sz w:val="24"/>
          <w:szCs w:val="24"/>
        </w:rPr>
      </w:pPr>
      <w:r w:rsidRPr="00E85243">
        <w:rPr>
          <w:rFonts w:ascii="Times New Roman" w:hAnsi="Times New Roman"/>
          <w:sz w:val="24"/>
          <w:szCs w:val="24"/>
        </w:rPr>
        <w:t>Cupped disc ratio of over 0.5</w:t>
      </w:r>
    </w:p>
    <w:p w14:paraId="39D722F6" w14:textId="77777777" w:rsidR="00E200E8" w:rsidRPr="00E85243" w:rsidRDefault="00E200E8">
      <w:pPr>
        <w:pStyle w:val="ListParagraph"/>
        <w:numPr>
          <w:ilvl w:val="0"/>
          <w:numId w:val="206"/>
        </w:numPr>
        <w:spacing w:after="0"/>
        <w:ind w:left="1738" w:right="1417"/>
        <w:rPr>
          <w:rFonts w:ascii="Times New Roman" w:hAnsi="Times New Roman"/>
          <w:sz w:val="24"/>
          <w:szCs w:val="24"/>
        </w:rPr>
      </w:pPr>
      <w:r w:rsidRPr="00E85243">
        <w:rPr>
          <w:rFonts w:ascii="Times New Roman" w:hAnsi="Times New Roman"/>
          <w:sz w:val="24"/>
          <w:szCs w:val="24"/>
        </w:rPr>
        <w:t>Reduced peripheral vision due to visual field loss.</w:t>
      </w:r>
    </w:p>
    <w:p w14:paraId="0D650320" w14:textId="77777777" w:rsidR="00E200E8" w:rsidRPr="00E85243" w:rsidRDefault="00E200E8" w:rsidP="006D4076">
      <w:pPr>
        <w:ind w:left="1020" w:right="1417"/>
        <w:rPr>
          <w:b/>
          <w:sz w:val="24"/>
          <w:szCs w:val="24"/>
        </w:rPr>
      </w:pPr>
    </w:p>
    <w:p w14:paraId="7735883C" w14:textId="0498DD9F" w:rsidR="00E200E8" w:rsidRPr="00E85243" w:rsidRDefault="00E200E8" w:rsidP="006D4076">
      <w:pPr>
        <w:ind w:left="1020" w:right="1417"/>
        <w:rPr>
          <w:b/>
          <w:sz w:val="24"/>
          <w:szCs w:val="24"/>
        </w:rPr>
      </w:pPr>
      <w:r w:rsidRPr="00E85243">
        <w:rPr>
          <w:b/>
          <w:sz w:val="24"/>
          <w:szCs w:val="24"/>
        </w:rPr>
        <w:t>Treatment</w:t>
      </w:r>
    </w:p>
    <w:p w14:paraId="5BB86D0B" w14:textId="777AC1C6" w:rsidR="00E200E8" w:rsidRPr="00E85243" w:rsidRDefault="005270F8" w:rsidP="006D4076">
      <w:pPr>
        <w:spacing w:after="200" w:line="276" w:lineRule="auto"/>
        <w:ind w:left="1020" w:right="1417"/>
        <w:rPr>
          <w:sz w:val="24"/>
          <w:szCs w:val="24"/>
        </w:rPr>
      </w:pPr>
      <w:r w:rsidRPr="00E85243">
        <w:rPr>
          <w:b/>
          <w:noProof/>
          <w:sz w:val="24"/>
          <w:szCs w:val="24"/>
          <w:u w:val="single"/>
          <w:lang w:val="en-US"/>
        </w:rPr>
        <mc:AlternateContent>
          <mc:Choice Requires="wps">
            <w:drawing>
              <wp:anchor distT="0" distB="0" distL="114300" distR="114300" simplePos="0" relativeHeight="251658293" behindDoc="1" locked="0" layoutInCell="1" allowOverlap="1" wp14:anchorId="42D1F227" wp14:editId="64521748">
                <wp:simplePos x="0" y="0"/>
                <wp:positionH relativeFrom="column">
                  <wp:posOffset>637540</wp:posOffset>
                </wp:positionH>
                <wp:positionV relativeFrom="paragraph">
                  <wp:posOffset>151765</wp:posOffset>
                </wp:positionV>
                <wp:extent cx="4890770" cy="2187575"/>
                <wp:effectExtent l="0" t="0" r="24130" b="22225"/>
                <wp:wrapNone/>
                <wp:docPr id="1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2187575"/>
                        </a:xfrm>
                        <a:prstGeom prst="rect">
                          <a:avLst/>
                        </a:prstGeom>
                        <a:solidFill>
                          <a:schemeClr val="accent1">
                            <a:lumMod val="20000"/>
                            <a:lumOff val="80000"/>
                          </a:schemeClr>
                        </a:solidFill>
                        <a:ln w="9525">
                          <a:solidFill>
                            <a:srgbClr val="000000"/>
                          </a:solidFill>
                          <a:miter lim="800000"/>
                          <a:headEnd/>
                          <a:tailEnd/>
                        </a:ln>
                      </wps:spPr>
                      <wps:txbx>
                        <w:txbxContent>
                          <w:p w14:paraId="0681DE29" w14:textId="77777777" w:rsidR="002F3EC5" w:rsidRPr="00CD11A7" w:rsidRDefault="002F3EC5" w:rsidP="00E200E8">
                            <w:pPr>
                              <w:rPr>
                                <w:sz w:val="24"/>
                                <w:szCs w:val="24"/>
                                <w:lang w:val="en-US"/>
                              </w:rPr>
                            </w:pPr>
                            <w:r w:rsidRPr="00CD11A7">
                              <w:rPr>
                                <w:b/>
                                <w:sz w:val="24"/>
                                <w:szCs w:val="24"/>
                                <w:lang w:val="en-US"/>
                              </w:rPr>
                              <w:t>Timolol</w:t>
                            </w:r>
                            <w:r w:rsidRPr="00CD11A7">
                              <w:rPr>
                                <w:sz w:val="24"/>
                                <w:szCs w:val="24"/>
                                <w:lang w:val="en-US"/>
                              </w:rPr>
                              <w:t xml:space="preserve"> 0.25- 0.5% eye drop, one drop twice daily (health centre)</w:t>
                            </w:r>
                          </w:p>
                          <w:p w14:paraId="3F34850A" w14:textId="77777777" w:rsidR="002F3EC5" w:rsidRPr="00802FDB" w:rsidRDefault="002F3EC5" w:rsidP="00E200E8">
                            <w:pPr>
                              <w:pStyle w:val="ListParagraph"/>
                              <w:ind w:left="360"/>
                              <w:rPr>
                                <w:b/>
                                <w:sz w:val="24"/>
                                <w:szCs w:val="24"/>
                                <w:lang w:val="en-US"/>
                              </w:rPr>
                            </w:pPr>
                            <w:r w:rsidRPr="00802FDB">
                              <w:rPr>
                                <w:b/>
                                <w:sz w:val="24"/>
                                <w:szCs w:val="24"/>
                                <w:lang w:val="en-US"/>
                              </w:rPr>
                              <w:t>NOTE: Timolol is contraindicated in patients with asthma &amp; chronic heart failure.</w:t>
                            </w:r>
                          </w:p>
                          <w:p w14:paraId="5CE0A8AC" w14:textId="77777777" w:rsidR="002F3EC5" w:rsidRDefault="002F3EC5" w:rsidP="00E200E8">
                            <w:pPr>
                              <w:pStyle w:val="ListParagraph"/>
                              <w:ind w:left="360"/>
                              <w:rPr>
                                <w:b/>
                                <w:sz w:val="24"/>
                                <w:szCs w:val="24"/>
                                <w:lang w:val="en-US"/>
                              </w:rPr>
                            </w:pPr>
                          </w:p>
                          <w:p w14:paraId="31B3B8BC" w14:textId="77777777" w:rsidR="002F3EC5" w:rsidRPr="00CD11A7" w:rsidRDefault="002F3EC5" w:rsidP="00E200E8">
                            <w:pPr>
                              <w:rPr>
                                <w:b/>
                                <w:sz w:val="24"/>
                                <w:szCs w:val="24"/>
                                <w:lang w:val="en-US"/>
                              </w:rPr>
                            </w:pPr>
                            <w:r w:rsidRPr="00CD11A7">
                              <w:rPr>
                                <w:b/>
                                <w:sz w:val="24"/>
                                <w:szCs w:val="24"/>
                                <w:lang w:val="en-US"/>
                              </w:rPr>
                              <w:t>Prolong use of Timolol causes dry eyes</w:t>
                            </w:r>
                          </w:p>
                          <w:p w14:paraId="56C2CD80" w14:textId="77777777" w:rsidR="002F3EC5" w:rsidRPr="00CD11A7" w:rsidRDefault="002F3EC5" w:rsidP="00E200E8">
                            <w:pPr>
                              <w:rPr>
                                <w:sz w:val="24"/>
                                <w:szCs w:val="24"/>
                                <w:lang w:val="en-US"/>
                              </w:rPr>
                            </w:pPr>
                            <w:r w:rsidRPr="00CD11A7">
                              <w:rPr>
                                <w:b/>
                                <w:sz w:val="24"/>
                                <w:szCs w:val="24"/>
                                <w:lang w:val="en-US"/>
                              </w:rPr>
                              <w:t xml:space="preserve">Acetazolamide </w:t>
                            </w:r>
                            <w:r w:rsidRPr="00CD11A7">
                              <w:rPr>
                                <w:sz w:val="24"/>
                                <w:szCs w:val="24"/>
                                <w:lang w:val="en-US"/>
                              </w:rPr>
                              <w:t>oral</w:t>
                            </w:r>
                            <w:r w:rsidRPr="00CD11A7">
                              <w:rPr>
                                <w:b/>
                                <w:sz w:val="24"/>
                                <w:szCs w:val="24"/>
                                <w:lang w:val="en-US"/>
                              </w:rPr>
                              <w:t xml:space="preserve"> (diamox)</w:t>
                            </w:r>
                            <w:r w:rsidRPr="00CD11A7">
                              <w:rPr>
                                <w:sz w:val="24"/>
                                <w:szCs w:val="24"/>
                                <w:lang w:val="en-US"/>
                              </w:rPr>
                              <w:t xml:space="preserve"> 250mg 8 hourly for 10 days for adult.</w:t>
                            </w:r>
                          </w:p>
                          <w:p w14:paraId="0A52931A" w14:textId="77777777" w:rsidR="002F3EC5" w:rsidRPr="00802FDB" w:rsidRDefault="002F3EC5">
                            <w:pPr>
                              <w:pStyle w:val="ListParagraph"/>
                              <w:numPr>
                                <w:ilvl w:val="1"/>
                                <w:numId w:val="205"/>
                              </w:numPr>
                              <w:rPr>
                                <w:sz w:val="24"/>
                                <w:szCs w:val="24"/>
                                <w:lang w:val="en-US"/>
                              </w:rPr>
                            </w:pPr>
                            <w:r w:rsidRPr="00802FDB">
                              <w:rPr>
                                <w:sz w:val="24"/>
                                <w:szCs w:val="24"/>
                                <w:lang w:val="en-US"/>
                              </w:rPr>
                              <w:t>Children 5mg/kg 2-4 times daily, max. Dose 750mg (hospital).</w:t>
                            </w:r>
                          </w:p>
                          <w:p w14:paraId="1CE1F9A1" w14:textId="77777777" w:rsidR="002F3EC5" w:rsidRPr="00CD11A7" w:rsidRDefault="002F3EC5" w:rsidP="00E200E8">
                            <w:pPr>
                              <w:rPr>
                                <w:sz w:val="24"/>
                                <w:szCs w:val="24"/>
                                <w:lang w:val="en-US"/>
                              </w:rPr>
                            </w:pPr>
                            <w:r w:rsidRPr="00CD11A7">
                              <w:rPr>
                                <w:b/>
                                <w:sz w:val="24"/>
                                <w:szCs w:val="24"/>
                                <w:lang w:val="en-US"/>
                              </w:rPr>
                              <w:t>Refer</w:t>
                            </w:r>
                            <w:r w:rsidRPr="00CD11A7">
                              <w:rPr>
                                <w:sz w:val="24"/>
                                <w:szCs w:val="24"/>
                                <w:lang w:val="en-US"/>
                              </w:rPr>
                              <w:t xml:space="preserve"> to Eye specialist or ophthalmologist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1F227" id="Text Box 110" o:spid="_x0000_s1127" type="#_x0000_t202" style="position:absolute;left:0;text-align:left;margin-left:50.2pt;margin-top:11.95pt;width:385.1pt;height:172.25pt;z-index:-251658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" fillcolor="#dbe5f1 [660]">
                <v:textbox>
                  <w:txbxContent>
                    <w:p w14:paraId="0681DE29" w14:textId="77777777" w:rsidR="002F3EC5" w:rsidRPr="00CD11A7" w:rsidRDefault="002F3EC5" w:rsidP="00E200E8">
                      <w:pPr>
                        <w:rPr>
                          <w:sz w:val="24"/>
                          <w:szCs w:val="24"/>
                          <w:lang w:val="en-US"/>
                        </w:rPr>
                      </w:pPr>
                      <w:r w:rsidRPr="00CD11A7">
                        <w:rPr>
                          <w:b/>
                          <w:sz w:val="24"/>
                          <w:szCs w:val="24"/>
                          <w:lang w:val="en-US"/>
                        </w:rPr>
                        <w:t>Timolol</w:t>
                      </w:r>
                      <w:r w:rsidRPr="00CD11A7">
                        <w:rPr>
                          <w:sz w:val="24"/>
                          <w:szCs w:val="24"/>
                          <w:lang w:val="en-US"/>
                        </w:rPr>
                        <w:t xml:space="preserve"> 0.25- 0.5% eye drop, one drop twice daily (health centre)</w:t>
                      </w:r>
                    </w:p>
                    <w:p w14:paraId="3F34850A" w14:textId="77777777" w:rsidR="002F3EC5" w:rsidRPr="00802FDB" w:rsidRDefault="002F3EC5" w:rsidP="00E200E8">
                      <w:pPr>
                        <w:pStyle w:val="ListParagraph"/>
                        <w:ind w:left="360"/>
                        <w:rPr>
                          <w:b/>
                          <w:sz w:val="24"/>
                          <w:szCs w:val="24"/>
                          <w:lang w:val="en-US"/>
                        </w:rPr>
                      </w:pPr>
                      <w:r w:rsidRPr="00802FDB">
                        <w:rPr>
                          <w:b/>
                          <w:sz w:val="24"/>
                          <w:szCs w:val="24"/>
                          <w:lang w:val="en-US"/>
                        </w:rPr>
                        <w:t>NOTE: Timolol is contraindicated in patients with asthma &amp; chronic heart failure.</w:t>
                      </w:r>
                    </w:p>
                    <w:p w14:paraId="5CE0A8AC" w14:textId="77777777" w:rsidR="002F3EC5" w:rsidRDefault="002F3EC5" w:rsidP="00E200E8">
                      <w:pPr>
                        <w:pStyle w:val="ListParagraph"/>
                        <w:ind w:left="360"/>
                        <w:rPr>
                          <w:b/>
                          <w:sz w:val="24"/>
                          <w:szCs w:val="24"/>
                          <w:lang w:val="en-US"/>
                        </w:rPr>
                      </w:pPr>
                    </w:p>
                    <w:p w14:paraId="31B3B8BC" w14:textId="77777777" w:rsidR="002F3EC5" w:rsidRPr="00CD11A7" w:rsidRDefault="002F3EC5" w:rsidP="00E200E8">
                      <w:pPr>
                        <w:rPr>
                          <w:b/>
                          <w:sz w:val="24"/>
                          <w:szCs w:val="24"/>
                          <w:lang w:val="en-US"/>
                        </w:rPr>
                      </w:pPr>
                      <w:r w:rsidRPr="00CD11A7">
                        <w:rPr>
                          <w:b/>
                          <w:sz w:val="24"/>
                          <w:szCs w:val="24"/>
                          <w:lang w:val="en-US"/>
                        </w:rPr>
                        <w:t>Prolong use of Timolol causes dry eyes</w:t>
                      </w:r>
                    </w:p>
                    <w:p w14:paraId="56C2CD80" w14:textId="77777777" w:rsidR="002F3EC5" w:rsidRPr="00CD11A7" w:rsidRDefault="002F3EC5" w:rsidP="00E200E8">
                      <w:pPr>
                        <w:rPr>
                          <w:sz w:val="24"/>
                          <w:szCs w:val="24"/>
                          <w:lang w:val="en-US"/>
                        </w:rPr>
                      </w:pPr>
                      <w:r w:rsidRPr="00CD11A7">
                        <w:rPr>
                          <w:b/>
                          <w:sz w:val="24"/>
                          <w:szCs w:val="24"/>
                          <w:lang w:val="en-US"/>
                        </w:rPr>
                        <w:t xml:space="preserve">Acetazolamide </w:t>
                      </w:r>
                      <w:r w:rsidRPr="00CD11A7">
                        <w:rPr>
                          <w:sz w:val="24"/>
                          <w:szCs w:val="24"/>
                          <w:lang w:val="en-US"/>
                        </w:rPr>
                        <w:t>oral</w:t>
                      </w:r>
                      <w:r w:rsidRPr="00CD11A7">
                        <w:rPr>
                          <w:b/>
                          <w:sz w:val="24"/>
                          <w:szCs w:val="24"/>
                          <w:lang w:val="en-US"/>
                        </w:rPr>
                        <w:t xml:space="preserve"> (diamox)</w:t>
                      </w:r>
                      <w:r w:rsidRPr="00CD11A7">
                        <w:rPr>
                          <w:sz w:val="24"/>
                          <w:szCs w:val="24"/>
                          <w:lang w:val="en-US"/>
                        </w:rPr>
                        <w:t xml:space="preserve"> 250mg 8 hourly for 10 days for adult.</w:t>
                      </w:r>
                    </w:p>
                    <w:p w14:paraId="0A52931A" w14:textId="77777777" w:rsidR="002F3EC5" w:rsidRPr="00802FDB" w:rsidRDefault="002F3EC5">
                      <w:pPr>
                        <w:pStyle w:val="ListParagraph"/>
                        <w:numPr>
                          <w:ilvl w:val="1"/>
                          <w:numId w:val="205"/>
                        </w:numPr>
                        <w:rPr>
                          <w:sz w:val="24"/>
                          <w:szCs w:val="24"/>
                          <w:lang w:val="en-US"/>
                        </w:rPr>
                      </w:pPr>
                      <w:r w:rsidRPr="00802FDB">
                        <w:rPr>
                          <w:sz w:val="24"/>
                          <w:szCs w:val="24"/>
                          <w:lang w:val="en-US"/>
                        </w:rPr>
                        <w:t>Children 5mg/kg 2-4 times daily, max. Dose 750mg (hospital).</w:t>
                      </w:r>
                    </w:p>
                    <w:p w14:paraId="1CE1F9A1" w14:textId="77777777" w:rsidR="002F3EC5" w:rsidRPr="00CD11A7" w:rsidRDefault="002F3EC5" w:rsidP="00E200E8">
                      <w:pPr>
                        <w:rPr>
                          <w:sz w:val="24"/>
                          <w:szCs w:val="24"/>
                          <w:lang w:val="en-US"/>
                        </w:rPr>
                      </w:pPr>
                      <w:r w:rsidRPr="00CD11A7">
                        <w:rPr>
                          <w:b/>
                          <w:sz w:val="24"/>
                          <w:szCs w:val="24"/>
                          <w:lang w:val="en-US"/>
                        </w:rPr>
                        <w:t>Refer</w:t>
                      </w:r>
                      <w:r w:rsidRPr="00CD11A7">
                        <w:rPr>
                          <w:sz w:val="24"/>
                          <w:szCs w:val="24"/>
                          <w:lang w:val="en-US"/>
                        </w:rPr>
                        <w:t xml:space="preserve"> to Eye specialist or ophthalmologist</w:t>
                      </w:r>
                    </w:p>
                  </w:txbxContent>
                </v:textbox>
              </v:shape>
            </w:pict>
          </mc:Fallback>
        </mc:AlternateContent>
      </w:r>
    </w:p>
    <w:p w14:paraId="4D3C1397" w14:textId="77777777" w:rsidR="00E200E8" w:rsidRPr="00E85243" w:rsidRDefault="00E200E8" w:rsidP="006D4076">
      <w:pPr>
        <w:spacing w:after="200" w:line="276" w:lineRule="auto"/>
        <w:ind w:left="1020" w:right="1417"/>
        <w:rPr>
          <w:sz w:val="24"/>
          <w:szCs w:val="24"/>
        </w:rPr>
      </w:pPr>
    </w:p>
    <w:p w14:paraId="14C86478" w14:textId="77777777" w:rsidR="00E200E8" w:rsidRPr="00E85243" w:rsidRDefault="00E200E8" w:rsidP="006D4076">
      <w:pPr>
        <w:spacing w:after="200" w:line="276" w:lineRule="auto"/>
        <w:ind w:left="1020" w:right="1417"/>
        <w:rPr>
          <w:sz w:val="24"/>
          <w:szCs w:val="24"/>
        </w:rPr>
      </w:pPr>
    </w:p>
    <w:p w14:paraId="66C3168C" w14:textId="77777777" w:rsidR="00E200E8" w:rsidRPr="00E85243" w:rsidRDefault="00E200E8" w:rsidP="006D4076">
      <w:pPr>
        <w:spacing w:after="200" w:line="276" w:lineRule="auto"/>
        <w:ind w:left="1020" w:right="1417"/>
        <w:rPr>
          <w:sz w:val="24"/>
          <w:szCs w:val="24"/>
        </w:rPr>
      </w:pPr>
    </w:p>
    <w:p w14:paraId="6544F996" w14:textId="77777777" w:rsidR="00E200E8" w:rsidRPr="00E85243" w:rsidRDefault="00E200E8" w:rsidP="006D4076">
      <w:pPr>
        <w:spacing w:after="200" w:line="276" w:lineRule="auto"/>
        <w:ind w:left="1020" w:right="1417"/>
        <w:rPr>
          <w:sz w:val="24"/>
          <w:szCs w:val="24"/>
        </w:rPr>
      </w:pPr>
    </w:p>
    <w:p w14:paraId="2227CB95" w14:textId="77777777" w:rsidR="00E200E8" w:rsidRPr="00E85243" w:rsidRDefault="00E200E8" w:rsidP="006D4076">
      <w:pPr>
        <w:spacing w:after="200" w:line="276" w:lineRule="auto"/>
        <w:ind w:left="1020" w:right="1417"/>
        <w:rPr>
          <w:sz w:val="24"/>
          <w:szCs w:val="24"/>
        </w:rPr>
      </w:pPr>
    </w:p>
    <w:p w14:paraId="6BB9CFAB" w14:textId="77777777" w:rsidR="00E200E8" w:rsidRPr="00E85243" w:rsidRDefault="00E200E8" w:rsidP="006D4076">
      <w:pPr>
        <w:spacing w:after="200" w:line="276" w:lineRule="auto"/>
        <w:ind w:left="1020" w:right="1417"/>
        <w:rPr>
          <w:b/>
          <w:sz w:val="24"/>
          <w:szCs w:val="24"/>
          <w:u w:val="single"/>
        </w:rPr>
      </w:pPr>
    </w:p>
    <w:p w14:paraId="5260CA55" w14:textId="77777777" w:rsidR="00E200E8" w:rsidRPr="00E85243" w:rsidRDefault="00E200E8" w:rsidP="006D4076">
      <w:pPr>
        <w:spacing w:after="200" w:line="276" w:lineRule="auto"/>
        <w:ind w:left="1020" w:right="1417"/>
        <w:rPr>
          <w:b/>
          <w:sz w:val="24"/>
          <w:szCs w:val="24"/>
          <w:u w:val="single"/>
        </w:rPr>
      </w:pPr>
    </w:p>
    <w:p w14:paraId="3C6C40F2" w14:textId="0A397EB0" w:rsidR="005270F8" w:rsidRPr="003401C2" w:rsidRDefault="005270F8" w:rsidP="003401C2">
      <w:pPr>
        <w:pStyle w:val="Heading2"/>
        <w:ind w:left="1020"/>
        <w:rPr>
          <w:rFonts w:ascii="Times New Roman" w:hAnsi="Times New Roman"/>
          <w:sz w:val="24"/>
          <w:szCs w:val="24"/>
          <w:u w:val="single"/>
        </w:rPr>
      </w:pPr>
      <w:bookmarkStart w:id="280" w:name="_Toc133382458"/>
      <w:r w:rsidRPr="003401C2">
        <w:rPr>
          <w:rFonts w:ascii="Times New Roman" w:hAnsi="Times New Roman"/>
          <w:sz w:val="24"/>
          <w:szCs w:val="24"/>
          <w:u w:val="single"/>
        </w:rPr>
        <w:t>13.1</w:t>
      </w:r>
      <w:r w:rsidR="00105944" w:rsidRPr="003401C2">
        <w:rPr>
          <w:rFonts w:ascii="Times New Roman" w:hAnsi="Times New Roman"/>
          <w:sz w:val="24"/>
          <w:szCs w:val="24"/>
          <w:u w:val="single"/>
        </w:rPr>
        <w:t>1</w:t>
      </w:r>
      <w:r w:rsidRPr="003401C2">
        <w:rPr>
          <w:rFonts w:ascii="Times New Roman" w:hAnsi="Times New Roman"/>
          <w:sz w:val="24"/>
          <w:szCs w:val="24"/>
          <w:u w:val="single"/>
        </w:rPr>
        <w:t xml:space="preserve"> UVEITIS:</w:t>
      </w:r>
      <w:bookmarkEnd w:id="280"/>
      <w:r w:rsidRPr="003401C2">
        <w:rPr>
          <w:rFonts w:ascii="Times New Roman" w:hAnsi="Times New Roman"/>
          <w:sz w:val="24"/>
          <w:szCs w:val="24"/>
          <w:u w:val="single"/>
        </w:rPr>
        <w:t xml:space="preserve"> </w:t>
      </w:r>
    </w:p>
    <w:p w14:paraId="663EF86B" w14:textId="3B68BECB" w:rsidR="00E200E8" w:rsidRPr="00E85243" w:rsidRDefault="00E200E8" w:rsidP="006D4076">
      <w:pPr>
        <w:spacing w:after="200" w:line="276" w:lineRule="auto"/>
        <w:ind w:left="1020" w:right="1417"/>
        <w:rPr>
          <w:sz w:val="24"/>
          <w:szCs w:val="24"/>
        </w:rPr>
      </w:pPr>
      <w:r w:rsidRPr="00E85243">
        <w:rPr>
          <w:sz w:val="24"/>
          <w:szCs w:val="24"/>
        </w:rPr>
        <w:t xml:space="preserve">Inflammation of the uveal tissue </w:t>
      </w:r>
    </w:p>
    <w:p w14:paraId="18CCFD09" w14:textId="77777777" w:rsidR="00E200E8" w:rsidRPr="00E85243" w:rsidRDefault="00E200E8" w:rsidP="006D4076">
      <w:pPr>
        <w:ind w:left="1020" w:right="1417"/>
        <w:rPr>
          <w:b/>
          <w:sz w:val="24"/>
          <w:szCs w:val="24"/>
        </w:rPr>
      </w:pPr>
      <w:r w:rsidRPr="00E85243">
        <w:rPr>
          <w:b/>
          <w:sz w:val="24"/>
          <w:szCs w:val="24"/>
        </w:rPr>
        <w:t>Iris, Ciliary body and Choroid</w:t>
      </w:r>
    </w:p>
    <w:p w14:paraId="6284E72C" w14:textId="77777777" w:rsidR="005270F8" w:rsidRPr="00E85243" w:rsidRDefault="005270F8" w:rsidP="006D4076">
      <w:pPr>
        <w:ind w:left="1020" w:right="1417"/>
        <w:rPr>
          <w:b/>
          <w:sz w:val="24"/>
          <w:szCs w:val="24"/>
        </w:rPr>
      </w:pPr>
    </w:p>
    <w:p w14:paraId="0B1405C9" w14:textId="77A0EB6C" w:rsidR="00E200E8" w:rsidRPr="00E85243" w:rsidRDefault="00E200E8" w:rsidP="006D4076">
      <w:pPr>
        <w:ind w:left="1020" w:right="1417"/>
        <w:rPr>
          <w:b/>
          <w:sz w:val="24"/>
          <w:szCs w:val="24"/>
        </w:rPr>
      </w:pPr>
      <w:r w:rsidRPr="00E85243">
        <w:rPr>
          <w:b/>
          <w:sz w:val="24"/>
          <w:szCs w:val="24"/>
        </w:rPr>
        <w:t>Treatment</w:t>
      </w:r>
    </w:p>
    <w:p w14:paraId="1A2E9663" w14:textId="73749507" w:rsidR="00E200E8" w:rsidRPr="00E85243" w:rsidRDefault="005270F8" w:rsidP="006D4076">
      <w:pPr>
        <w:spacing w:after="200" w:line="276" w:lineRule="auto"/>
        <w:ind w:left="1020" w:right="1417"/>
        <w:rPr>
          <w:sz w:val="24"/>
          <w:szCs w:val="24"/>
        </w:rPr>
      </w:pPr>
      <w:r w:rsidRPr="00E85243">
        <w:rPr>
          <w:b/>
          <w:noProof/>
          <w:sz w:val="24"/>
          <w:szCs w:val="24"/>
          <w:u w:val="single"/>
          <w:lang w:val="en-US"/>
        </w:rPr>
        <mc:AlternateContent>
          <mc:Choice Requires="wps">
            <w:drawing>
              <wp:anchor distT="0" distB="0" distL="114300" distR="114300" simplePos="0" relativeHeight="251658294" behindDoc="1" locked="0" layoutInCell="1" allowOverlap="1" wp14:anchorId="3C34E55B" wp14:editId="34B0A515">
                <wp:simplePos x="0" y="0"/>
                <wp:positionH relativeFrom="column">
                  <wp:posOffset>675641</wp:posOffset>
                </wp:positionH>
                <wp:positionV relativeFrom="paragraph">
                  <wp:posOffset>29845</wp:posOffset>
                </wp:positionV>
                <wp:extent cx="4902200" cy="1191895"/>
                <wp:effectExtent l="0" t="0" r="12700" b="27305"/>
                <wp:wrapNone/>
                <wp:docPr id="11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191895"/>
                        </a:xfrm>
                        <a:prstGeom prst="rect">
                          <a:avLst/>
                        </a:prstGeom>
                        <a:solidFill>
                          <a:schemeClr val="accent1">
                            <a:lumMod val="20000"/>
                            <a:lumOff val="80000"/>
                          </a:schemeClr>
                        </a:solidFill>
                        <a:ln w="9525">
                          <a:solidFill>
                            <a:srgbClr val="000000"/>
                          </a:solidFill>
                          <a:miter lim="800000"/>
                          <a:headEnd/>
                          <a:tailEnd/>
                        </a:ln>
                      </wps:spPr>
                      <wps:txbx>
                        <w:txbxContent>
                          <w:p w14:paraId="3B30FA5B" w14:textId="77777777" w:rsidR="002F3EC5" w:rsidRPr="002A5F92" w:rsidRDefault="002F3EC5">
                            <w:pPr>
                              <w:numPr>
                                <w:ilvl w:val="0"/>
                                <w:numId w:val="138"/>
                              </w:numPr>
                              <w:spacing w:line="276" w:lineRule="auto"/>
                              <w:rPr>
                                <w:b/>
                                <w:sz w:val="24"/>
                                <w:szCs w:val="24"/>
                                <w:lang w:val="en-US"/>
                              </w:rPr>
                            </w:pPr>
                            <w:r w:rsidRPr="002A5F92">
                              <w:rPr>
                                <w:b/>
                                <w:sz w:val="24"/>
                                <w:szCs w:val="24"/>
                                <w:lang w:val="en-US"/>
                              </w:rPr>
                              <w:t>Anterior (Iritis)</w:t>
                            </w:r>
                          </w:p>
                          <w:p w14:paraId="61014A2D" w14:textId="77777777" w:rsidR="002F3EC5" w:rsidRPr="002A5F92" w:rsidRDefault="002F3EC5">
                            <w:pPr>
                              <w:numPr>
                                <w:ilvl w:val="0"/>
                                <w:numId w:val="138"/>
                              </w:numPr>
                              <w:spacing w:line="276" w:lineRule="auto"/>
                              <w:rPr>
                                <w:sz w:val="24"/>
                                <w:szCs w:val="24"/>
                                <w:lang w:val="en-US"/>
                              </w:rPr>
                            </w:pPr>
                            <w:r w:rsidRPr="002A5F92">
                              <w:rPr>
                                <w:b/>
                                <w:sz w:val="24"/>
                                <w:szCs w:val="24"/>
                                <w:lang w:val="en-US"/>
                              </w:rPr>
                              <w:t>Prednisolone</w:t>
                            </w:r>
                            <w:r w:rsidRPr="002A5F92">
                              <w:rPr>
                                <w:sz w:val="24"/>
                                <w:szCs w:val="24"/>
                                <w:lang w:val="en-US"/>
                              </w:rPr>
                              <w:t xml:space="preserve"> eye drop 6 hourly for 1 week (health centre)</w:t>
                            </w:r>
                          </w:p>
                          <w:p w14:paraId="09878761" w14:textId="77777777" w:rsidR="002F3EC5" w:rsidRPr="002A5F92" w:rsidRDefault="002F3EC5">
                            <w:pPr>
                              <w:numPr>
                                <w:ilvl w:val="0"/>
                                <w:numId w:val="138"/>
                              </w:numPr>
                              <w:spacing w:line="276" w:lineRule="auto"/>
                              <w:rPr>
                                <w:sz w:val="24"/>
                                <w:szCs w:val="24"/>
                                <w:lang w:val="en-US"/>
                              </w:rPr>
                            </w:pPr>
                            <w:r w:rsidRPr="002A5F92">
                              <w:rPr>
                                <w:b/>
                                <w:sz w:val="24"/>
                                <w:szCs w:val="24"/>
                                <w:lang w:val="en-US"/>
                              </w:rPr>
                              <w:t>Tropicamide</w:t>
                            </w:r>
                            <w:r w:rsidRPr="002A5F92">
                              <w:rPr>
                                <w:sz w:val="24"/>
                                <w:szCs w:val="24"/>
                                <w:lang w:val="en-US"/>
                              </w:rPr>
                              <w:t xml:space="preserve"> eye drop 1% 8 hourly for 1 week (health centre)</w:t>
                            </w:r>
                          </w:p>
                          <w:p w14:paraId="2F613E59" w14:textId="77777777" w:rsidR="002F3EC5" w:rsidRPr="00CB7A23" w:rsidRDefault="002F3EC5">
                            <w:pPr>
                              <w:numPr>
                                <w:ilvl w:val="0"/>
                                <w:numId w:val="138"/>
                              </w:numPr>
                              <w:spacing w:line="276" w:lineRule="auto"/>
                              <w:rPr>
                                <w:sz w:val="24"/>
                                <w:szCs w:val="24"/>
                                <w:lang w:val="en-US"/>
                              </w:rPr>
                            </w:pPr>
                            <w:r w:rsidRPr="00CB7A23">
                              <w:rPr>
                                <w:sz w:val="24"/>
                                <w:szCs w:val="24"/>
                                <w:lang w:val="en-US"/>
                              </w:rPr>
                              <w:t>Posterior (Choroiditis) and Pan Uveitis (Vitritis)</w:t>
                            </w:r>
                          </w:p>
                          <w:p w14:paraId="40A1B951" w14:textId="77777777" w:rsidR="002F3EC5" w:rsidRPr="002A5F92" w:rsidRDefault="002F3EC5">
                            <w:pPr>
                              <w:numPr>
                                <w:ilvl w:val="0"/>
                                <w:numId w:val="138"/>
                              </w:numPr>
                              <w:spacing w:line="276" w:lineRule="auto"/>
                              <w:rPr>
                                <w:sz w:val="24"/>
                                <w:szCs w:val="24"/>
                                <w:lang w:val="en-US"/>
                              </w:rPr>
                            </w:pPr>
                            <w:r w:rsidRPr="00DA47B4">
                              <w:rPr>
                                <w:sz w:val="24"/>
                                <w:szCs w:val="24"/>
                                <w:lang w:val="en-US"/>
                              </w:rPr>
                              <w:t xml:space="preserve">Refer to </w:t>
                            </w:r>
                            <w:r>
                              <w:rPr>
                                <w:sz w:val="24"/>
                                <w:szCs w:val="24"/>
                                <w:lang w:val="en-US"/>
                              </w:rPr>
                              <w:t xml:space="preserve">eye specialist or </w:t>
                            </w:r>
                            <w:r w:rsidRPr="00DA47B4">
                              <w:rPr>
                                <w:sz w:val="24"/>
                                <w:szCs w:val="24"/>
                                <w:lang w:val="en-US"/>
                              </w:rPr>
                              <w:t>ophthalmologist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4E55B" id="Text Box 111" o:spid="_x0000_s1128" type="#_x0000_t202" style="position:absolute;left:0;text-align:left;margin-left:53.2pt;margin-top:2.35pt;width:386pt;height:93.85pt;z-index:-251658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" fillcolor="#dbe5f1 [660]">
                <v:textbox>
                  <w:txbxContent>
                    <w:p w14:paraId="3B30FA5B" w14:textId="77777777" w:rsidR="002F3EC5" w:rsidRPr="002A5F92" w:rsidRDefault="002F3EC5">
                      <w:pPr>
                        <w:numPr>
                          <w:ilvl w:val="0"/>
                          <w:numId w:val="138"/>
                        </w:numPr>
                        <w:spacing w:line="276" w:lineRule="auto"/>
                        <w:rPr>
                          <w:b/>
                          <w:sz w:val="24"/>
                          <w:szCs w:val="24"/>
                          <w:lang w:val="en-US"/>
                        </w:rPr>
                      </w:pPr>
                      <w:r w:rsidRPr="002A5F92">
                        <w:rPr>
                          <w:b/>
                          <w:sz w:val="24"/>
                          <w:szCs w:val="24"/>
                          <w:lang w:val="en-US"/>
                        </w:rPr>
                        <w:t>Anterior (Iritis)</w:t>
                      </w:r>
                    </w:p>
                    <w:p w14:paraId="61014A2D" w14:textId="77777777" w:rsidR="002F3EC5" w:rsidRPr="002A5F92" w:rsidRDefault="002F3EC5">
                      <w:pPr>
                        <w:numPr>
                          <w:ilvl w:val="0"/>
                          <w:numId w:val="138"/>
                        </w:numPr>
                        <w:spacing w:line="276" w:lineRule="auto"/>
                        <w:rPr>
                          <w:sz w:val="24"/>
                          <w:szCs w:val="24"/>
                          <w:lang w:val="en-US"/>
                        </w:rPr>
                      </w:pPr>
                      <w:r w:rsidRPr="002A5F92">
                        <w:rPr>
                          <w:b/>
                          <w:sz w:val="24"/>
                          <w:szCs w:val="24"/>
                          <w:lang w:val="en-US"/>
                        </w:rPr>
                        <w:t>Prednisolone</w:t>
                      </w:r>
                      <w:r w:rsidRPr="002A5F92">
                        <w:rPr>
                          <w:sz w:val="24"/>
                          <w:szCs w:val="24"/>
                          <w:lang w:val="en-US"/>
                        </w:rPr>
                        <w:t xml:space="preserve"> eye drop 6 hourly for 1 week (health centre)</w:t>
                      </w:r>
                    </w:p>
                    <w:p w14:paraId="09878761" w14:textId="77777777" w:rsidR="002F3EC5" w:rsidRPr="002A5F92" w:rsidRDefault="002F3EC5">
                      <w:pPr>
                        <w:numPr>
                          <w:ilvl w:val="0"/>
                          <w:numId w:val="138"/>
                        </w:numPr>
                        <w:spacing w:line="276" w:lineRule="auto"/>
                        <w:rPr>
                          <w:sz w:val="24"/>
                          <w:szCs w:val="24"/>
                          <w:lang w:val="en-US"/>
                        </w:rPr>
                      </w:pPr>
                      <w:r w:rsidRPr="002A5F92">
                        <w:rPr>
                          <w:b/>
                          <w:sz w:val="24"/>
                          <w:szCs w:val="24"/>
                          <w:lang w:val="en-US"/>
                        </w:rPr>
                        <w:t>Tropicamide</w:t>
                      </w:r>
                      <w:r w:rsidRPr="002A5F92">
                        <w:rPr>
                          <w:sz w:val="24"/>
                          <w:szCs w:val="24"/>
                          <w:lang w:val="en-US"/>
                        </w:rPr>
                        <w:t xml:space="preserve"> eye drop 1% 8 hourly for 1 week (health centre)</w:t>
                      </w:r>
                    </w:p>
                    <w:p w14:paraId="2F613E59" w14:textId="77777777" w:rsidR="002F3EC5" w:rsidRPr="00CB7A23" w:rsidRDefault="002F3EC5">
                      <w:pPr>
                        <w:numPr>
                          <w:ilvl w:val="0"/>
                          <w:numId w:val="138"/>
                        </w:numPr>
                        <w:spacing w:line="276" w:lineRule="auto"/>
                        <w:rPr>
                          <w:sz w:val="24"/>
                          <w:szCs w:val="24"/>
                          <w:lang w:val="en-US"/>
                        </w:rPr>
                      </w:pPr>
                      <w:r w:rsidRPr="00CB7A23">
                        <w:rPr>
                          <w:sz w:val="24"/>
                          <w:szCs w:val="24"/>
                          <w:lang w:val="en-US"/>
                        </w:rPr>
                        <w:t>Posterior (Choroiditis) and Pan Uveitis (Vitritis)</w:t>
                      </w:r>
                    </w:p>
                    <w:p w14:paraId="40A1B951" w14:textId="77777777" w:rsidR="002F3EC5" w:rsidRPr="002A5F92" w:rsidRDefault="002F3EC5">
                      <w:pPr>
                        <w:numPr>
                          <w:ilvl w:val="0"/>
                          <w:numId w:val="138"/>
                        </w:numPr>
                        <w:spacing w:line="276" w:lineRule="auto"/>
                        <w:rPr>
                          <w:sz w:val="24"/>
                          <w:szCs w:val="24"/>
                          <w:lang w:val="en-US"/>
                        </w:rPr>
                      </w:pPr>
                      <w:r w:rsidRPr="00DA47B4">
                        <w:rPr>
                          <w:sz w:val="24"/>
                          <w:szCs w:val="24"/>
                          <w:lang w:val="en-US"/>
                        </w:rPr>
                        <w:t xml:space="preserve">Refer to </w:t>
                      </w:r>
                      <w:r>
                        <w:rPr>
                          <w:sz w:val="24"/>
                          <w:szCs w:val="24"/>
                          <w:lang w:val="en-US"/>
                        </w:rPr>
                        <w:t xml:space="preserve">eye specialist or </w:t>
                      </w:r>
                      <w:r w:rsidRPr="00DA47B4">
                        <w:rPr>
                          <w:sz w:val="24"/>
                          <w:szCs w:val="24"/>
                          <w:lang w:val="en-US"/>
                        </w:rPr>
                        <w:t>ophthalmologist</w:t>
                      </w:r>
                    </w:p>
                  </w:txbxContent>
                </v:textbox>
              </v:shape>
            </w:pict>
          </mc:Fallback>
        </mc:AlternateContent>
      </w:r>
    </w:p>
    <w:p w14:paraId="084C0772" w14:textId="77777777" w:rsidR="00E200E8" w:rsidRPr="00E85243" w:rsidRDefault="00E200E8" w:rsidP="006D4076">
      <w:pPr>
        <w:spacing w:after="200" w:line="276" w:lineRule="auto"/>
        <w:ind w:left="1020" w:right="1417"/>
        <w:rPr>
          <w:sz w:val="24"/>
          <w:szCs w:val="24"/>
        </w:rPr>
      </w:pPr>
    </w:p>
    <w:p w14:paraId="67C64BB8" w14:textId="77777777" w:rsidR="00E200E8" w:rsidRPr="00E85243" w:rsidRDefault="00E200E8" w:rsidP="006D4076">
      <w:pPr>
        <w:spacing w:after="200" w:line="276" w:lineRule="auto"/>
        <w:ind w:left="1020" w:right="1417"/>
        <w:rPr>
          <w:sz w:val="24"/>
          <w:szCs w:val="24"/>
        </w:rPr>
      </w:pPr>
    </w:p>
    <w:p w14:paraId="78CCE391" w14:textId="77777777" w:rsidR="005270F8" w:rsidRPr="00E85243" w:rsidRDefault="005270F8" w:rsidP="006D4076">
      <w:pPr>
        <w:spacing w:after="200" w:line="276" w:lineRule="auto"/>
        <w:ind w:left="1020" w:right="1417"/>
        <w:rPr>
          <w:b/>
          <w:sz w:val="24"/>
          <w:szCs w:val="24"/>
          <w:u w:val="single"/>
        </w:rPr>
      </w:pPr>
    </w:p>
    <w:p w14:paraId="14D53968" w14:textId="77777777" w:rsidR="005270F8" w:rsidRPr="00E85243" w:rsidRDefault="005270F8" w:rsidP="006D4076">
      <w:pPr>
        <w:spacing w:after="200" w:line="276" w:lineRule="auto"/>
        <w:ind w:left="1020" w:right="1417"/>
        <w:rPr>
          <w:b/>
          <w:sz w:val="24"/>
          <w:szCs w:val="24"/>
          <w:u w:val="single"/>
        </w:rPr>
      </w:pPr>
    </w:p>
    <w:p w14:paraId="67485922" w14:textId="418C7AB2" w:rsidR="005270F8" w:rsidRPr="003401C2" w:rsidRDefault="003C74DA" w:rsidP="003401C2">
      <w:pPr>
        <w:pStyle w:val="Heading2"/>
        <w:ind w:left="1020"/>
        <w:rPr>
          <w:rFonts w:ascii="Times New Roman" w:hAnsi="Times New Roman"/>
          <w:sz w:val="24"/>
          <w:szCs w:val="24"/>
          <w:u w:val="single"/>
        </w:rPr>
      </w:pPr>
      <w:bookmarkStart w:id="281" w:name="_Toc133382459"/>
      <w:r w:rsidRPr="003401C2">
        <w:rPr>
          <w:rFonts w:ascii="Times New Roman" w:hAnsi="Times New Roman"/>
          <w:sz w:val="24"/>
          <w:szCs w:val="24"/>
          <w:u w:val="single"/>
        </w:rPr>
        <w:t>13.1</w:t>
      </w:r>
      <w:r w:rsidR="00105944" w:rsidRPr="003401C2">
        <w:rPr>
          <w:rFonts w:ascii="Times New Roman" w:hAnsi="Times New Roman"/>
          <w:sz w:val="24"/>
          <w:szCs w:val="24"/>
          <w:u w:val="single"/>
        </w:rPr>
        <w:t>2</w:t>
      </w:r>
      <w:r w:rsidRPr="003401C2">
        <w:rPr>
          <w:rFonts w:ascii="Times New Roman" w:hAnsi="Times New Roman"/>
          <w:sz w:val="24"/>
          <w:szCs w:val="24"/>
          <w:u w:val="single"/>
        </w:rPr>
        <w:t xml:space="preserve"> CORNEAL ABRASION</w:t>
      </w:r>
      <w:bookmarkEnd w:id="281"/>
      <w:r w:rsidRPr="003401C2">
        <w:rPr>
          <w:rFonts w:ascii="Times New Roman" w:hAnsi="Times New Roman"/>
          <w:sz w:val="24"/>
          <w:szCs w:val="24"/>
          <w:u w:val="single"/>
        </w:rPr>
        <w:t xml:space="preserve"> </w:t>
      </w:r>
    </w:p>
    <w:p w14:paraId="539CA8CE" w14:textId="06A86AB4" w:rsidR="00E200E8" w:rsidRPr="00E85243" w:rsidRDefault="005270F8" w:rsidP="006D4076">
      <w:pPr>
        <w:spacing w:after="200" w:line="276" w:lineRule="auto"/>
        <w:ind w:left="1020" w:right="1417"/>
        <w:rPr>
          <w:sz w:val="24"/>
          <w:szCs w:val="24"/>
        </w:rPr>
      </w:pPr>
      <w:r w:rsidRPr="00E85243">
        <w:rPr>
          <w:sz w:val="24"/>
          <w:szCs w:val="24"/>
        </w:rPr>
        <w:t>B</w:t>
      </w:r>
      <w:r w:rsidR="00E200E8" w:rsidRPr="00E85243">
        <w:rPr>
          <w:sz w:val="24"/>
          <w:szCs w:val="24"/>
        </w:rPr>
        <w:t>ruises or breaks on the corneal epithelium</w:t>
      </w:r>
    </w:p>
    <w:p w14:paraId="3C04D8F4" w14:textId="77777777" w:rsidR="00E200E8" w:rsidRPr="00E85243" w:rsidRDefault="00E200E8" w:rsidP="006D4076">
      <w:pPr>
        <w:ind w:left="1020" w:right="1417"/>
        <w:rPr>
          <w:b/>
          <w:sz w:val="24"/>
          <w:szCs w:val="24"/>
        </w:rPr>
      </w:pPr>
      <w:r w:rsidRPr="00E85243">
        <w:rPr>
          <w:b/>
          <w:sz w:val="24"/>
          <w:szCs w:val="24"/>
        </w:rPr>
        <w:t>Signs and Symptoms</w:t>
      </w:r>
    </w:p>
    <w:p w14:paraId="2103D49F" w14:textId="77777777" w:rsidR="00E200E8" w:rsidRPr="00E85243" w:rsidRDefault="00E200E8">
      <w:pPr>
        <w:pStyle w:val="ListParagraph"/>
        <w:numPr>
          <w:ilvl w:val="0"/>
          <w:numId w:val="204"/>
        </w:numPr>
        <w:spacing w:after="0" w:line="240" w:lineRule="auto"/>
        <w:ind w:left="1738" w:right="1417"/>
        <w:rPr>
          <w:rFonts w:ascii="Times New Roman" w:hAnsi="Times New Roman"/>
          <w:sz w:val="24"/>
          <w:szCs w:val="24"/>
        </w:rPr>
      </w:pPr>
      <w:r w:rsidRPr="00E85243">
        <w:rPr>
          <w:rFonts w:ascii="Times New Roman" w:hAnsi="Times New Roman"/>
          <w:sz w:val="24"/>
          <w:szCs w:val="24"/>
        </w:rPr>
        <w:t>Mild to Severe pain</w:t>
      </w:r>
    </w:p>
    <w:p w14:paraId="2B009248" w14:textId="77777777" w:rsidR="00E200E8" w:rsidRPr="00E85243" w:rsidRDefault="00E200E8">
      <w:pPr>
        <w:pStyle w:val="ListParagraph"/>
        <w:numPr>
          <w:ilvl w:val="0"/>
          <w:numId w:val="204"/>
        </w:numPr>
        <w:spacing w:after="0" w:line="240" w:lineRule="auto"/>
        <w:ind w:left="1738" w:right="1417"/>
        <w:rPr>
          <w:rFonts w:ascii="Times New Roman" w:hAnsi="Times New Roman"/>
          <w:sz w:val="24"/>
          <w:szCs w:val="24"/>
        </w:rPr>
      </w:pPr>
      <w:r w:rsidRPr="00E85243">
        <w:rPr>
          <w:rFonts w:ascii="Times New Roman" w:hAnsi="Times New Roman"/>
          <w:sz w:val="24"/>
          <w:szCs w:val="24"/>
        </w:rPr>
        <w:t>Photophobia</w:t>
      </w:r>
    </w:p>
    <w:p w14:paraId="4FF8A8AD" w14:textId="77777777" w:rsidR="00E200E8" w:rsidRPr="00E85243" w:rsidRDefault="00E200E8">
      <w:pPr>
        <w:pStyle w:val="ListParagraph"/>
        <w:numPr>
          <w:ilvl w:val="0"/>
          <w:numId w:val="204"/>
        </w:numPr>
        <w:spacing w:after="0" w:line="240" w:lineRule="auto"/>
        <w:ind w:left="1738" w:right="1417"/>
        <w:rPr>
          <w:rFonts w:ascii="Times New Roman" w:hAnsi="Times New Roman"/>
          <w:sz w:val="24"/>
          <w:szCs w:val="24"/>
        </w:rPr>
      </w:pPr>
      <w:r w:rsidRPr="00E85243">
        <w:rPr>
          <w:rFonts w:ascii="Times New Roman" w:hAnsi="Times New Roman"/>
          <w:sz w:val="24"/>
          <w:szCs w:val="24"/>
        </w:rPr>
        <w:t>Redness</w:t>
      </w:r>
    </w:p>
    <w:p w14:paraId="116BCA7E" w14:textId="77777777" w:rsidR="00E200E8" w:rsidRPr="00E85243" w:rsidRDefault="00E200E8">
      <w:pPr>
        <w:pStyle w:val="ListParagraph"/>
        <w:numPr>
          <w:ilvl w:val="0"/>
          <w:numId w:val="204"/>
        </w:numPr>
        <w:spacing w:after="0" w:line="240" w:lineRule="auto"/>
        <w:ind w:left="1738" w:right="1417"/>
        <w:rPr>
          <w:rFonts w:ascii="Times New Roman" w:hAnsi="Times New Roman"/>
          <w:sz w:val="24"/>
          <w:szCs w:val="24"/>
        </w:rPr>
      </w:pPr>
      <w:r w:rsidRPr="00E85243">
        <w:rPr>
          <w:rFonts w:ascii="Times New Roman" w:hAnsi="Times New Roman"/>
          <w:sz w:val="24"/>
          <w:szCs w:val="24"/>
        </w:rPr>
        <w:t>Tearing</w:t>
      </w:r>
    </w:p>
    <w:p w14:paraId="6F440ED9" w14:textId="77777777" w:rsidR="00E200E8" w:rsidRPr="00E85243" w:rsidRDefault="00E200E8" w:rsidP="006D4076">
      <w:pPr>
        <w:ind w:left="1020" w:right="1417"/>
        <w:rPr>
          <w:b/>
          <w:sz w:val="24"/>
          <w:szCs w:val="24"/>
        </w:rPr>
      </w:pPr>
    </w:p>
    <w:p w14:paraId="20FA9B30" w14:textId="77777777" w:rsidR="00E200E8" w:rsidRPr="00E85243" w:rsidRDefault="00E200E8" w:rsidP="006D4076">
      <w:pPr>
        <w:ind w:left="1020" w:right="1417"/>
        <w:rPr>
          <w:b/>
          <w:sz w:val="24"/>
          <w:szCs w:val="24"/>
        </w:rPr>
      </w:pPr>
      <w:r w:rsidRPr="00E85243">
        <w:rPr>
          <w:b/>
          <w:sz w:val="24"/>
          <w:szCs w:val="24"/>
        </w:rPr>
        <w:t>Treatment</w:t>
      </w:r>
    </w:p>
    <w:p w14:paraId="492039C2" w14:textId="77777777" w:rsidR="00E200E8" w:rsidRPr="00E85243" w:rsidRDefault="00E200E8" w:rsidP="006D4076">
      <w:pPr>
        <w:ind w:left="1020" w:right="1417"/>
        <w:rPr>
          <w:b/>
          <w:sz w:val="24"/>
          <w:szCs w:val="24"/>
          <w:u w:val="single"/>
        </w:rPr>
      </w:pPr>
      <w:r w:rsidRPr="00E85243">
        <w:rPr>
          <w:b/>
          <w:noProof/>
          <w:sz w:val="24"/>
          <w:szCs w:val="24"/>
          <w:u w:val="single"/>
          <w:lang w:val="en-US"/>
        </w:rPr>
        <mc:AlternateContent>
          <mc:Choice Requires="wps">
            <w:drawing>
              <wp:anchor distT="0" distB="0" distL="114300" distR="114300" simplePos="0" relativeHeight="251658295" behindDoc="1" locked="0" layoutInCell="1" allowOverlap="1" wp14:anchorId="0EA70F8D" wp14:editId="5413A7F5">
                <wp:simplePos x="0" y="0"/>
                <wp:positionH relativeFrom="column">
                  <wp:posOffset>751840</wp:posOffset>
                </wp:positionH>
                <wp:positionV relativeFrom="paragraph">
                  <wp:posOffset>111125</wp:posOffset>
                </wp:positionV>
                <wp:extent cx="4756150" cy="1284515"/>
                <wp:effectExtent l="0" t="0" r="25400" b="11430"/>
                <wp:wrapNone/>
                <wp:docPr id="1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1284515"/>
                        </a:xfrm>
                        <a:prstGeom prst="rect">
                          <a:avLst/>
                        </a:prstGeom>
                        <a:solidFill>
                          <a:schemeClr val="accent1">
                            <a:lumMod val="20000"/>
                            <a:lumOff val="80000"/>
                          </a:schemeClr>
                        </a:solidFill>
                        <a:ln w="9525">
                          <a:solidFill>
                            <a:srgbClr val="000000"/>
                          </a:solidFill>
                          <a:miter lim="800000"/>
                          <a:headEnd/>
                          <a:tailEnd/>
                        </a:ln>
                      </wps:spPr>
                      <wps:txbx>
                        <w:txbxContent>
                          <w:p w14:paraId="56AC70D4" w14:textId="77777777" w:rsidR="002F3EC5" w:rsidRPr="002E095A" w:rsidRDefault="002F3EC5">
                            <w:pPr>
                              <w:pStyle w:val="ListParagraph"/>
                              <w:numPr>
                                <w:ilvl w:val="0"/>
                                <w:numId w:val="203"/>
                              </w:numPr>
                              <w:spacing w:after="0"/>
                              <w:rPr>
                                <w:sz w:val="24"/>
                                <w:szCs w:val="24"/>
                                <w:lang w:val="en-US"/>
                              </w:rPr>
                            </w:pPr>
                            <w:r w:rsidRPr="002E095A">
                              <w:rPr>
                                <w:b/>
                                <w:sz w:val="24"/>
                                <w:szCs w:val="24"/>
                                <w:lang w:val="en-US"/>
                              </w:rPr>
                              <w:t>Tetracycline</w:t>
                            </w:r>
                            <w:r w:rsidRPr="002E095A">
                              <w:rPr>
                                <w:sz w:val="24"/>
                                <w:szCs w:val="24"/>
                                <w:lang w:val="en-US"/>
                              </w:rPr>
                              <w:t xml:space="preserve"> eye ointment 1% (stat) (community)</w:t>
                            </w:r>
                          </w:p>
                          <w:p w14:paraId="307152FA" w14:textId="77777777" w:rsidR="002F3EC5" w:rsidRPr="002E095A" w:rsidRDefault="002F3EC5">
                            <w:pPr>
                              <w:pStyle w:val="ListParagraph"/>
                              <w:numPr>
                                <w:ilvl w:val="0"/>
                                <w:numId w:val="203"/>
                              </w:numPr>
                              <w:spacing w:after="0"/>
                              <w:rPr>
                                <w:sz w:val="24"/>
                                <w:szCs w:val="24"/>
                                <w:lang w:val="en-US"/>
                              </w:rPr>
                            </w:pPr>
                            <w:r w:rsidRPr="002E095A">
                              <w:rPr>
                                <w:sz w:val="24"/>
                                <w:szCs w:val="24"/>
                                <w:lang w:val="en-US"/>
                              </w:rPr>
                              <w:t>Eye pad for 24hrs (promote corneal epithelial healing)</w:t>
                            </w:r>
                            <w:r>
                              <w:rPr>
                                <w:sz w:val="24"/>
                                <w:szCs w:val="24"/>
                                <w:lang w:val="en-US"/>
                              </w:rPr>
                              <w:t xml:space="preserve"> </w:t>
                            </w:r>
                            <w:r w:rsidRPr="002E095A">
                              <w:rPr>
                                <w:sz w:val="24"/>
                                <w:szCs w:val="24"/>
                                <w:lang w:val="en-US"/>
                              </w:rPr>
                              <w:t>(community)</w:t>
                            </w:r>
                          </w:p>
                          <w:p w14:paraId="0689121F" w14:textId="77777777" w:rsidR="002F3EC5" w:rsidRPr="002E095A" w:rsidRDefault="002F3EC5">
                            <w:pPr>
                              <w:pStyle w:val="ListParagraph"/>
                              <w:numPr>
                                <w:ilvl w:val="0"/>
                                <w:numId w:val="203"/>
                              </w:numPr>
                              <w:spacing w:after="0"/>
                              <w:rPr>
                                <w:sz w:val="24"/>
                                <w:szCs w:val="24"/>
                                <w:lang w:val="en-US"/>
                              </w:rPr>
                            </w:pPr>
                            <w:r w:rsidRPr="002E095A">
                              <w:rPr>
                                <w:b/>
                                <w:sz w:val="24"/>
                                <w:szCs w:val="24"/>
                                <w:lang w:val="en-US"/>
                              </w:rPr>
                              <w:t>Gentamycin</w:t>
                            </w:r>
                            <w:r w:rsidRPr="002E095A">
                              <w:rPr>
                                <w:sz w:val="24"/>
                                <w:szCs w:val="24"/>
                                <w:lang w:val="en-US"/>
                              </w:rPr>
                              <w:t xml:space="preserve"> eye drop 0.3% 6hrly for 7 days</w:t>
                            </w:r>
                            <w:r>
                              <w:rPr>
                                <w:sz w:val="24"/>
                                <w:szCs w:val="24"/>
                                <w:lang w:val="en-US"/>
                              </w:rPr>
                              <w:t xml:space="preserve"> </w:t>
                            </w:r>
                            <w:r w:rsidRPr="002E095A">
                              <w:rPr>
                                <w:sz w:val="24"/>
                                <w:szCs w:val="24"/>
                                <w:lang w:val="en-US"/>
                              </w:rPr>
                              <w:t>(health center)</w:t>
                            </w:r>
                          </w:p>
                          <w:p w14:paraId="5388E5CF" w14:textId="77777777" w:rsidR="002F3EC5" w:rsidRPr="002E095A" w:rsidRDefault="002F3EC5">
                            <w:pPr>
                              <w:pStyle w:val="ListParagraph"/>
                              <w:numPr>
                                <w:ilvl w:val="0"/>
                                <w:numId w:val="203"/>
                              </w:numPr>
                              <w:spacing w:after="0"/>
                              <w:rPr>
                                <w:sz w:val="24"/>
                                <w:szCs w:val="24"/>
                                <w:lang w:val="en-US"/>
                              </w:rPr>
                            </w:pPr>
                            <w:r w:rsidRPr="002E095A">
                              <w:rPr>
                                <w:b/>
                                <w:sz w:val="24"/>
                                <w:szCs w:val="24"/>
                                <w:lang w:val="en-US"/>
                              </w:rPr>
                              <w:t>Note: DO NOT APPLY ANY STEROID EYE DROP</w:t>
                            </w:r>
                          </w:p>
                          <w:p w14:paraId="45E51908" w14:textId="77777777" w:rsidR="002F3EC5" w:rsidRPr="002E095A" w:rsidRDefault="002F3EC5">
                            <w:pPr>
                              <w:pStyle w:val="ListParagraph"/>
                              <w:numPr>
                                <w:ilvl w:val="0"/>
                                <w:numId w:val="203"/>
                              </w:numPr>
                              <w:spacing w:after="0"/>
                              <w:rPr>
                                <w:sz w:val="24"/>
                                <w:szCs w:val="24"/>
                                <w:lang w:val="en-US"/>
                              </w:rPr>
                            </w:pPr>
                            <w:r w:rsidRPr="002E095A">
                              <w:rPr>
                                <w:sz w:val="24"/>
                                <w:szCs w:val="24"/>
                                <w:lang w:val="en-US"/>
                              </w:rPr>
                              <w:t>If no improvement for 48 hrs, refer to an eye specialist</w:t>
                            </w:r>
                          </w:p>
                          <w:p w14:paraId="00FE11CA" w14:textId="77777777" w:rsidR="002F3EC5" w:rsidRDefault="002F3EC5" w:rsidP="00E20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70F8D" id="Text Box 112" o:spid="_x0000_s1129" type="#_x0000_t202" style="position:absolute;left:0;text-align:left;margin-left:59.2pt;margin-top:8.75pt;width:374.5pt;height:101.15pt;z-index:-251658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" fillcolor="#dbe5f1 [660]">
                <v:textbox>
                  <w:txbxContent>
                    <w:p w14:paraId="56AC70D4" w14:textId="77777777" w:rsidR="002F3EC5" w:rsidRPr="002E095A" w:rsidRDefault="002F3EC5">
                      <w:pPr>
                        <w:pStyle w:val="ListParagraph"/>
                        <w:numPr>
                          <w:ilvl w:val="0"/>
                          <w:numId w:val="203"/>
                        </w:numPr>
                        <w:spacing w:after="0"/>
                        <w:rPr>
                          <w:sz w:val="24"/>
                          <w:szCs w:val="24"/>
                          <w:lang w:val="en-US"/>
                        </w:rPr>
                      </w:pPr>
                      <w:r w:rsidRPr="002E095A">
                        <w:rPr>
                          <w:b/>
                          <w:sz w:val="24"/>
                          <w:szCs w:val="24"/>
                          <w:lang w:val="en-US"/>
                        </w:rPr>
                        <w:t>Tetracycline</w:t>
                      </w:r>
                      <w:r w:rsidRPr="002E095A">
                        <w:rPr>
                          <w:sz w:val="24"/>
                          <w:szCs w:val="24"/>
                          <w:lang w:val="en-US"/>
                        </w:rPr>
                        <w:t xml:space="preserve"> eye ointment 1% (stat) (community)</w:t>
                      </w:r>
                    </w:p>
                    <w:p w14:paraId="307152FA" w14:textId="77777777" w:rsidR="002F3EC5" w:rsidRPr="002E095A" w:rsidRDefault="002F3EC5">
                      <w:pPr>
                        <w:pStyle w:val="ListParagraph"/>
                        <w:numPr>
                          <w:ilvl w:val="0"/>
                          <w:numId w:val="203"/>
                        </w:numPr>
                        <w:spacing w:after="0"/>
                        <w:rPr>
                          <w:sz w:val="24"/>
                          <w:szCs w:val="24"/>
                          <w:lang w:val="en-US"/>
                        </w:rPr>
                      </w:pPr>
                      <w:r w:rsidRPr="002E095A">
                        <w:rPr>
                          <w:sz w:val="24"/>
                          <w:szCs w:val="24"/>
                          <w:lang w:val="en-US"/>
                        </w:rPr>
                        <w:t>Eye pad for 24hrs (promote corneal epithelial healing)</w:t>
                      </w:r>
                      <w:r>
                        <w:rPr>
                          <w:sz w:val="24"/>
                          <w:szCs w:val="24"/>
                          <w:lang w:val="en-US"/>
                        </w:rPr>
                        <w:t xml:space="preserve"> </w:t>
                      </w:r>
                      <w:r w:rsidRPr="002E095A">
                        <w:rPr>
                          <w:sz w:val="24"/>
                          <w:szCs w:val="24"/>
                          <w:lang w:val="en-US"/>
                        </w:rPr>
                        <w:t>(community)</w:t>
                      </w:r>
                    </w:p>
                    <w:p w14:paraId="0689121F" w14:textId="77777777" w:rsidR="002F3EC5" w:rsidRPr="002E095A" w:rsidRDefault="002F3EC5">
                      <w:pPr>
                        <w:pStyle w:val="ListParagraph"/>
                        <w:numPr>
                          <w:ilvl w:val="0"/>
                          <w:numId w:val="203"/>
                        </w:numPr>
                        <w:spacing w:after="0"/>
                        <w:rPr>
                          <w:sz w:val="24"/>
                          <w:szCs w:val="24"/>
                          <w:lang w:val="en-US"/>
                        </w:rPr>
                      </w:pPr>
                      <w:r w:rsidRPr="002E095A">
                        <w:rPr>
                          <w:b/>
                          <w:sz w:val="24"/>
                          <w:szCs w:val="24"/>
                          <w:lang w:val="en-US"/>
                        </w:rPr>
                        <w:t>Gentamycin</w:t>
                      </w:r>
                      <w:r w:rsidRPr="002E095A">
                        <w:rPr>
                          <w:sz w:val="24"/>
                          <w:szCs w:val="24"/>
                          <w:lang w:val="en-US"/>
                        </w:rPr>
                        <w:t xml:space="preserve"> eye drop 0.3% 6hrly for 7 days</w:t>
                      </w:r>
                      <w:r>
                        <w:rPr>
                          <w:sz w:val="24"/>
                          <w:szCs w:val="24"/>
                          <w:lang w:val="en-US"/>
                        </w:rPr>
                        <w:t xml:space="preserve"> </w:t>
                      </w:r>
                      <w:r w:rsidRPr="002E095A">
                        <w:rPr>
                          <w:sz w:val="24"/>
                          <w:szCs w:val="24"/>
                          <w:lang w:val="en-US"/>
                        </w:rPr>
                        <w:t>(health center)</w:t>
                      </w:r>
                    </w:p>
                    <w:p w14:paraId="5388E5CF" w14:textId="77777777" w:rsidR="002F3EC5" w:rsidRPr="002E095A" w:rsidRDefault="002F3EC5">
                      <w:pPr>
                        <w:pStyle w:val="ListParagraph"/>
                        <w:numPr>
                          <w:ilvl w:val="0"/>
                          <w:numId w:val="203"/>
                        </w:numPr>
                        <w:spacing w:after="0"/>
                        <w:rPr>
                          <w:sz w:val="24"/>
                          <w:szCs w:val="24"/>
                          <w:lang w:val="en-US"/>
                        </w:rPr>
                      </w:pPr>
                      <w:r w:rsidRPr="002E095A">
                        <w:rPr>
                          <w:b/>
                          <w:sz w:val="24"/>
                          <w:szCs w:val="24"/>
                          <w:lang w:val="en-US"/>
                        </w:rPr>
                        <w:t>Note: DO NOT APPLY ANY STEROID EYE DROP</w:t>
                      </w:r>
                    </w:p>
                    <w:p w14:paraId="45E51908" w14:textId="77777777" w:rsidR="002F3EC5" w:rsidRPr="002E095A" w:rsidRDefault="002F3EC5">
                      <w:pPr>
                        <w:pStyle w:val="ListParagraph"/>
                        <w:numPr>
                          <w:ilvl w:val="0"/>
                          <w:numId w:val="203"/>
                        </w:numPr>
                        <w:spacing w:after="0"/>
                        <w:rPr>
                          <w:sz w:val="24"/>
                          <w:szCs w:val="24"/>
                          <w:lang w:val="en-US"/>
                        </w:rPr>
                      </w:pPr>
                      <w:r w:rsidRPr="002E095A">
                        <w:rPr>
                          <w:sz w:val="24"/>
                          <w:szCs w:val="24"/>
                          <w:lang w:val="en-US"/>
                        </w:rPr>
                        <w:t>If no improvement for 48 hrs, refer to an eye specialist</w:t>
                      </w:r>
                    </w:p>
                    <w:p w14:paraId="00FE11CA" w14:textId="77777777" w:rsidR="002F3EC5" w:rsidRDefault="002F3EC5" w:rsidP="00E200E8"/>
                  </w:txbxContent>
                </v:textbox>
              </v:shape>
            </w:pict>
          </mc:Fallback>
        </mc:AlternateContent>
      </w:r>
    </w:p>
    <w:p w14:paraId="74549F97" w14:textId="77777777" w:rsidR="00E200E8" w:rsidRPr="00E85243" w:rsidRDefault="00E200E8" w:rsidP="006D4076">
      <w:pPr>
        <w:spacing w:after="200" w:line="276" w:lineRule="auto"/>
        <w:ind w:left="1020" w:right="1417"/>
        <w:rPr>
          <w:b/>
          <w:sz w:val="24"/>
          <w:szCs w:val="24"/>
          <w:u w:val="single"/>
        </w:rPr>
      </w:pPr>
    </w:p>
    <w:p w14:paraId="6D7B5512" w14:textId="77777777" w:rsidR="00E200E8" w:rsidRPr="00E85243" w:rsidRDefault="00E200E8" w:rsidP="006D4076">
      <w:pPr>
        <w:spacing w:after="200" w:line="276" w:lineRule="auto"/>
        <w:ind w:left="1020" w:right="1417"/>
        <w:rPr>
          <w:b/>
          <w:sz w:val="24"/>
          <w:szCs w:val="24"/>
          <w:u w:val="single"/>
        </w:rPr>
      </w:pPr>
    </w:p>
    <w:p w14:paraId="2F7B7F10" w14:textId="77777777" w:rsidR="00E200E8" w:rsidRPr="00E85243" w:rsidRDefault="00E200E8" w:rsidP="006D4076">
      <w:pPr>
        <w:spacing w:after="200" w:line="276" w:lineRule="auto"/>
        <w:ind w:left="1020" w:right="1417"/>
        <w:rPr>
          <w:b/>
          <w:sz w:val="24"/>
          <w:szCs w:val="24"/>
          <w:u w:val="single"/>
        </w:rPr>
      </w:pPr>
    </w:p>
    <w:p w14:paraId="2FC65577" w14:textId="77777777" w:rsidR="00E200E8" w:rsidRPr="00E85243" w:rsidRDefault="00E200E8" w:rsidP="006D4076">
      <w:pPr>
        <w:spacing w:after="200" w:line="276" w:lineRule="auto"/>
        <w:ind w:left="1020" w:right="1417"/>
        <w:rPr>
          <w:b/>
          <w:sz w:val="24"/>
          <w:szCs w:val="24"/>
          <w:u w:val="single"/>
        </w:rPr>
      </w:pPr>
    </w:p>
    <w:p w14:paraId="6A24D511" w14:textId="77777777" w:rsidR="003C74DA" w:rsidRPr="00E85243" w:rsidRDefault="003C74DA" w:rsidP="006D4076">
      <w:pPr>
        <w:spacing w:after="200" w:line="276" w:lineRule="auto"/>
        <w:ind w:left="1020" w:right="1417"/>
        <w:rPr>
          <w:b/>
          <w:sz w:val="24"/>
          <w:szCs w:val="24"/>
          <w:u w:val="single"/>
        </w:rPr>
      </w:pPr>
    </w:p>
    <w:p w14:paraId="78EE009E" w14:textId="097E6162" w:rsidR="003C74DA" w:rsidRPr="003A1E91" w:rsidRDefault="003C74DA" w:rsidP="003A1E91">
      <w:pPr>
        <w:pStyle w:val="Heading2"/>
        <w:ind w:left="1020"/>
        <w:rPr>
          <w:rFonts w:ascii="Times New Roman" w:hAnsi="Times New Roman"/>
          <w:sz w:val="24"/>
          <w:szCs w:val="24"/>
          <w:u w:val="single"/>
        </w:rPr>
      </w:pPr>
      <w:bookmarkStart w:id="282" w:name="_Toc133382460"/>
      <w:r w:rsidRPr="003A1E91">
        <w:rPr>
          <w:rFonts w:ascii="Times New Roman" w:hAnsi="Times New Roman"/>
          <w:sz w:val="24"/>
          <w:szCs w:val="24"/>
          <w:u w:val="single"/>
        </w:rPr>
        <w:t>13.1</w:t>
      </w:r>
      <w:r w:rsidR="00105944" w:rsidRPr="003A1E91">
        <w:rPr>
          <w:rFonts w:ascii="Times New Roman" w:hAnsi="Times New Roman"/>
          <w:sz w:val="24"/>
          <w:szCs w:val="24"/>
          <w:u w:val="single"/>
        </w:rPr>
        <w:t>3</w:t>
      </w:r>
      <w:r w:rsidRPr="003A1E91">
        <w:rPr>
          <w:rFonts w:ascii="Times New Roman" w:hAnsi="Times New Roman"/>
          <w:sz w:val="24"/>
          <w:szCs w:val="24"/>
          <w:u w:val="single"/>
        </w:rPr>
        <w:t xml:space="preserve"> CORNEAL FOREIGN BODY:</w:t>
      </w:r>
      <w:bookmarkEnd w:id="282"/>
    </w:p>
    <w:p w14:paraId="66C98919" w14:textId="6F317CFE" w:rsidR="00E200E8" w:rsidRPr="00E85243" w:rsidRDefault="003C74DA" w:rsidP="006D4076">
      <w:pPr>
        <w:spacing w:after="200" w:line="276" w:lineRule="auto"/>
        <w:ind w:left="1020" w:right="1417"/>
        <w:rPr>
          <w:sz w:val="24"/>
          <w:szCs w:val="24"/>
        </w:rPr>
      </w:pPr>
      <w:r w:rsidRPr="00E85243">
        <w:rPr>
          <w:sz w:val="24"/>
          <w:szCs w:val="24"/>
        </w:rPr>
        <w:t>A</w:t>
      </w:r>
      <w:r w:rsidR="00E200E8" w:rsidRPr="00E85243">
        <w:rPr>
          <w:sz w:val="24"/>
          <w:szCs w:val="24"/>
        </w:rPr>
        <w:t>ny foreign material that gets into the eye (organic or chemical)</w:t>
      </w:r>
    </w:p>
    <w:p w14:paraId="5C9D803D" w14:textId="509ADF09" w:rsidR="00E200E8" w:rsidRPr="00E85243" w:rsidRDefault="00483EE3" w:rsidP="006D4076">
      <w:pPr>
        <w:spacing w:after="200" w:line="276" w:lineRule="auto"/>
        <w:ind w:left="1020" w:right="1417"/>
        <w:rPr>
          <w:sz w:val="24"/>
          <w:szCs w:val="24"/>
        </w:rPr>
      </w:pPr>
      <w:r w:rsidRPr="00E85243">
        <w:rPr>
          <w:b/>
          <w:noProof/>
          <w:sz w:val="24"/>
          <w:szCs w:val="24"/>
          <w:u w:val="single"/>
          <w:lang w:val="en-US"/>
        </w:rPr>
        <mc:AlternateContent>
          <mc:Choice Requires="wps">
            <w:drawing>
              <wp:anchor distT="0" distB="0" distL="114300" distR="114300" simplePos="0" relativeHeight="251658296" behindDoc="1" locked="0" layoutInCell="1" allowOverlap="1" wp14:anchorId="04750C36" wp14:editId="44C1A022">
                <wp:simplePos x="0" y="0"/>
                <wp:positionH relativeFrom="margin">
                  <wp:posOffset>675640</wp:posOffset>
                </wp:positionH>
                <wp:positionV relativeFrom="paragraph">
                  <wp:posOffset>241300</wp:posOffset>
                </wp:positionV>
                <wp:extent cx="4438650" cy="609600"/>
                <wp:effectExtent l="0" t="0" r="19050" b="19050"/>
                <wp:wrapNone/>
                <wp:docPr id="1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09600"/>
                        </a:xfrm>
                        <a:prstGeom prst="rect">
                          <a:avLst/>
                        </a:prstGeom>
                        <a:solidFill>
                          <a:schemeClr val="accent1">
                            <a:lumMod val="20000"/>
                            <a:lumOff val="80000"/>
                          </a:schemeClr>
                        </a:solidFill>
                        <a:ln w="9525">
                          <a:solidFill>
                            <a:srgbClr val="000000"/>
                          </a:solidFill>
                          <a:miter lim="800000"/>
                          <a:headEnd/>
                          <a:tailEnd/>
                        </a:ln>
                      </wps:spPr>
                      <wps:txbx>
                        <w:txbxContent>
                          <w:p w14:paraId="6431F420" w14:textId="53028D42" w:rsidR="002F3EC5" w:rsidRPr="002E095A" w:rsidRDefault="002F3EC5">
                            <w:pPr>
                              <w:pStyle w:val="ListParagraph"/>
                              <w:numPr>
                                <w:ilvl w:val="0"/>
                                <w:numId w:val="202"/>
                              </w:numPr>
                              <w:spacing w:after="0" w:line="240" w:lineRule="auto"/>
                              <w:rPr>
                                <w:sz w:val="24"/>
                                <w:szCs w:val="24"/>
                                <w:lang w:val="en-US"/>
                              </w:rPr>
                            </w:pPr>
                            <w:r w:rsidRPr="002E095A">
                              <w:rPr>
                                <w:sz w:val="24"/>
                                <w:szCs w:val="24"/>
                                <w:lang w:val="en-US"/>
                              </w:rPr>
                              <w:t xml:space="preserve">Remove under local </w:t>
                            </w:r>
                            <w:r w:rsidR="00A21E53" w:rsidRPr="002E095A">
                              <w:rPr>
                                <w:sz w:val="24"/>
                                <w:szCs w:val="24"/>
                                <w:lang w:val="en-US"/>
                              </w:rPr>
                              <w:t>anesthesia</w:t>
                            </w:r>
                            <w:r w:rsidRPr="002E095A">
                              <w:rPr>
                                <w:sz w:val="24"/>
                                <w:szCs w:val="24"/>
                                <w:lang w:val="en-US"/>
                              </w:rPr>
                              <w:t xml:space="preserve"> (community)</w:t>
                            </w:r>
                          </w:p>
                          <w:p w14:paraId="6B6F6CA4" w14:textId="77777777" w:rsidR="002F3EC5" w:rsidRPr="002E095A" w:rsidRDefault="002F3EC5">
                            <w:pPr>
                              <w:pStyle w:val="ListParagraph"/>
                              <w:numPr>
                                <w:ilvl w:val="0"/>
                                <w:numId w:val="202"/>
                              </w:numPr>
                              <w:spacing w:after="0" w:line="240" w:lineRule="auto"/>
                              <w:rPr>
                                <w:sz w:val="24"/>
                                <w:szCs w:val="24"/>
                                <w:lang w:val="en-US"/>
                              </w:rPr>
                            </w:pPr>
                            <w:r w:rsidRPr="002E095A">
                              <w:rPr>
                                <w:sz w:val="24"/>
                                <w:szCs w:val="24"/>
                                <w:lang w:val="en-US"/>
                              </w:rPr>
                              <w:t>Irrigation with clean tap water or normal saline(community)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50C36" id="Text Box 113" o:spid="_x0000_s1130" type="#_x0000_t202" style="position:absolute;left:0;text-align:left;margin-left:53.2pt;margin-top:19pt;width:349.5pt;height:48pt;z-index:-251658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" fillcolor="#dbe5f1 [660]">
                <v:textbox>
                  <w:txbxContent>
                    <w:p w14:paraId="6431F420" w14:textId="53028D42" w:rsidR="002F3EC5" w:rsidRPr="002E095A" w:rsidRDefault="002F3EC5">
                      <w:pPr>
                        <w:pStyle w:val="ListParagraph"/>
                        <w:numPr>
                          <w:ilvl w:val="0"/>
                          <w:numId w:val="202"/>
                        </w:numPr>
                        <w:spacing w:after="0" w:line="240" w:lineRule="auto"/>
                        <w:rPr>
                          <w:sz w:val="24"/>
                          <w:szCs w:val="24"/>
                          <w:lang w:val="en-US"/>
                        </w:rPr>
                      </w:pPr>
                      <w:r w:rsidRPr="002E095A">
                        <w:rPr>
                          <w:sz w:val="24"/>
                          <w:szCs w:val="24"/>
                          <w:lang w:val="en-US"/>
                        </w:rPr>
                        <w:t xml:space="preserve">Remove under local </w:t>
                      </w:r>
                      <w:r w:rsidR="00A21E53" w:rsidRPr="002E095A">
                        <w:rPr>
                          <w:sz w:val="24"/>
                          <w:szCs w:val="24"/>
                          <w:lang w:val="en-US"/>
                        </w:rPr>
                        <w:t>anesthesia</w:t>
                      </w:r>
                      <w:r w:rsidRPr="002E095A">
                        <w:rPr>
                          <w:sz w:val="24"/>
                          <w:szCs w:val="24"/>
                          <w:lang w:val="en-US"/>
                        </w:rPr>
                        <w:t xml:space="preserve"> (community)</w:t>
                      </w:r>
                    </w:p>
                    <w:p w14:paraId="6B6F6CA4" w14:textId="77777777" w:rsidR="002F3EC5" w:rsidRPr="002E095A" w:rsidRDefault="002F3EC5">
                      <w:pPr>
                        <w:pStyle w:val="ListParagraph"/>
                        <w:numPr>
                          <w:ilvl w:val="0"/>
                          <w:numId w:val="202"/>
                        </w:numPr>
                        <w:spacing w:after="0" w:line="240" w:lineRule="auto"/>
                        <w:rPr>
                          <w:sz w:val="24"/>
                          <w:szCs w:val="24"/>
                          <w:lang w:val="en-US"/>
                        </w:rPr>
                      </w:pPr>
                      <w:r w:rsidRPr="002E095A">
                        <w:rPr>
                          <w:sz w:val="24"/>
                          <w:szCs w:val="24"/>
                          <w:lang w:val="en-US"/>
                        </w:rPr>
                        <w:t>Irrigation with clean tap water or normal saline(community)</w:t>
                      </w:r>
                    </w:p>
                  </w:txbxContent>
                </v:textbox>
                <w10:wrap anchorx="margin"/>
              </v:shape>
            </w:pict>
          </mc:Fallback>
        </mc:AlternateContent>
      </w:r>
      <w:r w:rsidR="00E200E8" w:rsidRPr="00E85243">
        <w:rPr>
          <w:b/>
          <w:sz w:val="24"/>
          <w:szCs w:val="24"/>
        </w:rPr>
        <w:t>Treatment</w:t>
      </w:r>
    </w:p>
    <w:p w14:paraId="214D7D2D" w14:textId="640FE396" w:rsidR="00E200E8" w:rsidRPr="00E85243" w:rsidRDefault="00E200E8" w:rsidP="006D4076">
      <w:pPr>
        <w:ind w:left="1020" w:right="1417"/>
        <w:rPr>
          <w:b/>
          <w:sz w:val="24"/>
          <w:szCs w:val="24"/>
          <w:u w:val="single"/>
        </w:rPr>
      </w:pPr>
    </w:p>
    <w:p w14:paraId="34C7F918" w14:textId="77777777" w:rsidR="00E200E8" w:rsidRPr="00E85243" w:rsidRDefault="00E200E8" w:rsidP="006D4076">
      <w:pPr>
        <w:spacing w:after="200" w:line="276" w:lineRule="auto"/>
        <w:ind w:left="1020" w:right="1417"/>
        <w:jc w:val="both"/>
        <w:rPr>
          <w:b/>
          <w:sz w:val="24"/>
          <w:szCs w:val="24"/>
          <w:u w:val="single"/>
        </w:rPr>
      </w:pPr>
    </w:p>
    <w:p w14:paraId="5DD3A9E1" w14:textId="77777777" w:rsidR="003C74DA" w:rsidRPr="00E85243" w:rsidRDefault="003C74DA" w:rsidP="006D4076">
      <w:pPr>
        <w:spacing w:after="200" w:line="276" w:lineRule="auto"/>
        <w:ind w:left="1020" w:right="1417"/>
        <w:jc w:val="both"/>
        <w:rPr>
          <w:b/>
          <w:sz w:val="24"/>
          <w:szCs w:val="24"/>
          <w:u w:val="single"/>
        </w:rPr>
      </w:pPr>
    </w:p>
    <w:p w14:paraId="3CD93F5F" w14:textId="28B25E2D" w:rsidR="00E200E8" w:rsidRPr="00E85243" w:rsidRDefault="00E200E8" w:rsidP="006D4076">
      <w:pPr>
        <w:spacing w:after="200" w:line="276" w:lineRule="auto"/>
        <w:ind w:left="1020" w:right="1417"/>
        <w:jc w:val="both"/>
        <w:rPr>
          <w:b/>
          <w:sz w:val="24"/>
          <w:szCs w:val="24"/>
          <w:u w:val="single"/>
        </w:rPr>
      </w:pPr>
      <w:r w:rsidRPr="00E85243">
        <w:rPr>
          <w:b/>
          <w:sz w:val="24"/>
          <w:szCs w:val="24"/>
          <w:u w:val="single"/>
        </w:rPr>
        <w:t>Refer: If pain persists</w:t>
      </w:r>
    </w:p>
    <w:p w14:paraId="6DC43830" w14:textId="279159A9" w:rsidR="003C74DA" w:rsidRPr="003A1E91" w:rsidRDefault="003C74DA" w:rsidP="003A1E91">
      <w:pPr>
        <w:pStyle w:val="Heading2"/>
        <w:ind w:left="1020"/>
        <w:rPr>
          <w:rFonts w:ascii="Times New Roman" w:hAnsi="Times New Roman"/>
          <w:sz w:val="24"/>
          <w:szCs w:val="24"/>
          <w:u w:val="single"/>
        </w:rPr>
      </w:pPr>
      <w:bookmarkStart w:id="283" w:name="_Toc133382461"/>
      <w:r w:rsidRPr="003A1E91">
        <w:rPr>
          <w:rFonts w:ascii="Times New Roman" w:hAnsi="Times New Roman"/>
          <w:sz w:val="24"/>
          <w:szCs w:val="24"/>
          <w:u w:val="single"/>
        </w:rPr>
        <w:t>13.1</w:t>
      </w:r>
      <w:r w:rsidR="00105944" w:rsidRPr="003A1E91">
        <w:rPr>
          <w:rFonts w:ascii="Times New Roman" w:hAnsi="Times New Roman"/>
          <w:sz w:val="24"/>
          <w:szCs w:val="24"/>
          <w:u w:val="single"/>
        </w:rPr>
        <w:t>4</w:t>
      </w:r>
      <w:r w:rsidRPr="003A1E91">
        <w:rPr>
          <w:rFonts w:ascii="Times New Roman" w:hAnsi="Times New Roman"/>
          <w:sz w:val="24"/>
          <w:szCs w:val="24"/>
          <w:u w:val="single"/>
        </w:rPr>
        <w:t xml:space="preserve"> CORNEAL ULCER:</w:t>
      </w:r>
      <w:bookmarkEnd w:id="283"/>
    </w:p>
    <w:p w14:paraId="223F9AE8" w14:textId="1C290C29" w:rsidR="00E200E8" w:rsidRPr="00E85243" w:rsidRDefault="00E200E8" w:rsidP="006D4076">
      <w:pPr>
        <w:spacing w:after="200" w:line="276" w:lineRule="auto"/>
        <w:ind w:left="1020" w:right="1417"/>
        <w:jc w:val="both"/>
        <w:rPr>
          <w:sz w:val="24"/>
          <w:szCs w:val="24"/>
        </w:rPr>
      </w:pPr>
      <w:r w:rsidRPr="00E85243">
        <w:rPr>
          <w:sz w:val="24"/>
          <w:szCs w:val="24"/>
        </w:rPr>
        <w:t xml:space="preserve"> A break in the continuity of the corneal epithelium, stroma or endothelium usually detected by corneal staining with fluorescence.</w:t>
      </w:r>
    </w:p>
    <w:p w14:paraId="7D267E6F" w14:textId="77777777" w:rsidR="00E200E8" w:rsidRPr="00E85243" w:rsidRDefault="00E200E8" w:rsidP="006D4076">
      <w:pPr>
        <w:ind w:left="1020" w:right="1417"/>
        <w:rPr>
          <w:b/>
          <w:sz w:val="24"/>
          <w:szCs w:val="24"/>
        </w:rPr>
      </w:pPr>
      <w:r w:rsidRPr="00E85243">
        <w:rPr>
          <w:b/>
          <w:sz w:val="24"/>
          <w:szCs w:val="24"/>
        </w:rPr>
        <w:t>Signs and Symptoms</w:t>
      </w:r>
    </w:p>
    <w:p w14:paraId="48CD6574"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Severe Pain</w:t>
      </w:r>
    </w:p>
    <w:p w14:paraId="0AB9FA2C"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Redness</w:t>
      </w:r>
    </w:p>
    <w:p w14:paraId="1BBF1419"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Discharge</w:t>
      </w:r>
    </w:p>
    <w:p w14:paraId="0C72B9B5"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Swollen eye lids</w:t>
      </w:r>
    </w:p>
    <w:p w14:paraId="284B1831"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Photophobia</w:t>
      </w:r>
    </w:p>
    <w:p w14:paraId="63EBD58F"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Hypopyon (Pus in the anterior chamber)</w:t>
      </w:r>
    </w:p>
    <w:p w14:paraId="696CACE8"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 xml:space="preserve">Reduced Vision </w:t>
      </w:r>
    </w:p>
    <w:p w14:paraId="093237F2"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 xml:space="preserve">Headache </w:t>
      </w:r>
    </w:p>
    <w:p w14:paraId="6698F576"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Fever</w:t>
      </w:r>
    </w:p>
    <w:p w14:paraId="150D92B3"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Tearing</w:t>
      </w:r>
    </w:p>
    <w:p w14:paraId="44C1A6E8"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Photophobia</w:t>
      </w:r>
    </w:p>
    <w:p w14:paraId="5AFAEC77" w14:textId="77777777" w:rsidR="00E200E8" w:rsidRPr="00E85243" w:rsidRDefault="00E200E8" w:rsidP="006D4076">
      <w:pPr>
        <w:ind w:left="1020" w:right="1417"/>
        <w:rPr>
          <w:b/>
          <w:sz w:val="24"/>
          <w:szCs w:val="24"/>
        </w:rPr>
      </w:pPr>
      <w:r w:rsidRPr="00E85243">
        <w:rPr>
          <w:b/>
          <w:sz w:val="24"/>
          <w:szCs w:val="24"/>
        </w:rPr>
        <w:t xml:space="preserve">Treatment </w:t>
      </w:r>
    </w:p>
    <w:p w14:paraId="674E82BF" w14:textId="442F9505" w:rsidR="00E200E8" w:rsidRPr="00E85243" w:rsidRDefault="00E200E8" w:rsidP="006D4076">
      <w:pPr>
        <w:ind w:left="1020" w:right="1417"/>
        <w:rPr>
          <w:b/>
          <w:sz w:val="24"/>
          <w:szCs w:val="24"/>
          <w:u w:val="single"/>
        </w:rPr>
      </w:pPr>
    </w:p>
    <w:p w14:paraId="66A3CCD3" w14:textId="7074B75B" w:rsidR="00A846A9" w:rsidRPr="00E85243" w:rsidRDefault="00483EE3" w:rsidP="006D4076">
      <w:pPr>
        <w:spacing w:after="200" w:line="360" w:lineRule="auto"/>
        <w:ind w:left="1020" w:right="1417"/>
        <w:rPr>
          <w:b/>
          <w:sz w:val="24"/>
          <w:szCs w:val="24"/>
        </w:rPr>
      </w:pPr>
      <w:r w:rsidRPr="00E85243">
        <w:rPr>
          <w:b/>
          <w:noProof/>
          <w:sz w:val="24"/>
          <w:szCs w:val="24"/>
          <w:u w:val="single"/>
          <w:lang w:val="en-US"/>
        </w:rPr>
        <mc:AlternateContent>
          <mc:Choice Requires="wps">
            <w:drawing>
              <wp:anchor distT="0" distB="0" distL="114300" distR="114300" simplePos="0" relativeHeight="251658297" behindDoc="1" locked="0" layoutInCell="1" allowOverlap="1" wp14:anchorId="6603EF92" wp14:editId="7F9FE439">
                <wp:simplePos x="0" y="0"/>
                <wp:positionH relativeFrom="column">
                  <wp:posOffset>662941</wp:posOffset>
                </wp:positionH>
                <wp:positionV relativeFrom="paragraph">
                  <wp:posOffset>5080</wp:posOffset>
                </wp:positionV>
                <wp:extent cx="4972050" cy="985158"/>
                <wp:effectExtent l="0" t="0" r="19050" b="24765"/>
                <wp:wrapNone/>
                <wp:docPr id="11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985158"/>
                        </a:xfrm>
                        <a:prstGeom prst="rect">
                          <a:avLst/>
                        </a:prstGeom>
                        <a:solidFill>
                          <a:schemeClr val="accent1">
                            <a:lumMod val="20000"/>
                            <a:lumOff val="80000"/>
                          </a:schemeClr>
                        </a:solidFill>
                        <a:ln w="9525">
                          <a:solidFill>
                            <a:srgbClr val="000000"/>
                          </a:solidFill>
                          <a:miter lim="800000"/>
                          <a:headEnd/>
                          <a:tailEnd/>
                        </a:ln>
                      </wps:spPr>
                      <wps:txbx>
                        <w:txbxContent>
                          <w:p w14:paraId="3A5FBA0F" w14:textId="77777777" w:rsidR="002F3EC5" w:rsidRDefault="002F3EC5" w:rsidP="003C74DA">
                            <w:pPr>
                              <w:spacing w:line="276" w:lineRule="auto"/>
                              <w:rPr>
                                <w:sz w:val="24"/>
                                <w:szCs w:val="24"/>
                                <w:lang w:val="en-US"/>
                              </w:rPr>
                            </w:pPr>
                            <w:r w:rsidRPr="002A5F92">
                              <w:rPr>
                                <w:sz w:val="24"/>
                                <w:szCs w:val="24"/>
                                <w:lang w:val="en-US"/>
                              </w:rPr>
                              <w:t xml:space="preserve">Fortified </w:t>
                            </w:r>
                            <w:r w:rsidRPr="002A5F92">
                              <w:rPr>
                                <w:b/>
                                <w:sz w:val="24"/>
                                <w:szCs w:val="24"/>
                                <w:lang w:val="en-US"/>
                              </w:rPr>
                              <w:t>Gentamycin</w:t>
                            </w:r>
                            <w:r w:rsidRPr="002A5F92">
                              <w:rPr>
                                <w:sz w:val="24"/>
                                <w:szCs w:val="24"/>
                                <w:lang w:val="en-US"/>
                              </w:rPr>
                              <w:t xml:space="preserve"> eye drop </w:t>
                            </w:r>
                            <w:r>
                              <w:rPr>
                                <w:sz w:val="24"/>
                                <w:szCs w:val="24"/>
                                <w:lang w:val="en-US"/>
                              </w:rPr>
                              <w:t>every 15 minutes</w:t>
                            </w:r>
                            <w:r w:rsidRPr="002A5F92">
                              <w:rPr>
                                <w:sz w:val="24"/>
                                <w:szCs w:val="24"/>
                                <w:lang w:val="en-US"/>
                              </w:rPr>
                              <w:t xml:space="preserve"> for 48hrs </w:t>
                            </w:r>
                            <w:r>
                              <w:rPr>
                                <w:sz w:val="24"/>
                                <w:szCs w:val="24"/>
                                <w:lang w:val="en-US"/>
                              </w:rPr>
                              <w:t>(</w:t>
                            </w:r>
                            <w:r w:rsidRPr="002A5F92">
                              <w:rPr>
                                <w:sz w:val="24"/>
                                <w:szCs w:val="24"/>
                                <w:lang w:val="en-US"/>
                              </w:rPr>
                              <w:t xml:space="preserve">health centre) </w:t>
                            </w:r>
                          </w:p>
                          <w:p w14:paraId="0571AED0" w14:textId="77777777" w:rsidR="002F3EC5" w:rsidRDefault="002F3EC5" w:rsidP="00E200E8">
                            <w:pPr>
                              <w:spacing w:line="276" w:lineRule="auto"/>
                              <w:rPr>
                                <w:sz w:val="24"/>
                                <w:szCs w:val="24"/>
                                <w:lang w:val="en-US"/>
                              </w:rPr>
                            </w:pPr>
                            <w:r>
                              <w:rPr>
                                <w:sz w:val="24"/>
                                <w:szCs w:val="24"/>
                                <w:lang w:val="en-US"/>
                              </w:rPr>
                              <w:t>OR</w:t>
                            </w:r>
                          </w:p>
                          <w:p w14:paraId="754C2179" w14:textId="77777777" w:rsidR="002F3EC5" w:rsidRPr="002A5F92" w:rsidRDefault="002F3EC5" w:rsidP="003C74DA">
                            <w:pPr>
                              <w:spacing w:line="276" w:lineRule="auto"/>
                              <w:rPr>
                                <w:sz w:val="24"/>
                                <w:szCs w:val="24"/>
                                <w:lang w:val="en-US"/>
                              </w:rPr>
                            </w:pPr>
                            <w:r>
                              <w:rPr>
                                <w:sz w:val="24"/>
                                <w:szCs w:val="24"/>
                                <w:lang w:val="en-US"/>
                              </w:rPr>
                              <w:t>Ciprofloxacin eye drop 6 hourly for 5 days</w:t>
                            </w:r>
                          </w:p>
                          <w:p w14:paraId="04AD1CD7" w14:textId="77777777" w:rsidR="002F3EC5" w:rsidRPr="002A5F92" w:rsidRDefault="002F3EC5" w:rsidP="003C74DA">
                            <w:pPr>
                              <w:spacing w:line="360" w:lineRule="auto"/>
                              <w:rPr>
                                <w:sz w:val="24"/>
                                <w:szCs w:val="24"/>
                                <w:lang w:val="en-US"/>
                              </w:rPr>
                            </w:pPr>
                            <w:r w:rsidRPr="002A5F92">
                              <w:rPr>
                                <w:b/>
                                <w:sz w:val="24"/>
                                <w:szCs w:val="24"/>
                                <w:lang w:val="en-US"/>
                              </w:rPr>
                              <w:t xml:space="preserve">Tetracycline </w:t>
                            </w:r>
                            <w:r w:rsidRPr="002A5F92">
                              <w:rPr>
                                <w:sz w:val="24"/>
                                <w:szCs w:val="24"/>
                                <w:lang w:val="en-US"/>
                              </w:rPr>
                              <w:t>1% Eye ointment at night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3EF92" id="Text Box 114" o:spid="_x0000_s1131" type="#_x0000_t202" style="position:absolute;left:0;text-align:left;margin-left:52.2pt;margin-top:.4pt;width:391.5pt;height:77.55pt;z-index:-251658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" fillcolor="#dbe5f1 [660]">
                <v:textbox>
                  <w:txbxContent>
                    <w:p w14:paraId="3A5FBA0F" w14:textId="77777777" w:rsidR="002F3EC5" w:rsidRDefault="002F3EC5" w:rsidP="003C74DA">
                      <w:pPr>
                        <w:spacing w:line="276" w:lineRule="auto"/>
                        <w:rPr>
                          <w:sz w:val="24"/>
                          <w:szCs w:val="24"/>
                          <w:lang w:val="en-US"/>
                        </w:rPr>
                      </w:pPr>
                      <w:r w:rsidRPr="002A5F92">
                        <w:rPr>
                          <w:sz w:val="24"/>
                          <w:szCs w:val="24"/>
                          <w:lang w:val="en-US"/>
                        </w:rPr>
                        <w:t xml:space="preserve">Fortified </w:t>
                      </w:r>
                      <w:r w:rsidRPr="002A5F92">
                        <w:rPr>
                          <w:b/>
                          <w:sz w:val="24"/>
                          <w:szCs w:val="24"/>
                          <w:lang w:val="en-US"/>
                        </w:rPr>
                        <w:t>Gentamycin</w:t>
                      </w:r>
                      <w:r w:rsidRPr="002A5F92">
                        <w:rPr>
                          <w:sz w:val="24"/>
                          <w:szCs w:val="24"/>
                          <w:lang w:val="en-US"/>
                        </w:rPr>
                        <w:t xml:space="preserve"> eye drop </w:t>
                      </w:r>
                      <w:r>
                        <w:rPr>
                          <w:sz w:val="24"/>
                          <w:szCs w:val="24"/>
                          <w:lang w:val="en-US"/>
                        </w:rPr>
                        <w:t>every 15 minutes</w:t>
                      </w:r>
                      <w:r w:rsidRPr="002A5F92">
                        <w:rPr>
                          <w:sz w:val="24"/>
                          <w:szCs w:val="24"/>
                          <w:lang w:val="en-US"/>
                        </w:rPr>
                        <w:t xml:space="preserve"> for 48hrs </w:t>
                      </w:r>
                      <w:r>
                        <w:rPr>
                          <w:sz w:val="24"/>
                          <w:szCs w:val="24"/>
                          <w:lang w:val="en-US"/>
                        </w:rPr>
                        <w:t>(</w:t>
                      </w:r>
                      <w:r w:rsidRPr="002A5F92">
                        <w:rPr>
                          <w:sz w:val="24"/>
                          <w:szCs w:val="24"/>
                          <w:lang w:val="en-US"/>
                        </w:rPr>
                        <w:t xml:space="preserve">health centre) </w:t>
                      </w:r>
                    </w:p>
                    <w:p w14:paraId="0571AED0" w14:textId="77777777" w:rsidR="002F3EC5" w:rsidRDefault="002F3EC5" w:rsidP="00E200E8">
                      <w:pPr>
                        <w:spacing w:line="276" w:lineRule="auto"/>
                        <w:rPr>
                          <w:sz w:val="24"/>
                          <w:szCs w:val="24"/>
                          <w:lang w:val="en-US"/>
                        </w:rPr>
                      </w:pPr>
                      <w:r>
                        <w:rPr>
                          <w:sz w:val="24"/>
                          <w:szCs w:val="24"/>
                          <w:lang w:val="en-US"/>
                        </w:rPr>
                        <w:t>OR</w:t>
                      </w:r>
                    </w:p>
                    <w:p w14:paraId="754C2179" w14:textId="77777777" w:rsidR="002F3EC5" w:rsidRPr="002A5F92" w:rsidRDefault="002F3EC5" w:rsidP="003C74DA">
                      <w:pPr>
                        <w:spacing w:line="276" w:lineRule="auto"/>
                        <w:rPr>
                          <w:sz w:val="24"/>
                          <w:szCs w:val="24"/>
                          <w:lang w:val="en-US"/>
                        </w:rPr>
                      </w:pPr>
                      <w:r>
                        <w:rPr>
                          <w:sz w:val="24"/>
                          <w:szCs w:val="24"/>
                          <w:lang w:val="en-US"/>
                        </w:rPr>
                        <w:t>Ciprofloxacin eye drop 6 hourly for 5 days</w:t>
                      </w:r>
                    </w:p>
                    <w:p w14:paraId="04AD1CD7" w14:textId="77777777" w:rsidR="002F3EC5" w:rsidRPr="002A5F92" w:rsidRDefault="002F3EC5" w:rsidP="003C74DA">
                      <w:pPr>
                        <w:spacing w:line="360" w:lineRule="auto"/>
                        <w:rPr>
                          <w:sz w:val="24"/>
                          <w:szCs w:val="24"/>
                          <w:lang w:val="en-US"/>
                        </w:rPr>
                      </w:pPr>
                      <w:r w:rsidRPr="002A5F92">
                        <w:rPr>
                          <w:b/>
                          <w:sz w:val="24"/>
                          <w:szCs w:val="24"/>
                          <w:lang w:val="en-US"/>
                        </w:rPr>
                        <w:t xml:space="preserve">Tetracycline </w:t>
                      </w:r>
                      <w:r w:rsidRPr="002A5F92">
                        <w:rPr>
                          <w:sz w:val="24"/>
                          <w:szCs w:val="24"/>
                          <w:lang w:val="en-US"/>
                        </w:rPr>
                        <w:t>1% Eye ointment at night (community)</w:t>
                      </w:r>
                    </w:p>
                  </w:txbxContent>
                </v:textbox>
              </v:shape>
            </w:pict>
          </mc:Fallback>
        </mc:AlternateContent>
      </w:r>
    </w:p>
    <w:p w14:paraId="50116C1F" w14:textId="48480A21" w:rsidR="00A846A9" w:rsidRPr="00E85243" w:rsidRDefault="00A846A9" w:rsidP="006D4076">
      <w:pPr>
        <w:spacing w:after="200" w:line="360" w:lineRule="auto"/>
        <w:ind w:left="1020" w:right="1417"/>
        <w:rPr>
          <w:b/>
          <w:sz w:val="24"/>
          <w:szCs w:val="24"/>
        </w:rPr>
      </w:pPr>
    </w:p>
    <w:p w14:paraId="57B285FD" w14:textId="2F00B4F7" w:rsidR="00A846A9" w:rsidRPr="00E85243" w:rsidRDefault="00A846A9" w:rsidP="006D4076">
      <w:pPr>
        <w:spacing w:after="200" w:line="360" w:lineRule="auto"/>
        <w:ind w:left="1020" w:right="1417"/>
        <w:rPr>
          <w:b/>
          <w:sz w:val="24"/>
          <w:szCs w:val="24"/>
        </w:rPr>
      </w:pPr>
    </w:p>
    <w:p w14:paraId="49FABA58" w14:textId="7768FB1F" w:rsidR="00E200E8" w:rsidRPr="00E85243" w:rsidRDefault="00E200E8" w:rsidP="006D4076">
      <w:pPr>
        <w:spacing w:after="200" w:line="360" w:lineRule="auto"/>
        <w:ind w:left="1020" w:right="1417"/>
        <w:rPr>
          <w:b/>
          <w:sz w:val="24"/>
          <w:szCs w:val="24"/>
        </w:rPr>
      </w:pPr>
      <w:r w:rsidRPr="00E85243">
        <w:rPr>
          <w:b/>
          <w:sz w:val="24"/>
          <w:szCs w:val="24"/>
        </w:rPr>
        <w:t>Refer to Eye specialist or Ophthalmologist as soon as possible</w:t>
      </w:r>
    </w:p>
    <w:p w14:paraId="068C0AA3" w14:textId="6776607D" w:rsidR="003C74DA" w:rsidRPr="003A1E91" w:rsidRDefault="007245B1" w:rsidP="003A1E91">
      <w:pPr>
        <w:pStyle w:val="Heading2"/>
        <w:ind w:left="1020"/>
        <w:rPr>
          <w:rFonts w:ascii="Times New Roman" w:hAnsi="Times New Roman"/>
          <w:sz w:val="24"/>
          <w:szCs w:val="24"/>
          <w:u w:val="single"/>
        </w:rPr>
      </w:pPr>
      <w:bookmarkStart w:id="284" w:name="_Toc133382462"/>
      <w:r w:rsidRPr="003A1E91">
        <w:rPr>
          <w:rFonts w:ascii="Times New Roman" w:hAnsi="Times New Roman"/>
          <w:sz w:val="24"/>
          <w:szCs w:val="24"/>
          <w:u w:val="single"/>
        </w:rPr>
        <w:t>13.1</w:t>
      </w:r>
      <w:r w:rsidR="00105944" w:rsidRPr="003A1E91">
        <w:rPr>
          <w:rFonts w:ascii="Times New Roman" w:hAnsi="Times New Roman"/>
          <w:sz w:val="24"/>
          <w:szCs w:val="24"/>
          <w:u w:val="single"/>
        </w:rPr>
        <w:t>5</w:t>
      </w:r>
      <w:r w:rsidRPr="003A1E91">
        <w:rPr>
          <w:rFonts w:ascii="Times New Roman" w:hAnsi="Times New Roman"/>
          <w:sz w:val="24"/>
          <w:szCs w:val="24"/>
          <w:u w:val="single"/>
        </w:rPr>
        <w:t xml:space="preserve"> CHEMICAL EYE INJURIES:</w:t>
      </w:r>
      <w:bookmarkEnd w:id="284"/>
      <w:r w:rsidRPr="003A1E91">
        <w:rPr>
          <w:rFonts w:ascii="Times New Roman" w:hAnsi="Times New Roman"/>
          <w:sz w:val="24"/>
          <w:szCs w:val="24"/>
          <w:u w:val="single"/>
        </w:rPr>
        <w:t xml:space="preserve"> </w:t>
      </w:r>
    </w:p>
    <w:p w14:paraId="48646307" w14:textId="75866B51" w:rsidR="00E200E8" w:rsidRPr="00E85243" w:rsidRDefault="003C74DA" w:rsidP="006D4076">
      <w:pPr>
        <w:spacing w:line="360" w:lineRule="auto"/>
        <w:ind w:left="1020" w:right="1417"/>
        <w:rPr>
          <w:sz w:val="24"/>
          <w:szCs w:val="24"/>
        </w:rPr>
      </w:pPr>
      <w:r w:rsidRPr="00E85243">
        <w:rPr>
          <w:sz w:val="24"/>
          <w:szCs w:val="24"/>
        </w:rPr>
        <w:t>A</w:t>
      </w:r>
      <w:r w:rsidR="00E200E8" w:rsidRPr="00E85243">
        <w:rPr>
          <w:sz w:val="24"/>
          <w:szCs w:val="24"/>
        </w:rPr>
        <w:t>ny chemical getting into the eye</w:t>
      </w:r>
    </w:p>
    <w:p w14:paraId="4E37CEFF" w14:textId="38E0C43E"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Acid</w:t>
      </w:r>
    </w:p>
    <w:p w14:paraId="4E0CE31A"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Alkali</w:t>
      </w:r>
    </w:p>
    <w:p w14:paraId="18C2F796" w14:textId="77777777" w:rsidR="00E200E8" w:rsidRPr="00E85243" w:rsidRDefault="00E200E8" w:rsidP="006D4076">
      <w:pPr>
        <w:spacing w:line="360" w:lineRule="auto"/>
        <w:ind w:left="1020" w:right="1417"/>
        <w:rPr>
          <w:b/>
          <w:sz w:val="24"/>
          <w:szCs w:val="24"/>
        </w:rPr>
      </w:pPr>
      <w:r w:rsidRPr="00E85243">
        <w:rPr>
          <w:b/>
          <w:sz w:val="24"/>
          <w:szCs w:val="24"/>
        </w:rPr>
        <w:t>Signs and Symptoms</w:t>
      </w:r>
    </w:p>
    <w:p w14:paraId="0AA0F2DD"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Mild to severe pain</w:t>
      </w:r>
    </w:p>
    <w:p w14:paraId="5B91B2B1"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Burning sensation</w:t>
      </w:r>
    </w:p>
    <w:p w14:paraId="7F812928"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Redness</w:t>
      </w:r>
    </w:p>
    <w:p w14:paraId="1914E336" w14:textId="77777777" w:rsidR="00E200E8" w:rsidRPr="00E85243" w:rsidRDefault="00E200E8">
      <w:pPr>
        <w:pStyle w:val="ListParagraph"/>
        <w:numPr>
          <w:ilvl w:val="0"/>
          <w:numId w:val="359"/>
        </w:numPr>
        <w:ind w:left="1738" w:right="1417"/>
        <w:rPr>
          <w:rFonts w:ascii="Times New Roman" w:hAnsi="Times New Roman"/>
          <w:sz w:val="24"/>
          <w:szCs w:val="24"/>
        </w:rPr>
      </w:pPr>
      <w:r w:rsidRPr="00E85243">
        <w:rPr>
          <w:rFonts w:ascii="Times New Roman" w:hAnsi="Times New Roman"/>
          <w:sz w:val="24"/>
          <w:szCs w:val="24"/>
        </w:rPr>
        <w:t>Reduced vision</w:t>
      </w:r>
    </w:p>
    <w:p w14:paraId="515D55E0" w14:textId="77777777" w:rsidR="00E200E8" w:rsidRPr="00E85243" w:rsidRDefault="00E200E8" w:rsidP="006D4076">
      <w:pPr>
        <w:spacing w:line="360" w:lineRule="auto"/>
        <w:ind w:left="1020" w:right="1417"/>
        <w:rPr>
          <w:sz w:val="24"/>
          <w:szCs w:val="24"/>
        </w:rPr>
      </w:pPr>
      <w:r w:rsidRPr="00E85243">
        <w:rPr>
          <w:noProof/>
          <w:sz w:val="24"/>
          <w:szCs w:val="24"/>
          <w:lang w:val="en-US"/>
        </w:rPr>
        <mc:AlternateContent>
          <mc:Choice Requires="wps">
            <w:drawing>
              <wp:anchor distT="0" distB="0" distL="114300" distR="114300" simplePos="0" relativeHeight="251658298" behindDoc="1" locked="0" layoutInCell="1" allowOverlap="1" wp14:anchorId="70D4D831" wp14:editId="0933006A">
                <wp:simplePos x="0" y="0"/>
                <wp:positionH relativeFrom="column">
                  <wp:posOffset>840740</wp:posOffset>
                </wp:positionH>
                <wp:positionV relativeFrom="paragraph">
                  <wp:posOffset>102235</wp:posOffset>
                </wp:positionV>
                <wp:extent cx="4545330" cy="1308100"/>
                <wp:effectExtent l="0" t="0" r="26670" b="25400"/>
                <wp:wrapNone/>
                <wp:docPr id="1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1308100"/>
                        </a:xfrm>
                        <a:prstGeom prst="rect">
                          <a:avLst/>
                        </a:prstGeom>
                        <a:solidFill>
                          <a:schemeClr val="accent1">
                            <a:lumMod val="20000"/>
                            <a:lumOff val="80000"/>
                          </a:schemeClr>
                        </a:solidFill>
                        <a:ln w="9525">
                          <a:solidFill>
                            <a:srgbClr val="000000"/>
                          </a:solidFill>
                          <a:miter lim="800000"/>
                          <a:headEnd/>
                          <a:tailEnd/>
                        </a:ln>
                      </wps:spPr>
                      <wps:txbx>
                        <w:txbxContent>
                          <w:p w14:paraId="35112E37" w14:textId="4A563C57" w:rsidR="007245B1" w:rsidRDefault="002F3EC5" w:rsidP="00E200E8">
                            <w:pPr>
                              <w:spacing w:line="360" w:lineRule="auto"/>
                              <w:rPr>
                                <w:sz w:val="24"/>
                                <w:szCs w:val="24"/>
                                <w:lang w:val="en-US"/>
                              </w:rPr>
                            </w:pPr>
                            <w:r w:rsidRPr="002A5F92">
                              <w:rPr>
                                <w:b/>
                                <w:sz w:val="24"/>
                                <w:szCs w:val="24"/>
                                <w:u w:val="single"/>
                                <w:lang w:val="en-US"/>
                              </w:rPr>
                              <w:t>First Aid measure</w:t>
                            </w:r>
                            <w:r w:rsidRPr="002A5F92">
                              <w:rPr>
                                <w:sz w:val="24"/>
                                <w:szCs w:val="24"/>
                                <w:lang w:val="en-US"/>
                              </w:rPr>
                              <w:t>- Copious irr</w:t>
                            </w:r>
                            <w:r>
                              <w:rPr>
                                <w:sz w:val="24"/>
                                <w:szCs w:val="24"/>
                                <w:lang w:val="en-US"/>
                              </w:rPr>
                              <w:t>igation with clean tap water or S</w:t>
                            </w:r>
                            <w:r w:rsidRPr="002A5F92">
                              <w:rPr>
                                <w:sz w:val="24"/>
                                <w:szCs w:val="24"/>
                                <w:lang w:val="en-US"/>
                              </w:rPr>
                              <w:t xml:space="preserve">aline for </w:t>
                            </w:r>
                            <w:r>
                              <w:rPr>
                                <w:sz w:val="24"/>
                                <w:szCs w:val="24"/>
                                <w:lang w:val="en-US"/>
                              </w:rPr>
                              <w:t xml:space="preserve">30 </w:t>
                            </w:r>
                            <w:r w:rsidRPr="002A5F92">
                              <w:rPr>
                                <w:sz w:val="24"/>
                                <w:szCs w:val="24"/>
                                <w:lang w:val="en-US"/>
                              </w:rPr>
                              <w:t>mins</w:t>
                            </w:r>
                            <w:r w:rsidRPr="00F77ADF">
                              <w:rPr>
                                <w:sz w:val="24"/>
                                <w:szCs w:val="24"/>
                                <w:lang w:val="en-US"/>
                              </w:rPr>
                              <w:t xml:space="preserve"> </w:t>
                            </w:r>
                            <w:r>
                              <w:rPr>
                                <w:sz w:val="24"/>
                                <w:szCs w:val="24"/>
                                <w:lang w:val="en-US"/>
                              </w:rPr>
                              <w:t xml:space="preserve">or use 3 litres of water to </w:t>
                            </w:r>
                            <w:r w:rsidR="007245B1">
                              <w:rPr>
                                <w:sz w:val="24"/>
                                <w:szCs w:val="24"/>
                                <w:lang w:val="en-US"/>
                              </w:rPr>
                              <w:t>irrigate the affected eye (community) slowly and carefully</w:t>
                            </w:r>
                            <w:r w:rsidRPr="002A5F92">
                              <w:rPr>
                                <w:sz w:val="24"/>
                                <w:szCs w:val="24"/>
                                <w:lang w:val="en-US"/>
                              </w:rPr>
                              <w:t>.</w:t>
                            </w:r>
                          </w:p>
                          <w:p w14:paraId="3C7F5C4F" w14:textId="77777777" w:rsidR="007245B1" w:rsidRDefault="007245B1" w:rsidP="00E200E8">
                            <w:pPr>
                              <w:spacing w:line="360" w:lineRule="auto"/>
                              <w:rPr>
                                <w:sz w:val="24"/>
                                <w:szCs w:val="24"/>
                                <w:lang w:val="en-US"/>
                              </w:rPr>
                            </w:pPr>
                          </w:p>
                          <w:p w14:paraId="6274291D" w14:textId="6F26BF22" w:rsidR="002F3EC5" w:rsidRPr="002A5F92" w:rsidRDefault="002F3EC5" w:rsidP="00E200E8">
                            <w:pPr>
                              <w:spacing w:line="360" w:lineRule="auto"/>
                              <w:rPr>
                                <w:sz w:val="24"/>
                                <w:szCs w:val="24"/>
                                <w:lang w:val="en-US"/>
                              </w:rPr>
                            </w:pPr>
                            <w:r w:rsidRPr="002A5F92">
                              <w:rPr>
                                <w:b/>
                                <w:sz w:val="24"/>
                                <w:szCs w:val="24"/>
                                <w:lang w:val="en-US"/>
                              </w:rPr>
                              <w:t>Tetracycline</w:t>
                            </w:r>
                            <w:r w:rsidRPr="002A5F92">
                              <w:rPr>
                                <w:sz w:val="24"/>
                                <w:szCs w:val="24"/>
                                <w:lang w:val="en-US"/>
                              </w:rPr>
                              <w:t xml:space="preserve"> eye ointment 1% stat (community)</w:t>
                            </w:r>
                          </w:p>
                          <w:p w14:paraId="1D5A381B" w14:textId="77777777" w:rsidR="002F3EC5" w:rsidRDefault="002F3EC5" w:rsidP="00E20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4D831" id="Text Box 115" o:spid="_x0000_s1132" type="#_x0000_t202" style="position:absolute;left:0;text-align:left;margin-left:66.2pt;margin-top:8.05pt;width:357.9pt;height:103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" fillcolor="#dbe5f1 [660]">
                <v:textbox>
                  <w:txbxContent>
                    <w:p w14:paraId="35112E37" w14:textId="4A563C57" w:rsidR="007245B1" w:rsidRDefault="002F3EC5" w:rsidP="00E200E8">
                      <w:pPr>
                        <w:spacing w:line="360" w:lineRule="auto"/>
                        <w:rPr>
                          <w:sz w:val="24"/>
                          <w:szCs w:val="24"/>
                          <w:lang w:val="en-US"/>
                        </w:rPr>
                      </w:pPr>
                      <w:r w:rsidRPr="002A5F92">
                        <w:rPr>
                          <w:b/>
                          <w:sz w:val="24"/>
                          <w:szCs w:val="24"/>
                          <w:u w:val="single"/>
                          <w:lang w:val="en-US"/>
                        </w:rPr>
                        <w:t>First Aid measure</w:t>
                      </w:r>
                      <w:r w:rsidRPr="002A5F92">
                        <w:rPr>
                          <w:sz w:val="24"/>
                          <w:szCs w:val="24"/>
                          <w:lang w:val="en-US"/>
                        </w:rPr>
                        <w:t>- Copious irr</w:t>
                      </w:r>
                      <w:r>
                        <w:rPr>
                          <w:sz w:val="24"/>
                          <w:szCs w:val="24"/>
                          <w:lang w:val="en-US"/>
                        </w:rPr>
                        <w:t>igation with clean tap water or S</w:t>
                      </w:r>
                      <w:r w:rsidRPr="002A5F92">
                        <w:rPr>
                          <w:sz w:val="24"/>
                          <w:szCs w:val="24"/>
                          <w:lang w:val="en-US"/>
                        </w:rPr>
                        <w:t xml:space="preserve">aline for </w:t>
                      </w:r>
                      <w:r>
                        <w:rPr>
                          <w:sz w:val="24"/>
                          <w:szCs w:val="24"/>
                          <w:lang w:val="en-US"/>
                        </w:rPr>
                        <w:t xml:space="preserve">30 </w:t>
                      </w:r>
                      <w:r w:rsidRPr="002A5F92">
                        <w:rPr>
                          <w:sz w:val="24"/>
                          <w:szCs w:val="24"/>
                          <w:lang w:val="en-US"/>
                        </w:rPr>
                        <w:t>mins</w:t>
                      </w:r>
                      <w:r w:rsidRPr="00F77ADF">
                        <w:rPr>
                          <w:sz w:val="24"/>
                          <w:szCs w:val="24"/>
                          <w:lang w:val="en-US"/>
                        </w:rPr>
                        <w:t xml:space="preserve"> </w:t>
                      </w:r>
                      <w:r>
                        <w:rPr>
                          <w:sz w:val="24"/>
                          <w:szCs w:val="24"/>
                          <w:lang w:val="en-US"/>
                        </w:rPr>
                        <w:t xml:space="preserve">or use 3 litres of water to </w:t>
                      </w:r>
                      <w:r w:rsidR="007245B1">
                        <w:rPr>
                          <w:sz w:val="24"/>
                          <w:szCs w:val="24"/>
                          <w:lang w:val="en-US"/>
                        </w:rPr>
                        <w:t>irrigate the affected eye (community) slowly and carefully</w:t>
                      </w:r>
                      <w:r w:rsidRPr="002A5F92">
                        <w:rPr>
                          <w:sz w:val="24"/>
                          <w:szCs w:val="24"/>
                          <w:lang w:val="en-US"/>
                        </w:rPr>
                        <w:t>.</w:t>
                      </w:r>
                    </w:p>
                    <w:p w14:paraId="3C7F5C4F" w14:textId="77777777" w:rsidR="007245B1" w:rsidRDefault="007245B1" w:rsidP="00E200E8">
                      <w:pPr>
                        <w:spacing w:line="360" w:lineRule="auto"/>
                        <w:rPr>
                          <w:sz w:val="24"/>
                          <w:szCs w:val="24"/>
                          <w:lang w:val="en-US"/>
                        </w:rPr>
                      </w:pPr>
                    </w:p>
                    <w:p w14:paraId="6274291D" w14:textId="6F26BF22" w:rsidR="002F3EC5" w:rsidRPr="002A5F92" w:rsidRDefault="002F3EC5" w:rsidP="00E200E8">
                      <w:pPr>
                        <w:spacing w:line="360" w:lineRule="auto"/>
                        <w:rPr>
                          <w:sz w:val="24"/>
                          <w:szCs w:val="24"/>
                          <w:lang w:val="en-US"/>
                        </w:rPr>
                      </w:pPr>
                      <w:r w:rsidRPr="002A5F92">
                        <w:rPr>
                          <w:b/>
                          <w:sz w:val="24"/>
                          <w:szCs w:val="24"/>
                          <w:lang w:val="en-US"/>
                        </w:rPr>
                        <w:t>Tetracycline</w:t>
                      </w:r>
                      <w:r w:rsidRPr="002A5F92">
                        <w:rPr>
                          <w:sz w:val="24"/>
                          <w:szCs w:val="24"/>
                          <w:lang w:val="en-US"/>
                        </w:rPr>
                        <w:t xml:space="preserve"> eye ointment 1% stat (community)</w:t>
                      </w:r>
                    </w:p>
                    <w:p w14:paraId="1D5A381B" w14:textId="77777777" w:rsidR="002F3EC5" w:rsidRDefault="002F3EC5" w:rsidP="00E200E8"/>
                  </w:txbxContent>
                </v:textbox>
              </v:shape>
            </w:pict>
          </mc:Fallback>
        </mc:AlternateContent>
      </w:r>
    </w:p>
    <w:p w14:paraId="04B44241" w14:textId="77777777" w:rsidR="00E200E8" w:rsidRPr="00E85243" w:rsidRDefault="00E200E8" w:rsidP="006D4076">
      <w:pPr>
        <w:spacing w:line="360" w:lineRule="auto"/>
        <w:ind w:left="1020" w:right="1417"/>
        <w:rPr>
          <w:b/>
          <w:sz w:val="24"/>
          <w:szCs w:val="24"/>
        </w:rPr>
      </w:pPr>
    </w:p>
    <w:p w14:paraId="125E5CDB" w14:textId="77777777" w:rsidR="00E200E8" w:rsidRPr="00E85243" w:rsidRDefault="00E200E8" w:rsidP="006D4076">
      <w:pPr>
        <w:spacing w:line="360" w:lineRule="auto"/>
        <w:ind w:left="1020" w:right="1417"/>
        <w:rPr>
          <w:b/>
          <w:sz w:val="24"/>
          <w:szCs w:val="24"/>
        </w:rPr>
      </w:pPr>
    </w:p>
    <w:p w14:paraId="7176EDA7" w14:textId="77777777" w:rsidR="00A846A9" w:rsidRPr="00E85243" w:rsidRDefault="00A846A9" w:rsidP="006D4076">
      <w:pPr>
        <w:spacing w:line="360" w:lineRule="auto"/>
        <w:ind w:left="1020" w:right="1417"/>
        <w:rPr>
          <w:b/>
          <w:sz w:val="24"/>
          <w:szCs w:val="24"/>
        </w:rPr>
      </w:pPr>
    </w:p>
    <w:p w14:paraId="53E23842" w14:textId="77777777" w:rsidR="00A846A9" w:rsidRPr="00E85243" w:rsidRDefault="00A846A9" w:rsidP="006D4076">
      <w:pPr>
        <w:spacing w:line="360" w:lineRule="auto"/>
        <w:ind w:left="1020" w:right="1417"/>
        <w:rPr>
          <w:b/>
          <w:sz w:val="24"/>
          <w:szCs w:val="24"/>
        </w:rPr>
      </w:pPr>
    </w:p>
    <w:p w14:paraId="4869A8B3" w14:textId="77777777" w:rsidR="007245B1" w:rsidRPr="00E85243" w:rsidRDefault="007245B1" w:rsidP="006D4076">
      <w:pPr>
        <w:spacing w:line="360" w:lineRule="auto"/>
        <w:ind w:left="1020" w:right="1417"/>
        <w:rPr>
          <w:b/>
          <w:sz w:val="24"/>
          <w:szCs w:val="24"/>
        </w:rPr>
      </w:pPr>
    </w:p>
    <w:p w14:paraId="491CFB99" w14:textId="7D051E55" w:rsidR="00E200E8" w:rsidRPr="00E85243" w:rsidRDefault="00E200E8" w:rsidP="006D4076">
      <w:pPr>
        <w:spacing w:line="360" w:lineRule="auto"/>
        <w:ind w:left="1020" w:right="1417"/>
        <w:rPr>
          <w:b/>
          <w:sz w:val="24"/>
          <w:szCs w:val="24"/>
        </w:rPr>
      </w:pPr>
      <w:r w:rsidRPr="00E85243">
        <w:rPr>
          <w:b/>
          <w:sz w:val="24"/>
          <w:szCs w:val="24"/>
        </w:rPr>
        <w:t>REFER TO EYE SPECIALIST AS AN EMERGENCY</w:t>
      </w:r>
    </w:p>
    <w:p w14:paraId="77ED05B4" w14:textId="77777777" w:rsidR="00E200E8" w:rsidRPr="00E85243" w:rsidRDefault="00E200E8" w:rsidP="006D4076">
      <w:pPr>
        <w:spacing w:line="360" w:lineRule="auto"/>
        <w:ind w:left="1020" w:right="1417"/>
        <w:rPr>
          <w:b/>
          <w:sz w:val="24"/>
          <w:szCs w:val="24"/>
          <w:u w:val="single"/>
        </w:rPr>
      </w:pPr>
      <w:r w:rsidRPr="00E85243">
        <w:rPr>
          <w:b/>
          <w:sz w:val="24"/>
          <w:szCs w:val="24"/>
          <w:u w:val="single"/>
        </w:rPr>
        <w:t>Treatment</w:t>
      </w:r>
    </w:p>
    <w:p w14:paraId="5B00C486" w14:textId="77777777" w:rsidR="00E200E8" w:rsidRPr="00E85243" w:rsidRDefault="00E200E8" w:rsidP="006D4076">
      <w:pPr>
        <w:spacing w:line="360" w:lineRule="auto"/>
        <w:ind w:left="1020" w:right="1417"/>
        <w:rPr>
          <w:b/>
          <w:sz w:val="24"/>
          <w:szCs w:val="24"/>
          <w:u w:val="single"/>
        </w:rPr>
      </w:pPr>
      <w:r w:rsidRPr="00E85243">
        <w:rPr>
          <w:b/>
          <w:noProof/>
          <w:sz w:val="24"/>
          <w:szCs w:val="24"/>
          <w:u w:val="single"/>
          <w:lang w:val="en-US"/>
        </w:rPr>
        <mc:AlternateContent>
          <mc:Choice Requires="wps">
            <w:drawing>
              <wp:anchor distT="0" distB="0" distL="114300" distR="114300" simplePos="0" relativeHeight="251658299" behindDoc="1" locked="0" layoutInCell="1" allowOverlap="1" wp14:anchorId="56398903" wp14:editId="771D3BE4">
                <wp:simplePos x="0" y="0"/>
                <wp:positionH relativeFrom="column">
                  <wp:posOffset>612140</wp:posOffset>
                </wp:positionH>
                <wp:positionV relativeFrom="paragraph">
                  <wp:posOffset>151765</wp:posOffset>
                </wp:positionV>
                <wp:extent cx="4876800" cy="752475"/>
                <wp:effectExtent l="0" t="0" r="19050" b="28575"/>
                <wp:wrapNone/>
                <wp:docPr id="20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752475"/>
                        </a:xfrm>
                        <a:prstGeom prst="rect">
                          <a:avLst/>
                        </a:prstGeom>
                        <a:solidFill>
                          <a:schemeClr val="accent1">
                            <a:lumMod val="20000"/>
                            <a:lumOff val="80000"/>
                          </a:schemeClr>
                        </a:solidFill>
                        <a:ln w="9525">
                          <a:solidFill>
                            <a:srgbClr val="000000"/>
                          </a:solidFill>
                          <a:miter lim="800000"/>
                          <a:headEnd/>
                          <a:tailEnd/>
                        </a:ln>
                      </wps:spPr>
                      <wps:txbx>
                        <w:txbxContent>
                          <w:p w14:paraId="5EF9978E" w14:textId="77777777" w:rsidR="002F3EC5" w:rsidRPr="006601F5" w:rsidRDefault="002F3EC5">
                            <w:pPr>
                              <w:pStyle w:val="ListParagraph"/>
                              <w:numPr>
                                <w:ilvl w:val="0"/>
                                <w:numId w:val="201"/>
                              </w:numPr>
                              <w:spacing w:after="0"/>
                              <w:rPr>
                                <w:sz w:val="24"/>
                                <w:szCs w:val="24"/>
                                <w:lang w:val="en-US"/>
                              </w:rPr>
                            </w:pPr>
                            <w:r w:rsidRPr="006601F5">
                              <w:rPr>
                                <w:b/>
                                <w:sz w:val="24"/>
                                <w:szCs w:val="24"/>
                                <w:lang w:val="en-US"/>
                              </w:rPr>
                              <w:t>Gentamycin</w:t>
                            </w:r>
                            <w:r w:rsidRPr="006601F5">
                              <w:rPr>
                                <w:sz w:val="24"/>
                                <w:szCs w:val="24"/>
                                <w:lang w:val="en-US"/>
                              </w:rPr>
                              <w:t xml:space="preserve"> eye Drop 6hrly for 5-7 days (health centre)</w:t>
                            </w:r>
                          </w:p>
                          <w:p w14:paraId="28381860" w14:textId="77777777" w:rsidR="002F3EC5" w:rsidRPr="006601F5" w:rsidRDefault="002F3EC5">
                            <w:pPr>
                              <w:pStyle w:val="ListParagraph"/>
                              <w:numPr>
                                <w:ilvl w:val="0"/>
                                <w:numId w:val="201"/>
                              </w:numPr>
                              <w:spacing w:after="0"/>
                              <w:rPr>
                                <w:sz w:val="24"/>
                                <w:szCs w:val="24"/>
                                <w:lang w:val="en-US"/>
                              </w:rPr>
                            </w:pPr>
                            <w:r w:rsidRPr="006601F5">
                              <w:rPr>
                                <w:b/>
                                <w:sz w:val="24"/>
                                <w:szCs w:val="24"/>
                                <w:lang w:val="en-US"/>
                              </w:rPr>
                              <w:t>Tetracycline</w:t>
                            </w:r>
                            <w:r w:rsidRPr="006601F5">
                              <w:rPr>
                                <w:sz w:val="24"/>
                                <w:szCs w:val="24"/>
                                <w:lang w:val="en-US"/>
                              </w:rPr>
                              <w:t xml:space="preserve"> 1% eye ointment at night for 1 week(community)</w:t>
                            </w:r>
                          </w:p>
                          <w:p w14:paraId="0B0BE309" w14:textId="77777777" w:rsidR="002F3EC5" w:rsidRPr="006601F5" w:rsidRDefault="002F3EC5">
                            <w:pPr>
                              <w:pStyle w:val="ListParagraph"/>
                              <w:numPr>
                                <w:ilvl w:val="0"/>
                                <w:numId w:val="201"/>
                              </w:numPr>
                              <w:spacing w:after="0"/>
                              <w:rPr>
                                <w:sz w:val="24"/>
                                <w:szCs w:val="24"/>
                                <w:lang w:val="en-US"/>
                              </w:rPr>
                            </w:pPr>
                            <w:r w:rsidRPr="006601F5">
                              <w:rPr>
                                <w:sz w:val="24"/>
                                <w:szCs w:val="24"/>
                                <w:lang w:val="en-US"/>
                              </w:rPr>
                              <w:t>Daily Staining to monitor healing (health centre)</w:t>
                            </w:r>
                          </w:p>
                          <w:p w14:paraId="621180AC" w14:textId="77777777" w:rsidR="002F3EC5" w:rsidRDefault="002F3EC5" w:rsidP="00E20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98903" id="Text Box 116" o:spid="_x0000_s1133" type="#_x0000_t202" style="position:absolute;left:0;text-align:left;margin-left:48.2pt;margin-top:11.95pt;width:384pt;height:59.25pt;z-index:-251658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" fillcolor="#dbe5f1 [660]">
                <v:textbox>
                  <w:txbxContent>
                    <w:p w14:paraId="5EF9978E" w14:textId="77777777" w:rsidR="002F3EC5" w:rsidRPr="006601F5" w:rsidRDefault="002F3EC5">
                      <w:pPr>
                        <w:pStyle w:val="ListParagraph"/>
                        <w:numPr>
                          <w:ilvl w:val="0"/>
                          <w:numId w:val="201"/>
                        </w:numPr>
                        <w:spacing w:after="0"/>
                        <w:rPr>
                          <w:sz w:val="24"/>
                          <w:szCs w:val="24"/>
                          <w:lang w:val="en-US"/>
                        </w:rPr>
                      </w:pPr>
                      <w:r w:rsidRPr="006601F5">
                        <w:rPr>
                          <w:b/>
                          <w:sz w:val="24"/>
                          <w:szCs w:val="24"/>
                          <w:lang w:val="en-US"/>
                        </w:rPr>
                        <w:t>Gentamycin</w:t>
                      </w:r>
                      <w:r w:rsidRPr="006601F5">
                        <w:rPr>
                          <w:sz w:val="24"/>
                          <w:szCs w:val="24"/>
                          <w:lang w:val="en-US"/>
                        </w:rPr>
                        <w:t xml:space="preserve"> eye Drop 6hrly for 5-7 days (health centre)</w:t>
                      </w:r>
                    </w:p>
                    <w:p w14:paraId="28381860" w14:textId="77777777" w:rsidR="002F3EC5" w:rsidRPr="006601F5" w:rsidRDefault="002F3EC5">
                      <w:pPr>
                        <w:pStyle w:val="ListParagraph"/>
                        <w:numPr>
                          <w:ilvl w:val="0"/>
                          <w:numId w:val="201"/>
                        </w:numPr>
                        <w:spacing w:after="0"/>
                        <w:rPr>
                          <w:sz w:val="24"/>
                          <w:szCs w:val="24"/>
                          <w:lang w:val="en-US"/>
                        </w:rPr>
                      </w:pPr>
                      <w:r w:rsidRPr="006601F5">
                        <w:rPr>
                          <w:b/>
                          <w:sz w:val="24"/>
                          <w:szCs w:val="24"/>
                          <w:lang w:val="en-US"/>
                        </w:rPr>
                        <w:t>Tetracycline</w:t>
                      </w:r>
                      <w:r w:rsidRPr="006601F5">
                        <w:rPr>
                          <w:sz w:val="24"/>
                          <w:szCs w:val="24"/>
                          <w:lang w:val="en-US"/>
                        </w:rPr>
                        <w:t xml:space="preserve"> 1% eye ointment at night for 1 week(community)</w:t>
                      </w:r>
                    </w:p>
                    <w:p w14:paraId="0B0BE309" w14:textId="77777777" w:rsidR="002F3EC5" w:rsidRPr="006601F5" w:rsidRDefault="002F3EC5">
                      <w:pPr>
                        <w:pStyle w:val="ListParagraph"/>
                        <w:numPr>
                          <w:ilvl w:val="0"/>
                          <w:numId w:val="201"/>
                        </w:numPr>
                        <w:spacing w:after="0"/>
                        <w:rPr>
                          <w:sz w:val="24"/>
                          <w:szCs w:val="24"/>
                          <w:lang w:val="en-US"/>
                        </w:rPr>
                      </w:pPr>
                      <w:r w:rsidRPr="006601F5">
                        <w:rPr>
                          <w:sz w:val="24"/>
                          <w:szCs w:val="24"/>
                          <w:lang w:val="en-US"/>
                        </w:rPr>
                        <w:t>Daily Staining to monitor healing (health centre)</w:t>
                      </w:r>
                    </w:p>
                    <w:p w14:paraId="621180AC" w14:textId="77777777" w:rsidR="002F3EC5" w:rsidRDefault="002F3EC5" w:rsidP="00E200E8"/>
                  </w:txbxContent>
                </v:textbox>
              </v:shape>
            </w:pict>
          </mc:Fallback>
        </mc:AlternateContent>
      </w:r>
    </w:p>
    <w:p w14:paraId="47802584" w14:textId="77777777" w:rsidR="00E200E8" w:rsidRPr="00E85243" w:rsidRDefault="00E200E8" w:rsidP="006D4076">
      <w:pPr>
        <w:spacing w:after="200" w:line="360" w:lineRule="auto"/>
        <w:ind w:left="1020" w:right="1417"/>
        <w:rPr>
          <w:b/>
          <w:sz w:val="24"/>
          <w:szCs w:val="24"/>
          <w:u w:val="single"/>
        </w:rPr>
      </w:pPr>
    </w:p>
    <w:p w14:paraId="1A2C14D1" w14:textId="77777777" w:rsidR="00E200E8" w:rsidRPr="00E85243" w:rsidRDefault="00E200E8" w:rsidP="006D4076">
      <w:pPr>
        <w:spacing w:after="200" w:line="360" w:lineRule="auto"/>
        <w:ind w:left="1020" w:right="1417"/>
        <w:rPr>
          <w:b/>
          <w:sz w:val="24"/>
          <w:szCs w:val="24"/>
          <w:u w:val="single"/>
        </w:rPr>
      </w:pPr>
    </w:p>
    <w:p w14:paraId="282763EE" w14:textId="77777777" w:rsidR="00E200E8" w:rsidRPr="00E85243" w:rsidRDefault="00E200E8" w:rsidP="006D4076">
      <w:pPr>
        <w:spacing w:after="200" w:line="360" w:lineRule="auto"/>
        <w:ind w:left="1020" w:right="1417"/>
        <w:rPr>
          <w:b/>
          <w:sz w:val="24"/>
          <w:szCs w:val="24"/>
          <w:u w:val="single"/>
        </w:rPr>
      </w:pPr>
      <w:r w:rsidRPr="00E85243">
        <w:rPr>
          <w:b/>
          <w:sz w:val="24"/>
          <w:szCs w:val="24"/>
          <w:u w:val="single"/>
        </w:rPr>
        <w:t>URGENT/EMERGENCY EYE CONDITIONS</w:t>
      </w:r>
    </w:p>
    <w:p w14:paraId="0A315850" w14:textId="77777777"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Hyperacute Conjunctivitis</w:t>
      </w:r>
    </w:p>
    <w:p w14:paraId="2215A70B" w14:textId="77777777"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Corneal Ulcer</w:t>
      </w:r>
    </w:p>
    <w:p w14:paraId="33B60A64" w14:textId="77777777"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Orbital Cellulitis</w:t>
      </w:r>
    </w:p>
    <w:p w14:paraId="69B97D69" w14:textId="77777777"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Endophthalmitis</w:t>
      </w:r>
    </w:p>
    <w:p w14:paraId="0C0D123E" w14:textId="77777777"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Bilateral Cataracts</w:t>
      </w:r>
    </w:p>
    <w:p w14:paraId="6C8199FB" w14:textId="77777777"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Diabetic Retinopathy</w:t>
      </w:r>
    </w:p>
    <w:p w14:paraId="42FD1AA2" w14:textId="77777777"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Congenital/Childhood Glaucoma (Buphthalmos)</w:t>
      </w:r>
    </w:p>
    <w:p w14:paraId="02F39AC9" w14:textId="77777777"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Painful Blind Eye</w:t>
      </w:r>
    </w:p>
    <w:p w14:paraId="5685D401" w14:textId="77777777"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Retinal Break/Retinal Detachment</w:t>
      </w:r>
    </w:p>
    <w:p w14:paraId="6723130A" w14:textId="77777777"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Orbital Mucormycosis</w:t>
      </w:r>
    </w:p>
    <w:p w14:paraId="479E4DF5" w14:textId="77777777"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Herpes Zoster Ophthalmicus</w:t>
      </w:r>
    </w:p>
    <w:p w14:paraId="1F219C5A" w14:textId="4FEED76A" w:rsidR="00E200E8" w:rsidRPr="00E85243" w:rsidRDefault="00E200E8">
      <w:pPr>
        <w:pStyle w:val="ListParagraph"/>
        <w:numPr>
          <w:ilvl w:val="0"/>
          <w:numId w:val="197"/>
        </w:numPr>
        <w:spacing w:line="360" w:lineRule="auto"/>
        <w:ind w:left="1738" w:right="1417"/>
        <w:rPr>
          <w:rFonts w:ascii="Times New Roman" w:hAnsi="Times New Roman"/>
          <w:bCs/>
          <w:sz w:val="24"/>
          <w:szCs w:val="24"/>
        </w:rPr>
      </w:pPr>
      <w:r w:rsidRPr="00E85243">
        <w:rPr>
          <w:rFonts w:ascii="Times New Roman" w:hAnsi="Times New Roman"/>
          <w:bCs/>
          <w:sz w:val="24"/>
          <w:szCs w:val="24"/>
        </w:rPr>
        <w:t>Sudden Loss of Vision</w:t>
      </w:r>
    </w:p>
    <w:p w14:paraId="6777F532" w14:textId="671FE2AD" w:rsidR="00E200E8" w:rsidRPr="003A1E91" w:rsidRDefault="00FA1AB4" w:rsidP="003A1E91">
      <w:pPr>
        <w:pStyle w:val="Heading2"/>
        <w:ind w:left="1020"/>
        <w:rPr>
          <w:rFonts w:ascii="Times New Roman" w:hAnsi="Times New Roman"/>
          <w:sz w:val="24"/>
          <w:szCs w:val="24"/>
          <w:u w:val="single"/>
        </w:rPr>
      </w:pPr>
      <w:bookmarkStart w:id="285" w:name="_Toc133382463"/>
      <w:r w:rsidRPr="003A1E91">
        <w:rPr>
          <w:rFonts w:ascii="Times New Roman" w:hAnsi="Times New Roman"/>
          <w:sz w:val="24"/>
          <w:szCs w:val="24"/>
          <w:u w:val="single"/>
        </w:rPr>
        <w:t>13.1</w:t>
      </w:r>
      <w:r w:rsidR="00105944" w:rsidRPr="003A1E91">
        <w:rPr>
          <w:rFonts w:ascii="Times New Roman" w:hAnsi="Times New Roman"/>
          <w:sz w:val="24"/>
          <w:szCs w:val="24"/>
          <w:u w:val="single"/>
        </w:rPr>
        <w:t>6</w:t>
      </w:r>
      <w:r w:rsidRPr="003A1E91">
        <w:rPr>
          <w:rFonts w:ascii="Times New Roman" w:hAnsi="Times New Roman"/>
          <w:sz w:val="24"/>
          <w:szCs w:val="24"/>
          <w:u w:val="single"/>
        </w:rPr>
        <w:t xml:space="preserve"> COMMON EYE INJURIES (TRAUMA)</w:t>
      </w:r>
      <w:bookmarkEnd w:id="285"/>
    </w:p>
    <w:p w14:paraId="00066A77" w14:textId="28E7EDD4" w:rsidR="00E200E8" w:rsidRPr="00E85243" w:rsidRDefault="00E200E8">
      <w:pPr>
        <w:pStyle w:val="ListParagraph"/>
        <w:numPr>
          <w:ilvl w:val="0"/>
          <w:numId w:val="360"/>
        </w:numPr>
        <w:spacing w:line="360" w:lineRule="auto"/>
        <w:ind w:left="1738" w:right="1417"/>
        <w:rPr>
          <w:rFonts w:ascii="Times New Roman" w:hAnsi="Times New Roman"/>
          <w:bCs/>
          <w:sz w:val="24"/>
          <w:szCs w:val="24"/>
        </w:rPr>
      </w:pPr>
      <w:r w:rsidRPr="00E85243">
        <w:rPr>
          <w:rFonts w:ascii="Times New Roman" w:hAnsi="Times New Roman"/>
          <w:bCs/>
          <w:sz w:val="24"/>
          <w:szCs w:val="24"/>
        </w:rPr>
        <w:t>Lid Laceration</w:t>
      </w:r>
    </w:p>
    <w:p w14:paraId="112F0EE8" w14:textId="3884EAA2" w:rsidR="00E200E8" w:rsidRPr="00E85243" w:rsidRDefault="00E200E8">
      <w:pPr>
        <w:pStyle w:val="ListParagraph"/>
        <w:numPr>
          <w:ilvl w:val="0"/>
          <w:numId w:val="360"/>
        </w:numPr>
        <w:spacing w:line="360" w:lineRule="auto"/>
        <w:ind w:left="1738" w:right="1417"/>
        <w:rPr>
          <w:rFonts w:ascii="Times New Roman" w:hAnsi="Times New Roman"/>
          <w:bCs/>
          <w:sz w:val="24"/>
          <w:szCs w:val="24"/>
        </w:rPr>
      </w:pPr>
      <w:r w:rsidRPr="00E85243">
        <w:rPr>
          <w:rFonts w:ascii="Times New Roman" w:hAnsi="Times New Roman"/>
          <w:bCs/>
          <w:sz w:val="24"/>
          <w:szCs w:val="24"/>
        </w:rPr>
        <w:t>Conjunctival Laceration</w:t>
      </w:r>
    </w:p>
    <w:p w14:paraId="555B8C2F" w14:textId="633FC4DA" w:rsidR="00E200E8" w:rsidRPr="00E85243" w:rsidRDefault="00E200E8">
      <w:pPr>
        <w:pStyle w:val="ListParagraph"/>
        <w:numPr>
          <w:ilvl w:val="0"/>
          <w:numId w:val="360"/>
        </w:numPr>
        <w:spacing w:line="360" w:lineRule="auto"/>
        <w:ind w:left="1738" w:right="1417"/>
        <w:rPr>
          <w:rFonts w:ascii="Times New Roman" w:hAnsi="Times New Roman"/>
          <w:bCs/>
          <w:sz w:val="24"/>
          <w:szCs w:val="24"/>
        </w:rPr>
      </w:pPr>
      <w:r w:rsidRPr="00E85243">
        <w:rPr>
          <w:rFonts w:ascii="Times New Roman" w:hAnsi="Times New Roman"/>
          <w:bCs/>
          <w:sz w:val="24"/>
          <w:szCs w:val="24"/>
        </w:rPr>
        <w:t>Corneal Laceration</w:t>
      </w:r>
    </w:p>
    <w:p w14:paraId="341DCD85" w14:textId="400C3AFD" w:rsidR="00E200E8" w:rsidRPr="00E85243" w:rsidRDefault="00E200E8">
      <w:pPr>
        <w:pStyle w:val="ListParagraph"/>
        <w:numPr>
          <w:ilvl w:val="0"/>
          <w:numId w:val="360"/>
        </w:numPr>
        <w:spacing w:line="360" w:lineRule="auto"/>
        <w:ind w:left="1738" w:right="1417"/>
        <w:rPr>
          <w:rFonts w:ascii="Times New Roman" w:hAnsi="Times New Roman"/>
          <w:bCs/>
          <w:sz w:val="24"/>
          <w:szCs w:val="24"/>
        </w:rPr>
      </w:pPr>
      <w:r w:rsidRPr="00E85243">
        <w:rPr>
          <w:rFonts w:ascii="Times New Roman" w:hAnsi="Times New Roman"/>
          <w:bCs/>
          <w:sz w:val="24"/>
          <w:szCs w:val="24"/>
        </w:rPr>
        <w:t>Hyphaema</w:t>
      </w:r>
    </w:p>
    <w:p w14:paraId="766244E6" w14:textId="363712A1" w:rsidR="00E200E8" w:rsidRPr="00E85243" w:rsidRDefault="00E200E8">
      <w:pPr>
        <w:pStyle w:val="ListParagraph"/>
        <w:numPr>
          <w:ilvl w:val="0"/>
          <w:numId w:val="360"/>
        </w:numPr>
        <w:spacing w:line="360" w:lineRule="auto"/>
        <w:ind w:left="1738" w:right="1417"/>
        <w:rPr>
          <w:rFonts w:ascii="Times New Roman" w:hAnsi="Times New Roman"/>
          <w:bCs/>
          <w:sz w:val="24"/>
          <w:szCs w:val="24"/>
        </w:rPr>
      </w:pPr>
      <w:r w:rsidRPr="00E85243">
        <w:rPr>
          <w:rFonts w:ascii="Times New Roman" w:hAnsi="Times New Roman"/>
          <w:bCs/>
          <w:sz w:val="24"/>
          <w:szCs w:val="24"/>
        </w:rPr>
        <w:t>Traumatic Cataract</w:t>
      </w:r>
    </w:p>
    <w:p w14:paraId="32FA26BD" w14:textId="250F4BDB" w:rsidR="00E200E8" w:rsidRPr="00E85243" w:rsidRDefault="00E200E8">
      <w:pPr>
        <w:pStyle w:val="ListParagraph"/>
        <w:numPr>
          <w:ilvl w:val="0"/>
          <w:numId w:val="360"/>
        </w:numPr>
        <w:spacing w:line="360" w:lineRule="auto"/>
        <w:ind w:left="1738" w:right="1417"/>
        <w:rPr>
          <w:rFonts w:ascii="Times New Roman" w:hAnsi="Times New Roman"/>
          <w:bCs/>
          <w:sz w:val="24"/>
          <w:szCs w:val="24"/>
        </w:rPr>
      </w:pPr>
      <w:r w:rsidRPr="00E85243">
        <w:rPr>
          <w:rFonts w:ascii="Times New Roman" w:hAnsi="Times New Roman"/>
          <w:bCs/>
          <w:sz w:val="24"/>
          <w:szCs w:val="24"/>
        </w:rPr>
        <w:t>Black Eye (Ecchymosis)</w:t>
      </w:r>
    </w:p>
    <w:p w14:paraId="41ACEBD0" w14:textId="6409687F" w:rsidR="00E200E8" w:rsidRPr="00E85243" w:rsidRDefault="00E200E8">
      <w:pPr>
        <w:pStyle w:val="ListParagraph"/>
        <w:numPr>
          <w:ilvl w:val="0"/>
          <w:numId w:val="360"/>
        </w:numPr>
        <w:spacing w:line="360" w:lineRule="auto"/>
        <w:ind w:left="1738" w:right="1417"/>
        <w:rPr>
          <w:rFonts w:ascii="Times New Roman" w:hAnsi="Times New Roman"/>
          <w:bCs/>
          <w:sz w:val="24"/>
          <w:szCs w:val="24"/>
        </w:rPr>
      </w:pPr>
      <w:r w:rsidRPr="00E85243">
        <w:rPr>
          <w:rFonts w:ascii="Times New Roman" w:hAnsi="Times New Roman"/>
          <w:bCs/>
          <w:sz w:val="24"/>
          <w:szCs w:val="24"/>
        </w:rPr>
        <w:t>Corneal Foreign Body</w:t>
      </w:r>
    </w:p>
    <w:p w14:paraId="0D68CABD" w14:textId="77777777" w:rsidR="00FA1AB4" w:rsidRPr="00E85243" w:rsidRDefault="00E200E8">
      <w:pPr>
        <w:pStyle w:val="ListParagraph"/>
        <w:numPr>
          <w:ilvl w:val="0"/>
          <w:numId w:val="360"/>
        </w:numPr>
        <w:spacing w:line="360" w:lineRule="auto"/>
        <w:ind w:left="1738" w:right="1417"/>
        <w:rPr>
          <w:rFonts w:ascii="Times New Roman" w:hAnsi="Times New Roman"/>
          <w:bCs/>
          <w:sz w:val="24"/>
          <w:szCs w:val="24"/>
        </w:rPr>
      </w:pPr>
      <w:r w:rsidRPr="00E85243">
        <w:rPr>
          <w:rFonts w:ascii="Times New Roman" w:hAnsi="Times New Roman"/>
          <w:bCs/>
          <w:sz w:val="24"/>
          <w:szCs w:val="24"/>
        </w:rPr>
        <w:t>Chemical Burns</w:t>
      </w:r>
    </w:p>
    <w:p w14:paraId="132CA8CF" w14:textId="64F7B1B1" w:rsidR="00E200E8" w:rsidRPr="00E85243" w:rsidRDefault="00E200E8">
      <w:pPr>
        <w:pStyle w:val="ListParagraph"/>
        <w:numPr>
          <w:ilvl w:val="0"/>
          <w:numId w:val="360"/>
        </w:numPr>
        <w:spacing w:line="360" w:lineRule="auto"/>
        <w:ind w:left="1738" w:right="1417"/>
        <w:rPr>
          <w:rFonts w:ascii="Times New Roman" w:hAnsi="Times New Roman"/>
          <w:bCs/>
          <w:sz w:val="24"/>
          <w:szCs w:val="24"/>
        </w:rPr>
      </w:pPr>
      <w:r w:rsidRPr="00E85243">
        <w:rPr>
          <w:rFonts w:ascii="Times New Roman" w:hAnsi="Times New Roman"/>
          <w:bCs/>
          <w:sz w:val="24"/>
          <w:szCs w:val="24"/>
        </w:rPr>
        <w:t>Facial Fracture/Head Injury/Coma</w:t>
      </w:r>
    </w:p>
    <w:tbl>
      <w:tblPr>
        <w:tblW w:w="0" w:type="auto"/>
        <w:jc w:val="center"/>
        <w:tblCellMar>
          <w:left w:w="10" w:type="dxa"/>
          <w:right w:w="10" w:type="dxa"/>
        </w:tblCellMar>
        <w:tblLook w:val="0000" w:firstRow="0" w:lastRow="0" w:firstColumn="0" w:lastColumn="0" w:noHBand="0" w:noVBand="0"/>
      </w:tblPr>
      <w:tblGrid>
        <w:gridCol w:w="2536"/>
        <w:gridCol w:w="5256"/>
      </w:tblGrid>
      <w:tr w:rsidR="00E85243" w:rsidRPr="00E85243" w14:paraId="09DC607A" w14:textId="77777777" w:rsidTr="00FA1AB4">
        <w:trPr>
          <w:trHeight w:val="1"/>
          <w:jc w:val="center"/>
        </w:trPr>
        <w:tc>
          <w:tcPr>
            <w:tcW w:w="2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316CE0" w14:textId="77777777" w:rsidR="00E200E8" w:rsidRPr="00E85243" w:rsidRDefault="00E200E8" w:rsidP="00FA1AB4">
            <w:pPr>
              <w:jc w:val="center"/>
              <w:rPr>
                <w:b/>
                <w:bCs/>
                <w:sz w:val="24"/>
                <w:szCs w:val="24"/>
              </w:rPr>
            </w:pPr>
            <w:r w:rsidRPr="00E85243">
              <w:rPr>
                <w:b/>
                <w:bCs/>
                <w:sz w:val="24"/>
                <w:szCs w:val="24"/>
              </w:rPr>
              <w:t>EYE CONDITION</w:t>
            </w:r>
          </w:p>
        </w:tc>
        <w:tc>
          <w:tcPr>
            <w:tcW w:w="5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AA3D9" w14:textId="77777777" w:rsidR="00E200E8" w:rsidRPr="00E85243" w:rsidRDefault="00E200E8" w:rsidP="00FA1AB4">
            <w:pPr>
              <w:jc w:val="center"/>
              <w:rPr>
                <w:b/>
                <w:bCs/>
                <w:sz w:val="24"/>
                <w:szCs w:val="24"/>
              </w:rPr>
            </w:pPr>
            <w:r w:rsidRPr="00E85243">
              <w:rPr>
                <w:b/>
                <w:bCs/>
                <w:sz w:val="24"/>
                <w:szCs w:val="24"/>
              </w:rPr>
              <w:t>TREATMENT</w:t>
            </w:r>
          </w:p>
        </w:tc>
      </w:tr>
      <w:tr w:rsidR="00E85243" w:rsidRPr="00E85243" w14:paraId="370D6422" w14:textId="77777777" w:rsidTr="00FA1AB4">
        <w:trPr>
          <w:trHeight w:val="1"/>
          <w:jc w:val="center"/>
        </w:trPr>
        <w:tc>
          <w:tcPr>
            <w:tcW w:w="2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DD4FA" w14:textId="77777777" w:rsidR="00E200E8" w:rsidRPr="00E85243" w:rsidRDefault="00E200E8" w:rsidP="00FA1AB4">
            <w:pPr>
              <w:rPr>
                <w:sz w:val="24"/>
                <w:szCs w:val="24"/>
              </w:rPr>
            </w:pPr>
            <w:r w:rsidRPr="00E85243">
              <w:rPr>
                <w:sz w:val="24"/>
                <w:szCs w:val="24"/>
              </w:rPr>
              <w:t>Intracorneal foreign Bodies</w:t>
            </w:r>
          </w:p>
        </w:tc>
        <w:tc>
          <w:tcPr>
            <w:tcW w:w="5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905E8D" w14:textId="77777777" w:rsidR="00E200E8" w:rsidRPr="00E85243" w:rsidRDefault="00E200E8">
            <w:pPr>
              <w:numPr>
                <w:ilvl w:val="0"/>
                <w:numId w:val="139"/>
              </w:numPr>
              <w:rPr>
                <w:sz w:val="24"/>
                <w:szCs w:val="24"/>
              </w:rPr>
            </w:pPr>
            <w:r w:rsidRPr="00E85243">
              <w:rPr>
                <w:sz w:val="24"/>
                <w:szCs w:val="24"/>
              </w:rPr>
              <w:t>Shield eye</w:t>
            </w:r>
          </w:p>
          <w:p w14:paraId="238817FF" w14:textId="77777777" w:rsidR="00E200E8" w:rsidRPr="00E85243" w:rsidRDefault="00E200E8">
            <w:pPr>
              <w:numPr>
                <w:ilvl w:val="0"/>
                <w:numId w:val="139"/>
              </w:numPr>
              <w:rPr>
                <w:sz w:val="24"/>
                <w:szCs w:val="24"/>
              </w:rPr>
            </w:pPr>
            <w:r w:rsidRPr="00E85243">
              <w:rPr>
                <w:sz w:val="24"/>
                <w:szCs w:val="24"/>
              </w:rPr>
              <w:t>Refer to eye specialist</w:t>
            </w:r>
          </w:p>
        </w:tc>
      </w:tr>
      <w:tr w:rsidR="00E85243" w:rsidRPr="00E85243" w14:paraId="7F7C7031" w14:textId="77777777" w:rsidTr="00FA1AB4">
        <w:trPr>
          <w:trHeight w:val="1"/>
          <w:jc w:val="center"/>
        </w:trPr>
        <w:tc>
          <w:tcPr>
            <w:tcW w:w="2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745AB" w14:textId="77777777" w:rsidR="00E200E8" w:rsidRPr="00E85243" w:rsidRDefault="00E200E8" w:rsidP="00FA1AB4">
            <w:pPr>
              <w:rPr>
                <w:sz w:val="24"/>
                <w:szCs w:val="24"/>
              </w:rPr>
            </w:pPr>
            <w:r w:rsidRPr="00E85243">
              <w:rPr>
                <w:sz w:val="24"/>
                <w:szCs w:val="24"/>
              </w:rPr>
              <w:t>Corneal laceration</w:t>
            </w:r>
          </w:p>
        </w:tc>
        <w:tc>
          <w:tcPr>
            <w:tcW w:w="5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87861" w14:textId="77777777" w:rsidR="00E200E8" w:rsidRPr="00E85243" w:rsidRDefault="00E200E8">
            <w:pPr>
              <w:numPr>
                <w:ilvl w:val="0"/>
                <w:numId w:val="140"/>
              </w:numPr>
              <w:rPr>
                <w:sz w:val="24"/>
                <w:szCs w:val="24"/>
              </w:rPr>
            </w:pPr>
            <w:r w:rsidRPr="00E85243">
              <w:rPr>
                <w:sz w:val="24"/>
                <w:szCs w:val="24"/>
              </w:rPr>
              <w:t>Oral antibiotics</w:t>
            </w:r>
          </w:p>
          <w:p w14:paraId="6FBEF11C" w14:textId="77777777" w:rsidR="00E200E8" w:rsidRPr="00E85243" w:rsidRDefault="00E200E8">
            <w:pPr>
              <w:numPr>
                <w:ilvl w:val="0"/>
                <w:numId w:val="140"/>
              </w:numPr>
              <w:rPr>
                <w:sz w:val="24"/>
                <w:szCs w:val="24"/>
              </w:rPr>
            </w:pPr>
            <w:r w:rsidRPr="00E85243">
              <w:rPr>
                <w:sz w:val="24"/>
                <w:szCs w:val="24"/>
              </w:rPr>
              <w:t>Eye shield</w:t>
            </w:r>
          </w:p>
          <w:p w14:paraId="0B34B124" w14:textId="77777777" w:rsidR="00E200E8" w:rsidRPr="00E85243" w:rsidRDefault="00E200E8">
            <w:pPr>
              <w:numPr>
                <w:ilvl w:val="0"/>
                <w:numId w:val="140"/>
              </w:numPr>
              <w:rPr>
                <w:sz w:val="24"/>
                <w:szCs w:val="24"/>
              </w:rPr>
            </w:pPr>
            <w:r w:rsidRPr="00E85243">
              <w:rPr>
                <w:sz w:val="24"/>
                <w:szCs w:val="24"/>
              </w:rPr>
              <w:t>Refer to ophthalmologist</w:t>
            </w:r>
          </w:p>
        </w:tc>
      </w:tr>
      <w:tr w:rsidR="00E85243" w:rsidRPr="00E85243" w14:paraId="7B5D1DEB" w14:textId="77777777" w:rsidTr="00FA1AB4">
        <w:trPr>
          <w:trHeight w:val="1"/>
          <w:jc w:val="center"/>
        </w:trPr>
        <w:tc>
          <w:tcPr>
            <w:tcW w:w="2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E8F7E4" w14:textId="77777777" w:rsidR="00E200E8" w:rsidRPr="00E85243" w:rsidRDefault="00E200E8" w:rsidP="00FA1AB4">
            <w:pPr>
              <w:rPr>
                <w:sz w:val="24"/>
                <w:szCs w:val="24"/>
              </w:rPr>
            </w:pPr>
            <w:r w:rsidRPr="00E85243">
              <w:rPr>
                <w:sz w:val="24"/>
                <w:szCs w:val="24"/>
              </w:rPr>
              <w:t>Penetrating injury</w:t>
            </w:r>
          </w:p>
        </w:tc>
        <w:tc>
          <w:tcPr>
            <w:tcW w:w="5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ADBD6" w14:textId="77777777" w:rsidR="00E200E8" w:rsidRPr="00E85243" w:rsidRDefault="00E200E8">
            <w:pPr>
              <w:numPr>
                <w:ilvl w:val="0"/>
                <w:numId w:val="141"/>
              </w:numPr>
              <w:rPr>
                <w:sz w:val="24"/>
                <w:szCs w:val="24"/>
              </w:rPr>
            </w:pPr>
            <w:r w:rsidRPr="00E85243">
              <w:rPr>
                <w:sz w:val="24"/>
                <w:szCs w:val="24"/>
              </w:rPr>
              <w:t>Eye shield</w:t>
            </w:r>
          </w:p>
          <w:p w14:paraId="3350A42B" w14:textId="77777777" w:rsidR="00E200E8" w:rsidRPr="00E85243" w:rsidRDefault="00E200E8">
            <w:pPr>
              <w:numPr>
                <w:ilvl w:val="0"/>
                <w:numId w:val="141"/>
              </w:numPr>
              <w:rPr>
                <w:sz w:val="24"/>
                <w:szCs w:val="24"/>
              </w:rPr>
            </w:pPr>
            <w:r w:rsidRPr="00E85243">
              <w:rPr>
                <w:sz w:val="24"/>
                <w:szCs w:val="24"/>
              </w:rPr>
              <w:t>Oral antibiotic</w:t>
            </w:r>
          </w:p>
          <w:p w14:paraId="37B6D02D" w14:textId="77777777" w:rsidR="00E200E8" w:rsidRPr="00E85243" w:rsidRDefault="00E200E8">
            <w:pPr>
              <w:numPr>
                <w:ilvl w:val="0"/>
                <w:numId w:val="141"/>
              </w:numPr>
              <w:rPr>
                <w:sz w:val="24"/>
                <w:szCs w:val="24"/>
              </w:rPr>
            </w:pPr>
            <w:r w:rsidRPr="00E85243">
              <w:rPr>
                <w:sz w:val="24"/>
                <w:szCs w:val="24"/>
              </w:rPr>
              <w:t>Refer to ophthalmologist</w:t>
            </w:r>
          </w:p>
        </w:tc>
      </w:tr>
      <w:tr w:rsidR="00E85243" w:rsidRPr="00E85243" w14:paraId="414FEB76" w14:textId="77777777" w:rsidTr="00FA1AB4">
        <w:trPr>
          <w:trHeight w:val="1"/>
          <w:jc w:val="center"/>
        </w:trPr>
        <w:tc>
          <w:tcPr>
            <w:tcW w:w="2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1BCD4" w14:textId="77777777" w:rsidR="00E200E8" w:rsidRPr="00E85243" w:rsidRDefault="00E200E8" w:rsidP="00FA1AB4">
            <w:pPr>
              <w:rPr>
                <w:sz w:val="24"/>
                <w:szCs w:val="24"/>
              </w:rPr>
            </w:pPr>
            <w:r w:rsidRPr="00E85243">
              <w:rPr>
                <w:sz w:val="24"/>
                <w:szCs w:val="24"/>
              </w:rPr>
              <w:t>Corneal perforation</w:t>
            </w:r>
          </w:p>
        </w:tc>
        <w:tc>
          <w:tcPr>
            <w:tcW w:w="5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C5DF9D" w14:textId="77777777" w:rsidR="00E200E8" w:rsidRPr="00E85243" w:rsidRDefault="00E200E8">
            <w:pPr>
              <w:numPr>
                <w:ilvl w:val="0"/>
                <w:numId w:val="142"/>
              </w:numPr>
              <w:rPr>
                <w:sz w:val="24"/>
                <w:szCs w:val="24"/>
              </w:rPr>
            </w:pPr>
            <w:r w:rsidRPr="00E85243">
              <w:rPr>
                <w:sz w:val="24"/>
                <w:szCs w:val="24"/>
              </w:rPr>
              <w:t>Eye shield</w:t>
            </w:r>
          </w:p>
          <w:p w14:paraId="222078A2" w14:textId="77777777" w:rsidR="00E200E8" w:rsidRPr="00E85243" w:rsidRDefault="00E200E8">
            <w:pPr>
              <w:numPr>
                <w:ilvl w:val="0"/>
                <w:numId w:val="142"/>
              </w:numPr>
              <w:rPr>
                <w:sz w:val="24"/>
                <w:szCs w:val="24"/>
              </w:rPr>
            </w:pPr>
            <w:r w:rsidRPr="00E85243">
              <w:rPr>
                <w:sz w:val="24"/>
                <w:szCs w:val="24"/>
              </w:rPr>
              <w:t>Oral antibiotics</w:t>
            </w:r>
          </w:p>
          <w:p w14:paraId="52C09639" w14:textId="77777777" w:rsidR="00E200E8" w:rsidRPr="00E85243" w:rsidRDefault="00E200E8">
            <w:pPr>
              <w:numPr>
                <w:ilvl w:val="0"/>
                <w:numId w:val="142"/>
              </w:numPr>
              <w:rPr>
                <w:sz w:val="24"/>
                <w:szCs w:val="24"/>
              </w:rPr>
            </w:pPr>
            <w:r w:rsidRPr="00E85243">
              <w:rPr>
                <w:sz w:val="24"/>
                <w:szCs w:val="24"/>
              </w:rPr>
              <w:t>Refer</w:t>
            </w:r>
          </w:p>
        </w:tc>
      </w:tr>
      <w:tr w:rsidR="00E85243" w:rsidRPr="00E85243" w14:paraId="2D609A7B" w14:textId="77777777" w:rsidTr="00FA1AB4">
        <w:trPr>
          <w:trHeight w:val="1"/>
          <w:jc w:val="center"/>
        </w:trPr>
        <w:tc>
          <w:tcPr>
            <w:tcW w:w="2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8F725" w14:textId="77777777" w:rsidR="00E200E8" w:rsidRPr="00E85243" w:rsidRDefault="00E200E8" w:rsidP="00FA1AB4">
            <w:pPr>
              <w:rPr>
                <w:sz w:val="24"/>
                <w:szCs w:val="24"/>
              </w:rPr>
            </w:pPr>
            <w:r w:rsidRPr="00E85243">
              <w:rPr>
                <w:sz w:val="24"/>
                <w:szCs w:val="24"/>
              </w:rPr>
              <w:t>Ruptured globe</w:t>
            </w:r>
          </w:p>
        </w:tc>
        <w:tc>
          <w:tcPr>
            <w:tcW w:w="5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E01C9" w14:textId="77777777" w:rsidR="00E200E8" w:rsidRPr="00E85243" w:rsidRDefault="00E200E8">
            <w:pPr>
              <w:numPr>
                <w:ilvl w:val="0"/>
                <w:numId w:val="143"/>
              </w:numPr>
              <w:rPr>
                <w:sz w:val="24"/>
                <w:szCs w:val="24"/>
              </w:rPr>
            </w:pPr>
            <w:r w:rsidRPr="00E85243">
              <w:rPr>
                <w:sz w:val="24"/>
                <w:szCs w:val="24"/>
              </w:rPr>
              <w:t>Eye shield</w:t>
            </w:r>
          </w:p>
          <w:p w14:paraId="57975076" w14:textId="77777777" w:rsidR="00E200E8" w:rsidRPr="00E85243" w:rsidRDefault="00E200E8">
            <w:pPr>
              <w:numPr>
                <w:ilvl w:val="0"/>
                <w:numId w:val="143"/>
              </w:numPr>
              <w:rPr>
                <w:sz w:val="24"/>
                <w:szCs w:val="24"/>
              </w:rPr>
            </w:pPr>
            <w:r w:rsidRPr="00E85243">
              <w:rPr>
                <w:sz w:val="24"/>
                <w:szCs w:val="24"/>
              </w:rPr>
              <w:t>Oral antibiotics</w:t>
            </w:r>
          </w:p>
          <w:p w14:paraId="62F6B3E7" w14:textId="77777777" w:rsidR="00E200E8" w:rsidRPr="00E85243" w:rsidRDefault="00E200E8">
            <w:pPr>
              <w:numPr>
                <w:ilvl w:val="0"/>
                <w:numId w:val="143"/>
              </w:numPr>
              <w:rPr>
                <w:sz w:val="24"/>
                <w:szCs w:val="24"/>
              </w:rPr>
            </w:pPr>
            <w:r w:rsidRPr="00E85243">
              <w:rPr>
                <w:sz w:val="24"/>
                <w:szCs w:val="24"/>
              </w:rPr>
              <w:t xml:space="preserve">Refer to ophthalmologist </w:t>
            </w:r>
          </w:p>
        </w:tc>
      </w:tr>
      <w:tr w:rsidR="00E85243" w:rsidRPr="00E85243" w14:paraId="7CD5FF8D" w14:textId="77777777" w:rsidTr="00FA1AB4">
        <w:trPr>
          <w:trHeight w:val="1"/>
          <w:jc w:val="center"/>
        </w:trPr>
        <w:tc>
          <w:tcPr>
            <w:tcW w:w="2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33A4C" w14:textId="77777777" w:rsidR="00E200E8" w:rsidRPr="00E85243" w:rsidRDefault="00E200E8" w:rsidP="00FA1AB4">
            <w:pPr>
              <w:rPr>
                <w:sz w:val="24"/>
                <w:szCs w:val="24"/>
              </w:rPr>
            </w:pPr>
            <w:r w:rsidRPr="00E85243">
              <w:rPr>
                <w:sz w:val="24"/>
                <w:szCs w:val="24"/>
              </w:rPr>
              <w:t>Lid laceration</w:t>
            </w:r>
          </w:p>
        </w:tc>
        <w:tc>
          <w:tcPr>
            <w:tcW w:w="5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058BD" w14:textId="77777777" w:rsidR="00E200E8" w:rsidRPr="00E85243" w:rsidRDefault="00E200E8">
            <w:pPr>
              <w:numPr>
                <w:ilvl w:val="0"/>
                <w:numId w:val="144"/>
              </w:numPr>
              <w:rPr>
                <w:sz w:val="24"/>
                <w:szCs w:val="24"/>
              </w:rPr>
            </w:pPr>
            <w:r w:rsidRPr="00E85243">
              <w:rPr>
                <w:sz w:val="24"/>
                <w:szCs w:val="24"/>
              </w:rPr>
              <w:t>Simple- repair</w:t>
            </w:r>
          </w:p>
          <w:p w14:paraId="7249307C" w14:textId="77777777" w:rsidR="00E200E8" w:rsidRPr="00E85243" w:rsidRDefault="00E200E8">
            <w:pPr>
              <w:numPr>
                <w:ilvl w:val="0"/>
                <w:numId w:val="144"/>
              </w:numPr>
              <w:rPr>
                <w:sz w:val="24"/>
                <w:szCs w:val="24"/>
              </w:rPr>
            </w:pPr>
            <w:r w:rsidRPr="00E85243">
              <w:rPr>
                <w:sz w:val="24"/>
                <w:szCs w:val="24"/>
              </w:rPr>
              <w:t>Involving margin- refer</w:t>
            </w:r>
          </w:p>
        </w:tc>
      </w:tr>
    </w:tbl>
    <w:p w14:paraId="38B9C3D4" w14:textId="77777777" w:rsidR="00E200E8" w:rsidRPr="00E85243" w:rsidRDefault="00E200E8" w:rsidP="006D4076">
      <w:pPr>
        <w:spacing w:after="200"/>
        <w:ind w:left="1020" w:right="1417"/>
        <w:jc w:val="both"/>
        <w:rPr>
          <w:b/>
          <w:sz w:val="24"/>
          <w:szCs w:val="24"/>
          <w:u w:val="single"/>
        </w:rPr>
      </w:pPr>
    </w:p>
    <w:p w14:paraId="30C434AF" w14:textId="5F1B1134" w:rsidR="00FA1AB4" w:rsidRPr="003A1E91" w:rsidRDefault="00FA1AB4" w:rsidP="003A1E91">
      <w:pPr>
        <w:pStyle w:val="Heading2"/>
        <w:ind w:left="1020"/>
        <w:rPr>
          <w:rFonts w:ascii="Times New Roman" w:hAnsi="Times New Roman"/>
          <w:sz w:val="24"/>
          <w:szCs w:val="24"/>
          <w:u w:val="single"/>
        </w:rPr>
      </w:pPr>
      <w:bookmarkStart w:id="286" w:name="_Toc133382464"/>
      <w:r w:rsidRPr="003A1E91">
        <w:rPr>
          <w:rFonts w:ascii="Times New Roman" w:hAnsi="Times New Roman"/>
          <w:sz w:val="24"/>
          <w:szCs w:val="24"/>
          <w:u w:val="single"/>
        </w:rPr>
        <w:t>13.1</w:t>
      </w:r>
      <w:r w:rsidR="00105944" w:rsidRPr="003A1E91">
        <w:rPr>
          <w:rFonts w:ascii="Times New Roman" w:hAnsi="Times New Roman"/>
          <w:sz w:val="24"/>
          <w:szCs w:val="24"/>
          <w:u w:val="single"/>
        </w:rPr>
        <w:t>7</w:t>
      </w:r>
      <w:r w:rsidRPr="003A1E91">
        <w:rPr>
          <w:rFonts w:ascii="Times New Roman" w:hAnsi="Times New Roman"/>
          <w:sz w:val="24"/>
          <w:szCs w:val="24"/>
          <w:u w:val="single"/>
        </w:rPr>
        <w:t xml:space="preserve"> ENDOPHTHALMITIS.</w:t>
      </w:r>
      <w:bookmarkEnd w:id="286"/>
      <w:r w:rsidRPr="003A1E91">
        <w:rPr>
          <w:rFonts w:ascii="Times New Roman" w:hAnsi="Times New Roman"/>
          <w:sz w:val="24"/>
          <w:szCs w:val="24"/>
          <w:u w:val="single"/>
        </w:rPr>
        <w:t xml:space="preserve"> </w:t>
      </w:r>
    </w:p>
    <w:p w14:paraId="499A5C61" w14:textId="6B23266C" w:rsidR="00E200E8" w:rsidRPr="00E85243" w:rsidRDefault="00E200E8" w:rsidP="006D4076">
      <w:pPr>
        <w:spacing w:after="200"/>
        <w:ind w:left="1020" w:right="1417"/>
        <w:jc w:val="both"/>
        <w:rPr>
          <w:sz w:val="24"/>
          <w:szCs w:val="24"/>
        </w:rPr>
      </w:pPr>
      <w:r w:rsidRPr="00E85243">
        <w:rPr>
          <w:sz w:val="24"/>
          <w:szCs w:val="24"/>
        </w:rPr>
        <w:t>Is an inflammatory condition of the intraocular cavities (</w:t>
      </w:r>
      <w:r w:rsidR="00DA51DA" w:rsidRPr="00E85243">
        <w:rPr>
          <w:sz w:val="24"/>
          <w:szCs w:val="24"/>
        </w:rPr>
        <w:t>i.e.,</w:t>
      </w:r>
      <w:r w:rsidRPr="00E85243">
        <w:rPr>
          <w:sz w:val="24"/>
          <w:szCs w:val="24"/>
        </w:rPr>
        <w:t xml:space="preserve"> the aqueous and/or vitreous </w:t>
      </w:r>
      <w:r w:rsidR="00DA51DA" w:rsidRPr="00E85243">
        <w:rPr>
          <w:sz w:val="24"/>
          <w:szCs w:val="24"/>
        </w:rPr>
        <w:t>humour</w:t>
      </w:r>
      <w:r w:rsidRPr="00E85243">
        <w:rPr>
          <w:sz w:val="24"/>
          <w:szCs w:val="24"/>
        </w:rPr>
        <w:t>), usually caused by an infection. Panophthalmitis is the inflammation of all coats of the eye including the intraocular structures.</w:t>
      </w:r>
    </w:p>
    <w:p w14:paraId="41D6D034" w14:textId="77777777" w:rsidR="00E200E8" w:rsidRPr="00E85243" w:rsidRDefault="00E200E8" w:rsidP="006D4076">
      <w:pPr>
        <w:ind w:left="1020" w:right="1417"/>
        <w:rPr>
          <w:b/>
          <w:sz w:val="24"/>
          <w:szCs w:val="24"/>
        </w:rPr>
      </w:pPr>
      <w:r w:rsidRPr="00E85243">
        <w:rPr>
          <w:b/>
          <w:sz w:val="24"/>
          <w:szCs w:val="24"/>
        </w:rPr>
        <w:t>Signs &amp; Symptoms</w:t>
      </w:r>
    </w:p>
    <w:p w14:paraId="68FE21FF" w14:textId="77777777" w:rsidR="00E200E8" w:rsidRPr="00E85243" w:rsidRDefault="00E200E8">
      <w:pPr>
        <w:pStyle w:val="ListParagraph"/>
        <w:numPr>
          <w:ilvl w:val="0"/>
          <w:numId w:val="200"/>
        </w:numPr>
        <w:spacing w:after="0"/>
        <w:ind w:left="1738" w:right="1417"/>
        <w:rPr>
          <w:rFonts w:ascii="Times New Roman" w:hAnsi="Times New Roman"/>
          <w:sz w:val="24"/>
          <w:szCs w:val="24"/>
        </w:rPr>
      </w:pPr>
      <w:r w:rsidRPr="00E85243">
        <w:rPr>
          <w:rFonts w:ascii="Times New Roman" w:hAnsi="Times New Roman"/>
          <w:sz w:val="24"/>
          <w:szCs w:val="24"/>
        </w:rPr>
        <w:t>Severe pain and reduced Vision and photophobia</w:t>
      </w:r>
    </w:p>
    <w:p w14:paraId="786B1BEF" w14:textId="77777777" w:rsidR="00E200E8" w:rsidRPr="00E85243" w:rsidRDefault="00E200E8">
      <w:pPr>
        <w:pStyle w:val="ListParagraph"/>
        <w:numPr>
          <w:ilvl w:val="0"/>
          <w:numId w:val="200"/>
        </w:numPr>
        <w:spacing w:after="0"/>
        <w:ind w:left="1738" w:right="1417"/>
        <w:rPr>
          <w:rFonts w:ascii="Times New Roman" w:hAnsi="Times New Roman"/>
          <w:sz w:val="24"/>
          <w:szCs w:val="24"/>
        </w:rPr>
      </w:pPr>
      <w:r w:rsidRPr="00E85243">
        <w:rPr>
          <w:rFonts w:ascii="Times New Roman" w:hAnsi="Times New Roman"/>
          <w:sz w:val="24"/>
          <w:szCs w:val="24"/>
        </w:rPr>
        <w:t>Discharge</w:t>
      </w:r>
    </w:p>
    <w:p w14:paraId="401B9A08" w14:textId="77777777" w:rsidR="00E200E8" w:rsidRPr="00E85243" w:rsidRDefault="00E200E8">
      <w:pPr>
        <w:pStyle w:val="ListParagraph"/>
        <w:numPr>
          <w:ilvl w:val="0"/>
          <w:numId w:val="200"/>
        </w:numPr>
        <w:spacing w:after="0"/>
        <w:ind w:left="1738" w:right="1417"/>
        <w:rPr>
          <w:rFonts w:ascii="Times New Roman" w:hAnsi="Times New Roman"/>
          <w:sz w:val="24"/>
          <w:szCs w:val="24"/>
        </w:rPr>
      </w:pPr>
      <w:r w:rsidRPr="00E85243">
        <w:rPr>
          <w:rFonts w:ascii="Times New Roman" w:hAnsi="Times New Roman"/>
          <w:sz w:val="24"/>
          <w:szCs w:val="24"/>
        </w:rPr>
        <w:t>Hypopyon (Pus in the anterior chamber)</w:t>
      </w:r>
    </w:p>
    <w:p w14:paraId="7DF108A2" w14:textId="77777777" w:rsidR="00E200E8" w:rsidRPr="00E85243" w:rsidRDefault="00E200E8">
      <w:pPr>
        <w:pStyle w:val="ListParagraph"/>
        <w:numPr>
          <w:ilvl w:val="0"/>
          <w:numId w:val="200"/>
        </w:numPr>
        <w:spacing w:after="0"/>
        <w:ind w:left="1738" w:right="1417"/>
        <w:rPr>
          <w:rFonts w:ascii="Times New Roman" w:hAnsi="Times New Roman"/>
          <w:sz w:val="24"/>
          <w:szCs w:val="24"/>
        </w:rPr>
      </w:pPr>
      <w:r w:rsidRPr="00E85243">
        <w:rPr>
          <w:rFonts w:ascii="Times New Roman" w:hAnsi="Times New Roman"/>
          <w:sz w:val="24"/>
          <w:szCs w:val="24"/>
        </w:rPr>
        <w:t>Redness</w:t>
      </w:r>
    </w:p>
    <w:p w14:paraId="22E525FD" w14:textId="77777777" w:rsidR="00E200E8" w:rsidRPr="00E85243" w:rsidRDefault="00E200E8">
      <w:pPr>
        <w:pStyle w:val="ListParagraph"/>
        <w:numPr>
          <w:ilvl w:val="0"/>
          <w:numId w:val="200"/>
        </w:numPr>
        <w:spacing w:after="0"/>
        <w:ind w:left="1738" w:right="1417"/>
        <w:rPr>
          <w:rFonts w:ascii="Times New Roman" w:hAnsi="Times New Roman"/>
          <w:sz w:val="24"/>
          <w:szCs w:val="24"/>
        </w:rPr>
      </w:pPr>
      <w:r w:rsidRPr="00E85243">
        <w:rPr>
          <w:rFonts w:ascii="Times New Roman" w:hAnsi="Times New Roman"/>
          <w:sz w:val="24"/>
          <w:szCs w:val="24"/>
        </w:rPr>
        <w:t>Chemosis (conjunctival oedema)</w:t>
      </w:r>
    </w:p>
    <w:p w14:paraId="4BEF2D8E" w14:textId="77777777" w:rsidR="00E200E8" w:rsidRPr="00E85243" w:rsidRDefault="00E200E8">
      <w:pPr>
        <w:pStyle w:val="ListParagraph"/>
        <w:numPr>
          <w:ilvl w:val="0"/>
          <w:numId w:val="200"/>
        </w:numPr>
        <w:spacing w:after="0"/>
        <w:ind w:left="1738" w:right="1417"/>
        <w:rPr>
          <w:rFonts w:ascii="Times New Roman" w:hAnsi="Times New Roman"/>
          <w:sz w:val="24"/>
          <w:szCs w:val="24"/>
        </w:rPr>
      </w:pPr>
      <w:r w:rsidRPr="00E85243">
        <w:rPr>
          <w:rFonts w:ascii="Times New Roman" w:hAnsi="Times New Roman"/>
          <w:sz w:val="24"/>
          <w:szCs w:val="24"/>
        </w:rPr>
        <w:t>Fever</w:t>
      </w:r>
    </w:p>
    <w:p w14:paraId="31B387D7" w14:textId="77777777" w:rsidR="00E200E8" w:rsidRPr="00E85243" w:rsidRDefault="00E200E8">
      <w:pPr>
        <w:pStyle w:val="ListParagraph"/>
        <w:numPr>
          <w:ilvl w:val="0"/>
          <w:numId w:val="200"/>
        </w:numPr>
        <w:spacing w:after="0"/>
        <w:ind w:left="1738" w:right="1417"/>
        <w:rPr>
          <w:rFonts w:ascii="Times New Roman" w:hAnsi="Times New Roman"/>
          <w:sz w:val="24"/>
          <w:szCs w:val="24"/>
        </w:rPr>
      </w:pPr>
      <w:r w:rsidRPr="00E85243">
        <w:rPr>
          <w:rFonts w:ascii="Times New Roman" w:hAnsi="Times New Roman"/>
          <w:sz w:val="24"/>
          <w:szCs w:val="24"/>
        </w:rPr>
        <w:t>Ecchymosis (swelling of lids)</w:t>
      </w:r>
    </w:p>
    <w:p w14:paraId="550353B5" w14:textId="77777777" w:rsidR="00483EE3" w:rsidRPr="00E85243" w:rsidRDefault="00483EE3" w:rsidP="006D4076">
      <w:pPr>
        <w:spacing w:after="200" w:line="276" w:lineRule="auto"/>
        <w:ind w:left="1020" w:right="1417"/>
        <w:rPr>
          <w:b/>
          <w:sz w:val="24"/>
          <w:szCs w:val="24"/>
        </w:rPr>
      </w:pPr>
    </w:p>
    <w:p w14:paraId="70B12FE2" w14:textId="1425D12A" w:rsidR="00E200E8" w:rsidRPr="00E85243" w:rsidRDefault="00DA51DA" w:rsidP="006D4076">
      <w:pPr>
        <w:spacing w:after="200" w:line="276" w:lineRule="auto"/>
        <w:ind w:left="1020" w:right="1417"/>
        <w:rPr>
          <w:b/>
          <w:sz w:val="24"/>
          <w:szCs w:val="24"/>
          <w:u w:val="single"/>
        </w:rPr>
      </w:pPr>
      <w:r w:rsidRPr="00E85243">
        <w:rPr>
          <w:b/>
          <w:noProof/>
          <w:sz w:val="24"/>
          <w:szCs w:val="24"/>
          <w:lang w:val="en-US"/>
        </w:rPr>
        <mc:AlternateContent>
          <mc:Choice Requires="wps">
            <w:drawing>
              <wp:anchor distT="0" distB="0" distL="114300" distR="114300" simplePos="0" relativeHeight="251658300" behindDoc="1" locked="0" layoutInCell="1" allowOverlap="1" wp14:anchorId="4ECF2FEA" wp14:editId="5E094808">
                <wp:simplePos x="0" y="0"/>
                <wp:positionH relativeFrom="margin">
                  <wp:posOffset>669290</wp:posOffset>
                </wp:positionH>
                <wp:positionV relativeFrom="paragraph">
                  <wp:posOffset>231775</wp:posOffset>
                </wp:positionV>
                <wp:extent cx="5378450" cy="1645920"/>
                <wp:effectExtent l="0" t="0" r="12700" b="11430"/>
                <wp:wrapNone/>
                <wp:docPr id="20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1645920"/>
                        </a:xfrm>
                        <a:prstGeom prst="rect">
                          <a:avLst/>
                        </a:prstGeom>
                        <a:solidFill>
                          <a:schemeClr val="accent1">
                            <a:lumMod val="20000"/>
                            <a:lumOff val="80000"/>
                          </a:schemeClr>
                        </a:solidFill>
                        <a:ln w="9525">
                          <a:solidFill>
                            <a:srgbClr val="000000"/>
                          </a:solidFill>
                          <a:miter lim="800000"/>
                          <a:headEnd/>
                          <a:tailEnd/>
                        </a:ln>
                      </wps:spPr>
                      <wps:txbx>
                        <w:txbxContent>
                          <w:p w14:paraId="21130B53" w14:textId="77777777" w:rsidR="002F3EC5" w:rsidRDefault="002F3EC5" w:rsidP="00E200E8">
                            <w:pPr>
                              <w:spacing w:line="276" w:lineRule="auto"/>
                              <w:rPr>
                                <w:b/>
                                <w:sz w:val="24"/>
                                <w:szCs w:val="24"/>
                                <w:lang w:val="en-US"/>
                              </w:rPr>
                            </w:pPr>
                            <w:r w:rsidRPr="002A5F92">
                              <w:rPr>
                                <w:b/>
                                <w:sz w:val="24"/>
                                <w:szCs w:val="24"/>
                                <w:lang w:val="en-US"/>
                              </w:rPr>
                              <w:t>Paracetamol</w:t>
                            </w:r>
                          </w:p>
                          <w:p w14:paraId="72A62E04" w14:textId="77777777" w:rsidR="002F3EC5" w:rsidRPr="00DA22C6" w:rsidRDefault="002F3EC5" w:rsidP="00E200E8">
                            <w:pPr>
                              <w:spacing w:line="276" w:lineRule="auto"/>
                              <w:rPr>
                                <w:sz w:val="24"/>
                                <w:szCs w:val="24"/>
                              </w:rPr>
                            </w:pPr>
                            <w:r w:rsidRPr="00DA22C6">
                              <w:rPr>
                                <w:sz w:val="24"/>
                                <w:szCs w:val="24"/>
                              </w:rPr>
                              <w:t xml:space="preserve">1 gram 8 hourly for 3 days (adult) , </w:t>
                            </w:r>
                          </w:p>
                          <w:p w14:paraId="6C403880" w14:textId="77777777" w:rsidR="002F3EC5" w:rsidRPr="00DA22C6" w:rsidRDefault="002F3EC5" w:rsidP="00E200E8">
                            <w:pPr>
                              <w:rPr>
                                <w:sz w:val="24"/>
                                <w:szCs w:val="24"/>
                              </w:rPr>
                            </w:pPr>
                            <w:r w:rsidRPr="00DA22C6">
                              <w:rPr>
                                <w:sz w:val="24"/>
                                <w:szCs w:val="24"/>
                              </w:rPr>
                              <w:t>10 – 15 mg/kg every 4-6 hours for 3 days (children) (community)</w:t>
                            </w:r>
                          </w:p>
                          <w:p w14:paraId="76C479D0" w14:textId="77777777" w:rsidR="002F3EC5" w:rsidRPr="00124C74" w:rsidRDefault="002F3EC5" w:rsidP="00E200E8">
                            <w:pPr>
                              <w:rPr>
                                <w:sz w:val="24"/>
                                <w:szCs w:val="24"/>
                                <w:lang w:val="en-US"/>
                              </w:rPr>
                            </w:pPr>
                            <w:r w:rsidRPr="00124C74">
                              <w:rPr>
                                <w:b/>
                                <w:sz w:val="24"/>
                                <w:szCs w:val="24"/>
                                <w:lang w:val="en-US"/>
                              </w:rPr>
                              <w:t>Gentamycin</w:t>
                            </w:r>
                            <w:r>
                              <w:rPr>
                                <w:b/>
                                <w:sz w:val="24"/>
                                <w:szCs w:val="24"/>
                                <w:lang w:val="en-US"/>
                              </w:rPr>
                              <w:t xml:space="preserve"> </w:t>
                            </w:r>
                            <w:r w:rsidRPr="00124C74">
                              <w:rPr>
                                <w:sz w:val="24"/>
                                <w:szCs w:val="24"/>
                              </w:rPr>
                              <w:t>eye drop 1/2hrly for 48 hours, then 1hourly until inflammation subsides (health centre).</w:t>
                            </w:r>
                          </w:p>
                          <w:p w14:paraId="6A820F61" w14:textId="77777777" w:rsidR="002F3EC5" w:rsidRDefault="002F3EC5" w:rsidP="00E200E8">
                            <w:pPr>
                              <w:spacing w:line="276" w:lineRule="auto"/>
                              <w:rPr>
                                <w:sz w:val="24"/>
                                <w:szCs w:val="24"/>
                                <w:lang w:val="en-US"/>
                              </w:rPr>
                            </w:pPr>
                            <w:r w:rsidRPr="002A5F92">
                              <w:rPr>
                                <w:sz w:val="24"/>
                                <w:szCs w:val="24"/>
                                <w:lang w:val="en-US"/>
                              </w:rPr>
                              <w:t>STERIOD THERAPY SHOULD BE INITIATED BY AN OPHTHALMOLOGIST</w:t>
                            </w:r>
                          </w:p>
                          <w:p w14:paraId="1A94EEF5" w14:textId="77777777" w:rsidR="002F3EC5" w:rsidRDefault="002F3EC5" w:rsidP="00E200E8">
                            <w:pPr>
                              <w:spacing w:line="276" w:lineRule="auto"/>
                              <w:rPr>
                                <w:b/>
                                <w:sz w:val="24"/>
                                <w:szCs w:val="24"/>
                                <w:lang w:val="en-US"/>
                              </w:rPr>
                            </w:pPr>
                          </w:p>
                          <w:p w14:paraId="5E9FE400" w14:textId="77777777" w:rsidR="002F3EC5" w:rsidRPr="00A9124F" w:rsidRDefault="002F3EC5" w:rsidP="00E200E8">
                            <w:pPr>
                              <w:spacing w:line="276" w:lineRule="auto"/>
                              <w:rPr>
                                <w:sz w:val="24"/>
                                <w:szCs w:val="24"/>
                                <w:lang w:val="en-US"/>
                              </w:rPr>
                            </w:pPr>
                            <w:r w:rsidRPr="002A5F92">
                              <w:rPr>
                                <w:b/>
                                <w:sz w:val="24"/>
                                <w:szCs w:val="24"/>
                                <w:lang w:val="en-US"/>
                              </w:rPr>
                              <w:t xml:space="preserve"> REFER TO OPHTHALMOLOGIST AS SOON AS POSSILE.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F2FEA" id="Text Box 117" o:spid="_x0000_s1134" type="#_x0000_t202" style="position:absolute;left:0;text-align:left;margin-left:52.7pt;margin-top:18.25pt;width:423.5pt;height:129.6pt;z-index:-2516581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" fillcolor="#dbe5f1 [660]">
                <v:textbox>
                  <w:txbxContent>
                    <w:p w14:paraId="21130B53" w14:textId="77777777" w:rsidR="002F3EC5" w:rsidRDefault="002F3EC5" w:rsidP="00E200E8">
                      <w:pPr>
                        <w:spacing w:line="276" w:lineRule="auto"/>
                        <w:rPr>
                          <w:b/>
                          <w:sz w:val="24"/>
                          <w:szCs w:val="24"/>
                          <w:lang w:val="en-US"/>
                        </w:rPr>
                      </w:pPr>
                      <w:r w:rsidRPr="002A5F92">
                        <w:rPr>
                          <w:b/>
                          <w:sz w:val="24"/>
                          <w:szCs w:val="24"/>
                          <w:lang w:val="en-US"/>
                        </w:rPr>
                        <w:t>Paracetamol</w:t>
                      </w:r>
                    </w:p>
                    <w:p w14:paraId="72A62E04" w14:textId="77777777" w:rsidR="002F3EC5" w:rsidRPr="00DA22C6" w:rsidRDefault="002F3EC5" w:rsidP="00E200E8">
                      <w:pPr>
                        <w:spacing w:line="276" w:lineRule="auto"/>
                        <w:rPr>
                          <w:sz w:val="24"/>
                          <w:szCs w:val="24"/>
                        </w:rPr>
                      </w:pPr>
                      <w:r w:rsidRPr="00DA22C6">
                        <w:rPr>
                          <w:sz w:val="24"/>
                          <w:szCs w:val="24"/>
                        </w:rPr>
                        <w:t xml:space="preserve">1 gram 8 hourly for 3 days (adult) , </w:t>
                      </w:r>
                    </w:p>
                    <w:p w14:paraId="6C403880" w14:textId="77777777" w:rsidR="002F3EC5" w:rsidRPr="00DA22C6" w:rsidRDefault="002F3EC5" w:rsidP="00E200E8">
                      <w:pPr>
                        <w:rPr>
                          <w:sz w:val="24"/>
                          <w:szCs w:val="24"/>
                        </w:rPr>
                      </w:pPr>
                      <w:r w:rsidRPr="00DA22C6">
                        <w:rPr>
                          <w:sz w:val="24"/>
                          <w:szCs w:val="24"/>
                        </w:rPr>
                        <w:t>10 – 15 mg/kg every 4-6 hours for 3 days (children) (community)</w:t>
                      </w:r>
                    </w:p>
                    <w:p w14:paraId="76C479D0" w14:textId="77777777" w:rsidR="002F3EC5" w:rsidRPr="00124C74" w:rsidRDefault="002F3EC5" w:rsidP="00E200E8">
                      <w:pPr>
                        <w:rPr>
                          <w:sz w:val="24"/>
                          <w:szCs w:val="24"/>
                          <w:lang w:val="en-US"/>
                        </w:rPr>
                      </w:pPr>
                      <w:r w:rsidRPr="00124C74">
                        <w:rPr>
                          <w:b/>
                          <w:sz w:val="24"/>
                          <w:szCs w:val="24"/>
                          <w:lang w:val="en-US"/>
                        </w:rPr>
                        <w:t>Gentamycin</w:t>
                      </w:r>
                      <w:r>
                        <w:rPr>
                          <w:b/>
                          <w:sz w:val="24"/>
                          <w:szCs w:val="24"/>
                          <w:lang w:val="en-US"/>
                        </w:rPr>
                        <w:t xml:space="preserve"> </w:t>
                      </w:r>
                      <w:r w:rsidRPr="00124C74">
                        <w:rPr>
                          <w:sz w:val="24"/>
                          <w:szCs w:val="24"/>
                        </w:rPr>
                        <w:t>eye drop 1/2hrly for 48 hours, then 1hourly until inflammation subsides (health centre).</w:t>
                      </w:r>
                    </w:p>
                    <w:p w14:paraId="6A820F61" w14:textId="77777777" w:rsidR="002F3EC5" w:rsidRDefault="002F3EC5" w:rsidP="00E200E8">
                      <w:pPr>
                        <w:spacing w:line="276" w:lineRule="auto"/>
                        <w:rPr>
                          <w:sz w:val="24"/>
                          <w:szCs w:val="24"/>
                          <w:lang w:val="en-US"/>
                        </w:rPr>
                      </w:pPr>
                      <w:r w:rsidRPr="002A5F92">
                        <w:rPr>
                          <w:sz w:val="24"/>
                          <w:szCs w:val="24"/>
                          <w:lang w:val="en-US"/>
                        </w:rPr>
                        <w:t>STERIOD THERAPY SHOULD BE INITIATED BY AN OPHTHALMOLOGIST</w:t>
                      </w:r>
                    </w:p>
                    <w:p w14:paraId="1A94EEF5" w14:textId="77777777" w:rsidR="002F3EC5" w:rsidRDefault="002F3EC5" w:rsidP="00E200E8">
                      <w:pPr>
                        <w:spacing w:line="276" w:lineRule="auto"/>
                        <w:rPr>
                          <w:b/>
                          <w:sz w:val="24"/>
                          <w:szCs w:val="24"/>
                          <w:lang w:val="en-US"/>
                        </w:rPr>
                      </w:pPr>
                    </w:p>
                    <w:p w14:paraId="5E9FE400" w14:textId="77777777" w:rsidR="002F3EC5" w:rsidRPr="00A9124F" w:rsidRDefault="002F3EC5" w:rsidP="00E200E8">
                      <w:pPr>
                        <w:spacing w:line="276" w:lineRule="auto"/>
                        <w:rPr>
                          <w:sz w:val="24"/>
                          <w:szCs w:val="24"/>
                          <w:lang w:val="en-US"/>
                        </w:rPr>
                      </w:pPr>
                      <w:r w:rsidRPr="002A5F92">
                        <w:rPr>
                          <w:b/>
                          <w:sz w:val="24"/>
                          <w:szCs w:val="24"/>
                          <w:lang w:val="en-US"/>
                        </w:rPr>
                        <w:t xml:space="preserve"> REFER TO OPHTHALMOLOGIST AS SOON AS POSSILE.</w:t>
                      </w:r>
                    </w:p>
                  </w:txbxContent>
                </v:textbox>
                <w10:wrap anchorx="margin"/>
              </v:shape>
            </w:pict>
          </mc:Fallback>
        </mc:AlternateContent>
      </w:r>
      <w:r w:rsidR="00E200E8" w:rsidRPr="00E85243">
        <w:rPr>
          <w:b/>
          <w:sz w:val="24"/>
          <w:szCs w:val="24"/>
        </w:rPr>
        <w:t>Treatment</w:t>
      </w:r>
    </w:p>
    <w:p w14:paraId="4571E459" w14:textId="6410CC0F" w:rsidR="00750ED5" w:rsidRPr="00E85243" w:rsidRDefault="00750ED5" w:rsidP="006D4076">
      <w:pPr>
        <w:spacing w:after="200"/>
        <w:ind w:left="1020" w:right="1417"/>
        <w:rPr>
          <w:b/>
          <w:sz w:val="24"/>
          <w:szCs w:val="24"/>
          <w:u w:val="single"/>
        </w:rPr>
      </w:pPr>
    </w:p>
    <w:p w14:paraId="1122FEE1" w14:textId="5D5800DC" w:rsidR="00750ED5" w:rsidRPr="00E85243" w:rsidRDefault="00750ED5" w:rsidP="006D4076">
      <w:pPr>
        <w:spacing w:after="200"/>
        <w:ind w:left="1020" w:right="1417"/>
        <w:rPr>
          <w:b/>
          <w:sz w:val="24"/>
          <w:szCs w:val="24"/>
          <w:u w:val="single"/>
        </w:rPr>
      </w:pPr>
    </w:p>
    <w:p w14:paraId="2D4040B8" w14:textId="77777777" w:rsidR="00750ED5" w:rsidRPr="00E85243" w:rsidRDefault="00750ED5" w:rsidP="006D4076">
      <w:pPr>
        <w:spacing w:after="200"/>
        <w:ind w:left="1020" w:right="1417"/>
        <w:rPr>
          <w:b/>
          <w:sz w:val="24"/>
          <w:szCs w:val="24"/>
          <w:u w:val="single"/>
        </w:rPr>
      </w:pPr>
    </w:p>
    <w:p w14:paraId="2E545579" w14:textId="77777777" w:rsidR="00750ED5" w:rsidRPr="00E85243" w:rsidRDefault="00750ED5" w:rsidP="006D4076">
      <w:pPr>
        <w:spacing w:after="200"/>
        <w:ind w:left="1020" w:right="1417"/>
        <w:rPr>
          <w:b/>
          <w:sz w:val="24"/>
          <w:szCs w:val="24"/>
          <w:u w:val="single"/>
        </w:rPr>
      </w:pPr>
    </w:p>
    <w:p w14:paraId="1B86DCB7" w14:textId="77777777" w:rsidR="00750ED5" w:rsidRPr="00E85243" w:rsidRDefault="00750ED5" w:rsidP="006D4076">
      <w:pPr>
        <w:spacing w:after="200"/>
        <w:ind w:left="1020" w:right="1417"/>
        <w:rPr>
          <w:b/>
          <w:sz w:val="24"/>
          <w:szCs w:val="24"/>
          <w:u w:val="single"/>
        </w:rPr>
      </w:pPr>
    </w:p>
    <w:p w14:paraId="42E6570D" w14:textId="77777777" w:rsidR="00750ED5" w:rsidRPr="00E85243" w:rsidRDefault="00750ED5" w:rsidP="006D4076">
      <w:pPr>
        <w:spacing w:after="200"/>
        <w:ind w:left="1020" w:right="1417"/>
        <w:rPr>
          <w:b/>
          <w:sz w:val="24"/>
          <w:szCs w:val="24"/>
          <w:u w:val="single"/>
        </w:rPr>
      </w:pPr>
    </w:p>
    <w:p w14:paraId="25E0DF1C" w14:textId="5BA22404" w:rsidR="00DA51DA" w:rsidRPr="003A1E91" w:rsidRDefault="00DA51DA" w:rsidP="003A1E91">
      <w:pPr>
        <w:pStyle w:val="Heading2"/>
        <w:ind w:left="1020"/>
        <w:rPr>
          <w:rFonts w:ascii="Times New Roman" w:hAnsi="Times New Roman"/>
          <w:sz w:val="24"/>
          <w:szCs w:val="24"/>
          <w:u w:val="single"/>
        </w:rPr>
      </w:pPr>
      <w:bookmarkStart w:id="287" w:name="_Toc133382465"/>
      <w:r w:rsidRPr="003A1E91">
        <w:rPr>
          <w:rFonts w:ascii="Times New Roman" w:hAnsi="Times New Roman"/>
          <w:sz w:val="24"/>
          <w:szCs w:val="24"/>
          <w:u w:val="single"/>
        </w:rPr>
        <w:t>13.1</w:t>
      </w:r>
      <w:r w:rsidR="00105944" w:rsidRPr="003A1E91">
        <w:rPr>
          <w:rFonts w:ascii="Times New Roman" w:hAnsi="Times New Roman"/>
          <w:sz w:val="24"/>
          <w:szCs w:val="24"/>
          <w:u w:val="single"/>
        </w:rPr>
        <w:t>8</w:t>
      </w:r>
      <w:r w:rsidRPr="003A1E91">
        <w:rPr>
          <w:rFonts w:ascii="Times New Roman" w:hAnsi="Times New Roman"/>
          <w:sz w:val="24"/>
          <w:szCs w:val="24"/>
          <w:u w:val="single"/>
        </w:rPr>
        <w:t xml:space="preserve"> PRESEPTAL CELLULITIS:</w:t>
      </w:r>
      <w:bookmarkEnd w:id="287"/>
      <w:r w:rsidRPr="003A1E91">
        <w:rPr>
          <w:rFonts w:ascii="Times New Roman" w:hAnsi="Times New Roman"/>
          <w:sz w:val="24"/>
          <w:szCs w:val="24"/>
          <w:u w:val="single"/>
        </w:rPr>
        <w:t xml:space="preserve"> </w:t>
      </w:r>
    </w:p>
    <w:p w14:paraId="003B40A4" w14:textId="1BCD1665" w:rsidR="00E200E8" w:rsidRPr="00E85243" w:rsidRDefault="00E200E8" w:rsidP="006D4076">
      <w:pPr>
        <w:spacing w:after="200"/>
        <w:ind w:left="1020" w:right="1417"/>
        <w:rPr>
          <w:sz w:val="24"/>
          <w:szCs w:val="24"/>
        </w:rPr>
      </w:pPr>
      <w:r w:rsidRPr="00E85243">
        <w:rPr>
          <w:sz w:val="24"/>
          <w:szCs w:val="24"/>
        </w:rPr>
        <w:t>Inflammation of the periorbital tissues without restriction of eye movements. The eyeball is not affected</w:t>
      </w:r>
    </w:p>
    <w:p w14:paraId="7C2B8434" w14:textId="77777777" w:rsidR="00E200E8" w:rsidRPr="00E85243" w:rsidRDefault="00E200E8" w:rsidP="006D4076">
      <w:pPr>
        <w:ind w:left="1020" w:right="1417"/>
        <w:rPr>
          <w:b/>
          <w:sz w:val="24"/>
          <w:szCs w:val="24"/>
        </w:rPr>
      </w:pPr>
      <w:r w:rsidRPr="00E85243">
        <w:rPr>
          <w:b/>
          <w:sz w:val="24"/>
          <w:szCs w:val="24"/>
        </w:rPr>
        <w:t>Signs and Symptoms</w:t>
      </w:r>
    </w:p>
    <w:p w14:paraId="2C7BBAAD"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Swelling of the lids</w:t>
      </w:r>
    </w:p>
    <w:p w14:paraId="21B54369"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Pain</w:t>
      </w:r>
    </w:p>
    <w:p w14:paraId="41E7CE57"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Tenderness</w:t>
      </w:r>
    </w:p>
    <w:p w14:paraId="74E3A61C" w14:textId="77777777" w:rsidR="00E200E8" w:rsidRPr="00E85243" w:rsidRDefault="00E200E8" w:rsidP="006D4076">
      <w:pPr>
        <w:ind w:left="1020" w:right="1417"/>
        <w:rPr>
          <w:b/>
          <w:sz w:val="24"/>
          <w:szCs w:val="24"/>
        </w:rPr>
      </w:pPr>
    </w:p>
    <w:p w14:paraId="5C687D73" w14:textId="4203D0D2" w:rsidR="00E200E8" w:rsidRPr="00E85243" w:rsidRDefault="00E200E8" w:rsidP="006D4076">
      <w:pPr>
        <w:ind w:left="1020" w:right="1417"/>
        <w:rPr>
          <w:b/>
          <w:sz w:val="24"/>
          <w:szCs w:val="24"/>
        </w:rPr>
      </w:pPr>
      <w:r w:rsidRPr="00E85243">
        <w:rPr>
          <w:b/>
          <w:sz w:val="24"/>
          <w:szCs w:val="24"/>
        </w:rPr>
        <w:t>Treatment</w:t>
      </w:r>
    </w:p>
    <w:p w14:paraId="2FA19998" w14:textId="660ED573" w:rsidR="00E200E8" w:rsidRPr="00E85243" w:rsidRDefault="00483EE3" w:rsidP="006D4076">
      <w:pPr>
        <w:ind w:left="1020" w:right="1417"/>
        <w:rPr>
          <w:b/>
          <w:sz w:val="24"/>
          <w:szCs w:val="24"/>
          <w:u w:val="single"/>
        </w:rPr>
      </w:pPr>
      <w:r w:rsidRPr="00E85243">
        <w:rPr>
          <w:b/>
          <w:noProof/>
          <w:sz w:val="24"/>
          <w:szCs w:val="24"/>
          <w:u w:val="single"/>
          <w:lang w:val="en-US"/>
        </w:rPr>
        <mc:AlternateContent>
          <mc:Choice Requires="wps">
            <w:drawing>
              <wp:anchor distT="0" distB="0" distL="114300" distR="114300" simplePos="0" relativeHeight="251658301" behindDoc="1" locked="0" layoutInCell="1" allowOverlap="1" wp14:anchorId="7FEF7CA8" wp14:editId="3D71842D">
                <wp:simplePos x="0" y="0"/>
                <wp:positionH relativeFrom="margin">
                  <wp:posOffset>726441</wp:posOffset>
                </wp:positionH>
                <wp:positionV relativeFrom="paragraph">
                  <wp:posOffset>107950</wp:posOffset>
                </wp:positionV>
                <wp:extent cx="4730750" cy="1121228"/>
                <wp:effectExtent l="0" t="0" r="12700" b="22225"/>
                <wp:wrapNone/>
                <wp:docPr id="20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121228"/>
                        </a:xfrm>
                        <a:prstGeom prst="rect">
                          <a:avLst/>
                        </a:prstGeom>
                        <a:solidFill>
                          <a:schemeClr val="accent1">
                            <a:lumMod val="20000"/>
                            <a:lumOff val="80000"/>
                          </a:schemeClr>
                        </a:solidFill>
                        <a:ln w="9525">
                          <a:solidFill>
                            <a:srgbClr val="000000"/>
                          </a:solidFill>
                          <a:miter lim="800000"/>
                          <a:headEnd/>
                          <a:tailEnd/>
                        </a:ln>
                      </wps:spPr>
                      <wps:txbx>
                        <w:txbxContent>
                          <w:p w14:paraId="4BC90D4F" w14:textId="77777777" w:rsidR="002F3EC5" w:rsidRDefault="002F3EC5" w:rsidP="00E200E8">
                            <w:pPr>
                              <w:spacing w:line="276" w:lineRule="auto"/>
                              <w:rPr>
                                <w:sz w:val="24"/>
                                <w:szCs w:val="24"/>
                                <w:lang w:val="en-US"/>
                              </w:rPr>
                            </w:pPr>
                            <w:r w:rsidRPr="002A5F92">
                              <w:rPr>
                                <w:sz w:val="24"/>
                                <w:szCs w:val="24"/>
                                <w:lang w:val="en-US"/>
                              </w:rPr>
                              <w:t xml:space="preserve">Caps </w:t>
                            </w:r>
                            <w:r w:rsidRPr="002A5F92">
                              <w:rPr>
                                <w:b/>
                                <w:sz w:val="24"/>
                                <w:szCs w:val="24"/>
                                <w:lang w:val="en-US"/>
                              </w:rPr>
                              <w:t>Amoxicillin</w:t>
                            </w:r>
                            <w:r w:rsidRPr="002A5F92">
                              <w:rPr>
                                <w:sz w:val="24"/>
                                <w:szCs w:val="24"/>
                                <w:lang w:val="en-US"/>
                              </w:rPr>
                              <w:t xml:space="preserve"> </w:t>
                            </w:r>
                          </w:p>
                          <w:p w14:paraId="7B106F87" w14:textId="77777777" w:rsidR="002F3EC5" w:rsidRPr="00124C74" w:rsidRDefault="002F3EC5">
                            <w:pPr>
                              <w:pStyle w:val="ListParagraph"/>
                              <w:numPr>
                                <w:ilvl w:val="0"/>
                                <w:numId w:val="199"/>
                              </w:numPr>
                              <w:spacing w:after="0"/>
                              <w:rPr>
                                <w:sz w:val="24"/>
                                <w:szCs w:val="24"/>
                                <w:lang w:val="en-US"/>
                              </w:rPr>
                            </w:pPr>
                            <w:r w:rsidRPr="00124C74">
                              <w:rPr>
                                <w:sz w:val="24"/>
                                <w:szCs w:val="24"/>
                                <w:lang w:val="en-US"/>
                              </w:rPr>
                              <w:t xml:space="preserve">500mg 8 hourly for 5 days(adult), </w:t>
                            </w:r>
                          </w:p>
                          <w:p w14:paraId="40939A75" w14:textId="77777777" w:rsidR="002F3EC5" w:rsidRPr="00124C74" w:rsidRDefault="002F3EC5">
                            <w:pPr>
                              <w:pStyle w:val="ListParagraph"/>
                              <w:numPr>
                                <w:ilvl w:val="0"/>
                                <w:numId w:val="199"/>
                              </w:numPr>
                              <w:rPr>
                                <w:sz w:val="24"/>
                                <w:szCs w:val="24"/>
                                <w:lang w:val="en-US"/>
                              </w:rPr>
                            </w:pPr>
                            <w:r w:rsidRPr="00124C74">
                              <w:rPr>
                                <w:sz w:val="24"/>
                                <w:szCs w:val="24"/>
                                <w:lang w:val="en-US"/>
                              </w:rPr>
                              <w:t>250mg 8 hourly for 5 days (children above 6 years) (health centre)</w:t>
                            </w:r>
                          </w:p>
                          <w:p w14:paraId="799963A0" w14:textId="77777777" w:rsidR="002F3EC5" w:rsidRPr="00124C74" w:rsidRDefault="002F3EC5">
                            <w:pPr>
                              <w:pStyle w:val="ListParagraph"/>
                              <w:numPr>
                                <w:ilvl w:val="0"/>
                                <w:numId w:val="199"/>
                              </w:numPr>
                              <w:rPr>
                                <w:sz w:val="24"/>
                                <w:szCs w:val="24"/>
                                <w:lang w:val="en-US"/>
                              </w:rPr>
                            </w:pPr>
                            <w:r w:rsidRPr="00124C74">
                              <w:rPr>
                                <w:sz w:val="24"/>
                                <w:szCs w:val="24"/>
                                <w:lang w:val="en-US"/>
                              </w:rPr>
                              <w:t>125mg 8 hourly for 5 days (children below 6 years) (health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F7CA8" id="Text Box 118" o:spid="_x0000_s1135" type="#_x0000_t202" style="position:absolute;left:0;text-align:left;margin-left:57.2pt;margin-top:8.5pt;width:372.5pt;height:88.3pt;z-index:-25165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" fillcolor="#dbe5f1 [660]">
                <v:textbox>
                  <w:txbxContent>
                    <w:p w14:paraId="4BC90D4F" w14:textId="77777777" w:rsidR="002F3EC5" w:rsidRDefault="002F3EC5" w:rsidP="00E200E8">
                      <w:pPr>
                        <w:spacing w:line="276" w:lineRule="auto"/>
                        <w:rPr>
                          <w:sz w:val="24"/>
                          <w:szCs w:val="24"/>
                          <w:lang w:val="en-US"/>
                        </w:rPr>
                      </w:pPr>
                      <w:r w:rsidRPr="002A5F92">
                        <w:rPr>
                          <w:sz w:val="24"/>
                          <w:szCs w:val="24"/>
                          <w:lang w:val="en-US"/>
                        </w:rPr>
                        <w:t xml:space="preserve">Caps </w:t>
                      </w:r>
                      <w:r w:rsidRPr="002A5F92">
                        <w:rPr>
                          <w:b/>
                          <w:sz w:val="24"/>
                          <w:szCs w:val="24"/>
                          <w:lang w:val="en-US"/>
                        </w:rPr>
                        <w:t>Amoxicillin</w:t>
                      </w:r>
                      <w:r w:rsidRPr="002A5F92">
                        <w:rPr>
                          <w:sz w:val="24"/>
                          <w:szCs w:val="24"/>
                          <w:lang w:val="en-US"/>
                        </w:rPr>
                        <w:t xml:space="preserve"> </w:t>
                      </w:r>
                    </w:p>
                    <w:p w14:paraId="7B106F87" w14:textId="77777777" w:rsidR="002F3EC5" w:rsidRPr="00124C74" w:rsidRDefault="002F3EC5">
                      <w:pPr>
                        <w:pStyle w:val="ListParagraph"/>
                        <w:numPr>
                          <w:ilvl w:val="0"/>
                          <w:numId w:val="199"/>
                        </w:numPr>
                        <w:spacing w:after="0"/>
                        <w:rPr>
                          <w:sz w:val="24"/>
                          <w:szCs w:val="24"/>
                          <w:lang w:val="en-US"/>
                        </w:rPr>
                      </w:pPr>
                      <w:r w:rsidRPr="00124C74">
                        <w:rPr>
                          <w:sz w:val="24"/>
                          <w:szCs w:val="24"/>
                          <w:lang w:val="en-US"/>
                        </w:rPr>
                        <w:t xml:space="preserve">500mg 8 hourly for 5 days(adult), </w:t>
                      </w:r>
                    </w:p>
                    <w:p w14:paraId="40939A75" w14:textId="77777777" w:rsidR="002F3EC5" w:rsidRPr="00124C74" w:rsidRDefault="002F3EC5">
                      <w:pPr>
                        <w:pStyle w:val="ListParagraph"/>
                        <w:numPr>
                          <w:ilvl w:val="0"/>
                          <w:numId w:val="199"/>
                        </w:numPr>
                        <w:rPr>
                          <w:sz w:val="24"/>
                          <w:szCs w:val="24"/>
                          <w:lang w:val="en-US"/>
                        </w:rPr>
                      </w:pPr>
                      <w:r w:rsidRPr="00124C74">
                        <w:rPr>
                          <w:sz w:val="24"/>
                          <w:szCs w:val="24"/>
                          <w:lang w:val="en-US"/>
                        </w:rPr>
                        <w:t>250mg 8 hourly for 5 days (children above 6 years) (health centre)</w:t>
                      </w:r>
                    </w:p>
                    <w:p w14:paraId="799963A0" w14:textId="77777777" w:rsidR="002F3EC5" w:rsidRPr="00124C74" w:rsidRDefault="002F3EC5">
                      <w:pPr>
                        <w:pStyle w:val="ListParagraph"/>
                        <w:numPr>
                          <w:ilvl w:val="0"/>
                          <w:numId w:val="199"/>
                        </w:numPr>
                        <w:rPr>
                          <w:sz w:val="24"/>
                          <w:szCs w:val="24"/>
                          <w:lang w:val="en-US"/>
                        </w:rPr>
                      </w:pPr>
                      <w:r w:rsidRPr="00124C74">
                        <w:rPr>
                          <w:sz w:val="24"/>
                          <w:szCs w:val="24"/>
                          <w:lang w:val="en-US"/>
                        </w:rPr>
                        <w:t>125mg 8 hourly for 5 days (children below 6 years) (health centre)</w:t>
                      </w:r>
                    </w:p>
                  </w:txbxContent>
                </v:textbox>
                <w10:wrap anchorx="margin"/>
              </v:shape>
            </w:pict>
          </mc:Fallback>
        </mc:AlternateContent>
      </w:r>
    </w:p>
    <w:p w14:paraId="658E1683" w14:textId="1DE15DF3" w:rsidR="00E200E8" w:rsidRPr="00E85243" w:rsidRDefault="00E200E8" w:rsidP="006D4076">
      <w:pPr>
        <w:ind w:left="1020" w:right="1417"/>
        <w:rPr>
          <w:sz w:val="24"/>
          <w:szCs w:val="24"/>
        </w:rPr>
      </w:pPr>
    </w:p>
    <w:p w14:paraId="17028592" w14:textId="65220B0D" w:rsidR="00E200E8" w:rsidRPr="00E85243" w:rsidRDefault="00E200E8" w:rsidP="006D4076">
      <w:pPr>
        <w:spacing w:after="200"/>
        <w:ind w:left="1020" w:right="1417"/>
        <w:rPr>
          <w:b/>
          <w:sz w:val="24"/>
          <w:szCs w:val="24"/>
          <w:u w:val="single"/>
        </w:rPr>
      </w:pPr>
    </w:p>
    <w:p w14:paraId="56CAEDAE" w14:textId="5F4E11DA" w:rsidR="00E200E8" w:rsidRPr="00E85243" w:rsidRDefault="00E200E8" w:rsidP="006D4076">
      <w:pPr>
        <w:spacing w:after="200"/>
        <w:ind w:left="1020" w:right="1417"/>
        <w:rPr>
          <w:b/>
          <w:sz w:val="24"/>
          <w:szCs w:val="24"/>
          <w:u w:val="single"/>
        </w:rPr>
      </w:pPr>
    </w:p>
    <w:p w14:paraId="420D1C87" w14:textId="1355F322" w:rsidR="00E200E8" w:rsidRPr="00E85243" w:rsidRDefault="00E200E8" w:rsidP="006D4076">
      <w:pPr>
        <w:spacing w:after="200"/>
        <w:ind w:left="1020" w:right="1417"/>
        <w:rPr>
          <w:b/>
          <w:sz w:val="24"/>
          <w:szCs w:val="24"/>
          <w:u w:val="single"/>
        </w:rPr>
      </w:pPr>
    </w:p>
    <w:p w14:paraId="23B3BCCA" w14:textId="77777777" w:rsidR="00483EE3" w:rsidRPr="00E85243" w:rsidRDefault="00483EE3" w:rsidP="006D4076">
      <w:pPr>
        <w:spacing w:after="200"/>
        <w:ind w:left="1020" w:right="1417"/>
        <w:rPr>
          <w:b/>
          <w:sz w:val="24"/>
          <w:szCs w:val="24"/>
          <w:u w:val="single"/>
        </w:rPr>
      </w:pPr>
    </w:p>
    <w:p w14:paraId="62905C85" w14:textId="70765F59" w:rsidR="00DA51DA" w:rsidRPr="003A1E91" w:rsidRDefault="00DA51DA" w:rsidP="003A1E91">
      <w:pPr>
        <w:pStyle w:val="Heading2"/>
        <w:ind w:left="1020"/>
        <w:rPr>
          <w:rFonts w:ascii="Times New Roman" w:hAnsi="Times New Roman"/>
          <w:sz w:val="24"/>
          <w:szCs w:val="24"/>
          <w:u w:val="single"/>
        </w:rPr>
      </w:pPr>
      <w:bookmarkStart w:id="288" w:name="_Toc133382466"/>
      <w:r w:rsidRPr="003A1E91">
        <w:rPr>
          <w:rFonts w:ascii="Times New Roman" w:hAnsi="Times New Roman"/>
          <w:sz w:val="24"/>
          <w:szCs w:val="24"/>
          <w:u w:val="single"/>
        </w:rPr>
        <w:t>13.1</w:t>
      </w:r>
      <w:r w:rsidR="00105944" w:rsidRPr="003A1E91">
        <w:rPr>
          <w:rFonts w:ascii="Times New Roman" w:hAnsi="Times New Roman"/>
          <w:sz w:val="24"/>
          <w:szCs w:val="24"/>
          <w:u w:val="single"/>
        </w:rPr>
        <w:t>9</w:t>
      </w:r>
      <w:r w:rsidRPr="003A1E91">
        <w:rPr>
          <w:rFonts w:ascii="Times New Roman" w:hAnsi="Times New Roman"/>
          <w:sz w:val="24"/>
          <w:szCs w:val="24"/>
          <w:u w:val="single"/>
        </w:rPr>
        <w:t xml:space="preserve"> ORBITAL CELLULITIS:</w:t>
      </w:r>
      <w:bookmarkEnd w:id="288"/>
      <w:r w:rsidRPr="003A1E91">
        <w:rPr>
          <w:rFonts w:ascii="Times New Roman" w:hAnsi="Times New Roman"/>
          <w:sz w:val="24"/>
          <w:szCs w:val="24"/>
          <w:u w:val="single"/>
        </w:rPr>
        <w:t xml:space="preserve"> </w:t>
      </w:r>
    </w:p>
    <w:p w14:paraId="0C0C4B9A" w14:textId="46E88DAF" w:rsidR="00E200E8" w:rsidRPr="00E85243" w:rsidRDefault="00E200E8" w:rsidP="006D4076">
      <w:pPr>
        <w:spacing w:after="200"/>
        <w:ind w:left="1020" w:right="1417"/>
        <w:rPr>
          <w:sz w:val="24"/>
          <w:szCs w:val="24"/>
        </w:rPr>
      </w:pPr>
      <w:r w:rsidRPr="00E85243">
        <w:rPr>
          <w:sz w:val="24"/>
          <w:szCs w:val="24"/>
        </w:rPr>
        <w:t>Inflammation of the periorbital tissues with restriction of the eye movements.</w:t>
      </w:r>
    </w:p>
    <w:p w14:paraId="4EBCFD47" w14:textId="77777777" w:rsidR="00E200E8" w:rsidRPr="00E85243" w:rsidRDefault="00E200E8" w:rsidP="006D4076">
      <w:pPr>
        <w:ind w:left="1020" w:right="1417"/>
        <w:rPr>
          <w:b/>
          <w:sz w:val="24"/>
          <w:szCs w:val="24"/>
        </w:rPr>
      </w:pPr>
      <w:r w:rsidRPr="00E85243">
        <w:rPr>
          <w:b/>
          <w:sz w:val="24"/>
          <w:szCs w:val="24"/>
        </w:rPr>
        <w:t>Signs and Symptoms</w:t>
      </w:r>
    </w:p>
    <w:p w14:paraId="434D7EAF"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Swelling of the Lids (Ecchymosis)</w:t>
      </w:r>
    </w:p>
    <w:p w14:paraId="0F01DD03"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 xml:space="preserve">Swelling of the Conjunctiva (Chemosis) </w:t>
      </w:r>
    </w:p>
    <w:p w14:paraId="558882F9"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Redness</w:t>
      </w:r>
    </w:p>
    <w:p w14:paraId="71155DD9" w14:textId="44EF1451"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High intraocular pressure</w:t>
      </w:r>
    </w:p>
    <w:p w14:paraId="5BBE5467"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Headache</w:t>
      </w:r>
    </w:p>
    <w:p w14:paraId="2FB8D5F3" w14:textId="4A2FD3BE"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Fever</w:t>
      </w:r>
    </w:p>
    <w:p w14:paraId="60F49FA5" w14:textId="2E34C103"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Central Nervous System involvement</w:t>
      </w:r>
    </w:p>
    <w:p w14:paraId="239D6B03" w14:textId="1F2D7D18" w:rsidR="00E200E8" w:rsidRPr="00E85243" w:rsidRDefault="00E200E8" w:rsidP="006D4076">
      <w:pPr>
        <w:spacing w:line="276" w:lineRule="auto"/>
        <w:ind w:left="1020" w:right="1417"/>
        <w:rPr>
          <w:sz w:val="24"/>
          <w:szCs w:val="24"/>
        </w:rPr>
      </w:pPr>
    </w:p>
    <w:p w14:paraId="691F2568" w14:textId="3008303B" w:rsidR="00E200E8" w:rsidRPr="00E85243" w:rsidRDefault="00E200E8" w:rsidP="006D4076">
      <w:pPr>
        <w:ind w:left="1020" w:right="1417"/>
        <w:rPr>
          <w:b/>
          <w:sz w:val="24"/>
          <w:szCs w:val="24"/>
        </w:rPr>
      </w:pPr>
      <w:r w:rsidRPr="00E85243">
        <w:rPr>
          <w:b/>
          <w:sz w:val="24"/>
          <w:szCs w:val="24"/>
        </w:rPr>
        <w:t>Treatment</w:t>
      </w:r>
    </w:p>
    <w:p w14:paraId="5560C441" w14:textId="66010865" w:rsidR="00E200E8" w:rsidRPr="00E85243" w:rsidRDefault="00483EE3" w:rsidP="00DA51DA">
      <w:pPr>
        <w:ind w:left="1020" w:right="1417"/>
        <w:rPr>
          <w:b/>
          <w:sz w:val="24"/>
          <w:szCs w:val="24"/>
          <w:u w:val="single"/>
        </w:rPr>
      </w:pPr>
      <w:r w:rsidRPr="00E85243">
        <w:rPr>
          <w:b/>
          <w:noProof/>
          <w:sz w:val="24"/>
          <w:szCs w:val="24"/>
          <w:lang w:val="en-US"/>
        </w:rPr>
        <mc:AlternateContent>
          <mc:Choice Requires="wps">
            <w:drawing>
              <wp:anchor distT="0" distB="0" distL="114300" distR="114300" simplePos="0" relativeHeight="251658302" behindDoc="1" locked="0" layoutInCell="1" allowOverlap="1" wp14:anchorId="660E9D5F" wp14:editId="0C70B1F5">
                <wp:simplePos x="0" y="0"/>
                <wp:positionH relativeFrom="margin">
                  <wp:posOffset>637540</wp:posOffset>
                </wp:positionH>
                <wp:positionV relativeFrom="paragraph">
                  <wp:posOffset>55245</wp:posOffset>
                </wp:positionV>
                <wp:extent cx="5194300" cy="1955800"/>
                <wp:effectExtent l="0" t="0" r="25400" b="25400"/>
                <wp:wrapNone/>
                <wp:docPr id="20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1955800"/>
                        </a:xfrm>
                        <a:prstGeom prst="rect">
                          <a:avLst/>
                        </a:prstGeom>
                        <a:solidFill>
                          <a:schemeClr val="accent1">
                            <a:lumMod val="20000"/>
                            <a:lumOff val="80000"/>
                          </a:schemeClr>
                        </a:solidFill>
                        <a:ln w="9525">
                          <a:solidFill>
                            <a:srgbClr val="000000"/>
                          </a:solidFill>
                          <a:miter lim="800000"/>
                          <a:headEnd/>
                          <a:tailEnd/>
                        </a:ln>
                      </wps:spPr>
                      <wps:txbx>
                        <w:txbxContent>
                          <w:p w14:paraId="08411FD1" w14:textId="77777777" w:rsidR="002F3EC5" w:rsidRDefault="002F3EC5" w:rsidP="00E200E8">
                            <w:pPr>
                              <w:spacing w:line="276" w:lineRule="auto"/>
                              <w:rPr>
                                <w:b/>
                                <w:sz w:val="24"/>
                                <w:szCs w:val="24"/>
                                <w:lang w:val="en-US"/>
                              </w:rPr>
                            </w:pPr>
                            <w:r w:rsidRPr="00DA51DA">
                              <w:rPr>
                                <w:b/>
                                <w:sz w:val="24"/>
                                <w:szCs w:val="24"/>
                                <w:lang w:val="en-US"/>
                              </w:rPr>
                              <w:t xml:space="preserve">Ceftriaxone </w:t>
                            </w:r>
                            <w:r>
                              <w:rPr>
                                <w:sz w:val="24"/>
                                <w:szCs w:val="24"/>
                                <w:lang w:val="en-US"/>
                              </w:rPr>
                              <w:t>1g daily for one week thereafter change to oral to complete a 21-day or 28-day regime</w:t>
                            </w:r>
                          </w:p>
                          <w:p w14:paraId="456E4A6D" w14:textId="77777777" w:rsidR="002F3EC5" w:rsidRPr="002A5F92" w:rsidRDefault="002F3EC5" w:rsidP="00DA51DA">
                            <w:pPr>
                              <w:spacing w:line="276" w:lineRule="auto"/>
                              <w:rPr>
                                <w:sz w:val="24"/>
                                <w:szCs w:val="24"/>
                                <w:lang w:val="en-US"/>
                              </w:rPr>
                            </w:pPr>
                            <w:r w:rsidRPr="002A5F92">
                              <w:rPr>
                                <w:b/>
                                <w:sz w:val="24"/>
                                <w:szCs w:val="24"/>
                                <w:lang w:val="en-US"/>
                              </w:rPr>
                              <w:t>Amoxicillin</w:t>
                            </w:r>
                            <w:r>
                              <w:rPr>
                                <w:b/>
                                <w:sz w:val="24"/>
                                <w:szCs w:val="24"/>
                                <w:lang w:val="en-US"/>
                              </w:rPr>
                              <w:t xml:space="preserve"> </w:t>
                            </w:r>
                            <w:r>
                              <w:rPr>
                                <w:sz w:val="24"/>
                                <w:szCs w:val="24"/>
                                <w:lang w:val="en-US"/>
                              </w:rPr>
                              <w:t xml:space="preserve">oral, </w:t>
                            </w:r>
                            <w:r w:rsidRPr="002A5F92">
                              <w:rPr>
                                <w:sz w:val="24"/>
                                <w:szCs w:val="24"/>
                                <w:lang w:val="en-US"/>
                              </w:rPr>
                              <w:t>500mg 8 hourly for adult ,</w:t>
                            </w:r>
                          </w:p>
                          <w:p w14:paraId="332A0599" w14:textId="77777777" w:rsidR="002F3EC5" w:rsidRDefault="002F3EC5" w:rsidP="00E200E8">
                            <w:pPr>
                              <w:ind w:left="1701"/>
                              <w:rPr>
                                <w:sz w:val="24"/>
                                <w:szCs w:val="24"/>
                                <w:lang w:val="en-US"/>
                              </w:rPr>
                            </w:pPr>
                            <w:r w:rsidRPr="002A5F92">
                              <w:rPr>
                                <w:sz w:val="24"/>
                                <w:szCs w:val="24"/>
                                <w:lang w:val="en-US"/>
                              </w:rPr>
                              <w:t>125-250 mg 8 hourly for children for 5 days (health centre)</w:t>
                            </w:r>
                          </w:p>
                          <w:p w14:paraId="6E259BCA" w14:textId="77777777" w:rsidR="002F3EC5" w:rsidRPr="002A5F92" w:rsidRDefault="002F3EC5" w:rsidP="00E200E8">
                            <w:pPr>
                              <w:ind w:left="1701"/>
                              <w:rPr>
                                <w:sz w:val="24"/>
                                <w:szCs w:val="24"/>
                                <w:lang w:val="en-US"/>
                              </w:rPr>
                            </w:pPr>
                            <w:r>
                              <w:rPr>
                                <w:sz w:val="24"/>
                                <w:szCs w:val="24"/>
                                <w:lang w:val="en-US"/>
                              </w:rPr>
                              <w:t>Metronidazole 500mg is added to persons older than 10 years</w:t>
                            </w:r>
                          </w:p>
                          <w:p w14:paraId="33D69316" w14:textId="77777777" w:rsidR="002F3EC5" w:rsidRPr="002A5F92" w:rsidRDefault="002F3EC5" w:rsidP="00DA51DA">
                            <w:pPr>
                              <w:spacing w:line="276" w:lineRule="auto"/>
                              <w:rPr>
                                <w:sz w:val="24"/>
                                <w:szCs w:val="24"/>
                                <w:lang w:val="en-US"/>
                              </w:rPr>
                            </w:pPr>
                            <w:r w:rsidRPr="00A95447">
                              <w:rPr>
                                <w:b/>
                                <w:sz w:val="24"/>
                                <w:szCs w:val="24"/>
                                <w:lang w:val="en-US"/>
                              </w:rPr>
                              <w:t>Paracetamol</w:t>
                            </w:r>
                            <w:r>
                              <w:rPr>
                                <w:sz w:val="24"/>
                                <w:szCs w:val="24"/>
                                <w:lang w:val="en-US"/>
                              </w:rPr>
                              <w:t xml:space="preserve"> oral, </w:t>
                            </w:r>
                            <w:r w:rsidRPr="002A5F92">
                              <w:rPr>
                                <w:sz w:val="24"/>
                                <w:szCs w:val="24"/>
                                <w:lang w:val="en-US"/>
                              </w:rPr>
                              <w:t>1 gram 8 hourly for 3 days adult,</w:t>
                            </w:r>
                          </w:p>
                          <w:p w14:paraId="49D592D3" w14:textId="77777777" w:rsidR="002F3EC5" w:rsidRPr="002A5F92" w:rsidRDefault="002F3EC5" w:rsidP="00E200E8">
                            <w:pPr>
                              <w:ind w:left="1701"/>
                              <w:rPr>
                                <w:sz w:val="24"/>
                                <w:szCs w:val="24"/>
                                <w:lang w:val="en-US"/>
                              </w:rPr>
                            </w:pPr>
                            <w:r w:rsidRPr="002A5F92">
                              <w:rPr>
                                <w:sz w:val="24"/>
                                <w:szCs w:val="24"/>
                                <w:lang w:val="en-US"/>
                              </w:rPr>
                              <w:t xml:space="preserve"> 10-15 mg /kg for children (community)</w:t>
                            </w:r>
                          </w:p>
                          <w:p w14:paraId="216E8EB5" w14:textId="77777777" w:rsidR="002F3EC5" w:rsidRPr="002A5F92" w:rsidRDefault="002F3EC5" w:rsidP="00E200E8">
                            <w:pPr>
                              <w:spacing w:line="276" w:lineRule="auto"/>
                              <w:rPr>
                                <w:sz w:val="24"/>
                                <w:szCs w:val="24"/>
                                <w:lang w:val="en-US"/>
                              </w:rPr>
                            </w:pPr>
                            <w:r w:rsidRPr="00DA22C6">
                              <w:rPr>
                                <w:b/>
                                <w:sz w:val="24"/>
                                <w:szCs w:val="24"/>
                                <w:lang w:val="en-US"/>
                              </w:rPr>
                              <w:t>Orbital cellulitis is a life-threatening emergency and therefore needs an urgent referral to an ophthalmologist</w:t>
                            </w:r>
                            <w:r w:rsidRPr="002A5F92">
                              <w:rPr>
                                <w:sz w:val="24"/>
                                <w:szCs w:val="24"/>
                                <w:lang w:val="en-US"/>
                              </w:rPr>
                              <w:t>.</w:t>
                            </w:r>
                          </w:p>
                          <w:p w14:paraId="2965785E" w14:textId="77777777" w:rsidR="002F3EC5" w:rsidRDefault="002F3EC5" w:rsidP="00E20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E9D5F" id="Text Box 119" o:spid="_x0000_s1136" type="#_x0000_t202" style="position:absolute;left:0;text-align:left;margin-left:50.2pt;margin-top:4.35pt;width:409pt;height:154pt;z-index:-2516581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" fillcolor="#dbe5f1 [660]">
                <v:textbox>
                  <w:txbxContent>
                    <w:p w14:paraId="08411FD1" w14:textId="77777777" w:rsidR="002F3EC5" w:rsidRDefault="002F3EC5" w:rsidP="00E200E8">
                      <w:pPr>
                        <w:spacing w:line="276" w:lineRule="auto"/>
                        <w:rPr>
                          <w:b/>
                          <w:sz w:val="24"/>
                          <w:szCs w:val="24"/>
                          <w:lang w:val="en-US"/>
                        </w:rPr>
                      </w:pPr>
                      <w:r w:rsidRPr="00DA51DA">
                        <w:rPr>
                          <w:b/>
                          <w:sz w:val="24"/>
                          <w:szCs w:val="24"/>
                          <w:lang w:val="en-US"/>
                        </w:rPr>
                        <w:t xml:space="preserve">Ceftriaxone </w:t>
                      </w:r>
                      <w:r>
                        <w:rPr>
                          <w:sz w:val="24"/>
                          <w:szCs w:val="24"/>
                          <w:lang w:val="en-US"/>
                        </w:rPr>
                        <w:t>1g daily for one week thereafter change to oral to complete a 21-day or 28-day regime</w:t>
                      </w:r>
                    </w:p>
                    <w:p w14:paraId="456E4A6D" w14:textId="77777777" w:rsidR="002F3EC5" w:rsidRPr="002A5F92" w:rsidRDefault="002F3EC5" w:rsidP="00DA51DA">
                      <w:pPr>
                        <w:spacing w:line="276" w:lineRule="auto"/>
                        <w:rPr>
                          <w:sz w:val="24"/>
                          <w:szCs w:val="24"/>
                          <w:lang w:val="en-US"/>
                        </w:rPr>
                      </w:pPr>
                      <w:r w:rsidRPr="002A5F92">
                        <w:rPr>
                          <w:b/>
                          <w:sz w:val="24"/>
                          <w:szCs w:val="24"/>
                          <w:lang w:val="en-US"/>
                        </w:rPr>
                        <w:t>Amoxicillin</w:t>
                      </w:r>
                      <w:r>
                        <w:rPr>
                          <w:b/>
                          <w:sz w:val="24"/>
                          <w:szCs w:val="24"/>
                          <w:lang w:val="en-US"/>
                        </w:rPr>
                        <w:t xml:space="preserve"> </w:t>
                      </w:r>
                      <w:r>
                        <w:rPr>
                          <w:sz w:val="24"/>
                          <w:szCs w:val="24"/>
                          <w:lang w:val="en-US"/>
                        </w:rPr>
                        <w:t xml:space="preserve">oral, </w:t>
                      </w:r>
                      <w:r w:rsidRPr="002A5F92">
                        <w:rPr>
                          <w:sz w:val="24"/>
                          <w:szCs w:val="24"/>
                          <w:lang w:val="en-US"/>
                        </w:rPr>
                        <w:t>500mg 8 hourly for adult ,</w:t>
                      </w:r>
                    </w:p>
                    <w:p w14:paraId="332A0599" w14:textId="77777777" w:rsidR="002F3EC5" w:rsidRDefault="002F3EC5" w:rsidP="00E200E8">
                      <w:pPr>
                        <w:ind w:left="1701"/>
                        <w:rPr>
                          <w:sz w:val="24"/>
                          <w:szCs w:val="24"/>
                          <w:lang w:val="en-US"/>
                        </w:rPr>
                      </w:pPr>
                      <w:r w:rsidRPr="002A5F92">
                        <w:rPr>
                          <w:sz w:val="24"/>
                          <w:szCs w:val="24"/>
                          <w:lang w:val="en-US"/>
                        </w:rPr>
                        <w:t>125-250 mg 8 hourly for children for 5 days (health centre)</w:t>
                      </w:r>
                    </w:p>
                    <w:p w14:paraId="6E259BCA" w14:textId="77777777" w:rsidR="002F3EC5" w:rsidRPr="002A5F92" w:rsidRDefault="002F3EC5" w:rsidP="00E200E8">
                      <w:pPr>
                        <w:ind w:left="1701"/>
                        <w:rPr>
                          <w:sz w:val="24"/>
                          <w:szCs w:val="24"/>
                          <w:lang w:val="en-US"/>
                        </w:rPr>
                      </w:pPr>
                      <w:r>
                        <w:rPr>
                          <w:sz w:val="24"/>
                          <w:szCs w:val="24"/>
                          <w:lang w:val="en-US"/>
                        </w:rPr>
                        <w:t>Metronidazole 500mg is added to persons older than 10 years</w:t>
                      </w:r>
                    </w:p>
                    <w:p w14:paraId="33D69316" w14:textId="77777777" w:rsidR="002F3EC5" w:rsidRPr="002A5F92" w:rsidRDefault="002F3EC5" w:rsidP="00DA51DA">
                      <w:pPr>
                        <w:spacing w:line="276" w:lineRule="auto"/>
                        <w:rPr>
                          <w:sz w:val="24"/>
                          <w:szCs w:val="24"/>
                          <w:lang w:val="en-US"/>
                        </w:rPr>
                      </w:pPr>
                      <w:r w:rsidRPr="00A95447">
                        <w:rPr>
                          <w:b/>
                          <w:sz w:val="24"/>
                          <w:szCs w:val="24"/>
                          <w:lang w:val="en-US"/>
                        </w:rPr>
                        <w:t>Paracetamol</w:t>
                      </w:r>
                      <w:r>
                        <w:rPr>
                          <w:sz w:val="24"/>
                          <w:szCs w:val="24"/>
                          <w:lang w:val="en-US"/>
                        </w:rPr>
                        <w:t xml:space="preserve"> oral, </w:t>
                      </w:r>
                      <w:r w:rsidRPr="002A5F92">
                        <w:rPr>
                          <w:sz w:val="24"/>
                          <w:szCs w:val="24"/>
                          <w:lang w:val="en-US"/>
                        </w:rPr>
                        <w:t>1 gram 8 hourly for 3 days adult,</w:t>
                      </w:r>
                    </w:p>
                    <w:p w14:paraId="49D592D3" w14:textId="77777777" w:rsidR="002F3EC5" w:rsidRPr="002A5F92" w:rsidRDefault="002F3EC5" w:rsidP="00E200E8">
                      <w:pPr>
                        <w:ind w:left="1701"/>
                        <w:rPr>
                          <w:sz w:val="24"/>
                          <w:szCs w:val="24"/>
                          <w:lang w:val="en-US"/>
                        </w:rPr>
                      </w:pPr>
                      <w:r w:rsidRPr="002A5F92">
                        <w:rPr>
                          <w:sz w:val="24"/>
                          <w:szCs w:val="24"/>
                          <w:lang w:val="en-US"/>
                        </w:rPr>
                        <w:t xml:space="preserve"> 10-15 mg /kg for children (community)</w:t>
                      </w:r>
                    </w:p>
                    <w:p w14:paraId="216E8EB5" w14:textId="77777777" w:rsidR="002F3EC5" w:rsidRPr="002A5F92" w:rsidRDefault="002F3EC5" w:rsidP="00E200E8">
                      <w:pPr>
                        <w:spacing w:line="276" w:lineRule="auto"/>
                        <w:rPr>
                          <w:sz w:val="24"/>
                          <w:szCs w:val="24"/>
                          <w:lang w:val="en-US"/>
                        </w:rPr>
                      </w:pPr>
                      <w:r w:rsidRPr="00DA22C6">
                        <w:rPr>
                          <w:b/>
                          <w:sz w:val="24"/>
                          <w:szCs w:val="24"/>
                          <w:lang w:val="en-US"/>
                        </w:rPr>
                        <w:t>Orbital cellulitis is a life-threatening emergency and therefore needs an urgent referral to an ophthalmologist</w:t>
                      </w:r>
                      <w:r w:rsidRPr="002A5F92">
                        <w:rPr>
                          <w:sz w:val="24"/>
                          <w:szCs w:val="24"/>
                          <w:lang w:val="en-US"/>
                        </w:rPr>
                        <w:t>.</w:t>
                      </w:r>
                    </w:p>
                    <w:p w14:paraId="2965785E" w14:textId="77777777" w:rsidR="002F3EC5" w:rsidRDefault="002F3EC5" w:rsidP="00E200E8"/>
                  </w:txbxContent>
                </v:textbox>
                <w10:wrap anchorx="margin"/>
              </v:shape>
            </w:pict>
          </mc:Fallback>
        </mc:AlternateContent>
      </w:r>
    </w:p>
    <w:p w14:paraId="7C55C5C1" w14:textId="5F172A9B" w:rsidR="00E200E8" w:rsidRPr="00E85243" w:rsidRDefault="00E200E8" w:rsidP="00DA51DA">
      <w:pPr>
        <w:spacing w:after="200"/>
        <w:ind w:right="1417"/>
        <w:rPr>
          <w:sz w:val="24"/>
          <w:szCs w:val="24"/>
          <w:u w:val="single"/>
        </w:rPr>
      </w:pPr>
    </w:p>
    <w:p w14:paraId="4BF15CE8" w14:textId="058614EA" w:rsidR="00483EE3" w:rsidRPr="00E85243" w:rsidRDefault="00483EE3" w:rsidP="00DA51DA">
      <w:pPr>
        <w:spacing w:after="200"/>
        <w:ind w:right="1417"/>
        <w:rPr>
          <w:b/>
          <w:sz w:val="24"/>
          <w:szCs w:val="24"/>
          <w:u w:val="single"/>
        </w:rPr>
      </w:pPr>
    </w:p>
    <w:p w14:paraId="03DD0651" w14:textId="77777777" w:rsidR="00483EE3" w:rsidRPr="00E85243" w:rsidRDefault="00483EE3" w:rsidP="006D4076">
      <w:pPr>
        <w:spacing w:after="200"/>
        <w:ind w:left="1020" w:right="1417"/>
        <w:rPr>
          <w:b/>
          <w:sz w:val="24"/>
          <w:szCs w:val="24"/>
          <w:u w:val="single"/>
        </w:rPr>
      </w:pPr>
    </w:p>
    <w:p w14:paraId="731F4561" w14:textId="77777777" w:rsidR="00DA51DA" w:rsidRPr="00E85243" w:rsidRDefault="00DA51DA" w:rsidP="006D4076">
      <w:pPr>
        <w:spacing w:after="200"/>
        <w:ind w:left="1020" w:right="1417"/>
        <w:rPr>
          <w:b/>
          <w:sz w:val="24"/>
          <w:szCs w:val="24"/>
          <w:u w:val="single"/>
        </w:rPr>
      </w:pPr>
    </w:p>
    <w:p w14:paraId="7B9A1955" w14:textId="77777777" w:rsidR="00DA51DA" w:rsidRPr="00E85243" w:rsidRDefault="00DA51DA" w:rsidP="006D4076">
      <w:pPr>
        <w:spacing w:after="200"/>
        <w:ind w:left="1020" w:right="1417"/>
        <w:rPr>
          <w:b/>
          <w:sz w:val="24"/>
          <w:szCs w:val="24"/>
          <w:u w:val="single"/>
        </w:rPr>
      </w:pPr>
    </w:p>
    <w:p w14:paraId="3DF59546" w14:textId="77777777" w:rsidR="00DA51DA" w:rsidRPr="00E85243" w:rsidRDefault="00DA51DA" w:rsidP="006D4076">
      <w:pPr>
        <w:spacing w:after="200"/>
        <w:ind w:left="1020" w:right="1417"/>
        <w:rPr>
          <w:b/>
          <w:sz w:val="24"/>
          <w:szCs w:val="24"/>
          <w:u w:val="single"/>
        </w:rPr>
      </w:pPr>
    </w:p>
    <w:p w14:paraId="3E780029" w14:textId="77777777" w:rsidR="00DA51DA" w:rsidRPr="00E85243" w:rsidRDefault="00DA51DA" w:rsidP="006D4076">
      <w:pPr>
        <w:spacing w:after="200"/>
        <w:ind w:left="1020" w:right="1417"/>
        <w:rPr>
          <w:b/>
          <w:sz w:val="24"/>
          <w:szCs w:val="24"/>
          <w:u w:val="single"/>
        </w:rPr>
      </w:pPr>
    </w:p>
    <w:p w14:paraId="649F9F20" w14:textId="77777777" w:rsidR="00DA51DA" w:rsidRPr="00E85243" w:rsidRDefault="00DA51DA" w:rsidP="006D4076">
      <w:pPr>
        <w:spacing w:after="200"/>
        <w:ind w:left="1020" w:right="1417"/>
        <w:rPr>
          <w:b/>
          <w:sz w:val="24"/>
          <w:szCs w:val="24"/>
          <w:u w:val="single"/>
        </w:rPr>
      </w:pPr>
    </w:p>
    <w:p w14:paraId="0CE14AB2" w14:textId="77777777" w:rsidR="00DA51DA" w:rsidRPr="00E85243" w:rsidRDefault="00DA51DA" w:rsidP="006D4076">
      <w:pPr>
        <w:spacing w:after="200"/>
        <w:ind w:left="1020" w:right="1417"/>
        <w:rPr>
          <w:b/>
          <w:sz w:val="24"/>
          <w:szCs w:val="24"/>
          <w:u w:val="single"/>
        </w:rPr>
      </w:pPr>
    </w:p>
    <w:p w14:paraId="06272935" w14:textId="2309B969" w:rsidR="004220CA" w:rsidRPr="003A1E91" w:rsidRDefault="004220CA" w:rsidP="003A1E91">
      <w:pPr>
        <w:pStyle w:val="Heading2"/>
        <w:ind w:left="1020"/>
        <w:rPr>
          <w:rFonts w:ascii="Times New Roman" w:hAnsi="Times New Roman"/>
          <w:sz w:val="24"/>
          <w:szCs w:val="24"/>
          <w:u w:val="single"/>
        </w:rPr>
      </w:pPr>
      <w:bookmarkStart w:id="289" w:name="_Toc133382467"/>
      <w:r w:rsidRPr="003A1E91">
        <w:rPr>
          <w:rFonts w:ascii="Times New Roman" w:hAnsi="Times New Roman"/>
          <w:sz w:val="24"/>
          <w:szCs w:val="24"/>
          <w:u w:val="single"/>
        </w:rPr>
        <w:t>13.</w:t>
      </w:r>
      <w:r w:rsidR="00105944" w:rsidRPr="003A1E91">
        <w:rPr>
          <w:rFonts w:ascii="Times New Roman" w:hAnsi="Times New Roman"/>
          <w:sz w:val="24"/>
          <w:szCs w:val="24"/>
          <w:u w:val="single"/>
        </w:rPr>
        <w:t>20</w:t>
      </w:r>
      <w:r w:rsidRPr="003A1E91">
        <w:rPr>
          <w:rFonts w:ascii="Times New Roman" w:hAnsi="Times New Roman"/>
          <w:sz w:val="24"/>
          <w:szCs w:val="24"/>
          <w:u w:val="single"/>
        </w:rPr>
        <w:t xml:space="preserve"> CATARACT:</w:t>
      </w:r>
      <w:bookmarkEnd w:id="289"/>
      <w:r w:rsidRPr="003A1E91">
        <w:rPr>
          <w:rFonts w:ascii="Times New Roman" w:hAnsi="Times New Roman"/>
          <w:sz w:val="24"/>
          <w:szCs w:val="24"/>
          <w:u w:val="single"/>
        </w:rPr>
        <w:t xml:space="preserve"> </w:t>
      </w:r>
    </w:p>
    <w:p w14:paraId="43F67B7F" w14:textId="403D2E54" w:rsidR="00E200E8" w:rsidRPr="00E85243" w:rsidRDefault="00E200E8" w:rsidP="006D4076">
      <w:pPr>
        <w:spacing w:after="200"/>
        <w:ind w:left="1020" w:right="1417"/>
        <w:rPr>
          <w:sz w:val="24"/>
          <w:szCs w:val="24"/>
        </w:rPr>
      </w:pPr>
      <w:r w:rsidRPr="00E85243">
        <w:rPr>
          <w:sz w:val="24"/>
          <w:szCs w:val="24"/>
        </w:rPr>
        <w:t>Opacification of the Crystalline lens</w:t>
      </w:r>
    </w:p>
    <w:p w14:paraId="61EC935F" w14:textId="77777777" w:rsidR="00E200E8" w:rsidRPr="00E85243" w:rsidRDefault="00E200E8" w:rsidP="006D4076">
      <w:pPr>
        <w:ind w:left="1020" w:right="1417"/>
        <w:rPr>
          <w:b/>
          <w:sz w:val="24"/>
          <w:szCs w:val="24"/>
        </w:rPr>
      </w:pPr>
      <w:r w:rsidRPr="00E85243">
        <w:rPr>
          <w:b/>
          <w:sz w:val="24"/>
          <w:szCs w:val="24"/>
        </w:rPr>
        <w:t>Signs and Symptoms</w:t>
      </w:r>
    </w:p>
    <w:p w14:paraId="4BDE945A"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Gradual painless loss of vision</w:t>
      </w:r>
    </w:p>
    <w:p w14:paraId="34EE2FAA"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White pupil</w:t>
      </w:r>
    </w:p>
    <w:p w14:paraId="30A766F9"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Double vision</w:t>
      </w:r>
    </w:p>
    <w:p w14:paraId="21262C9C"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Haloes (multiple reflections when looking at light)</w:t>
      </w:r>
    </w:p>
    <w:p w14:paraId="508A2175"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Cloudy vision</w:t>
      </w:r>
    </w:p>
    <w:p w14:paraId="5E32559A" w14:textId="77777777" w:rsidR="00E200E8" w:rsidRPr="00E85243" w:rsidRDefault="00E200E8" w:rsidP="006D4076">
      <w:pPr>
        <w:ind w:left="1020" w:right="1417"/>
        <w:rPr>
          <w:b/>
          <w:sz w:val="24"/>
          <w:szCs w:val="24"/>
        </w:rPr>
      </w:pPr>
    </w:p>
    <w:p w14:paraId="4C0AD574" w14:textId="77777777" w:rsidR="00E200E8" w:rsidRPr="00E85243" w:rsidRDefault="00E200E8" w:rsidP="006D4076">
      <w:pPr>
        <w:ind w:left="1020" w:right="1417"/>
        <w:rPr>
          <w:b/>
          <w:sz w:val="24"/>
          <w:szCs w:val="24"/>
        </w:rPr>
      </w:pPr>
      <w:r w:rsidRPr="00E85243">
        <w:rPr>
          <w:b/>
          <w:sz w:val="24"/>
          <w:szCs w:val="24"/>
        </w:rPr>
        <w:t>Treatment</w:t>
      </w:r>
    </w:p>
    <w:p w14:paraId="3F1D08FE" w14:textId="77777777" w:rsidR="00A21E53" w:rsidRPr="00E85243" w:rsidRDefault="00A21E53" w:rsidP="00A21E53">
      <w:pPr>
        <w:ind w:left="1020" w:right="1417"/>
        <w:rPr>
          <w:sz w:val="24"/>
          <w:szCs w:val="24"/>
        </w:rPr>
      </w:pPr>
    </w:p>
    <w:p w14:paraId="56AB9B2E" w14:textId="62BE71B5" w:rsidR="00E200E8" w:rsidRPr="00E85243" w:rsidRDefault="00E200E8" w:rsidP="00A21E53">
      <w:pPr>
        <w:ind w:left="1020" w:right="1417"/>
        <w:rPr>
          <w:sz w:val="24"/>
          <w:szCs w:val="24"/>
        </w:rPr>
      </w:pPr>
      <w:r w:rsidRPr="00E85243">
        <w:rPr>
          <w:b/>
          <w:bCs/>
          <w:sz w:val="24"/>
          <w:szCs w:val="24"/>
        </w:rPr>
        <w:t>Refer</w:t>
      </w:r>
      <w:r w:rsidRPr="00E85243">
        <w:rPr>
          <w:sz w:val="24"/>
          <w:szCs w:val="24"/>
        </w:rPr>
        <w:t xml:space="preserve"> to Senior Ophthalmic Medical Assistant (SOMA) for Surgery</w:t>
      </w:r>
    </w:p>
    <w:p w14:paraId="106D1DF6" w14:textId="77777777" w:rsidR="00E200E8" w:rsidRPr="00E85243" w:rsidRDefault="00E200E8" w:rsidP="006D4076">
      <w:pPr>
        <w:spacing w:after="200"/>
        <w:ind w:left="1020" w:right="1417"/>
        <w:rPr>
          <w:b/>
          <w:sz w:val="24"/>
          <w:szCs w:val="24"/>
          <w:u w:val="single"/>
        </w:rPr>
      </w:pPr>
    </w:p>
    <w:p w14:paraId="7DB22EB7" w14:textId="671597CF" w:rsidR="00A21E53" w:rsidRPr="003A1E91" w:rsidRDefault="00A21E53" w:rsidP="003A1E91">
      <w:pPr>
        <w:pStyle w:val="Heading2"/>
        <w:ind w:left="1020"/>
        <w:rPr>
          <w:rFonts w:ascii="Times New Roman" w:hAnsi="Times New Roman"/>
          <w:sz w:val="24"/>
          <w:szCs w:val="24"/>
          <w:u w:val="single"/>
        </w:rPr>
      </w:pPr>
      <w:bookmarkStart w:id="290" w:name="_Toc133382468"/>
      <w:r w:rsidRPr="003A1E91">
        <w:rPr>
          <w:rFonts w:ascii="Times New Roman" w:hAnsi="Times New Roman"/>
          <w:sz w:val="24"/>
          <w:szCs w:val="24"/>
          <w:u w:val="single"/>
        </w:rPr>
        <w:t>13.2</w:t>
      </w:r>
      <w:r w:rsidR="00105944" w:rsidRPr="003A1E91">
        <w:rPr>
          <w:rFonts w:ascii="Times New Roman" w:hAnsi="Times New Roman"/>
          <w:sz w:val="24"/>
          <w:szCs w:val="24"/>
          <w:u w:val="single"/>
        </w:rPr>
        <w:t>1</w:t>
      </w:r>
      <w:r w:rsidRPr="003A1E91">
        <w:rPr>
          <w:rFonts w:ascii="Times New Roman" w:hAnsi="Times New Roman"/>
          <w:sz w:val="24"/>
          <w:szCs w:val="24"/>
          <w:u w:val="single"/>
        </w:rPr>
        <w:t xml:space="preserve"> PTERYGIUM:</w:t>
      </w:r>
      <w:bookmarkEnd w:id="290"/>
      <w:r w:rsidRPr="003A1E91">
        <w:rPr>
          <w:rFonts w:ascii="Times New Roman" w:hAnsi="Times New Roman"/>
          <w:sz w:val="24"/>
          <w:szCs w:val="24"/>
          <w:u w:val="single"/>
        </w:rPr>
        <w:t xml:space="preserve"> </w:t>
      </w:r>
    </w:p>
    <w:p w14:paraId="45232F92" w14:textId="57EEC2C0" w:rsidR="00E200E8" w:rsidRPr="00E85243" w:rsidRDefault="00E200E8" w:rsidP="006D4076">
      <w:pPr>
        <w:spacing w:after="200"/>
        <w:ind w:left="1020" w:right="1417"/>
        <w:rPr>
          <w:sz w:val="24"/>
          <w:szCs w:val="24"/>
        </w:rPr>
      </w:pPr>
      <w:r w:rsidRPr="00E85243">
        <w:rPr>
          <w:sz w:val="24"/>
          <w:szCs w:val="24"/>
        </w:rPr>
        <w:t>Conjunctival growth over the cornea.</w:t>
      </w:r>
    </w:p>
    <w:p w14:paraId="71E4DFA2" w14:textId="77777777" w:rsidR="00E200E8" w:rsidRPr="00E85243" w:rsidRDefault="00E200E8" w:rsidP="006D4076">
      <w:pPr>
        <w:ind w:left="1020" w:right="1417"/>
        <w:rPr>
          <w:b/>
          <w:sz w:val="24"/>
          <w:szCs w:val="24"/>
        </w:rPr>
      </w:pPr>
      <w:r w:rsidRPr="00E85243">
        <w:rPr>
          <w:b/>
          <w:sz w:val="24"/>
          <w:szCs w:val="24"/>
        </w:rPr>
        <w:t>Signs and Symptoms</w:t>
      </w:r>
    </w:p>
    <w:p w14:paraId="746443C2"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Redness</w:t>
      </w:r>
    </w:p>
    <w:p w14:paraId="458857B2"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Foreign body sensation</w:t>
      </w:r>
    </w:p>
    <w:p w14:paraId="1A992900"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Visible growth</w:t>
      </w:r>
    </w:p>
    <w:p w14:paraId="00C6969B"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Dryness and occasional pain</w:t>
      </w:r>
    </w:p>
    <w:p w14:paraId="5D8C7539"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Cosmetically disfiguring</w:t>
      </w:r>
    </w:p>
    <w:p w14:paraId="7079FF65" w14:textId="77777777" w:rsidR="00E200E8" w:rsidRPr="00E85243" w:rsidRDefault="00E200E8" w:rsidP="006D4076">
      <w:pPr>
        <w:ind w:left="1020" w:right="1417"/>
        <w:rPr>
          <w:b/>
          <w:sz w:val="24"/>
          <w:szCs w:val="24"/>
        </w:rPr>
      </w:pPr>
    </w:p>
    <w:p w14:paraId="6035768F" w14:textId="77777777" w:rsidR="00E200E8" w:rsidRPr="00E85243" w:rsidRDefault="00E200E8" w:rsidP="006D4076">
      <w:pPr>
        <w:ind w:left="1020" w:right="1417"/>
        <w:rPr>
          <w:b/>
          <w:sz w:val="24"/>
          <w:szCs w:val="24"/>
        </w:rPr>
      </w:pPr>
      <w:r w:rsidRPr="00E85243">
        <w:rPr>
          <w:b/>
          <w:sz w:val="24"/>
          <w:szCs w:val="24"/>
        </w:rPr>
        <w:t>Treatment</w:t>
      </w:r>
    </w:p>
    <w:p w14:paraId="7E123751" w14:textId="77777777" w:rsidR="00E200E8" w:rsidRPr="00E85243" w:rsidRDefault="00E200E8" w:rsidP="006D4076">
      <w:pPr>
        <w:ind w:left="1020" w:right="1417"/>
        <w:rPr>
          <w:b/>
          <w:sz w:val="24"/>
          <w:szCs w:val="24"/>
          <w:u w:val="single"/>
        </w:rPr>
      </w:pPr>
      <w:r w:rsidRPr="00E85243">
        <w:rPr>
          <w:b/>
          <w:noProof/>
          <w:sz w:val="24"/>
          <w:szCs w:val="24"/>
          <w:u w:val="single"/>
          <w:lang w:val="en-US"/>
        </w:rPr>
        <mc:AlternateContent>
          <mc:Choice Requires="wps">
            <w:drawing>
              <wp:anchor distT="0" distB="0" distL="114300" distR="114300" simplePos="0" relativeHeight="251658303" behindDoc="1" locked="0" layoutInCell="1" allowOverlap="1" wp14:anchorId="0C297CBC" wp14:editId="0F6262D3">
                <wp:simplePos x="0" y="0"/>
                <wp:positionH relativeFrom="column">
                  <wp:posOffset>599440</wp:posOffset>
                </wp:positionH>
                <wp:positionV relativeFrom="paragraph">
                  <wp:posOffset>85725</wp:posOffset>
                </wp:positionV>
                <wp:extent cx="5222875" cy="1193800"/>
                <wp:effectExtent l="0" t="0" r="15875" b="25400"/>
                <wp:wrapNone/>
                <wp:docPr id="20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193800"/>
                        </a:xfrm>
                        <a:prstGeom prst="rect">
                          <a:avLst/>
                        </a:prstGeom>
                        <a:solidFill>
                          <a:schemeClr val="accent1">
                            <a:lumMod val="20000"/>
                            <a:lumOff val="80000"/>
                          </a:schemeClr>
                        </a:solidFill>
                        <a:ln w="9525">
                          <a:solidFill>
                            <a:srgbClr val="000000"/>
                          </a:solidFill>
                          <a:miter lim="800000"/>
                          <a:headEnd/>
                          <a:tailEnd/>
                        </a:ln>
                      </wps:spPr>
                      <wps:txbx>
                        <w:txbxContent>
                          <w:p w14:paraId="61135520" w14:textId="77777777" w:rsidR="00A21E53" w:rsidRDefault="002F3EC5" w:rsidP="00A21E53">
                            <w:pPr>
                              <w:spacing w:after="200" w:line="276" w:lineRule="auto"/>
                              <w:rPr>
                                <w:sz w:val="24"/>
                                <w:szCs w:val="24"/>
                                <w:lang w:val="en-US"/>
                              </w:rPr>
                            </w:pPr>
                            <w:r w:rsidRPr="002A5F92">
                              <w:rPr>
                                <w:sz w:val="24"/>
                                <w:szCs w:val="24"/>
                                <w:lang w:val="en-US"/>
                              </w:rPr>
                              <w:t xml:space="preserve">Early inflamed pterygium </w:t>
                            </w:r>
                            <w:r>
                              <w:rPr>
                                <w:sz w:val="24"/>
                                <w:szCs w:val="24"/>
                                <w:lang w:val="en-US"/>
                              </w:rPr>
                              <w:t xml:space="preserve">Use lubricants frequently such as Hypromellose. </w:t>
                            </w:r>
                          </w:p>
                          <w:p w14:paraId="7936AAB5" w14:textId="4C75DFB1" w:rsidR="002F3EC5" w:rsidRPr="002A5F92" w:rsidRDefault="002F3EC5" w:rsidP="00A21E53">
                            <w:pPr>
                              <w:spacing w:after="200" w:line="276" w:lineRule="auto"/>
                              <w:rPr>
                                <w:sz w:val="24"/>
                                <w:szCs w:val="24"/>
                                <w:lang w:val="en-US"/>
                              </w:rPr>
                            </w:pPr>
                            <w:r>
                              <w:rPr>
                                <w:sz w:val="24"/>
                                <w:szCs w:val="24"/>
                                <w:lang w:val="en-US"/>
                              </w:rPr>
                              <w:t>Encourage use of dark glasses and blue light filtered lenses to minimize irritation and photophobia</w:t>
                            </w:r>
                            <w:r w:rsidRPr="002A5F92" w:rsidDel="00011A44">
                              <w:rPr>
                                <w:sz w:val="24"/>
                                <w:szCs w:val="24"/>
                                <w:lang w:val="en-US"/>
                              </w:rPr>
                              <w:t xml:space="preserve"> </w:t>
                            </w:r>
                          </w:p>
                          <w:p w14:paraId="413FE567" w14:textId="77777777" w:rsidR="002F3EC5" w:rsidRPr="002A5F92" w:rsidRDefault="002F3EC5" w:rsidP="00A21E53">
                            <w:pPr>
                              <w:spacing w:after="200" w:line="276" w:lineRule="auto"/>
                              <w:rPr>
                                <w:sz w:val="24"/>
                                <w:szCs w:val="24"/>
                                <w:lang w:val="en-US"/>
                              </w:rPr>
                            </w:pPr>
                            <w:r w:rsidRPr="002A5F92">
                              <w:rPr>
                                <w:sz w:val="24"/>
                                <w:szCs w:val="24"/>
                                <w:lang w:val="en-US"/>
                              </w:rPr>
                              <w:t xml:space="preserve">Advance pterygium; </w:t>
                            </w:r>
                            <w:r w:rsidRPr="002A5F92">
                              <w:rPr>
                                <w:b/>
                                <w:sz w:val="24"/>
                                <w:szCs w:val="24"/>
                                <w:lang w:val="en-US"/>
                              </w:rPr>
                              <w:t>REFER TO EYE SPECIALIST FOR EXCISION</w:t>
                            </w:r>
                            <w:r w:rsidRPr="002A5F92">
                              <w:rPr>
                                <w:sz w:val="24"/>
                                <w:szCs w:val="24"/>
                                <w:lang w:val="en-US"/>
                              </w:rPr>
                              <w:t>.</w:t>
                            </w:r>
                          </w:p>
                          <w:p w14:paraId="4B507FCD" w14:textId="77777777" w:rsidR="002F3EC5" w:rsidRDefault="002F3EC5" w:rsidP="00E20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97CBC" id="Text Box 120" o:spid="_x0000_s1137" type="#_x0000_t202" style="position:absolute;left:0;text-align:left;margin-left:47.2pt;margin-top:6.75pt;width:411.25pt;height:94pt;z-index:-251658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" fillcolor="#dbe5f1 [660]">
                <v:textbox>
                  <w:txbxContent>
                    <w:p w14:paraId="61135520" w14:textId="77777777" w:rsidR="00A21E53" w:rsidRDefault="002F3EC5" w:rsidP="00A21E53">
                      <w:pPr>
                        <w:spacing w:after="200" w:line="276" w:lineRule="auto"/>
                        <w:rPr>
                          <w:sz w:val="24"/>
                          <w:szCs w:val="24"/>
                          <w:lang w:val="en-US"/>
                        </w:rPr>
                      </w:pPr>
                      <w:r w:rsidRPr="002A5F92">
                        <w:rPr>
                          <w:sz w:val="24"/>
                          <w:szCs w:val="24"/>
                          <w:lang w:val="en-US"/>
                        </w:rPr>
                        <w:t xml:space="preserve">Early inflamed pterygium </w:t>
                      </w:r>
                      <w:r>
                        <w:rPr>
                          <w:sz w:val="24"/>
                          <w:szCs w:val="24"/>
                          <w:lang w:val="en-US"/>
                        </w:rPr>
                        <w:t xml:space="preserve">Use lubricants frequently such as Hypromellose. </w:t>
                      </w:r>
                    </w:p>
                    <w:p w14:paraId="7936AAB5" w14:textId="4C75DFB1" w:rsidR="002F3EC5" w:rsidRPr="002A5F92" w:rsidRDefault="002F3EC5" w:rsidP="00A21E53">
                      <w:pPr>
                        <w:spacing w:after="200" w:line="276" w:lineRule="auto"/>
                        <w:rPr>
                          <w:sz w:val="24"/>
                          <w:szCs w:val="24"/>
                          <w:lang w:val="en-US"/>
                        </w:rPr>
                      </w:pPr>
                      <w:r>
                        <w:rPr>
                          <w:sz w:val="24"/>
                          <w:szCs w:val="24"/>
                          <w:lang w:val="en-US"/>
                        </w:rPr>
                        <w:t>Encourage use of dark glasses and blue light filtered lenses to minimize irritation and photophobia</w:t>
                      </w:r>
                      <w:r w:rsidRPr="002A5F92" w:rsidDel="00011A44">
                        <w:rPr>
                          <w:sz w:val="24"/>
                          <w:szCs w:val="24"/>
                          <w:lang w:val="en-US"/>
                        </w:rPr>
                        <w:t xml:space="preserve"> </w:t>
                      </w:r>
                    </w:p>
                    <w:p w14:paraId="413FE567" w14:textId="77777777" w:rsidR="002F3EC5" w:rsidRPr="002A5F92" w:rsidRDefault="002F3EC5" w:rsidP="00A21E53">
                      <w:pPr>
                        <w:spacing w:after="200" w:line="276" w:lineRule="auto"/>
                        <w:rPr>
                          <w:sz w:val="24"/>
                          <w:szCs w:val="24"/>
                          <w:lang w:val="en-US"/>
                        </w:rPr>
                      </w:pPr>
                      <w:r w:rsidRPr="002A5F92">
                        <w:rPr>
                          <w:sz w:val="24"/>
                          <w:szCs w:val="24"/>
                          <w:lang w:val="en-US"/>
                        </w:rPr>
                        <w:t xml:space="preserve">Advance pterygium; </w:t>
                      </w:r>
                      <w:r w:rsidRPr="002A5F92">
                        <w:rPr>
                          <w:b/>
                          <w:sz w:val="24"/>
                          <w:szCs w:val="24"/>
                          <w:lang w:val="en-US"/>
                        </w:rPr>
                        <w:t>REFER TO EYE SPECIALIST FOR EXCISION</w:t>
                      </w:r>
                      <w:r w:rsidRPr="002A5F92">
                        <w:rPr>
                          <w:sz w:val="24"/>
                          <w:szCs w:val="24"/>
                          <w:lang w:val="en-US"/>
                        </w:rPr>
                        <w:t>.</w:t>
                      </w:r>
                    </w:p>
                    <w:p w14:paraId="4B507FCD" w14:textId="77777777" w:rsidR="002F3EC5" w:rsidRDefault="002F3EC5" w:rsidP="00E200E8"/>
                  </w:txbxContent>
                </v:textbox>
              </v:shape>
            </w:pict>
          </mc:Fallback>
        </mc:AlternateContent>
      </w:r>
    </w:p>
    <w:p w14:paraId="1BE129CC" w14:textId="77777777" w:rsidR="00E200E8" w:rsidRPr="00E85243" w:rsidRDefault="00E200E8" w:rsidP="006D4076">
      <w:pPr>
        <w:spacing w:after="200"/>
        <w:ind w:left="1020" w:right="1417"/>
        <w:rPr>
          <w:b/>
          <w:sz w:val="24"/>
          <w:szCs w:val="24"/>
          <w:u w:val="single"/>
        </w:rPr>
      </w:pPr>
    </w:p>
    <w:p w14:paraId="280D24E4" w14:textId="77777777" w:rsidR="00E200E8" w:rsidRPr="00E85243" w:rsidRDefault="00E200E8" w:rsidP="006D4076">
      <w:pPr>
        <w:spacing w:after="200"/>
        <w:ind w:left="1020" w:right="1417"/>
        <w:rPr>
          <w:b/>
          <w:sz w:val="24"/>
          <w:szCs w:val="24"/>
          <w:u w:val="single"/>
        </w:rPr>
      </w:pPr>
    </w:p>
    <w:p w14:paraId="1B4D17FF" w14:textId="77777777" w:rsidR="00E200E8" w:rsidRPr="00E85243" w:rsidRDefault="00E200E8" w:rsidP="006D4076">
      <w:pPr>
        <w:spacing w:after="200"/>
        <w:ind w:left="1020" w:right="1417"/>
        <w:rPr>
          <w:b/>
          <w:sz w:val="24"/>
          <w:szCs w:val="24"/>
          <w:u w:val="single"/>
        </w:rPr>
      </w:pPr>
    </w:p>
    <w:p w14:paraId="779E4AF4" w14:textId="77777777" w:rsidR="00E200E8" w:rsidRPr="00E85243" w:rsidRDefault="00E200E8" w:rsidP="006D4076">
      <w:pPr>
        <w:spacing w:after="200"/>
        <w:ind w:left="1020" w:right="1417"/>
        <w:rPr>
          <w:b/>
          <w:sz w:val="24"/>
          <w:szCs w:val="24"/>
          <w:u w:val="single"/>
        </w:rPr>
      </w:pPr>
    </w:p>
    <w:p w14:paraId="7CAB9E95" w14:textId="77777777" w:rsidR="00A21E53" w:rsidRPr="00E85243" w:rsidRDefault="00A21E53" w:rsidP="006D4076">
      <w:pPr>
        <w:spacing w:after="200"/>
        <w:ind w:left="1020" w:right="1417"/>
        <w:rPr>
          <w:b/>
          <w:sz w:val="24"/>
          <w:szCs w:val="24"/>
          <w:u w:val="single"/>
        </w:rPr>
      </w:pPr>
    </w:p>
    <w:p w14:paraId="2D0E692A" w14:textId="06DD1F6E" w:rsidR="00A21E53" w:rsidRPr="003A1E91" w:rsidRDefault="00A21E53" w:rsidP="003A1E91">
      <w:pPr>
        <w:pStyle w:val="Heading2"/>
        <w:ind w:left="1020"/>
        <w:rPr>
          <w:rFonts w:ascii="Times New Roman" w:hAnsi="Times New Roman"/>
          <w:sz w:val="24"/>
          <w:szCs w:val="24"/>
          <w:u w:val="single"/>
        </w:rPr>
      </w:pPr>
      <w:bookmarkStart w:id="291" w:name="_Toc133382469"/>
      <w:r w:rsidRPr="003A1E91">
        <w:rPr>
          <w:rFonts w:ascii="Times New Roman" w:hAnsi="Times New Roman"/>
          <w:sz w:val="24"/>
          <w:szCs w:val="24"/>
          <w:u w:val="single"/>
        </w:rPr>
        <w:t>13.2</w:t>
      </w:r>
      <w:r w:rsidR="00105944" w:rsidRPr="003A1E91">
        <w:rPr>
          <w:rFonts w:ascii="Times New Roman" w:hAnsi="Times New Roman"/>
          <w:sz w:val="24"/>
          <w:szCs w:val="24"/>
          <w:u w:val="single"/>
        </w:rPr>
        <w:t>2</w:t>
      </w:r>
      <w:r w:rsidRPr="003A1E91">
        <w:rPr>
          <w:rFonts w:ascii="Times New Roman" w:hAnsi="Times New Roman"/>
          <w:sz w:val="24"/>
          <w:szCs w:val="24"/>
          <w:u w:val="single"/>
        </w:rPr>
        <w:t xml:space="preserve"> SQUINT:</w:t>
      </w:r>
      <w:bookmarkEnd w:id="291"/>
      <w:r w:rsidRPr="003A1E91">
        <w:rPr>
          <w:rFonts w:ascii="Times New Roman" w:hAnsi="Times New Roman"/>
          <w:sz w:val="24"/>
          <w:szCs w:val="24"/>
          <w:u w:val="single"/>
        </w:rPr>
        <w:t xml:space="preserve"> </w:t>
      </w:r>
    </w:p>
    <w:p w14:paraId="0EAE711F" w14:textId="5EEFB562" w:rsidR="00E200E8" w:rsidRPr="00E85243" w:rsidRDefault="00E200E8" w:rsidP="006D4076">
      <w:pPr>
        <w:spacing w:after="200"/>
        <w:ind w:left="1020" w:right="1417"/>
        <w:rPr>
          <w:sz w:val="24"/>
          <w:szCs w:val="24"/>
        </w:rPr>
      </w:pPr>
      <w:r w:rsidRPr="00E85243">
        <w:rPr>
          <w:sz w:val="24"/>
          <w:szCs w:val="24"/>
        </w:rPr>
        <w:t>(Strabismus) is a disorder in which both eyes do not line up in the same direction, so they do not look at the same object at the same time</w:t>
      </w:r>
    </w:p>
    <w:p w14:paraId="55367D1D" w14:textId="77777777" w:rsidR="00E200E8" w:rsidRPr="00E85243" w:rsidRDefault="00E200E8" w:rsidP="006D4076">
      <w:pPr>
        <w:ind w:left="1020" w:right="1417"/>
        <w:rPr>
          <w:b/>
          <w:sz w:val="24"/>
          <w:szCs w:val="24"/>
        </w:rPr>
      </w:pPr>
      <w:r w:rsidRPr="00E85243">
        <w:rPr>
          <w:b/>
          <w:sz w:val="24"/>
          <w:szCs w:val="24"/>
        </w:rPr>
        <w:t>Signs and Symptoms</w:t>
      </w:r>
    </w:p>
    <w:p w14:paraId="266AACFC"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Diplopia (Double vision)</w:t>
      </w:r>
    </w:p>
    <w:p w14:paraId="657B0527"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Reduced visual acquity</w:t>
      </w:r>
    </w:p>
    <w:p w14:paraId="3B819F8E"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Reduced depth perception</w:t>
      </w:r>
    </w:p>
    <w:p w14:paraId="76D2E41F" w14:textId="77777777" w:rsidR="00E200E8" w:rsidRPr="00E85243" w:rsidRDefault="00E200E8" w:rsidP="006D4076">
      <w:pPr>
        <w:ind w:left="1020" w:right="1417"/>
        <w:rPr>
          <w:b/>
          <w:sz w:val="24"/>
          <w:szCs w:val="24"/>
        </w:rPr>
      </w:pPr>
      <w:r w:rsidRPr="00E85243">
        <w:rPr>
          <w:b/>
          <w:sz w:val="24"/>
          <w:szCs w:val="24"/>
        </w:rPr>
        <w:t>Treatment</w:t>
      </w:r>
    </w:p>
    <w:p w14:paraId="13867BCA"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Acute onset squint must be referred urgently for evaluation.</w:t>
      </w:r>
    </w:p>
    <w:p w14:paraId="2947B80B" w14:textId="3EAD80D5"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 xml:space="preserve">Squint in children must be investigated to rule out life threatening </w:t>
      </w:r>
      <w:r w:rsidR="00A21E53" w:rsidRPr="00E85243">
        <w:rPr>
          <w:rFonts w:ascii="Times New Roman" w:hAnsi="Times New Roman"/>
          <w:sz w:val="24"/>
          <w:szCs w:val="24"/>
        </w:rPr>
        <w:t>retinoblastoma</w:t>
      </w:r>
      <w:r w:rsidRPr="00E85243">
        <w:rPr>
          <w:rFonts w:ascii="Times New Roman" w:hAnsi="Times New Roman"/>
          <w:sz w:val="24"/>
          <w:szCs w:val="24"/>
        </w:rPr>
        <w:t>.</w:t>
      </w:r>
    </w:p>
    <w:p w14:paraId="3F6C58A9"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Frequent cause of squint is due to a refractive error: appropriate corrective glasses can correct the misaligned eyes.</w:t>
      </w:r>
    </w:p>
    <w:p w14:paraId="3A921CFE" w14:textId="77777777" w:rsidR="00E200E8" w:rsidRPr="00E85243" w:rsidRDefault="00E200E8" w:rsidP="006D4076">
      <w:pPr>
        <w:spacing w:after="200" w:line="276" w:lineRule="auto"/>
        <w:ind w:left="1020" w:right="1417"/>
        <w:rPr>
          <w:b/>
          <w:sz w:val="24"/>
          <w:szCs w:val="24"/>
        </w:rPr>
      </w:pPr>
      <w:r w:rsidRPr="00E85243">
        <w:rPr>
          <w:b/>
          <w:sz w:val="24"/>
          <w:szCs w:val="24"/>
        </w:rPr>
        <w:t xml:space="preserve">REFER TO Eye Specialist OR OPHTHALMOLOGIST </w:t>
      </w:r>
    </w:p>
    <w:p w14:paraId="126F0EB3" w14:textId="77777777" w:rsidR="00E200E8" w:rsidRPr="00E85243" w:rsidRDefault="00E200E8" w:rsidP="006D4076">
      <w:pPr>
        <w:spacing w:after="200" w:line="276" w:lineRule="auto"/>
        <w:ind w:left="1020" w:right="1417"/>
        <w:rPr>
          <w:b/>
          <w:sz w:val="24"/>
          <w:szCs w:val="24"/>
        </w:rPr>
      </w:pPr>
    </w:p>
    <w:p w14:paraId="6B8FDB30" w14:textId="0CD913E2" w:rsidR="00A21E53" w:rsidRPr="003A1E91" w:rsidRDefault="00E92409" w:rsidP="003A1E91">
      <w:pPr>
        <w:pStyle w:val="Heading2"/>
        <w:ind w:left="1020"/>
        <w:rPr>
          <w:rFonts w:ascii="Times New Roman" w:hAnsi="Times New Roman"/>
          <w:sz w:val="24"/>
          <w:szCs w:val="24"/>
          <w:u w:val="single"/>
        </w:rPr>
      </w:pPr>
      <w:bookmarkStart w:id="292" w:name="_Toc133382470"/>
      <w:r w:rsidRPr="003A1E91">
        <w:rPr>
          <w:rFonts w:ascii="Times New Roman" w:hAnsi="Times New Roman"/>
          <w:sz w:val="24"/>
          <w:szCs w:val="24"/>
          <w:u w:val="single"/>
        </w:rPr>
        <w:t>13.2</w:t>
      </w:r>
      <w:r w:rsidR="00105944" w:rsidRPr="003A1E91">
        <w:rPr>
          <w:rFonts w:ascii="Times New Roman" w:hAnsi="Times New Roman"/>
          <w:sz w:val="24"/>
          <w:szCs w:val="24"/>
          <w:u w:val="single"/>
        </w:rPr>
        <w:t>3</w:t>
      </w:r>
      <w:r w:rsidRPr="003A1E91">
        <w:rPr>
          <w:rFonts w:ascii="Times New Roman" w:hAnsi="Times New Roman"/>
          <w:sz w:val="24"/>
          <w:szCs w:val="24"/>
          <w:u w:val="single"/>
        </w:rPr>
        <w:t xml:space="preserve"> HYPHAEMA:</w:t>
      </w:r>
      <w:bookmarkEnd w:id="292"/>
      <w:r w:rsidRPr="003A1E91">
        <w:rPr>
          <w:rFonts w:ascii="Times New Roman" w:hAnsi="Times New Roman"/>
          <w:sz w:val="24"/>
          <w:szCs w:val="24"/>
          <w:u w:val="single"/>
        </w:rPr>
        <w:t xml:space="preserve"> </w:t>
      </w:r>
    </w:p>
    <w:p w14:paraId="49939503" w14:textId="21343988" w:rsidR="00E200E8" w:rsidRPr="00E85243" w:rsidRDefault="00E200E8" w:rsidP="006D4076">
      <w:pPr>
        <w:spacing w:after="200" w:line="276" w:lineRule="auto"/>
        <w:ind w:left="1020" w:right="1417"/>
        <w:rPr>
          <w:sz w:val="24"/>
          <w:szCs w:val="24"/>
        </w:rPr>
      </w:pPr>
      <w:r w:rsidRPr="00E85243">
        <w:rPr>
          <w:sz w:val="24"/>
          <w:szCs w:val="24"/>
        </w:rPr>
        <w:t>Blood in the Anterior Chamber mostly due to trauma</w:t>
      </w:r>
    </w:p>
    <w:p w14:paraId="3DC85F78" w14:textId="77777777" w:rsidR="00E200E8" w:rsidRPr="00E85243" w:rsidRDefault="00E200E8" w:rsidP="006D4076">
      <w:pPr>
        <w:ind w:left="1020" w:right="1417"/>
        <w:rPr>
          <w:b/>
          <w:sz w:val="24"/>
          <w:szCs w:val="24"/>
        </w:rPr>
      </w:pPr>
      <w:r w:rsidRPr="00E85243">
        <w:rPr>
          <w:b/>
          <w:sz w:val="24"/>
          <w:szCs w:val="24"/>
        </w:rPr>
        <w:t>Causes</w:t>
      </w:r>
    </w:p>
    <w:p w14:paraId="4B034E18"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Without Previous Trauma: uncontrolled diabetic retinopathy, secondary glaucoma</w:t>
      </w:r>
    </w:p>
    <w:p w14:paraId="58D7BDD8"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Traumatic</w:t>
      </w:r>
    </w:p>
    <w:p w14:paraId="679ADA1D"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Surgical</w:t>
      </w:r>
    </w:p>
    <w:p w14:paraId="51501166" w14:textId="77777777" w:rsidR="00E200E8" w:rsidRPr="00E85243" w:rsidRDefault="00E200E8" w:rsidP="006D4076">
      <w:pPr>
        <w:spacing w:line="276" w:lineRule="auto"/>
        <w:ind w:left="1020" w:right="1417"/>
        <w:rPr>
          <w:b/>
          <w:sz w:val="24"/>
          <w:szCs w:val="24"/>
        </w:rPr>
      </w:pPr>
      <w:r w:rsidRPr="00E85243">
        <w:rPr>
          <w:b/>
          <w:sz w:val="24"/>
          <w:szCs w:val="24"/>
        </w:rPr>
        <w:t>Signs and Symptoms</w:t>
      </w:r>
    </w:p>
    <w:p w14:paraId="07B846AE"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Blurry vision</w:t>
      </w:r>
    </w:p>
    <w:p w14:paraId="437C45C5"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Raised intraocular pressure</w:t>
      </w:r>
    </w:p>
    <w:p w14:paraId="118D7820"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Photophobia</w:t>
      </w:r>
    </w:p>
    <w:p w14:paraId="7B462A21"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 xml:space="preserve">Pain </w:t>
      </w:r>
    </w:p>
    <w:p w14:paraId="4DCB3145"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Blood in the anterior chamber</w:t>
      </w:r>
    </w:p>
    <w:p w14:paraId="1958D250" w14:textId="77777777" w:rsidR="00E200E8" w:rsidRPr="00E85243" w:rsidRDefault="00E200E8" w:rsidP="006D4076">
      <w:pPr>
        <w:ind w:left="1020" w:right="1417"/>
        <w:rPr>
          <w:b/>
          <w:sz w:val="24"/>
          <w:szCs w:val="24"/>
        </w:rPr>
      </w:pPr>
      <w:r w:rsidRPr="00E85243">
        <w:rPr>
          <w:b/>
          <w:sz w:val="24"/>
          <w:szCs w:val="24"/>
        </w:rPr>
        <w:t>Treatment</w:t>
      </w:r>
    </w:p>
    <w:p w14:paraId="7F891103" w14:textId="77777777" w:rsidR="00E200E8" w:rsidRPr="00E85243" w:rsidRDefault="00E200E8" w:rsidP="006D4076">
      <w:pPr>
        <w:ind w:left="1020" w:right="1417"/>
        <w:rPr>
          <w:b/>
          <w:sz w:val="24"/>
          <w:szCs w:val="24"/>
        </w:rPr>
      </w:pPr>
      <w:r w:rsidRPr="00E85243">
        <w:rPr>
          <w:b/>
          <w:noProof/>
          <w:sz w:val="24"/>
          <w:szCs w:val="24"/>
          <w:lang w:val="en-US"/>
        </w:rPr>
        <mc:AlternateContent>
          <mc:Choice Requires="wps">
            <w:drawing>
              <wp:anchor distT="0" distB="0" distL="114300" distR="114300" simplePos="0" relativeHeight="251658304" behindDoc="1" locked="0" layoutInCell="1" allowOverlap="1" wp14:anchorId="3CC5AAE2" wp14:editId="35AB0346">
                <wp:simplePos x="0" y="0"/>
                <wp:positionH relativeFrom="column">
                  <wp:posOffset>701040</wp:posOffset>
                </wp:positionH>
                <wp:positionV relativeFrom="paragraph">
                  <wp:posOffset>90805</wp:posOffset>
                </wp:positionV>
                <wp:extent cx="4806950" cy="1654629"/>
                <wp:effectExtent l="0" t="0" r="12700" b="22225"/>
                <wp:wrapNone/>
                <wp:docPr id="20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1654629"/>
                        </a:xfrm>
                        <a:prstGeom prst="rect">
                          <a:avLst/>
                        </a:prstGeom>
                        <a:solidFill>
                          <a:schemeClr val="accent1">
                            <a:lumMod val="20000"/>
                            <a:lumOff val="80000"/>
                          </a:schemeClr>
                        </a:solidFill>
                        <a:ln w="9525">
                          <a:solidFill>
                            <a:srgbClr val="000000"/>
                          </a:solidFill>
                          <a:miter lim="800000"/>
                          <a:headEnd/>
                          <a:tailEnd/>
                        </a:ln>
                      </wps:spPr>
                      <wps:txbx>
                        <w:txbxContent>
                          <w:p w14:paraId="43DFE09A" w14:textId="77777777" w:rsidR="002F3EC5" w:rsidRPr="00FC23B5" w:rsidRDefault="002F3EC5">
                            <w:pPr>
                              <w:pStyle w:val="ListParagraph"/>
                              <w:numPr>
                                <w:ilvl w:val="0"/>
                                <w:numId w:val="198"/>
                              </w:numPr>
                              <w:spacing w:line="240" w:lineRule="auto"/>
                              <w:rPr>
                                <w:sz w:val="24"/>
                                <w:szCs w:val="24"/>
                                <w:lang w:val="en-US"/>
                              </w:rPr>
                            </w:pPr>
                            <w:r w:rsidRPr="00FC23B5">
                              <w:rPr>
                                <w:b/>
                                <w:sz w:val="24"/>
                                <w:szCs w:val="24"/>
                                <w:lang w:val="en-US"/>
                              </w:rPr>
                              <w:t>Complete bed rest</w:t>
                            </w:r>
                            <w:r w:rsidRPr="00FC23B5">
                              <w:rPr>
                                <w:sz w:val="24"/>
                                <w:szCs w:val="24"/>
                                <w:lang w:val="en-US"/>
                              </w:rPr>
                              <w:t xml:space="preserve"> (health centre)</w:t>
                            </w:r>
                          </w:p>
                          <w:p w14:paraId="7EB85DE4" w14:textId="77777777" w:rsidR="002F3EC5" w:rsidRPr="00FC23B5" w:rsidRDefault="002F3EC5">
                            <w:pPr>
                              <w:pStyle w:val="ListParagraph"/>
                              <w:numPr>
                                <w:ilvl w:val="0"/>
                                <w:numId w:val="198"/>
                              </w:numPr>
                              <w:spacing w:line="240" w:lineRule="auto"/>
                              <w:rPr>
                                <w:sz w:val="24"/>
                                <w:szCs w:val="24"/>
                                <w:lang w:val="en-US"/>
                              </w:rPr>
                            </w:pPr>
                            <w:r w:rsidRPr="00FC23B5">
                              <w:rPr>
                                <w:sz w:val="24"/>
                                <w:szCs w:val="24"/>
                                <w:lang w:val="en-US"/>
                              </w:rPr>
                              <w:t>Gentamycin eye drops 0.3 % 6 hourly (prophylaxis)(health centre)</w:t>
                            </w:r>
                          </w:p>
                          <w:p w14:paraId="01F6EDE4" w14:textId="77777777" w:rsidR="002F3EC5" w:rsidRPr="00FC23B5" w:rsidRDefault="002F3EC5">
                            <w:pPr>
                              <w:pStyle w:val="ListParagraph"/>
                              <w:numPr>
                                <w:ilvl w:val="0"/>
                                <w:numId w:val="198"/>
                              </w:numPr>
                              <w:spacing w:line="240" w:lineRule="auto"/>
                              <w:rPr>
                                <w:sz w:val="24"/>
                                <w:szCs w:val="24"/>
                                <w:lang w:val="en-US"/>
                              </w:rPr>
                            </w:pPr>
                            <w:r w:rsidRPr="00FC23B5">
                              <w:rPr>
                                <w:sz w:val="24"/>
                                <w:szCs w:val="24"/>
                                <w:lang w:val="en-US"/>
                              </w:rPr>
                              <w:t>Monitor Intra Ocular Pressure (health centre)</w:t>
                            </w:r>
                          </w:p>
                          <w:p w14:paraId="7910F341" w14:textId="77777777" w:rsidR="002F3EC5" w:rsidRPr="00FC23B5" w:rsidRDefault="002F3EC5">
                            <w:pPr>
                              <w:pStyle w:val="ListParagraph"/>
                              <w:numPr>
                                <w:ilvl w:val="0"/>
                                <w:numId w:val="198"/>
                              </w:numPr>
                              <w:spacing w:line="240" w:lineRule="auto"/>
                              <w:rPr>
                                <w:sz w:val="24"/>
                                <w:szCs w:val="24"/>
                                <w:lang w:val="en-US"/>
                              </w:rPr>
                            </w:pPr>
                            <w:r w:rsidRPr="00FC23B5">
                              <w:rPr>
                                <w:sz w:val="24"/>
                                <w:szCs w:val="24"/>
                                <w:lang w:val="en-US"/>
                              </w:rPr>
                              <w:t>Timolol 0.5% 12 hourly</w:t>
                            </w:r>
                          </w:p>
                          <w:p w14:paraId="1A5103FF" w14:textId="77777777" w:rsidR="002F3EC5" w:rsidRPr="00FC23B5" w:rsidRDefault="002F3EC5">
                            <w:pPr>
                              <w:pStyle w:val="ListParagraph"/>
                              <w:numPr>
                                <w:ilvl w:val="0"/>
                                <w:numId w:val="198"/>
                              </w:numPr>
                              <w:spacing w:line="240" w:lineRule="auto"/>
                              <w:rPr>
                                <w:sz w:val="24"/>
                                <w:szCs w:val="24"/>
                                <w:lang w:val="en-US"/>
                              </w:rPr>
                            </w:pPr>
                            <w:r w:rsidRPr="00FC23B5">
                              <w:rPr>
                                <w:sz w:val="24"/>
                                <w:szCs w:val="24"/>
                                <w:lang w:val="en-US"/>
                              </w:rPr>
                              <w:t xml:space="preserve">If hyphaema does not resolve and intraocular pressure is still elevated after 24 hours </w:t>
                            </w:r>
                          </w:p>
                          <w:p w14:paraId="31131019" w14:textId="77777777" w:rsidR="002F3EC5" w:rsidRPr="00FC23B5" w:rsidRDefault="002F3EC5" w:rsidP="00E200E8">
                            <w:pPr>
                              <w:spacing w:after="200"/>
                              <w:rPr>
                                <w:sz w:val="24"/>
                                <w:szCs w:val="24"/>
                                <w:lang w:val="en-US"/>
                              </w:rPr>
                            </w:pPr>
                            <w:r w:rsidRPr="00E2435E">
                              <w:rPr>
                                <w:b/>
                                <w:sz w:val="24"/>
                                <w:szCs w:val="24"/>
                                <w:lang w:val="en-US"/>
                              </w:rPr>
                              <w:t xml:space="preserve">REFER TO </w:t>
                            </w:r>
                            <w:r>
                              <w:rPr>
                                <w:b/>
                                <w:sz w:val="24"/>
                                <w:szCs w:val="24"/>
                                <w:lang w:val="en-US"/>
                              </w:rPr>
                              <w:t>Eye Specialist/</w:t>
                            </w:r>
                            <w:r w:rsidRPr="00E2435E">
                              <w:rPr>
                                <w:b/>
                                <w:sz w:val="24"/>
                                <w:szCs w:val="24"/>
                                <w:lang w:val="en-US"/>
                              </w:rPr>
                              <w:t>OPHTHALOLOGIST</w:t>
                            </w:r>
                            <w:r w:rsidRPr="002A5F92">
                              <w:rPr>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5AAE2" id="Text Box 121" o:spid="_x0000_s1138" type="#_x0000_t202" style="position:absolute;left:0;text-align:left;margin-left:55.2pt;margin-top:7.15pt;width:378.5pt;height:130.3pt;z-index:-251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" fillcolor="#dbe5f1 [660]">
                <v:textbox>
                  <w:txbxContent>
                    <w:p w14:paraId="43DFE09A" w14:textId="77777777" w:rsidR="002F3EC5" w:rsidRPr="00FC23B5" w:rsidRDefault="002F3EC5">
                      <w:pPr>
                        <w:pStyle w:val="ListParagraph"/>
                        <w:numPr>
                          <w:ilvl w:val="0"/>
                          <w:numId w:val="198"/>
                        </w:numPr>
                        <w:spacing w:line="240" w:lineRule="auto"/>
                        <w:rPr>
                          <w:sz w:val="24"/>
                          <w:szCs w:val="24"/>
                          <w:lang w:val="en-US"/>
                        </w:rPr>
                      </w:pPr>
                      <w:r w:rsidRPr="00FC23B5">
                        <w:rPr>
                          <w:b/>
                          <w:sz w:val="24"/>
                          <w:szCs w:val="24"/>
                          <w:lang w:val="en-US"/>
                        </w:rPr>
                        <w:t>Complete bed rest</w:t>
                      </w:r>
                      <w:r w:rsidRPr="00FC23B5">
                        <w:rPr>
                          <w:sz w:val="24"/>
                          <w:szCs w:val="24"/>
                          <w:lang w:val="en-US"/>
                        </w:rPr>
                        <w:t xml:space="preserve"> (health centre)</w:t>
                      </w:r>
                    </w:p>
                    <w:p w14:paraId="7EB85DE4" w14:textId="77777777" w:rsidR="002F3EC5" w:rsidRPr="00FC23B5" w:rsidRDefault="002F3EC5">
                      <w:pPr>
                        <w:pStyle w:val="ListParagraph"/>
                        <w:numPr>
                          <w:ilvl w:val="0"/>
                          <w:numId w:val="198"/>
                        </w:numPr>
                        <w:spacing w:line="240" w:lineRule="auto"/>
                        <w:rPr>
                          <w:sz w:val="24"/>
                          <w:szCs w:val="24"/>
                          <w:lang w:val="en-US"/>
                        </w:rPr>
                      </w:pPr>
                      <w:r w:rsidRPr="00FC23B5">
                        <w:rPr>
                          <w:sz w:val="24"/>
                          <w:szCs w:val="24"/>
                          <w:lang w:val="en-US"/>
                        </w:rPr>
                        <w:t>Gentamycin eye drops 0.3 % 6 hourly (prophylaxis)(health centre)</w:t>
                      </w:r>
                    </w:p>
                    <w:p w14:paraId="01F6EDE4" w14:textId="77777777" w:rsidR="002F3EC5" w:rsidRPr="00FC23B5" w:rsidRDefault="002F3EC5">
                      <w:pPr>
                        <w:pStyle w:val="ListParagraph"/>
                        <w:numPr>
                          <w:ilvl w:val="0"/>
                          <w:numId w:val="198"/>
                        </w:numPr>
                        <w:spacing w:line="240" w:lineRule="auto"/>
                        <w:rPr>
                          <w:sz w:val="24"/>
                          <w:szCs w:val="24"/>
                          <w:lang w:val="en-US"/>
                        </w:rPr>
                      </w:pPr>
                      <w:r w:rsidRPr="00FC23B5">
                        <w:rPr>
                          <w:sz w:val="24"/>
                          <w:szCs w:val="24"/>
                          <w:lang w:val="en-US"/>
                        </w:rPr>
                        <w:t>Monitor Intra Ocular Pressure (health centre)</w:t>
                      </w:r>
                    </w:p>
                    <w:p w14:paraId="7910F341" w14:textId="77777777" w:rsidR="002F3EC5" w:rsidRPr="00FC23B5" w:rsidRDefault="002F3EC5">
                      <w:pPr>
                        <w:pStyle w:val="ListParagraph"/>
                        <w:numPr>
                          <w:ilvl w:val="0"/>
                          <w:numId w:val="198"/>
                        </w:numPr>
                        <w:spacing w:line="240" w:lineRule="auto"/>
                        <w:rPr>
                          <w:sz w:val="24"/>
                          <w:szCs w:val="24"/>
                          <w:lang w:val="en-US"/>
                        </w:rPr>
                      </w:pPr>
                      <w:r w:rsidRPr="00FC23B5">
                        <w:rPr>
                          <w:sz w:val="24"/>
                          <w:szCs w:val="24"/>
                          <w:lang w:val="en-US"/>
                        </w:rPr>
                        <w:t>Timolol 0.5% 12 hourly</w:t>
                      </w:r>
                    </w:p>
                    <w:p w14:paraId="1A5103FF" w14:textId="77777777" w:rsidR="002F3EC5" w:rsidRPr="00FC23B5" w:rsidRDefault="002F3EC5">
                      <w:pPr>
                        <w:pStyle w:val="ListParagraph"/>
                        <w:numPr>
                          <w:ilvl w:val="0"/>
                          <w:numId w:val="198"/>
                        </w:numPr>
                        <w:spacing w:line="240" w:lineRule="auto"/>
                        <w:rPr>
                          <w:sz w:val="24"/>
                          <w:szCs w:val="24"/>
                          <w:lang w:val="en-US"/>
                        </w:rPr>
                      </w:pPr>
                      <w:r w:rsidRPr="00FC23B5">
                        <w:rPr>
                          <w:sz w:val="24"/>
                          <w:szCs w:val="24"/>
                          <w:lang w:val="en-US"/>
                        </w:rPr>
                        <w:t xml:space="preserve">If hyphaema does not resolve and intraocular pressure is still elevated after 24 hours </w:t>
                      </w:r>
                    </w:p>
                    <w:p w14:paraId="31131019" w14:textId="77777777" w:rsidR="002F3EC5" w:rsidRPr="00FC23B5" w:rsidRDefault="002F3EC5" w:rsidP="00E200E8">
                      <w:pPr>
                        <w:spacing w:after="200"/>
                        <w:rPr>
                          <w:sz w:val="24"/>
                          <w:szCs w:val="24"/>
                          <w:lang w:val="en-US"/>
                        </w:rPr>
                      </w:pPr>
                      <w:r w:rsidRPr="00E2435E">
                        <w:rPr>
                          <w:b/>
                          <w:sz w:val="24"/>
                          <w:szCs w:val="24"/>
                          <w:lang w:val="en-US"/>
                        </w:rPr>
                        <w:t xml:space="preserve">REFER TO </w:t>
                      </w:r>
                      <w:r>
                        <w:rPr>
                          <w:b/>
                          <w:sz w:val="24"/>
                          <w:szCs w:val="24"/>
                          <w:lang w:val="en-US"/>
                        </w:rPr>
                        <w:t>Eye Specialist/</w:t>
                      </w:r>
                      <w:r w:rsidRPr="00E2435E">
                        <w:rPr>
                          <w:b/>
                          <w:sz w:val="24"/>
                          <w:szCs w:val="24"/>
                          <w:lang w:val="en-US"/>
                        </w:rPr>
                        <w:t>OPHTHALOLOGIST</w:t>
                      </w:r>
                      <w:r w:rsidRPr="002A5F92">
                        <w:rPr>
                          <w:sz w:val="24"/>
                          <w:szCs w:val="24"/>
                          <w:lang w:val="en-US"/>
                        </w:rPr>
                        <w:t>.</w:t>
                      </w:r>
                    </w:p>
                  </w:txbxContent>
                </v:textbox>
              </v:shape>
            </w:pict>
          </mc:Fallback>
        </mc:AlternateContent>
      </w:r>
    </w:p>
    <w:p w14:paraId="485EAB02" w14:textId="77777777" w:rsidR="00E200E8" w:rsidRPr="00E85243" w:rsidRDefault="00E200E8" w:rsidP="006D4076">
      <w:pPr>
        <w:spacing w:after="200"/>
        <w:ind w:left="1020" w:right="1417"/>
        <w:rPr>
          <w:b/>
          <w:sz w:val="24"/>
          <w:szCs w:val="24"/>
          <w:u w:val="single"/>
        </w:rPr>
      </w:pPr>
    </w:p>
    <w:p w14:paraId="72D33C92" w14:textId="77777777" w:rsidR="00E200E8" w:rsidRPr="00E85243" w:rsidRDefault="00E200E8" w:rsidP="006D4076">
      <w:pPr>
        <w:spacing w:after="200"/>
        <w:ind w:left="1020" w:right="1417"/>
        <w:rPr>
          <w:b/>
          <w:sz w:val="24"/>
          <w:szCs w:val="24"/>
          <w:u w:val="single"/>
        </w:rPr>
      </w:pPr>
    </w:p>
    <w:p w14:paraId="2CC7ACDE" w14:textId="77777777" w:rsidR="00E200E8" w:rsidRPr="00E85243" w:rsidRDefault="00E200E8" w:rsidP="006D4076">
      <w:pPr>
        <w:spacing w:after="200"/>
        <w:ind w:left="1020" w:right="1417"/>
        <w:rPr>
          <w:b/>
          <w:sz w:val="24"/>
          <w:szCs w:val="24"/>
          <w:u w:val="single"/>
        </w:rPr>
      </w:pPr>
    </w:p>
    <w:p w14:paraId="033F95FF" w14:textId="77777777" w:rsidR="00E200E8" w:rsidRPr="00E85243" w:rsidRDefault="00E200E8" w:rsidP="006D4076">
      <w:pPr>
        <w:spacing w:after="200"/>
        <w:ind w:left="1020" w:right="1417"/>
        <w:rPr>
          <w:b/>
          <w:sz w:val="24"/>
          <w:szCs w:val="24"/>
          <w:u w:val="single"/>
        </w:rPr>
      </w:pPr>
    </w:p>
    <w:p w14:paraId="396A06D8" w14:textId="77777777" w:rsidR="00E200E8" w:rsidRPr="00E85243" w:rsidRDefault="00E200E8" w:rsidP="006D4076">
      <w:pPr>
        <w:spacing w:after="200"/>
        <w:ind w:left="1020" w:right="1417"/>
        <w:rPr>
          <w:b/>
          <w:sz w:val="24"/>
          <w:szCs w:val="24"/>
          <w:u w:val="single"/>
        </w:rPr>
      </w:pPr>
    </w:p>
    <w:p w14:paraId="33955095" w14:textId="77777777" w:rsidR="00E200E8" w:rsidRPr="00E85243" w:rsidRDefault="00E200E8" w:rsidP="006D4076">
      <w:pPr>
        <w:spacing w:after="200"/>
        <w:ind w:left="1020" w:right="1417"/>
        <w:rPr>
          <w:b/>
          <w:sz w:val="24"/>
          <w:szCs w:val="24"/>
          <w:u w:val="single"/>
        </w:rPr>
      </w:pPr>
    </w:p>
    <w:p w14:paraId="0B8A8FD0" w14:textId="6A5E1F32" w:rsidR="00E92409" w:rsidRPr="003A1E91" w:rsidRDefault="00E92409" w:rsidP="003A1E91">
      <w:pPr>
        <w:pStyle w:val="Heading2"/>
        <w:ind w:left="1020"/>
        <w:rPr>
          <w:rFonts w:ascii="Times New Roman" w:hAnsi="Times New Roman"/>
          <w:sz w:val="24"/>
          <w:szCs w:val="24"/>
          <w:u w:val="single"/>
        </w:rPr>
      </w:pPr>
      <w:bookmarkStart w:id="293" w:name="_Toc133382471"/>
      <w:r w:rsidRPr="003A1E91">
        <w:rPr>
          <w:rFonts w:ascii="Times New Roman" w:hAnsi="Times New Roman"/>
          <w:sz w:val="24"/>
          <w:szCs w:val="24"/>
          <w:u w:val="single"/>
        </w:rPr>
        <w:t>13.2</w:t>
      </w:r>
      <w:r w:rsidR="00105944" w:rsidRPr="003A1E91">
        <w:rPr>
          <w:rFonts w:ascii="Times New Roman" w:hAnsi="Times New Roman"/>
          <w:sz w:val="24"/>
          <w:szCs w:val="24"/>
          <w:u w:val="single"/>
        </w:rPr>
        <w:t>4</w:t>
      </w:r>
      <w:r w:rsidRPr="003A1E91">
        <w:rPr>
          <w:rFonts w:ascii="Times New Roman" w:hAnsi="Times New Roman"/>
          <w:sz w:val="24"/>
          <w:szCs w:val="24"/>
          <w:u w:val="single"/>
        </w:rPr>
        <w:t xml:space="preserve"> REFRACTIVE ERRORS (HYPEROPIA, MYOPIA AND ASTIGMATISM).</w:t>
      </w:r>
      <w:bookmarkEnd w:id="293"/>
      <w:r w:rsidRPr="003A1E91">
        <w:rPr>
          <w:rFonts w:ascii="Times New Roman" w:hAnsi="Times New Roman"/>
          <w:sz w:val="24"/>
          <w:szCs w:val="24"/>
          <w:u w:val="single"/>
        </w:rPr>
        <w:t xml:space="preserve"> </w:t>
      </w:r>
    </w:p>
    <w:p w14:paraId="024132E2" w14:textId="7B83D4E0" w:rsidR="00E200E8" w:rsidRPr="00E85243" w:rsidRDefault="00E200E8" w:rsidP="00E92409">
      <w:pPr>
        <w:spacing w:after="200"/>
        <w:ind w:left="1020" w:right="1417"/>
        <w:rPr>
          <w:b/>
          <w:i/>
          <w:kern w:val="28"/>
          <w:sz w:val="24"/>
          <w:szCs w:val="24"/>
          <w:u w:val="single"/>
        </w:rPr>
      </w:pPr>
      <w:r w:rsidRPr="00E85243">
        <w:rPr>
          <w:sz w:val="24"/>
          <w:szCs w:val="24"/>
        </w:rPr>
        <w:t>Is the inability to see clearly near and/or distant object without any apparent ocular injury or disease.</w:t>
      </w:r>
    </w:p>
    <w:p w14:paraId="1A49B7E9" w14:textId="77777777" w:rsidR="00E200E8" w:rsidRPr="00E85243" w:rsidRDefault="00E200E8" w:rsidP="006D4076">
      <w:pPr>
        <w:ind w:left="1020" w:right="1417"/>
        <w:rPr>
          <w:b/>
          <w:sz w:val="24"/>
          <w:szCs w:val="24"/>
        </w:rPr>
      </w:pPr>
      <w:r w:rsidRPr="00E85243">
        <w:rPr>
          <w:b/>
          <w:sz w:val="24"/>
          <w:szCs w:val="24"/>
        </w:rPr>
        <w:t>Signs and Symptoms</w:t>
      </w:r>
    </w:p>
    <w:p w14:paraId="192114C8"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Poor/near reading vision</w:t>
      </w:r>
    </w:p>
    <w:p w14:paraId="2526EA70"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Poor distance vision</w:t>
      </w:r>
    </w:p>
    <w:p w14:paraId="60FCA3DA"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headache</w:t>
      </w:r>
    </w:p>
    <w:p w14:paraId="5726C1E1"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Irritation</w:t>
      </w:r>
    </w:p>
    <w:p w14:paraId="04E8ACDC"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 xml:space="preserve">Drowsiness </w:t>
      </w:r>
    </w:p>
    <w:p w14:paraId="6D3C1869"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Lack of interest in near work especially reading.</w:t>
      </w:r>
    </w:p>
    <w:p w14:paraId="35815F98" w14:textId="77777777" w:rsidR="00E200E8" w:rsidRPr="00E85243" w:rsidRDefault="00E200E8" w:rsidP="006D4076">
      <w:pPr>
        <w:ind w:left="1020" w:right="1417"/>
        <w:rPr>
          <w:b/>
          <w:sz w:val="24"/>
          <w:szCs w:val="24"/>
        </w:rPr>
      </w:pPr>
    </w:p>
    <w:p w14:paraId="3F3D0FFA" w14:textId="77777777" w:rsidR="00E200E8" w:rsidRPr="00E85243" w:rsidRDefault="00E200E8" w:rsidP="006D4076">
      <w:pPr>
        <w:ind w:left="1020" w:right="1417"/>
        <w:rPr>
          <w:b/>
          <w:sz w:val="24"/>
          <w:szCs w:val="24"/>
        </w:rPr>
      </w:pPr>
      <w:r w:rsidRPr="00E85243">
        <w:rPr>
          <w:b/>
          <w:sz w:val="24"/>
          <w:szCs w:val="24"/>
        </w:rPr>
        <w:t xml:space="preserve">Treatment: </w:t>
      </w:r>
    </w:p>
    <w:p w14:paraId="249AC7C8"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Refer to the eye unit for management.</w:t>
      </w:r>
    </w:p>
    <w:p w14:paraId="60EF14F4" w14:textId="77777777" w:rsidR="00E200E8" w:rsidRPr="00E85243" w:rsidRDefault="00E200E8">
      <w:pPr>
        <w:pStyle w:val="ListParagraph"/>
        <w:numPr>
          <w:ilvl w:val="0"/>
          <w:numId w:val="361"/>
        </w:numPr>
        <w:ind w:left="1738" w:right="1417"/>
        <w:rPr>
          <w:rFonts w:ascii="Times New Roman" w:hAnsi="Times New Roman"/>
          <w:sz w:val="24"/>
          <w:szCs w:val="24"/>
        </w:rPr>
      </w:pPr>
      <w:r w:rsidRPr="00E85243">
        <w:rPr>
          <w:rFonts w:ascii="Times New Roman" w:hAnsi="Times New Roman"/>
          <w:sz w:val="24"/>
          <w:szCs w:val="24"/>
        </w:rPr>
        <w:t>Corrected with spectacles, contact lenses and surgery.</w:t>
      </w:r>
    </w:p>
    <w:p w14:paraId="147DBC1A" w14:textId="77777777" w:rsidR="00E200E8" w:rsidRPr="00E85243" w:rsidRDefault="00E200E8" w:rsidP="006D4076">
      <w:pPr>
        <w:ind w:left="1020" w:right="1417"/>
        <w:rPr>
          <w:b/>
          <w:sz w:val="24"/>
          <w:szCs w:val="24"/>
        </w:rPr>
      </w:pPr>
    </w:p>
    <w:p w14:paraId="18CCDB0F" w14:textId="77777777" w:rsidR="00E200E8" w:rsidRPr="005602F1" w:rsidRDefault="00E200E8" w:rsidP="006D4076">
      <w:pPr>
        <w:ind w:left="1020" w:right="1417"/>
        <w:rPr>
          <w:b/>
          <w:sz w:val="24"/>
          <w:szCs w:val="24"/>
        </w:rPr>
      </w:pPr>
    </w:p>
    <w:p w14:paraId="61B5409A" w14:textId="77777777" w:rsidR="009D70D0" w:rsidRPr="005602F1" w:rsidRDefault="009D70D0" w:rsidP="006D4076">
      <w:pPr>
        <w:ind w:left="1020" w:right="1417"/>
        <w:rPr>
          <w:b/>
          <w:sz w:val="24"/>
          <w:szCs w:val="24"/>
        </w:rPr>
      </w:pPr>
    </w:p>
    <w:p w14:paraId="182B3932" w14:textId="77777777" w:rsidR="009D70D0" w:rsidRPr="005602F1" w:rsidRDefault="009D70D0" w:rsidP="006D4076">
      <w:pPr>
        <w:ind w:left="1020" w:right="1417"/>
        <w:rPr>
          <w:b/>
          <w:sz w:val="24"/>
          <w:szCs w:val="24"/>
        </w:rPr>
      </w:pPr>
    </w:p>
    <w:p w14:paraId="5ED3B010" w14:textId="77777777" w:rsidR="009D70D0" w:rsidRPr="005602F1" w:rsidRDefault="009D70D0" w:rsidP="006D4076">
      <w:pPr>
        <w:ind w:left="1020" w:right="1417"/>
        <w:rPr>
          <w:b/>
          <w:sz w:val="24"/>
          <w:szCs w:val="24"/>
        </w:rPr>
      </w:pPr>
    </w:p>
    <w:p w14:paraId="4395E427" w14:textId="77777777" w:rsidR="009D70D0" w:rsidRPr="005602F1" w:rsidRDefault="009D70D0" w:rsidP="006D4076">
      <w:pPr>
        <w:ind w:left="1020" w:right="1417"/>
        <w:rPr>
          <w:b/>
          <w:sz w:val="24"/>
          <w:szCs w:val="24"/>
        </w:rPr>
      </w:pPr>
    </w:p>
    <w:p w14:paraId="0FD16F2D" w14:textId="77777777" w:rsidR="009D70D0" w:rsidRPr="005602F1" w:rsidRDefault="009D70D0" w:rsidP="006D4076">
      <w:pPr>
        <w:ind w:left="1020" w:right="1417"/>
        <w:rPr>
          <w:b/>
          <w:sz w:val="24"/>
          <w:szCs w:val="24"/>
        </w:rPr>
      </w:pPr>
    </w:p>
    <w:p w14:paraId="2DBC3777" w14:textId="1A6E1329" w:rsidR="009D70D0" w:rsidRDefault="009D70D0" w:rsidP="006D4076">
      <w:pPr>
        <w:ind w:left="1020" w:right="1417"/>
        <w:rPr>
          <w:b/>
          <w:sz w:val="24"/>
          <w:szCs w:val="24"/>
        </w:rPr>
      </w:pPr>
    </w:p>
    <w:p w14:paraId="0BE1C43E" w14:textId="6F3248C6" w:rsidR="00E92409" w:rsidRDefault="00E92409" w:rsidP="006D4076">
      <w:pPr>
        <w:ind w:left="1020" w:right="1417"/>
        <w:rPr>
          <w:b/>
          <w:sz w:val="24"/>
          <w:szCs w:val="24"/>
        </w:rPr>
      </w:pPr>
    </w:p>
    <w:p w14:paraId="771ED45B" w14:textId="74C58DC8" w:rsidR="00E92409" w:rsidRDefault="00E92409" w:rsidP="006D4076">
      <w:pPr>
        <w:ind w:left="1020" w:right="1417"/>
        <w:rPr>
          <w:b/>
          <w:sz w:val="24"/>
          <w:szCs w:val="24"/>
        </w:rPr>
      </w:pPr>
    </w:p>
    <w:p w14:paraId="59DD330E" w14:textId="15FC949A" w:rsidR="00E92409" w:rsidRDefault="00E92409">
      <w:pPr>
        <w:spacing w:after="200" w:line="276" w:lineRule="auto"/>
        <w:rPr>
          <w:b/>
          <w:sz w:val="24"/>
          <w:szCs w:val="24"/>
        </w:rPr>
      </w:pPr>
      <w:r>
        <w:rPr>
          <w:b/>
          <w:sz w:val="24"/>
          <w:szCs w:val="24"/>
        </w:rPr>
        <w:br w:type="page"/>
      </w:r>
    </w:p>
    <w:p w14:paraId="788093F9" w14:textId="1E55A466" w:rsidR="007A0BED" w:rsidRPr="00E85243" w:rsidRDefault="00452C69" w:rsidP="006D4076">
      <w:pPr>
        <w:pStyle w:val="Heading1"/>
        <w:ind w:left="1020" w:right="1417"/>
        <w:rPr>
          <w:rFonts w:ascii="Times New Roman" w:hAnsi="Times New Roman"/>
          <w:sz w:val="40"/>
          <w:szCs w:val="40"/>
        </w:rPr>
      </w:pPr>
      <w:bookmarkStart w:id="294" w:name="_Toc133382472"/>
      <w:r w:rsidRPr="00105944">
        <w:rPr>
          <w:rFonts w:ascii="Times New Roman" w:hAnsi="Times New Roman"/>
          <w:noProof/>
          <w:sz w:val="40"/>
          <w:szCs w:val="40"/>
          <w:lang w:val="en-US"/>
        </w:rPr>
        <mc:AlternateContent>
          <mc:Choice Requires="wps">
            <w:drawing>
              <wp:anchor distT="0" distB="0" distL="114300" distR="114300" simplePos="0" relativeHeight="251690138" behindDoc="0" locked="0" layoutInCell="0" allowOverlap="1" wp14:anchorId="3DE9608F" wp14:editId="2F805B41">
                <wp:simplePos x="0" y="0"/>
                <wp:positionH relativeFrom="margin">
                  <wp:posOffset>653143</wp:posOffset>
                </wp:positionH>
                <wp:positionV relativeFrom="paragraph">
                  <wp:posOffset>353604</wp:posOffset>
                </wp:positionV>
                <wp:extent cx="5219700" cy="892175"/>
                <wp:effectExtent l="0" t="0" r="19050" b="22225"/>
                <wp:wrapSquare wrapText="bothSides"/>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892175"/>
                        </a:xfrm>
                        <a:prstGeom prst="rect">
                          <a:avLst/>
                        </a:prstGeom>
                        <a:solidFill>
                          <a:srgbClr val="FFFFFF"/>
                        </a:solidFill>
                        <a:ln w="9525">
                          <a:solidFill>
                            <a:srgbClr val="000000"/>
                          </a:solidFill>
                          <a:miter lim="800000"/>
                          <a:headEnd/>
                          <a:tailEnd/>
                        </a:ln>
                      </wps:spPr>
                      <wps:txbx>
                        <w:txbxContent>
                          <w:p w14:paraId="75D21F1C" w14:textId="77777777" w:rsidR="00452C69" w:rsidRDefault="00452C69" w:rsidP="00452C69">
                            <w:pPr>
                              <w:pStyle w:val="SectionHeading"/>
                              <w:pBdr>
                                <w:top w:val="double" w:sz="4" w:space="0" w:color="auto"/>
                                <w:bottom w:val="double" w:sz="4" w:space="0" w:color="auto"/>
                              </w:pBdr>
                              <w:rPr>
                                <w:color w:val="auto"/>
                              </w:rPr>
                            </w:pPr>
                            <w:r>
                              <w:rPr>
                                <w:color w:val="auto"/>
                              </w:rPr>
                              <w:t>EAR NOSE AND THROAT (ENT) DISORDERS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608F" id="_x0000_s1139" type="#_x0000_t202" style="position:absolute;left:0;text-align:left;margin-left:51.45pt;margin-top:27.85pt;width:411pt;height:70.25pt;z-index:2516901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" o:allowincell="f">
                <v:textbox>
                  <w:txbxContent>
                    <w:p w14:paraId="75D21F1C" w14:textId="77777777" w:rsidR="00452C69" w:rsidRDefault="00452C69" w:rsidP="00452C69">
                      <w:pPr>
                        <w:pStyle w:val="SectionHeading"/>
                        <w:pBdr>
                          <w:top w:val="double" w:sz="4" w:space="0" w:color="auto"/>
                          <w:bottom w:val="double" w:sz="4" w:space="0" w:color="auto"/>
                        </w:pBdr>
                        <w:rPr>
                          <w:color w:val="auto"/>
                        </w:rPr>
                      </w:pPr>
                      <w:r>
                        <w:rPr>
                          <w:color w:val="auto"/>
                        </w:rPr>
                        <w:t>EAR NOSE AND THROAT (ENT) DISORDERS</w:t>
                      </w:r>
                    </w:p>
                  </w:txbxContent>
                </v:textbox>
                <w10:wrap type="square" anchorx="margin"/>
              </v:shape>
            </w:pict>
          </mc:Fallback>
        </mc:AlternateContent>
      </w:r>
      <w:r w:rsidR="007A0BED" w:rsidRPr="00E85243">
        <w:rPr>
          <w:rFonts w:ascii="Times New Roman" w:hAnsi="Times New Roman"/>
          <w:sz w:val="40"/>
          <w:szCs w:val="40"/>
        </w:rPr>
        <w:t xml:space="preserve">CHAPTER </w:t>
      </w:r>
      <w:r w:rsidR="004C0F63" w:rsidRPr="00E85243">
        <w:rPr>
          <w:rFonts w:ascii="Times New Roman" w:hAnsi="Times New Roman"/>
          <w:sz w:val="40"/>
          <w:szCs w:val="40"/>
        </w:rPr>
        <w:t>FO</w:t>
      </w:r>
      <w:r w:rsidR="00971888" w:rsidRPr="00E85243">
        <w:rPr>
          <w:rFonts w:ascii="Times New Roman" w:hAnsi="Times New Roman"/>
          <w:sz w:val="40"/>
          <w:szCs w:val="40"/>
        </w:rPr>
        <w:t>U</w:t>
      </w:r>
      <w:r w:rsidR="004C0F63" w:rsidRPr="00E85243">
        <w:rPr>
          <w:rFonts w:ascii="Times New Roman" w:hAnsi="Times New Roman"/>
          <w:sz w:val="40"/>
          <w:szCs w:val="40"/>
        </w:rPr>
        <w:t>RTEEN</w:t>
      </w:r>
      <w:bookmarkEnd w:id="294"/>
    </w:p>
    <w:p w14:paraId="7B1CD436" w14:textId="53829880" w:rsidR="00A3708C" w:rsidRDefault="00A3708C" w:rsidP="006D4076">
      <w:pPr>
        <w:autoSpaceDE w:val="0"/>
        <w:autoSpaceDN w:val="0"/>
        <w:adjustRightInd w:val="0"/>
        <w:ind w:left="1020" w:right="1417"/>
        <w:rPr>
          <w:b/>
          <w:kern w:val="28"/>
          <w:sz w:val="24"/>
          <w:szCs w:val="24"/>
        </w:rPr>
      </w:pPr>
    </w:p>
    <w:p w14:paraId="271A12E9" w14:textId="77777777" w:rsidR="002A2535" w:rsidRPr="00452C69" w:rsidRDefault="002A2535" w:rsidP="007B319E">
      <w:pPr>
        <w:pStyle w:val="Heading2"/>
        <w:ind w:left="1020"/>
        <w:rPr>
          <w:rFonts w:ascii="Times New Roman" w:hAnsi="Times New Roman"/>
          <w:sz w:val="24"/>
          <w:szCs w:val="24"/>
        </w:rPr>
      </w:pPr>
      <w:bookmarkStart w:id="295" w:name="_Toc133382473"/>
      <w:r w:rsidRPr="00452C69">
        <w:rPr>
          <w:rFonts w:ascii="Times New Roman" w:hAnsi="Times New Roman"/>
          <w:sz w:val="24"/>
          <w:szCs w:val="24"/>
        </w:rPr>
        <w:t>14.1 STRIDOR</w:t>
      </w:r>
      <w:bookmarkEnd w:id="295"/>
    </w:p>
    <w:p w14:paraId="2E5433A9" w14:textId="77777777" w:rsidR="002A2535" w:rsidRPr="00452C69" w:rsidRDefault="002A2535" w:rsidP="006D4076">
      <w:pPr>
        <w:autoSpaceDE w:val="0"/>
        <w:autoSpaceDN w:val="0"/>
        <w:adjustRightInd w:val="0"/>
        <w:ind w:left="1020" w:right="1417"/>
        <w:jc w:val="both"/>
        <w:rPr>
          <w:sz w:val="24"/>
          <w:szCs w:val="24"/>
        </w:rPr>
      </w:pPr>
      <w:r w:rsidRPr="00452C69">
        <w:rPr>
          <w:sz w:val="24"/>
          <w:szCs w:val="24"/>
        </w:rPr>
        <w:t>Stridor is a characteristic noise in the inspiratory phase of breathing. This occurs when there is an obstruction of the upper airway from the nasopharynx down to the trachea and main bronchi.</w:t>
      </w:r>
    </w:p>
    <w:p w14:paraId="6F4EAB04" w14:textId="77777777" w:rsidR="002A2535" w:rsidRPr="00452C69" w:rsidRDefault="002A2535" w:rsidP="006D4076">
      <w:pPr>
        <w:autoSpaceDE w:val="0"/>
        <w:autoSpaceDN w:val="0"/>
        <w:adjustRightInd w:val="0"/>
        <w:ind w:left="1020" w:right="1417"/>
        <w:jc w:val="both"/>
        <w:rPr>
          <w:sz w:val="24"/>
          <w:szCs w:val="24"/>
        </w:rPr>
      </w:pPr>
    </w:p>
    <w:p w14:paraId="3803A360"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Causes</w:t>
      </w:r>
    </w:p>
    <w:p w14:paraId="7E9F7B81"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Inflammatory obstruction</w:t>
      </w:r>
    </w:p>
    <w:p w14:paraId="4751F7B4"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Viral or bacterial infection (infectious croup)</w:t>
      </w:r>
    </w:p>
    <w:p w14:paraId="2E988756"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Inhalation of hot fumes (as in fire outbreaks)</w:t>
      </w:r>
    </w:p>
    <w:p w14:paraId="2C8CCB01"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Angioneurotic oedema</w:t>
      </w:r>
    </w:p>
    <w:p w14:paraId="3054BA42"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Retropharyngeal abscess</w:t>
      </w:r>
    </w:p>
    <w:p w14:paraId="3D7A4819"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Inhalation of a foreign body</w:t>
      </w:r>
    </w:p>
    <w:p w14:paraId="172CC3EC" w14:textId="6801EA49"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 xml:space="preserve">Congenital malformation of the larynx </w:t>
      </w:r>
      <w:r w:rsidR="007B319E" w:rsidRPr="00452C69">
        <w:rPr>
          <w:rFonts w:ascii="Times New Roman" w:hAnsi="Times New Roman"/>
          <w:sz w:val="24"/>
          <w:szCs w:val="24"/>
        </w:rPr>
        <w:t>e.g.,</w:t>
      </w:r>
      <w:r w:rsidRPr="00452C69">
        <w:rPr>
          <w:rFonts w:ascii="Times New Roman" w:hAnsi="Times New Roman"/>
          <w:sz w:val="24"/>
          <w:szCs w:val="24"/>
        </w:rPr>
        <w:t xml:space="preserve"> laryngomalacia</w:t>
      </w:r>
    </w:p>
    <w:p w14:paraId="2B64EA3C" w14:textId="77777777" w:rsidR="002A2535" w:rsidRPr="00452C69" w:rsidRDefault="002A2535" w:rsidP="006D4076">
      <w:pPr>
        <w:autoSpaceDE w:val="0"/>
        <w:autoSpaceDN w:val="0"/>
        <w:adjustRightInd w:val="0"/>
        <w:ind w:left="1020" w:right="1417"/>
        <w:jc w:val="both"/>
        <w:rPr>
          <w:sz w:val="24"/>
          <w:szCs w:val="24"/>
        </w:rPr>
      </w:pPr>
      <w:r w:rsidRPr="00452C69">
        <w:rPr>
          <w:sz w:val="24"/>
          <w:szCs w:val="24"/>
        </w:rPr>
        <w:t>The most common cause of stridor is infectious croup which is a very common ailment in infants and preschool child (3 months-5 years). The two main types of stridor are subglottitis (viral croup or laryngotracheobronchitis (LTB)) and acute epiglottitis.</w:t>
      </w:r>
    </w:p>
    <w:p w14:paraId="597ACDCC" w14:textId="77777777" w:rsidR="002A2535" w:rsidRPr="00452C69" w:rsidRDefault="002A2535" w:rsidP="006D4076">
      <w:pPr>
        <w:autoSpaceDE w:val="0"/>
        <w:autoSpaceDN w:val="0"/>
        <w:adjustRightInd w:val="0"/>
        <w:ind w:left="1020" w:right="1417"/>
        <w:rPr>
          <w:sz w:val="24"/>
          <w:szCs w:val="24"/>
        </w:rPr>
      </w:pPr>
    </w:p>
    <w:p w14:paraId="5735E852" w14:textId="77777777" w:rsidR="002A2535" w:rsidRPr="00452C69" w:rsidRDefault="002A2535">
      <w:pPr>
        <w:pStyle w:val="ListParagraph"/>
        <w:numPr>
          <w:ilvl w:val="0"/>
          <w:numId w:val="164"/>
        </w:numPr>
        <w:autoSpaceDE w:val="0"/>
        <w:autoSpaceDN w:val="0"/>
        <w:adjustRightInd w:val="0"/>
        <w:ind w:left="1380" w:right="1417"/>
        <w:rPr>
          <w:rFonts w:ascii="Times New Roman" w:eastAsia="Times New Roman" w:hAnsi="Times New Roman"/>
          <w:sz w:val="24"/>
          <w:szCs w:val="24"/>
        </w:rPr>
      </w:pPr>
      <w:r w:rsidRPr="00452C69">
        <w:rPr>
          <w:rFonts w:ascii="Times New Roman" w:eastAsia="Times New Roman" w:hAnsi="Times New Roman"/>
          <w:sz w:val="24"/>
          <w:szCs w:val="24"/>
        </w:rPr>
        <w:t>SUBGLOTTITIS (VIRAL CROUP OR LARYNGOTRACHEOBRONCHITIS)</w:t>
      </w:r>
    </w:p>
    <w:p w14:paraId="0BDA53C0" w14:textId="77777777" w:rsidR="002A2535" w:rsidRPr="00452C69" w:rsidRDefault="002A2535" w:rsidP="006D4076">
      <w:pPr>
        <w:autoSpaceDE w:val="0"/>
        <w:autoSpaceDN w:val="0"/>
        <w:adjustRightInd w:val="0"/>
        <w:ind w:left="1020" w:right="1417"/>
        <w:jc w:val="both"/>
        <w:rPr>
          <w:sz w:val="24"/>
          <w:szCs w:val="24"/>
        </w:rPr>
      </w:pPr>
      <w:r w:rsidRPr="00452C69">
        <w:rPr>
          <w:sz w:val="24"/>
          <w:szCs w:val="24"/>
        </w:rPr>
        <w:t>The obstruction is usually in the subglottic area but may involve the trachea and the bronchi. This is a viral illness, and the preceding illness is like common cold. Measles may be complicated by LTB.</w:t>
      </w:r>
    </w:p>
    <w:p w14:paraId="51CBA578" w14:textId="77777777" w:rsidR="002A2535" w:rsidRPr="00452C69" w:rsidRDefault="002A2535" w:rsidP="006D4076">
      <w:pPr>
        <w:autoSpaceDE w:val="0"/>
        <w:autoSpaceDN w:val="0"/>
        <w:adjustRightInd w:val="0"/>
        <w:ind w:left="1020" w:right="1417"/>
        <w:jc w:val="both"/>
        <w:rPr>
          <w:sz w:val="24"/>
          <w:szCs w:val="24"/>
        </w:rPr>
      </w:pPr>
    </w:p>
    <w:p w14:paraId="0C97D9B1"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Signs and Symptoms</w:t>
      </w:r>
    </w:p>
    <w:p w14:paraId="388720C3"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Low grade fever</w:t>
      </w:r>
    </w:p>
    <w:p w14:paraId="33009AED"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Hoarse voice</w:t>
      </w:r>
    </w:p>
    <w:p w14:paraId="394457E1"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Barking cough</w:t>
      </w:r>
    </w:p>
    <w:p w14:paraId="0DEC2E27"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Breathing difficulty</w:t>
      </w:r>
    </w:p>
    <w:p w14:paraId="38B358B9"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Restlessness</w:t>
      </w:r>
    </w:p>
    <w:p w14:paraId="535F80C8"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Stridor</w:t>
      </w:r>
    </w:p>
    <w:p w14:paraId="11DC4EC1"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Restless apprehensive child when obstruction is severe</w:t>
      </w:r>
    </w:p>
    <w:p w14:paraId="4BC5EA46"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Tachypnoea</w:t>
      </w:r>
    </w:p>
    <w:p w14:paraId="02B9670F"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Cyanosis in severe obstruction</w:t>
      </w:r>
    </w:p>
    <w:p w14:paraId="1DB365F2"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Reddened throat</w:t>
      </w:r>
    </w:p>
    <w:p w14:paraId="065AB0F0"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OAT DISORDERS</w:t>
      </w:r>
    </w:p>
    <w:p w14:paraId="3C52C620" w14:textId="77777777" w:rsidR="007B319E" w:rsidRPr="00452C69" w:rsidRDefault="007B319E" w:rsidP="006D4076">
      <w:pPr>
        <w:autoSpaceDE w:val="0"/>
        <w:autoSpaceDN w:val="0"/>
        <w:adjustRightInd w:val="0"/>
        <w:ind w:left="1020" w:right="1417"/>
        <w:rPr>
          <w:b/>
          <w:bCs/>
          <w:sz w:val="24"/>
          <w:szCs w:val="24"/>
        </w:rPr>
      </w:pPr>
    </w:p>
    <w:p w14:paraId="60429E42" w14:textId="3EC590DA" w:rsidR="002A2535" w:rsidRPr="00452C69" w:rsidRDefault="002A2535" w:rsidP="006D4076">
      <w:pPr>
        <w:autoSpaceDE w:val="0"/>
        <w:autoSpaceDN w:val="0"/>
        <w:adjustRightInd w:val="0"/>
        <w:ind w:left="1020" w:right="1417"/>
        <w:rPr>
          <w:b/>
          <w:bCs/>
          <w:sz w:val="24"/>
          <w:szCs w:val="24"/>
        </w:rPr>
      </w:pPr>
      <w:r w:rsidRPr="00452C69">
        <w:rPr>
          <w:b/>
          <w:bCs/>
          <w:sz w:val="24"/>
          <w:szCs w:val="24"/>
        </w:rPr>
        <w:t>Investigations</w:t>
      </w:r>
    </w:p>
    <w:p w14:paraId="76BE3738"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Sputum culture-to confirm organism</w:t>
      </w:r>
    </w:p>
    <w:p w14:paraId="7A595919"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Lateral soft tissue X-ray of neck to exclude foreign body in the air way.</w:t>
      </w:r>
    </w:p>
    <w:p w14:paraId="50BC1ABA"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Chest X-ray</w:t>
      </w:r>
    </w:p>
    <w:p w14:paraId="5B5A3B25"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Treatment</w:t>
      </w:r>
    </w:p>
    <w:p w14:paraId="2F9BD1A9" w14:textId="77777777" w:rsidR="002A2535" w:rsidRPr="00452C69" w:rsidRDefault="002A2535" w:rsidP="006D4076">
      <w:pPr>
        <w:autoSpaceDE w:val="0"/>
        <w:autoSpaceDN w:val="0"/>
        <w:adjustRightInd w:val="0"/>
        <w:ind w:left="1020" w:right="1417"/>
        <w:rPr>
          <w:b/>
          <w:bCs/>
          <w:sz w:val="24"/>
          <w:szCs w:val="24"/>
        </w:rPr>
      </w:pPr>
    </w:p>
    <w:p w14:paraId="07C7045C"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Non-pharmacological treatment</w:t>
      </w:r>
    </w:p>
    <w:p w14:paraId="78FEE73B"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The mildest cases need to be REFERRED IMMEDIATELY for close monitoring of respiratory rate, pulse and temperature</w:t>
      </w:r>
    </w:p>
    <w:p w14:paraId="65F9A9E8"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Nurse in humidified environment</w:t>
      </w:r>
    </w:p>
    <w:p w14:paraId="35F823A4" w14:textId="77777777"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Offer oral fluids liberally</w:t>
      </w:r>
    </w:p>
    <w:p w14:paraId="0B7C15CF" w14:textId="1415B332" w:rsidR="002A2535" w:rsidRPr="00452C69" w:rsidRDefault="002A2535">
      <w:pPr>
        <w:pStyle w:val="ListParagraph"/>
        <w:numPr>
          <w:ilvl w:val="0"/>
          <w:numId w:val="147"/>
        </w:numPr>
        <w:spacing w:line="240" w:lineRule="auto"/>
        <w:ind w:left="1738" w:right="1417"/>
        <w:rPr>
          <w:rFonts w:ascii="Times New Roman" w:hAnsi="Times New Roman"/>
          <w:sz w:val="24"/>
          <w:szCs w:val="24"/>
        </w:rPr>
      </w:pPr>
      <w:r w:rsidRPr="00452C69">
        <w:rPr>
          <w:rFonts w:ascii="Times New Roman" w:hAnsi="Times New Roman"/>
          <w:sz w:val="24"/>
          <w:szCs w:val="24"/>
        </w:rPr>
        <w:t>Reduce procedures to the essential minimum to ensure maximum rest for the child</w:t>
      </w:r>
    </w:p>
    <w:p w14:paraId="325D67C3" w14:textId="6BBCAE17" w:rsidR="002A2535" w:rsidRPr="00452C69" w:rsidRDefault="00727C3D" w:rsidP="00A77077">
      <w:pPr>
        <w:autoSpaceDE w:val="0"/>
        <w:autoSpaceDN w:val="0"/>
        <w:adjustRightInd w:val="0"/>
        <w:ind w:right="1417"/>
        <w:rPr>
          <w:sz w:val="24"/>
          <w:szCs w:val="24"/>
        </w:rPr>
      </w:pPr>
      <w:r w:rsidRPr="00452C69">
        <w:rPr>
          <w:noProof/>
          <w:sz w:val="24"/>
          <w:szCs w:val="24"/>
          <w:lang w:val="en-US"/>
        </w:rPr>
        <mc:AlternateContent>
          <mc:Choice Requires="wps">
            <w:drawing>
              <wp:anchor distT="0" distB="0" distL="114300" distR="114300" simplePos="0" relativeHeight="251658306" behindDoc="1" locked="0" layoutInCell="1" allowOverlap="1" wp14:anchorId="5BB99040" wp14:editId="6CDFF09B">
                <wp:simplePos x="0" y="0"/>
                <wp:positionH relativeFrom="margin">
                  <wp:posOffset>466090</wp:posOffset>
                </wp:positionH>
                <wp:positionV relativeFrom="paragraph">
                  <wp:posOffset>50800</wp:posOffset>
                </wp:positionV>
                <wp:extent cx="5499100" cy="4768850"/>
                <wp:effectExtent l="0" t="0" r="25400" b="1270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0" cy="4768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9858DF" w14:textId="77777777" w:rsidR="002F3EC5" w:rsidRDefault="002F3EC5" w:rsidP="00A77077">
                            <w:pPr>
                              <w:autoSpaceDE w:val="0"/>
                              <w:autoSpaceDN w:val="0"/>
                              <w:adjustRightInd w:val="0"/>
                              <w:ind w:left="1020" w:right="141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9040" id="Text Box 206" o:spid="_x0000_s1140" type="#_x0000_t202" style="position:absolute;margin-left:36.7pt;margin-top:4pt;width:433pt;height:375.5pt;z-index:-2516581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" fillcolor="white [3201]" strokeweight=".5pt">
                <v:path arrowok="t"/>
                <v:textbox>
                  <w:txbxContent>
                    <w:p w14:paraId="179858DF" w14:textId="77777777" w:rsidR="002F3EC5" w:rsidRDefault="002F3EC5" w:rsidP="00A77077">
                      <w:pPr>
                        <w:autoSpaceDE w:val="0"/>
                        <w:autoSpaceDN w:val="0"/>
                        <w:adjustRightInd w:val="0"/>
                        <w:ind w:left="1020" w:right="1417"/>
                      </w:pPr>
                    </w:p>
                  </w:txbxContent>
                </v:textbox>
                <w10:wrap anchorx="margin"/>
              </v:shape>
            </w:pict>
          </mc:Fallback>
        </mc:AlternateContent>
      </w:r>
    </w:p>
    <w:p w14:paraId="44627B35" w14:textId="29769C75" w:rsidR="002A2535" w:rsidRPr="00452C69" w:rsidRDefault="002A2535" w:rsidP="00A77077">
      <w:pPr>
        <w:autoSpaceDE w:val="0"/>
        <w:autoSpaceDN w:val="0"/>
        <w:adjustRightInd w:val="0"/>
        <w:ind w:left="1020" w:right="1417"/>
        <w:rPr>
          <w:b/>
          <w:bCs/>
          <w:sz w:val="24"/>
          <w:szCs w:val="24"/>
        </w:rPr>
      </w:pPr>
      <w:r w:rsidRPr="00452C69">
        <w:rPr>
          <w:b/>
          <w:bCs/>
          <w:sz w:val="24"/>
          <w:szCs w:val="24"/>
        </w:rPr>
        <w:t>Pharmacological treatment</w:t>
      </w:r>
    </w:p>
    <w:p w14:paraId="111D7227" w14:textId="03D05E42" w:rsidR="002A2535" w:rsidRPr="00452C69" w:rsidRDefault="002A2535">
      <w:pPr>
        <w:pStyle w:val="ListParagraph"/>
        <w:numPr>
          <w:ilvl w:val="0"/>
          <w:numId w:val="362"/>
        </w:numPr>
        <w:ind w:left="1738" w:right="1417"/>
        <w:rPr>
          <w:rFonts w:ascii="Times New Roman" w:hAnsi="Times New Roman"/>
          <w:sz w:val="24"/>
          <w:szCs w:val="24"/>
        </w:rPr>
      </w:pPr>
      <w:r w:rsidRPr="00452C69">
        <w:rPr>
          <w:rFonts w:ascii="Times New Roman" w:hAnsi="Times New Roman"/>
          <w:sz w:val="24"/>
          <w:szCs w:val="24"/>
        </w:rPr>
        <w:t xml:space="preserve">Give </w:t>
      </w:r>
      <w:r w:rsidRPr="00452C69">
        <w:rPr>
          <w:rFonts w:ascii="Times New Roman" w:hAnsi="Times New Roman"/>
          <w:b/>
          <w:sz w:val="24"/>
          <w:szCs w:val="24"/>
        </w:rPr>
        <w:t>IV fluids</w:t>
      </w:r>
      <w:r w:rsidRPr="00452C69">
        <w:rPr>
          <w:rFonts w:ascii="Times New Roman" w:hAnsi="Times New Roman"/>
          <w:sz w:val="24"/>
          <w:szCs w:val="24"/>
        </w:rPr>
        <w:t xml:space="preserve"> to very sick patients who cannot drink</w:t>
      </w:r>
    </w:p>
    <w:p w14:paraId="31B10A1A" w14:textId="317FDB63" w:rsidR="002A2535" w:rsidRPr="00452C69" w:rsidRDefault="002A2535">
      <w:pPr>
        <w:pStyle w:val="ListParagraph"/>
        <w:numPr>
          <w:ilvl w:val="0"/>
          <w:numId w:val="362"/>
        </w:numPr>
        <w:ind w:left="1738" w:right="1417"/>
        <w:rPr>
          <w:rFonts w:ascii="Times New Roman" w:hAnsi="Times New Roman"/>
          <w:sz w:val="24"/>
          <w:szCs w:val="24"/>
        </w:rPr>
      </w:pPr>
      <w:r w:rsidRPr="00452C69">
        <w:rPr>
          <w:rFonts w:ascii="Times New Roman" w:hAnsi="Times New Roman"/>
          <w:sz w:val="24"/>
          <w:szCs w:val="24"/>
        </w:rPr>
        <w:t>Give humidified oxygen to restless and distressed children</w:t>
      </w:r>
    </w:p>
    <w:p w14:paraId="6FDD494E" w14:textId="77777777" w:rsidR="002A2535" w:rsidRPr="00452C69" w:rsidRDefault="002A2535" w:rsidP="00A77077">
      <w:pPr>
        <w:autoSpaceDE w:val="0"/>
        <w:autoSpaceDN w:val="0"/>
        <w:adjustRightInd w:val="0"/>
        <w:ind w:left="1020" w:right="1417"/>
        <w:rPr>
          <w:b/>
          <w:bCs/>
          <w:sz w:val="24"/>
          <w:szCs w:val="24"/>
        </w:rPr>
      </w:pPr>
      <w:r w:rsidRPr="00452C69">
        <w:rPr>
          <w:b/>
          <w:bCs/>
          <w:sz w:val="24"/>
          <w:szCs w:val="24"/>
        </w:rPr>
        <w:t>Cloxacillin IV,</w:t>
      </w:r>
    </w:p>
    <w:p w14:paraId="17522894" w14:textId="77777777" w:rsidR="002A2535" w:rsidRPr="00452C69" w:rsidRDefault="002A2535">
      <w:pPr>
        <w:pStyle w:val="ListParagraph"/>
        <w:numPr>
          <w:ilvl w:val="0"/>
          <w:numId w:val="362"/>
        </w:numPr>
        <w:ind w:left="1738" w:right="1417"/>
        <w:rPr>
          <w:rFonts w:ascii="Times New Roman" w:hAnsi="Times New Roman"/>
          <w:sz w:val="24"/>
          <w:szCs w:val="24"/>
        </w:rPr>
      </w:pPr>
      <w:r w:rsidRPr="00452C69">
        <w:rPr>
          <w:rFonts w:ascii="Times New Roman" w:hAnsi="Times New Roman"/>
          <w:sz w:val="24"/>
          <w:szCs w:val="24"/>
        </w:rPr>
        <w:t>5-12 years; 250 mg 6 hourly for 7 days</w:t>
      </w:r>
    </w:p>
    <w:p w14:paraId="45EB7754" w14:textId="77777777" w:rsidR="002A2535" w:rsidRPr="00452C69" w:rsidRDefault="002A2535">
      <w:pPr>
        <w:pStyle w:val="ListParagraph"/>
        <w:numPr>
          <w:ilvl w:val="0"/>
          <w:numId w:val="362"/>
        </w:numPr>
        <w:ind w:left="1738" w:right="1417"/>
        <w:rPr>
          <w:rFonts w:ascii="Times New Roman" w:hAnsi="Times New Roman"/>
          <w:sz w:val="24"/>
          <w:szCs w:val="24"/>
        </w:rPr>
      </w:pPr>
      <w:r w:rsidRPr="00452C69">
        <w:rPr>
          <w:rFonts w:ascii="Times New Roman" w:hAnsi="Times New Roman"/>
          <w:sz w:val="24"/>
          <w:szCs w:val="24"/>
        </w:rPr>
        <w:t>1-5 years; 125 mg 6 hourly for 7 days</w:t>
      </w:r>
    </w:p>
    <w:p w14:paraId="754DA8E1" w14:textId="77777777" w:rsidR="002A2535" w:rsidRPr="00452C69" w:rsidRDefault="002A2535">
      <w:pPr>
        <w:pStyle w:val="ListParagraph"/>
        <w:numPr>
          <w:ilvl w:val="0"/>
          <w:numId w:val="362"/>
        </w:numPr>
        <w:ind w:left="1738" w:right="1417"/>
        <w:rPr>
          <w:rFonts w:ascii="Times New Roman" w:hAnsi="Times New Roman"/>
          <w:sz w:val="24"/>
          <w:szCs w:val="24"/>
        </w:rPr>
      </w:pPr>
      <w:r w:rsidRPr="00452C69">
        <w:rPr>
          <w:rFonts w:ascii="Times New Roman" w:hAnsi="Times New Roman"/>
          <w:sz w:val="24"/>
          <w:szCs w:val="24"/>
        </w:rPr>
        <w:t>&lt; 1 year; 62.5 mg 6 hourly for 7 days</w:t>
      </w:r>
    </w:p>
    <w:p w14:paraId="3F54B800"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ab/>
        <w:t>PLUS</w:t>
      </w:r>
    </w:p>
    <w:p w14:paraId="3023A002" w14:textId="77777777" w:rsidR="002A2535" w:rsidRPr="00452C69" w:rsidRDefault="002A2535" w:rsidP="00A77077">
      <w:pPr>
        <w:autoSpaceDE w:val="0"/>
        <w:autoSpaceDN w:val="0"/>
        <w:adjustRightInd w:val="0"/>
        <w:ind w:left="1020" w:right="1417"/>
        <w:rPr>
          <w:b/>
          <w:bCs/>
          <w:sz w:val="24"/>
          <w:szCs w:val="24"/>
        </w:rPr>
      </w:pPr>
      <w:r w:rsidRPr="00452C69">
        <w:rPr>
          <w:b/>
          <w:bCs/>
          <w:sz w:val="24"/>
          <w:szCs w:val="24"/>
        </w:rPr>
        <w:t>Gentamicin IV,</w:t>
      </w:r>
    </w:p>
    <w:p w14:paraId="61BE358E" w14:textId="77777777" w:rsidR="002A2535" w:rsidRPr="00452C69" w:rsidRDefault="002A2535">
      <w:pPr>
        <w:pStyle w:val="ListParagraph"/>
        <w:numPr>
          <w:ilvl w:val="0"/>
          <w:numId w:val="362"/>
        </w:numPr>
        <w:ind w:left="1738" w:right="1417"/>
        <w:rPr>
          <w:rFonts w:ascii="Times New Roman" w:hAnsi="Times New Roman"/>
          <w:sz w:val="24"/>
          <w:szCs w:val="24"/>
        </w:rPr>
      </w:pPr>
      <w:r w:rsidRPr="00452C69">
        <w:rPr>
          <w:rFonts w:ascii="Times New Roman" w:hAnsi="Times New Roman"/>
          <w:sz w:val="24"/>
          <w:szCs w:val="24"/>
        </w:rPr>
        <w:t>1-12 years; 2.5 mg/kg 8 hourly for 7 days</w:t>
      </w:r>
    </w:p>
    <w:p w14:paraId="591977B4" w14:textId="77777777" w:rsidR="002A2535" w:rsidRPr="00452C69" w:rsidRDefault="002A2535">
      <w:pPr>
        <w:pStyle w:val="ListParagraph"/>
        <w:numPr>
          <w:ilvl w:val="0"/>
          <w:numId w:val="362"/>
        </w:numPr>
        <w:ind w:left="1738" w:right="1417"/>
        <w:rPr>
          <w:rFonts w:ascii="Times New Roman" w:hAnsi="Times New Roman"/>
          <w:sz w:val="24"/>
          <w:szCs w:val="24"/>
        </w:rPr>
      </w:pPr>
      <w:r w:rsidRPr="00452C69">
        <w:rPr>
          <w:rFonts w:ascii="Times New Roman" w:hAnsi="Times New Roman"/>
          <w:sz w:val="24"/>
          <w:szCs w:val="24"/>
        </w:rPr>
        <w:t>&lt; 1 year; 2.5 mg/kg 12 hourly for 7 days EAR NOSE AND THROAT DISORDERS</w:t>
      </w:r>
    </w:p>
    <w:p w14:paraId="41121C8B"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ab/>
        <w:t>PLUS</w:t>
      </w:r>
    </w:p>
    <w:p w14:paraId="6EDDC667" w14:textId="77777777" w:rsidR="002A2535" w:rsidRPr="00452C69" w:rsidRDefault="002A2535" w:rsidP="00A77077">
      <w:pPr>
        <w:autoSpaceDE w:val="0"/>
        <w:autoSpaceDN w:val="0"/>
        <w:adjustRightInd w:val="0"/>
        <w:ind w:left="1020" w:right="1417"/>
        <w:rPr>
          <w:b/>
          <w:bCs/>
          <w:sz w:val="24"/>
          <w:szCs w:val="24"/>
        </w:rPr>
      </w:pPr>
      <w:r w:rsidRPr="00452C69">
        <w:rPr>
          <w:b/>
          <w:bCs/>
          <w:sz w:val="24"/>
          <w:szCs w:val="24"/>
        </w:rPr>
        <w:t>Metronidazole, IV,</w:t>
      </w:r>
    </w:p>
    <w:p w14:paraId="4D114950" w14:textId="77777777" w:rsidR="002A2535" w:rsidRPr="00452C69" w:rsidRDefault="002A2535">
      <w:pPr>
        <w:pStyle w:val="ListParagraph"/>
        <w:numPr>
          <w:ilvl w:val="0"/>
          <w:numId w:val="362"/>
        </w:numPr>
        <w:ind w:left="1738" w:right="1417"/>
        <w:rPr>
          <w:rFonts w:ascii="Times New Roman" w:hAnsi="Times New Roman"/>
          <w:sz w:val="24"/>
          <w:szCs w:val="24"/>
        </w:rPr>
      </w:pPr>
      <w:r w:rsidRPr="00452C69">
        <w:rPr>
          <w:rFonts w:ascii="Times New Roman" w:hAnsi="Times New Roman"/>
          <w:sz w:val="24"/>
          <w:szCs w:val="24"/>
        </w:rPr>
        <w:t>7.5 mg/kg 8 hourly for 7 days</w:t>
      </w:r>
    </w:p>
    <w:p w14:paraId="2B36717C" w14:textId="77777777" w:rsidR="002A2535" w:rsidRPr="00452C69" w:rsidRDefault="002A2535" w:rsidP="00A77077">
      <w:pPr>
        <w:autoSpaceDE w:val="0"/>
        <w:autoSpaceDN w:val="0"/>
        <w:adjustRightInd w:val="0"/>
        <w:ind w:left="1020" w:right="1417"/>
        <w:rPr>
          <w:b/>
          <w:bCs/>
          <w:sz w:val="24"/>
          <w:szCs w:val="24"/>
        </w:rPr>
      </w:pPr>
      <w:r w:rsidRPr="00452C69">
        <w:rPr>
          <w:b/>
          <w:bCs/>
          <w:sz w:val="24"/>
          <w:szCs w:val="24"/>
        </w:rPr>
        <w:t>Alternative treatment</w:t>
      </w:r>
    </w:p>
    <w:p w14:paraId="08EC60C2" w14:textId="23095777" w:rsidR="002A2535" w:rsidRPr="00452C69" w:rsidRDefault="002A2535">
      <w:pPr>
        <w:pStyle w:val="ListParagraph"/>
        <w:numPr>
          <w:ilvl w:val="0"/>
          <w:numId w:val="362"/>
        </w:numPr>
        <w:ind w:left="1738" w:right="1417"/>
        <w:rPr>
          <w:rFonts w:ascii="Times New Roman" w:hAnsi="Times New Roman"/>
          <w:sz w:val="24"/>
          <w:szCs w:val="24"/>
        </w:rPr>
      </w:pPr>
      <w:r w:rsidRPr="00452C69">
        <w:rPr>
          <w:rFonts w:ascii="Times New Roman" w:hAnsi="Times New Roman"/>
          <w:sz w:val="24"/>
          <w:szCs w:val="24"/>
        </w:rPr>
        <w:t>Cefuroxime, IV,</w:t>
      </w:r>
      <w:r w:rsidR="00A77077" w:rsidRPr="00452C69">
        <w:rPr>
          <w:rFonts w:ascii="Times New Roman" w:hAnsi="Times New Roman"/>
          <w:sz w:val="24"/>
          <w:szCs w:val="24"/>
        </w:rPr>
        <w:t xml:space="preserve"> </w:t>
      </w:r>
      <w:r w:rsidRPr="00452C69">
        <w:rPr>
          <w:rFonts w:ascii="Times New Roman" w:hAnsi="Times New Roman"/>
          <w:sz w:val="24"/>
          <w:szCs w:val="24"/>
        </w:rPr>
        <w:t>20 mg/kg 8 hourly</w:t>
      </w:r>
    </w:p>
    <w:p w14:paraId="6F48B982"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 xml:space="preserve">        PLUS</w:t>
      </w:r>
    </w:p>
    <w:p w14:paraId="5401918F" w14:textId="77777777" w:rsidR="002A2535" w:rsidRPr="00452C69" w:rsidRDefault="002A2535" w:rsidP="00A77077">
      <w:pPr>
        <w:autoSpaceDE w:val="0"/>
        <w:autoSpaceDN w:val="0"/>
        <w:adjustRightInd w:val="0"/>
        <w:ind w:left="1020" w:right="1417"/>
        <w:rPr>
          <w:b/>
          <w:bCs/>
          <w:sz w:val="24"/>
          <w:szCs w:val="24"/>
        </w:rPr>
      </w:pPr>
      <w:r w:rsidRPr="00452C69">
        <w:rPr>
          <w:b/>
          <w:bCs/>
          <w:sz w:val="24"/>
          <w:szCs w:val="24"/>
        </w:rPr>
        <w:t>Metronidazole, IV,</w:t>
      </w:r>
    </w:p>
    <w:p w14:paraId="5B39F2FD" w14:textId="77777777" w:rsidR="002A2535" w:rsidRPr="00452C69" w:rsidRDefault="002A2535">
      <w:pPr>
        <w:pStyle w:val="ListParagraph"/>
        <w:numPr>
          <w:ilvl w:val="0"/>
          <w:numId w:val="362"/>
        </w:numPr>
        <w:ind w:left="1738" w:right="1417"/>
        <w:rPr>
          <w:rFonts w:ascii="Times New Roman" w:hAnsi="Times New Roman"/>
          <w:sz w:val="24"/>
          <w:szCs w:val="24"/>
        </w:rPr>
      </w:pPr>
      <w:r w:rsidRPr="00452C69">
        <w:rPr>
          <w:rFonts w:ascii="Times New Roman" w:hAnsi="Times New Roman"/>
          <w:sz w:val="24"/>
          <w:szCs w:val="24"/>
        </w:rPr>
        <w:t>7.5 mg/kg 8 hourly for 7 days</w:t>
      </w:r>
    </w:p>
    <w:p w14:paraId="592BBE28" w14:textId="323139AF" w:rsidR="002A2535" w:rsidRPr="00452C69" w:rsidRDefault="002A2535" w:rsidP="006D4076">
      <w:pPr>
        <w:autoSpaceDE w:val="0"/>
        <w:autoSpaceDN w:val="0"/>
        <w:adjustRightInd w:val="0"/>
        <w:ind w:left="1020" w:right="1417"/>
        <w:rPr>
          <w:b/>
          <w:bCs/>
          <w:sz w:val="24"/>
          <w:szCs w:val="24"/>
        </w:rPr>
      </w:pPr>
    </w:p>
    <w:p w14:paraId="257EC737" w14:textId="77777777" w:rsidR="007B319E" w:rsidRPr="00452C69" w:rsidRDefault="007B319E" w:rsidP="006D4076">
      <w:pPr>
        <w:autoSpaceDE w:val="0"/>
        <w:autoSpaceDN w:val="0"/>
        <w:adjustRightInd w:val="0"/>
        <w:ind w:left="1020" w:right="1417"/>
        <w:rPr>
          <w:b/>
          <w:bCs/>
          <w:sz w:val="24"/>
          <w:szCs w:val="24"/>
        </w:rPr>
      </w:pPr>
    </w:p>
    <w:p w14:paraId="7E2AF419" w14:textId="77777777" w:rsidR="002A2535" w:rsidRPr="00452C69" w:rsidRDefault="002A2535" w:rsidP="006D4076">
      <w:pPr>
        <w:autoSpaceDE w:val="0"/>
        <w:autoSpaceDN w:val="0"/>
        <w:adjustRightInd w:val="0"/>
        <w:ind w:left="1020" w:right="1417"/>
        <w:rPr>
          <w:b/>
          <w:bCs/>
          <w:sz w:val="24"/>
          <w:szCs w:val="24"/>
        </w:rPr>
      </w:pPr>
      <w:r w:rsidRPr="00452C69">
        <w:rPr>
          <w:sz w:val="24"/>
          <w:szCs w:val="24"/>
        </w:rPr>
        <w:t>Antibiotics should be given in suspected secondary bacterial infection. Cough syrups containing opiates and atropine are contraindicated in superimposed bacterial infection.</w:t>
      </w:r>
    </w:p>
    <w:p w14:paraId="50E34EAE" w14:textId="77777777" w:rsidR="002A2535" w:rsidRPr="00452C69" w:rsidRDefault="002A2535" w:rsidP="006D4076">
      <w:pPr>
        <w:autoSpaceDE w:val="0"/>
        <w:autoSpaceDN w:val="0"/>
        <w:adjustRightInd w:val="0"/>
        <w:ind w:left="1020" w:right="1417"/>
        <w:rPr>
          <w:b/>
          <w:bCs/>
          <w:sz w:val="24"/>
          <w:szCs w:val="24"/>
        </w:rPr>
      </w:pPr>
    </w:p>
    <w:p w14:paraId="3B4E3CC2"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REFER</w:t>
      </w:r>
    </w:p>
    <w:p w14:paraId="363F887A" w14:textId="77777777" w:rsidR="00727C3D" w:rsidRPr="00452C69" w:rsidRDefault="00727C3D" w:rsidP="006D4076">
      <w:pPr>
        <w:autoSpaceDE w:val="0"/>
        <w:autoSpaceDN w:val="0"/>
        <w:adjustRightInd w:val="0"/>
        <w:ind w:left="1020" w:right="1417"/>
        <w:rPr>
          <w:sz w:val="24"/>
          <w:szCs w:val="24"/>
        </w:rPr>
      </w:pPr>
    </w:p>
    <w:p w14:paraId="437DA642" w14:textId="661E5F6B" w:rsidR="002A2535" w:rsidRPr="00452C69" w:rsidRDefault="002A2535" w:rsidP="006D4076">
      <w:pPr>
        <w:autoSpaceDE w:val="0"/>
        <w:autoSpaceDN w:val="0"/>
        <w:adjustRightInd w:val="0"/>
        <w:ind w:left="1020" w:right="1417"/>
        <w:rPr>
          <w:sz w:val="24"/>
          <w:szCs w:val="24"/>
        </w:rPr>
      </w:pPr>
      <w:r w:rsidRPr="00452C69">
        <w:rPr>
          <w:sz w:val="24"/>
          <w:szCs w:val="24"/>
        </w:rPr>
        <w:t>Refer cases with severe obstruction and complications to a hospital for specialist management</w:t>
      </w:r>
    </w:p>
    <w:p w14:paraId="46600C44" w14:textId="77777777" w:rsidR="002A2535" w:rsidRPr="00452C69" w:rsidRDefault="002A2535" w:rsidP="006D4076">
      <w:pPr>
        <w:autoSpaceDE w:val="0"/>
        <w:autoSpaceDN w:val="0"/>
        <w:adjustRightInd w:val="0"/>
        <w:ind w:left="1020" w:right="1417"/>
        <w:rPr>
          <w:sz w:val="24"/>
          <w:szCs w:val="24"/>
        </w:rPr>
      </w:pPr>
    </w:p>
    <w:p w14:paraId="6DC361D2" w14:textId="77777777" w:rsidR="002A2535" w:rsidRPr="00452C69" w:rsidRDefault="002A2535">
      <w:pPr>
        <w:pStyle w:val="ListParagraph"/>
        <w:numPr>
          <w:ilvl w:val="0"/>
          <w:numId w:val="164"/>
        </w:numPr>
        <w:autoSpaceDE w:val="0"/>
        <w:autoSpaceDN w:val="0"/>
        <w:adjustRightInd w:val="0"/>
        <w:ind w:left="1380" w:right="1417"/>
        <w:rPr>
          <w:rFonts w:ascii="Times New Roman" w:hAnsi="Times New Roman"/>
          <w:b/>
          <w:bCs/>
          <w:sz w:val="24"/>
          <w:szCs w:val="24"/>
        </w:rPr>
      </w:pPr>
      <w:r w:rsidRPr="00452C69">
        <w:rPr>
          <w:rFonts w:ascii="Times New Roman" w:hAnsi="Times New Roman"/>
          <w:b/>
          <w:bCs/>
          <w:sz w:val="24"/>
          <w:szCs w:val="24"/>
        </w:rPr>
        <w:t>ACUTE EPIGLOTTITIS</w:t>
      </w:r>
    </w:p>
    <w:p w14:paraId="7B8C9C50" w14:textId="77777777" w:rsidR="002A2535" w:rsidRPr="00452C69" w:rsidRDefault="002A2535" w:rsidP="006D4076">
      <w:pPr>
        <w:autoSpaceDE w:val="0"/>
        <w:autoSpaceDN w:val="0"/>
        <w:adjustRightInd w:val="0"/>
        <w:ind w:left="1020" w:right="1417"/>
        <w:jc w:val="both"/>
        <w:rPr>
          <w:sz w:val="24"/>
          <w:szCs w:val="24"/>
        </w:rPr>
      </w:pPr>
      <w:r w:rsidRPr="00452C69">
        <w:rPr>
          <w:sz w:val="24"/>
          <w:szCs w:val="24"/>
        </w:rPr>
        <w:t>This is an acute and life-threatening infection in which the epiglottis and surrounding tissue become acutely inflamed and oedematous causing severe obstruction of the upper airways. The disease tends to run an extremely rapid course (4-6 hours) to respiratory failure and death. It is more common in children.</w:t>
      </w:r>
    </w:p>
    <w:p w14:paraId="0C1CB40B" w14:textId="77777777" w:rsidR="00727C3D" w:rsidRPr="00452C69" w:rsidRDefault="00727C3D" w:rsidP="006D4076">
      <w:pPr>
        <w:autoSpaceDE w:val="0"/>
        <w:autoSpaceDN w:val="0"/>
        <w:adjustRightInd w:val="0"/>
        <w:ind w:left="1020" w:right="1417"/>
        <w:rPr>
          <w:b/>
          <w:bCs/>
          <w:sz w:val="24"/>
          <w:szCs w:val="24"/>
        </w:rPr>
      </w:pPr>
    </w:p>
    <w:p w14:paraId="5C559FF9" w14:textId="3E638CC8" w:rsidR="002A2535" w:rsidRPr="00452C69" w:rsidRDefault="002A2535" w:rsidP="006D4076">
      <w:pPr>
        <w:autoSpaceDE w:val="0"/>
        <w:autoSpaceDN w:val="0"/>
        <w:adjustRightInd w:val="0"/>
        <w:ind w:left="1020" w:right="1417"/>
        <w:rPr>
          <w:b/>
          <w:bCs/>
          <w:sz w:val="24"/>
          <w:szCs w:val="24"/>
        </w:rPr>
      </w:pPr>
      <w:r w:rsidRPr="00452C69">
        <w:rPr>
          <w:b/>
          <w:bCs/>
          <w:sz w:val="24"/>
          <w:szCs w:val="24"/>
        </w:rPr>
        <w:t>Signs and Symptoms</w:t>
      </w:r>
    </w:p>
    <w:p w14:paraId="5BE6F77C"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Sudden onset of high fever</w:t>
      </w:r>
    </w:p>
    <w:p w14:paraId="46B13CB1"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No preceding common cold</w:t>
      </w:r>
    </w:p>
    <w:p w14:paraId="18723AAE"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Drooling of saliva due to severe sore throat and dysphagia (Difficulty in swallowing)</w:t>
      </w:r>
    </w:p>
    <w:p w14:paraId="7141D9A8"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Breathing difficulty</w:t>
      </w:r>
    </w:p>
    <w:p w14:paraId="064807EF"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Extremely ill and toxic child</w:t>
      </w:r>
    </w:p>
    <w:p w14:paraId="1464FFB8"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Head is held forward to extend the neck</w:t>
      </w:r>
    </w:p>
    <w:p w14:paraId="01B2E98C"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Breathing difficulty with suprasternal, supraclavicular, substernal retractions</w:t>
      </w:r>
    </w:p>
    <w:p w14:paraId="47B66013"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Weak voice (not hoarse)</w:t>
      </w:r>
    </w:p>
    <w:p w14:paraId="3A9085EE"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Reduced air entry on auscultation</w:t>
      </w:r>
    </w:p>
    <w:p w14:paraId="556EE1D0"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Stridor</w:t>
      </w:r>
    </w:p>
    <w:p w14:paraId="19D9C70D"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Cyanosis in very sick children</w:t>
      </w:r>
    </w:p>
    <w:p w14:paraId="52B5F312" w14:textId="77777777" w:rsidR="002A2535" w:rsidRPr="00452C69" w:rsidRDefault="002A2535" w:rsidP="006D4076">
      <w:pPr>
        <w:autoSpaceDE w:val="0"/>
        <w:autoSpaceDN w:val="0"/>
        <w:adjustRightInd w:val="0"/>
        <w:ind w:left="1020" w:right="1417"/>
        <w:rPr>
          <w:sz w:val="24"/>
          <w:szCs w:val="24"/>
        </w:rPr>
      </w:pPr>
    </w:p>
    <w:p w14:paraId="293ADFF8" w14:textId="77777777" w:rsidR="002A2535" w:rsidRPr="00452C69" w:rsidRDefault="002A2535" w:rsidP="006D4076">
      <w:pPr>
        <w:autoSpaceDE w:val="0"/>
        <w:autoSpaceDN w:val="0"/>
        <w:adjustRightInd w:val="0"/>
        <w:ind w:left="1020" w:right="1417"/>
        <w:rPr>
          <w:sz w:val="24"/>
          <w:szCs w:val="24"/>
        </w:rPr>
      </w:pPr>
      <w:r w:rsidRPr="00452C69">
        <w:rPr>
          <w:sz w:val="24"/>
          <w:szCs w:val="24"/>
        </w:rPr>
        <w:t>NB: Examination of the throat (must ONLY be done only in the presence of a doctor capable and ready to intubate) would show markedly swollen and reddened epiglottis.</w:t>
      </w:r>
    </w:p>
    <w:p w14:paraId="52AEEC2F" w14:textId="77777777" w:rsidR="002A2535" w:rsidRPr="00452C69" w:rsidRDefault="002A2535" w:rsidP="006D4076">
      <w:pPr>
        <w:autoSpaceDE w:val="0"/>
        <w:autoSpaceDN w:val="0"/>
        <w:adjustRightInd w:val="0"/>
        <w:ind w:left="1020" w:right="1417"/>
        <w:rPr>
          <w:b/>
          <w:bCs/>
          <w:sz w:val="24"/>
          <w:szCs w:val="24"/>
        </w:rPr>
      </w:pPr>
    </w:p>
    <w:p w14:paraId="1BA79EAB"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Investigations</w:t>
      </w:r>
    </w:p>
    <w:p w14:paraId="087EC690"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FBC</w:t>
      </w:r>
    </w:p>
    <w:p w14:paraId="02943DE2"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Blood culture</w:t>
      </w:r>
    </w:p>
    <w:p w14:paraId="0C16CA17" w14:textId="77777777" w:rsidR="002A2535" w:rsidRPr="00452C69" w:rsidRDefault="002A2535">
      <w:pPr>
        <w:pStyle w:val="ListParagraph"/>
        <w:numPr>
          <w:ilvl w:val="0"/>
          <w:numId w:val="148"/>
        </w:numPr>
        <w:ind w:left="1738" w:right="1417"/>
        <w:rPr>
          <w:rFonts w:ascii="Times New Roman" w:hAnsi="Times New Roman"/>
          <w:sz w:val="24"/>
          <w:szCs w:val="24"/>
        </w:rPr>
      </w:pPr>
      <w:r w:rsidRPr="00452C69">
        <w:rPr>
          <w:rFonts w:ascii="Times New Roman" w:hAnsi="Times New Roman"/>
          <w:sz w:val="24"/>
          <w:szCs w:val="24"/>
        </w:rPr>
        <w:t>Lateral soft tissue X-ray of the neck</w:t>
      </w:r>
    </w:p>
    <w:p w14:paraId="615396AB"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Treatment</w:t>
      </w:r>
    </w:p>
    <w:p w14:paraId="5EC80570" w14:textId="77777777" w:rsidR="002A2535" w:rsidRPr="00452C69" w:rsidRDefault="002A2535" w:rsidP="006D4076">
      <w:pPr>
        <w:autoSpaceDE w:val="0"/>
        <w:autoSpaceDN w:val="0"/>
        <w:adjustRightInd w:val="0"/>
        <w:ind w:left="1020" w:right="1417"/>
        <w:rPr>
          <w:b/>
          <w:bCs/>
          <w:sz w:val="24"/>
          <w:szCs w:val="24"/>
        </w:rPr>
      </w:pPr>
      <w:r w:rsidRPr="00452C69">
        <w:rPr>
          <w:b/>
          <w:bCs/>
          <w:noProof/>
          <w:sz w:val="24"/>
          <w:szCs w:val="24"/>
          <w:lang w:val="en-US"/>
        </w:rPr>
        <mc:AlternateContent>
          <mc:Choice Requires="wps">
            <w:drawing>
              <wp:anchor distT="0" distB="0" distL="114300" distR="114300" simplePos="0" relativeHeight="251658307" behindDoc="1" locked="0" layoutInCell="1" allowOverlap="1" wp14:anchorId="3D04C9C0" wp14:editId="7482D360">
                <wp:simplePos x="0" y="0"/>
                <wp:positionH relativeFrom="column">
                  <wp:posOffset>631190</wp:posOffset>
                </wp:positionH>
                <wp:positionV relativeFrom="paragraph">
                  <wp:posOffset>15875</wp:posOffset>
                </wp:positionV>
                <wp:extent cx="4966970" cy="2369489"/>
                <wp:effectExtent l="0" t="0" r="24130" b="1206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6970" cy="2369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961583" w14:textId="77777777" w:rsidR="002F3EC5" w:rsidRDefault="002F3EC5" w:rsidP="00727C3D">
                            <w:pPr>
                              <w:autoSpaceDE w:val="0"/>
                              <w:autoSpaceDN w:val="0"/>
                              <w:adjustRightInd w:val="0"/>
                              <w:ind w:left="1378" w:right="141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C9C0" id="Text Box 207" o:spid="_x0000_s1141" type="#_x0000_t202" style="position:absolute;left:0;text-align:left;margin-left:49.7pt;margin-top:1.25pt;width:391.1pt;height:186.55pt;z-index:-251658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" fillcolor="white [3201]" strokeweight=".5pt">
                <v:path arrowok="t"/>
                <v:textbox>
                  <w:txbxContent>
                    <w:p w14:paraId="4A961583" w14:textId="77777777" w:rsidR="002F3EC5" w:rsidRDefault="002F3EC5" w:rsidP="00727C3D">
                      <w:pPr>
                        <w:autoSpaceDE w:val="0"/>
                        <w:autoSpaceDN w:val="0"/>
                        <w:adjustRightInd w:val="0"/>
                        <w:ind w:left="1378" w:right="1417"/>
                      </w:pPr>
                    </w:p>
                  </w:txbxContent>
                </v:textbox>
              </v:shape>
            </w:pict>
          </mc:Fallback>
        </mc:AlternateContent>
      </w:r>
    </w:p>
    <w:p w14:paraId="3A8576C0" w14:textId="77777777" w:rsidR="002A2535" w:rsidRPr="00452C69" w:rsidRDefault="002A2535" w:rsidP="006D4076">
      <w:pPr>
        <w:autoSpaceDE w:val="0"/>
        <w:autoSpaceDN w:val="0"/>
        <w:adjustRightInd w:val="0"/>
        <w:ind w:left="1020" w:right="1417"/>
        <w:rPr>
          <w:sz w:val="24"/>
          <w:szCs w:val="24"/>
        </w:rPr>
      </w:pPr>
      <w:r w:rsidRPr="00452C69">
        <w:rPr>
          <w:b/>
          <w:bCs/>
          <w:sz w:val="24"/>
          <w:szCs w:val="24"/>
        </w:rPr>
        <w:t xml:space="preserve">REFER </w:t>
      </w:r>
      <w:r w:rsidRPr="00452C69">
        <w:rPr>
          <w:bCs/>
          <w:sz w:val="24"/>
          <w:szCs w:val="24"/>
        </w:rPr>
        <w:t>all suspected cases</w:t>
      </w:r>
    </w:p>
    <w:p w14:paraId="2D296E28"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Cloxacillin IV</w:t>
      </w:r>
    </w:p>
    <w:p w14:paraId="2973B62C" w14:textId="77777777" w:rsidR="002A2535" w:rsidRPr="00452C69" w:rsidRDefault="002A2535" w:rsidP="00727C3D">
      <w:pPr>
        <w:autoSpaceDE w:val="0"/>
        <w:autoSpaceDN w:val="0"/>
        <w:adjustRightInd w:val="0"/>
        <w:ind w:left="1378" w:right="1417"/>
        <w:rPr>
          <w:sz w:val="24"/>
          <w:szCs w:val="24"/>
        </w:rPr>
      </w:pPr>
      <w:r w:rsidRPr="00452C69">
        <w:rPr>
          <w:sz w:val="24"/>
          <w:szCs w:val="24"/>
        </w:rPr>
        <w:t>5-12 years; 250 mg 6 hourly</w:t>
      </w:r>
    </w:p>
    <w:p w14:paraId="57206DF4" w14:textId="77777777" w:rsidR="002A2535" w:rsidRPr="00452C69" w:rsidRDefault="002A2535" w:rsidP="00727C3D">
      <w:pPr>
        <w:autoSpaceDE w:val="0"/>
        <w:autoSpaceDN w:val="0"/>
        <w:adjustRightInd w:val="0"/>
        <w:ind w:left="1378" w:right="1417"/>
        <w:rPr>
          <w:sz w:val="24"/>
          <w:szCs w:val="24"/>
        </w:rPr>
      </w:pPr>
      <w:r w:rsidRPr="00452C69">
        <w:rPr>
          <w:sz w:val="24"/>
          <w:szCs w:val="24"/>
        </w:rPr>
        <w:t xml:space="preserve">1-5 years; 125 mg 6 hourly </w:t>
      </w:r>
    </w:p>
    <w:p w14:paraId="12271DC8" w14:textId="77777777" w:rsidR="002A2535" w:rsidRPr="00452C69" w:rsidRDefault="002A2535" w:rsidP="00727C3D">
      <w:pPr>
        <w:autoSpaceDE w:val="0"/>
        <w:autoSpaceDN w:val="0"/>
        <w:adjustRightInd w:val="0"/>
        <w:ind w:left="1378" w:right="1417"/>
        <w:rPr>
          <w:sz w:val="24"/>
          <w:szCs w:val="24"/>
        </w:rPr>
      </w:pPr>
      <w:r w:rsidRPr="00452C69">
        <w:rPr>
          <w:sz w:val="24"/>
          <w:szCs w:val="24"/>
        </w:rPr>
        <w:t xml:space="preserve">&lt; 1 year; 62.5 mg 6 hourly </w:t>
      </w:r>
    </w:p>
    <w:p w14:paraId="01AE49F7"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PLUS</w:t>
      </w:r>
    </w:p>
    <w:p w14:paraId="16584713"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 xml:space="preserve">Gentamicin IV </w:t>
      </w:r>
    </w:p>
    <w:p w14:paraId="53AB5C2D" w14:textId="77777777" w:rsidR="002A2535" w:rsidRPr="00452C69" w:rsidRDefault="002A2535" w:rsidP="00727C3D">
      <w:pPr>
        <w:autoSpaceDE w:val="0"/>
        <w:autoSpaceDN w:val="0"/>
        <w:adjustRightInd w:val="0"/>
        <w:ind w:left="1378" w:right="1417"/>
        <w:rPr>
          <w:sz w:val="24"/>
          <w:szCs w:val="24"/>
        </w:rPr>
      </w:pPr>
      <w:r w:rsidRPr="00452C69">
        <w:rPr>
          <w:sz w:val="24"/>
          <w:szCs w:val="24"/>
        </w:rPr>
        <w:t xml:space="preserve">1-12 years; 2.5 mg/kg 8 hourly </w:t>
      </w:r>
    </w:p>
    <w:p w14:paraId="6FFC04A2" w14:textId="77777777" w:rsidR="002A2535" w:rsidRPr="00452C69" w:rsidRDefault="002A2535" w:rsidP="00727C3D">
      <w:pPr>
        <w:autoSpaceDE w:val="0"/>
        <w:autoSpaceDN w:val="0"/>
        <w:adjustRightInd w:val="0"/>
        <w:ind w:left="1378" w:right="1417"/>
        <w:rPr>
          <w:sz w:val="24"/>
          <w:szCs w:val="24"/>
        </w:rPr>
      </w:pPr>
      <w:r w:rsidRPr="00452C69">
        <w:rPr>
          <w:sz w:val="24"/>
          <w:szCs w:val="24"/>
        </w:rPr>
        <w:t xml:space="preserve">&lt; 1 year; 2.5 mg/kg 12 hourly </w:t>
      </w:r>
    </w:p>
    <w:p w14:paraId="324AB656"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PLUS</w:t>
      </w:r>
    </w:p>
    <w:p w14:paraId="7741C1E7"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Metronidazole IV stat</w:t>
      </w:r>
    </w:p>
    <w:p w14:paraId="30B8B1C1" w14:textId="77777777" w:rsidR="002A2535" w:rsidRPr="00452C69" w:rsidRDefault="002A2535" w:rsidP="00727C3D">
      <w:pPr>
        <w:autoSpaceDE w:val="0"/>
        <w:autoSpaceDN w:val="0"/>
        <w:adjustRightInd w:val="0"/>
        <w:ind w:left="1378" w:right="1417"/>
        <w:rPr>
          <w:sz w:val="24"/>
          <w:szCs w:val="24"/>
        </w:rPr>
      </w:pPr>
      <w:r w:rsidRPr="00452C69">
        <w:rPr>
          <w:sz w:val="24"/>
          <w:szCs w:val="24"/>
        </w:rPr>
        <w:t>7.5 mg/kg 8 hourly</w:t>
      </w:r>
    </w:p>
    <w:p w14:paraId="38881640" w14:textId="5690A6C8" w:rsidR="002A2535" w:rsidRPr="00452C69" w:rsidRDefault="002A2535" w:rsidP="006D4076">
      <w:pPr>
        <w:autoSpaceDE w:val="0"/>
        <w:autoSpaceDN w:val="0"/>
        <w:adjustRightInd w:val="0"/>
        <w:ind w:left="1020" w:right="1417"/>
        <w:rPr>
          <w:b/>
          <w:bCs/>
          <w:sz w:val="24"/>
          <w:szCs w:val="24"/>
        </w:rPr>
      </w:pPr>
    </w:p>
    <w:p w14:paraId="065B3CAC" w14:textId="77777777" w:rsidR="00452C69" w:rsidRPr="00452C69" w:rsidRDefault="00452C69" w:rsidP="006D4076">
      <w:pPr>
        <w:autoSpaceDE w:val="0"/>
        <w:autoSpaceDN w:val="0"/>
        <w:adjustRightInd w:val="0"/>
        <w:ind w:left="1020" w:right="1417"/>
        <w:rPr>
          <w:b/>
          <w:bCs/>
          <w:sz w:val="24"/>
          <w:szCs w:val="24"/>
        </w:rPr>
      </w:pPr>
    </w:p>
    <w:p w14:paraId="57CA669F" w14:textId="77777777" w:rsidR="002A2535" w:rsidRPr="00452C69" w:rsidRDefault="002A2535" w:rsidP="00727C3D">
      <w:pPr>
        <w:pStyle w:val="Heading2"/>
        <w:ind w:left="1020"/>
        <w:rPr>
          <w:rFonts w:ascii="Times New Roman" w:hAnsi="Times New Roman"/>
          <w:sz w:val="24"/>
          <w:szCs w:val="24"/>
        </w:rPr>
      </w:pPr>
      <w:bookmarkStart w:id="296" w:name="_Toc133382474"/>
      <w:r w:rsidRPr="00452C69">
        <w:rPr>
          <w:rFonts w:ascii="Times New Roman" w:hAnsi="Times New Roman"/>
          <w:sz w:val="24"/>
          <w:szCs w:val="24"/>
        </w:rPr>
        <w:t>14.2 RETROPHARYNGEAL ABSCESS</w:t>
      </w:r>
      <w:bookmarkEnd w:id="296"/>
    </w:p>
    <w:p w14:paraId="5FDE0349" w14:textId="77777777" w:rsidR="002A2535" w:rsidRPr="00452C69" w:rsidRDefault="002A2535" w:rsidP="006D4076">
      <w:pPr>
        <w:autoSpaceDE w:val="0"/>
        <w:autoSpaceDN w:val="0"/>
        <w:adjustRightInd w:val="0"/>
        <w:ind w:left="1020" w:right="1417"/>
        <w:rPr>
          <w:sz w:val="24"/>
          <w:szCs w:val="24"/>
        </w:rPr>
      </w:pPr>
      <w:r w:rsidRPr="00452C69">
        <w:rPr>
          <w:sz w:val="24"/>
          <w:szCs w:val="24"/>
        </w:rPr>
        <w:t>This refers to collection of pus in the retropharyngeal space.</w:t>
      </w:r>
    </w:p>
    <w:p w14:paraId="6330F823" w14:textId="77777777" w:rsidR="002A2535" w:rsidRPr="00452C69" w:rsidRDefault="002A2535" w:rsidP="006D4076">
      <w:pPr>
        <w:autoSpaceDE w:val="0"/>
        <w:autoSpaceDN w:val="0"/>
        <w:adjustRightInd w:val="0"/>
        <w:ind w:left="1020" w:right="1417"/>
        <w:rPr>
          <w:b/>
          <w:bCs/>
          <w:sz w:val="24"/>
          <w:szCs w:val="24"/>
        </w:rPr>
      </w:pPr>
    </w:p>
    <w:p w14:paraId="68AC30C7"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Causes</w:t>
      </w:r>
    </w:p>
    <w:p w14:paraId="30D828DF"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Suppuration of retropharyngeal lymph nodes following severe bacterial infection of nasopharynx</w:t>
      </w:r>
    </w:p>
    <w:p w14:paraId="6FA4C009" w14:textId="77777777" w:rsidR="002A2535" w:rsidRPr="00452C69" w:rsidRDefault="002A2535">
      <w:pPr>
        <w:pStyle w:val="ListParagraph"/>
        <w:numPr>
          <w:ilvl w:val="0"/>
          <w:numId w:val="149"/>
        </w:numPr>
        <w:ind w:left="1738" w:right="1417"/>
        <w:jc w:val="both"/>
        <w:rPr>
          <w:rFonts w:ascii="Times New Roman" w:hAnsi="Times New Roman"/>
          <w:b/>
          <w:bCs/>
          <w:sz w:val="24"/>
          <w:szCs w:val="24"/>
        </w:rPr>
      </w:pPr>
      <w:r w:rsidRPr="00452C69">
        <w:rPr>
          <w:rFonts w:ascii="Times New Roman" w:hAnsi="Times New Roman"/>
          <w:sz w:val="24"/>
          <w:szCs w:val="24"/>
        </w:rPr>
        <w:t xml:space="preserve">Rarely osteomyelitis of cervical vertebrae from </w:t>
      </w:r>
      <w:r w:rsidRPr="00452C69">
        <w:rPr>
          <w:rFonts w:ascii="Times New Roman" w:hAnsi="Times New Roman"/>
          <w:b/>
          <w:bCs/>
          <w:sz w:val="24"/>
          <w:szCs w:val="24"/>
        </w:rPr>
        <w:t>tuberculosis</w:t>
      </w:r>
    </w:p>
    <w:p w14:paraId="1E680EFC" w14:textId="77777777" w:rsidR="002A2535" w:rsidRPr="00452C69" w:rsidRDefault="002A2535" w:rsidP="006D4076">
      <w:pPr>
        <w:autoSpaceDE w:val="0"/>
        <w:autoSpaceDN w:val="0"/>
        <w:adjustRightInd w:val="0"/>
        <w:ind w:left="1020" w:right="1417"/>
        <w:jc w:val="both"/>
        <w:rPr>
          <w:b/>
          <w:bCs/>
          <w:sz w:val="24"/>
          <w:szCs w:val="24"/>
        </w:rPr>
      </w:pPr>
    </w:p>
    <w:p w14:paraId="19139AD0"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Signs and Symptoms</w:t>
      </w:r>
    </w:p>
    <w:p w14:paraId="2026D90F"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High fever</w:t>
      </w:r>
    </w:p>
    <w:p w14:paraId="0D61D078"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Sore throat</w:t>
      </w:r>
    </w:p>
    <w:p w14:paraId="7C875206"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Difficulty in swallowing</w:t>
      </w:r>
    </w:p>
    <w:p w14:paraId="6E62A67D"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Hyperextension of neck</w:t>
      </w:r>
    </w:p>
    <w:p w14:paraId="599A026B"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Laboured and noisy breathing</w:t>
      </w:r>
    </w:p>
    <w:p w14:paraId="045BAA34"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Stridor</w:t>
      </w:r>
    </w:p>
    <w:p w14:paraId="4B9D2C83"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Bulge in the posterior pharyngeal wall</w:t>
      </w:r>
    </w:p>
    <w:p w14:paraId="67C16A17"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Reddened throat, large and inflamed tonsils</w:t>
      </w:r>
    </w:p>
    <w:p w14:paraId="020FDFA8"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Investigations</w:t>
      </w:r>
    </w:p>
    <w:p w14:paraId="3603E7B4"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Lateral soft tissue X-ray of neck</w:t>
      </w:r>
    </w:p>
    <w:p w14:paraId="4EDCBCA8"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Chest X-ray to exclude tuberculosis</w:t>
      </w:r>
    </w:p>
    <w:p w14:paraId="053E68D4"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REFER</w:t>
      </w:r>
    </w:p>
    <w:p w14:paraId="4DDC1F4F" w14:textId="77777777" w:rsidR="00A129C8" w:rsidRPr="00452C69" w:rsidRDefault="00A129C8" w:rsidP="006D4076">
      <w:pPr>
        <w:autoSpaceDE w:val="0"/>
        <w:autoSpaceDN w:val="0"/>
        <w:adjustRightInd w:val="0"/>
        <w:ind w:left="1020" w:right="1417"/>
        <w:rPr>
          <w:b/>
          <w:sz w:val="24"/>
          <w:szCs w:val="24"/>
        </w:rPr>
      </w:pPr>
    </w:p>
    <w:p w14:paraId="464840CB" w14:textId="7EA9A998" w:rsidR="002A2535" w:rsidRPr="00452C69" w:rsidRDefault="002A2535" w:rsidP="006D4076">
      <w:pPr>
        <w:autoSpaceDE w:val="0"/>
        <w:autoSpaceDN w:val="0"/>
        <w:adjustRightInd w:val="0"/>
        <w:ind w:left="1020" w:right="1417"/>
        <w:rPr>
          <w:b/>
          <w:sz w:val="24"/>
          <w:szCs w:val="24"/>
        </w:rPr>
      </w:pPr>
      <w:r w:rsidRPr="00452C69">
        <w:rPr>
          <w:b/>
          <w:sz w:val="24"/>
          <w:szCs w:val="24"/>
        </w:rPr>
        <w:t xml:space="preserve">Refer all patients immediately to a hospital for specialist management </w:t>
      </w:r>
    </w:p>
    <w:p w14:paraId="5CEA72ED" w14:textId="77777777" w:rsidR="002A2535" w:rsidRPr="00452C69" w:rsidRDefault="002A2535" w:rsidP="006D4076">
      <w:pPr>
        <w:autoSpaceDE w:val="0"/>
        <w:autoSpaceDN w:val="0"/>
        <w:adjustRightInd w:val="0"/>
        <w:ind w:left="1020" w:right="1417"/>
        <w:rPr>
          <w:b/>
          <w:bCs/>
          <w:sz w:val="24"/>
          <w:szCs w:val="24"/>
        </w:rPr>
      </w:pPr>
    </w:p>
    <w:p w14:paraId="2947DD5E" w14:textId="77777777" w:rsidR="002A2535" w:rsidRPr="00452C69" w:rsidRDefault="002A2535" w:rsidP="00A129C8">
      <w:pPr>
        <w:pStyle w:val="Heading2"/>
        <w:ind w:left="1020"/>
        <w:rPr>
          <w:rFonts w:ascii="Times New Roman" w:hAnsi="Times New Roman"/>
          <w:sz w:val="24"/>
          <w:szCs w:val="24"/>
        </w:rPr>
      </w:pPr>
      <w:bookmarkStart w:id="297" w:name="_Toc133382475"/>
      <w:r w:rsidRPr="00452C69">
        <w:rPr>
          <w:rFonts w:ascii="Times New Roman" w:hAnsi="Times New Roman"/>
          <w:sz w:val="24"/>
          <w:szCs w:val="24"/>
        </w:rPr>
        <w:t>14.3 PHARYNGITIS AND TONSILLITIS</w:t>
      </w:r>
      <w:bookmarkEnd w:id="297"/>
    </w:p>
    <w:p w14:paraId="45042EDF" w14:textId="77777777" w:rsidR="002A2535" w:rsidRPr="00452C69" w:rsidRDefault="002A2535" w:rsidP="006D4076">
      <w:pPr>
        <w:autoSpaceDE w:val="0"/>
        <w:autoSpaceDN w:val="0"/>
        <w:adjustRightInd w:val="0"/>
        <w:ind w:left="1020" w:right="1417"/>
        <w:jc w:val="both"/>
        <w:rPr>
          <w:sz w:val="24"/>
          <w:szCs w:val="24"/>
        </w:rPr>
      </w:pPr>
      <w:r w:rsidRPr="00452C69">
        <w:rPr>
          <w:sz w:val="24"/>
          <w:szCs w:val="24"/>
        </w:rPr>
        <w:t>This is an infection of the throat and tonsils. Most sore throats are due to viral infections and should NOT be treated with antibiotics as they subside within 3 to 5 days. However, it is important to diagnose streptococcal pharyngitis since it may give rise to abscesses in the throat (retropharyngeal and peritonsillar abscess) as well as complications that involve organs like the kidneys and the heart. Streptococcal throat infections require treatment with antibiotics in order to reduce the complications noted above.</w:t>
      </w:r>
    </w:p>
    <w:p w14:paraId="4C87050A" w14:textId="77777777" w:rsidR="002A2535" w:rsidRPr="00452C69" w:rsidRDefault="002A2535" w:rsidP="006D4076">
      <w:pPr>
        <w:autoSpaceDE w:val="0"/>
        <w:autoSpaceDN w:val="0"/>
        <w:adjustRightInd w:val="0"/>
        <w:ind w:left="1020" w:right="1417"/>
        <w:rPr>
          <w:b/>
          <w:bCs/>
          <w:sz w:val="24"/>
          <w:szCs w:val="24"/>
        </w:rPr>
      </w:pPr>
    </w:p>
    <w:p w14:paraId="72D93D47"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Signs and Symptoms</w:t>
      </w:r>
    </w:p>
    <w:p w14:paraId="1310B52C"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Fever</w:t>
      </w:r>
    </w:p>
    <w:p w14:paraId="03030D83"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Difficulty in swallowing, sore throat</w:t>
      </w:r>
    </w:p>
    <w:p w14:paraId="272A1ABB"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Running nose or cough</w:t>
      </w:r>
    </w:p>
    <w:p w14:paraId="15503DFF"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Reddened throat</w:t>
      </w:r>
    </w:p>
    <w:p w14:paraId="426723BF"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Enlarged and reddened tonsils</w:t>
      </w:r>
    </w:p>
    <w:p w14:paraId="09D33480"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Palpable tonsillar lymph glands (at the angle of the mandible)</w:t>
      </w:r>
    </w:p>
    <w:p w14:paraId="0691CB60"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EYE EAR NOSE AND THROAT DISORDERS</w:t>
      </w:r>
    </w:p>
    <w:p w14:paraId="0A0B701B" w14:textId="77777777" w:rsidR="00A129C8" w:rsidRPr="00452C69" w:rsidRDefault="00A129C8" w:rsidP="006D4076">
      <w:pPr>
        <w:autoSpaceDE w:val="0"/>
        <w:autoSpaceDN w:val="0"/>
        <w:adjustRightInd w:val="0"/>
        <w:ind w:left="1020" w:right="1417"/>
        <w:rPr>
          <w:b/>
          <w:bCs/>
          <w:sz w:val="24"/>
          <w:szCs w:val="24"/>
        </w:rPr>
      </w:pPr>
    </w:p>
    <w:p w14:paraId="2233D02F" w14:textId="320878B4" w:rsidR="002A2535" w:rsidRPr="00452C69" w:rsidRDefault="002A2535" w:rsidP="006D4076">
      <w:pPr>
        <w:autoSpaceDE w:val="0"/>
        <w:autoSpaceDN w:val="0"/>
        <w:adjustRightInd w:val="0"/>
        <w:ind w:left="1020" w:right="1417"/>
        <w:rPr>
          <w:b/>
          <w:bCs/>
          <w:sz w:val="24"/>
          <w:szCs w:val="24"/>
        </w:rPr>
      </w:pPr>
      <w:r w:rsidRPr="00452C69">
        <w:rPr>
          <w:b/>
          <w:bCs/>
          <w:sz w:val="24"/>
          <w:szCs w:val="24"/>
        </w:rPr>
        <w:t>Investigations</w:t>
      </w:r>
    </w:p>
    <w:p w14:paraId="38C6584B"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FBC to exclude leukaemia</w:t>
      </w:r>
    </w:p>
    <w:p w14:paraId="2C35F815"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Throat swab for culture and sensitivity</w:t>
      </w:r>
    </w:p>
    <w:p w14:paraId="2D7B185E"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Treatment</w:t>
      </w:r>
    </w:p>
    <w:p w14:paraId="6662A6B6" w14:textId="77777777" w:rsidR="002A2535" w:rsidRPr="00452C69" w:rsidRDefault="002A2535" w:rsidP="006D4076">
      <w:pPr>
        <w:autoSpaceDE w:val="0"/>
        <w:autoSpaceDN w:val="0"/>
        <w:adjustRightInd w:val="0"/>
        <w:ind w:left="1020" w:right="1417"/>
        <w:rPr>
          <w:sz w:val="24"/>
          <w:szCs w:val="24"/>
        </w:rPr>
      </w:pPr>
    </w:p>
    <w:p w14:paraId="71A288C7"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Non-pharmacological treatment</w:t>
      </w:r>
    </w:p>
    <w:p w14:paraId="03663362" w14:textId="77777777" w:rsidR="002A2535" w:rsidRPr="00452C69" w:rsidRDefault="002A2535">
      <w:pPr>
        <w:pStyle w:val="ListParagraph"/>
        <w:numPr>
          <w:ilvl w:val="0"/>
          <w:numId w:val="149"/>
        </w:numPr>
        <w:ind w:left="1738" w:right="1417"/>
        <w:jc w:val="both"/>
        <w:rPr>
          <w:rFonts w:ascii="Times New Roman" w:hAnsi="Times New Roman"/>
          <w:sz w:val="24"/>
          <w:szCs w:val="24"/>
        </w:rPr>
      </w:pPr>
      <w:r w:rsidRPr="00452C69">
        <w:rPr>
          <w:rFonts w:ascii="Times New Roman" w:hAnsi="Times New Roman"/>
          <w:sz w:val="24"/>
          <w:szCs w:val="24"/>
        </w:rPr>
        <w:t>Use warm, salty water gargles</w:t>
      </w:r>
    </w:p>
    <w:p w14:paraId="2EE94E1F" w14:textId="77777777" w:rsidR="00A129C8" w:rsidRPr="00452C69" w:rsidRDefault="00A129C8" w:rsidP="006D4076">
      <w:pPr>
        <w:autoSpaceDE w:val="0"/>
        <w:autoSpaceDN w:val="0"/>
        <w:adjustRightInd w:val="0"/>
        <w:ind w:left="1020" w:right="1417"/>
        <w:rPr>
          <w:b/>
          <w:bCs/>
          <w:sz w:val="24"/>
          <w:szCs w:val="24"/>
        </w:rPr>
      </w:pPr>
    </w:p>
    <w:p w14:paraId="4B5599CC" w14:textId="77777777" w:rsidR="00A129C8" w:rsidRPr="00452C69" w:rsidRDefault="00A129C8" w:rsidP="006D4076">
      <w:pPr>
        <w:autoSpaceDE w:val="0"/>
        <w:autoSpaceDN w:val="0"/>
        <w:adjustRightInd w:val="0"/>
        <w:ind w:left="1020" w:right="1417"/>
        <w:rPr>
          <w:b/>
          <w:bCs/>
          <w:sz w:val="24"/>
          <w:szCs w:val="24"/>
        </w:rPr>
      </w:pPr>
    </w:p>
    <w:p w14:paraId="6C2B4EA0" w14:textId="77777777" w:rsidR="00A129C8" w:rsidRPr="00452C69" w:rsidRDefault="00A129C8" w:rsidP="006D4076">
      <w:pPr>
        <w:autoSpaceDE w:val="0"/>
        <w:autoSpaceDN w:val="0"/>
        <w:adjustRightInd w:val="0"/>
        <w:ind w:left="1020" w:right="1417"/>
        <w:rPr>
          <w:b/>
          <w:bCs/>
          <w:sz w:val="24"/>
          <w:szCs w:val="24"/>
        </w:rPr>
      </w:pPr>
    </w:p>
    <w:p w14:paraId="02CDD819" w14:textId="2DFA08AB" w:rsidR="002A2535" w:rsidRPr="00452C69" w:rsidRDefault="002A2535" w:rsidP="006D4076">
      <w:pPr>
        <w:autoSpaceDE w:val="0"/>
        <w:autoSpaceDN w:val="0"/>
        <w:adjustRightInd w:val="0"/>
        <w:ind w:left="1020" w:right="1417"/>
        <w:rPr>
          <w:b/>
          <w:bCs/>
          <w:sz w:val="24"/>
          <w:szCs w:val="24"/>
        </w:rPr>
      </w:pPr>
      <w:r w:rsidRPr="00452C69">
        <w:rPr>
          <w:b/>
          <w:bCs/>
          <w:sz w:val="24"/>
          <w:szCs w:val="24"/>
        </w:rPr>
        <w:t>Pharmacological treatment</w:t>
      </w:r>
    </w:p>
    <w:p w14:paraId="2DE7F1FA" w14:textId="77777777" w:rsidR="002A2535" w:rsidRPr="00452C69" w:rsidRDefault="002A2535" w:rsidP="006D4076">
      <w:pPr>
        <w:autoSpaceDE w:val="0"/>
        <w:autoSpaceDN w:val="0"/>
        <w:adjustRightInd w:val="0"/>
        <w:ind w:left="1020" w:right="1417"/>
        <w:rPr>
          <w:b/>
          <w:bCs/>
          <w:sz w:val="24"/>
          <w:szCs w:val="24"/>
        </w:rPr>
      </w:pPr>
      <w:r w:rsidRPr="00452C69">
        <w:rPr>
          <w:b/>
          <w:bCs/>
          <w:noProof/>
          <w:sz w:val="24"/>
          <w:szCs w:val="24"/>
          <w:lang w:val="en-US"/>
        </w:rPr>
        <mc:AlternateContent>
          <mc:Choice Requires="wps">
            <w:drawing>
              <wp:anchor distT="0" distB="0" distL="114300" distR="114300" simplePos="0" relativeHeight="251658309" behindDoc="1" locked="0" layoutInCell="1" allowOverlap="1" wp14:anchorId="0D091D4B" wp14:editId="4407D5E5">
                <wp:simplePos x="0" y="0"/>
                <wp:positionH relativeFrom="column">
                  <wp:posOffset>586740</wp:posOffset>
                </wp:positionH>
                <wp:positionV relativeFrom="paragraph">
                  <wp:posOffset>164465</wp:posOffset>
                </wp:positionV>
                <wp:extent cx="4438650" cy="2451100"/>
                <wp:effectExtent l="0" t="0" r="19050" b="2540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0" cy="245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C42CC3" w14:textId="51DB7C72" w:rsidR="002F3EC5" w:rsidRDefault="002F3EC5" w:rsidP="002A2535"/>
                          <w:p w14:paraId="6C420C09" w14:textId="77777777" w:rsidR="00A129C8" w:rsidRDefault="00A129C8" w:rsidP="002A2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1D4B" id="Text Box 208" o:spid="_x0000_s1142" type="#_x0000_t202" style="position:absolute;left:0;text-align:left;margin-left:46.2pt;margin-top:12.95pt;width:349.5pt;height:193pt;z-index:-251658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" fillcolor="white [3201]" strokeweight=".5pt">
                <v:path arrowok="t"/>
                <v:textbox>
                  <w:txbxContent>
                    <w:p w14:paraId="7AC42CC3" w14:textId="51DB7C72" w:rsidR="002F3EC5" w:rsidRDefault="002F3EC5" w:rsidP="002A2535"/>
                    <w:p w14:paraId="6C420C09" w14:textId="77777777" w:rsidR="00A129C8" w:rsidRDefault="00A129C8" w:rsidP="002A2535"/>
                  </w:txbxContent>
                </v:textbox>
              </v:shape>
            </w:pict>
          </mc:Fallback>
        </mc:AlternateContent>
      </w:r>
    </w:p>
    <w:p w14:paraId="363AD4D2" w14:textId="77777777" w:rsidR="002A2535" w:rsidRPr="00452C69" w:rsidRDefault="002A2535" w:rsidP="006D4076">
      <w:pPr>
        <w:autoSpaceDE w:val="0"/>
        <w:autoSpaceDN w:val="0"/>
        <w:adjustRightInd w:val="0"/>
        <w:ind w:left="1020" w:right="1417"/>
        <w:rPr>
          <w:sz w:val="24"/>
          <w:szCs w:val="24"/>
        </w:rPr>
      </w:pPr>
      <w:r w:rsidRPr="00452C69">
        <w:rPr>
          <w:b/>
          <w:sz w:val="24"/>
          <w:szCs w:val="24"/>
        </w:rPr>
        <w:t>Paracetamol</w:t>
      </w:r>
      <w:r w:rsidRPr="00452C69">
        <w:rPr>
          <w:sz w:val="24"/>
          <w:szCs w:val="24"/>
        </w:rPr>
        <w:t>, oral,</w:t>
      </w:r>
    </w:p>
    <w:p w14:paraId="0A035455" w14:textId="77777777" w:rsidR="002A2535" w:rsidRPr="00452C69" w:rsidRDefault="002A2535" w:rsidP="006D4076">
      <w:pPr>
        <w:autoSpaceDE w:val="0"/>
        <w:autoSpaceDN w:val="0"/>
        <w:adjustRightInd w:val="0"/>
        <w:ind w:left="1020" w:right="1417"/>
        <w:rPr>
          <w:sz w:val="24"/>
          <w:szCs w:val="24"/>
          <w:u w:val="single"/>
        </w:rPr>
      </w:pPr>
      <w:r w:rsidRPr="00452C69">
        <w:rPr>
          <w:sz w:val="24"/>
          <w:szCs w:val="24"/>
          <w:u w:val="single"/>
        </w:rPr>
        <w:t>Adults</w:t>
      </w:r>
    </w:p>
    <w:p w14:paraId="3CC704C4" w14:textId="77777777" w:rsidR="002A2535" w:rsidRPr="00452C69" w:rsidRDefault="002A2535" w:rsidP="00A129C8">
      <w:pPr>
        <w:autoSpaceDE w:val="0"/>
        <w:autoSpaceDN w:val="0"/>
        <w:adjustRightInd w:val="0"/>
        <w:ind w:left="1378" w:right="1417"/>
        <w:rPr>
          <w:sz w:val="24"/>
          <w:szCs w:val="24"/>
        </w:rPr>
      </w:pPr>
      <w:r w:rsidRPr="00452C69">
        <w:rPr>
          <w:sz w:val="24"/>
          <w:szCs w:val="24"/>
        </w:rPr>
        <w:t>500 mg-1 g 6-8 hourly</w:t>
      </w:r>
    </w:p>
    <w:p w14:paraId="3A0E9C69" w14:textId="77777777" w:rsidR="002A2535" w:rsidRPr="00452C69" w:rsidRDefault="002A2535" w:rsidP="006D4076">
      <w:pPr>
        <w:autoSpaceDE w:val="0"/>
        <w:autoSpaceDN w:val="0"/>
        <w:adjustRightInd w:val="0"/>
        <w:ind w:left="1020" w:right="1417"/>
        <w:rPr>
          <w:bCs/>
          <w:sz w:val="24"/>
          <w:szCs w:val="24"/>
          <w:u w:val="single"/>
        </w:rPr>
      </w:pPr>
      <w:r w:rsidRPr="00452C69">
        <w:rPr>
          <w:bCs/>
          <w:sz w:val="24"/>
          <w:szCs w:val="24"/>
          <w:u w:val="single"/>
        </w:rPr>
        <w:t>Children</w:t>
      </w:r>
    </w:p>
    <w:p w14:paraId="5D932D60" w14:textId="77777777" w:rsidR="002A2535" w:rsidRPr="00452C69" w:rsidRDefault="002A2535" w:rsidP="00A129C8">
      <w:pPr>
        <w:autoSpaceDE w:val="0"/>
        <w:autoSpaceDN w:val="0"/>
        <w:adjustRightInd w:val="0"/>
        <w:ind w:left="1378" w:right="1417"/>
        <w:rPr>
          <w:sz w:val="24"/>
          <w:szCs w:val="24"/>
        </w:rPr>
      </w:pPr>
      <w:r w:rsidRPr="00452C69">
        <w:rPr>
          <w:sz w:val="24"/>
          <w:szCs w:val="24"/>
        </w:rPr>
        <w:t>6-12 years; 250-500 mg 6-8 hourly</w:t>
      </w:r>
    </w:p>
    <w:p w14:paraId="7240B5C8" w14:textId="77777777" w:rsidR="002A2535" w:rsidRPr="00452C69" w:rsidRDefault="002A2535" w:rsidP="00A129C8">
      <w:pPr>
        <w:autoSpaceDE w:val="0"/>
        <w:autoSpaceDN w:val="0"/>
        <w:adjustRightInd w:val="0"/>
        <w:ind w:left="1378" w:right="1417"/>
        <w:rPr>
          <w:sz w:val="24"/>
          <w:szCs w:val="24"/>
        </w:rPr>
      </w:pPr>
      <w:r w:rsidRPr="00452C69">
        <w:rPr>
          <w:sz w:val="24"/>
          <w:szCs w:val="24"/>
        </w:rPr>
        <w:t>1-5 years; 120-250 mg 6-8 hourly</w:t>
      </w:r>
    </w:p>
    <w:p w14:paraId="378AA7CD" w14:textId="77777777" w:rsidR="002A2535" w:rsidRPr="00452C69" w:rsidRDefault="002A2535" w:rsidP="00A129C8">
      <w:pPr>
        <w:autoSpaceDE w:val="0"/>
        <w:autoSpaceDN w:val="0"/>
        <w:adjustRightInd w:val="0"/>
        <w:ind w:left="1378" w:right="1417"/>
        <w:rPr>
          <w:sz w:val="24"/>
          <w:szCs w:val="24"/>
        </w:rPr>
      </w:pPr>
      <w:r w:rsidRPr="00452C69">
        <w:rPr>
          <w:sz w:val="24"/>
          <w:szCs w:val="24"/>
        </w:rPr>
        <w:t>3 months-1 year; 60-120 mg 6-8 hourly</w:t>
      </w:r>
    </w:p>
    <w:p w14:paraId="5D543DE9"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OR</w:t>
      </w:r>
    </w:p>
    <w:p w14:paraId="7896F254" w14:textId="77777777" w:rsidR="00A129C8" w:rsidRPr="00452C69" w:rsidRDefault="00A129C8" w:rsidP="006D4076">
      <w:pPr>
        <w:autoSpaceDE w:val="0"/>
        <w:autoSpaceDN w:val="0"/>
        <w:adjustRightInd w:val="0"/>
        <w:ind w:left="1020" w:right="1417"/>
        <w:rPr>
          <w:b/>
          <w:sz w:val="24"/>
          <w:szCs w:val="24"/>
        </w:rPr>
      </w:pPr>
    </w:p>
    <w:p w14:paraId="03D7F6B4" w14:textId="41912721" w:rsidR="002A2535" w:rsidRPr="00452C69" w:rsidRDefault="002A2535" w:rsidP="006D4076">
      <w:pPr>
        <w:autoSpaceDE w:val="0"/>
        <w:autoSpaceDN w:val="0"/>
        <w:adjustRightInd w:val="0"/>
        <w:ind w:left="1020" w:right="1417"/>
        <w:rPr>
          <w:sz w:val="24"/>
          <w:szCs w:val="24"/>
        </w:rPr>
      </w:pPr>
      <w:r w:rsidRPr="00452C69">
        <w:rPr>
          <w:b/>
          <w:sz w:val="24"/>
          <w:szCs w:val="24"/>
        </w:rPr>
        <w:t>Ibuprofen</w:t>
      </w:r>
      <w:r w:rsidRPr="00452C69">
        <w:rPr>
          <w:sz w:val="24"/>
          <w:szCs w:val="24"/>
        </w:rPr>
        <w:t>, oral,</w:t>
      </w:r>
    </w:p>
    <w:p w14:paraId="0F200FD1" w14:textId="3CD4A151" w:rsidR="002A2535" w:rsidRPr="00452C69" w:rsidRDefault="002A2535" w:rsidP="006D4076">
      <w:pPr>
        <w:autoSpaceDE w:val="0"/>
        <w:autoSpaceDN w:val="0"/>
        <w:adjustRightInd w:val="0"/>
        <w:ind w:left="1020" w:right="1417"/>
        <w:rPr>
          <w:sz w:val="24"/>
          <w:szCs w:val="24"/>
        </w:rPr>
      </w:pPr>
      <w:r w:rsidRPr="00452C69">
        <w:rPr>
          <w:sz w:val="24"/>
          <w:szCs w:val="24"/>
          <w:u w:val="single"/>
        </w:rPr>
        <w:t xml:space="preserve">Adults: </w:t>
      </w:r>
      <w:r w:rsidRPr="00452C69">
        <w:rPr>
          <w:sz w:val="24"/>
          <w:szCs w:val="24"/>
        </w:rPr>
        <w:t>200-400 mg 8 hourly</w:t>
      </w:r>
    </w:p>
    <w:p w14:paraId="443D7791" w14:textId="77777777" w:rsidR="00A129C8" w:rsidRPr="00452C69" w:rsidRDefault="00A129C8" w:rsidP="006D4076">
      <w:pPr>
        <w:autoSpaceDE w:val="0"/>
        <w:autoSpaceDN w:val="0"/>
        <w:adjustRightInd w:val="0"/>
        <w:ind w:left="1020" w:right="1417"/>
        <w:rPr>
          <w:sz w:val="24"/>
          <w:szCs w:val="24"/>
        </w:rPr>
      </w:pPr>
    </w:p>
    <w:p w14:paraId="5C0B6FC9" w14:textId="77777777" w:rsidR="002A2535" w:rsidRPr="00452C69" w:rsidRDefault="002A2535" w:rsidP="006D4076">
      <w:pPr>
        <w:autoSpaceDE w:val="0"/>
        <w:autoSpaceDN w:val="0"/>
        <w:adjustRightInd w:val="0"/>
        <w:ind w:left="1020" w:right="1417"/>
        <w:rPr>
          <w:sz w:val="24"/>
          <w:szCs w:val="24"/>
        </w:rPr>
      </w:pPr>
      <w:r w:rsidRPr="00452C69">
        <w:rPr>
          <w:sz w:val="24"/>
          <w:szCs w:val="24"/>
          <w:u w:val="single"/>
        </w:rPr>
        <w:t xml:space="preserve">Children: </w:t>
      </w:r>
      <w:r w:rsidRPr="00452C69">
        <w:rPr>
          <w:sz w:val="24"/>
          <w:szCs w:val="24"/>
        </w:rPr>
        <w:t>100-200 mg 8 hourly</w:t>
      </w:r>
    </w:p>
    <w:p w14:paraId="3DCC47F6" w14:textId="77777777" w:rsidR="002A2535" w:rsidRPr="00452C69" w:rsidRDefault="002A2535" w:rsidP="006D4076">
      <w:pPr>
        <w:autoSpaceDE w:val="0"/>
        <w:autoSpaceDN w:val="0"/>
        <w:adjustRightInd w:val="0"/>
        <w:ind w:left="1020" w:right="1417"/>
        <w:rPr>
          <w:b/>
          <w:bCs/>
          <w:sz w:val="24"/>
          <w:szCs w:val="24"/>
        </w:rPr>
      </w:pPr>
    </w:p>
    <w:p w14:paraId="0CCA5D3C" w14:textId="77777777" w:rsidR="00A129C8" w:rsidRPr="00452C69" w:rsidRDefault="00A129C8" w:rsidP="006D4076">
      <w:pPr>
        <w:ind w:left="1020" w:right="1417"/>
        <w:rPr>
          <w:b/>
          <w:sz w:val="24"/>
          <w:szCs w:val="24"/>
        </w:rPr>
      </w:pPr>
    </w:p>
    <w:p w14:paraId="60F18F51" w14:textId="4A678117" w:rsidR="002A2535" w:rsidRPr="00452C69" w:rsidRDefault="002A2535" w:rsidP="006D4076">
      <w:pPr>
        <w:ind w:left="1020" w:right="1417"/>
        <w:rPr>
          <w:b/>
          <w:sz w:val="24"/>
          <w:szCs w:val="24"/>
        </w:rPr>
      </w:pPr>
      <w:r w:rsidRPr="00452C69">
        <w:rPr>
          <w:b/>
          <w:sz w:val="24"/>
          <w:szCs w:val="24"/>
        </w:rPr>
        <w:t>Signs specific to streptococcal pharyngitis are:</w:t>
      </w:r>
    </w:p>
    <w:p w14:paraId="2E14064C" w14:textId="77777777" w:rsidR="002A2535" w:rsidRPr="00452C69" w:rsidRDefault="002A2535">
      <w:pPr>
        <w:pStyle w:val="ListParagraph"/>
        <w:numPr>
          <w:ilvl w:val="0"/>
          <w:numId w:val="165"/>
        </w:numPr>
        <w:ind w:left="1738" w:right="1417"/>
        <w:rPr>
          <w:rFonts w:ascii="Times New Roman" w:hAnsi="Times New Roman"/>
          <w:sz w:val="24"/>
          <w:szCs w:val="24"/>
        </w:rPr>
      </w:pPr>
      <w:r w:rsidRPr="00452C69">
        <w:rPr>
          <w:rFonts w:ascii="Times New Roman" w:hAnsi="Times New Roman"/>
          <w:sz w:val="24"/>
          <w:szCs w:val="24"/>
        </w:rPr>
        <w:t>Painful enlarged tonsillar lymph glands</w:t>
      </w:r>
    </w:p>
    <w:p w14:paraId="51424C5A" w14:textId="77777777" w:rsidR="002A2535" w:rsidRPr="00452C69" w:rsidRDefault="002A2535">
      <w:pPr>
        <w:pStyle w:val="ListParagraph"/>
        <w:numPr>
          <w:ilvl w:val="0"/>
          <w:numId w:val="165"/>
        </w:numPr>
        <w:ind w:left="1738" w:right="1417"/>
        <w:rPr>
          <w:rFonts w:ascii="Times New Roman" w:hAnsi="Times New Roman"/>
          <w:sz w:val="24"/>
          <w:szCs w:val="24"/>
        </w:rPr>
      </w:pPr>
      <w:r w:rsidRPr="00452C69">
        <w:rPr>
          <w:rFonts w:ascii="Times New Roman" w:hAnsi="Times New Roman"/>
          <w:sz w:val="24"/>
          <w:szCs w:val="24"/>
        </w:rPr>
        <w:t>Absence of signs suggesting viral nasopharyngitis (running nose, cough, red eyes)</w:t>
      </w:r>
    </w:p>
    <w:p w14:paraId="7778021E" w14:textId="77777777" w:rsidR="002A2535" w:rsidRPr="00452C69" w:rsidRDefault="002A2535">
      <w:pPr>
        <w:pStyle w:val="ListParagraph"/>
        <w:numPr>
          <w:ilvl w:val="0"/>
          <w:numId w:val="165"/>
        </w:numPr>
        <w:ind w:left="1738" w:right="1417"/>
        <w:rPr>
          <w:rFonts w:ascii="Times New Roman" w:hAnsi="Times New Roman"/>
          <w:sz w:val="24"/>
          <w:szCs w:val="24"/>
        </w:rPr>
      </w:pPr>
      <w:r w:rsidRPr="00452C69">
        <w:rPr>
          <w:rFonts w:ascii="Times New Roman" w:hAnsi="Times New Roman"/>
          <w:sz w:val="24"/>
          <w:szCs w:val="24"/>
        </w:rPr>
        <w:t>Whitish exudate at the back of the throat as well as whitish tonsillar exudate</w:t>
      </w:r>
    </w:p>
    <w:p w14:paraId="51F6288A" w14:textId="77777777" w:rsidR="002A2535" w:rsidRPr="00452C69" w:rsidRDefault="002A2535">
      <w:pPr>
        <w:pStyle w:val="ListParagraph"/>
        <w:numPr>
          <w:ilvl w:val="0"/>
          <w:numId w:val="165"/>
        </w:numPr>
        <w:ind w:left="1738" w:right="1417"/>
        <w:rPr>
          <w:rFonts w:ascii="Times New Roman" w:hAnsi="Times New Roman"/>
          <w:sz w:val="24"/>
          <w:szCs w:val="24"/>
        </w:rPr>
      </w:pPr>
      <w:r w:rsidRPr="00452C69">
        <w:rPr>
          <w:rFonts w:ascii="Times New Roman" w:hAnsi="Times New Roman"/>
          <w:sz w:val="24"/>
          <w:szCs w:val="24"/>
        </w:rPr>
        <w:t>Sustained high grade fever</w:t>
      </w:r>
    </w:p>
    <w:p w14:paraId="6B7E28D8" w14:textId="67989851" w:rsidR="002A2535" w:rsidRPr="00452C69" w:rsidRDefault="004A3582">
      <w:pPr>
        <w:pStyle w:val="ListParagraph"/>
        <w:numPr>
          <w:ilvl w:val="0"/>
          <w:numId w:val="165"/>
        </w:numPr>
        <w:ind w:left="1738" w:right="1417"/>
        <w:rPr>
          <w:rFonts w:ascii="Times New Roman" w:hAnsi="Times New Roman"/>
          <w:sz w:val="24"/>
          <w:szCs w:val="24"/>
        </w:rPr>
      </w:pPr>
      <w:r w:rsidRPr="00452C69">
        <w:rPr>
          <w:rFonts w:ascii="Times New Roman" w:hAnsi="Times New Roman"/>
          <w:b/>
          <w:bCs/>
          <w:noProof/>
          <w:sz w:val="24"/>
          <w:szCs w:val="24"/>
          <w:lang w:val="en-US"/>
        </w:rPr>
        <mc:AlternateContent>
          <mc:Choice Requires="wps">
            <w:drawing>
              <wp:anchor distT="0" distB="0" distL="114300" distR="114300" simplePos="0" relativeHeight="251658308" behindDoc="1" locked="0" layoutInCell="1" allowOverlap="1" wp14:anchorId="1976069B" wp14:editId="55D70A4B">
                <wp:simplePos x="0" y="0"/>
                <wp:positionH relativeFrom="margin">
                  <wp:posOffset>466090</wp:posOffset>
                </wp:positionH>
                <wp:positionV relativeFrom="paragraph">
                  <wp:posOffset>269876</wp:posOffset>
                </wp:positionV>
                <wp:extent cx="5219700" cy="4273550"/>
                <wp:effectExtent l="0" t="0" r="19050" b="1270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0" cy="427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F61D70" w14:textId="77777777" w:rsidR="002F3EC5" w:rsidRDefault="002F3EC5" w:rsidP="002A2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6069B" id="Text Box 209" o:spid="_x0000_s1143" type="#_x0000_t202" style="position:absolute;left:0;text-align:left;margin-left:36.7pt;margin-top:21.25pt;width:411pt;height:336.5pt;z-index:-2516581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" fillcolor="white [3201]" strokeweight=".5pt">
                <v:path arrowok="t"/>
                <v:textbox>
                  <w:txbxContent>
                    <w:p w14:paraId="52F61D70" w14:textId="77777777" w:rsidR="002F3EC5" w:rsidRDefault="002F3EC5" w:rsidP="002A2535"/>
                  </w:txbxContent>
                </v:textbox>
                <w10:wrap anchorx="margin"/>
              </v:shape>
            </w:pict>
          </mc:Fallback>
        </mc:AlternateContent>
      </w:r>
      <w:r w:rsidR="002A2535" w:rsidRPr="00452C69">
        <w:rPr>
          <w:rFonts w:ascii="Times New Roman" w:hAnsi="Times New Roman"/>
          <w:sz w:val="24"/>
          <w:szCs w:val="24"/>
        </w:rPr>
        <w:t>Occasionally, the rash of scarlet fever</w:t>
      </w:r>
    </w:p>
    <w:p w14:paraId="61F1EA31" w14:textId="617181A1" w:rsidR="002A2535" w:rsidRPr="00452C69" w:rsidRDefault="002A2535" w:rsidP="006D4076">
      <w:pPr>
        <w:autoSpaceDE w:val="0"/>
        <w:autoSpaceDN w:val="0"/>
        <w:adjustRightInd w:val="0"/>
        <w:ind w:left="1020" w:right="1417"/>
        <w:rPr>
          <w:b/>
          <w:bCs/>
          <w:sz w:val="24"/>
          <w:szCs w:val="24"/>
        </w:rPr>
      </w:pPr>
      <w:r w:rsidRPr="00452C69">
        <w:rPr>
          <w:b/>
          <w:bCs/>
          <w:sz w:val="24"/>
          <w:szCs w:val="24"/>
        </w:rPr>
        <w:t>In patients with streptococcal pharyngitis and tonsillitis,</w:t>
      </w:r>
    </w:p>
    <w:p w14:paraId="18B2403B" w14:textId="5672E4CD" w:rsidR="002A2535" w:rsidRPr="00452C69" w:rsidRDefault="002A2535" w:rsidP="006D4076">
      <w:pPr>
        <w:autoSpaceDE w:val="0"/>
        <w:autoSpaceDN w:val="0"/>
        <w:adjustRightInd w:val="0"/>
        <w:ind w:left="1020" w:right="1417"/>
        <w:rPr>
          <w:sz w:val="24"/>
          <w:szCs w:val="24"/>
        </w:rPr>
      </w:pPr>
      <w:r w:rsidRPr="00452C69">
        <w:rPr>
          <w:b/>
          <w:sz w:val="24"/>
          <w:szCs w:val="24"/>
        </w:rPr>
        <w:t>Amoxicillin,</w:t>
      </w:r>
      <w:r w:rsidRPr="00452C69">
        <w:rPr>
          <w:sz w:val="24"/>
          <w:szCs w:val="24"/>
        </w:rPr>
        <w:t xml:space="preserve"> oral,</w:t>
      </w:r>
    </w:p>
    <w:p w14:paraId="0956D687" w14:textId="1F9DEF38" w:rsidR="002A2535" w:rsidRPr="00452C69" w:rsidRDefault="002A2535" w:rsidP="004A3582">
      <w:pPr>
        <w:autoSpaceDE w:val="0"/>
        <w:autoSpaceDN w:val="0"/>
        <w:adjustRightInd w:val="0"/>
        <w:ind w:left="1378" w:right="1417"/>
        <w:rPr>
          <w:sz w:val="24"/>
          <w:szCs w:val="24"/>
        </w:rPr>
      </w:pPr>
      <w:r w:rsidRPr="00452C69">
        <w:rPr>
          <w:b/>
          <w:sz w:val="24"/>
          <w:szCs w:val="24"/>
        </w:rPr>
        <w:t xml:space="preserve">Adults: </w:t>
      </w:r>
      <w:r w:rsidRPr="00452C69">
        <w:rPr>
          <w:sz w:val="24"/>
          <w:szCs w:val="24"/>
        </w:rPr>
        <w:t>500 mg 6 hourly for 10 days</w:t>
      </w:r>
    </w:p>
    <w:p w14:paraId="6370AA45" w14:textId="3C5EE785" w:rsidR="002A2535" w:rsidRPr="00452C69" w:rsidRDefault="002A2535" w:rsidP="004A3582">
      <w:pPr>
        <w:autoSpaceDE w:val="0"/>
        <w:autoSpaceDN w:val="0"/>
        <w:adjustRightInd w:val="0"/>
        <w:ind w:left="1378" w:right="1417"/>
        <w:rPr>
          <w:b/>
          <w:sz w:val="24"/>
          <w:szCs w:val="24"/>
        </w:rPr>
      </w:pPr>
      <w:r w:rsidRPr="00452C69">
        <w:rPr>
          <w:b/>
          <w:sz w:val="24"/>
          <w:szCs w:val="24"/>
        </w:rPr>
        <w:t xml:space="preserve">Children: </w:t>
      </w:r>
    </w:p>
    <w:p w14:paraId="7440FFDD" w14:textId="340ABF6C" w:rsidR="002A2535" w:rsidRPr="00452C69" w:rsidRDefault="002A2535" w:rsidP="004A3582">
      <w:pPr>
        <w:autoSpaceDE w:val="0"/>
        <w:autoSpaceDN w:val="0"/>
        <w:adjustRightInd w:val="0"/>
        <w:ind w:left="1984" w:right="1417"/>
        <w:rPr>
          <w:bCs/>
          <w:sz w:val="24"/>
          <w:szCs w:val="24"/>
        </w:rPr>
      </w:pPr>
      <w:r w:rsidRPr="00452C69">
        <w:rPr>
          <w:bCs/>
          <w:sz w:val="24"/>
          <w:szCs w:val="24"/>
        </w:rPr>
        <w:t>6-12 years; 250 mg 6 hourly for 10 days</w:t>
      </w:r>
    </w:p>
    <w:p w14:paraId="7CA4C994" w14:textId="57E53E6D" w:rsidR="002A2535" w:rsidRPr="00452C69" w:rsidRDefault="002A2535" w:rsidP="004A3582">
      <w:pPr>
        <w:autoSpaceDE w:val="0"/>
        <w:autoSpaceDN w:val="0"/>
        <w:adjustRightInd w:val="0"/>
        <w:ind w:left="1984" w:right="1417"/>
        <w:rPr>
          <w:bCs/>
          <w:sz w:val="24"/>
          <w:szCs w:val="24"/>
        </w:rPr>
      </w:pPr>
      <w:r w:rsidRPr="00452C69">
        <w:rPr>
          <w:bCs/>
          <w:sz w:val="24"/>
          <w:szCs w:val="24"/>
        </w:rPr>
        <w:t>1-5 years; 125 mg 6 hourly for 10 days</w:t>
      </w:r>
    </w:p>
    <w:p w14:paraId="58D61C30" w14:textId="7A24AC7B" w:rsidR="002A2535" w:rsidRPr="00452C69" w:rsidRDefault="002A2535" w:rsidP="004A3582">
      <w:pPr>
        <w:autoSpaceDE w:val="0"/>
        <w:autoSpaceDN w:val="0"/>
        <w:adjustRightInd w:val="0"/>
        <w:ind w:left="1984" w:right="1417"/>
        <w:rPr>
          <w:bCs/>
          <w:sz w:val="24"/>
          <w:szCs w:val="24"/>
        </w:rPr>
      </w:pPr>
      <w:r w:rsidRPr="00452C69">
        <w:rPr>
          <w:bCs/>
          <w:sz w:val="24"/>
          <w:szCs w:val="24"/>
        </w:rPr>
        <w:t>&lt; 1 year; 62.5 mg 6 hourly for 10 days</w:t>
      </w:r>
    </w:p>
    <w:p w14:paraId="29044D28" w14:textId="066A556B" w:rsidR="002A2535" w:rsidRPr="00452C69" w:rsidRDefault="002A2535" w:rsidP="006D4076">
      <w:pPr>
        <w:autoSpaceDE w:val="0"/>
        <w:autoSpaceDN w:val="0"/>
        <w:adjustRightInd w:val="0"/>
        <w:ind w:left="1020" w:right="1417"/>
        <w:rPr>
          <w:b/>
          <w:sz w:val="24"/>
          <w:szCs w:val="24"/>
        </w:rPr>
      </w:pPr>
      <w:r w:rsidRPr="00452C69">
        <w:rPr>
          <w:sz w:val="24"/>
          <w:szCs w:val="24"/>
        </w:rPr>
        <w:tab/>
      </w:r>
      <w:r w:rsidRPr="00452C69">
        <w:rPr>
          <w:b/>
          <w:sz w:val="24"/>
          <w:szCs w:val="24"/>
        </w:rPr>
        <w:t>OR</w:t>
      </w:r>
    </w:p>
    <w:p w14:paraId="2510CAB4" w14:textId="752A01EB" w:rsidR="002A2535" w:rsidRPr="00452C69" w:rsidRDefault="002A2535" w:rsidP="006D4076">
      <w:pPr>
        <w:autoSpaceDE w:val="0"/>
        <w:autoSpaceDN w:val="0"/>
        <w:adjustRightInd w:val="0"/>
        <w:ind w:left="1020" w:right="1417"/>
        <w:rPr>
          <w:sz w:val="24"/>
          <w:szCs w:val="24"/>
        </w:rPr>
      </w:pPr>
      <w:r w:rsidRPr="00452C69">
        <w:rPr>
          <w:b/>
          <w:sz w:val="24"/>
          <w:szCs w:val="24"/>
        </w:rPr>
        <w:t>Crystalline Penicillin</w:t>
      </w:r>
      <w:r w:rsidRPr="00452C69">
        <w:rPr>
          <w:sz w:val="24"/>
          <w:szCs w:val="24"/>
        </w:rPr>
        <w:t>, IV,</w:t>
      </w:r>
    </w:p>
    <w:p w14:paraId="103D26B2" w14:textId="77777777" w:rsidR="002A2535" w:rsidRPr="00452C69" w:rsidRDefault="002A2535" w:rsidP="004A3582">
      <w:pPr>
        <w:autoSpaceDE w:val="0"/>
        <w:autoSpaceDN w:val="0"/>
        <w:adjustRightInd w:val="0"/>
        <w:ind w:left="1378" w:right="1417"/>
        <w:rPr>
          <w:b/>
          <w:sz w:val="24"/>
          <w:szCs w:val="24"/>
        </w:rPr>
      </w:pPr>
      <w:r w:rsidRPr="00452C69">
        <w:rPr>
          <w:b/>
          <w:sz w:val="24"/>
          <w:szCs w:val="24"/>
        </w:rPr>
        <w:t>Adults and children above 12 years</w:t>
      </w:r>
    </w:p>
    <w:p w14:paraId="15024333" w14:textId="77777777" w:rsidR="002A2535" w:rsidRPr="00452C69" w:rsidRDefault="002A2535" w:rsidP="004A3582">
      <w:pPr>
        <w:autoSpaceDE w:val="0"/>
        <w:autoSpaceDN w:val="0"/>
        <w:adjustRightInd w:val="0"/>
        <w:ind w:left="1984" w:right="1417"/>
        <w:rPr>
          <w:bCs/>
          <w:sz w:val="24"/>
          <w:szCs w:val="24"/>
        </w:rPr>
      </w:pPr>
      <w:r w:rsidRPr="00452C69">
        <w:rPr>
          <w:bCs/>
          <w:sz w:val="24"/>
          <w:szCs w:val="24"/>
        </w:rPr>
        <w:t>2 MU 6 hourly</w:t>
      </w:r>
    </w:p>
    <w:p w14:paraId="12D8A86A" w14:textId="77777777" w:rsidR="002A2535" w:rsidRPr="00452C69" w:rsidRDefault="002A2535" w:rsidP="004A3582">
      <w:pPr>
        <w:autoSpaceDE w:val="0"/>
        <w:autoSpaceDN w:val="0"/>
        <w:adjustRightInd w:val="0"/>
        <w:ind w:left="1984" w:right="1417"/>
        <w:rPr>
          <w:bCs/>
          <w:sz w:val="24"/>
          <w:szCs w:val="24"/>
        </w:rPr>
      </w:pPr>
      <w:r w:rsidRPr="00452C69">
        <w:rPr>
          <w:bCs/>
          <w:sz w:val="24"/>
          <w:szCs w:val="24"/>
        </w:rPr>
        <w:t>If patient is allergic to penicillin, use</w:t>
      </w:r>
    </w:p>
    <w:p w14:paraId="1CC1966B" w14:textId="77777777" w:rsidR="002A2535" w:rsidRPr="00452C69" w:rsidRDefault="002A2535" w:rsidP="006D4076">
      <w:pPr>
        <w:autoSpaceDE w:val="0"/>
        <w:autoSpaceDN w:val="0"/>
        <w:adjustRightInd w:val="0"/>
        <w:ind w:left="1020" w:right="1417"/>
        <w:rPr>
          <w:b/>
          <w:bCs/>
          <w:sz w:val="24"/>
          <w:szCs w:val="24"/>
        </w:rPr>
      </w:pPr>
    </w:p>
    <w:p w14:paraId="49B44B48" w14:textId="77777777" w:rsidR="002A2535" w:rsidRPr="00452C69" w:rsidRDefault="002A2535" w:rsidP="006D4076">
      <w:pPr>
        <w:autoSpaceDE w:val="0"/>
        <w:autoSpaceDN w:val="0"/>
        <w:adjustRightInd w:val="0"/>
        <w:ind w:left="1020" w:right="1417"/>
        <w:rPr>
          <w:sz w:val="24"/>
          <w:szCs w:val="24"/>
        </w:rPr>
      </w:pPr>
      <w:r w:rsidRPr="00452C69">
        <w:rPr>
          <w:b/>
          <w:sz w:val="24"/>
          <w:szCs w:val="24"/>
        </w:rPr>
        <w:t>Erythromycin</w:t>
      </w:r>
      <w:r w:rsidRPr="00452C69">
        <w:rPr>
          <w:sz w:val="24"/>
          <w:szCs w:val="24"/>
        </w:rPr>
        <w:t>, oral,</w:t>
      </w:r>
    </w:p>
    <w:p w14:paraId="24B8DCC7" w14:textId="77777777" w:rsidR="002A2535" w:rsidRPr="00452C69" w:rsidRDefault="002A2535" w:rsidP="004A3582">
      <w:pPr>
        <w:autoSpaceDE w:val="0"/>
        <w:autoSpaceDN w:val="0"/>
        <w:adjustRightInd w:val="0"/>
        <w:ind w:left="1378" w:right="1417"/>
        <w:rPr>
          <w:bCs/>
          <w:sz w:val="24"/>
          <w:szCs w:val="24"/>
        </w:rPr>
      </w:pPr>
      <w:r w:rsidRPr="00452C69">
        <w:rPr>
          <w:b/>
          <w:sz w:val="24"/>
          <w:szCs w:val="24"/>
        </w:rPr>
        <w:t xml:space="preserve">Adults: </w:t>
      </w:r>
      <w:r w:rsidRPr="00452C69">
        <w:rPr>
          <w:bCs/>
          <w:sz w:val="24"/>
          <w:szCs w:val="24"/>
        </w:rPr>
        <w:t>500 mg 6 hourly for 10 days</w:t>
      </w:r>
    </w:p>
    <w:p w14:paraId="62FA8D0A" w14:textId="77777777" w:rsidR="002A2535" w:rsidRPr="00452C69" w:rsidRDefault="002A2535" w:rsidP="004A3582">
      <w:pPr>
        <w:autoSpaceDE w:val="0"/>
        <w:autoSpaceDN w:val="0"/>
        <w:adjustRightInd w:val="0"/>
        <w:ind w:left="1378" w:right="1417"/>
        <w:rPr>
          <w:b/>
          <w:sz w:val="24"/>
          <w:szCs w:val="24"/>
        </w:rPr>
      </w:pPr>
      <w:r w:rsidRPr="00452C69">
        <w:rPr>
          <w:b/>
          <w:sz w:val="24"/>
          <w:szCs w:val="24"/>
        </w:rPr>
        <w:t>Children:</w:t>
      </w:r>
    </w:p>
    <w:p w14:paraId="4101B52A" w14:textId="77777777" w:rsidR="002A2535" w:rsidRPr="00452C69" w:rsidRDefault="002A2535" w:rsidP="004A3582">
      <w:pPr>
        <w:autoSpaceDE w:val="0"/>
        <w:autoSpaceDN w:val="0"/>
        <w:adjustRightInd w:val="0"/>
        <w:ind w:left="1984" w:right="1417"/>
        <w:rPr>
          <w:bCs/>
          <w:sz w:val="24"/>
          <w:szCs w:val="24"/>
        </w:rPr>
      </w:pPr>
      <w:r w:rsidRPr="00452C69">
        <w:rPr>
          <w:bCs/>
          <w:sz w:val="24"/>
          <w:szCs w:val="24"/>
        </w:rPr>
        <w:t>2-8 years; 250 mg 6 hourly for 10 days</w:t>
      </w:r>
    </w:p>
    <w:p w14:paraId="798FE1BF" w14:textId="77777777" w:rsidR="002A2535" w:rsidRPr="00452C69" w:rsidRDefault="002A2535" w:rsidP="004A3582">
      <w:pPr>
        <w:autoSpaceDE w:val="0"/>
        <w:autoSpaceDN w:val="0"/>
        <w:adjustRightInd w:val="0"/>
        <w:ind w:left="1984" w:right="1417"/>
        <w:rPr>
          <w:bCs/>
          <w:sz w:val="24"/>
          <w:szCs w:val="24"/>
        </w:rPr>
      </w:pPr>
      <w:r w:rsidRPr="00452C69">
        <w:rPr>
          <w:bCs/>
          <w:sz w:val="24"/>
          <w:szCs w:val="24"/>
        </w:rPr>
        <w:t>&lt;2 years; 125 mg 6 hourly for 10 days</w:t>
      </w:r>
    </w:p>
    <w:p w14:paraId="1FD46642" w14:textId="77777777" w:rsidR="002A2535" w:rsidRPr="00452C69" w:rsidRDefault="002A2535" w:rsidP="006D4076">
      <w:pPr>
        <w:autoSpaceDE w:val="0"/>
        <w:autoSpaceDN w:val="0"/>
        <w:adjustRightInd w:val="0"/>
        <w:ind w:left="1020" w:right="1417"/>
        <w:rPr>
          <w:sz w:val="24"/>
          <w:szCs w:val="24"/>
        </w:rPr>
      </w:pPr>
    </w:p>
    <w:p w14:paraId="3263ADD8"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ab/>
        <w:t>OR</w:t>
      </w:r>
    </w:p>
    <w:p w14:paraId="35111654" w14:textId="77777777" w:rsidR="002A2535" w:rsidRPr="00452C69" w:rsidRDefault="002A2535" w:rsidP="006D4076">
      <w:pPr>
        <w:autoSpaceDE w:val="0"/>
        <w:autoSpaceDN w:val="0"/>
        <w:adjustRightInd w:val="0"/>
        <w:ind w:left="1020" w:right="1417"/>
        <w:rPr>
          <w:sz w:val="24"/>
          <w:szCs w:val="24"/>
        </w:rPr>
      </w:pPr>
      <w:r w:rsidRPr="00452C69">
        <w:rPr>
          <w:b/>
          <w:sz w:val="24"/>
          <w:szCs w:val="24"/>
        </w:rPr>
        <w:t>Azithromycin</w:t>
      </w:r>
      <w:r w:rsidRPr="00452C69">
        <w:rPr>
          <w:sz w:val="24"/>
          <w:szCs w:val="24"/>
        </w:rPr>
        <w:t>, oral,</w:t>
      </w:r>
    </w:p>
    <w:p w14:paraId="6B926CB4" w14:textId="77777777" w:rsidR="002A2535" w:rsidRPr="00452C69" w:rsidRDefault="002A2535" w:rsidP="004A3582">
      <w:pPr>
        <w:autoSpaceDE w:val="0"/>
        <w:autoSpaceDN w:val="0"/>
        <w:adjustRightInd w:val="0"/>
        <w:ind w:left="1378" w:right="1417"/>
        <w:rPr>
          <w:b/>
          <w:sz w:val="24"/>
          <w:szCs w:val="24"/>
        </w:rPr>
      </w:pPr>
      <w:r w:rsidRPr="00452C69">
        <w:rPr>
          <w:b/>
          <w:sz w:val="24"/>
          <w:szCs w:val="24"/>
        </w:rPr>
        <w:t xml:space="preserve">Adults: </w:t>
      </w:r>
      <w:r w:rsidRPr="00452C69">
        <w:rPr>
          <w:bCs/>
          <w:sz w:val="24"/>
          <w:szCs w:val="24"/>
        </w:rPr>
        <w:t>500 mg daily for 3 days</w:t>
      </w:r>
    </w:p>
    <w:p w14:paraId="0A1E47BB" w14:textId="77777777" w:rsidR="002A2535" w:rsidRPr="00452C69" w:rsidRDefault="002A2535" w:rsidP="004A3582">
      <w:pPr>
        <w:autoSpaceDE w:val="0"/>
        <w:autoSpaceDN w:val="0"/>
        <w:adjustRightInd w:val="0"/>
        <w:ind w:left="1378" w:right="1417"/>
        <w:rPr>
          <w:b/>
          <w:sz w:val="24"/>
          <w:szCs w:val="24"/>
        </w:rPr>
      </w:pPr>
      <w:r w:rsidRPr="00452C69">
        <w:rPr>
          <w:b/>
          <w:sz w:val="24"/>
          <w:szCs w:val="24"/>
        </w:rPr>
        <w:t xml:space="preserve">Children: </w:t>
      </w:r>
      <w:r w:rsidRPr="00452C69">
        <w:rPr>
          <w:bCs/>
          <w:sz w:val="24"/>
          <w:szCs w:val="24"/>
        </w:rPr>
        <w:t>10 mg/kg daily for 3 days</w:t>
      </w:r>
    </w:p>
    <w:p w14:paraId="46B296FE" w14:textId="77777777" w:rsidR="002A2535" w:rsidRPr="00452C69" w:rsidRDefault="002A2535" w:rsidP="006D4076">
      <w:pPr>
        <w:autoSpaceDE w:val="0"/>
        <w:autoSpaceDN w:val="0"/>
        <w:adjustRightInd w:val="0"/>
        <w:ind w:left="1020" w:right="1417"/>
        <w:rPr>
          <w:b/>
          <w:bCs/>
          <w:sz w:val="24"/>
          <w:szCs w:val="24"/>
        </w:rPr>
      </w:pPr>
    </w:p>
    <w:p w14:paraId="4C5761BE" w14:textId="62723BFE" w:rsidR="002A2535" w:rsidRPr="00452C69" w:rsidRDefault="002A2535" w:rsidP="006D4076">
      <w:pPr>
        <w:autoSpaceDE w:val="0"/>
        <w:autoSpaceDN w:val="0"/>
        <w:adjustRightInd w:val="0"/>
        <w:ind w:left="1020" w:right="1417"/>
        <w:rPr>
          <w:b/>
          <w:bCs/>
          <w:sz w:val="24"/>
          <w:szCs w:val="24"/>
        </w:rPr>
      </w:pPr>
      <w:r w:rsidRPr="00452C69">
        <w:rPr>
          <w:b/>
          <w:bCs/>
          <w:sz w:val="24"/>
          <w:szCs w:val="24"/>
        </w:rPr>
        <w:t>REFER</w:t>
      </w:r>
    </w:p>
    <w:p w14:paraId="53987404" w14:textId="77777777" w:rsidR="004A3582" w:rsidRPr="00452C69" w:rsidRDefault="004A3582" w:rsidP="006D4076">
      <w:pPr>
        <w:autoSpaceDE w:val="0"/>
        <w:autoSpaceDN w:val="0"/>
        <w:adjustRightInd w:val="0"/>
        <w:ind w:left="1020" w:right="1417"/>
        <w:jc w:val="both"/>
        <w:rPr>
          <w:sz w:val="24"/>
          <w:szCs w:val="24"/>
        </w:rPr>
      </w:pPr>
    </w:p>
    <w:p w14:paraId="4F4D9D33" w14:textId="4986CDF8" w:rsidR="002A2535" w:rsidRPr="00452C69" w:rsidRDefault="002A2535" w:rsidP="006D4076">
      <w:pPr>
        <w:autoSpaceDE w:val="0"/>
        <w:autoSpaceDN w:val="0"/>
        <w:adjustRightInd w:val="0"/>
        <w:ind w:left="1020" w:right="1417"/>
        <w:jc w:val="both"/>
        <w:rPr>
          <w:sz w:val="24"/>
          <w:szCs w:val="24"/>
        </w:rPr>
      </w:pPr>
      <w:r w:rsidRPr="00452C69">
        <w:rPr>
          <w:sz w:val="24"/>
          <w:szCs w:val="24"/>
        </w:rPr>
        <w:t>Refer patients with recurrent tonsillitis, retropharyngeal and peritonsillar abscess to an ENT specialist.</w:t>
      </w:r>
    </w:p>
    <w:p w14:paraId="6F948BEF"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ERS</w:t>
      </w:r>
    </w:p>
    <w:p w14:paraId="26D4B740" w14:textId="77777777" w:rsidR="004A3582" w:rsidRPr="00452C69" w:rsidRDefault="004A3582" w:rsidP="006D4076">
      <w:pPr>
        <w:autoSpaceDE w:val="0"/>
        <w:autoSpaceDN w:val="0"/>
        <w:adjustRightInd w:val="0"/>
        <w:ind w:left="1020" w:right="1417"/>
        <w:rPr>
          <w:b/>
          <w:bCs/>
          <w:sz w:val="24"/>
          <w:szCs w:val="24"/>
        </w:rPr>
      </w:pPr>
    </w:p>
    <w:p w14:paraId="30C94AEF" w14:textId="35B2C8F9" w:rsidR="002A2535" w:rsidRPr="00452C69" w:rsidRDefault="002A2535" w:rsidP="004A3582">
      <w:pPr>
        <w:pStyle w:val="Heading2"/>
        <w:ind w:left="1020"/>
        <w:rPr>
          <w:rFonts w:ascii="Times New Roman" w:hAnsi="Times New Roman"/>
          <w:sz w:val="24"/>
          <w:szCs w:val="24"/>
        </w:rPr>
      </w:pPr>
      <w:bookmarkStart w:id="298" w:name="_Toc133382476"/>
      <w:r w:rsidRPr="00452C69">
        <w:rPr>
          <w:rFonts w:ascii="Times New Roman" w:hAnsi="Times New Roman"/>
          <w:sz w:val="24"/>
          <w:szCs w:val="24"/>
        </w:rPr>
        <w:t>14.4 ACUTE SINUSITIS</w:t>
      </w:r>
      <w:bookmarkEnd w:id="298"/>
    </w:p>
    <w:p w14:paraId="354C7716" w14:textId="77777777" w:rsidR="002A2535" w:rsidRPr="00452C69" w:rsidRDefault="002A2535" w:rsidP="006D4076">
      <w:pPr>
        <w:autoSpaceDE w:val="0"/>
        <w:autoSpaceDN w:val="0"/>
        <w:adjustRightInd w:val="0"/>
        <w:ind w:left="1020" w:right="1417"/>
        <w:jc w:val="both"/>
        <w:rPr>
          <w:sz w:val="24"/>
          <w:szCs w:val="24"/>
        </w:rPr>
      </w:pPr>
      <w:r w:rsidRPr="00452C69">
        <w:rPr>
          <w:sz w:val="24"/>
          <w:szCs w:val="24"/>
        </w:rPr>
        <w:t>This is an infection of the air spaces in the bones of the head which are connected to the nose, so that infections in the nose e.g. colds, catarrh can spread to these spaces. This infection does not occur in children less than 6 years because their air spaces are not well developed.</w:t>
      </w:r>
    </w:p>
    <w:p w14:paraId="51814CAD" w14:textId="77777777" w:rsidR="002A2535" w:rsidRPr="00452C69" w:rsidRDefault="002A2535" w:rsidP="006D4076">
      <w:pPr>
        <w:autoSpaceDE w:val="0"/>
        <w:autoSpaceDN w:val="0"/>
        <w:adjustRightInd w:val="0"/>
        <w:ind w:left="1020" w:right="1417"/>
        <w:rPr>
          <w:b/>
          <w:bCs/>
          <w:sz w:val="24"/>
          <w:szCs w:val="24"/>
        </w:rPr>
      </w:pPr>
    </w:p>
    <w:p w14:paraId="68675FD6"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Causes</w:t>
      </w:r>
    </w:p>
    <w:p w14:paraId="60D49086"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Acute infective rhinitis (common cold)</w:t>
      </w:r>
    </w:p>
    <w:p w14:paraId="55B94137"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Swimming in dirty waters</w:t>
      </w:r>
    </w:p>
    <w:p w14:paraId="3F07C155"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Dental infection or dental extraction</w:t>
      </w:r>
    </w:p>
    <w:p w14:paraId="2790B85E"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Fractures involving the sinuses</w:t>
      </w:r>
    </w:p>
    <w:p w14:paraId="75FDA37F"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Nasal obstruction from polyps</w:t>
      </w:r>
    </w:p>
    <w:p w14:paraId="1E762591"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Allergic rhinitis</w:t>
      </w:r>
    </w:p>
    <w:p w14:paraId="358BEAD7" w14:textId="77777777" w:rsidR="002A2535" w:rsidRPr="00452C69" w:rsidRDefault="002A2535" w:rsidP="006D4076">
      <w:pPr>
        <w:autoSpaceDE w:val="0"/>
        <w:autoSpaceDN w:val="0"/>
        <w:adjustRightInd w:val="0"/>
        <w:ind w:left="1020" w:right="1417"/>
        <w:rPr>
          <w:b/>
          <w:bCs/>
          <w:sz w:val="24"/>
          <w:szCs w:val="24"/>
        </w:rPr>
      </w:pPr>
    </w:p>
    <w:p w14:paraId="53BD18AA"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Signs and Symptoms</w:t>
      </w:r>
    </w:p>
    <w:p w14:paraId="18681471"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Cough</w:t>
      </w:r>
    </w:p>
    <w:p w14:paraId="6BE4EEFE"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Nasal congestion</w:t>
      </w:r>
    </w:p>
    <w:p w14:paraId="48B16C1A"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Pressure in the face and head</w:t>
      </w:r>
    </w:p>
    <w:p w14:paraId="598CF597"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Frontal headaches</w:t>
      </w:r>
    </w:p>
    <w:p w14:paraId="0FB67B06"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Postnasal drip</w:t>
      </w:r>
    </w:p>
    <w:p w14:paraId="669A4E7F"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Yellow or green thick nasal discharge, which may be foul smelling</w:t>
      </w:r>
    </w:p>
    <w:p w14:paraId="48C25C9E"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Pain and tenderness over the sinuses</w:t>
      </w:r>
    </w:p>
    <w:p w14:paraId="6367E440"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Halitosis (bad breath)</w:t>
      </w:r>
    </w:p>
    <w:p w14:paraId="23AC56B3"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Persistent fever</w:t>
      </w:r>
    </w:p>
    <w:p w14:paraId="2586D6A3"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Pain above and below the eyes, when patient bends over or when these areas are tapped lightly.</w:t>
      </w:r>
    </w:p>
    <w:p w14:paraId="2B872CB3"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Investigations</w:t>
      </w:r>
    </w:p>
    <w:p w14:paraId="7BCAAB30" w14:textId="77777777"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FBC</w:t>
      </w:r>
    </w:p>
    <w:p w14:paraId="29163A50" w14:textId="7990E5F4"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X-ray of paranasal sinuses (will reveal opacification or air fluid level in the affected paranasal sinuses)</w:t>
      </w:r>
    </w:p>
    <w:p w14:paraId="124A8E18" w14:textId="209067A4" w:rsidR="002A2535" w:rsidRPr="00452C69" w:rsidRDefault="002A2535" w:rsidP="006D4076">
      <w:pPr>
        <w:autoSpaceDE w:val="0"/>
        <w:autoSpaceDN w:val="0"/>
        <w:adjustRightInd w:val="0"/>
        <w:ind w:left="1020" w:right="1417"/>
        <w:rPr>
          <w:b/>
          <w:bCs/>
          <w:sz w:val="24"/>
          <w:szCs w:val="24"/>
        </w:rPr>
      </w:pPr>
      <w:r w:rsidRPr="00452C69">
        <w:rPr>
          <w:b/>
          <w:bCs/>
          <w:sz w:val="24"/>
          <w:szCs w:val="24"/>
        </w:rPr>
        <w:t>Treatment</w:t>
      </w:r>
    </w:p>
    <w:p w14:paraId="5139FC45" w14:textId="5332475D" w:rsidR="002A2535" w:rsidRPr="00452C69" w:rsidRDefault="002A2535" w:rsidP="006D4076">
      <w:pPr>
        <w:autoSpaceDE w:val="0"/>
        <w:autoSpaceDN w:val="0"/>
        <w:adjustRightInd w:val="0"/>
        <w:ind w:left="1020" w:right="1417"/>
        <w:rPr>
          <w:b/>
          <w:bCs/>
          <w:sz w:val="24"/>
          <w:szCs w:val="24"/>
        </w:rPr>
      </w:pPr>
    </w:p>
    <w:p w14:paraId="388FBCD5"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Non-pharmacological treatment</w:t>
      </w:r>
    </w:p>
    <w:p w14:paraId="7D4C0214" w14:textId="560C353C"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Drink a lot of water</w:t>
      </w:r>
    </w:p>
    <w:p w14:paraId="67F8BD23" w14:textId="1509DBDD" w:rsidR="002A2535" w:rsidRPr="00452C69" w:rsidRDefault="002A2535">
      <w:pPr>
        <w:pStyle w:val="ListParagraph"/>
        <w:numPr>
          <w:ilvl w:val="0"/>
          <w:numId w:val="150"/>
        </w:numPr>
        <w:ind w:left="1738" w:right="1417"/>
        <w:rPr>
          <w:rFonts w:ascii="Times New Roman" w:hAnsi="Times New Roman"/>
          <w:sz w:val="24"/>
          <w:szCs w:val="24"/>
        </w:rPr>
      </w:pPr>
      <w:r w:rsidRPr="00452C69">
        <w:rPr>
          <w:rFonts w:ascii="Times New Roman" w:hAnsi="Times New Roman"/>
          <w:sz w:val="24"/>
          <w:szCs w:val="24"/>
        </w:rPr>
        <w:t>Steam inhalation may be effective in promoting drainage of the blocked sinus</w:t>
      </w:r>
    </w:p>
    <w:p w14:paraId="4C7CDBEE" w14:textId="5ECDE5F3" w:rsidR="002A2535" w:rsidRPr="00452C69" w:rsidRDefault="002A2535" w:rsidP="006D4076">
      <w:pPr>
        <w:autoSpaceDE w:val="0"/>
        <w:autoSpaceDN w:val="0"/>
        <w:adjustRightInd w:val="0"/>
        <w:ind w:left="1020" w:right="1417"/>
        <w:rPr>
          <w:sz w:val="24"/>
          <w:szCs w:val="24"/>
        </w:rPr>
      </w:pPr>
      <w:r w:rsidRPr="00452C69">
        <w:rPr>
          <w:sz w:val="24"/>
          <w:szCs w:val="24"/>
        </w:rPr>
        <w:t>If dental focus of infection is present, refer to dentist for tooth extraction under antibiotic cover</w:t>
      </w:r>
    </w:p>
    <w:p w14:paraId="6D0E08BC" w14:textId="5945DE04" w:rsidR="002A2535" w:rsidRPr="00452C69" w:rsidRDefault="002A2535" w:rsidP="006D4076">
      <w:pPr>
        <w:autoSpaceDE w:val="0"/>
        <w:autoSpaceDN w:val="0"/>
        <w:adjustRightInd w:val="0"/>
        <w:ind w:left="1020" w:right="1417"/>
        <w:rPr>
          <w:b/>
          <w:bCs/>
          <w:sz w:val="24"/>
          <w:szCs w:val="24"/>
        </w:rPr>
      </w:pPr>
      <w:r w:rsidRPr="00452C69">
        <w:rPr>
          <w:b/>
          <w:bCs/>
          <w:sz w:val="24"/>
          <w:szCs w:val="24"/>
        </w:rPr>
        <w:t>Pharmacological treatment</w:t>
      </w:r>
    </w:p>
    <w:p w14:paraId="4E71F4E1" w14:textId="594CB07A" w:rsidR="002A2535" w:rsidRPr="00452C69" w:rsidRDefault="002A2535" w:rsidP="006D4076">
      <w:pPr>
        <w:autoSpaceDE w:val="0"/>
        <w:autoSpaceDN w:val="0"/>
        <w:adjustRightInd w:val="0"/>
        <w:ind w:left="1020" w:right="1417"/>
        <w:rPr>
          <w:b/>
          <w:bCs/>
          <w:sz w:val="24"/>
          <w:szCs w:val="24"/>
        </w:rPr>
      </w:pPr>
    </w:p>
    <w:p w14:paraId="04CC3AD4" w14:textId="46D2C61D" w:rsidR="002A2535" w:rsidRPr="00452C69" w:rsidRDefault="00483EE3" w:rsidP="006D4076">
      <w:pPr>
        <w:autoSpaceDE w:val="0"/>
        <w:autoSpaceDN w:val="0"/>
        <w:adjustRightInd w:val="0"/>
        <w:ind w:left="1020" w:right="1417"/>
        <w:rPr>
          <w:sz w:val="24"/>
          <w:szCs w:val="24"/>
        </w:rPr>
      </w:pPr>
      <w:r w:rsidRPr="00452C69">
        <w:rPr>
          <w:b/>
          <w:bCs/>
          <w:noProof/>
          <w:sz w:val="24"/>
          <w:szCs w:val="24"/>
          <w:lang w:val="en-US"/>
        </w:rPr>
        <mc:AlternateContent>
          <mc:Choice Requires="wps">
            <w:drawing>
              <wp:anchor distT="0" distB="0" distL="114300" distR="114300" simplePos="0" relativeHeight="251658310" behindDoc="1" locked="0" layoutInCell="1" allowOverlap="1" wp14:anchorId="69CBD9AB" wp14:editId="4DA8C9FA">
                <wp:simplePos x="0" y="0"/>
                <wp:positionH relativeFrom="column">
                  <wp:posOffset>574040</wp:posOffset>
                </wp:positionH>
                <wp:positionV relativeFrom="paragraph">
                  <wp:posOffset>6985</wp:posOffset>
                </wp:positionV>
                <wp:extent cx="4921885" cy="4381500"/>
                <wp:effectExtent l="0" t="0" r="12065" b="1905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885" cy="438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D44168" w14:textId="77777777" w:rsidR="002F3EC5" w:rsidRDefault="002F3EC5" w:rsidP="00B17CE5">
                            <w:pPr>
                              <w:autoSpaceDE w:val="0"/>
                              <w:autoSpaceDN w:val="0"/>
                              <w:adjustRightInd w:val="0"/>
                              <w:ind w:left="1984" w:right="141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BD9AB" id="Text Box 210" o:spid="_x0000_s1144" type="#_x0000_t202" style="position:absolute;left:0;text-align:left;margin-left:45.2pt;margin-top:.55pt;width:387.55pt;height:345pt;z-index:-251658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" fillcolor="white [3201]" strokeweight=".5pt">
                <v:path arrowok="t"/>
                <v:textbox>
                  <w:txbxContent>
                    <w:p w14:paraId="46D44168" w14:textId="77777777" w:rsidR="002F3EC5" w:rsidRDefault="002F3EC5" w:rsidP="00B17CE5">
                      <w:pPr>
                        <w:autoSpaceDE w:val="0"/>
                        <w:autoSpaceDN w:val="0"/>
                        <w:adjustRightInd w:val="0"/>
                        <w:ind w:left="1984" w:right="1417"/>
                      </w:pPr>
                    </w:p>
                  </w:txbxContent>
                </v:textbox>
              </v:shape>
            </w:pict>
          </mc:Fallback>
        </mc:AlternateContent>
      </w:r>
      <w:r w:rsidR="002A2535" w:rsidRPr="00452C69">
        <w:rPr>
          <w:b/>
          <w:sz w:val="24"/>
          <w:szCs w:val="24"/>
        </w:rPr>
        <w:t>Amoxicillin</w:t>
      </w:r>
      <w:r w:rsidR="002A2535" w:rsidRPr="00452C69">
        <w:rPr>
          <w:sz w:val="24"/>
          <w:szCs w:val="24"/>
        </w:rPr>
        <w:t>, oral,</w:t>
      </w:r>
    </w:p>
    <w:p w14:paraId="6265D66C" w14:textId="616924DA" w:rsidR="002A2535" w:rsidRPr="00452C69" w:rsidRDefault="002A2535" w:rsidP="00B17CE5">
      <w:pPr>
        <w:autoSpaceDE w:val="0"/>
        <w:autoSpaceDN w:val="0"/>
        <w:adjustRightInd w:val="0"/>
        <w:ind w:left="1378" w:right="1417"/>
        <w:rPr>
          <w:sz w:val="24"/>
          <w:szCs w:val="24"/>
        </w:rPr>
      </w:pPr>
      <w:r w:rsidRPr="00452C69">
        <w:rPr>
          <w:sz w:val="24"/>
          <w:szCs w:val="24"/>
          <w:u w:val="single"/>
        </w:rPr>
        <w:t>Adults</w:t>
      </w:r>
      <w:r w:rsidR="00B17CE5" w:rsidRPr="00452C69">
        <w:rPr>
          <w:sz w:val="24"/>
          <w:szCs w:val="24"/>
          <w:u w:val="single"/>
        </w:rPr>
        <w:t xml:space="preserve">: </w:t>
      </w:r>
      <w:r w:rsidRPr="00452C69">
        <w:rPr>
          <w:sz w:val="24"/>
          <w:szCs w:val="24"/>
        </w:rPr>
        <w:t>500 mg 8 hourly for 5 days</w:t>
      </w:r>
    </w:p>
    <w:p w14:paraId="19B7B330" w14:textId="77777777" w:rsidR="00B17CE5" w:rsidRPr="00452C69" w:rsidRDefault="00B17CE5" w:rsidP="00B17CE5">
      <w:pPr>
        <w:autoSpaceDE w:val="0"/>
        <w:autoSpaceDN w:val="0"/>
        <w:adjustRightInd w:val="0"/>
        <w:ind w:left="1378" w:right="1417"/>
        <w:rPr>
          <w:sz w:val="24"/>
          <w:szCs w:val="24"/>
        </w:rPr>
      </w:pPr>
    </w:p>
    <w:p w14:paraId="77DFD5AE" w14:textId="77777777" w:rsidR="002A2535" w:rsidRPr="00452C69" w:rsidRDefault="002A2535" w:rsidP="00B17CE5">
      <w:pPr>
        <w:autoSpaceDE w:val="0"/>
        <w:autoSpaceDN w:val="0"/>
        <w:adjustRightInd w:val="0"/>
        <w:ind w:left="1378" w:right="1417"/>
        <w:rPr>
          <w:sz w:val="24"/>
          <w:szCs w:val="24"/>
          <w:u w:val="single"/>
        </w:rPr>
      </w:pPr>
      <w:r w:rsidRPr="00452C69">
        <w:rPr>
          <w:sz w:val="24"/>
          <w:szCs w:val="24"/>
          <w:u w:val="single"/>
        </w:rPr>
        <w:t>Children</w:t>
      </w:r>
    </w:p>
    <w:p w14:paraId="61157C5B" w14:textId="77777777" w:rsidR="002A2535" w:rsidRPr="00452C69" w:rsidRDefault="002A2535" w:rsidP="00B17CE5">
      <w:pPr>
        <w:autoSpaceDE w:val="0"/>
        <w:autoSpaceDN w:val="0"/>
        <w:adjustRightInd w:val="0"/>
        <w:ind w:left="1984" w:right="1417"/>
        <w:rPr>
          <w:sz w:val="24"/>
          <w:szCs w:val="24"/>
        </w:rPr>
      </w:pPr>
      <w:r w:rsidRPr="00452C69">
        <w:rPr>
          <w:sz w:val="24"/>
          <w:szCs w:val="24"/>
        </w:rPr>
        <w:t>6-12 years; 250 mg 8 hourly for 10 days</w:t>
      </w:r>
    </w:p>
    <w:p w14:paraId="10508A8D" w14:textId="77777777" w:rsidR="002A2535" w:rsidRPr="00452C69" w:rsidRDefault="002A2535" w:rsidP="006D4076">
      <w:pPr>
        <w:autoSpaceDE w:val="0"/>
        <w:autoSpaceDN w:val="0"/>
        <w:adjustRightInd w:val="0"/>
        <w:ind w:left="1020" w:right="1417"/>
        <w:rPr>
          <w:sz w:val="24"/>
          <w:szCs w:val="24"/>
        </w:rPr>
      </w:pPr>
      <w:r w:rsidRPr="00452C69">
        <w:rPr>
          <w:sz w:val="24"/>
          <w:szCs w:val="24"/>
        </w:rPr>
        <w:t>OR</w:t>
      </w:r>
    </w:p>
    <w:p w14:paraId="7CDFEE61" w14:textId="77777777" w:rsidR="002A2535" w:rsidRPr="00452C69" w:rsidRDefault="002A2535" w:rsidP="00B17CE5">
      <w:pPr>
        <w:autoSpaceDE w:val="0"/>
        <w:autoSpaceDN w:val="0"/>
        <w:adjustRightInd w:val="0"/>
        <w:ind w:left="1378" w:right="1417"/>
        <w:rPr>
          <w:sz w:val="24"/>
          <w:szCs w:val="24"/>
          <w:u w:val="single"/>
        </w:rPr>
      </w:pPr>
      <w:r w:rsidRPr="00452C69">
        <w:rPr>
          <w:sz w:val="24"/>
          <w:szCs w:val="24"/>
          <w:u w:val="single"/>
        </w:rPr>
        <w:t>Adults: Amoxicillin + Clavulanate 625mg 8 hourly for 5 days</w:t>
      </w:r>
    </w:p>
    <w:p w14:paraId="43ACB5C8" w14:textId="77777777" w:rsidR="00B17CE5" w:rsidRPr="00452C69" w:rsidRDefault="00B17CE5" w:rsidP="006D4076">
      <w:pPr>
        <w:autoSpaceDE w:val="0"/>
        <w:autoSpaceDN w:val="0"/>
        <w:adjustRightInd w:val="0"/>
        <w:ind w:left="1020" w:right="1417"/>
        <w:rPr>
          <w:b/>
          <w:sz w:val="24"/>
          <w:szCs w:val="24"/>
        </w:rPr>
      </w:pPr>
    </w:p>
    <w:p w14:paraId="35C8F10E" w14:textId="3761F2CF" w:rsidR="002A2535" w:rsidRPr="00452C69" w:rsidRDefault="002A2535" w:rsidP="006D4076">
      <w:pPr>
        <w:autoSpaceDE w:val="0"/>
        <w:autoSpaceDN w:val="0"/>
        <w:adjustRightInd w:val="0"/>
        <w:ind w:left="1020" w:right="1417"/>
        <w:rPr>
          <w:b/>
          <w:sz w:val="24"/>
          <w:szCs w:val="24"/>
        </w:rPr>
      </w:pPr>
      <w:r w:rsidRPr="00452C69">
        <w:rPr>
          <w:b/>
          <w:sz w:val="24"/>
          <w:szCs w:val="24"/>
        </w:rPr>
        <w:t>For patients with penicillin allergy:</w:t>
      </w:r>
    </w:p>
    <w:p w14:paraId="04B079D4" w14:textId="77777777" w:rsidR="00B17CE5" w:rsidRPr="00452C69" w:rsidRDefault="00B17CE5" w:rsidP="006D4076">
      <w:pPr>
        <w:autoSpaceDE w:val="0"/>
        <w:autoSpaceDN w:val="0"/>
        <w:adjustRightInd w:val="0"/>
        <w:ind w:left="1020" w:right="1417"/>
        <w:rPr>
          <w:b/>
          <w:sz w:val="24"/>
          <w:szCs w:val="24"/>
        </w:rPr>
      </w:pPr>
    </w:p>
    <w:p w14:paraId="78D47CA0" w14:textId="53C6978A" w:rsidR="002A2535" w:rsidRPr="00452C69" w:rsidRDefault="002A2535" w:rsidP="006D4076">
      <w:pPr>
        <w:autoSpaceDE w:val="0"/>
        <w:autoSpaceDN w:val="0"/>
        <w:adjustRightInd w:val="0"/>
        <w:ind w:left="1020" w:right="1417"/>
        <w:rPr>
          <w:sz w:val="24"/>
          <w:szCs w:val="24"/>
        </w:rPr>
      </w:pPr>
      <w:r w:rsidRPr="00452C69">
        <w:rPr>
          <w:b/>
          <w:sz w:val="24"/>
          <w:szCs w:val="24"/>
        </w:rPr>
        <w:t>Erythromycin</w:t>
      </w:r>
      <w:r w:rsidRPr="00452C69">
        <w:rPr>
          <w:sz w:val="24"/>
          <w:szCs w:val="24"/>
        </w:rPr>
        <w:t>, oral,</w:t>
      </w:r>
    </w:p>
    <w:p w14:paraId="0ABDFE77" w14:textId="77777777" w:rsidR="002A2535" w:rsidRPr="00452C69" w:rsidRDefault="002A2535" w:rsidP="00B17CE5">
      <w:pPr>
        <w:autoSpaceDE w:val="0"/>
        <w:autoSpaceDN w:val="0"/>
        <w:adjustRightInd w:val="0"/>
        <w:ind w:left="1378" w:right="1417"/>
        <w:rPr>
          <w:sz w:val="24"/>
          <w:szCs w:val="24"/>
          <w:u w:val="single"/>
        </w:rPr>
      </w:pPr>
      <w:r w:rsidRPr="00452C69">
        <w:rPr>
          <w:sz w:val="24"/>
          <w:szCs w:val="24"/>
          <w:u w:val="single"/>
        </w:rPr>
        <w:t>Adults: 500 mg 6 hourly for 10 days</w:t>
      </w:r>
    </w:p>
    <w:p w14:paraId="35D7C3EB" w14:textId="77777777" w:rsidR="002A2535" w:rsidRPr="00452C69" w:rsidRDefault="002A2535" w:rsidP="00B17CE5">
      <w:pPr>
        <w:autoSpaceDE w:val="0"/>
        <w:autoSpaceDN w:val="0"/>
        <w:adjustRightInd w:val="0"/>
        <w:ind w:left="1378" w:right="1417"/>
        <w:rPr>
          <w:sz w:val="24"/>
          <w:szCs w:val="24"/>
          <w:u w:val="single"/>
        </w:rPr>
      </w:pPr>
      <w:r w:rsidRPr="00452C69">
        <w:rPr>
          <w:sz w:val="24"/>
          <w:szCs w:val="24"/>
          <w:u w:val="single"/>
        </w:rPr>
        <w:t>Children: 20-50 mg/kg 6 hourly for 10 days</w:t>
      </w:r>
    </w:p>
    <w:p w14:paraId="666BEF4E" w14:textId="77777777" w:rsidR="00B17CE5" w:rsidRPr="00452C69" w:rsidRDefault="00B17CE5" w:rsidP="006D4076">
      <w:pPr>
        <w:autoSpaceDE w:val="0"/>
        <w:autoSpaceDN w:val="0"/>
        <w:adjustRightInd w:val="0"/>
        <w:ind w:left="1020" w:right="1417"/>
        <w:rPr>
          <w:b/>
          <w:bCs/>
          <w:sz w:val="24"/>
          <w:szCs w:val="24"/>
        </w:rPr>
      </w:pPr>
    </w:p>
    <w:p w14:paraId="3183DA0D" w14:textId="01138F45" w:rsidR="002A2535" w:rsidRPr="00452C69" w:rsidRDefault="002A2535" w:rsidP="006D4076">
      <w:pPr>
        <w:autoSpaceDE w:val="0"/>
        <w:autoSpaceDN w:val="0"/>
        <w:adjustRightInd w:val="0"/>
        <w:ind w:left="1020" w:right="1417"/>
        <w:rPr>
          <w:b/>
          <w:bCs/>
          <w:sz w:val="24"/>
          <w:szCs w:val="24"/>
        </w:rPr>
      </w:pPr>
      <w:r w:rsidRPr="00452C69">
        <w:rPr>
          <w:b/>
          <w:bCs/>
          <w:sz w:val="24"/>
          <w:szCs w:val="24"/>
        </w:rPr>
        <w:t>OR</w:t>
      </w:r>
    </w:p>
    <w:p w14:paraId="0440B241" w14:textId="77777777" w:rsidR="00B17CE5" w:rsidRPr="00452C69" w:rsidRDefault="00B17CE5" w:rsidP="00B17CE5">
      <w:pPr>
        <w:pStyle w:val="ListParagraph"/>
        <w:autoSpaceDE w:val="0"/>
        <w:autoSpaceDN w:val="0"/>
        <w:adjustRightInd w:val="0"/>
        <w:ind w:left="1020" w:right="1417"/>
        <w:rPr>
          <w:rFonts w:ascii="Times New Roman" w:hAnsi="Times New Roman"/>
          <w:b/>
          <w:sz w:val="24"/>
          <w:szCs w:val="24"/>
        </w:rPr>
      </w:pPr>
    </w:p>
    <w:p w14:paraId="2A50E9BC" w14:textId="55C867BD" w:rsidR="002A2535" w:rsidRPr="00452C69" w:rsidRDefault="002A2535" w:rsidP="00B17CE5">
      <w:pPr>
        <w:pStyle w:val="ListParagraph"/>
        <w:autoSpaceDE w:val="0"/>
        <w:autoSpaceDN w:val="0"/>
        <w:adjustRightInd w:val="0"/>
        <w:ind w:left="1020" w:right="1417"/>
        <w:rPr>
          <w:rFonts w:ascii="Times New Roman" w:hAnsi="Times New Roman"/>
          <w:sz w:val="24"/>
          <w:szCs w:val="24"/>
        </w:rPr>
      </w:pPr>
      <w:r w:rsidRPr="00452C69">
        <w:rPr>
          <w:rFonts w:ascii="Times New Roman" w:hAnsi="Times New Roman"/>
          <w:b/>
          <w:sz w:val="24"/>
          <w:szCs w:val="24"/>
        </w:rPr>
        <w:t>Azithromycin</w:t>
      </w:r>
      <w:r w:rsidRPr="00452C69">
        <w:rPr>
          <w:rFonts w:ascii="Times New Roman" w:hAnsi="Times New Roman"/>
          <w:sz w:val="24"/>
          <w:szCs w:val="24"/>
        </w:rPr>
        <w:t>, oral,</w:t>
      </w:r>
    </w:p>
    <w:p w14:paraId="7D238FEF" w14:textId="77777777" w:rsidR="002A2535" w:rsidRPr="00452C69" w:rsidRDefault="002A2535" w:rsidP="00B17CE5">
      <w:pPr>
        <w:autoSpaceDE w:val="0"/>
        <w:autoSpaceDN w:val="0"/>
        <w:adjustRightInd w:val="0"/>
        <w:ind w:left="1378" w:right="1417"/>
        <w:rPr>
          <w:sz w:val="24"/>
          <w:szCs w:val="24"/>
          <w:u w:val="single"/>
        </w:rPr>
      </w:pPr>
      <w:r w:rsidRPr="00452C69">
        <w:rPr>
          <w:sz w:val="24"/>
          <w:szCs w:val="24"/>
          <w:u w:val="single"/>
        </w:rPr>
        <w:t>Adults: 500 mg daily for 3 days</w:t>
      </w:r>
    </w:p>
    <w:p w14:paraId="5855BE55" w14:textId="77777777" w:rsidR="002A2535" w:rsidRPr="00452C69" w:rsidRDefault="002A2535" w:rsidP="00B17CE5">
      <w:pPr>
        <w:autoSpaceDE w:val="0"/>
        <w:autoSpaceDN w:val="0"/>
        <w:adjustRightInd w:val="0"/>
        <w:ind w:left="1378" w:right="1417"/>
        <w:rPr>
          <w:sz w:val="24"/>
          <w:szCs w:val="24"/>
          <w:u w:val="single"/>
        </w:rPr>
      </w:pPr>
      <w:r w:rsidRPr="00452C69">
        <w:rPr>
          <w:sz w:val="24"/>
          <w:szCs w:val="24"/>
          <w:u w:val="single"/>
        </w:rPr>
        <w:t>Children: 10 mg/kg daily for 3 days</w:t>
      </w:r>
    </w:p>
    <w:p w14:paraId="6C739C1E" w14:textId="77777777" w:rsidR="002A2535" w:rsidRPr="00452C69" w:rsidRDefault="002A2535" w:rsidP="00B17CE5">
      <w:pPr>
        <w:pStyle w:val="ListParagraph"/>
        <w:autoSpaceDE w:val="0"/>
        <w:autoSpaceDN w:val="0"/>
        <w:adjustRightInd w:val="0"/>
        <w:ind w:left="1020" w:right="1417"/>
        <w:rPr>
          <w:rFonts w:ascii="Times New Roman" w:hAnsi="Times New Roman"/>
          <w:sz w:val="24"/>
          <w:szCs w:val="24"/>
        </w:rPr>
      </w:pPr>
      <w:r w:rsidRPr="00452C69">
        <w:rPr>
          <w:rFonts w:ascii="Times New Roman" w:hAnsi="Times New Roman"/>
          <w:b/>
          <w:sz w:val="24"/>
          <w:szCs w:val="24"/>
        </w:rPr>
        <w:t>Paracetamol</w:t>
      </w:r>
      <w:r w:rsidRPr="00452C69">
        <w:rPr>
          <w:rFonts w:ascii="Times New Roman" w:hAnsi="Times New Roman"/>
          <w:sz w:val="24"/>
          <w:szCs w:val="24"/>
        </w:rPr>
        <w:t>, oral, (to relieve pain if present)</w:t>
      </w:r>
    </w:p>
    <w:p w14:paraId="2A39118D" w14:textId="77777777" w:rsidR="002A2535" w:rsidRPr="00452C69" w:rsidRDefault="002A2535" w:rsidP="00B17CE5">
      <w:pPr>
        <w:autoSpaceDE w:val="0"/>
        <w:autoSpaceDN w:val="0"/>
        <w:adjustRightInd w:val="0"/>
        <w:ind w:left="1378" w:right="1417"/>
        <w:rPr>
          <w:sz w:val="24"/>
          <w:szCs w:val="24"/>
          <w:u w:val="single"/>
        </w:rPr>
      </w:pPr>
      <w:r w:rsidRPr="00452C69">
        <w:rPr>
          <w:sz w:val="24"/>
          <w:szCs w:val="24"/>
          <w:u w:val="single"/>
        </w:rPr>
        <w:t>Adults: 500 mg-1 g 6-8 hourly</w:t>
      </w:r>
    </w:p>
    <w:p w14:paraId="6A63225D" w14:textId="77777777" w:rsidR="002A2535" w:rsidRPr="00452C69" w:rsidRDefault="002A2535" w:rsidP="00B17CE5">
      <w:pPr>
        <w:autoSpaceDE w:val="0"/>
        <w:autoSpaceDN w:val="0"/>
        <w:adjustRightInd w:val="0"/>
        <w:ind w:left="1378" w:right="1417"/>
        <w:rPr>
          <w:sz w:val="24"/>
          <w:szCs w:val="24"/>
          <w:u w:val="single"/>
        </w:rPr>
      </w:pPr>
      <w:r w:rsidRPr="00452C69">
        <w:rPr>
          <w:sz w:val="24"/>
          <w:szCs w:val="24"/>
          <w:u w:val="single"/>
        </w:rPr>
        <w:t>Children: 6-12 years; 250-500 mg 6-8 hourly</w:t>
      </w:r>
    </w:p>
    <w:p w14:paraId="782A494F" w14:textId="41030D01" w:rsidR="002A2535" w:rsidRPr="00452C69" w:rsidRDefault="002A2535" w:rsidP="006D4076">
      <w:pPr>
        <w:autoSpaceDE w:val="0"/>
        <w:autoSpaceDN w:val="0"/>
        <w:adjustRightInd w:val="0"/>
        <w:ind w:left="1020" w:right="1417"/>
        <w:rPr>
          <w:b/>
          <w:bCs/>
          <w:sz w:val="24"/>
          <w:szCs w:val="24"/>
        </w:rPr>
      </w:pPr>
    </w:p>
    <w:p w14:paraId="2D16AB58" w14:textId="59B8097D" w:rsidR="00B17CE5" w:rsidRPr="00452C69" w:rsidRDefault="00B17CE5" w:rsidP="006D4076">
      <w:pPr>
        <w:autoSpaceDE w:val="0"/>
        <w:autoSpaceDN w:val="0"/>
        <w:adjustRightInd w:val="0"/>
        <w:ind w:left="1020" w:right="1417"/>
        <w:rPr>
          <w:b/>
          <w:bCs/>
          <w:sz w:val="24"/>
          <w:szCs w:val="24"/>
        </w:rPr>
      </w:pPr>
    </w:p>
    <w:p w14:paraId="094B61C0"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REFER</w:t>
      </w:r>
    </w:p>
    <w:p w14:paraId="2BF1B494" w14:textId="77777777" w:rsidR="002A2535" w:rsidRPr="00452C69" w:rsidRDefault="002A2535" w:rsidP="006D4076">
      <w:pPr>
        <w:autoSpaceDE w:val="0"/>
        <w:autoSpaceDN w:val="0"/>
        <w:adjustRightInd w:val="0"/>
        <w:ind w:left="1020" w:right="1417"/>
        <w:rPr>
          <w:b/>
          <w:bCs/>
          <w:sz w:val="24"/>
          <w:szCs w:val="24"/>
        </w:rPr>
      </w:pPr>
    </w:p>
    <w:p w14:paraId="72A96396" w14:textId="2A10F300" w:rsidR="002A2535" w:rsidRPr="00452C69" w:rsidRDefault="002A2535" w:rsidP="006D4076">
      <w:pPr>
        <w:autoSpaceDE w:val="0"/>
        <w:autoSpaceDN w:val="0"/>
        <w:adjustRightInd w:val="0"/>
        <w:ind w:left="1020" w:right="1417"/>
        <w:rPr>
          <w:sz w:val="24"/>
          <w:szCs w:val="24"/>
        </w:rPr>
      </w:pPr>
      <w:r w:rsidRPr="00452C69">
        <w:rPr>
          <w:sz w:val="24"/>
          <w:szCs w:val="24"/>
        </w:rPr>
        <w:t>Refer all complicated cases of sinusitis such as chronic sinusitis to the ENT specialist.</w:t>
      </w:r>
    </w:p>
    <w:p w14:paraId="67472050" w14:textId="77777777" w:rsidR="00B00186" w:rsidRPr="00452C69" w:rsidRDefault="00B00186" w:rsidP="006D4076">
      <w:pPr>
        <w:autoSpaceDE w:val="0"/>
        <w:autoSpaceDN w:val="0"/>
        <w:adjustRightInd w:val="0"/>
        <w:ind w:left="1020" w:right="1417"/>
        <w:rPr>
          <w:sz w:val="24"/>
          <w:szCs w:val="24"/>
        </w:rPr>
      </w:pPr>
    </w:p>
    <w:p w14:paraId="29823659" w14:textId="77777777" w:rsidR="002A2535" w:rsidRPr="00452C69" w:rsidRDefault="002A2535" w:rsidP="00B00186">
      <w:pPr>
        <w:pStyle w:val="Heading2"/>
        <w:ind w:left="1020"/>
        <w:rPr>
          <w:rFonts w:ascii="Times New Roman" w:hAnsi="Times New Roman"/>
          <w:sz w:val="24"/>
          <w:szCs w:val="24"/>
        </w:rPr>
      </w:pPr>
      <w:bookmarkStart w:id="299" w:name="_Toc133382477"/>
      <w:r w:rsidRPr="00452C69">
        <w:rPr>
          <w:rFonts w:ascii="Times New Roman" w:hAnsi="Times New Roman"/>
          <w:sz w:val="24"/>
          <w:szCs w:val="24"/>
        </w:rPr>
        <w:t>14.5 ACUTE OTITIS MEDIA</w:t>
      </w:r>
      <w:bookmarkEnd w:id="299"/>
    </w:p>
    <w:p w14:paraId="036BC7CE" w14:textId="2EAF8AAF" w:rsidR="002A2535" w:rsidRPr="00452C69" w:rsidRDefault="002A2535" w:rsidP="006D4076">
      <w:pPr>
        <w:autoSpaceDE w:val="0"/>
        <w:autoSpaceDN w:val="0"/>
        <w:adjustRightInd w:val="0"/>
        <w:ind w:left="1020" w:right="1417"/>
        <w:jc w:val="both"/>
        <w:rPr>
          <w:sz w:val="24"/>
          <w:szCs w:val="24"/>
        </w:rPr>
      </w:pPr>
      <w:r w:rsidRPr="00452C69">
        <w:rPr>
          <w:sz w:val="24"/>
          <w:szCs w:val="24"/>
        </w:rPr>
        <w:t>This is an infection of the middle ear, which communicates with the throat. Therefore it may, especially in children, follow a common cold or a sore-throat or measles infection. It is important in a febrile child to look for it and treat it. Untreated or poorly managed cases may lead to complications such as mastoiditis, chronic otitis media, deafness, meningitis and brain abscess.</w:t>
      </w:r>
    </w:p>
    <w:p w14:paraId="58DCEAA6" w14:textId="77777777" w:rsidR="002A2535" w:rsidRPr="00452C69" w:rsidRDefault="002A2535" w:rsidP="006D4076">
      <w:pPr>
        <w:autoSpaceDE w:val="0"/>
        <w:autoSpaceDN w:val="0"/>
        <w:adjustRightInd w:val="0"/>
        <w:ind w:left="1020" w:right="1417"/>
        <w:jc w:val="both"/>
        <w:rPr>
          <w:sz w:val="24"/>
          <w:szCs w:val="24"/>
        </w:rPr>
      </w:pPr>
    </w:p>
    <w:p w14:paraId="2E22C0B7" w14:textId="77777777" w:rsidR="002A2535" w:rsidRPr="00452C69" w:rsidRDefault="002A2535" w:rsidP="006D4076">
      <w:pPr>
        <w:autoSpaceDE w:val="0"/>
        <w:autoSpaceDN w:val="0"/>
        <w:adjustRightInd w:val="0"/>
        <w:ind w:left="1020" w:right="1417"/>
        <w:jc w:val="both"/>
        <w:rPr>
          <w:sz w:val="24"/>
          <w:szCs w:val="24"/>
        </w:rPr>
      </w:pPr>
      <w:r w:rsidRPr="00452C69">
        <w:rPr>
          <w:sz w:val="24"/>
          <w:szCs w:val="24"/>
        </w:rPr>
        <w:t>Viral infections resulting in common cold (Rhinitis), sinusitis, pharyngitis and tonsillitis, influenza infections and nasopharyngitis are precursors to bacterial infections.</w:t>
      </w:r>
    </w:p>
    <w:p w14:paraId="0648013A" w14:textId="77777777" w:rsidR="002A2535" w:rsidRPr="00452C69" w:rsidRDefault="002A2535" w:rsidP="006D4076">
      <w:pPr>
        <w:autoSpaceDE w:val="0"/>
        <w:autoSpaceDN w:val="0"/>
        <w:adjustRightInd w:val="0"/>
        <w:ind w:left="1020" w:right="1417"/>
        <w:rPr>
          <w:b/>
          <w:bCs/>
          <w:sz w:val="24"/>
          <w:szCs w:val="24"/>
        </w:rPr>
      </w:pPr>
    </w:p>
    <w:p w14:paraId="1363D242"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Signs and Symptoms</w:t>
      </w:r>
    </w:p>
    <w:p w14:paraId="7785ECB0" w14:textId="77777777"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Fever</w:t>
      </w:r>
    </w:p>
    <w:p w14:paraId="67D61D69" w14:textId="77777777"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Sudden and persistent ear ache</w:t>
      </w:r>
    </w:p>
    <w:p w14:paraId="1C33408E" w14:textId="77777777"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Purulent discharge from the ear</w:t>
      </w:r>
    </w:p>
    <w:p w14:paraId="75404147" w14:textId="77777777"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Vomiting</w:t>
      </w:r>
    </w:p>
    <w:p w14:paraId="3D153BC0" w14:textId="77777777"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Crying and agitation</w:t>
      </w:r>
    </w:p>
    <w:p w14:paraId="72A2116F" w14:textId="77777777"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Impaired hearing</w:t>
      </w:r>
    </w:p>
    <w:p w14:paraId="4E83C39D" w14:textId="77777777"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Red eardrum</w:t>
      </w:r>
    </w:p>
    <w:p w14:paraId="2FF43447" w14:textId="77777777"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Pain on touching the ear</w:t>
      </w:r>
    </w:p>
    <w:p w14:paraId="46866441" w14:textId="77777777"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Occasionally inflamed throat</w:t>
      </w:r>
    </w:p>
    <w:p w14:paraId="2CC0F100" w14:textId="77777777"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Perforated eardrum</w:t>
      </w:r>
    </w:p>
    <w:p w14:paraId="00EA493F"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Investigations</w:t>
      </w:r>
    </w:p>
    <w:p w14:paraId="3708AADD" w14:textId="23C8BEE3"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FBC</w:t>
      </w:r>
    </w:p>
    <w:p w14:paraId="628FA3DF" w14:textId="3B17BE7C"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Ear swab for culture and sensitivity</w:t>
      </w:r>
    </w:p>
    <w:p w14:paraId="3B8E812C" w14:textId="1F5C1DD4" w:rsidR="002A2535" w:rsidRPr="00452C69" w:rsidRDefault="002A2535" w:rsidP="006D4076">
      <w:pPr>
        <w:autoSpaceDE w:val="0"/>
        <w:autoSpaceDN w:val="0"/>
        <w:adjustRightInd w:val="0"/>
        <w:ind w:left="1020" w:right="1417"/>
        <w:rPr>
          <w:b/>
          <w:bCs/>
          <w:sz w:val="24"/>
          <w:szCs w:val="24"/>
        </w:rPr>
      </w:pPr>
      <w:r w:rsidRPr="00452C69">
        <w:rPr>
          <w:b/>
          <w:bCs/>
          <w:sz w:val="24"/>
          <w:szCs w:val="24"/>
        </w:rPr>
        <w:t>Treatment</w:t>
      </w:r>
    </w:p>
    <w:p w14:paraId="64FE42AF" w14:textId="68C88B5E" w:rsidR="002A2535" w:rsidRPr="00452C69" w:rsidRDefault="002A2535" w:rsidP="006D4076">
      <w:pPr>
        <w:autoSpaceDE w:val="0"/>
        <w:autoSpaceDN w:val="0"/>
        <w:adjustRightInd w:val="0"/>
        <w:ind w:left="1020" w:right="1417"/>
        <w:rPr>
          <w:b/>
          <w:bCs/>
          <w:sz w:val="24"/>
          <w:szCs w:val="24"/>
        </w:rPr>
      </w:pPr>
    </w:p>
    <w:p w14:paraId="09511B47" w14:textId="3C961CD3" w:rsidR="002A2535" w:rsidRPr="00452C69" w:rsidRDefault="002A2535" w:rsidP="006D4076">
      <w:pPr>
        <w:autoSpaceDE w:val="0"/>
        <w:autoSpaceDN w:val="0"/>
        <w:adjustRightInd w:val="0"/>
        <w:ind w:left="1020" w:right="1417"/>
        <w:rPr>
          <w:b/>
          <w:bCs/>
          <w:sz w:val="24"/>
          <w:szCs w:val="24"/>
        </w:rPr>
      </w:pPr>
      <w:r w:rsidRPr="00452C69">
        <w:rPr>
          <w:b/>
          <w:bCs/>
          <w:sz w:val="24"/>
          <w:szCs w:val="24"/>
        </w:rPr>
        <w:t>Non-pharmacological treatment</w:t>
      </w:r>
    </w:p>
    <w:p w14:paraId="07903542" w14:textId="45CF3BEE"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Drink lots of fluid</w:t>
      </w:r>
    </w:p>
    <w:p w14:paraId="4257DCE0" w14:textId="382DF787"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Continue to feed the child</w:t>
      </w:r>
    </w:p>
    <w:p w14:paraId="3FC1442F" w14:textId="3A078EA6" w:rsidR="002A2535" w:rsidRPr="00452C69" w:rsidRDefault="002A2535">
      <w:pPr>
        <w:pStyle w:val="ListParagraph"/>
        <w:numPr>
          <w:ilvl w:val="0"/>
          <w:numId w:val="151"/>
        </w:numPr>
        <w:ind w:left="1738" w:right="1417"/>
        <w:rPr>
          <w:rFonts w:ascii="Times New Roman" w:hAnsi="Times New Roman"/>
          <w:sz w:val="24"/>
          <w:szCs w:val="24"/>
        </w:rPr>
      </w:pPr>
      <w:r w:rsidRPr="00452C69">
        <w:rPr>
          <w:rFonts w:ascii="Times New Roman" w:hAnsi="Times New Roman"/>
          <w:sz w:val="24"/>
          <w:szCs w:val="24"/>
        </w:rPr>
        <w:t>Wicking the ear to prevent re-infection</w:t>
      </w:r>
    </w:p>
    <w:p w14:paraId="74618B80" w14:textId="4199D3A4" w:rsidR="002A2535" w:rsidRPr="00452C69" w:rsidRDefault="002A2535" w:rsidP="006D4076">
      <w:pPr>
        <w:autoSpaceDE w:val="0"/>
        <w:autoSpaceDN w:val="0"/>
        <w:adjustRightInd w:val="0"/>
        <w:ind w:left="1020" w:right="1417"/>
        <w:rPr>
          <w:b/>
          <w:bCs/>
          <w:sz w:val="24"/>
          <w:szCs w:val="24"/>
        </w:rPr>
      </w:pPr>
      <w:r w:rsidRPr="00452C69">
        <w:rPr>
          <w:b/>
          <w:bCs/>
          <w:sz w:val="24"/>
          <w:szCs w:val="24"/>
        </w:rPr>
        <w:t>Pharmacological treatment</w:t>
      </w:r>
    </w:p>
    <w:p w14:paraId="5D3191D4" w14:textId="2065E377" w:rsidR="002A2535" w:rsidRPr="00452C69" w:rsidRDefault="002A2535" w:rsidP="006D4076">
      <w:pPr>
        <w:autoSpaceDE w:val="0"/>
        <w:autoSpaceDN w:val="0"/>
        <w:adjustRightInd w:val="0"/>
        <w:ind w:left="1020" w:right="1417"/>
        <w:rPr>
          <w:b/>
          <w:bCs/>
          <w:sz w:val="24"/>
          <w:szCs w:val="24"/>
        </w:rPr>
      </w:pPr>
    </w:p>
    <w:p w14:paraId="51B4543F" w14:textId="7FD41F8C" w:rsidR="002A2535" w:rsidRPr="00452C69" w:rsidRDefault="00B00186" w:rsidP="00B00186">
      <w:pPr>
        <w:pStyle w:val="ListParagraph"/>
        <w:ind w:left="1020" w:right="1417"/>
        <w:rPr>
          <w:rFonts w:ascii="Times New Roman" w:hAnsi="Times New Roman"/>
          <w:sz w:val="24"/>
          <w:szCs w:val="24"/>
        </w:rPr>
      </w:pPr>
      <w:r w:rsidRPr="00452C69">
        <w:rPr>
          <w:rFonts w:ascii="Times New Roman" w:hAnsi="Times New Roman"/>
          <w:b/>
          <w:bCs/>
          <w:noProof/>
          <w:sz w:val="24"/>
          <w:szCs w:val="24"/>
          <w:lang w:val="en-US"/>
        </w:rPr>
        <mc:AlternateContent>
          <mc:Choice Requires="wps">
            <w:drawing>
              <wp:anchor distT="0" distB="0" distL="114300" distR="114300" simplePos="0" relativeHeight="251658311" behindDoc="1" locked="0" layoutInCell="1" allowOverlap="1" wp14:anchorId="27B9EA24" wp14:editId="04AE9E20">
                <wp:simplePos x="0" y="0"/>
                <wp:positionH relativeFrom="column">
                  <wp:posOffset>574040</wp:posOffset>
                </wp:positionH>
                <wp:positionV relativeFrom="paragraph">
                  <wp:posOffset>5715</wp:posOffset>
                </wp:positionV>
                <wp:extent cx="4761230" cy="5016500"/>
                <wp:effectExtent l="0" t="0" r="20320" b="1270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1230" cy="5016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DE05F3" w14:textId="77777777" w:rsidR="002F3EC5" w:rsidRDefault="002F3EC5" w:rsidP="00C73391">
                            <w:pPr>
                              <w:autoSpaceDE w:val="0"/>
                              <w:autoSpaceDN w:val="0"/>
                              <w:adjustRightInd w:val="0"/>
                              <w:ind w:left="1984" w:right="141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EA24" id="Text Box 212" o:spid="_x0000_s1145" type="#_x0000_t202" style="position:absolute;left:0;text-align:left;margin-left:45.2pt;margin-top:.45pt;width:374.9pt;height:395pt;z-index:-251658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" fillcolor="white [3201]" strokeweight=".5pt">
                <v:path arrowok="t"/>
                <v:textbox>
                  <w:txbxContent>
                    <w:p w14:paraId="57DE05F3" w14:textId="77777777" w:rsidR="002F3EC5" w:rsidRDefault="002F3EC5" w:rsidP="00C73391">
                      <w:pPr>
                        <w:autoSpaceDE w:val="0"/>
                        <w:autoSpaceDN w:val="0"/>
                        <w:adjustRightInd w:val="0"/>
                        <w:ind w:left="1984" w:right="1417"/>
                      </w:pPr>
                    </w:p>
                  </w:txbxContent>
                </v:textbox>
              </v:shape>
            </w:pict>
          </mc:Fallback>
        </mc:AlternateContent>
      </w:r>
      <w:r w:rsidR="002A2535" w:rsidRPr="00452C69">
        <w:rPr>
          <w:rFonts w:ascii="Times New Roman" w:hAnsi="Times New Roman"/>
          <w:b/>
          <w:sz w:val="24"/>
          <w:szCs w:val="24"/>
        </w:rPr>
        <w:t>Paracetamol,</w:t>
      </w:r>
      <w:r w:rsidR="002A2535" w:rsidRPr="00452C69">
        <w:rPr>
          <w:rFonts w:ascii="Times New Roman" w:hAnsi="Times New Roman"/>
          <w:sz w:val="24"/>
          <w:szCs w:val="24"/>
        </w:rPr>
        <w:t xml:space="preserve"> oral,</w:t>
      </w:r>
    </w:p>
    <w:p w14:paraId="0E10D3C0" w14:textId="77777777" w:rsidR="002A2535" w:rsidRPr="00452C69" w:rsidRDefault="002A2535" w:rsidP="00B00186">
      <w:pPr>
        <w:autoSpaceDE w:val="0"/>
        <w:autoSpaceDN w:val="0"/>
        <w:adjustRightInd w:val="0"/>
        <w:ind w:left="1378" w:right="1417"/>
        <w:rPr>
          <w:sz w:val="24"/>
          <w:szCs w:val="24"/>
          <w:u w:val="single"/>
        </w:rPr>
      </w:pPr>
      <w:r w:rsidRPr="00452C69">
        <w:rPr>
          <w:sz w:val="24"/>
          <w:szCs w:val="24"/>
          <w:u w:val="single"/>
        </w:rPr>
        <w:t>Adults</w:t>
      </w:r>
    </w:p>
    <w:p w14:paraId="36981E94" w14:textId="77777777" w:rsidR="002A2535" w:rsidRPr="00452C69" w:rsidRDefault="002A2535" w:rsidP="00B00186">
      <w:pPr>
        <w:autoSpaceDE w:val="0"/>
        <w:autoSpaceDN w:val="0"/>
        <w:adjustRightInd w:val="0"/>
        <w:ind w:left="1984" w:right="1417"/>
        <w:rPr>
          <w:sz w:val="24"/>
          <w:szCs w:val="24"/>
        </w:rPr>
      </w:pPr>
      <w:r w:rsidRPr="00452C69">
        <w:rPr>
          <w:sz w:val="24"/>
          <w:szCs w:val="24"/>
        </w:rPr>
        <w:t>1 g 6-8 hourly</w:t>
      </w:r>
    </w:p>
    <w:p w14:paraId="04D9E597" w14:textId="77777777" w:rsidR="002A2535" w:rsidRPr="00452C69" w:rsidRDefault="002A2535" w:rsidP="00B00186">
      <w:pPr>
        <w:autoSpaceDE w:val="0"/>
        <w:autoSpaceDN w:val="0"/>
        <w:adjustRightInd w:val="0"/>
        <w:ind w:left="1378" w:right="1417"/>
        <w:rPr>
          <w:sz w:val="24"/>
          <w:szCs w:val="24"/>
          <w:u w:val="single"/>
        </w:rPr>
      </w:pPr>
      <w:r w:rsidRPr="00452C69">
        <w:rPr>
          <w:sz w:val="24"/>
          <w:szCs w:val="24"/>
          <w:u w:val="single"/>
        </w:rPr>
        <w:t>Children</w:t>
      </w:r>
    </w:p>
    <w:p w14:paraId="364992D2" w14:textId="77777777" w:rsidR="002A2535" w:rsidRPr="00452C69" w:rsidRDefault="002A2535" w:rsidP="00C73391">
      <w:pPr>
        <w:autoSpaceDE w:val="0"/>
        <w:autoSpaceDN w:val="0"/>
        <w:adjustRightInd w:val="0"/>
        <w:ind w:left="1984" w:right="1417"/>
        <w:rPr>
          <w:sz w:val="24"/>
          <w:szCs w:val="24"/>
        </w:rPr>
      </w:pPr>
      <w:r w:rsidRPr="00452C69">
        <w:rPr>
          <w:sz w:val="24"/>
          <w:szCs w:val="24"/>
        </w:rPr>
        <w:t>6-12 years; 500 mg 6-8 hourly</w:t>
      </w:r>
    </w:p>
    <w:p w14:paraId="3F924846" w14:textId="77777777" w:rsidR="002A2535" w:rsidRPr="00452C69" w:rsidRDefault="002A2535" w:rsidP="00C73391">
      <w:pPr>
        <w:autoSpaceDE w:val="0"/>
        <w:autoSpaceDN w:val="0"/>
        <w:adjustRightInd w:val="0"/>
        <w:ind w:left="1984" w:right="1417"/>
        <w:rPr>
          <w:sz w:val="24"/>
          <w:szCs w:val="24"/>
        </w:rPr>
      </w:pPr>
      <w:r w:rsidRPr="00452C69">
        <w:rPr>
          <w:sz w:val="24"/>
          <w:szCs w:val="24"/>
        </w:rPr>
        <w:t>1-5 years; 120-250 mg 6-8 hourly</w:t>
      </w:r>
    </w:p>
    <w:p w14:paraId="69EB71EE" w14:textId="77777777" w:rsidR="002A2535" w:rsidRPr="00452C69" w:rsidRDefault="002A2535" w:rsidP="00C73391">
      <w:pPr>
        <w:autoSpaceDE w:val="0"/>
        <w:autoSpaceDN w:val="0"/>
        <w:adjustRightInd w:val="0"/>
        <w:ind w:left="1984" w:right="1417"/>
        <w:rPr>
          <w:sz w:val="24"/>
          <w:szCs w:val="24"/>
        </w:rPr>
      </w:pPr>
      <w:r w:rsidRPr="00452C69">
        <w:rPr>
          <w:sz w:val="24"/>
          <w:szCs w:val="24"/>
        </w:rPr>
        <w:t>3 months-1 year; 60-125 mg 6-8 hourly</w:t>
      </w:r>
    </w:p>
    <w:p w14:paraId="087EA2C3" w14:textId="77777777" w:rsidR="002A2535" w:rsidRPr="00452C69" w:rsidRDefault="002A2535" w:rsidP="006D4076">
      <w:pPr>
        <w:autoSpaceDE w:val="0"/>
        <w:autoSpaceDN w:val="0"/>
        <w:adjustRightInd w:val="0"/>
        <w:ind w:left="1020" w:right="1417"/>
        <w:rPr>
          <w:sz w:val="24"/>
          <w:szCs w:val="24"/>
        </w:rPr>
      </w:pPr>
    </w:p>
    <w:p w14:paraId="7D36CA82" w14:textId="77777777" w:rsidR="002A2535" w:rsidRPr="00452C69" w:rsidRDefault="002A2535" w:rsidP="00B00186">
      <w:pPr>
        <w:pStyle w:val="ListParagraph"/>
        <w:autoSpaceDE w:val="0"/>
        <w:autoSpaceDN w:val="0"/>
        <w:adjustRightInd w:val="0"/>
        <w:ind w:left="1020" w:right="1417"/>
        <w:rPr>
          <w:rFonts w:ascii="Times New Roman" w:hAnsi="Times New Roman"/>
          <w:sz w:val="24"/>
          <w:szCs w:val="24"/>
        </w:rPr>
      </w:pPr>
      <w:r w:rsidRPr="00452C69">
        <w:rPr>
          <w:rFonts w:ascii="Times New Roman" w:hAnsi="Times New Roman"/>
          <w:b/>
          <w:sz w:val="24"/>
          <w:szCs w:val="24"/>
        </w:rPr>
        <w:t>Amoxicillin</w:t>
      </w:r>
      <w:r w:rsidRPr="00452C69">
        <w:rPr>
          <w:rFonts w:ascii="Times New Roman" w:hAnsi="Times New Roman"/>
          <w:sz w:val="24"/>
          <w:szCs w:val="24"/>
        </w:rPr>
        <w:t>, oral,</w:t>
      </w:r>
    </w:p>
    <w:p w14:paraId="3A03DBDB" w14:textId="77777777" w:rsidR="002A2535" w:rsidRPr="00452C69" w:rsidRDefault="002A2535" w:rsidP="00C73391">
      <w:pPr>
        <w:autoSpaceDE w:val="0"/>
        <w:autoSpaceDN w:val="0"/>
        <w:adjustRightInd w:val="0"/>
        <w:ind w:left="1378" w:right="1417"/>
        <w:rPr>
          <w:sz w:val="24"/>
          <w:szCs w:val="24"/>
          <w:u w:val="single"/>
        </w:rPr>
      </w:pPr>
      <w:r w:rsidRPr="00452C69">
        <w:rPr>
          <w:sz w:val="24"/>
          <w:szCs w:val="24"/>
          <w:u w:val="single"/>
        </w:rPr>
        <w:t>Adults</w:t>
      </w:r>
    </w:p>
    <w:p w14:paraId="41163980" w14:textId="77777777" w:rsidR="002A2535" w:rsidRPr="00452C69" w:rsidRDefault="002A2535" w:rsidP="00C73391">
      <w:pPr>
        <w:autoSpaceDE w:val="0"/>
        <w:autoSpaceDN w:val="0"/>
        <w:adjustRightInd w:val="0"/>
        <w:ind w:left="1984" w:right="1417"/>
        <w:rPr>
          <w:sz w:val="24"/>
          <w:szCs w:val="24"/>
        </w:rPr>
      </w:pPr>
      <w:r w:rsidRPr="00452C69">
        <w:rPr>
          <w:sz w:val="24"/>
          <w:szCs w:val="24"/>
        </w:rPr>
        <w:t>500 mg 8 hourly for 5 days</w:t>
      </w:r>
    </w:p>
    <w:p w14:paraId="0CA8AE48" w14:textId="77777777" w:rsidR="002A2535" w:rsidRPr="00452C69" w:rsidRDefault="002A2535" w:rsidP="00C73391">
      <w:pPr>
        <w:autoSpaceDE w:val="0"/>
        <w:autoSpaceDN w:val="0"/>
        <w:adjustRightInd w:val="0"/>
        <w:ind w:left="1378" w:right="1417"/>
        <w:rPr>
          <w:sz w:val="24"/>
          <w:szCs w:val="24"/>
          <w:u w:val="single"/>
        </w:rPr>
      </w:pPr>
      <w:r w:rsidRPr="00452C69">
        <w:rPr>
          <w:sz w:val="24"/>
          <w:szCs w:val="24"/>
          <w:u w:val="single"/>
        </w:rPr>
        <w:t>Children</w:t>
      </w:r>
    </w:p>
    <w:p w14:paraId="3E32BE46" w14:textId="77777777" w:rsidR="002A2535" w:rsidRPr="00452C69" w:rsidRDefault="002A2535" w:rsidP="00C73391">
      <w:pPr>
        <w:autoSpaceDE w:val="0"/>
        <w:autoSpaceDN w:val="0"/>
        <w:adjustRightInd w:val="0"/>
        <w:ind w:left="1984" w:right="1417"/>
        <w:rPr>
          <w:sz w:val="24"/>
          <w:szCs w:val="24"/>
        </w:rPr>
      </w:pPr>
      <w:r w:rsidRPr="00452C69">
        <w:rPr>
          <w:sz w:val="24"/>
          <w:szCs w:val="24"/>
        </w:rPr>
        <w:t>6-12 years; 500 mg 8 hourly for 5 days</w:t>
      </w:r>
    </w:p>
    <w:p w14:paraId="3BBA4D29" w14:textId="77777777" w:rsidR="002A2535" w:rsidRPr="00452C69" w:rsidRDefault="002A2535" w:rsidP="00C73391">
      <w:pPr>
        <w:autoSpaceDE w:val="0"/>
        <w:autoSpaceDN w:val="0"/>
        <w:adjustRightInd w:val="0"/>
        <w:ind w:left="1984" w:right="1417"/>
        <w:rPr>
          <w:sz w:val="24"/>
          <w:szCs w:val="24"/>
        </w:rPr>
      </w:pPr>
      <w:r w:rsidRPr="00452C69">
        <w:rPr>
          <w:sz w:val="24"/>
          <w:szCs w:val="24"/>
        </w:rPr>
        <w:t>1-5 years; 125 mg – 250 mg 8 hourly for 5 days</w:t>
      </w:r>
    </w:p>
    <w:p w14:paraId="752EED8A" w14:textId="6C1923EE" w:rsidR="002A2535" w:rsidRPr="00452C69" w:rsidRDefault="002A2535" w:rsidP="00C73391">
      <w:pPr>
        <w:autoSpaceDE w:val="0"/>
        <w:autoSpaceDN w:val="0"/>
        <w:adjustRightInd w:val="0"/>
        <w:ind w:left="1984" w:right="1417"/>
        <w:rPr>
          <w:sz w:val="24"/>
          <w:szCs w:val="24"/>
        </w:rPr>
      </w:pPr>
      <w:r w:rsidRPr="00452C69">
        <w:rPr>
          <w:sz w:val="24"/>
          <w:szCs w:val="24"/>
        </w:rPr>
        <w:t>&lt; 1 year; 62.5 mg –b 125 mg 8hourly for 5 days</w:t>
      </w:r>
    </w:p>
    <w:p w14:paraId="245BCA8F" w14:textId="77777777" w:rsidR="002A2535" w:rsidRPr="00452C69" w:rsidRDefault="002A2535" w:rsidP="006D4076">
      <w:pPr>
        <w:autoSpaceDE w:val="0"/>
        <w:autoSpaceDN w:val="0"/>
        <w:adjustRightInd w:val="0"/>
        <w:ind w:left="1020" w:right="1417"/>
        <w:rPr>
          <w:sz w:val="24"/>
          <w:szCs w:val="24"/>
        </w:rPr>
      </w:pPr>
    </w:p>
    <w:p w14:paraId="70769A80" w14:textId="77777777" w:rsidR="002A2535" w:rsidRPr="00452C69" w:rsidRDefault="002A2535" w:rsidP="006D4076">
      <w:pPr>
        <w:autoSpaceDE w:val="0"/>
        <w:autoSpaceDN w:val="0"/>
        <w:adjustRightInd w:val="0"/>
        <w:ind w:left="1020" w:right="1417"/>
        <w:rPr>
          <w:sz w:val="24"/>
          <w:szCs w:val="24"/>
        </w:rPr>
      </w:pPr>
      <w:r w:rsidRPr="00452C69">
        <w:rPr>
          <w:sz w:val="24"/>
          <w:szCs w:val="24"/>
        </w:rPr>
        <w:t>If allergic to Penicillin,</w:t>
      </w:r>
    </w:p>
    <w:p w14:paraId="11121671" w14:textId="77777777" w:rsidR="002A2535" w:rsidRPr="00452C69" w:rsidRDefault="002A2535" w:rsidP="006D4076">
      <w:pPr>
        <w:autoSpaceDE w:val="0"/>
        <w:autoSpaceDN w:val="0"/>
        <w:adjustRightInd w:val="0"/>
        <w:ind w:left="1020" w:right="1417"/>
        <w:rPr>
          <w:sz w:val="24"/>
          <w:szCs w:val="24"/>
        </w:rPr>
      </w:pPr>
    </w:p>
    <w:p w14:paraId="7DF39CED" w14:textId="77777777" w:rsidR="002A2535" w:rsidRPr="00452C69" w:rsidRDefault="002A2535" w:rsidP="00B00186">
      <w:pPr>
        <w:pStyle w:val="ListParagraph"/>
        <w:autoSpaceDE w:val="0"/>
        <w:autoSpaceDN w:val="0"/>
        <w:adjustRightInd w:val="0"/>
        <w:ind w:left="1020" w:right="1417"/>
        <w:rPr>
          <w:rFonts w:ascii="Times New Roman" w:hAnsi="Times New Roman"/>
          <w:sz w:val="24"/>
          <w:szCs w:val="24"/>
        </w:rPr>
      </w:pPr>
      <w:r w:rsidRPr="00452C69">
        <w:rPr>
          <w:rFonts w:ascii="Times New Roman" w:hAnsi="Times New Roman"/>
          <w:b/>
          <w:sz w:val="24"/>
          <w:szCs w:val="24"/>
        </w:rPr>
        <w:t>Erythromycin</w:t>
      </w:r>
      <w:r w:rsidRPr="00452C69">
        <w:rPr>
          <w:rFonts w:ascii="Times New Roman" w:hAnsi="Times New Roman"/>
          <w:sz w:val="24"/>
          <w:szCs w:val="24"/>
        </w:rPr>
        <w:t>, oral,</w:t>
      </w:r>
    </w:p>
    <w:p w14:paraId="05D832ED" w14:textId="77777777" w:rsidR="002A2535" w:rsidRPr="00452C69" w:rsidRDefault="002A2535" w:rsidP="00C73391">
      <w:pPr>
        <w:autoSpaceDE w:val="0"/>
        <w:autoSpaceDN w:val="0"/>
        <w:adjustRightInd w:val="0"/>
        <w:ind w:left="1378" w:right="1417"/>
        <w:rPr>
          <w:sz w:val="24"/>
          <w:szCs w:val="24"/>
          <w:u w:val="single"/>
        </w:rPr>
      </w:pPr>
      <w:r w:rsidRPr="00452C69">
        <w:rPr>
          <w:sz w:val="24"/>
          <w:szCs w:val="24"/>
          <w:u w:val="single"/>
        </w:rPr>
        <w:t>Adults</w:t>
      </w:r>
    </w:p>
    <w:p w14:paraId="52266744" w14:textId="77777777" w:rsidR="002A2535" w:rsidRPr="00452C69" w:rsidRDefault="002A2535" w:rsidP="00C73391">
      <w:pPr>
        <w:autoSpaceDE w:val="0"/>
        <w:autoSpaceDN w:val="0"/>
        <w:adjustRightInd w:val="0"/>
        <w:ind w:left="1984" w:right="1417"/>
        <w:rPr>
          <w:sz w:val="24"/>
          <w:szCs w:val="24"/>
        </w:rPr>
      </w:pPr>
      <w:r w:rsidRPr="00452C69">
        <w:rPr>
          <w:sz w:val="24"/>
          <w:szCs w:val="24"/>
        </w:rPr>
        <w:t>250 mg 6 hourly for 5-7 days</w:t>
      </w:r>
    </w:p>
    <w:p w14:paraId="26548C3F" w14:textId="77777777" w:rsidR="002A2535" w:rsidRPr="00452C69" w:rsidRDefault="002A2535" w:rsidP="00C73391">
      <w:pPr>
        <w:autoSpaceDE w:val="0"/>
        <w:autoSpaceDN w:val="0"/>
        <w:adjustRightInd w:val="0"/>
        <w:ind w:left="1378" w:right="1417"/>
        <w:rPr>
          <w:sz w:val="24"/>
          <w:szCs w:val="24"/>
          <w:u w:val="single"/>
        </w:rPr>
      </w:pPr>
      <w:r w:rsidRPr="00452C69">
        <w:rPr>
          <w:sz w:val="24"/>
          <w:szCs w:val="24"/>
          <w:u w:val="single"/>
        </w:rPr>
        <w:t>Children</w:t>
      </w:r>
    </w:p>
    <w:p w14:paraId="14951FFC" w14:textId="77777777" w:rsidR="002A2535" w:rsidRPr="00452C69" w:rsidRDefault="002A2535" w:rsidP="00C73391">
      <w:pPr>
        <w:autoSpaceDE w:val="0"/>
        <w:autoSpaceDN w:val="0"/>
        <w:adjustRightInd w:val="0"/>
        <w:ind w:left="1984" w:right="1417"/>
        <w:rPr>
          <w:sz w:val="24"/>
          <w:szCs w:val="24"/>
        </w:rPr>
      </w:pPr>
      <w:r w:rsidRPr="00452C69">
        <w:rPr>
          <w:sz w:val="24"/>
          <w:szCs w:val="24"/>
        </w:rPr>
        <w:t>2-8 years; 250 mg 6 hourly for 5-7 days</w:t>
      </w:r>
    </w:p>
    <w:p w14:paraId="37F8CAE2" w14:textId="77777777" w:rsidR="002A2535" w:rsidRPr="00452C69" w:rsidRDefault="002A2535" w:rsidP="00C73391">
      <w:pPr>
        <w:autoSpaceDE w:val="0"/>
        <w:autoSpaceDN w:val="0"/>
        <w:adjustRightInd w:val="0"/>
        <w:ind w:left="1984" w:right="1417"/>
        <w:rPr>
          <w:sz w:val="24"/>
          <w:szCs w:val="24"/>
        </w:rPr>
      </w:pPr>
      <w:r w:rsidRPr="00452C69">
        <w:rPr>
          <w:sz w:val="24"/>
          <w:szCs w:val="24"/>
        </w:rPr>
        <w:t>Up to 2 years; 125 mg 6 hourly for 5-7 days</w:t>
      </w:r>
    </w:p>
    <w:p w14:paraId="029BB0B8" w14:textId="77777777" w:rsidR="00C73391" w:rsidRPr="00452C69" w:rsidRDefault="00C73391" w:rsidP="006D4076">
      <w:pPr>
        <w:autoSpaceDE w:val="0"/>
        <w:autoSpaceDN w:val="0"/>
        <w:adjustRightInd w:val="0"/>
        <w:ind w:left="1020" w:right="1417"/>
        <w:jc w:val="both"/>
        <w:rPr>
          <w:sz w:val="24"/>
          <w:szCs w:val="24"/>
        </w:rPr>
      </w:pPr>
    </w:p>
    <w:p w14:paraId="5E8C0CC0" w14:textId="6E4C5D14" w:rsidR="002A2535" w:rsidRPr="00452C69" w:rsidRDefault="002A2535" w:rsidP="006D4076">
      <w:pPr>
        <w:autoSpaceDE w:val="0"/>
        <w:autoSpaceDN w:val="0"/>
        <w:adjustRightInd w:val="0"/>
        <w:ind w:left="1020" w:right="1417"/>
        <w:jc w:val="both"/>
        <w:rPr>
          <w:sz w:val="24"/>
          <w:szCs w:val="24"/>
        </w:rPr>
      </w:pPr>
      <w:r w:rsidRPr="00452C69">
        <w:rPr>
          <w:sz w:val="24"/>
          <w:szCs w:val="24"/>
        </w:rPr>
        <w:t xml:space="preserve">Re-assess after 5 days. If pain is still severe or pus discharge still present, </w:t>
      </w:r>
    </w:p>
    <w:p w14:paraId="3DD21AFC" w14:textId="77777777" w:rsidR="002A2535" w:rsidRPr="00452C69" w:rsidRDefault="002A2535" w:rsidP="006D4076">
      <w:pPr>
        <w:autoSpaceDE w:val="0"/>
        <w:autoSpaceDN w:val="0"/>
        <w:adjustRightInd w:val="0"/>
        <w:ind w:left="1020" w:right="1417"/>
        <w:jc w:val="both"/>
        <w:rPr>
          <w:b/>
          <w:sz w:val="24"/>
          <w:szCs w:val="24"/>
        </w:rPr>
      </w:pPr>
    </w:p>
    <w:p w14:paraId="40620B57" w14:textId="77777777" w:rsidR="002A2535" w:rsidRPr="00452C69" w:rsidRDefault="002A2535" w:rsidP="006D4076">
      <w:pPr>
        <w:autoSpaceDE w:val="0"/>
        <w:autoSpaceDN w:val="0"/>
        <w:adjustRightInd w:val="0"/>
        <w:ind w:left="1020" w:right="1417"/>
        <w:jc w:val="both"/>
        <w:rPr>
          <w:sz w:val="24"/>
          <w:szCs w:val="24"/>
        </w:rPr>
      </w:pPr>
      <w:r w:rsidRPr="00452C69">
        <w:rPr>
          <w:b/>
          <w:sz w:val="24"/>
          <w:szCs w:val="24"/>
        </w:rPr>
        <w:t>REFER</w:t>
      </w:r>
      <w:r w:rsidRPr="00452C69">
        <w:rPr>
          <w:sz w:val="24"/>
          <w:szCs w:val="24"/>
        </w:rPr>
        <w:t xml:space="preserve"> for specialist attention</w:t>
      </w:r>
    </w:p>
    <w:p w14:paraId="0C59E1A0" w14:textId="77777777" w:rsidR="002A2535" w:rsidRPr="00452C69" w:rsidRDefault="002A2535" w:rsidP="006D4076">
      <w:pPr>
        <w:autoSpaceDE w:val="0"/>
        <w:autoSpaceDN w:val="0"/>
        <w:adjustRightInd w:val="0"/>
        <w:ind w:left="1020" w:right="1417"/>
        <w:rPr>
          <w:sz w:val="24"/>
          <w:szCs w:val="24"/>
        </w:rPr>
      </w:pPr>
    </w:p>
    <w:p w14:paraId="6F316282" w14:textId="77777777" w:rsidR="002A2535" w:rsidRPr="00452C69" w:rsidRDefault="002A2535" w:rsidP="00C73391">
      <w:pPr>
        <w:pStyle w:val="Heading2"/>
        <w:ind w:left="1020"/>
        <w:rPr>
          <w:rFonts w:ascii="Times New Roman" w:hAnsi="Times New Roman"/>
          <w:sz w:val="24"/>
          <w:szCs w:val="24"/>
        </w:rPr>
      </w:pPr>
      <w:bookmarkStart w:id="300" w:name="_Toc133382478"/>
      <w:r w:rsidRPr="00452C69">
        <w:rPr>
          <w:rFonts w:ascii="Times New Roman" w:hAnsi="Times New Roman"/>
          <w:sz w:val="24"/>
          <w:szCs w:val="24"/>
        </w:rPr>
        <w:t>14.6 CHRONIC OTITIS MEDIA</w:t>
      </w:r>
      <w:bookmarkEnd w:id="300"/>
    </w:p>
    <w:p w14:paraId="549CF595" w14:textId="77777777" w:rsidR="002A2535" w:rsidRPr="00452C69" w:rsidRDefault="002A2535" w:rsidP="006D4076">
      <w:pPr>
        <w:autoSpaceDE w:val="0"/>
        <w:autoSpaceDN w:val="0"/>
        <w:adjustRightInd w:val="0"/>
        <w:ind w:left="1020" w:right="1417"/>
        <w:jc w:val="both"/>
        <w:rPr>
          <w:sz w:val="24"/>
          <w:szCs w:val="24"/>
        </w:rPr>
      </w:pPr>
      <w:r w:rsidRPr="00452C69">
        <w:rPr>
          <w:sz w:val="24"/>
          <w:szCs w:val="24"/>
        </w:rPr>
        <w:t>This is a chronic infection of the middle ear with perforation of the tympanic membrane and pus discharging from the ear for more than 2 weeks. There is usually no fever and pain. Acute re-infection associated with fever and pain is usually related to an obstruction to drainage through the perforated drum with secondary infection by streptococci, pneumococci or gram negative organisms.</w:t>
      </w:r>
    </w:p>
    <w:p w14:paraId="248645C0" w14:textId="77777777" w:rsidR="002A2535" w:rsidRPr="00452C69" w:rsidRDefault="002A2535" w:rsidP="006D4076">
      <w:pPr>
        <w:autoSpaceDE w:val="0"/>
        <w:autoSpaceDN w:val="0"/>
        <w:adjustRightInd w:val="0"/>
        <w:ind w:left="1020" w:right="1417"/>
        <w:jc w:val="both"/>
        <w:rPr>
          <w:sz w:val="24"/>
          <w:szCs w:val="24"/>
        </w:rPr>
      </w:pPr>
    </w:p>
    <w:p w14:paraId="4E2E8A73" w14:textId="77777777" w:rsidR="002A2535" w:rsidRPr="00452C69" w:rsidRDefault="002A2535" w:rsidP="006D4076">
      <w:pPr>
        <w:autoSpaceDE w:val="0"/>
        <w:autoSpaceDN w:val="0"/>
        <w:adjustRightInd w:val="0"/>
        <w:ind w:left="1020" w:right="1417"/>
        <w:jc w:val="both"/>
        <w:rPr>
          <w:sz w:val="24"/>
          <w:szCs w:val="24"/>
        </w:rPr>
      </w:pPr>
      <w:r w:rsidRPr="00452C69">
        <w:rPr>
          <w:sz w:val="24"/>
          <w:szCs w:val="24"/>
        </w:rPr>
        <w:t>A chronically draining ear can only heal if it is dry. Drying the ear is time consuming for both the health worker and the mother but it is the only effective measure.</w:t>
      </w:r>
    </w:p>
    <w:p w14:paraId="6A82445A" w14:textId="77777777" w:rsidR="002A2535" w:rsidRPr="00452C69" w:rsidRDefault="002A2535" w:rsidP="006D4076">
      <w:pPr>
        <w:autoSpaceDE w:val="0"/>
        <w:autoSpaceDN w:val="0"/>
        <w:adjustRightInd w:val="0"/>
        <w:ind w:left="1020" w:right="1417"/>
        <w:rPr>
          <w:b/>
          <w:bCs/>
          <w:sz w:val="24"/>
          <w:szCs w:val="24"/>
        </w:rPr>
      </w:pPr>
    </w:p>
    <w:p w14:paraId="22852416"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Causes</w:t>
      </w:r>
    </w:p>
    <w:p w14:paraId="68C62F57"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Complication of acute otitis media</w:t>
      </w:r>
    </w:p>
    <w:p w14:paraId="16130429"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Secondary Bacterial infections</w:t>
      </w:r>
    </w:p>
    <w:p w14:paraId="72934D6B" w14:textId="77777777" w:rsidR="002A2535" w:rsidRPr="00452C69" w:rsidRDefault="002A2535" w:rsidP="006D4076">
      <w:pPr>
        <w:autoSpaceDE w:val="0"/>
        <w:autoSpaceDN w:val="0"/>
        <w:adjustRightInd w:val="0"/>
        <w:ind w:left="1020" w:right="1417"/>
        <w:rPr>
          <w:b/>
          <w:bCs/>
          <w:sz w:val="24"/>
          <w:szCs w:val="24"/>
        </w:rPr>
      </w:pPr>
    </w:p>
    <w:p w14:paraId="180DE860"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Symptoms</w:t>
      </w:r>
    </w:p>
    <w:p w14:paraId="689870EE"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Chronic ear discharge (otorrhoea)</w:t>
      </w:r>
    </w:p>
    <w:p w14:paraId="3B31544C"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Hearing loss</w:t>
      </w:r>
    </w:p>
    <w:p w14:paraId="6E7BA86B"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Investigations</w:t>
      </w:r>
    </w:p>
    <w:p w14:paraId="18F915A6"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Ear swab for culture and sensitivity</w:t>
      </w:r>
    </w:p>
    <w:p w14:paraId="26C02FB0"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Treatment</w:t>
      </w:r>
    </w:p>
    <w:p w14:paraId="35F23720" w14:textId="77777777" w:rsidR="002A2535" w:rsidRPr="00452C69" w:rsidRDefault="002A2535" w:rsidP="006D4076">
      <w:pPr>
        <w:autoSpaceDE w:val="0"/>
        <w:autoSpaceDN w:val="0"/>
        <w:adjustRightInd w:val="0"/>
        <w:ind w:left="1020" w:right="1417"/>
        <w:rPr>
          <w:b/>
          <w:bCs/>
          <w:sz w:val="24"/>
          <w:szCs w:val="24"/>
        </w:rPr>
      </w:pPr>
    </w:p>
    <w:p w14:paraId="28398557" w14:textId="77777777" w:rsidR="002A2535" w:rsidRPr="00452C69" w:rsidRDefault="002A2535" w:rsidP="006D4076">
      <w:pPr>
        <w:autoSpaceDE w:val="0"/>
        <w:autoSpaceDN w:val="0"/>
        <w:adjustRightInd w:val="0"/>
        <w:ind w:left="1020" w:right="1417"/>
        <w:jc w:val="both"/>
        <w:rPr>
          <w:b/>
          <w:bCs/>
          <w:sz w:val="24"/>
          <w:szCs w:val="24"/>
        </w:rPr>
      </w:pPr>
      <w:r w:rsidRPr="00452C69">
        <w:rPr>
          <w:sz w:val="24"/>
          <w:szCs w:val="24"/>
        </w:rPr>
        <w:t>Do not prescribe antibiotics if the eardrum has been ruptured for more than 2 weeks, as secondary infection with multiple organisms, usually occurs.  This makes oral antibiotic therapy much less effective</w:t>
      </w:r>
    </w:p>
    <w:p w14:paraId="41BD35B8" w14:textId="77777777" w:rsidR="002A2535" w:rsidRPr="00452C69" w:rsidRDefault="002A2535" w:rsidP="006D4076">
      <w:pPr>
        <w:autoSpaceDE w:val="0"/>
        <w:autoSpaceDN w:val="0"/>
        <w:adjustRightInd w:val="0"/>
        <w:ind w:left="1020" w:right="1417"/>
        <w:jc w:val="both"/>
        <w:rPr>
          <w:b/>
          <w:bCs/>
          <w:sz w:val="24"/>
          <w:szCs w:val="24"/>
        </w:rPr>
      </w:pPr>
    </w:p>
    <w:p w14:paraId="12C2A8E4" w14:textId="77777777" w:rsidR="002A2535" w:rsidRPr="00452C69" w:rsidRDefault="002A2535" w:rsidP="006D4076">
      <w:pPr>
        <w:autoSpaceDE w:val="0"/>
        <w:autoSpaceDN w:val="0"/>
        <w:adjustRightInd w:val="0"/>
        <w:ind w:left="1020" w:right="1417"/>
        <w:jc w:val="both"/>
        <w:rPr>
          <w:sz w:val="24"/>
          <w:szCs w:val="24"/>
        </w:rPr>
      </w:pPr>
      <w:r w:rsidRPr="00452C69">
        <w:rPr>
          <w:b/>
          <w:bCs/>
          <w:sz w:val="24"/>
          <w:szCs w:val="24"/>
        </w:rPr>
        <w:t>Non-pharmacological treatment</w:t>
      </w:r>
    </w:p>
    <w:p w14:paraId="50D5EC86"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Frequent wicking to keep ear dry at least 4 times a day</w:t>
      </w:r>
    </w:p>
    <w:p w14:paraId="39DFA546"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Roll a piece of clean absorbent gauze into a wick and insert carefully into the child's ear. Leave for one minute then remove and replace with a clean wick.</w:t>
      </w:r>
    </w:p>
    <w:p w14:paraId="53D44B0A"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If bleeding occurs, drying the ear should be stopped temporarily.</w:t>
      </w:r>
    </w:p>
    <w:p w14:paraId="124FABF5"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Nothing should be left in the ear between wicking.</w:t>
      </w:r>
    </w:p>
    <w:p w14:paraId="15848A02"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Avoid swimming or getting the inside of the ear wet.</w:t>
      </w:r>
    </w:p>
    <w:p w14:paraId="18AF2474"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Re-assess weekly to ensure that the mother is drying the ear correctly</w:t>
      </w:r>
    </w:p>
    <w:p w14:paraId="121632B0"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Check for mastoiditis.</w:t>
      </w:r>
    </w:p>
    <w:p w14:paraId="78A3346B"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Pharmacological treatment</w:t>
      </w:r>
    </w:p>
    <w:p w14:paraId="456B645F"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If acute re-infection occurs give treatment as for acute otitis media</w:t>
      </w:r>
    </w:p>
    <w:p w14:paraId="43F66614"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REFER</w:t>
      </w:r>
    </w:p>
    <w:p w14:paraId="5EB6F7BD" w14:textId="77777777" w:rsidR="002A2535" w:rsidRPr="00452C69" w:rsidRDefault="002A2535" w:rsidP="006D4076">
      <w:pPr>
        <w:autoSpaceDE w:val="0"/>
        <w:autoSpaceDN w:val="0"/>
        <w:adjustRightInd w:val="0"/>
        <w:ind w:left="1020" w:right="1417"/>
        <w:rPr>
          <w:sz w:val="24"/>
          <w:szCs w:val="24"/>
        </w:rPr>
      </w:pPr>
      <w:r w:rsidRPr="00452C69">
        <w:rPr>
          <w:sz w:val="24"/>
          <w:szCs w:val="24"/>
        </w:rPr>
        <w:t>Refer all chronically discharging ears to the ENT Specialist.</w:t>
      </w:r>
    </w:p>
    <w:p w14:paraId="2C4AEBC6" w14:textId="77777777" w:rsidR="002A2535" w:rsidRPr="00452C69" w:rsidRDefault="002A2535" w:rsidP="006D4076">
      <w:pPr>
        <w:autoSpaceDE w:val="0"/>
        <w:autoSpaceDN w:val="0"/>
        <w:adjustRightInd w:val="0"/>
        <w:ind w:left="1020" w:right="1417"/>
        <w:rPr>
          <w:b/>
          <w:bCs/>
          <w:sz w:val="24"/>
          <w:szCs w:val="24"/>
        </w:rPr>
      </w:pPr>
    </w:p>
    <w:p w14:paraId="5143C3CD" w14:textId="77777777" w:rsidR="002A2535" w:rsidRPr="00452C69" w:rsidRDefault="002A2535" w:rsidP="00C73391">
      <w:pPr>
        <w:pStyle w:val="Heading2"/>
        <w:ind w:left="1020"/>
        <w:rPr>
          <w:rFonts w:ascii="Times New Roman" w:hAnsi="Times New Roman"/>
          <w:sz w:val="24"/>
          <w:szCs w:val="24"/>
        </w:rPr>
      </w:pPr>
      <w:bookmarkStart w:id="301" w:name="_Toc133382479"/>
      <w:r w:rsidRPr="00452C69">
        <w:rPr>
          <w:rFonts w:ascii="Times New Roman" w:hAnsi="Times New Roman"/>
          <w:sz w:val="24"/>
          <w:szCs w:val="24"/>
        </w:rPr>
        <w:t>14.7 EPISTAXIS</w:t>
      </w:r>
      <w:bookmarkEnd w:id="301"/>
    </w:p>
    <w:p w14:paraId="2FBB6425" w14:textId="77777777" w:rsidR="002A2535" w:rsidRPr="00452C69" w:rsidRDefault="002A2535" w:rsidP="006D4076">
      <w:pPr>
        <w:autoSpaceDE w:val="0"/>
        <w:autoSpaceDN w:val="0"/>
        <w:adjustRightInd w:val="0"/>
        <w:ind w:left="1020" w:right="1417"/>
        <w:rPr>
          <w:sz w:val="24"/>
          <w:szCs w:val="24"/>
        </w:rPr>
      </w:pPr>
      <w:r w:rsidRPr="00452C69">
        <w:rPr>
          <w:sz w:val="24"/>
          <w:szCs w:val="24"/>
        </w:rPr>
        <w:t>This is a symptom which refers to bleeding from the nose.</w:t>
      </w:r>
    </w:p>
    <w:p w14:paraId="5BBE0A15" w14:textId="77777777" w:rsidR="00C73391" w:rsidRPr="00452C69" w:rsidRDefault="00C73391" w:rsidP="006D4076">
      <w:pPr>
        <w:autoSpaceDE w:val="0"/>
        <w:autoSpaceDN w:val="0"/>
        <w:adjustRightInd w:val="0"/>
        <w:ind w:left="1020" w:right="1417"/>
        <w:rPr>
          <w:b/>
          <w:bCs/>
          <w:sz w:val="24"/>
          <w:szCs w:val="24"/>
        </w:rPr>
      </w:pPr>
    </w:p>
    <w:p w14:paraId="42FD9CA8" w14:textId="0C48B114" w:rsidR="002A2535" w:rsidRPr="00452C69" w:rsidRDefault="002A2535" w:rsidP="006D4076">
      <w:pPr>
        <w:autoSpaceDE w:val="0"/>
        <w:autoSpaceDN w:val="0"/>
        <w:adjustRightInd w:val="0"/>
        <w:ind w:left="1020" w:right="1417"/>
        <w:rPr>
          <w:b/>
          <w:bCs/>
          <w:sz w:val="24"/>
          <w:szCs w:val="24"/>
        </w:rPr>
      </w:pPr>
      <w:r w:rsidRPr="00452C69">
        <w:rPr>
          <w:b/>
          <w:bCs/>
          <w:sz w:val="24"/>
          <w:szCs w:val="24"/>
        </w:rPr>
        <w:t>Causes</w:t>
      </w:r>
    </w:p>
    <w:p w14:paraId="166FC23C"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Picking of the nose, especially when there is an upper respiratory tract infection</w:t>
      </w:r>
    </w:p>
    <w:p w14:paraId="587B2C2C"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Trauma</w:t>
      </w:r>
    </w:p>
    <w:p w14:paraId="085A6C8E"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Nasopharyngeal neoplasms</w:t>
      </w:r>
    </w:p>
    <w:p w14:paraId="10032B87"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Hypertension</w:t>
      </w:r>
    </w:p>
    <w:p w14:paraId="64A98666"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Bleeding disorders</w:t>
      </w:r>
    </w:p>
    <w:p w14:paraId="5695E546"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Atrophic rhinitis</w:t>
      </w:r>
    </w:p>
    <w:p w14:paraId="4F898FB0"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Investigations</w:t>
      </w:r>
    </w:p>
    <w:p w14:paraId="6B5A23EF"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FBC</w:t>
      </w:r>
    </w:p>
    <w:p w14:paraId="7C216F39"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Sickling test</w:t>
      </w:r>
    </w:p>
    <w:p w14:paraId="29B4D106"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Coagulation screen</w:t>
      </w:r>
    </w:p>
    <w:p w14:paraId="18C39BA3" w14:textId="77777777" w:rsidR="002A2535" w:rsidRPr="00452C69" w:rsidRDefault="002A2535" w:rsidP="006D4076">
      <w:pPr>
        <w:pStyle w:val="ListParagraph"/>
        <w:ind w:left="1020" w:right="1417"/>
        <w:rPr>
          <w:rFonts w:ascii="Times New Roman" w:hAnsi="Times New Roman"/>
          <w:sz w:val="24"/>
          <w:szCs w:val="24"/>
        </w:rPr>
      </w:pPr>
    </w:p>
    <w:p w14:paraId="2336887E" w14:textId="77777777" w:rsidR="002A2535" w:rsidRPr="00452C69" w:rsidRDefault="002A2535" w:rsidP="006D4076">
      <w:pPr>
        <w:pStyle w:val="ListParagraph"/>
        <w:spacing w:line="240" w:lineRule="auto"/>
        <w:ind w:left="1020" w:right="1417"/>
        <w:rPr>
          <w:rFonts w:ascii="Times New Roman" w:hAnsi="Times New Roman"/>
          <w:sz w:val="24"/>
          <w:szCs w:val="24"/>
        </w:rPr>
      </w:pPr>
      <w:r w:rsidRPr="00452C69">
        <w:rPr>
          <w:rFonts w:ascii="Times New Roman" w:hAnsi="Times New Roman"/>
          <w:b/>
          <w:sz w:val="24"/>
          <w:szCs w:val="24"/>
        </w:rPr>
        <w:t>Note</w:t>
      </w:r>
    </w:p>
    <w:p w14:paraId="7E1F202A" w14:textId="77777777" w:rsidR="002A2535" w:rsidRPr="00452C69" w:rsidRDefault="002A2535" w:rsidP="006D4076">
      <w:pPr>
        <w:autoSpaceDE w:val="0"/>
        <w:autoSpaceDN w:val="0"/>
        <w:adjustRightInd w:val="0"/>
        <w:ind w:left="1020" w:right="1417"/>
        <w:rPr>
          <w:sz w:val="24"/>
          <w:szCs w:val="24"/>
        </w:rPr>
      </w:pPr>
      <w:r w:rsidRPr="00452C69">
        <w:rPr>
          <w:sz w:val="24"/>
          <w:szCs w:val="24"/>
        </w:rPr>
        <w:t>If the epistaxis is due to nose-picking or nasal infection then investigations are not necessary.</w:t>
      </w:r>
    </w:p>
    <w:p w14:paraId="7FB005AB" w14:textId="77777777" w:rsidR="00C73391" w:rsidRPr="00452C69" w:rsidRDefault="00C73391" w:rsidP="006D4076">
      <w:pPr>
        <w:autoSpaceDE w:val="0"/>
        <w:autoSpaceDN w:val="0"/>
        <w:adjustRightInd w:val="0"/>
        <w:ind w:left="1020" w:right="1417"/>
        <w:rPr>
          <w:b/>
          <w:bCs/>
          <w:sz w:val="24"/>
          <w:szCs w:val="24"/>
        </w:rPr>
      </w:pPr>
    </w:p>
    <w:p w14:paraId="0B21D5A9" w14:textId="0DDD591A" w:rsidR="002A2535" w:rsidRPr="00452C69" w:rsidRDefault="002A2535" w:rsidP="006D4076">
      <w:pPr>
        <w:autoSpaceDE w:val="0"/>
        <w:autoSpaceDN w:val="0"/>
        <w:adjustRightInd w:val="0"/>
        <w:ind w:left="1020" w:right="1417"/>
        <w:rPr>
          <w:b/>
          <w:bCs/>
          <w:sz w:val="24"/>
          <w:szCs w:val="24"/>
        </w:rPr>
      </w:pPr>
      <w:r w:rsidRPr="00452C69">
        <w:rPr>
          <w:b/>
          <w:bCs/>
          <w:sz w:val="24"/>
          <w:szCs w:val="24"/>
        </w:rPr>
        <w:t>EYE EAR NOSE AND THROAT DISORDERS</w:t>
      </w:r>
    </w:p>
    <w:p w14:paraId="2232B1D7" w14:textId="77777777" w:rsidR="00C73391" w:rsidRPr="00452C69" w:rsidRDefault="00C73391" w:rsidP="006D4076">
      <w:pPr>
        <w:autoSpaceDE w:val="0"/>
        <w:autoSpaceDN w:val="0"/>
        <w:adjustRightInd w:val="0"/>
        <w:ind w:left="1020" w:right="1417"/>
        <w:rPr>
          <w:b/>
          <w:bCs/>
          <w:sz w:val="24"/>
          <w:szCs w:val="24"/>
        </w:rPr>
      </w:pPr>
    </w:p>
    <w:p w14:paraId="2C0E652D" w14:textId="7999F401" w:rsidR="002A2535" w:rsidRPr="00452C69" w:rsidRDefault="002A2535" w:rsidP="006D4076">
      <w:pPr>
        <w:autoSpaceDE w:val="0"/>
        <w:autoSpaceDN w:val="0"/>
        <w:adjustRightInd w:val="0"/>
        <w:ind w:left="1020" w:right="1417"/>
        <w:rPr>
          <w:b/>
          <w:bCs/>
          <w:sz w:val="24"/>
          <w:szCs w:val="24"/>
        </w:rPr>
      </w:pPr>
      <w:r w:rsidRPr="00452C69">
        <w:rPr>
          <w:b/>
          <w:bCs/>
          <w:sz w:val="24"/>
          <w:szCs w:val="24"/>
        </w:rPr>
        <w:t>Treatment</w:t>
      </w:r>
    </w:p>
    <w:p w14:paraId="25E2B696" w14:textId="77777777" w:rsidR="00C73391" w:rsidRPr="00452C69" w:rsidRDefault="00C73391" w:rsidP="006D4076">
      <w:pPr>
        <w:autoSpaceDE w:val="0"/>
        <w:autoSpaceDN w:val="0"/>
        <w:adjustRightInd w:val="0"/>
        <w:ind w:left="1020" w:right="1417"/>
        <w:rPr>
          <w:b/>
          <w:bCs/>
          <w:sz w:val="24"/>
          <w:szCs w:val="24"/>
        </w:rPr>
      </w:pPr>
    </w:p>
    <w:p w14:paraId="3F4C2C57" w14:textId="1ED67F6A" w:rsidR="002A2535" w:rsidRPr="00452C69" w:rsidRDefault="002A2535" w:rsidP="006D4076">
      <w:pPr>
        <w:autoSpaceDE w:val="0"/>
        <w:autoSpaceDN w:val="0"/>
        <w:adjustRightInd w:val="0"/>
        <w:ind w:left="1020" w:right="1417"/>
        <w:rPr>
          <w:b/>
          <w:bCs/>
          <w:sz w:val="24"/>
          <w:szCs w:val="24"/>
        </w:rPr>
      </w:pPr>
      <w:r w:rsidRPr="00452C69">
        <w:rPr>
          <w:b/>
          <w:bCs/>
          <w:sz w:val="24"/>
          <w:szCs w:val="24"/>
        </w:rPr>
        <w:t>Non-pharmacological treatment</w:t>
      </w:r>
    </w:p>
    <w:p w14:paraId="684DD9E6"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Sit patient up and flex head to prevent blood running down throat</w:t>
      </w:r>
    </w:p>
    <w:p w14:paraId="0DAD33A9"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Pinch soft side of nose for 10 minutes (patient must breathe through mouth)</w:t>
      </w:r>
    </w:p>
    <w:p w14:paraId="48A38B79" w14:textId="053D05B1"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 xml:space="preserve">Apply </w:t>
      </w:r>
      <w:r w:rsidR="00C73391" w:rsidRPr="00452C69">
        <w:rPr>
          <w:rFonts w:ascii="Times New Roman" w:hAnsi="Times New Roman"/>
          <w:sz w:val="24"/>
          <w:szCs w:val="24"/>
        </w:rPr>
        <w:t>icepack</w:t>
      </w:r>
      <w:r w:rsidRPr="00452C69">
        <w:rPr>
          <w:rFonts w:ascii="Times New Roman" w:hAnsi="Times New Roman"/>
          <w:sz w:val="24"/>
          <w:szCs w:val="24"/>
        </w:rPr>
        <w:t xml:space="preserve"> to nose</w:t>
      </w:r>
    </w:p>
    <w:p w14:paraId="452A79D2"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Pharmacological treatment</w:t>
      </w:r>
    </w:p>
    <w:p w14:paraId="09905777" w14:textId="09B78176" w:rsidR="002A2535" w:rsidRPr="00452C69" w:rsidRDefault="00483EE3" w:rsidP="006D4076">
      <w:pPr>
        <w:autoSpaceDE w:val="0"/>
        <w:autoSpaceDN w:val="0"/>
        <w:adjustRightInd w:val="0"/>
        <w:ind w:left="1020" w:right="1417"/>
        <w:rPr>
          <w:b/>
          <w:bCs/>
          <w:sz w:val="24"/>
          <w:szCs w:val="24"/>
        </w:rPr>
      </w:pPr>
      <w:r w:rsidRPr="00452C69">
        <w:rPr>
          <w:b/>
          <w:bCs/>
          <w:noProof/>
          <w:sz w:val="24"/>
          <w:szCs w:val="24"/>
          <w:lang w:val="en-US"/>
        </w:rPr>
        <mc:AlternateContent>
          <mc:Choice Requires="wps">
            <w:drawing>
              <wp:anchor distT="0" distB="0" distL="114300" distR="114300" simplePos="0" relativeHeight="251658312" behindDoc="1" locked="0" layoutInCell="1" allowOverlap="1" wp14:anchorId="2CB42095" wp14:editId="30E2E824">
                <wp:simplePos x="0" y="0"/>
                <wp:positionH relativeFrom="margin">
                  <wp:posOffset>548641</wp:posOffset>
                </wp:positionH>
                <wp:positionV relativeFrom="paragraph">
                  <wp:posOffset>140335</wp:posOffset>
                </wp:positionV>
                <wp:extent cx="5378450" cy="962025"/>
                <wp:effectExtent l="0" t="0" r="12700" b="2857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972CF1" w14:textId="77777777" w:rsidR="002F3EC5" w:rsidRDefault="002F3EC5" w:rsidP="002A2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42095" id="Text Box 213" o:spid="_x0000_s1146" type="#_x0000_t202" style="position:absolute;left:0;text-align:left;margin-left:43.2pt;margin-top:11.05pt;width:423.5pt;height:75.75pt;z-index:-251658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" fillcolor="white [3201]" strokeweight=".5pt">
                <v:path arrowok="t"/>
                <v:textbox>
                  <w:txbxContent>
                    <w:p w14:paraId="7B972CF1" w14:textId="77777777" w:rsidR="002F3EC5" w:rsidRDefault="002F3EC5" w:rsidP="002A2535"/>
                  </w:txbxContent>
                </v:textbox>
                <w10:wrap anchorx="margin"/>
              </v:shape>
            </w:pict>
          </mc:Fallback>
        </mc:AlternateContent>
      </w:r>
    </w:p>
    <w:p w14:paraId="01783279" w14:textId="15160B2D" w:rsidR="002A2535" w:rsidRPr="00452C69" w:rsidRDefault="002A2535" w:rsidP="00C73391">
      <w:pPr>
        <w:pStyle w:val="ListParagraph"/>
        <w:numPr>
          <w:ilvl w:val="0"/>
          <w:numId w:val="73"/>
        </w:numPr>
        <w:spacing w:line="240" w:lineRule="auto"/>
        <w:ind w:left="1380" w:right="1417"/>
        <w:rPr>
          <w:rFonts w:ascii="Times New Roman" w:hAnsi="Times New Roman"/>
          <w:sz w:val="24"/>
          <w:szCs w:val="24"/>
        </w:rPr>
      </w:pPr>
      <w:r w:rsidRPr="00452C69">
        <w:rPr>
          <w:rFonts w:ascii="Times New Roman" w:hAnsi="Times New Roman"/>
          <w:b/>
          <w:sz w:val="24"/>
          <w:szCs w:val="24"/>
        </w:rPr>
        <w:t xml:space="preserve">Adrenaline </w:t>
      </w:r>
      <w:r w:rsidRPr="00452C69">
        <w:rPr>
          <w:rFonts w:ascii="Times New Roman" w:hAnsi="Times New Roman"/>
          <w:sz w:val="24"/>
          <w:szCs w:val="24"/>
        </w:rPr>
        <w:t>1:1000 solutions on a cotton wool as a nose pack, (topical)</w:t>
      </w:r>
    </w:p>
    <w:p w14:paraId="7B34EEF2" w14:textId="77777777" w:rsidR="002A2535" w:rsidRPr="00452C69" w:rsidRDefault="002A2535" w:rsidP="006D4076">
      <w:pPr>
        <w:pStyle w:val="ListParagraph"/>
        <w:spacing w:line="240" w:lineRule="auto"/>
        <w:ind w:left="1020" w:right="1417"/>
        <w:rPr>
          <w:rFonts w:ascii="Times New Roman" w:hAnsi="Times New Roman"/>
          <w:sz w:val="24"/>
          <w:szCs w:val="24"/>
        </w:rPr>
      </w:pPr>
    </w:p>
    <w:p w14:paraId="38BFB373" w14:textId="77777777" w:rsidR="002A2535" w:rsidRPr="00452C69" w:rsidRDefault="002A2535" w:rsidP="00C73391">
      <w:pPr>
        <w:pStyle w:val="ListParagraph"/>
        <w:numPr>
          <w:ilvl w:val="0"/>
          <w:numId w:val="73"/>
        </w:numPr>
        <w:spacing w:line="240" w:lineRule="auto"/>
        <w:ind w:left="1380" w:right="1417"/>
        <w:rPr>
          <w:rFonts w:ascii="Times New Roman" w:hAnsi="Times New Roman"/>
          <w:sz w:val="24"/>
          <w:szCs w:val="24"/>
        </w:rPr>
      </w:pPr>
      <w:r w:rsidRPr="00452C69">
        <w:rPr>
          <w:rFonts w:ascii="Times New Roman" w:hAnsi="Times New Roman"/>
          <w:sz w:val="24"/>
          <w:szCs w:val="24"/>
        </w:rPr>
        <w:t xml:space="preserve">If bleeding persists, the anterior nares should be packed with; sterile </w:t>
      </w:r>
      <w:r w:rsidRPr="00452C69">
        <w:rPr>
          <w:rFonts w:ascii="Times New Roman" w:hAnsi="Times New Roman"/>
          <w:b/>
          <w:sz w:val="24"/>
          <w:szCs w:val="24"/>
        </w:rPr>
        <w:t>liquid paraffin</w:t>
      </w:r>
      <w:r w:rsidRPr="00452C69">
        <w:rPr>
          <w:rFonts w:ascii="Times New Roman" w:hAnsi="Times New Roman"/>
          <w:sz w:val="24"/>
          <w:szCs w:val="24"/>
        </w:rPr>
        <w:t xml:space="preserve"> on ribbon gauze, (as nose pack)</w:t>
      </w:r>
    </w:p>
    <w:p w14:paraId="2D54199F" w14:textId="77777777" w:rsidR="002A2535" w:rsidRPr="00452C69" w:rsidRDefault="002A2535" w:rsidP="006D4076">
      <w:pPr>
        <w:pStyle w:val="ListParagraph"/>
        <w:spacing w:line="240" w:lineRule="auto"/>
        <w:ind w:left="1020" w:right="1417"/>
        <w:rPr>
          <w:rFonts w:ascii="Times New Roman" w:hAnsi="Times New Roman"/>
          <w:sz w:val="24"/>
          <w:szCs w:val="24"/>
        </w:rPr>
      </w:pPr>
    </w:p>
    <w:p w14:paraId="0E67B03F" w14:textId="77777777" w:rsidR="002A2535" w:rsidRPr="00452C69" w:rsidRDefault="002A2535" w:rsidP="006D4076">
      <w:pPr>
        <w:autoSpaceDE w:val="0"/>
        <w:autoSpaceDN w:val="0"/>
        <w:adjustRightInd w:val="0"/>
        <w:ind w:left="1020" w:right="1417"/>
        <w:rPr>
          <w:b/>
          <w:bCs/>
          <w:sz w:val="24"/>
          <w:szCs w:val="24"/>
        </w:rPr>
      </w:pPr>
      <w:r w:rsidRPr="00452C69">
        <w:rPr>
          <w:b/>
          <w:bCs/>
          <w:sz w:val="24"/>
          <w:szCs w:val="24"/>
        </w:rPr>
        <w:t>REFER</w:t>
      </w:r>
    </w:p>
    <w:p w14:paraId="3AE11F4D" w14:textId="77777777" w:rsidR="002A2535" w:rsidRPr="00452C69" w:rsidRDefault="002A2535" w:rsidP="006D4076">
      <w:pPr>
        <w:autoSpaceDE w:val="0"/>
        <w:autoSpaceDN w:val="0"/>
        <w:adjustRightInd w:val="0"/>
        <w:ind w:left="1020" w:right="1417"/>
        <w:rPr>
          <w:b/>
          <w:bCs/>
          <w:sz w:val="24"/>
          <w:szCs w:val="24"/>
        </w:rPr>
      </w:pPr>
    </w:p>
    <w:p w14:paraId="697AB293" w14:textId="77777777" w:rsidR="002A2535" w:rsidRPr="00452C69" w:rsidRDefault="002A2535" w:rsidP="006D4076">
      <w:pPr>
        <w:autoSpaceDE w:val="0"/>
        <w:autoSpaceDN w:val="0"/>
        <w:adjustRightInd w:val="0"/>
        <w:ind w:left="1020" w:right="1417"/>
        <w:rPr>
          <w:b/>
          <w:sz w:val="24"/>
          <w:szCs w:val="24"/>
        </w:rPr>
      </w:pPr>
      <w:r w:rsidRPr="00452C69">
        <w:rPr>
          <w:b/>
          <w:sz w:val="24"/>
          <w:szCs w:val="24"/>
        </w:rPr>
        <w:t>Refer the following to ENT specialist:</w:t>
      </w:r>
    </w:p>
    <w:p w14:paraId="232196EF"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 xml:space="preserve">Patients with recurrent or severe epistaxis </w:t>
      </w:r>
    </w:p>
    <w:p w14:paraId="5AA80705"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 xml:space="preserve">Epistaxis which cannot be arrested </w:t>
      </w:r>
    </w:p>
    <w:p w14:paraId="7B222D7E" w14:textId="77777777" w:rsidR="002A2535" w:rsidRPr="00452C69" w:rsidRDefault="002A2535">
      <w:pPr>
        <w:pStyle w:val="ListParagraph"/>
        <w:numPr>
          <w:ilvl w:val="0"/>
          <w:numId w:val="152"/>
        </w:numPr>
        <w:ind w:left="1738" w:right="1417"/>
        <w:rPr>
          <w:rFonts w:ascii="Times New Roman" w:hAnsi="Times New Roman"/>
          <w:sz w:val="24"/>
          <w:szCs w:val="24"/>
        </w:rPr>
      </w:pPr>
      <w:r w:rsidRPr="00452C69">
        <w:rPr>
          <w:rFonts w:ascii="Times New Roman" w:hAnsi="Times New Roman"/>
          <w:sz w:val="24"/>
          <w:szCs w:val="24"/>
        </w:rPr>
        <w:t xml:space="preserve">Epistaxis suspected to be due to causes other than nose picking or nasal infection </w:t>
      </w:r>
    </w:p>
    <w:p w14:paraId="69384371" w14:textId="77777777" w:rsidR="002A2535" w:rsidRPr="004A45E9" w:rsidRDefault="002A2535" w:rsidP="006D4076">
      <w:pPr>
        <w:ind w:left="1020" w:right="1417"/>
        <w:rPr>
          <w:sz w:val="24"/>
          <w:szCs w:val="24"/>
        </w:rPr>
      </w:pPr>
    </w:p>
    <w:p w14:paraId="2E802BE1" w14:textId="7533492E" w:rsidR="002A2535" w:rsidRDefault="002A2535" w:rsidP="006D4076">
      <w:pPr>
        <w:ind w:left="1020" w:right="1417"/>
        <w:rPr>
          <w:sz w:val="24"/>
          <w:szCs w:val="24"/>
        </w:rPr>
      </w:pPr>
    </w:p>
    <w:p w14:paraId="4B8B5A7A" w14:textId="3C1AE265" w:rsidR="00452C69" w:rsidRDefault="00452C69" w:rsidP="006D4076">
      <w:pPr>
        <w:ind w:left="1020" w:right="1417"/>
        <w:rPr>
          <w:sz w:val="24"/>
          <w:szCs w:val="24"/>
        </w:rPr>
      </w:pPr>
    </w:p>
    <w:p w14:paraId="41CC4944" w14:textId="61C28C39" w:rsidR="00FD297D" w:rsidRPr="00386D11" w:rsidRDefault="00386D11" w:rsidP="000A2729">
      <w:pPr>
        <w:pStyle w:val="Heading1"/>
        <w:ind w:left="1020" w:right="1417"/>
        <w:rPr>
          <w:rFonts w:ascii="Times New Roman" w:hAnsi="Times New Roman"/>
          <w:sz w:val="40"/>
          <w:szCs w:val="40"/>
        </w:rPr>
      </w:pPr>
      <w:bookmarkStart w:id="302" w:name="_Toc486377539"/>
      <w:bookmarkStart w:id="303" w:name="_Toc133382480"/>
      <w:r w:rsidRPr="00386D11">
        <w:rPr>
          <w:noProof/>
          <w:sz w:val="40"/>
          <w:szCs w:val="40"/>
          <w:lang w:val="en-US"/>
        </w:rPr>
        <mc:AlternateContent>
          <mc:Choice Requires="wps">
            <w:drawing>
              <wp:anchor distT="0" distB="0" distL="114300" distR="114300" simplePos="0" relativeHeight="251658248" behindDoc="0" locked="0" layoutInCell="0" allowOverlap="1" wp14:anchorId="1BFC5EB7" wp14:editId="70C05175">
                <wp:simplePos x="0" y="0"/>
                <wp:positionH relativeFrom="column">
                  <wp:posOffset>625929</wp:posOffset>
                </wp:positionH>
                <wp:positionV relativeFrom="paragraph">
                  <wp:posOffset>341448</wp:posOffset>
                </wp:positionV>
                <wp:extent cx="5257800" cy="814705"/>
                <wp:effectExtent l="0" t="0" r="19050" b="23495"/>
                <wp:wrapSquare wrapText="bothSides"/>
                <wp:docPr id="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14705"/>
                        </a:xfrm>
                        <a:prstGeom prst="rect">
                          <a:avLst/>
                        </a:prstGeom>
                        <a:solidFill>
                          <a:srgbClr val="FFFFFF"/>
                        </a:solidFill>
                        <a:ln w="9525">
                          <a:solidFill>
                            <a:srgbClr val="000000"/>
                          </a:solidFill>
                          <a:miter lim="800000"/>
                          <a:headEnd/>
                          <a:tailEnd/>
                        </a:ln>
                      </wps:spPr>
                      <wps:txbx>
                        <w:txbxContent>
                          <w:p w14:paraId="1C9899BD" w14:textId="77777777" w:rsidR="002F3EC5" w:rsidRDefault="002F3EC5" w:rsidP="00FD297D">
                            <w:pPr>
                              <w:pBdr>
                                <w:top w:val="double" w:sz="4" w:space="1" w:color="auto"/>
                                <w:left w:val="double" w:sz="4" w:space="4" w:color="auto"/>
                                <w:bottom w:val="double" w:sz="4" w:space="1" w:color="auto"/>
                                <w:right w:val="double" w:sz="4" w:space="4" w:color="auto"/>
                              </w:pBdr>
                              <w:jc w:val="center"/>
                            </w:pPr>
                            <w:r>
                              <w:rPr>
                                <w:rFonts w:ascii="Garamond" w:hAnsi="Garamond"/>
                                <w:b/>
                                <w:sz w:val="44"/>
                              </w:rPr>
                              <w:t>TREATMENT OF COMMON SKIN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C5EB7" id="_x0000_s1147" type="#_x0000_t202" style="position:absolute;left:0;text-align:left;margin-left:49.3pt;margin-top:26.9pt;width:414pt;height:6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" o:allowincell="f">
                <v:textbox>
                  <w:txbxContent>
                    <w:p w14:paraId="1C9899BD" w14:textId="77777777" w:rsidR="002F3EC5" w:rsidRDefault="002F3EC5" w:rsidP="00FD297D">
                      <w:pPr>
                        <w:pBdr>
                          <w:top w:val="double" w:sz="4" w:space="1" w:color="auto"/>
                          <w:left w:val="double" w:sz="4" w:space="4" w:color="auto"/>
                          <w:bottom w:val="double" w:sz="4" w:space="1" w:color="auto"/>
                          <w:right w:val="double" w:sz="4" w:space="4" w:color="auto"/>
                        </w:pBdr>
                        <w:jc w:val="center"/>
                      </w:pPr>
                      <w:r>
                        <w:rPr>
                          <w:rFonts w:ascii="Garamond" w:hAnsi="Garamond"/>
                          <w:b/>
                          <w:sz w:val="44"/>
                        </w:rPr>
                        <w:t>TREATMENT OF COMMON SKIN CONDITIONS</w:t>
                      </w:r>
                    </w:p>
                  </w:txbxContent>
                </v:textbox>
                <w10:wrap type="square"/>
              </v:shape>
            </w:pict>
          </mc:Fallback>
        </mc:AlternateContent>
      </w:r>
      <w:r w:rsidR="00FD297D" w:rsidRPr="00386D11">
        <w:rPr>
          <w:rFonts w:ascii="Times New Roman" w:hAnsi="Times New Roman"/>
          <w:sz w:val="40"/>
          <w:szCs w:val="40"/>
        </w:rPr>
        <w:t xml:space="preserve">CHAPTER </w:t>
      </w:r>
      <w:bookmarkEnd w:id="302"/>
      <w:r w:rsidR="004C0F63" w:rsidRPr="00386D11">
        <w:rPr>
          <w:rFonts w:ascii="Times New Roman" w:hAnsi="Times New Roman"/>
          <w:sz w:val="40"/>
          <w:szCs w:val="40"/>
        </w:rPr>
        <w:t>FIFTEEN (15</w:t>
      </w:r>
      <w:r w:rsidR="00FD297D" w:rsidRPr="00386D11">
        <w:rPr>
          <w:rFonts w:ascii="Times New Roman" w:hAnsi="Times New Roman"/>
          <w:sz w:val="40"/>
          <w:szCs w:val="40"/>
        </w:rPr>
        <w:t>)</w:t>
      </w:r>
      <w:bookmarkEnd w:id="303"/>
    </w:p>
    <w:p w14:paraId="55239529" w14:textId="4CB1F2F5" w:rsidR="00FD297D" w:rsidRPr="004A45E9" w:rsidRDefault="00FD297D" w:rsidP="006D4076">
      <w:pPr>
        <w:ind w:left="1020" w:right="1417"/>
        <w:rPr>
          <w:sz w:val="24"/>
          <w:szCs w:val="24"/>
        </w:rPr>
      </w:pPr>
      <w:r w:rsidRPr="004A45E9">
        <w:rPr>
          <w:sz w:val="24"/>
          <w:szCs w:val="24"/>
        </w:rPr>
        <w:tab/>
      </w:r>
    </w:p>
    <w:p w14:paraId="5C637BA3" w14:textId="1FDB2019" w:rsidR="00031115" w:rsidRPr="00386D11" w:rsidRDefault="00031115" w:rsidP="00AA18B6">
      <w:pPr>
        <w:pStyle w:val="Heading2"/>
        <w:ind w:left="1020"/>
        <w:rPr>
          <w:rFonts w:ascii="Times New Roman" w:hAnsi="Times New Roman"/>
          <w:sz w:val="24"/>
          <w:szCs w:val="24"/>
        </w:rPr>
      </w:pPr>
      <w:bookmarkStart w:id="304" w:name="_Toc73"/>
      <w:bookmarkStart w:id="305" w:name="_Toc133382481"/>
      <w:r w:rsidRPr="00386D11">
        <w:rPr>
          <w:rFonts w:ascii="Times New Roman" w:hAnsi="Times New Roman"/>
          <w:sz w:val="24"/>
          <w:szCs w:val="24"/>
        </w:rPr>
        <w:t>15.1 BACTERIAL SKIN INFECTIONS</w:t>
      </w:r>
      <w:bookmarkEnd w:id="304"/>
      <w:bookmarkEnd w:id="305"/>
    </w:p>
    <w:p w14:paraId="6F8B033D" w14:textId="77777777" w:rsidR="00031115" w:rsidRPr="00386D11" w:rsidRDefault="00031115" w:rsidP="006D4076">
      <w:pPr>
        <w:pStyle w:val="Body"/>
        <w:ind w:left="1020" w:right="1417"/>
        <w:rPr>
          <w:rFonts w:cs="Times New Roman"/>
          <w:color w:val="auto"/>
          <w:sz w:val="24"/>
          <w:szCs w:val="24"/>
        </w:rPr>
      </w:pPr>
      <w:r w:rsidRPr="00386D11">
        <w:rPr>
          <w:rFonts w:cs="Times New Roman"/>
          <w:color w:val="auto"/>
          <w:sz w:val="24"/>
          <w:szCs w:val="24"/>
          <w:lang w:val="en-US"/>
        </w:rPr>
        <w:t>These are highly contagious skin infections and include Impetigo, Furunculosis, Carbuncles.</w:t>
      </w:r>
    </w:p>
    <w:p w14:paraId="430831FF" w14:textId="77777777" w:rsidR="00031115" w:rsidRPr="00386D11" w:rsidRDefault="00031115" w:rsidP="006D4076">
      <w:pPr>
        <w:pStyle w:val="Body"/>
        <w:ind w:left="1020" w:right="1417"/>
        <w:rPr>
          <w:rFonts w:cs="Times New Roman"/>
          <w:color w:val="auto"/>
          <w:sz w:val="24"/>
          <w:szCs w:val="24"/>
        </w:rPr>
      </w:pPr>
    </w:p>
    <w:p w14:paraId="2C72E0C6" w14:textId="77777777" w:rsidR="00031115" w:rsidRPr="00386D11" w:rsidRDefault="00031115" w:rsidP="006D4076">
      <w:pPr>
        <w:pStyle w:val="Body"/>
        <w:ind w:left="1020" w:right="1417"/>
        <w:rPr>
          <w:rFonts w:cs="Times New Roman"/>
          <w:color w:val="auto"/>
          <w:sz w:val="24"/>
          <w:szCs w:val="24"/>
        </w:rPr>
      </w:pPr>
      <w:r w:rsidRPr="00386D11">
        <w:rPr>
          <w:rFonts w:cs="Times New Roman"/>
          <w:b/>
          <w:bCs/>
          <w:color w:val="auto"/>
          <w:kern w:val="28"/>
          <w:sz w:val="24"/>
          <w:szCs w:val="24"/>
          <w:lang w:val="en-US"/>
        </w:rPr>
        <w:t>Signs and Symptoms</w:t>
      </w:r>
      <w:r w:rsidRPr="00386D11">
        <w:rPr>
          <w:rFonts w:cs="Times New Roman"/>
          <w:color w:val="auto"/>
          <w:sz w:val="24"/>
          <w:szCs w:val="24"/>
        </w:rPr>
        <w:t>:</w:t>
      </w:r>
    </w:p>
    <w:p w14:paraId="1DA7B6DB" w14:textId="77B1C997" w:rsidR="00031115" w:rsidRPr="00386D11" w:rsidRDefault="00031115">
      <w:pPr>
        <w:pStyle w:val="Body"/>
        <w:numPr>
          <w:ilvl w:val="0"/>
          <w:numId w:val="362"/>
        </w:numPr>
        <w:ind w:left="1738" w:right="1417"/>
        <w:rPr>
          <w:rFonts w:cs="Times New Roman"/>
          <w:color w:val="auto"/>
          <w:sz w:val="24"/>
          <w:szCs w:val="24"/>
        </w:rPr>
      </w:pPr>
      <w:r w:rsidRPr="00386D11">
        <w:rPr>
          <w:rFonts w:cs="Times New Roman"/>
          <w:color w:val="auto"/>
          <w:sz w:val="24"/>
          <w:szCs w:val="24"/>
          <w:lang w:val="en-US"/>
        </w:rPr>
        <w:t>Impetigo - isolated pustules, crusted or ruptured</w:t>
      </w:r>
    </w:p>
    <w:p w14:paraId="461EA7E8" w14:textId="7EC8C81C" w:rsidR="00031115" w:rsidRPr="00386D11" w:rsidRDefault="00031115">
      <w:pPr>
        <w:pStyle w:val="Body"/>
        <w:numPr>
          <w:ilvl w:val="0"/>
          <w:numId w:val="362"/>
        </w:numPr>
        <w:ind w:left="1738" w:right="1417"/>
        <w:rPr>
          <w:rFonts w:cs="Times New Roman"/>
          <w:color w:val="auto"/>
          <w:sz w:val="24"/>
          <w:szCs w:val="24"/>
        </w:rPr>
      </w:pPr>
      <w:r w:rsidRPr="00386D11">
        <w:rPr>
          <w:rFonts w:cs="Times New Roman"/>
          <w:color w:val="auto"/>
          <w:sz w:val="24"/>
          <w:szCs w:val="24"/>
        </w:rPr>
        <w:t>Furunculosis - boils</w:t>
      </w:r>
    </w:p>
    <w:p w14:paraId="211C398A" w14:textId="77777777" w:rsidR="00031115" w:rsidRPr="00386D11" w:rsidRDefault="00031115">
      <w:pPr>
        <w:pStyle w:val="Body"/>
        <w:numPr>
          <w:ilvl w:val="0"/>
          <w:numId w:val="362"/>
        </w:numPr>
        <w:ind w:left="1738" w:right="1417"/>
        <w:rPr>
          <w:rFonts w:cs="Times New Roman"/>
          <w:color w:val="auto"/>
          <w:sz w:val="24"/>
          <w:szCs w:val="24"/>
        </w:rPr>
      </w:pPr>
      <w:r w:rsidRPr="00386D11">
        <w:rPr>
          <w:rFonts w:cs="Times New Roman"/>
          <w:color w:val="auto"/>
          <w:sz w:val="24"/>
          <w:szCs w:val="24"/>
          <w:lang w:val="en-US"/>
        </w:rPr>
        <w:t xml:space="preserve">Carbuncles </w:t>
      </w:r>
      <w:r w:rsidRPr="00386D11">
        <w:rPr>
          <w:rFonts w:cs="Times New Roman"/>
          <w:color w:val="auto"/>
          <w:sz w:val="24"/>
          <w:szCs w:val="24"/>
          <w:lang w:val="en-US"/>
        </w:rPr>
        <w:tab/>
        <w:t>- inflammation of skin and deeper tissues, development of painful nodes and discharge of pus.</w:t>
      </w:r>
    </w:p>
    <w:p w14:paraId="52D816D5" w14:textId="77777777" w:rsidR="00031115" w:rsidRPr="00386D11" w:rsidRDefault="00031115" w:rsidP="006D4076">
      <w:pPr>
        <w:pStyle w:val="Body"/>
        <w:ind w:left="1020" w:right="1417"/>
        <w:rPr>
          <w:rFonts w:cs="Times New Roman"/>
          <w:color w:val="auto"/>
          <w:sz w:val="24"/>
          <w:szCs w:val="24"/>
        </w:rPr>
      </w:pPr>
    </w:p>
    <w:p w14:paraId="46F0CFF5" w14:textId="77777777" w:rsidR="00031115" w:rsidRPr="00386D11" w:rsidRDefault="00031115" w:rsidP="006D4076">
      <w:pPr>
        <w:pStyle w:val="Body"/>
        <w:ind w:left="1020" w:right="1417"/>
        <w:rPr>
          <w:rFonts w:cs="Times New Roman"/>
          <w:b/>
          <w:bCs/>
          <w:color w:val="auto"/>
          <w:sz w:val="24"/>
          <w:szCs w:val="24"/>
        </w:rPr>
      </w:pPr>
      <w:r w:rsidRPr="00386D11">
        <w:rPr>
          <w:rFonts w:cs="Times New Roman"/>
          <w:b/>
          <w:bCs/>
          <w:color w:val="auto"/>
          <w:sz w:val="24"/>
          <w:szCs w:val="24"/>
          <w:lang w:val="fr-FR"/>
        </w:rPr>
        <w:t>Management</w:t>
      </w:r>
    </w:p>
    <w:p w14:paraId="42887D41" w14:textId="77777777" w:rsidR="00031115" w:rsidRPr="00386D11" w:rsidRDefault="00031115">
      <w:pPr>
        <w:pStyle w:val="Body"/>
        <w:numPr>
          <w:ilvl w:val="0"/>
          <w:numId w:val="362"/>
        </w:numPr>
        <w:ind w:left="1738" w:right="1417"/>
        <w:rPr>
          <w:rFonts w:cs="Times New Roman"/>
          <w:color w:val="auto"/>
          <w:sz w:val="24"/>
          <w:szCs w:val="24"/>
          <w:lang w:val="en-US"/>
        </w:rPr>
      </w:pPr>
      <w:r w:rsidRPr="00386D11">
        <w:rPr>
          <w:rFonts w:cs="Times New Roman"/>
          <w:color w:val="auto"/>
          <w:sz w:val="24"/>
          <w:szCs w:val="24"/>
          <w:lang w:val="en-US"/>
        </w:rPr>
        <w:t>Instruct parent to cut fingernails and to wash child daily with soap.</w:t>
      </w:r>
    </w:p>
    <w:p w14:paraId="093A0E2B" w14:textId="77777777" w:rsidR="00031115" w:rsidRPr="00386D11" w:rsidRDefault="00031115">
      <w:pPr>
        <w:pStyle w:val="Body"/>
        <w:numPr>
          <w:ilvl w:val="0"/>
          <w:numId w:val="362"/>
        </w:numPr>
        <w:ind w:left="1738" w:right="1417"/>
        <w:rPr>
          <w:rFonts w:cs="Times New Roman"/>
          <w:color w:val="auto"/>
          <w:sz w:val="24"/>
          <w:szCs w:val="24"/>
          <w:lang w:val="en-US"/>
        </w:rPr>
      </w:pPr>
      <w:r w:rsidRPr="00386D11">
        <w:rPr>
          <w:rFonts w:cs="Times New Roman"/>
          <w:color w:val="auto"/>
          <w:sz w:val="24"/>
          <w:szCs w:val="24"/>
          <w:lang w:val="en-US"/>
        </w:rPr>
        <w:t xml:space="preserve">Clean lesion with disinfectant, Hydrogen Peroxide solution (20 vol) </w:t>
      </w:r>
    </w:p>
    <w:p w14:paraId="133E3C26" w14:textId="77777777" w:rsidR="00031115" w:rsidRPr="00386D11" w:rsidRDefault="00031115">
      <w:pPr>
        <w:pStyle w:val="Body"/>
        <w:numPr>
          <w:ilvl w:val="0"/>
          <w:numId w:val="362"/>
        </w:numPr>
        <w:ind w:left="1738" w:right="1417"/>
        <w:rPr>
          <w:rFonts w:cs="Times New Roman"/>
          <w:color w:val="auto"/>
          <w:sz w:val="24"/>
          <w:szCs w:val="24"/>
          <w:lang w:val="en-US"/>
        </w:rPr>
      </w:pPr>
      <w:r w:rsidRPr="00386D11">
        <w:rPr>
          <w:rFonts w:cs="Times New Roman"/>
          <w:color w:val="auto"/>
          <w:sz w:val="24"/>
          <w:szCs w:val="24"/>
          <w:lang w:val="en-US"/>
        </w:rPr>
        <w:t>For furunculosis and carbuncles: consider incision and drainage.</w:t>
      </w:r>
    </w:p>
    <w:p w14:paraId="55963DF1" w14:textId="77777777" w:rsidR="00031115" w:rsidRPr="00386D11" w:rsidRDefault="00031115" w:rsidP="006D4076">
      <w:pPr>
        <w:pStyle w:val="Body"/>
        <w:ind w:left="1020" w:right="1417"/>
        <w:rPr>
          <w:rFonts w:cs="Times New Roman"/>
          <w:color w:val="auto"/>
          <w:sz w:val="24"/>
          <w:szCs w:val="24"/>
        </w:rPr>
      </w:pPr>
    </w:p>
    <w:p w14:paraId="729F509B" w14:textId="77777777" w:rsidR="00AA18B6" w:rsidRPr="00386D11" w:rsidRDefault="00031115" w:rsidP="006D4076">
      <w:pPr>
        <w:pStyle w:val="Body"/>
        <w:ind w:left="1020" w:right="1417"/>
        <w:jc w:val="both"/>
        <w:rPr>
          <w:rFonts w:cs="Times New Roman"/>
          <w:b/>
          <w:bCs/>
          <w:color w:val="auto"/>
          <w:sz w:val="24"/>
          <w:szCs w:val="24"/>
          <w:u w:val="single"/>
          <w:lang w:val="de-DE"/>
        </w:rPr>
      </w:pPr>
      <w:r w:rsidRPr="00386D11">
        <w:rPr>
          <w:rFonts w:cs="Times New Roman"/>
          <w:b/>
          <w:bCs/>
          <w:color w:val="auto"/>
          <w:sz w:val="24"/>
          <w:szCs w:val="24"/>
          <w:u w:val="single"/>
          <w:lang w:val="de-DE"/>
        </w:rPr>
        <w:t>ANTIBIOTIC TREATMENT</w:t>
      </w:r>
    </w:p>
    <w:p w14:paraId="251C9490" w14:textId="77777777" w:rsidR="00AA18B6" w:rsidRPr="00386D11" w:rsidRDefault="00AA18B6" w:rsidP="006D4076">
      <w:pPr>
        <w:pStyle w:val="Body"/>
        <w:ind w:left="1020" w:right="1417"/>
        <w:jc w:val="both"/>
        <w:rPr>
          <w:rFonts w:cs="Times New Roman"/>
          <w:b/>
          <w:bCs/>
          <w:color w:val="auto"/>
          <w:sz w:val="24"/>
          <w:szCs w:val="24"/>
          <w:u w:val="single"/>
          <w:lang w:val="de-DE"/>
        </w:rPr>
      </w:pPr>
    </w:p>
    <w:p w14:paraId="7FD332F8" w14:textId="48761226" w:rsidR="00031115" w:rsidRPr="00386D11" w:rsidRDefault="00AA18B6" w:rsidP="006D4076">
      <w:pPr>
        <w:pStyle w:val="Body"/>
        <w:ind w:left="1020" w:right="1417"/>
        <w:jc w:val="both"/>
        <w:rPr>
          <w:rFonts w:cs="Times New Roman"/>
          <w:color w:val="auto"/>
          <w:sz w:val="24"/>
          <w:szCs w:val="24"/>
        </w:rPr>
      </w:pPr>
      <w:r w:rsidRPr="00386D11">
        <w:rPr>
          <w:rFonts w:cs="Times New Roman"/>
          <w:color w:val="auto"/>
          <w:sz w:val="24"/>
          <w:szCs w:val="24"/>
          <w:lang w:val="en-US"/>
        </w:rPr>
        <w:t>S</w:t>
      </w:r>
      <w:r w:rsidR="00031115" w:rsidRPr="00386D11">
        <w:rPr>
          <w:rFonts w:cs="Times New Roman"/>
          <w:color w:val="auto"/>
          <w:sz w:val="24"/>
          <w:szCs w:val="24"/>
          <w:lang w:val="en-US"/>
        </w:rPr>
        <w:t xml:space="preserve">hould only be initiated if there are signs of regional or systemic spread, or are on the hand, </w:t>
      </w:r>
      <w:r w:rsidR="006908D1" w:rsidRPr="00386D11">
        <w:rPr>
          <w:rFonts w:cs="Times New Roman"/>
          <w:color w:val="auto"/>
          <w:sz w:val="24"/>
          <w:szCs w:val="24"/>
          <w:lang w:val="en-US"/>
        </w:rPr>
        <w:t>feet,</w:t>
      </w:r>
      <w:r w:rsidR="00031115" w:rsidRPr="00386D11">
        <w:rPr>
          <w:rFonts w:cs="Times New Roman"/>
          <w:color w:val="auto"/>
          <w:sz w:val="24"/>
          <w:szCs w:val="24"/>
          <w:lang w:val="en-US"/>
        </w:rPr>
        <w:t xml:space="preserve"> or face. SINGLE ABSCESS DOES NOT NECESSARILY REQUIRE ANTIBIOTICS</w:t>
      </w:r>
    </w:p>
    <w:p w14:paraId="64574DED" w14:textId="77777777" w:rsidR="00031115" w:rsidRPr="00386D11" w:rsidRDefault="00031115" w:rsidP="006D4076">
      <w:pPr>
        <w:pStyle w:val="Body"/>
        <w:ind w:left="1020" w:right="1417"/>
        <w:jc w:val="both"/>
        <w:rPr>
          <w:rFonts w:cs="Times New Roman"/>
          <w:color w:val="auto"/>
          <w:sz w:val="24"/>
          <w:szCs w:val="24"/>
          <w:lang w:val="en-US"/>
        </w:rPr>
      </w:pPr>
    </w:p>
    <w:p w14:paraId="0455646E" w14:textId="77777777" w:rsidR="00031115" w:rsidRPr="00386D11" w:rsidRDefault="00031115" w:rsidP="006D4076">
      <w:pPr>
        <w:pStyle w:val="Body"/>
        <w:ind w:left="1020" w:right="1417"/>
        <w:jc w:val="both"/>
        <w:rPr>
          <w:rFonts w:cs="Times New Roman"/>
          <w:b/>
          <w:bCs/>
          <w:color w:val="auto"/>
          <w:sz w:val="24"/>
          <w:szCs w:val="24"/>
          <w:lang w:val="en-US"/>
        </w:rPr>
      </w:pPr>
      <w:r w:rsidRPr="00386D11">
        <w:rPr>
          <w:rFonts w:cs="Times New Roman"/>
          <w:b/>
          <w:bCs/>
          <w:color w:val="auto"/>
          <w:sz w:val="24"/>
          <w:szCs w:val="24"/>
          <w:lang w:val="en-US"/>
        </w:rPr>
        <w:t>Treatment</w:t>
      </w:r>
    </w:p>
    <w:p w14:paraId="5AFA6F94" w14:textId="77777777" w:rsidR="00031115" w:rsidRPr="00386D11" w:rsidRDefault="00031115" w:rsidP="006D4076">
      <w:pPr>
        <w:pStyle w:val="Body"/>
        <w:ind w:left="1020" w:right="1417"/>
        <w:jc w:val="both"/>
        <w:rPr>
          <w:rFonts w:cs="Times New Roman"/>
          <w:color w:val="auto"/>
          <w:sz w:val="24"/>
          <w:szCs w:val="24"/>
        </w:rPr>
      </w:pPr>
    </w:p>
    <w:p w14:paraId="549773A1" w14:textId="77777777" w:rsidR="00031115" w:rsidRPr="00386D11" w:rsidRDefault="00031115" w:rsidP="00AA18B6">
      <w:pPr>
        <w:pStyle w:val="Body"/>
        <w:pBdr>
          <w:top w:val="single" w:sz="6" w:space="0" w:color="000000"/>
          <w:left w:val="single" w:sz="6" w:space="0" w:color="000000"/>
          <w:bottom w:val="single" w:sz="6" w:space="0" w:color="000000"/>
          <w:right w:val="single" w:sz="6" w:space="0" w:color="000000"/>
        </w:pBdr>
        <w:shd w:val="clear" w:color="auto" w:fill="F2F2F2"/>
        <w:ind w:left="1020" w:right="1587"/>
        <w:rPr>
          <w:rFonts w:cs="Times New Roman"/>
          <w:color w:val="auto"/>
          <w:sz w:val="24"/>
          <w:szCs w:val="24"/>
        </w:rPr>
      </w:pPr>
      <w:r w:rsidRPr="00386D11">
        <w:rPr>
          <w:rFonts w:cs="Times New Roman"/>
          <w:color w:val="auto"/>
          <w:sz w:val="24"/>
          <w:szCs w:val="24"/>
          <w:u w:val="single"/>
          <w:lang w:val="de-DE"/>
        </w:rPr>
        <w:t>ADULTS</w:t>
      </w:r>
      <w:r w:rsidRPr="00386D11">
        <w:rPr>
          <w:rFonts w:cs="Times New Roman"/>
          <w:color w:val="auto"/>
          <w:sz w:val="24"/>
          <w:szCs w:val="24"/>
        </w:rPr>
        <w:t>:</w:t>
      </w:r>
    </w:p>
    <w:p w14:paraId="513BD2C9" w14:textId="77777777" w:rsidR="00031115" w:rsidRPr="00386D11" w:rsidRDefault="00031115" w:rsidP="00AA18B6">
      <w:pPr>
        <w:pStyle w:val="Body"/>
        <w:pBdr>
          <w:top w:val="single" w:sz="6" w:space="0" w:color="000000"/>
          <w:left w:val="single" w:sz="6" w:space="0" w:color="000000"/>
          <w:bottom w:val="single" w:sz="6" w:space="0" w:color="000000"/>
          <w:right w:val="single" w:sz="6" w:space="0" w:color="000000"/>
        </w:pBdr>
        <w:shd w:val="clear" w:color="auto" w:fill="F2F2F2"/>
        <w:ind w:left="1020" w:right="1587"/>
        <w:rPr>
          <w:rFonts w:cs="Times New Roman"/>
          <w:color w:val="auto"/>
          <w:sz w:val="24"/>
          <w:szCs w:val="24"/>
        </w:rPr>
      </w:pPr>
      <w:r w:rsidRPr="00386D11">
        <w:rPr>
          <w:rFonts w:cs="Times New Roman"/>
          <w:b/>
          <w:bCs/>
          <w:color w:val="auto"/>
          <w:sz w:val="24"/>
          <w:szCs w:val="24"/>
          <w:lang w:val="da-DK"/>
        </w:rPr>
        <w:t>Cloxacillin</w:t>
      </w:r>
      <w:r w:rsidRPr="00386D11">
        <w:rPr>
          <w:rFonts w:cs="Times New Roman"/>
          <w:color w:val="auto"/>
          <w:sz w:val="24"/>
          <w:szCs w:val="24"/>
          <w:lang w:val="en-US"/>
        </w:rPr>
        <w:t xml:space="preserve">oral, 250mg 6 hourly for 5- 7 days </w:t>
      </w:r>
    </w:p>
    <w:p w14:paraId="7F12470D" w14:textId="77777777" w:rsidR="00031115" w:rsidRPr="00386D11" w:rsidRDefault="00031115" w:rsidP="00AA18B6">
      <w:pPr>
        <w:pStyle w:val="Body"/>
        <w:pBdr>
          <w:top w:val="single" w:sz="6" w:space="0" w:color="000000"/>
          <w:left w:val="single" w:sz="6" w:space="0" w:color="000000"/>
          <w:bottom w:val="single" w:sz="6" w:space="0" w:color="000000"/>
          <w:right w:val="single" w:sz="6" w:space="0" w:color="000000"/>
        </w:pBdr>
        <w:shd w:val="clear" w:color="auto" w:fill="F2F2F2"/>
        <w:ind w:left="1020" w:right="1587" w:firstLine="380"/>
        <w:rPr>
          <w:rFonts w:cs="Times New Roman"/>
          <w:color w:val="auto"/>
          <w:sz w:val="24"/>
          <w:szCs w:val="24"/>
        </w:rPr>
      </w:pPr>
      <w:r w:rsidRPr="00386D11">
        <w:rPr>
          <w:rFonts w:cs="Times New Roman"/>
          <w:b/>
          <w:bCs/>
          <w:color w:val="auto"/>
          <w:sz w:val="24"/>
          <w:szCs w:val="24"/>
        </w:rPr>
        <w:t xml:space="preserve">    OR</w:t>
      </w:r>
    </w:p>
    <w:p w14:paraId="7B3CBC59" w14:textId="77777777" w:rsidR="00031115" w:rsidRPr="00386D11" w:rsidRDefault="00031115" w:rsidP="00AA18B6">
      <w:pPr>
        <w:pStyle w:val="Body"/>
        <w:pBdr>
          <w:top w:val="single" w:sz="6" w:space="0" w:color="000000"/>
          <w:left w:val="single" w:sz="6" w:space="0" w:color="000000"/>
          <w:bottom w:val="single" w:sz="6" w:space="0" w:color="000000"/>
          <w:right w:val="single" w:sz="6" w:space="0" w:color="000000"/>
        </w:pBdr>
        <w:shd w:val="clear" w:color="auto" w:fill="F2F2F2"/>
        <w:ind w:left="1020" w:right="1587"/>
        <w:rPr>
          <w:rFonts w:cs="Times New Roman"/>
          <w:color w:val="auto"/>
          <w:sz w:val="24"/>
          <w:szCs w:val="24"/>
        </w:rPr>
      </w:pPr>
      <w:r w:rsidRPr="00386D11">
        <w:rPr>
          <w:rFonts w:cs="Times New Roman"/>
          <w:b/>
          <w:bCs/>
          <w:color w:val="auto"/>
          <w:sz w:val="24"/>
          <w:szCs w:val="24"/>
        </w:rPr>
        <w:t>Erythromycin</w:t>
      </w:r>
      <w:r w:rsidRPr="00386D11">
        <w:rPr>
          <w:rFonts w:cs="Times New Roman"/>
          <w:color w:val="auto"/>
          <w:sz w:val="24"/>
          <w:szCs w:val="24"/>
          <w:lang w:val="en-US"/>
        </w:rPr>
        <w:t>oral, 250mg-500mg6 hourly for 5-7 days</w:t>
      </w:r>
    </w:p>
    <w:p w14:paraId="6412A1A2" w14:textId="77777777" w:rsidR="00031115" w:rsidRPr="00386D11" w:rsidRDefault="00031115" w:rsidP="00AA18B6">
      <w:pPr>
        <w:pStyle w:val="Body"/>
        <w:pBdr>
          <w:top w:val="single" w:sz="6" w:space="0" w:color="000000"/>
          <w:left w:val="single" w:sz="6" w:space="0" w:color="000000"/>
          <w:bottom w:val="single" w:sz="6" w:space="0" w:color="000000"/>
          <w:right w:val="single" w:sz="6" w:space="0" w:color="000000"/>
        </w:pBdr>
        <w:shd w:val="clear" w:color="auto" w:fill="F2F2F2"/>
        <w:ind w:left="1020" w:right="1587" w:firstLine="380"/>
        <w:rPr>
          <w:rFonts w:cs="Times New Roman"/>
          <w:b/>
          <w:bCs/>
          <w:color w:val="auto"/>
          <w:sz w:val="24"/>
          <w:szCs w:val="24"/>
        </w:rPr>
      </w:pPr>
      <w:r w:rsidRPr="00386D11">
        <w:rPr>
          <w:rFonts w:cs="Times New Roman"/>
          <w:b/>
          <w:bCs/>
          <w:color w:val="auto"/>
          <w:sz w:val="24"/>
          <w:szCs w:val="24"/>
        </w:rPr>
        <w:t xml:space="preserve">    OR</w:t>
      </w:r>
    </w:p>
    <w:p w14:paraId="39CFB512" w14:textId="77777777" w:rsidR="00031115" w:rsidRPr="00386D11" w:rsidRDefault="00031115" w:rsidP="00AA18B6">
      <w:pPr>
        <w:pStyle w:val="Body"/>
        <w:pBdr>
          <w:top w:val="single" w:sz="6" w:space="0" w:color="000000"/>
          <w:left w:val="single" w:sz="6" w:space="0" w:color="000000"/>
          <w:bottom w:val="single" w:sz="6" w:space="0" w:color="000000"/>
          <w:right w:val="single" w:sz="6" w:space="0" w:color="000000"/>
        </w:pBdr>
        <w:shd w:val="clear" w:color="auto" w:fill="F2F2F2"/>
        <w:ind w:left="1020" w:right="1587"/>
        <w:rPr>
          <w:rFonts w:cs="Times New Roman"/>
          <w:color w:val="auto"/>
          <w:sz w:val="24"/>
          <w:szCs w:val="24"/>
        </w:rPr>
      </w:pPr>
      <w:r w:rsidRPr="00386D11">
        <w:rPr>
          <w:rFonts w:cs="Times New Roman"/>
          <w:b/>
          <w:bCs/>
          <w:color w:val="auto"/>
          <w:sz w:val="24"/>
          <w:szCs w:val="24"/>
        </w:rPr>
        <w:t>Doxycycline</w:t>
      </w:r>
      <w:r w:rsidRPr="00386D11">
        <w:rPr>
          <w:rFonts w:cs="Times New Roman"/>
          <w:color w:val="auto"/>
          <w:sz w:val="24"/>
          <w:szCs w:val="24"/>
          <w:lang w:val="en-US"/>
        </w:rPr>
        <w:t xml:space="preserve"> oral, 100mg12 hourly for 5-7 days</w:t>
      </w:r>
    </w:p>
    <w:p w14:paraId="7062389F" w14:textId="77777777" w:rsidR="00031115" w:rsidRPr="00386D11" w:rsidRDefault="00031115" w:rsidP="00AA18B6">
      <w:pPr>
        <w:pStyle w:val="Body"/>
        <w:pBdr>
          <w:top w:val="single" w:sz="6" w:space="0" w:color="000000"/>
          <w:left w:val="single" w:sz="6" w:space="0" w:color="000000"/>
          <w:bottom w:val="single" w:sz="6" w:space="0" w:color="000000"/>
          <w:right w:val="single" w:sz="6" w:space="0" w:color="000000"/>
        </w:pBdr>
        <w:shd w:val="clear" w:color="auto" w:fill="F2F2F2"/>
        <w:ind w:left="1020" w:right="1587"/>
        <w:rPr>
          <w:rFonts w:cs="Times New Roman"/>
          <w:color w:val="auto"/>
          <w:sz w:val="24"/>
          <w:szCs w:val="24"/>
        </w:rPr>
      </w:pPr>
    </w:p>
    <w:p w14:paraId="032317BD" w14:textId="77777777" w:rsidR="00031115" w:rsidRPr="00386D11" w:rsidRDefault="00031115" w:rsidP="00AA18B6">
      <w:pPr>
        <w:pStyle w:val="Body"/>
        <w:pBdr>
          <w:top w:val="single" w:sz="6" w:space="0" w:color="000000"/>
          <w:left w:val="single" w:sz="6" w:space="0" w:color="000000"/>
          <w:bottom w:val="single" w:sz="6" w:space="0" w:color="000000"/>
          <w:right w:val="single" w:sz="6" w:space="0" w:color="000000"/>
        </w:pBdr>
        <w:shd w:val="clear" w:color="auto" w:fill="F2F2F2"/>
        <w:ind w:left="1020" w:right="1587"/>
        <w:rPr>
          <w:rFonts w:cs="Times New Roman"/>
          <w:color w:val="auto"/>
          <w:sz w:val="24"/>
          <w:szCs w:val="24"/>
        </w:rPr>
      </w:pPr>
      <w:r w:rsidRPr="00386D11">
        <w:rPr>
          <w:rFonts w:cs="Times New Roman"/>
          <w:color w:val="auto"/>
          <w:sz w:val="24"/>
          <w:szCs w:val="24"/>
          <w:u w:val="single"/>
          <w:lang w:val="de-DE"/>
        </w:rPr>
        <w:t>CHILDREN</w:t>
      </w:r>
      <w:r w:rsidRPr="00386D11">
        <w:rPr>
          <w:rFonts w:cs="Times New Roman"/>
          <w:color w:val="auto"/>
          <w:sz w:val="24"/>
          <w:szCs w:val="24"/>
        </w:rPr>
        <w:t>:</w:t>
      </w:r>
    </w:p>
    <w:p w14:paraId="315598FF" w14:textId="77777777" w:rsidR="006908D1" w:rsidRPr="00386D11" w:rsidRDefault="00031115" w:rsidP="006908D1">
      <w:pPr>
        <w:pStyle w:val="Body"/>
        <w:pBdr>
          <w:top w:val="single" w:sz="6" w:space="0" w:color="000000"/>
          <w:left w:val="single" w:sz="6" w:space="0" w:color="000000"/>
          <w:bottom w:val="single" w:sz="6" w:space="0" w:color="000000"/>
          <w:right w:val="single" w:sz="6" w:space="0" w:color="000000"/>
        </w:pBdr>
        <w:shd w:val="clear" w:color="auto" w:fill="F2F2F2"/>
        <w:ind w:left="1020" w:right="1587"/>
        <w:rPr>
          <w:rFonts w:cs="Times New Roman"/>
          <w:color w:val="auto"/>
          <w:sz w:val="24"/>
          <w:szCs w:val="24"/>
        </w:rPr>
      </w:pPr>
      <w:r w:rsidRPr="00386D11">
        <w:rPr>
          <w:rFonts w:cs="Times New Roman"/>
          <w:b/>
          <w:bCs/>
          <w:color w:val="auto"/>
          <w:sz w:val="24"/>
          <w:szCs w:val="24"/>
          <w:lang w:val="da-DK"/>
        </w:rPr>
        <w:t>Cloxacillin</w:t>
      </w:r>
      <w:r w:rsidRPr="00386D11">
        <w:rPr>
          <w:rFonts w:cs="Times New Roman"/>
          <w:color w:val="auto"/>
          <w:sz w:val="24"/>
          <w:szCs w:val="24"/>
          <w:lang w:val="en-US"/>
        </w:rPr>
        <w:t xml:space="preserve"> 125mg/5ml suspension or 250mg caps: 50 - 100mg/kg/day in 6 hourly doses (</w:t>
      </w:r>
      <w:r w:rsidRPr="00386D11">
        <w:rPr>
          <w:rFonts w:cs="Times New Roman"/>
          <w:b/>
          <w:bCs/>
          <w:color w:val="auto"/>
          <w:sz w:val="24"/>
          <w:szCs w:val="24"/>
          <w:lang w:val="en-US"/>
        </w:rPr>
        <w:t>in 4 divided doses</w:t>
      </w:r>
      <w:r w:rsidRPr="00386D11">
        <w:rPr>
          <w:rFonts w:cs="Times New Roman"/>
          <w:color w:val="auto"/>
          <w:sz w:val="24"/>
          <w:szCs w:val="24"/>
          <w:lang w:val="en-US"/>
        </w:rPr>
        <w:t>) for 5-7 days</w:t>
      </w:r>
    </w:p>
    <w:p w14:paraId="458DBED5" w14:textId="77777777" w:rsidR="006908D1" w:rsidRPr="00386D11" w:rsidRDefault="006908D1" w:rsidP="006908D1">
      <w:pPr>
        <w:pStyle w:val="Body"/>
        <w:pBdr>
          <w:top w:val="single" w:sz="6" w:space="0" w:color="000000"/>
          <w:left w:val="single" w:sz="6" w:space="0" w:color="000000"/>
          <w:bottom w:val="single" w:sz="6" w:space="0" w:color="000000"/>
          <w:right w:val="single" w:sz="6" w:space="0" w:color="000000"/>
        </w:pBdr>
        <w:shd w:val="clear" w:color="auto" w:fill="F2F2F2"/>
        <w:ind w:left="1020" w:right="1587"/>
        <w:rPr>
          <w:rFonts w:cs="Times New Roman"/>
          <w:b/>
          <w:bCs/>
          <w:color w:val="auto"/>
          <w:sz w:val="24"/>
          <w:szCs w:val="24"/>
        </w:rPr>
      </w:pPr>
    </w:p>
    <w:p w14:paraId="15EF9E34" w14:textId="03B80468" w:rsidR="00031115" w:rsidRPr="00386D11" w:rsidRDefault="00031115" w:rsidP="006908D1">
      <w:pPr>
        <w:pStyle w:val="Body"/>
        <w:pBdr>
          <w:top w:val="single" w:sz="6" w:space="0" w:color="000000"/>
          <w:left w:val="single" w:sz="6" w:space="0" w:color="000000"/>
          <w:bottom w:val="single" w:sz="6" w:space="0" w:color="000000"/>
          <w:right w:val="single" w:sz="6" w:space="0" w:color="000000"/>
        </w:pBdr>
        <w:shd w:val="clear" w:color="auto" w:fill="F2F2F2"/>
        <w:ind w:left="1020" w:right="1587"/>
        <w:rPr>
          <w:rFonts w:cs="Times New Roman"/>
          <w:b/>
          <w:bCs/>
          <w:color w:val="auto"/>
          <w:sz w:val="24"/>
          <w:szCs w:val="24"/>
        </w:rPr>
      </w:pPr>
      <w:r w:rsidRPr="00386D11">
        <w:rPr>
          <w:rFonts w:cs="Times New Roman"/>
          <w:b/>
          <w:bCs/>
          <w:color w:val="auto"/>
          <w:sz w:val="24"/>
          <w:szCs w:val="24"/>
        </w:rPr>
        <w:t>OR</w:t>
      </w:r>
    </w:p>
    <w:p w14:paraId="636A652B" w14:textId="77777777" w:rsidR="006908D1" w:rsidRPr="00386D11" w:rsidRDefault="006908D1" w:rsidP="006908D1">
      <w:pPr>
        <w:pStyle w:val="Body"/>
        <w:pBdr>
          <w:top w:val="single" w:sz="6" w:space="0" w:color="000000"/>
          <w:left w:val="single" w:sz="6" w:space="0" w:color="000000"/>
          <w:bottom w:val="single" w:sz="6" w:space="0" w:color="000000"/>
          <w:right w:val="single" w:sz="6" w:space="0" w:color="000000"/>
        </w:pBdr>
        <w:shd w:val="clear" w:color="auto" w:fill="F2F2F2"/>
        <w:ind w:left="1020" w:right="1587"/>
        <w:rPr>
          <w:rFonts w:cs="Times New Roman"/>
          <w:color w:val="auto"/>
          <w:sz w:val="24"/>
          <w:szCs w:val="24"/>
        </w:rPr>
      </w:pPr>
    </w:p>
    <w:p w14:paraId="2494F9A6" w14:textId="77777777" w:rsidR="00031115" w:rsidRPr="00386D11" w:rsidRDefault="00031115" w:rsidP="00AA18B6">
      <w:pPr>
        <w:pStyle w:val="Body"/>
        <w:pBdr>
          <w:top w:val="single" w:sz="6" w:space="0" w:color="000000"/>
          <w:left w:val="single" w:sz="6" w:space="0" w:color="000000"/>
          <w:bottom w:val="single" w:sz="6" w:space="0" w:color="000000"/>
          <w:right w:val="single" w:sz="6" w:space="0" w:color="000000"/>
        </w:pBdr>
        <w:shd w:val="clear" w:color="auto" w:fill="F2F2F2"/>
        <w:ind w:left="1020" w:right="1587"/>
        <w:rPr>
          <w:rFonts w:cs="Times New Roman"/>
          <w:color w:val="auto"/>
          <w:sz w:val="24"/>
          <w:szCs w:val="24"/>
        </w:rPr>
      </w:pPr>
      <w:r w:rsidRPr="00386D11">
        <w:rPr>
          <w:rFonts w:cs="Times New Roman"/>
          <w:b/>
          <w:bCs/>
          <w:color w:val="auto"/>
          <w:sz w:val="24"/>
          <w:szCs w:val="24"/>
        </w:rPr>
        <w:t>Erythromycin</w:t>
      </w:r>
      <w:r w:rsidRPr="00386D11">
        <w:rPr>
          <w:rFonts w:cs="Times New Roman"/>
          <w:color w:val="auto"/>
          <w:sz w:val="24"/>
          <w:szCs w:val="24"/>
          <w:lang w:val="en-US"/>
        </w:rPr>
        <w:t xml:space="preserve"> 125mg/5ml suspension or 250mg tabs: 30-50mg/kg/day in 6 hourly doses </w:t>
      </w:r>
      <w:r w:rsidRPr="00386D11">
        <w:rPr>
          <w:rFonts w:cs="Times New Roman"/>
          <w:b/>
          <w:bCs/>
          <w:color w:val="auto"/>
          <w:sz w:val="24"/>
          <w:szCs w:val="24"/>
          <w:lang w:val="en-US"/>
        </w:rPr>
        <w:t>(in 4 divided doses)</w:t>
      </w:r>
      <w:r w:rsidRPr="00386D11">
        <w:rPr>
          <w:rFonts w:cs="Times New Roman"/>
          <w:color w:val="auto"/>
          <w:sz w:val="24"/>
          <w:szCs w:val="24"/>
          <w:lang w:val="en-US"/>
        </w:rPr>
        <w:t xml:space="preserve"> for 5-7 days</w:t>
      </w:r>
    </w:p>
    <w:p w14:paraId="023A1719" w14:textId="77777777" w:rsidR="00031115" w:rsidRPr="00386D11" w:rsidRDefault="00031115" w:rsidP="006D4076">
      <w:pPr>
        <w:ind w:left="1020" w:right="1417"/>
        <w:rPr>
          <w:sz w:val="24"/>
          <w:szCs w:val="24"/>
          <w:lang w:val="de-DE"/>
        </w:rPr>
      </w:pPr>
      <w:bookmarkStart w:id="306" w:name="_Toc74"/>
    </w:p>
    <w:p w14:paraId="0994B9A1" w14:textId="77777777" w:rsidR="00031115" w:rsidRPr="00386D11" w:rsidRDefault="00031115" w:rsidP="006908D1">
      <w:pPr>
        <w:pStyle w:val="Heading2"/>
        <w:ind w:left="1020"/>
        <w:rPr>
          <w:rFonts w:ascii="Times New Roman" w:hAnsi="Times New Roman"/>
          <w:sz w:val="24"/>
          <w:szCs w:val="24"/>
        </w:rPr>
      </w:pPr>
      <w:bookmarkStart w:id="307" w:name="_Toc133382482"/>
      <w:r w:rsidRPr="00386D11">
        <w:rPr>
          <w:rFonts w:ascii="Times New Roman" w:hAnsi="Times New Roman"/>
          <w:sz w:val="24"/>
          <w:szCs w:val="24"/>
        </w:rPr>
        <w:t>15.2 ECZEMA (DERMATITIS)</w:t>
      </w:r>
      <w:bookmarkEnd w:id="306"/>
      <w:bookmarkEnd w:id="307"/>
    </w:p>
    <w:p w14:paraId="29A21B07" w14:textId="77777777" w:rsidR="00031115" w:rsidRPr="00386D11" w:rsidRDefault="00031115" w:rsidP="006D4076">
      <w:pPr>
        <w:pStyle w:val="BodyText"/>
        <w:ind w:left="1020" w:right="1417"/>
        <w:jc w:val="both"/>
        <w:rPr>
          <w:b/>
          <w:bCs/>
          <w:sz w:val="24"/>
          <w:szCs w:val="24"/>
        </w:rPr>
      </w:pPr>
      <w:r w:rsidRPr="00386D11">
        <w:rPr>
          <w:b/>
          <w:bCs/>
          <w:sz w:val="24"/>
          <w:szCs w:val="24"/>
        </w:rPr>
        <w:t>Itchy and Recurrent</w:t>
      </w:r>
    </w:p>
    <w:p w14:paraId="4AF3953A" w14:textId="77777777" w:rsidR="00031115" w:rsidRPr="00386D11" w:rsidRDefault="00031115" w:rsidP="006D4076">
      <w:pPr>
        <w:pStyle w:val="Body"/>
        <w:ind w:left="1020" w:right="1417"/>
        <w:jc w:val="both"/>
        <w:rPr>
          <w:rFonts w:cs="Times New Roman"/>
          <w:b/>
          <w:bCs/>
          <w:color w:val="auto"/>
          <w:sz w:val="24"/>
          <w:szCs w:val="24"/>
        </w:rPr>
      </w:pPr>
      <w:r w:rsidRPr="00386D11">
        <w:rPr>
          <w:rFonts w:cs="Times New Roman"/>
          <w:b/>
          <w:bCs/>
          <w:color w:val="auto"/>
          <w:sz w:val="24"/>
          <w:szCs w:val="24"/>
          <w:lang w:val="en-US"/>
        </w:rPr>
        <w:t>Symptoms: Erythema with crusting, scaling, itching.</w:t>
      </w:r>
    </w:p>
    <w:p w14:paraId="7DB0BDC7" w14:textId="77777777" w:rsidR="00031115" w:rsidRPr="00386D11" w:rsidRDefault="00031115" w:rsidP="006D4076">
      <w:pPr>
        <w:pStyle w:val="Body"/>
        <w:ind w:left="1020" w:right="1417"/>
        <w:jc w:val="both"/>
        <w:rPr>
          <w:rFonts w:cs="Times New Roman"/>
          <w:color w:val="auto"/>
          <w:sz w:val="24"/>
          <w:szCs w:val="24"/>
        </w:rPr>
      </w:pPr>
    </w:p>
    <w:p w14:paraId="006D6C70"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color w:val="auto"/>
          <w:sz w:val="24"/>
          <w:szCs w:val="24"/>
          <w:lang w:val="en-US"/>
        </w:rPr>
        <w:t xml:space="preserve">Try to establish whether it is acute, subacute or chronic eczema: </w:t>
      </w:r>
    </w:p>
    <w:p w14:paraId="00E5C2F5" w14:textId="77777777" w:rsidR="00031115" w:rsidRPr="00386D11" w:rsidRDefault="00031115" w:rsidP="006D4076">
      <w:pPr>
        <w:pStyle w:val="Body"/>
        <w:ind w:left="1020" w:right="1417"/>
        <w:jc w:val="both"/>
        <w:rPr>
          <w:rFonts w:cs="Times New Roman"/>
          <w:color w:val="auto"/>
          <w:sz w:val="24"/>
          <w:szCs w:val="24"/>
        </w:rPr>
      </w:pPr>
    </w:p>
    <w:p w14:paraId="0974E250"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b/>
          <w:bCs/>
          <w:color w:val="auto"/>
          <w:sz w:val="24"/>
          <w:szCs w:val="24"/>
        </w:rPr>
        <w:t>Acute</w:t>
      </w:r>
      <w:r w:rsidRPr="00386D11">
        <w:rPr>
          <w:rFonts w:cs="Times New Roman"/>
          <w:color w:val="auto"/>
          <w:sz w:val="24"/>
          <w:szCs w:val="24"/>
          <w:lang w:val="en-US"/>
        </w:rPr>
        <w:t xml:space="preserve">: sudden eruption with erythema, vesicles and sometimes bullae, often with serious exudates (wet appearance) </w:t>
      </w:r>
    </w:p>
    <w:p w14:paraId="641AC39A"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b/>
          <w:bCs/>
          <w:color w:val="auto"/>
          <w:sz w:val="24"/>
          <w:szCs w:val="24"/>
        </w:rPr>
        <w:t>Subacute</w:t>
      </w:r>
      <w:r w:rsidRPr="00386D11">
        <w:rPr>
          <w:rFonts w:cs="Times New Roman"/>
          <w:color w:val="auto"/>
          <w:sz w:val="24"/>
          <w:szCs w:val="24"/>
          <w:lang w:val="en-US"/>
        </w:rPr>
        <w:t>: lesions take several days to erupt, are red but not wet, no vesicles or bullae</w:t>
      </w:r>
    </w:p>
    <w:p w14:paraId="71CEE6C5"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b/>
          <w:bCs/>
          <w:color w:val="auto"/>
          <w:sz w:val="24"/>
          <w:szCs w:val="24"/>
          <w:lang w:val="en-US"/>
        </w:rPr>
        <w:t>Chronic</w:t>
      </w:r>
      <w:r w:rsidRPr="00386D11">
        <w:rPr>
          <w:rFonts w:cs="Times New Roman"/>
          <w:color w:val="auto"/>
          <w:sz w:val="24"/>
          <w:szCs w:val="24"/>
          <w:lang w:val="en-US"/>
        </w:rPr>
        <w:t>: develops after months/years, thickened dry and scaly skin, lichenification, deep cracks (can bleed), scratch marks, sometimes infected.</w:t>
      </w:r>
    </w:p>
    <w:p w14:paraId="29781605" w14:textId="77777777" w:rsidR="00031115" w:rsidRPr="00386D11" w:rsidRDefault="00031115" w:rsidP="006D4076">
      <w:pPr>
        <w:pStyle w:val="Body"/>
        <w:ind w:left="1020" w:right="1417"/>
        <w:jc w:val="both"/>
        <w:rPr>
          <w:rFonts w:cs="Times New Roman"/>
          <w:color w:val="auto"/>
          <w:sz w:val="24"/>
          <w:szCs w:val="24"/>
        </w:rPr>
      </w:pPr>
    </w:p>
    <w:p w14:paraId="7EF17A6E"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b/>
          <w:bCs/>
          <w:color w:val="auto"/>
          <w:sz w:val="24"/>
          <w:szCs w:val="24"/>
          <w:lang w:val="en-US"/>
        </w:rPr>
        <w:t>NB!</w:t>
      </w:r>
      <w:r w:rsidRPr="00386D11">
        <w:rPr>
          <w:rFonts w:cs="Times New Roman"/>
          <w:color w:val="auto"/>
          <w:sz w:val="24"/>
          <w:szCs w:val="24"/>
          <w:lang w:val="en-US"/>
        </w:rPr>
        <w:t xml:space="preserve"> As most eczema may recur, patient should be informed not to expect total recovery. </w:t>
      </w:r>
    </w:p>
    <w:p w14:paraId="10F2CC25" w14:textId="77777777" w:rsidR="00031115" w:rsidRPr="00386D11" w:rsidRDefault="00031115" w:rsidP="006D4076">
      <w:pPr>
        <w:pStyle w:val="Body"/>
        <w:ind w:left="1020" w:right="1417"/>
        <w:jc w:val="both"/>
        <w:rPr>
          <w:rFonts w:cs="Times New Roman"/>
          <w:color w:val="auto"/>
          <w:sz w:val="24"/>
          <w:szCs w:val="24"/>
        </w:rPr>
      </w:pPr>
    </w:p>
    <w:p w14:paraId="4D8E566C"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color w:val="auto"/>
          <w:sz w:val="24"/>
          <w:szCs w:val="24"/>
          <w:lang w:val="en-US"/>
        </w:rPr>
        <w:t xml:space="preserve">Remove any obvious precipitating factors in a topic, allergic or contact eczema.  Ask about soaps, detergents, cosmetics etc. It is important to avoid scratching which makes the condition worse.  Cover itchy areas with dressing and cut nails short in children.  </w:t>
      </w:r>
    </w:p>
    <w:p w14:paraId="689642CD" w14:textId="77777777" w:rsidR="00031115" w:rsidRPr="00386D11" w:rsidRDefault="00031115" w:rsidP="006D4076">
      <w:pPr>
        <w:pStyle w:val="Body"/>
        <w:ind w:left="1020" w:right="1417"/>
        <w:rPr>
          <w:rFonts w:cs="Times New Roman"/>
          <w:color w:val="auto"/>
          <w:sz w:val="24"/>
          <w:szCs w:val="24"/>
        </w:rPr>
      </w:pPr>
    </w:p>
    <w:p w14:paraId="678D9CF2" w14:textId="77777777" w:rsidR="00031115" w:rsidRPr="00386D11" w:rsidRDefault="00031115" w:rsidP="006D4076">
      <w:pPr>
        <w:pStyle w:val="Body"/>
        <w:ind w:left="1020" w:right="1417"/>
        <w:rPr>
          <w:rFonts w:cs="Times New Roman"/>
          <w:color w:val="auto"/>
          <w:sz w:val="24"/>
          <w:szCs w:val="24"/>
        </w:rPr>
      </w:pPr>
    </w:p>
    <w:p w14:paraId="3ECACE06" w14:textId="77777777" w:rsidR="00031115" w:rsidRPr="00386D11" w:rsidRDefault="00031115" w:rsidP="006D4076">
      <w:pPr>
        <w:pStyle w:val="Body"/>
        <w:ind w:left="1020" w:right="1417"/>
        <w:rPr>
          <w:rFonts w:cs="Times New Roman"/>
          <w:color w:val="auto"/>
          <w:sz w:val="24"/>
          <w:szCs w:val="24"/>
        </w:rPr>
      </w:pPr>
      <w:r w:rsidRPr="00386D11">
        <w:rPr>
          <w:rFonts w:cs="Times New Roman"/>
          <w:b/>
          <w:bCs/>
          <w:color w:val="auto"/>
          <w:sz w:val="24"/>
          <w:szCs w:val="24"/>
          <w:lang w:val="en-US"/>
        </w:rPr>
        <w:t>Treatment</w:t>
      </w:r>
    </w:p>
    <w:p w14:paraId="054E9B6B" w14:textId="77777777" w:rsidR="00031115" w:rsidRPr="00386D11" w:rsidRDefault="00031115" w:rsidP="006D4076">
      <w:pPr>
        <w:pStyle w:val="Body"/>
        <w:ind w:left="1020" w:right="1417"/>
        <w:rPr>
          <w:rFonts w:cs="Times New Roman"/>
          <w:color w:val="auto"/>
          <w:sz w:val="24"/>
          <w:szCs w:val="24"/>
        </w:rPr>
      </w:pPr>
    </w:p>
    <w:p w14:paraId="687895E6" w14:textId="77777777" w:rsidR="006908D1"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b/>
          <w:bCs/>
          <w:sz w:val="24"/>
          <w:szCs w:val="24"/>
        </w:rPr>
        <w:t>Acute oozing:</w:t>
      </w:r>
      <w:r w:rsidRPr="00386D11">
        <w:rPr>
          <w:sz w:val="24"/>
          <w:szCs w:val="24"/>
        </w:rPr>
        <w:t xml:space="preserve"> apply wet dressings soaked in boiled, cooled water and change every 4 hours. Improvement usually occurs after 2-3 days.  Then treat with </w:t>
      </w:r>
    </w:p>
    <w:p w14:paraId="3EEE1A14" w14:textId="77777777" w:rsidR="006908D1" w:rsidRPr="00386D11" w:rsidRDefault="006908D1"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b/>
          <w:bCs/>
          <w:sz w:val="24"/>
          <w:szCs w:val="24"/>
        </w:rPr>
      </w:pPr>
    </w:p>
    <w:p w14:paraId="33AD062E" w14:textId="751B99F4" w:rsidR="00031115"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b/>
          <w:bCs/>
          <w:sz w:val="24"/>
          <w:szCs w:val="24"/>
        </w:rPr>
        <w:t>Calamine lotion</w:t>
      </w:r>
      <w:r w:rsidRPr="00386D11">
        <w:rPr>
          <w:sz w:val="24"/>
          <w:szCs w:val="24"/>
        </w:rPr>
        <w:t xml:space="preserve"> twice daily. </w:t>
      </w:r>
    </w:p>
    <w:p w14:paraId="63BF8A5F" w14:textId="77777777" w:rsidR="006908D1" w:rsidRPr="00386D11" w:rsidRDefault="006908D1"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b/>
          <w:bCs/>
          <w:sz w:val="24"/>
          <w:szCs w:val="24"/>
        </w:rPr>
      </w:pPr>
    </w:p>
    <w:p w14:paraId="0FD2CFEE" w14:textId="4F6B5598" w:rsidR="00031115"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b/>
          <w:bCs/>
          <w:sz w:val="24"/>
          <w:szCs w:val="24"/>
        </w:rPr>
        <w:t>Subacute + redness + swelling but dry</w:t>
      </w:r>
      <w:r w:rsidRPr="00386D11">
        <w:rPr>
          <w:sz w:val="24"/>
          <w:szCs w:val="24"/>
        </w:rPr>
        <w:t xml:space="preserve">: apply </w:t>
      </w:r>
      <w:r w:rsidRPr="00386D11">
        <w:rPr>
          <w:b/>
          <w:bCs/>
          <w:sz w:val="24"/>
          <w:szCs w:val="24"/>
        </w:rPr>
        <w:t>Zinc ointment</w:t>
      </w:r>
      <w:r w:rsidRPr="00386D11">
        <w:rPr>
          <w:sz w:val="24"/>
          <w:szCs w:val="24"/>
        </w:rPr>
        <w:t xml:space="preserve"> 12 hourly daily.</w:t>
      </w:r>
    </w:p>
    <w:p w14:paraId="2EEFA784" w14:textId="77777777" w:rsidR="006908D1" w:rsidRPr="00386D11" w:rsidRDefault="006908D1"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b/>
          <w:bCs/>
          <w:sz w:val="24"/>
          <w:szCs w:val="24"/>
        </w:rPr>
      </w:pPr>
    </w:p>
    <w:p w14:paraId="257FA04D" w14:textId="462C5CC4" w:rsidR="00031115"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b/>
          <w:bCs/>
          <w:sz w:val="24"/>
          <w:szCs w:val="24"/>
        </w:rPr>
        <w:t>Subacute oozing</w:t>
      </w:r>
      <w:r w:rsidRPr="00386D11">
        <w:rPr>
          <w:sz w:val="24"/>
          <w:szCs w:val="24"/>
        </w:rPr>
        <w:t xml:space="preserve">: apply </w:t>
      </w:r>
      <w:r w:rsidRPr="00386D11">
        <w:rPr>
          <w:b/>
          <w:bCs/>
          <w:sz w:val="24"/>
          <w:szCs w:val="24"/>
        </w:rPr>
        <w:t>Gentian violet</w:t>
      </w:r>
      <w:r w:rsidRPr="00386D11">
        <w:rPr>
          <w:sz w:val="24"/>
          <w:szCs w:val="24"/>
        </w:rPr>
        <w:t xml:space="preserve"> (GV) paint 12 hourly daily. </w:t>
      </w:r>
    </w:p>
    <w:p w14:paraId="2E1EE7E7" w14:textId="77777777" w:rsidR="006908D1" w:rsidRPr="00386D11" w:rsidRDefault="006908D1"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b/>
          <w:bCs/>
          <w:sz w:val="24"/>
          <w:szCs w:val="24"/>
        </w:rPr>
      </w:pPr>
    </w:p>
    <w:p w14:paraId="2C355E59" w14:textId="3AFA4467" w:rsidR="00031115"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b/>
          <w:bCs/>
          <w:sz w:val="24"/>
          <w:szCs w:val="24"/>
        </w:rPr>
        <w:t>Subacute crusted with pus</w:t>
      </w:r>
      <w:r w:rsidRPr="00386D11">
        <w:rPr>
          <w:sz w:val="24"/>
          <w:szCs w:val="24"/>
        </w:rPr>
        <w:t xml:space="preserve">: remove crusts and apply </w:t>
      </w:r>
      <w:r w:rsidRPr="00386D11">
        <w:rPr>
          <w:b/>
          <w:bCs/>
          <w:sz w:val="24"/>
          <w:szCs w:val="24"/>
        </w:rPr>
        <w:t>GV paint</w:t>
      </w:r>
      <w:r w:rsidRPr="00386D11">
        <w:rPr>
          <w:sz w:val="24"/>
          <w:szCs w:val="24"/>
        </w:rPr>
        <w:t>.  Give systemic antibiotic treatment.</w:t>
      </w:r>
    </w:p>
    <w:p w14:paraId="66FD3CDA" w14:textId="77777777" w:rsidR="006908D1" w:rsidRPr="00386D11" w:rsidRDefault="006908D1"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b/>
          <w:bCs/>
          <w:sz w:val="24"/>
          <w:szCs w:val="24"/>
        </w:rPr>
      </w:pPr>
    </w:p>
    <w:p w14:paraId="167154E6" w14:textId="72B36381" w:rsidR="00031115"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b/>
          <w:bCs/>
          <w:sz w:val="24"/>
          <w:szCs w:val="24"/>
        </w:rPr>
        <w:t>Subacute dry</w:t>
      </w:r>
      <w:r w:rsidRPr="00386D11">
        <w:rPr>
          <w:sz w:val="24"/>
          <w:szCs w:val="24"/>
        </w:rPr>
        <w:t xml:space="preserve">: apply </w:t>
      </w:r>
      <w:r w:rsidRPr="00386D11">
        <w:rPr>
          <w:b/>
          <w:bCs/>
          <w:sz w:val="24"/>
          <w:szCs w:val="24"/>
        </w:rPr>
        <w:t xml:space="preserve">Emulsifying ointment </w:t>
      </w:r>
      <w:r w:rsidRPr="00386D11">
        <w:rPr>
          <w:sz w:val="24"/>
          <w:szCs w:val="24"/>
        </w:rPr>
        <w:t>12 hourly daily.</w:t>
      </w:r>
    </w:p>
    <w:p w14:paraId="57B6DB6A" w14:textId="77777777" w:rsidR="006908D1" w:rsidRPr="00386D11" w:rsidRDefault="006908D1"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b/>
          <w:bCs/>
          <w:sz w:val="24"/>
          <w:szCs w:val="24"/>
        </w:rPr>
      </w:pPr>
    </w:p>
    <w:p w14:paraId="14D2C9DC" w14:textId="1C14741A" w:rsidR="00031115"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b/>
          <w:bCs/>
          <w:sz w:val="24"/>
          <w:szCs w:val="24"/>
        </w:rPr>
        <w:t>Chronic dry crusted</w:t>
      </w:r>
      <w:r w:rsidRPr="00386D11">
        <w:rPr>
          <w:sz w:val="24"/>
          <w:szCs w:val="24"/>
        </w:rPr>
        <w:t xml:space="preserve">: apply   </w:t>
      </w:r>
      <w:r w:rsidRPr="00386D11">
        <w:rPr>
          <w:b/>
          <w:bCs/>
          <w:sz w:val="24"/>
          <w:szCs w:val="24"/>
        </w:rPr>
        <w:t>Neomycin</w:t>
      </w:r>
      <w:r w:rsidRPr="00386D11">
        <w:rPr>
          <w:sz w:val="24"/>
          <w:szCs w:val="24"/>
        </w:rPr>
        <w:t xml:space="preserve"> and </w:t>
      </w:r>
      <w:r w:rsidRPr="00386D11">
        <w:rPr>
          <w:b/>
          <w:bCs/>
          <w:sz w:val="24"/>
          <w:szCs w:val="24"/>
        </w:rPr>
        <w:t>Bacitracin cream</w:t>
      </w:r>
      <w:r w:rsidRPr="00386D11">
        <w:rPr>
          <w:sz w:val="24"/>
          <w:szCs w:val="24"/>
        </w:rPr>
        <w:t xml:space="preserve"> or ointment 12 hourly daily. </w:t>
      </w:r>
    </w:p>
    <w:p w14:paraId="7FCF77AB" w14:textId="77777777" w:rsidR="006908D1" w:rsidRPr="00386D11" w:rsidRDefault="006908D1"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lang w:val="nl-NL"/>
        </w:rPr>
      </w:pPr>
    </w:p>
    <w:p w14:paraId="5E2DE829" w14:textId="1D0C66C6" w:rsidR="006908D1"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sz w:val="24"/>
          <w:szCs w:val="24"/>
          <w:lang w:val="nl-NL"/>
        </w:rPr>
        <w:t xml:space="preserve">Oral </w:t>
      </w:r>
      <w:r w:rsidRPr="00386D11">
        <w:rPr>
          <w:b/>
          <w:bCs/>
          <w:sz w:val="24"/>
          <w:szCs w:val="24"/>
        </w:rPr>
        <w:t>antihistamine</w:t>
      </w:r>
      <w:r w:rsidRPr="00386D11">
        <w:rPr>
          <w:sz w:val="24"/>
          <w:szCs w:val="24"/>
          <w:lang w:val="en-US"/>
        </w:rPr>
        <w:t xml:space="preserve"> may be used to relieve severe itching:</w:t>
      </w:r>
    </w:p>
    <w:p w14:paraId="5BFD1851" w14:textId="77777777" w:rsidR="00EE1604" w:rsidRPr="00386D11" w:rsidRDefault="00EE1604"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u w:val="single"/>
        </w:rPr>
      </w:pPr>
    </w:p>
    <w:p w14:paraId="68BFE0AE" w14:textId="4215DE47" w:rsidR="006908D1"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sz w:val="24"/>
          <w:szCs w:val="24"/>
          <w:u w:val="single"/>
        </w:rPr>
        <w:t xml:space="preserve">Adults: </w:t>
      </w:r>
      <w:r w:rsidRPr="00386D11">
        <w:rPr>
          <w:b/>
          <w:bCs/>
          <w:sz w:val="24"/>
          <w:szCs w:val="24"/>
        </w:rPr>
        <w:t>Chlorpheniramine</w:t>
      </w:r>
      <w:r w:rsidRPr="00386D11">
        <w:rPr>
          <w:sz w:val="24"/>
          <w:szCs w:val="24"/>
          <w:lang w:val="en-US"/>
        </w:rPr>
        <w:t xml:space="preserve"> 4 mg tablets: one tablet every 4-6 hours after food as</w:t>
      </w:r>
      <w:r w:rsidR="006908D1" w:rsidRPr="00386D11">
        <w:rPr>
          <w:sz w:val="24"/>
          <w:szCs w:val="24"/>
          <w:lang w:val="en-US"/>
        </w:rPr>
        <w:t xml:space="preserve"> </w:t>
      </w:r>
      <w:r w:rsidRPr="00386D11">
        <w:rPr>
          <w:sz w:val="24"/>
          <w:szCs w:val="24"/>
          <w:lang w:val="en-US"/>
        </w:rPr>
        <w:t xml:space="preserve">required until symptoms stop </w:t>
      </w:r>
    </w:p>
    <w:p w14:paraId="2739AB95" w14:textId="77777777" w:rsidR="00EE1604" w:rsidRPr="00386D11" w:rsidRDefault="00EE1604"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u w:val="single"/>
          <w:lang w:val="en-US"/>
        </w:rPr>
      </w:pPr>
    </w:p>
    <w:p w14:paraId="7B79EA7A" w14:textId="179AC30E" w:rsidR="006908D1"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sz w:val="24"/>
          <w:szCs w:val="24"/>
          <w:u w:val="single"/>
          <w:lang w:val="en-US"/>
        </w:rPr>
        <w:t>Children</w:t>
      </w:r>
      <w:r w:rsidRPr="00386D11">
        <w:rPr>
          <w:sz w:val="24"/>
          <w:szCs w:val="24"/>
        </w:rPr>
        <w:t xml:space="preserve">:  </w:t>
      </w:r>
      <w:r w:rsidRPr="00386D11">
        <w:rPr>
          <w:b/>
          <w:bCs/>
          <w:sz w:val="24"/>
          <w:szCs w:val="24"/>
        </w:rPr>
        <w:t>Chlorpheniramine</w:t>
      </w:r>
      <w:r w:rsidRPr="00386D11">
        <w:rPr>
          <w:sz w:val="24"/>
          <w:szCs w:val="24"/>
          <w:lang w:val="en-US"/>
        </w:rPr>
        <w:t xml:space="preserve"> 0.4 mg/kg/day in 3-4 divided doses after food </w:t>
      </w:r>
    </w:p>
    <w:p w14:paraId="1FB58B3D" w14:textId="77777777" w:rsidR="00EE1604" w:rsidRPr="00386D11" w:rsidRDefault="00EE1604"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b/>
          <w:bCs/>
          <w:sz w:val="24"/>
          <w:szCs w:val="24"/>
        </w:rPr>
      </w:pPr>
    </w:p>
    <w:p w14:paraId="4FB8046B" w14:textId="6A782F25" w:rsidR="006908D1"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b/>
          <w:bCs/>
          <w:sz w:val="24"/>
          <w:szCs w:val="24"/>
        </w:rPr>
        <w:t>OR</w:t>
      </w:r>
    </w:p>
    <w:p w14:paraId="566BCBBE" w14:textId="77777777" w:rsidR="00EE1604" w:rsidRPr="00386D11" w:rsidRDefault="00EE1604"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b/>
          <w:bCs/>
          <w:sz w:val="24"/>
          <w:szCs w:val="24"/>
          <w:lang w:val="en-US"/>
        </w:rPr>
      </w:pPr>
    </w:p>
    <w:p w14:paraId="05D841E3" w14:textId="12AB731D" w:rsidR="006908D1"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b/>
          <w:bCs/>
          <w:sz w:val="24"/>
          <w:szCs w:val="24"/>
          <w:lang w:val="en-US"/>
        </w:rPr>
        <w:t>Promethazine</w:t>
      </w:r>
      <w:r w:rsidRPr="00386D11">
        <w:rPr>
          <w:sz w:val="24"/>
          <w:szCs w:val="24"/>
        </w:rPr>
        <w:t xml:space="preserve"> tabs: </w:t>
      </w:r>
    </w:p>
    <w:p w14:paraId="3A9AC087" w14:textId="77777777" w:rsidR="006908D1"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sz w:val="24"/>
          <w:szCs w:val="24"/>
          <w:u w:val="single"/>
        </w:rPr>
        <w:t>Adults</w:t>
      </w:r>
      <w:r w:rsidRPr="00386D11">
        <w:rPr>
          <w:sz w:val="24"/>
          <w:szCs w:val="24"/>
          <w:lang w:val="en-US"/>
        </w:rPr>
        <w:t xml:space="preserve">:  25 mg every evening </w:t>
      </w:r>
    </w:p>
    <w:p w14:paraId="00D551D7" w14:textId="77777777" w:rsidR="00EE1604" w:rsidRPr="00386D11" w:rsidRDefault="00EE1604"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u w:val="single"/>
          <w:lang w:val="en-US"/>
        </w:rPr>
      </w:pPr>
    </w:p>
    <w:p w14:paraId="5DC8AAE7" w14:textId="0074184F" w:rsidR="00031115" w:rsidRPr="00386D11" w:rsidRDefault="00031115" w:rsidP="006908D1">
      <w:pPr>
        <w:pBdr>
          <w:top w:val="single" w:sz="6" w:space="0" w:color="000000"/>
          <w:left w:val="single" w:sz="6" w:space="0" w:color="000000"/>
          <w:bottom w:val="single" w:sz="6" w:space="0" w:color="000000"/>
          <w:right w:val="single" w:sz="6" w:space="0" w:color="000000"/>
          <w:between w:val="nil"/>
          <w:bar w:val="nil"/>
        </w:pBdr>
        <w:shd w:val="clear" w:color="auto" w:fill="F2F2F2"/>
        <w:ind w:left="1020" w:right="1984"/>
        <w:rPr>
          <w:sz w:val="24"/>
          <w:szCs w:val="24"/>
        </w:rPr>
      </w:pPr>
      <w:r w:rsidRPr="00386D11">
        <w:rPr>
          <w:sz w:val="24"/>
          <w:szCs w:val="24"/>
          <w:u w:val="single"/>
          <w:lang w:val="en-US"/>
        </w:rPr>
        <w:t>Children</w:t>
      </w:r>
      <w:r w:rsidRPr="00386D11">
        <w:rPr>
          <w:sz w:val="24"/>
          <w:szCs w:val="24"/>
          <w:lang w:val="en-US"/>
        </w:rPr>
        <w:t>: 1 mg/kg as single evening dose.</w:t>
      </w:r>
    </w:p>
    <w:p w14:paraId="765136FB" w14:textId="12B14EFF" w:rsidR="00031115" w:rsidRPr="00386D11" w:rsidRDefault="00031115" w:rsidP="006D4076">
      <w:pPr>
        <w:pStyle w:val="Body"/>
        <w:spacing w:after="200" w:line="276" w:lineRule="auto"/>
        <w:ind w:left="1020" w:right="1417"/>
        <w:rPr>
          <w:rFonts w:cs="Times New Roman"/>
          <w:b/>
          <w:bCs/>
          <w:color w:val="auto"/>
          <w:sz w:val="24"/>
          <w:szCs w:val="24"/>
        </w:rPr>
      </w:pPr>
    </w:p>
    <w:p w14:paraId="373039DB" w14:textId="77777777" w:rsidR="00EE1604" w:rsidRPr="00386D11" w:rsidRDefault="00EE1604" w:rsidP="006D4076">
      <w:pPr>
        <w:pStyle w:val="Body"/>
        <w:spacing w:after="200" w:line="276" w:lineRule="auto"/>
        <w:ind w:left="1020" w:right="1417"/>
        <w:rPr>
          <w:rFonts w:cs="Times New Roman"/>
          <w:b/>
          <w:bCs/>
          <w:color w:val="auto"/>
          <w:sz w:val="24"/>
          <w:szCs w:val="24"/>
        </w:rPr>
      </w:pPr>
    </w:p>
    <w:p w14:paraId="24B73DEF" w14:textId="77777777" w:rsidR="00031115" w:rsidRPr="00386D11" w:rsidRDefault="00031115" w:rsidP="00EE1604">
      <w:pPr>
        <w:pStyle w:val="Heading2"/>
        <w:ind w:left="1020"/>
        <w:rPr>
          <w:rFonts w:ascii="Times New Roman" w:hAnsi="Times New Roman"/>
          <w:sz w:val="24"/>
          <w:szCs w:val="24"/>
        </w:rPr>
      </w:pPr>
      <w:bookmarkStart w:id="308" w:name="_Toc133382483"/>
      <w:r w:rsidRPr="00386D11">
        <w:rPr>
          <w:rFonts w:ascii="Times New Roman" w:hAnsi="Times New Roman"/>
          <w:sz w:val="24"/>
          <w:szCs w:val="24"/>
        </w:rPr>
        <w:t>15.3 FUNGAL SKIN INFECTION</w:t>
      </w:r>
      <w:bookmarkEnd w:id="308"/>
    </w:p>
    <w:p w14:paraId="24CFD251" w14:textId="77777777" w:rsidR="00031115" w:rsidRPr="00386D11" w:rsidRDefault="00031115" w:rsidP="006D4076">
      <w:pPr>
        <w:pStyle w:val="Body"/>
        <w:ind w:left="1020" w:right="1417"/>
        <w:rPr>
          <w:rFonts w:cs="Times New Roman"/>
          <w:b/>
          <w:bCs/>
          <w:color w:val="auto"/>
          <w:sz w:val="24"/>
          <w:szCs w:val="24"/>
        </w:rPr>
      </w:pPr>
      <w:r w:rsidRPr="00386D11">
        <w:rPr>
          <w:rFonts w:cs="Times New Roman"/>
          <w:b/>
          <w:bCs/>
          <w:color w:val="auto"/>
          <w:sz w:val="24"/>
          <w:szCs w:val="24"/>
          <w:lang w:val="de-DE"/>
        </w:rPr>
        <w:t>TINEA OR RINGWORM</w:t>
      </w:r>
    </w:p>
    <w:p w14:paraId="53C434C2" w14:textId="77777777" w:rsidR="00031115" w:rsidRPr="00386D11" w:rsidRDefault="00031115" w:rsidP="006D4076">
      <w:pPr>
        <w:pStyle w:val="Body"/>
        <w:ind w:left="1020" w:right="1417"/>
        <w:rPr>
          <w:rFonts w:cs="Times New Roman"/>
          <w:color w:val="auto"/>
          <w:sz w:val="24"/>
          <w:szCs w:val="24"/>
        </w:rPr>
      </w:pPr>
    </w:p>
    <w:p w14:paraId="2928CD52" w14:textId="77777777" w:rsidR="00031115" w:rsidRPr="00386D11" w:rsidRDefault="00031115">
      <w:pPr>
        <w:pStyle w:val="ListParagraph"/>
        <w:numPr>
          <w:ilvl w:val="0"/>
          <w:numId w:val="244"/>
        </w:numPr>
        <w:pBdr>
          <w:top w:val="nil"/>
          <w:left w:val="nil"/>
          <w:bottom w:val="nil"/>
          <w:right w:val="nil"/>
          <w:between w:val="nil"/>
          <w:bar w:val="nil"/>
        </w:pBdr>
        <w:ind w:left="1738" w:right="1417"/>
        <w:contextualSpacing w:val="0"/>
        <w:rPr>
          <w:rFonts w:ascii="Times New Roman" w:hAnsi="Times New Roman"/>
          <w:b/>
          <w:bCs/>
          <w:sz w:val="24"/>
          <w:szCs w:val="24"/>
        </w:rPr>
      </w:pPr>
      <w:r w:rsidRPr="00386D11">
        <w:rPr>
          <w:rFonts w:ascii="Times New Roman" w:hAnsi="Times New Roman"/>
          <w:sz w:val="24"/>
          <w:szCs w:val="24"/>
        </w:rPr>
        <w:t xml:space="preserve">For wet lesions (in skin folds or toe webs): wash and dry, apply </w:t>
      </w:r>
      <w:r w:rsidRPr="00386D11">
        <w:rPr>
          <w:rFonts w:ascii="Times New Roman" w:hAnsi="Times New Roman"/>
          <w:b/>
          <w:bCs/>
          <w:sz w:val="24"/>
          <w:szCs w:val="24"/>
        </w:rPr>
        <w:t>Miconazole</w:t>
      </w:r>
      <w:r w:rsidRPr="00386D11">
        <w:rPr>
          <w:rFonts w:ascii="Times New Roman" w:hAnsi="Times New Roman"/>
          <w:sz w:val="24"/>
          <w:szCs w:val="24"/>
        </w:rPr>
        <w:t xml:space="preserve"> cream or </w:t>
      </w:r>
      <w:r w:rsidRPr="00386D11">
        <w:rPr>
          <w:rFonts w:ascii="Times New Roman" w:hAnsi="Times New Roman"/>
          <w:b/>
          <w:bCs/>
          <w:sz w:val="24"/>
          <w:szCs w:val="24"/>
        </w:rPr>
        <w:t>Clotrimazole</w:t>
      </w:r>
      <w:r w:rsidRPr="00386D11">
        <w:rPr>
          <w:rFonts w:ascii="Times New Roman" w:hAnsi="Times New Roman"/>
          <w:sz w:val="24"/>
          <w:szCs w:val="24"/>
        </w:rPr>
        <w:t xml:space="preserve"> cream twice daily and make sure it dries.</w:t>
      </w:r>
    </w:p>
    <w:p w14:paraId="1D598A46" w14:textId="77777777" w:rsidR="00031115" w:rsidRPr="00386D11" w:rsidRDefault="00031115">
      <w:pPr>
        <w:pStyle w:val="BodyText2"/>
        <w:numPr>
          <w:ilvl w:val="0"/>
          <w:numId w:val="244"/>
        </w:numPr>
        <w:pBdr>
          <w:top w:val="nil"/>
          <w:left w:val="nil"/>
          <w:bottom w:val="nil"/>
          <w:right w:val="nil"/>
          <w:between w:val="nil"/>
          <w:bar w:val="nil"/>
        </w:pBdr>
        <w:tabs>
          <w:tab w:val="clear" w:pos="-1440"/>
          <w:tab w:val="clear" w:pos="-720"/>
        </w:tabs>
        <w:suppressAutoHyphens w:val="0"/>
        <w:ind w:left="1738" w:right="1417"/>
        <w:rPr>
          <w:szCs w:val="24"/>
          <w:lang w:val="en-US"/>
        </w:rPr>
      </w:pPr>
      <w:r w:rsidRPr="00386D11">
        <w:rPr>
          <w:spacing w:val="0"/>
          <w:szCs w:val="24"/>
          <w:lang w:val="en-US"/>
        </w:rPr>
        <w:t xml:space="preserve">For dry lesions (i.e. when wet lesions dried up or if initially dry) and Body ringworm: </w:t>
      </w:r>
    </w:p>
    <w:p w14:paraId="73E82317" w14:textId="77777777" w:rsidR="00EE1604" w:rsidRPr="00386D11" w:rsidRDefault="00031115" w:rsidP="00EE1604">
      <w:pPr>
        <w:pStyle w:val="Body"/>
        <w:ind w:left="1378" w:right="1417"/>
        <w:jc w:val="both"/>
        <w:rPr>
          <w:rFonts w:cs="Times New Roman"/>
          <w:color w:val="auto"/>
          <w:sz w:val="24"/>
          <w:szCs w:val="24"/>
        </w:rPr>
      </w:pPr>
      <w:r w:rsidRPr="00386D11">
        <w:rPr>
          <w:rFonts w:cs="Times New Roman"/>
          <w:b/>
          <w:bCs/>
          <w:color w:val="auto"/>
          <w:sz w:val="24"/>
          <w:szCs w:val="24"/>
          <w:lang w:val="pt-PT"/>
        </w:rPr>
        <w:t>Benzoic acid 6% + salicylic acid 3%</w:t>
      </w:r>
      <w:r w:rsidRPr="00386D11">
        <w:rPr>
          <w:rFonts w:cs="Times New Roman"/>
          <w:color w:val="auto"/>
          <w:sz w:val="24"/>
          <w:szCs w:val="24"/>
        </w:rPr>
        <w:t xml:space="preserve"> (</w:t>
      </w:r>
      <w:r w:rsidRPr="00386D11">
        <w:rPr>
          <w:rFonts w:cs="Times New Roman"/>
          <w:b/>
          <w:bCs/>
          <w:color w:val="auto"/>
          <w:sz w:val="24"/>
          <w:szCs w:val="24"/>
          <w:lang w:val="en-US"/>
        </w:rPr>
        <w:t>Whitfield</w:t>
      </w:r>
      <w:r w:rsidRPr="00386D11">
        <w:rPr>
          <w:rFonts w:cs="Times New Roman"/>
          <w:b/>
          <w:bCs/>
          <w:color w:val="auto"/>
          <w:sz w:val="24"/>
          <w:szCs w:val="24"/>
          <w:rtl/>
        </w:rPr>
        <w:t>’</w:t>
      </w:r>
      <w:r w:rsidRPr="00386D11">
        <w:rPr>
          <w:rFonts w:cs="Times New Roman"/>
          <w:b/>
          <w:bCs/>
          <w:color w:val="auto"/>
          <w:sz w:val="24"/>
          <w:szCs w:val="24"/>
        </w:rPr>
        <w:t>s</w:t>
      </w:r>
      <w:r w:rsidRPr="00386D11">
        <w:rPr>
          <w:rFonts w:cs="Times New Roman"/>
          <w:color w:val="auto"/>
          <w:sz w:val="24"/>
          <w:szCs w:val="24"/>
          <w:lang w:val="en-US"/>
        </w:rPr>
        <w:t xml:space="preserve">) ointment or </w:t>
      </w:r>
      <w:r w:rsidRPr="00386D11">
        <w:rPr>
          <w:rFonts w:cs="Times New Roman"/>
          <w:b/>
          <w:bCs/>
          <w:color w:val="auto"/>
          <w:sz w:val="24"/>
          <w:szCs w:val="24"/>
          <w:lang w:val="it-IT"/>
        </w:rPr>
        <w:t>Miconazole</w:t>
      </w:r>
      <w:r w:rsidRPr="00386D11">
        <w:rPr>
          <w:rFonts w:cs="Times New Roman"/>
          <w:color w:val="auto"/>
          <w:sz w:val="24"/>
          <w:szCs w:val="24"/>
          <w:lang w:val="en-US"/>
        </w:rPr>
        <w:t xml:space="preserve"> cream or </w:t>
      </w:r>
      <w:r w:rsidRPr="00386D11">
        <w:rPr>
          <w:rFonts w:cs="Times New Roman"/>
          <w:b/>
          <w:bCs/>
          <w:color w:val="auto"/>
          <w:sz w:val="24"/>
          <w:szCs w:val="24"/>
        </w:rPr>
        <w:t>Clotrimazole</w:t>
      </w:r>
      <w:r w:rsidRPr="00386D11">
        <w:rPr>
          <w:rFonts w:cs="Times New Roman"/>
          <w:color w:val="auto"/>
          <w:sz w:val="24"/>
          <w:szCs w:val="24"/>
          <w:lang w:val="en-US"/>
        </w:rPr>
        <w:t xml:space="preserve"> cream - apply sparingly twice daily.</w:t>
      </w:r>
      <w:r w:rsidR="00EE1604" w:rsidRPr="00386D11">
        <w:rPr>
          <w:rFonts w:cs="Times New Roman"/>
          <w:color w:val="auto"/>
          <w:sz w:val="24"/>
          <w:szCs w:val="24"/>
        </w:rPr>
        <w:t xml:space="preserve"> </w:t>
      </w:r>
    </w:p>
    <w:p w14:paraId="60812BF0" w14:textId="77777777" w:rsidR="00EE1604" w:rsidRPr="00386D11" w:rsidRDefault="00EE1604" w:rsidP="00EE1604">
      <w:pPr>
        <w:pStyle w:val="Body"/>
        <w:ind w:left="1378" w:right="1417"/>
        <w:jc w:val="both"/>
        <w:rPr>
          <w:rFonts w:cs="Times New Roman"/>
          <w:b/>
          <w:bCs/>
          <w:color w:val="auto"/>
          <w:sz w:val="24"/>
          <w:szCs w:val="24"/>
          <w:lang w:val="de-DE"/>
        </w:rPr>
      </w:pPr>
    </w:p>
    <w:p w14:paraId="018F0D13" w14:textId="2B97255D" w:rsidR="00031115" w:rsidRPr="00386D11" w:rsidRDefault="00031115" w:rsidP="00EE1604">
      <w:pPr>
        <w:pStyle w:val="Body"/>
        <w:ind w:left="1378" w:right="1417"/>
        <w:jc w:val="both"/>
        <w:rPr>
          <w:rFonts w:cs="Times New Roman"/>
          <w:color w:val="auto"/>
          <w:sz w:val="24"/>
          <w:szCs w:val="24"/>
        </w:rPr>
      </w:pPr>
      <w:r w:rsidRPr="00386D11">
        <w:rPr>
          <w:rFonts w:cs="Times New Roman"/>
          <w:b/>
          <w:bCs/>
          <w:color w:val="auto"/>
          <w:sz w:val="24"/>
          <w:szCs w:val="24"/>
          <w:lang w:val="de-DE"/>
        </w:rPr>
        <w:t>UNTIL ONE WEEK AFTER THE LESIONS HAVE CLEARED.</w:t>
      </w:r>
    </w:p>
    <w:p w14:paraId="67F55111" w14:textId="77777777" w:rsidR="00031115" w:rsidRPr="00386D11" w:rsidRDefault="00031115" w:rsidP="006D4076">
      <w:pPr>
        <w:pStyle w:val="Body"/>
        <w:ind w:left="1020" w:right="1417"/>
        <w:jc w:val="both"/>
        <w:rPr>
          <w:rFonts w:cs="Times New Roman"/>
          <w:color w:val="auto"/>
          <w:sz w:val="24"/>
          <w:szCs w:val="24"/>
        </w:rPr>
      </w:pPr>
    </w:p>
    <w:p w14:paraId="4933D7BC" w14:textId="77777777" w:rsidR="00031115" w:rsidRPr="00386D11" w:rsidRDefault="00031115" w:rsidP="006D4076">
      <w:pPr>
        <w:pStyle w:val="Body"/>
        <w:ind w:left="1020" w:right="1417"/>
        <w:rPr>
          <w:rFonts w:cs="Times New Roman"/>
          <w:color w:val="auto"/>
          <w:sz w:val="24"/>
          <w:szCs w:val="24"/>
        </w:rPr>
      </w:pPr>
    </w:p>
    <w:p w14:paraId="64E83571" w14:textId="77777777" w:rsidR="00031115" w:rsidRPr="00386D11" w:rsidRDefault="00031115">
      <w:pPr>
        <w:pStyle w:val="BodyText2"/>
        <w:numPr>
          <w:ilvl w:val="0"/>
          <w:numId w:val="244"/>
        </w:numPr>
        <w:pBdr>
          <w:top w:val="nil"/>
          <w:left w:val="nil"/>
          <w:bottom w:val="nil"/>
          <w:right w:val="nil"/>
          <w:between w:val="nil"/>
          <w:bar w:val="nil"/>
        </w:pBdr>
        <w:tabs>
          <w:tab w:val="clear" w:pos="-1440"/>
          <w:tab w:val="clear" w:pos="-720"/>
        </w:tabs>
        <w:suppressAutoHyphens w:val="0"/>
        <w:ind w:left="1738" w:right="1417"/>
        <w:rPr>
          <w:spacing w:val="0"/>
          <w:szCs w:val="24"/>
          <w:lang w:val="en-US"/>
        </w:rPr>
      </w:pPr>
      <w:r w:rsidRPr="00386D11">
        <w:rPr>
          <w:spacing w:val="0"/>
          <w:szCs w:val="24"/>
          <w:lang w:val="en-US"/>
        </w:rPr>
        <w:t>In chronic or extensive cases of scalp ringworm and nail bed infection:</w:t>
      </w:r>
    </w:p>
    <w:p w14:paraId="3B570A57" w14:textId="77777777" w:rsidR="00031115" w:rsidRPr="00386D11" w:rsidRDefault="00031115" w:rsidP="006D4076">
      <w:pPr>
        <w:pStyle w:val="Body"/>
        <w:ind w:left="1020" w:right="1417"/>
        <w:rPr>
          <w:rFonts w:cs="Times New Roman"/>
          <w:color w:val="auto"/>
          <w:sz w:val="24"/>
          <w:szCs w:val="24"/>
        </w:rPr>
      </w:pPr>
    </w:p>
    <w:p w14:paraId="153480BA" w14:textId="77777777" w:rsidR="00031115" w:rsidRPr="00386D11" w:rsidRDefault="00031115"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color w:val="auto"/>
          <w:sz w:val="24"/>
          <w:szCs w:val="24"/>
        </w:rPr>
        <w:t xml:space="preserve">Adults: </w:t>
      </w:r>
      <w:r w:rsidRPr="00386D11">
        <w:rPr>
          <w:rFonts w:cs="Times New Roman"/>
          <w:b/>
          <w:bCs/>
          <w:color w:val="auto"/>
          <w:sz w:val="24"/>
          <w:szCs w:val="24"/>
          <w:lang w:val="it-IT"/>
        </w:rPr>
        <w:t>Griseofulvin</w:t>
      </w:r>
      <w:r w:rsidRPr="00386D11">
        <w:rPr>
          <w:rFonts w:cs="Times New Roman"/>
          <w:b/>
          <w:bCs/>
          <w:color w:val="auto"/>
          <w:sz w:val="24"/>
          <w:szCs w:val="24"/>
          <w:u w:val="single"/>
        </w:rPr>
        <w:t xml:space="preserve"> </w:t>
      </w:r>
      <w:r w:rsidRPr="00386D11">
        <w:rPr>
          <w:rFonts w:cs="Times New Roman"/>
          <w:color w:val="auto"/>
          <w:sz w:val="24"/>
          <w:szCs w:val="24"/>
          <w:lang w:val="en-US"/>
        </w:rPr>
        <w:t>250 - 500mg once daily or in divided doses daily for 4-8 weeks, depending on the affected area. Take with food.</w:t>
      </w:r>
    </w:p>
    <w:p w14:paraId="4968B5EB" w14:textId="77777777" w:rsidR="00EE1604" w:rsidRPr="00386D11" w:rsidRDefault="00EE1604"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b/>
          <w:bCs/>
          <w:color w:val="auto"/>
          <w:sz w:val="24"/>
          <w:szCs w:val="24"/>
          <w:lang w:val="en-US"/>
        </w:rPr>
      </w:pPr>
    </w:p>
    <w:p w14:paraId="1A3B203C" w14:textId="5238001A" w:rsidR="00031115" w:rsidRPr="00386D11" w:rsidRDefault="00031115"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b/>
          <w:bCs/>
          <w:color w:val="auto"/>
          <w:sz w:val="24"/>
          <w:szCs w:val="24"/>
        </w:rPr>
      </w:pPr>
      <w:r w:rsidRPr="00386D11">
        <w:rPr>
          <w:rFonts w:cs="Times New Roman"/>
          <w:b/>
          <w:bCs/>
          <w:color w:val="auto"/>
          <w:sz w:val="24"/>
          <w:szCs w:val="24"/>
          <w:lang w:val="en-US"/>
        </w:rPr>
        <w:t>AVOID IN PREGNANCY, Men should also avoid fathering a child during treatment and for six months after treatment with Griseofulvin.</w:t>
      </w:r>
    </w:p>
    <w:p w14:paraId="69506E45" w14:textId="77777777" w:rsidR="00031115" w:rsidRPr="00386D11" w:rsidRDefault="00031115"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color w:val="auto"/>
          <w:sz w:val="24"/>
          <w:szCs w:val="24"/>
        </w:rPr>
        <w:t xml:space="preserve"> </w:t>
      </w:r>
    </w:p>
    <w:p w14:paraId="4DA32A0D" w14:textId="77777777" w:rsidR="00031115" w:rsidRPr="00386D11" w:rsidRDefault="00031115"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firstLine="380"/>
        <w:rPr>
          <w:rFonts w:cs="Times New Roman"/>
          <w:color w:val="auto"/>
          <w:sz w:val="24"/>
          <w:szCs w:val="24"/>
        </w:rPr>
      </w:pPr>
      <w:r w:rsidRPr="00386D11">
        <w:rPr>
          <w:rFonts w:cs="Times New Roman"/>
          <w:b/>
          <w:bCs/>
          <w:color w:val="auto"/>
          <w:sz w:val="24"/>
          <w:szCs w:val="24"/>
        </w:rPr>
        <w:t xml:space="preserve">  OR</w:t>
      </w:r>
    </w:p>
    <w:p w14:paraId="07911E86" w14:textId="77777777" w:rsidR="00031115" w:rsidRPr="00386D11" w:rsidRDefault="00031115"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b/>
          <w:bCs/>
          <w:color w:val="auto"/>
          <w:sz w:val="24"/>
          <w:szCs w:val="24"/>
          <w:lang w:val="it-IT"/>
        </w:rPr>
        <w:t>Ketaconazole</w:t>
      </w:r>
      <w:r w:rsidRPr="00386D11">
        <w:rPr>
          <w:rFonts w:cs="Times New Roman"/>
          <w:color w:val="auto"/>
          <w:sz w:val="24"/>
          <w:szCs w:val="24"/>
          <w:lang w:val="en-US"/>
        </w:rPr>
        <w:t xml:space="preserve"> 200mg daily 2-4 weeks</w:t>
      </w:r>
    </w:p>
    <w:p w14:paraId="1A60EDDC" w14:textId="77777777" w:rsidR="00EE1604" w:rsidRPr="00386D11" w:rsidRDefault="00EE1604"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b/>
          <w:bCs/>
          <w:color w:val="auto"/>
          <w:sz w:val="24"/>
          <w:szCs w:val="24"/>
          <w:lang w:val="en-US"/>
        </w:rPr>
      </w:pPr>
    </w:p>
    <w:p w14:paraId="654CC070" w14:textId="5117D55B" w:rsidR="00031115" w:rsidRPr="00386D11" w:rsidRDefault="00031115"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b/>
          <w:bCs/>
          <w:color w:val="auto"/>
          <w:sz w:val="24"/>
          <w:szCs w:val="24"/>
          <w:lang w:val="en-US"/>
        </w:rPr>
        <w:t>AVOID IN PREGNANCY, unless potential benefit outweighs risk. HEPATOTOXIC</w:t>
      </w:r>
    </w:p>
    <w:p w14:paraId="4C7F66A6" w14:textId="77777777" w:rsidR="00031115" w:rsidRPr="00386D11" w:rsidRDefault="00031115"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p>
    <w:p w14:paraId="4E91BF9A" w14:textId="77777777" w:rsidR="00031115" w:rsidRPr="00386D11" w:rsidRDefault="00031115"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p>
    <w:p w14:paraId="487053DB" w14:textId="77777777" w:rsidR="00031115" w:rsidRPr="00386D11" w:rsidRDefault="00031115"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color w:val="auto"/>
          <w:sz w:val="24"/>
          <w:szCs w:val="24"/>
          <w:u w:val="single"/>
          <w:lang w:val="en-US"/>
        </w:rPr>
        <w:t>Children</w:t>
      </w:r>
      <w:r w:rsidRPr="00386D11">
        <w:rPr>
          <w:rFonts w:cs="Times New Roman"/>
          <w:color w:val="auto"/>
          <w:sz w:val="24"/>
          <w:szCs w:val="24"/>
        </w:rPr>
        <w:t xml:space="preserve">: </w:t>
      </w:r>
      <w:r w:rsidRPr="00386D11">
        <w:rPr>
          <w:rFonts w:cs="Times New Roman"/>
          <w:b/>
          <w:bCs/>
          <w:color w:val="auto"/>
          <w:sz w:val="24"/>
          <w:szCs w:val="24"/>
          <w:lang w:val="it-IT"/>
        </w:rPr>
        <w:t>Griseofulvin</w:t>
      </w:r>
      <w:r w:rsidRPr="00386D11">
        <w:rPr>
          <w:rFonts w:cs="Times New Roman"/>
          <w:color w:val="auto"/>
          <w:sz w:val="24"/>
          <w:szCs w:val="24"/>
          <w:lang w:val="en-US"/>
        </w:rPr>
        <w:t xml:space="preserve"> 125mg - 10 mg/kg, as a once daily or in divided doses.</w:t>
      </w:r>
    </w:p>
    <w:p w14:paraId="5CE5AF2B" w14:textId="77777777" w:rsidR="00EE1604" w:rsidRPr="00386D11" w:rsidRDefault="00EE1604"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b/>
          <w:bCs/>
          <w:color w:val="auto"/>
          <w:sz w:val="24"/>
          <w:szCs w:val="24"/>
          <w:lang w:val="it-IT"/>
        </w:rPr>
      </w:pPr>
    </w:p>
    <w:p w14:paraId="66443311" w14:textId="77777777" w:rsidR="00EE1604" w:rsidRPr="00386D11" w:rsidRDefault="00031115"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b/>
          <w:bCs/>
          <w:color w:val="auto"/>
          <w:sz w:val="24"/>
          <w:szCs w:val="24"/>
          <w:lang w:val="it-IT"/>
        </w:rPr>
      </w:pPr>
      <w:r w:rsidRPr="00386D11">
        <w:rPr>
          <w:rFonts w:cs="Times New Roman"/>
          <w:b/>
          <w:bCs/>
          <w:color w:val="auto"/>
          <w:sz w:val="24"/>
          <w:szCs w:val="24"/>
          <w:lang w:val="it-IT"/>
        </w:rPr>
        <w:t xml:space="preserve">OR </w:t>
      </w:r>
    </w:p>
    <w:p w14:paraId="6C55749A" w14:textId="77777777" w:rsidR="00EE1604" w:rsidRPr="00386D11" w:rsidRDefault="00EE1604"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b/>
          <w:bCs/>
          <w:color w:val="auto"/>
          <w:sz w:val="24"/>
          <w:szCs w:val="24"/>
          <w:lang w:val="it-IT"/>
        </w:rPr>
      </w:pPr>
    </w:p>
    <w:p w14:paraId="7DE65534" w14:textId="6167F601" w:rsidR="00031115" w:rsidRPr="00386D11" w:rsidRDefault="00031115"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b/>
          <w:bCs/>
          <w:color w:val="auto"/>
          <w:sz w:val="24"/>
          <w:szCs w:val="24"/>
          <w:lang w:val="it-IT"/>
        </w:rPr>
        <w:t>Ketaconazole</w:t>
      </w:r>
      <w:r w:rsidRPr="00386D11">
        <w:rPr>
          <w:rFonts w:cs="Times New Roman"/>
          <w:color w:val="auto"/>
          <w:sz w:val="24"/>
          <w:szCs w:val="24"/>
          <w:lang w:val="en-US"/>
        </w:rPr>
        <w:t xml:space="preserve"> 3.3 -6.6 mg/ daily 1-4 weeks</w:t>
      </w:r>
    </w:p>
    <w:p w14:paraId="33976630" w14:textId="77777777" w:rsidR="00EE1604" w:rsidRPr="00386D11" w:rsidRDefault="00EE1604" w:rsidP="00EE1604">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p>
    <w:p w14:paraId="085FAFD8" w14:textId="77777777" w:rsidR="00031115" w:rsidRPr="00386D11" w:rsidRDefault="00031115" w:rsidP="006D4076">
      <w:pPr>
        <w:pStyle w:val="BodyText2"/>
        <w:suppressAutoHyphens w:val="0"/>
        <w:ind w:left="1020" w:right="1417"/>
        <w:rPr>
          <w:spacing w:val="0"/>
          <w:szCs w:val="24"/>
          <w:lang w:val="en-US"/>
        </w:rPr>
      </w:pPr>
    </w:p>
    <w:p w14:paraId="59E99FFF" w14:textId="77777777" w:rsidR="00031115" w:rsidRPr="00386D11" w:rsidRDefault="00031115" w:rsidP="006D4076">
      <w:pPr>
        <w:pStyle w:val="BodyText2"/>
        <w:suppressAutoHyphens w:val="0"/>
        <w:ind w:left="1020" w:right="1417"/>
        <w:rPr>
          <w:spacing w:val="0"/>
          <w:szCs w:val="24"/>
          <w:lang w:val="en-US"/>
        </w:rPr>
      </w:pPr>
    </w:p>
    <w:p w14:paraId="72ABF21E" w14:textId="77777777" w:rsidR="00031115" w:rsidRPr="00386D11" w:rsidRDefault="00031115" w:rsidP="006D4076">
      <w:pPr>
        <w:pStyle w:val="BodyText2"/>
        <w:suppressAutoHyphens w:val="0"/>
        <w:ind w:left="1020" w:right="1417"/>
        <w:rPr>
          <w:b/>
          <w:bCs/>
          <w:spacing w:val="0"/>
          <w:szCs w:val="24"/>
          <w:lang w:val="en-US"/>
        </w:rPr>
      </w:pPr>
      <w:r w:rsidRPr="00386D11">
        <w:rPr>
          <w:b/>
          <w:bCs/>
          <w:spacing w:val="0"/>
          <w:szCs w:val="24"/>
          <w:lang w:val="en-US"/>
        </w:rPr>
        <w:t>NB! TREATMENT SHOULD CONTINUE FOR SIX WEEKS. REPEAT IF NECESSARY.</w:t>
      </w:r>
    </w:p>
    <w:p w14:paraId="49746C19" w14:textId="77777777" w:rsidR="00031115" w:rsidRPr="00386D11" w:rsidRDefault="00031115" w:rsidP="006D4076">
      <w:pPr>
        <w:pStyle w:val="BodyText2"/>
        <w:suppressAutoHyphens w:val="0"/>
        <w:ind w:left="1020" w:right="1417"/>
        <w:rPr>
          <w:spacing w:val="0"/>
          <w:szCs w:val="24"/>
          <w:lang w:val="en-US"/>
        </w:rPr>
      </w:pPr>
    </w:p>
    <w:p w14:paraId="1263D706" w14:textId="77777777" w:rsidR="00031115" w:rsidRPr="00386D11" w:rsidRDefault="00031115" w:rsidP="006D4076">
      <w:pPr>
        <w:pStyle w:val="BodyText2"/>
        <w:suppressAutoHyphens w:val="0"/>
        <w:ind w:left="1020" w:right="1417"/>
        <w:rPr>
          <w:b/>
          <w:bCs/>
          <w:spacing w:val="0"/>
          <w:szCs w:val="24"/>
          <w:lang w:val="en-US"/>
        </w:rPr>
      </w:pPr>
      <w:r w:rsidRPr="00386D11">
        <w:rPr>
          <w:b/>
          <w:bCs/>
          <w:spacing w:val="0"/>
          <w:szCs w:val="24"/>
          <w:lang w:val="en-US"/>
        </w:rPr>
        <w:t>INSTRUCT PATIENTS ON THE IMPORTANCE OF TREATMENT COMPLIANCE AND PERSONAL HYGIENE IN ORDER TO ERADICATE THE INFECTION.</w:t>
      </w:r>
    </w:p>
    <w:p w14:paraId="1B3CAFCA" w14:textId="77777777" w:rsidR="00031115" w:rsidRPr="00386D11" w:rsidRDefault="00031115" w:rsidP="006D4076">
      <w:pPr>
        <w:pStyle w:val="Body"/>
        <w:ind w:left="1020" w:right="1417"/>
        <w:jc w:val="both"/>
        <w:rPr>
          <w:rFonts w:cs="Times New Roman"/>
          <w:b/>
          <w:bCs/>
          <w:color w:val="auto"/>
          <w:sz w:val="24"/>
          <w:szCs w:val="24"/>
        </w:rPr>
      </w:pPr>
    </w:p>
    <w:p w14:paraId="02308B1D" w14:textId="77777777" w:rsidR="00031115" w:rsidRPr="00386D11" w:rsidRDefault="00031115" w:rsidP="00EE1604">
      <w:pPr>
        <w:pStyle w:val="Heading2"/>
        <w:ind w:left="1020"/>
        <w:rPr>
          <w:rFonts w:ascii="Times New Roman" w:hAnsi="Times New Roman"/>
          <w:sz w:val="24"/>
          <w:szCs w:val="24"/>
        </w:rPr>
      </w:pPr>
      <w:bookmarkStart w:id="309" w:name="_Toc75"/>
      <w:bookmarkStart w:id="310" w:name="_Toc133382484"/>
      <w:r w:rsidRPr="00386D11">
        <w:rPr>
          <w:rFonts w:ascii="Times New Roman" w:hAnsi="Times New Roman"/>
          <w:sz w:val="24"/>
          <w:szCs w:val="24"/>
        </w:rPr>
        <w:t>15.4 HERPES SIMPLEX</w:t>
      </w:r>
      <w:bookmarkEnd w:id="309"/>
      <w:bookmarkEnd w:id="310"/>
    </w:p>
    <w:p w14:paraId="1B5589E4"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color w:val="auto"/>
          <w:sz w:val="24"/>
          <w:szCs w:val="24"/>
          <w:lang w:val="en-US"/>
        </w:rPr>
        <w:t>Localized, itchy, and slightly painful vesicles. More severe in HIV (+) patients.</w:t>
      </w:r>
    </w:p>
    <w:p w14:paraId="3B97A5B4" w14:textId="77777777" w:rsidR="00031115" w:rsidRPr="00386D11" w:rsidRDefault="00031115" w:rsidP="006D4076">
      <w:pPr>
        <w:pStyle w:val="Body"/>
        <w:ind w:left="1020" w:right="1417"/>
        <w:jc w:val="both"/>
        <w:rPr>
          <w:rFonts w:cs="Times New Roman"/>
          <w:color w:val="auto"/>
          <w:sz w:val="24"/>
          <w:szCs w:val="24"/>
        </w:rPr>
      </w:pPr>
    </w:p>
    <w:p w14:paraId="43BCCBDF"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jc w:val="both"/>
        <w:rPr>
          <w:rFonts w:cs="Times New Roman"/>
          <w:color w:val="auto"/>
          <w:sz w:val="24"/>
          <w:szCs w:val="24"/>
        </w:rPr>
      </w:pPr>
      <w:r w:rsidRPr="00386D11">
        <w:rPr>
          <w:rFonts w:cs="Times New Roman"/>
          <w:b/>
          <w:bCs/>
          <w:color w:val="auto"/>
          <w:sz w:val="24"/>
          <w:szCs w:val="24"/>
          <w:lang w:val="de-DE"/>
        </w:rPr>
        <w:t>TREATMENT</w:t>
      </w:r>
      <w:r w:rsidRPr="00386D11">
        <w:rPr>
          <w:rFonts w:cs="Times New Roman"/>
          <w:color w:val="auto"/>
          <w:sz w:val="24"/>
          <w:szCs w:val="24"/>
        </w:rPr>
        <w:t>:</w:t>
      </w:r>
    </w:p>
    <w:p w14:paraId="3CE60FEA"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jc w:val="both"/>
        <w:rPr>
          <w:rFonts w:cs="Times New Roman"/>
          <w:color w:val="auto"/>
          <w:sz w:val="24"/>
          <w:szCs w:val="24"/>
        </w:rPr>
      </w:pPr>
      <w:r w:rsidRPr="00386D11">
        <w:rPr>
          <w:rFonts w:cs="Times New Roman"/>
          <w:color w:val="auto"/>
          <w:sz w:val="24"/>
          <w:szCs w:val="24"/>
          <w:u w:val="single"/>
        </w:rPr>
        <w:t>Adults</w:t>
      </w:r>
      <w:r w:rsidRPr="00386D11">
        <w:rPr>
          <w:rFonts w:cs="Times New Roman"/>
          <w:color w:val="auto"/>
          <w:sz w:val="24"/>
          <w:szCs w:val="24"/>
        </w:rPr>
        <w:t xml:space="preserve"> (symptomatic): </w:t>
      </w:r>
      <w:r w:rsidRPr="00386D11">
        <w:rPr>
          <w:rFonts w:cs="Times New Roman"/>
          <w:b/>
          <w:bCs/>
          <w:color w:val="auto"/>
          <w:sz w:val="24"/>
          <w:szCs w:val="24"/>
          <w:lang w:val="en-US"/>
        </w:rPr>
        <w:t xml:space="preserve">Acyclovir </w:t>
      </w:r>
      <w:r w:rsidRPr="00386D11">
        <w:rPr>
          <w:rFonts w:cs="Times New Roman"/>
          <w:color w:val="auto"/>
          <w:sz w:val="24"/>
          <w:szCs w:val="24"/>
          <w:lang w:val="en-US"/>
        </w:rPr>
        <w:t>200- 400 mg 4 hourly for 5 days</w:t>
      </w:r>
    </w:p>
    <w:p w14:paraId="60FD5F0B"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jc w:val="both"/>
        <w:rPr>
          <w:rFonts w:cs="Times New Roman"/>
          <w:color w:val="auto"/>
          <w:sz w:val="24"/>
          <w:szCs w:val="24"/>
        </w:rPr>
      </w:pPr>
    </w:p>
    <w:p w14:paraId="73341D6F"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jc w:val="both"/>
        <w:rPr>
          <w:rFonts w:cs="Times New Roman"/>
          <w:color w:val="auto"/>
          <w:sz w:val="24"/>
          <w:szCs w:val="24"/>
        </w:rPr>
      </w:pPr>
      <w:r w:rsidRPr="00386D11">
        <w:rPr>
          <w:rFonts w:cs="Times New Roman"/>
          <w:color w:val="auto"/>
          <w:sz w:val="24"/>
          <w:szCs w:val="24"/>
        </w:rPr>
        <w:t xml:space="preserve">Apply </w:t>
      </w:r>
      <w:r w:rsidRPr="00386D11">
        <w:rPr>
          <w:rFonts w:cs="Times New Roman"/>
          <w:b/>
          <w:bCs/>
          <w:color w:val="auto"/>
          <w:sz w:val="24"/>
          <w:szCs w:val="24"/>
          <w:lang w:val="en-US"/>
        </w:rPr>
        <w:t>Acyclovi</w:t>
      </w:r>
      <w:r w:rsidRPr="00386D11">
        <w:rPr>
          <w:rFonts w:cs="Times New Roman"/>
          <w:color w:val="auto"/>
          <w:sz w:val="24"/>
          <w:szCs w:val="24"/>
          <w:lang w:val="en-US"/>
        </w:rPr>
        <w:t xml:space="preserve">r cream 4 hourly a day </w:t>
      </w:r>
    </w:p>
    <w:p w14:paraId="315A0F81"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jc w:val="both"/>
        <w:rPr>
          <w:rFonts w:cs="Times New Roman"/>
          <w:color w:val="auto"/>
          <w:sz w:val="24"/>
          <w:szCs w:val="24"/>
        </w:rPr>
      </w:pPr>
    </w:p>
    <w:p w14:paraId="67119C28"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jc w:val="both"/>
        <w:rPr>
          <w:rFonts w:cs="Times New Roman"/>
          <w:b/>
          <w:bCs/>
          <w:color w:val="auto"/>
          <w:sz w:val="24"/>
          <w:szCs w:val="24"/>
        </w:rPr>
      </w:pPr>
      <w:r w:rsidRPr="00386D11">
        <w:rPr>
          <w:rFonts w:cs="Times New Roman"/>
          <w:b/>
          <w:bCs/>
          <w:color w:val="auto"/>
          <w:sz w:val="24"/>
          <w:szCs w:val="24"/>
          <w:lang w:val="de-DE"/>
        </w:rPr>
        <w:t>TREAT SECONDARY INFECTION WITH ANTIBIOTICS</w:t>
      </w:r>
    </w:p>
    <w:p w14:paraId="29A091A2"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jc w:val="both"/>
        <w:rPr>
          <w:rFonts w:cs="Times New Roman"/>
          <w:color w:val="auto"/>
          <w:sz w:val="24"/>
          <w:szCs w:val="24"/>
        </w:rPr>
      </w:pPr>
    </w:p>
    <w:p w14:paraId="0FFFCB4C" w14:textId="77777777" w:rsidR="00031115" w:rsidRPr="00386D11" w:rsidRDefault="00031115" w:rsidP="006D4076">
      <w:pPr>
        <w:pStyle w:val="Body"/>
        <w:ind w:left="1020" w:right="1417"/>
        <w:jc w:val="both"/>
        <w:rPr>
          <w:rFonts w:cs="Times New Roman"/>
          <w:color w:val="auto"/>
          <w:sz w:val="24"/>
          <w:szCs w:val="24"/>
        </w:rPr>
      </w:pPr>
    </w:p>
    <w:p w14:paraId="6326D51C" w14:textId="77777777" w:rsidR="00031115" w:rsidRPr="00386D11" w:rsidRDefault="00031115" w:rsidP="006D4076">
      <w:pPr>
        <w:pStyle w:val="Body"/>
        <w:ind w:left="1020" w:right="1417"/>
        <w:jc w:val="both"/>
        <w:rPr>
          <w:rFonts w:cs="Times New Roman"/>
          <w:color w:val="auto"/>
          <w:sz w:val="24"/>
          <w:szCs w:val="24"/>
        </w:rPr>
      </w:pPr>
    </w:p>
    <w:p w14:paraId="63CA7D58" w14:textId="77777777" w:rsidR="00031115" w:rsidRPr="00386D11" w:rsidRDefault="00031115" w:rsidP="00EE1604">
      <w:pPr>
        <w:pStyle w:val="Heading2"/>
        <w:ind w:left="1020"/>
        <w:rPr>
          <w:rFonts w:ascii="Times New Roman" w:hAnsi="Times New Roman"/>
          <w:sz w:val="24"/>
          <w:szCs w:val="24"/>
        </w:rPr>
      </w:pPr>
      <w:bookmarkStart w:id="311" w:name="_Toc76"/>
      <w:bookmarkStart w:id="312" w:name="_Toc133382485"/>
      <w:r w:rsidRPr="00386D11">
        <w:rPr>
          <w:rFonts w:ascii="Times New Roman" w:hAnsi="Times New Roman"/>
          <w:sz w:val="24"/>
          <w:szCs w:val="24"/>
        </w:rPr>
        <w:t>15.5 HERPES ZOSTER (SHINGLES)</w:t>
      </w:r>
      <w:bookmarkEnd w:id="311"/>
      <w:bookmarkEnd w:id="312"/>
    </w:p>
    <w:p w14:paraId="6A378191"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color w:val="auto"/>
          <w:sz w:val="24"/>
          <w:szCs w:val="24"/>
          <w:lang w:val="en-US"/>
        </w:rPr>
        <w:t>A common presentation in HIV (+) patients.</w:t>
      </w:r>
    </w:p>
    <w:p w14:paraId="6E728764" w14:textId="77777777" w:rsidR="00031115" w:rsidRPr="00386D11" w:rsidRDefault="00031115" w:rsidP="006D4076">
      <w:pPr>
        <w:pStyle w:val="Body"/>
        <w:ind w:left="1020" w:right="1417"/>
        <w:jc w:val="both"/>
        <w:rPr>
          <w:rFonts w:cs="Times New Roman"/>
          <w:color w:val="auto"/>
          <w:sz w:val="24"/>
          <w:szCs w:val="24"/>
        </w:rPr>
      </w:pPr>
    </w:p>
    <w:p w14:paraId="3AC100DD"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b/>
          <w:bCs/>
          <w:color w:val="auto"/>
          <w:sz w:val="24"/>
          <w:szCs w:val="24"/>
          <w:lang w:val="de-DE"/>
        </w:rPr>
        <w:t>TREATMENT</w:t>
      </w:r>
    </w:p>
    <w:p w14:paraId="194AE9BE" w14:textId="77777777" w:rsidR="00031115" w:rsidRPr="00386D11" w:rsidRDefault="00031115" w:rsidP="006D4076">
      <w:pPr>
        <w:pStyle w:val="Body"/>
        <w:ind w:left="1020" w:right="1417"/>
        <w:jc w:val="both"/>
        <w:rPr>
          <w:rFonts w:cs="Times New Roman"/>
          <w:color w:val="auto"/>
          <w:sz w:val="24"/>
          <w:szCs w:val="24"/>
        </w:rPr>
      </w:pPr>
    </w:p>
    <w:p w14:paraId="69F5CE20" w14:textId="77777777" w:rsidR="00031115" w:rsidRPr="00386D11" w:rsidRDefault="00031115">
      <w:pPr>
        <w:pStyle w:val="ListParagraph"/>
        <w:numPr>
          <w:ilvl w:val="0"/>
          <w:numId w:val="247"/>
        </w:numPr>
        <w:pBdr>
          <w:top w:val="single" w:sz="6" w:space="0" w:color="000000"/>
          <w:left w:val="single" w:sz="6" w:space="0" w:color="000000"/>
          <w:bottom w:val="single" w:sz="6" w:space="0" w:color="000000"/>
          <w:right w:val="single" w:sz="6" w:space="0" w:color="000000"/>
          <w:between w:val="nil"/>
          <w:bar w:val="nil"/>
        </w:pBdr>
        <w:shd w:val="clear" w:color="auto" w:fill="F2F2F2"/>
        <w:ind w:left="1380" w:right="1984"/>
        <w:contextualSpacing w:val="0"/>
        <w:jc w:val="both"/>
        <w:rPr>
          <w:rFonts w:ascii="Times New Roman" w:hAnsi="Times New Roman"/>
          <w:sz w:val="24"/>
          <w:szCs w:val="24"/>
        </w:rPr>
      </w:pPr>
      <w:r w:rsidRPr="00386D11">
        <w:rPr>
          <w:rFonts w:ascii="Times New Roman" w:hAnsi="Times New Roman"/>
          <w:sz w:val="24"/>
          <w:szCs w:val="24"/>
        </w:rPr>
        <w:t xml:space="preserve">Clean the lesions with </w:t>
      </w:r>
      <w:r w:rsidRPr="00386D11">
        <w:rPr>
          <w:rFonts w:ascii="Times New Roman" w:hAnsi="Times New Roman"/>
          <w:b/>
          <w:bCs/>
          <w:sz w:val="24"/>
          <w:szCs w:val="24"/>
        </w:rPr>
        <w:t xml:space="preserve">Hydrogen peroxide </w:t>
      </w:r>
      <w:r w:rsidRPr="00386D11">
        <w:rPr>
          <w:rFonts w:ascii="Times New Roman" w:hAnsi="Times New Roman"/>
          <w:sz w:val="24"/>
          <w:szCs w:val="24"/>
        </w:rPr>
        <w:t>solution (20 vol) or wash them gently with soap and water.</w:t>
      </w:r>
    </w:p>
    <w:p w14:paraId="15F192FF" w14:textId="77777777" w:rsidR="00031115" w:rsidRPr="00386D11" w:rsidRDefault="00031115">
      <w:pPr>
        <w:pStyle w:val="ListParagraph"/>
        <w:numPr>
          <w:ilvl w:val="0"/>
          <w:numId w:val="247"/>
        </w:numPr>
        <w:pBdr>
          <w:top w:val="single" w:sz="6" w:space="0" w:color="000000"/>
          <w:left w:val="single" w:sz="6" w:space="0" w:color="000000"/>
          <w:bottom w:val="single" w:sz="6" w:space="0" w:color="000000"/>
          <w:right w:val="single" w:sz="6" w:space="0" w:color="000000"/>
          <w:between w:val="nil"/>
          <w:bar w:val="nil"/>
        </w:pBdr>
        <w:shd w:val="clear" w:color="auto" w:fill="F2F2F2"/>
        <w:ind w:left="1380" w:right="1984"/>
        <w:contextualSpacing w:val="0"/>
        <w:jc w:val="both"/>
        <w:rPr>
          <w:rFonts w:ascii="Times New Roman" w:hAnsi="Times New Roman"/>
          <w:sz w:val="24"/>
          <w:szCs w:val="24"/>
        </w:rPr>
      </w:pPr>
      <w:r w:rsidRPr="00386D11">
        <w:rPr>
          <w:rFonts w:ascii="Times New Roman" w:hAnsi="Times New Roman"/>
          <w:sz w:val="24"/>
          <w:szCs w:val="24"/>
        </w:rPr>
        <w:t xml:space="preserve">Paint the lesions twice daily with </w:t>
      </w:r>
      <w:r w:rsidRPr="00386D11">
        <w:rPr>
          <w:rFonts w:ascii="Times New Roman" w:hAnsi="Times New Roman"/>
          <w:b/>
          <w:bCs/>
          <w:sz w:val="24"/>
          <w:szCs w:val="24"/>
        </w:rPr>
        <w:t xml:space="preserve">Gentian Violet </w:t>
      </w:r>
      <w:r w:rsidRPr="00386D11">
        <w:rPr>
          <w:rFonts w:ascii="Times New Roman" w:hAnsi="Times New Roman"/>
          <w:sz w:val="24"/>
          <w:szCs w:val="24"/>
        </w:rPr>
        <w:t>paint or Calamine lotion.</w:t>
      </w:r>
    </w:p>
    <w:p w14:paraId="6FA0ED4B" w14:textId="77777777" w:rsidR="00031115" w:rsidRPr="00386D11" w:rsidRDefault="00031115">
      <w:pPr>
        <w:pStyle w:val="ListParagraph"/>
        <w:numPr>
          <w:ilvl w:val="0"/>
          <w:numId w:val="247"/>
        </w:numPr>
        <w:pBdr>
          <w:top w:val="single" w:sz="6" w:space="0" w:color="000000"/>
          <w:left w:val="single" w:sz="6" w:space="0" w:color="000000"/>
          <w:bottom w:val="single" w:sz="6" w:space="0" w:color="000000"/>
          <w:right w:val="single" w:sz="6" w:space="0" w:color="000000"/>
          <w:between w:val="nil"/>
          <w:bar w:val="nil"/>
        </w:pBdr>
        <w:shd w:val="clear" w:color="auto" w:fill="F2F2F2"/>
        <w:ind w:left="1380" w:right="1984"/>
        <w:contextualSpacing w:val="0"/>
        <w:jc w:val="both"/>
        <w:rPr>
          <w:rFonts w:ascii="Times New Roman" w:hAnsi="Times New Roman"/>
          <w:sz w:val="24"/>
          <w:szCs w:val="24"/>
        </w:rPr>
      </w:pPr>
      <w:r w:rsidRPr="00386D11">
        <w:rPr>
          <w:rFonts w:ascii="Times New Roman" w:hAnsi="Times New Roman"/>
          <w:sz w:val="24"/>
          <w:szCs w:val="24"/>
        </w:rPr>
        <w:t xml:space="preserve">For pain relief give: </w:t>
      </w:r>
      <w:r w:rsidRPr="00386D11">
        <w:rPr>
          <w:rFonts w:ascii="Times New Roman" w:hAnsi="Times New Roman"/>
          <w:b/>
          <w:bCs/>
          <w:sz w:val="24"/>
          <w:szCs w:val="24"/>
        </w:rPr>
        <w:t>Acetylsalicylic acid</w:t>
      </w:r>
      <w:r w:rsidRPr="00386D11">
        <w:rPr>
          <w:rFonts w:ascii="Times New Roman" w:hAnsi="Times New Roman"/>
          <w:sz w:val="24"/>
          <w:szCs w:val="24"/>
        </w:rPr>
        <w:t xml:space="preserve"> 300 mg tabs or </w:t>
      </w:r>
      <w:r w:rsidRPr="00386D11">
        <w:rPr>
          <w:rFonts w:ascii="Times New Roman" w:hAnsi="Times New Roman"/>
          <w:b/>
          <w:bCs/>
          <w:sz w:val="24"/>
          <w:szCs w:val="24"/>
        </w:rPr>
        <w:t>Paracetamol 500mg</w:t>
      </w:r>
      <w:r w:rsidRPr="00386D11">
        <w:rPr>
          <w:rFonts w:ascii="Times New Roman" w:hAnsi="Times New Roman"/>
          <w:sz w:val="24"/>
          <w:szCs w:val="24"/>
        </w:rPr>
        <w:t xml:space="preserve"> tabs: two tablets every 6 hours as needed </w:t>
      </w:r>
    </w:p>
    <w:p w14:paraId="0BBC39FB" w14:textId="77777777" w:rsidR="00031115" w:rsidRPr="00386D11" w:rsidRDefault="00031115">
      <w:pPr>
        <w:pStyle w:val="ListParagraph"/>
        <w:numPr>
          <w:ilvl w:val="0"/>
          <w:numId w:val="247"/>
        </w:numPr>
        <w:pBdr>
          <w:top w:val="single" w:sz="6" w:space="0" w:color="000000"/>
          <w:left w:val="single" w:sz="6" w:space="0" w:color="000000"/>
          <w:bottom w:val="single" w:sz="6" w:space="0" w:color="000000"/>
          <w:right w:val="single" w:sz="6" w:space="0" w:color="000000"/>
          <w:between w:val="nil"/>
          <w:bar w:val="nil"/>
        </w:pBdr>
        <w:shd w:val="clear" w:color="auto" w:fill="F2F2F2"/>
        <w:ind w:left="1380" w:right="1984"/>
        <w:contextualSpacing w:val="0"/>
        <w:jc w:val="both"/>
        <w:rPr>
          <w:rFonts w:ascii="Times New Roman" w:hAnsi="Times New Roman"/>
          <w:sz w:val="24"/>
          <w:szCs w:val="24"/>
        </w:rPr>
      </w:pPr>
      <w:r w:rsidRPr="00386D11">
        <w:rPr>
          <w:rFonts w:ascii="Times New Roman" w:hAnsi="Times New Roman"/>
          <w:sz w:val="24"/>
          <w:szCs w:val="24"/>
        </w:rPr>
        <w:t xml:space="preserve">Alternative: </w:t>
      </w:r>
      <w:r w:rsidRPr="00386D11">
        <w:rPr>
          <w:rFonts w:ascii="Times New Roman" w:hAnsi="Times New Roman"/>
          <w:b/>
          <w:bCs/>
          <w:sz w:val="24"/>
          <w:szCs w:val="24"/>
        </w:rPr>
        <w:t>Xylocaine</w:t>
      </w:r>
      <w:r w:rsidRPr="00386D11">
        <w:rPr>
          <w:rFonts w:ascii="Times New Roman" w:hAnsi="Times New Roman"/>
          <w:sz w:val="24"/>
          <w:szCs w:val="24"/>
        </w:rPr>
        <w:t xml:space="preserve"> gel</w:t>
      </w:r>
    </w:p>
    <w:p w14:paraId="4F08FCAB" w14:textId="77777777" w:rsidR="00031115" w:rsidRPr="00386D11" w:rsidRDefault="00031115">
      <w:pPr>
        <w:pStyle w:val="ListParagraph"/>
        <w:numPr>
          <w:ilvl w:val="0"/>
          <w:numId w:val="247"/>
        </w:numPr>
        <w:pBdr>
          <w:top w:val="single" w:sz="6" w:space="0" w:color="000000"/>
          <w:left w:val="single" w:sz="6" w:space="0" w:color="000000"/>
          <w:bottom w:val="single" w:sz="6" w:space="0" w:color="000000"/>
          <w:right w:val="single" w:sz="6" w:space="0" w:color="000000"/>
          <w:between w:val="nil"/>
          <w:bar w:val="nil"/>
        </w:pBdr>
        <w:shd w:val="clear" w:color="auto" w:fill="F2F2F2"/>
        <w:ind w:left="1380" w:right="1984"/>
        <w:contextualSpacing w:val="0"/>
        <w:jc w:val="both"/>
        <w:rPr>
          <w:rFonts w:ascii="Times New Roman" w:hAnsi="Times New Roman"/>
          <w:sz w:val="24"/>
          <w:szCs w:val="24"/>
        </w:rPr>
      </w:pPr>
      <w:r w:rsidRPr="00386D11">
        <w:rPr>
          <w:rFonts w:ascii="Times New Roman" w:hAnsi="Times New Roman"/>
          <w:b/>
          <w:bCs/>
          <w:sz w:val="24"/>
          <w:szCs w:val="24"/>
        </w:rPr>
        <w:t>Adults</w:t>
      </w:r>
      <w:r w:rsidRPr="00386D11">
        <w:rPr>
          <w:rFonts w:ascii="Times New Roman" w:hAnsi="Times New Roman"/>
          <w:sz w:val="24"/>
          <w:szCs w:val="24"/>
        </w:rPr>
        <w:t xml:space="preserve"> (symptomatic): </w:t>
      </w:r>
      <w:r w:rsidRPr="00386D11">
        <w:rPr>
          <w:rFonts w:ascii="Times New Roman" w:hAnsi="Times New Roman"/>
          <w:b/>
          <w:bCs/>
          <w:sz w:val="24"/>
          <w:szCs w:val="24"/>
        </w:rPr>
        <w:t xml:space="preserve">Acyclovir </w:t>
      </w:r>
      <w:r w:rsidRPr="00386D11">
        <w:rPr>
          <w:rFonts w:ascii="Times New Roman" w:hAnsi="Times New Roman"/>
          <w:sz w:val="24"/>
          <w:szCs w:val="24"/>
        </w:rPr>
        <w:t>800 mg 5 hourly daily for 7 days</w:t>
      </w:r>
    </w:p>
    <w:p w14:paraId="26D20596" w14:textId="77777777" w:rsidR="00031115" w:rsidRPr="00386D11" w:rsidRDefault="00031115">
      <w:pPr>
        <w:pStyle w:val="ListParagraph"/>
        <w:numPr>
          <w:ilvl w:val="0"/>
          <w:numId w:val="247"/>
        </w:numPr>
        <w:pBdr>
          <w:top w:val="single" w:sz="6" w:space="0" w:color="000000"/>
          <w:left w:val="single" w:sz="6" w:space="0" w:color="000000"/>
          <w:bottom w:val="single" w:sz="6" w:space="0" w:color="000000"/>
          <w:right w:val="single" w:sz="6" w:space="0" w:color="000000"/>
          <w:between w:val="nil"/>
          <w:bar w:val="nil"/>
        </w:pBdr>
        <w:shd w:val="clear" w:color="auto" w:fill="F2F2F2"/>
        <w:ind w:left="1380" w:right="1984"/>
        <w:contextualSpacing w:val="0"/>
        <w:jc w:val="both"/>
        <w:rPr>
          <w:rFonts w:ascii="Times New Roman" w:hAnsi="Times New Roman"/>
          <w:sz w:val="24"/>
          <w:szCs w:val="24"/>
        </w:rPr>
      </w:pPr>
      <w:r w:rsidRPr="00386D11">
        <w:rPr>
          <w:rFonts w:ascii="Times New Roman" w:hAnsi="Times New Roman"/>
          <w:sz w:val="24"/>
          <w:szCs w:val="24"/>
        </w:rPr>
        <w:t xml:space="preserve">Apply </w:t>
      </w:r>
      <w:r w:rsidRPr="00386D11">
        <w:rPr>
          <w:rFonts w:ascii="Times New Roman" w:hAnsi="Times New Roman"/>
          <w:b/>
          <w:bCs/>
          <w:sz w:val="24"/>
          <w:szCs w:val="24"/>
        </w:rPr>
        <w:t>Acyclovir</w:t>
      </w:r>
      <w:r w:rsidRPr="00386D11">
        <w:rPr>
          <w:rFonts w:ascii="Times New Roman" w:hAnsi="Times New Roman"/>
          <w:sz w:val="24"/>
          <w:szCs w:val="24"/>
        </w:rPr>
        <w:t xml:space="preserve"> cream 4 hourly a day </w:t>
      </w:r>
    </w:p>
    <w:p w14:paraId="622D20AF" w14:textId="77777777" w:rsidR="00031115" w:rsidRPr="00386D11" w:rsidRDefault="00031115" w:rsidP="006D4076">
      <w:pPr>
        <w:pStyle w:val="Body"/>
        <w:ind w:left="1020" w:right="1417"/>
        <w:jc w:val="both"/>
        <w:rPr>
          <w:rFonts w:cs="Times New Roman"/>
          <w:color w:val="auto"/>
          <w:sz w:val="24"/>
          <w:szCs w:val="24"/>
        </w:rPr>
      </w:pPr>
    </w:p>
    <w:p w14:paraId="0E33F865" w14:textId="77777777" w:rsidR="00031115" w:rsidRPr="00386D11" w:rsidRDefault="00031115" w:rsidP="005A624E">
      <w:pPr>
        <w:pStyle w:val="Heading2"/>
        <w:ind w:left="1020"/>
        <w:rPr>
          <w:rFonts w:ascii="Times New Roman" w:hAnsi="Times New Roman"/>
          <w:sz w:val="24"/>
          <w:szCs w:val="24"/>
        </w:rPr>
      </w:pPr>
      <w:bookmarkStart w:id="313" w:name="_Toc77"/>
      <w:bookmarkStart w:id="314" w:name="_Toc133382486"/>
      <w:r w:rsidRPr="00386D11">
        <w:rPr>
          <w:rFonts w:ascii="Times New Roman" w:hAnsi="Times New Roman"/>
          <w:sz w:val="24"/>
          <w:szCs w:val="24"/>
        </w:rPr>
        <w:t>15.6 PRURIGO</w:t>
      </w:r>
      <w:bookmarkEnd w:id="313"/>
      <w:bookmarkEnd w:id="314"/>
    </w:p>
    <w:p w14:paraId="7ACCF1C3" w14:textId="77777777" w:rsidR="00031115" w:rsidRPr="00386D11" w:rsidRDefault="00031115" w:rsidP="005A624E">
      <w:pPr>
        <w:pStyle w:val="Body"/>
        <w:pBdr>
          <w:top w:val="single" w:sz="6" w:space="0" w:color="000000"/>
          <w:left w:val="single" w:sz="6" w:space="0" w:color="000000"/>
          <w:bottom w:val="single" w:sz="6" w:space="0" w:color="000000"/>
          <w:right w:val="single" w:sz="6" w:space="0" w:color="000000"/>
        </w:pBdr>
        <w:shd w:val="clear" w:color="auto" w:fill="F2F2F2"/>
        <w:ind w:left="1020" w:right="1984"/>
        <w:jc w:val="both"/>
        <w:rPr>
          <w:rFonts w:cs="Times New Roman"/>
          <w:color w:val="auto"/>
          <w:sz w:val="24"/>
          <w:szCs w:val="24"/>
        </w:rPr>
      </w:pPr>
      <w:r w:rsidRPr="00386D11">
        <w:rPr>
          <w:rFonts w:cs="Times New Roman"/>
          <w:b/>
          <w:bCs/>
          <w:color w:val="auto"/>
          <w:sz w:val="24"/>
          <w:szCs w:val="24"/>
          <w:lang w:val="de-DE"/>
        </w:rPr>
        <w:t>TREATMENT</w:t>
      </w:r>
      <w:r w:rsidRPr="00386D11">
        <w:rPr>
          <w:rFonts w:cs="Times New Roman"/>
          <w:color w:val="auto"/>
          <w:sz w:val="24"/>
          <w:szCs w:val="24"/>
        </w:rPr>
        <w:t>: Symptomatic</w:t>
      </w:r>
    </w:p>
    <w:p w14:paraId="2363B316" w14:textId="77777777" w:rsidR="00031115" w:rsidRPr="00386D11" w:rsidRDefault="00031115" w:rsidP="005A624E">
      <w:pPr>
        <w:pStyle w:val="Body"/>
        <w:pBdr>
          <w:top w:val="single" w:sz="6" w:space="0" w:color="000000"/>
          <w:left w:val="single" w:sz="6" w:space="0" w:color="000000"/>
          <w:bottom w:val="single" w:sz="6" w:space="0" w:color="000000"/>
          <w:right w:val="single" w:sz="6" w:space="0" w:color="000000"/>
        </w:pBdr>
        <w:shd w:val="clear" w:color="auto" w:fill="F2F2F2"/>
        <w:ind w:left="1020" w:right="1984"/>
        <w:jc w:val="both"/>
        <w:rPr>
          <w:rFonts w:cs="Times New Roman"/>
          <w:color w:val="auto"/>
          <w:sz w:val="24"/>
          <w:szCs w:val="24"/>
        </w:rPr>
      </w:pPr>
      <w:r w:rsidRPr="00386D11">
        <w:rPr>
          <w:rFonts w:cs="Times New Roman"/>
          <w:b/>
          <w:bCs/>
          <w:color w:val="auto"/>
          <w:sz w:val="24"/>
          <w:szCs w:val="24"/>
        </w:rPr>
        <w:t xml:space="preserve">Calamine </w:t>
      </w:r>
      <w:r w:rsidRPr="00386D11">
        <w:rPr>
          <w:rFonts w:cs="Times New Roman"/>
          <w:color w:val="auto"/>
          <w:sz w:val="24"/>
          <w:szCs w:val="24"/>
          <w:lang w:val="en-US"/>
        </w:rPr>
        <w:t>lotion: Apply 2-3 times daily (Adult &amp; Children)</w:t>
      </w:r>
    </w:p>
    <w:p w14:paraId="42DA268A" w14:textId="77777777" w:rsidR="00031115" w:rsidRPr="00386D11" w:rsidRDefault="00031115" w:rsidP="005A624E">
      <w:pPr>
        <w:pStyle w:val="Body"/>
        <w:pBdr>
          <w:top w:val="single" w:sz="6" w:space="0" w:color="000000"/>
          <w:left w:val="single" w:sz="6" w:space="0" w:color="000000"/>
          <w:bottom w:val="single" w:sz="6" w:space="0" w:color="000000"/>
          <w:right w:val="single" w:sz="6" w:space="0" w:color="000000"/>
        </w:pBdr>
        <w:shd w:val="clear" w:color="auto" w:fill="F2F2F2"/>
        <w:ind w:left="1020" w:right="1984"/>
        <w:jc w:val="both"/>
        <w:rPr>
          <w:rFonts w:cs="Times New Roman"/>
          <w:color w:val="auto"/>
          <w:sz w:val="24"/>
          <w:szCs w:val="24"/>
        </w:rPr>
      </w:pPr>
    </w:p>
    <w:p w14:paraId="460543EA" w14:textId="77777777" w:rsidR="00031115" w:rsidRPr="00386D11" w:rsidRDefault="00031115" w:rsidP="005A624E">
      <w:pPr>
        <w:pStyle w:val="Body"/>
        <w:pBdr>
          <w:top w:val="single" w:sz="6" w:space="0" w:color="000000"/>
          <w:left w:val="single" w:sz="6" w:space="0" w:color="000000"/>
          <w:bottom w:val="single" w:sz="6" w:space="0" w:color="000000"/>
          <w:right w:val="single" w:sz="6" w:space="0" w:color="000000"/>
        </w:pBdr>
        <w:shd w:val="clear" w:color="auto" w:fill="F2F2F2"/>
        <w:ind w:left="1020" w:right="1984"/>
        <w:jc w:val="both"/>
        <w:rPr>
          <w:rFonts w:cs="Times New Roman"/>
          <w:color w:val="auto"/>
          <w:sz w:val="24"/>
          <w:szCs w:val="24"/>
        </w:rPr>
      </w:pPr>
      <w:r w:rsidRPr="00386D11">
        <w:rPr>
          <w:rFonts w:cs="Times New Roman"/>
          <w:b/>
          <w:bCs/>
          <w:color w:val="auto"/>
          <w:sz w:val="24"/>
          <w:szCs w:val="24"/>
        </w:rPr>
        <w:t>Chlorpheniramine</w:t>
      </w:r>
      <w:r w:rsidRPr="00386D11">
        <w:rPr>
          <w:rFonts w:cs="Times New Roman"/>
          <w:color w:val="auto"/>
          <w:sz w:val="24"/>
          <w:szCs w:val="24"/>
          <w:lang w:val="en-US"/>
        </w:rPr>
        <w:t xml:space="preserve"> 4 mg tablets:</w:t>
      </w:r>
    </w:p>
    <w:p w14:paraId="530B424C" w14:textId="77777777" w:rsidR="00031115" w:rsidRPr="00386D11" w:rsidRDefault="00031115" w:rsidP="005A624E">
      <w:pPr>
        <w:pStyle w:val="Body"/>
        <w:pBdr>
          <w:top w:val="single" w:sz="6" w:space="0" w:color="000000"/>
          <w:left w:val="single" w:sz="6" w:space="0" w:color="000000"/>
          <w:bottom w:val="single" w:sz="6" w:space="0" w:color="000000"/>
          <w:right w:val="single" w:sz="6" w:space="0" w:color="000000"/>
        </w:pBdr>
        <w:shd w:val="clear" w:color="auto" w:fill="F2F2F2"/>
        <w:ind w:left="1020" w:right="1984"/>
        <w:jc w:val="both"/>
        <w:rPr>
          <w:rFonts w:cs="Times New Roman"/>
          <w:color w:val="auto"/>
          <w:sz w:val="24"/>
          <w:szCs w:val="24"/>
        </w:rPr>
      </w:pPr>
      <w:r w:rsidRPr="00386D11">
        <w:rPr>
          <w:rFonts w:cs="Times New Roman"/>
          <w:color w:val="auto"/>
          <w:sz w:val="24"/>
          <w:szCs w:val="24"/>
          <w:u w:val="single"/>
        </w:rPr>
        <w:t>Adults</w:t>
      </w:r>
      <w:r w:rsidRPr="00386D11">
        <w:rPr>
          <w:rFonts w:cs="Times New Roman"/>
          <w:color w:val="auto"/>
          <w:sz w:val="24"/>
          <w:szCs w:val="24"/>
          <w:lang w:val="en-US"/>
        </w:rPr>
        <w:t xml:space="preserve">:  one tablet every 4-6 hours after food </w:t>
      </w:r>
    </w:p>
    <w:p w14:paraId="71FB32BA" w14:textId="77777777" w:rsidR="00031115" w:rsidRPr="00386D11" w:rsidRDefault="00031115" w:rsidP="005A624E">
      <w:pPr>
        <w:pStyle w:val="Body"/>
        <w:pBdr>
          <w:top w:val="single" w:sz="6" w:space="0" w:color="000000"/>
          <w:left w:val="single" w:sz="6" w:space="0" w:color="000000"/>
          <w:bottom w:val="single" w:sz="6" w:space="0" w:color="000000"/>
          <w:right w:val="single" w:sz="6" w:space="0" w:color="000000"/>
        </w:pBdr>
        <w:shd w:val="clear" w:color="auto" w:fill="F2F2F2"/>
        <w:ind w:left="1020" w:right="1984"/>
        <w:jc w:val="both"/>
        <w:rPr>
          <w:rFonts w:cs="Times New Roman"/>
          <w:color w:val="auto"/>
          <w:sz w:val="24"/>
          <w:szCs w:val="24"/>
        </w:rPr>
      </w:pPr>
      <w:r w:rsidRPr="00386D11">
        <w:rPr>
          <w:rFonts w:cs="Times New Roman"/>
          <w:color w:val="auto"/>
          <w:sz w:val="24"/>
          <w:szCs w:val="24"/>
          <w:u w:val="single"/>
          <w:lang w:val="en-US"/>
        </w:rPr>
        <w:t>Children</w:t>
      </w:r>
      <w:r w:rsidRPr="00386D11">
        <w:rPr>
          <w:rFonts w:cs="Times New Roman"/>
          <w:color w:val="auto"/>
          <w:sz w:val="24"/>
          <w:szCs w:val="24"/>
          <w:lang w:val="en-US"/>
        </w:rPr>
        <w:t>: 0.4 mg/kg/day in 3-4 divided doses after food.</w:t>
      </w:r>
    </w:p>
    <w:p w14:paraId="4CD5F099" w14:textId="77777777" w:rsidR="00031115" w:rsidRPr="00386D11" w:rsidRDefault="00031115" w:rsidP="005A624E">
      <w:pPr>
        <w:pStyle w:val="Body"/>
        <w:pBdr>
          <w:top w:val="single" w:sz="6" w:space="0" w:color="000000"/>
          <w:left w:val="single" w:sz="6" w:space="0" w:color="000000"/>
          <w:bottom w:val="single" w:sz="6" w:space="0" w:color="000000"/>
          <w:right w:val="single" w:sz="6" w:space="0" w:color="000000"/>
        </w:pBdr>
        <w:shd w:val="clear" w:color="auto" w:fill="F2F2F2"/>
        <w:ind w:left="1020" w:right="1984"/>
        <w:jc w:val="both"/>
        <w:rPr>
          <w:rFonts w:cs="Times New Roman"/>
          <w:b/>
          <w:bCs/>
          <w:color w:val="auto"/>
          <w:sz w:val="24"/>
          <w:szCs w:val="24"/>
        </w:rPr>
      </w:pPr>
    </w:p>
    <w:p w14:paraId="467BEE21" w14:textId="77777777" w:rsidR="00031115" w:rsidRPr="00386D11" w:rsidRDefault="00031115" w:rsidP="005A624E">
      <w:pPr>
        <w:pStyle w:val="Body"/>
        <w:pBdr>
          <w:top w:val="single" w:sz="6" w:space="0" w:color="000000"/>
          <w:left w:val="single" w:sz="6" w:space="0" w:color="000000"/>
          <w:bottom w:val="single" w:sz="6" w:space="0" w:color="000000"/>
          <w:right w:val="single" w:sz="6" w:space="0" w:color="000000"/>
        </w:pBdr>
        <w:shd w:val="clear" w:color="auto" w:fill="F2F2F2"/>
        <w:ind w:left="1020" w:right="1984"/>
        <w:jc w:val="both"/>
        <w:rPr>
          <w:rFonts w:cs="Times New Roman"/>
          <w:b/>
          <w:bCs/>
          <w:color w:val="auto"/>
          <w:sz w:val="24"/>
          <w:szCs w:val="24"/>
        </w:rPr>
      </w:pPr>
      <w:r w:rsidRPr="00386D11">
        <w:rPr>
          <w:rFonts w:cs="Times New Roman"/>
          <w:b/>
          <w:bCs/>
          <w:color w:val="auto"/>
          <w:sz w:val="24"/>
          <w:szCs w:val="24"/>
          <w:lang w:val="pt-PT"/>
        </w:rPr>
        <w:t>TO BE TAKEN UNTIL SYMPTOMS STOP</w:t>
      </w:r>
    </w:p>
    <w:p w14:paraId="1B6B4BF2" w14:textId="77777777" w:rsidR="00031115" w:rsidRPr="00386D11" w:rsidRDefault="00031115" w:rsidP="006D4076">
      <w:pPr>
        <w:ind w:left="1020" w:right="1417"/>
        <w:rPr>
          <w:sz w:val="24"/>
          <w:szCs w:val="24"/>
          <w:lang w:val="de-DE"/>
        </w:rPr>
      </w:pPr>
      <w:bookmarkStart w:id="315" w:name="_Toc78"/>
    </w:p>
    <w:p w14:paraId="7E4D423A" w14:textId="77777777" w:rsidR="00031115" w:rsidRPr="00386D11" w:rsidRDefault="00031115" w:rsidP="005A624E">
      <w:pPr>
        <w:pStyle w:val="Heading2"/>
        <w:ind w:left="1020"/>
        <w:rPr>
          <w:rFonts w:ascii="Times New Roman" w:hAnsi="Times New Roman"/>
          <w:sz w:val="24"/>
          <w:szCs w:val="24"/>
        </w:rPr>
      </w:pPr>
      <w:bookmarkStart w:id="316" w:name="_Toc133382487"/>
      <w:r w:rsidRPr="00386D11">
        <w:rPr>
          <w:rFonts w:ascii="Times New Roman" w:hAnsi="Times New Roman"/>
          <w:sz w:val="24"/>
          <w:szCs w:val="24"/>
        </w:rPr>
        <w:t>15.7 SCABIES</w:t>
      </w:r>
      <w:bookmarkEnd w:id="315"/>
      <w:bookmarkEnd w:id="316"/>
    </w:p>
    <w:p w14:paraId="19AD701E" w14:textId="048AB65C" w:rsidR="00031115" w:rsidRPr="00386D11" w:rsidRDefault="004149A5" w:rsidP="006D4076">
      <w:pPr>
        <w:pStyle w:val="Body"/>
        <w:ind w:left="1020" w:right="1417"/>
        <w:jc w:val="both"/>
        <w:rPr>
          <w:rFonts w:cs="Times New Roman"/>
          <w:color w:val="auto"/>
          <w:sz w:val="24"/>
          <w:szCs w:val="24"/>
        </w:rPr>
      </w:pPr>
      <w:r w:rsidRPr="00386D11">
        <w:rPr>
          <w:rFonts w:cs="Times New Roman"/>
          <w:color w:val="auto"/>
          <w:sz w:val="24"/>
          <w:szCs w:val="24"/>
          <w:lang w:val="en-US"/>
        </w:rPr>
        <w:t>Treat the whole family and any other close contacts at the same time and repeating treatment in the time frame. After treatment, boil or use hot iron on all contaminated clothes, bedding and towels</w:t>
      </w:r>
    </w:p>
    <w:p w14:paraId="2DB2EBAB" w14:textId="77777777" w:rsidR="00031115" w:rsidRPr="00386D11" w:rsidRDefault="00031115" w:rsidP="006D4076">
      <w:pPr>
        <w:pStyle w:val="Body"/>
        <w:ind w:left="1020" w:right="1417"/>
        <w:jc w:val="both"/>
        <w:rPr>
          <w:rFonts w:cs="Times New Roman"/>
          <w:color w:val="auto"/>
          <w:sz w:val="24"/>
          <w:szCs w:val="24"/>
        </w:rPr>
      </w:pPr>
    </w:p>
    <w:p w14:paraId="4407BE83" w14:textId="2A73909C" w:rsidR="00031115" w:rsidRPr="00386D11" w:rsidRDefault="00031115" w:rsidP="006D4076">
      <w:pPr>
        <w:pStyle w:val="Body"/>
        <w:ind w:left="1020" w:right="1417"/>
        <w:jc w:val="both"/>
        <w:rPr>
          <w:rFonts w:cs="Times New Roman"/>
          <w:color w:val="auto"/>
          <w:sz w:val="24"/>
          <w:szCs w:val="24"/>
        </w:rPr>
      </w:pPr>
      <w:r w:rsidRPr="00386D11">
        <w:rPr>
          <w:rFonts w:cs="Times New Roman"/>
          <w:b/>
          <w:bCs/>
          <w:color w:val="auto"/>
          <w:sz w:val="24"/>
          <w:szCs w:val="24"/>
          <w:lang w:val="en-US"/>
        </w:rPr>
        <w:t>Treatment</w:t>
      </w:r>
    </w:p>
    <w:p w14:paraId="782474B0" w14:textId="2E7F67BF" w:rsidR="00031115" w:rsidRPr="00386D11" w:rsidRDefault="00483EE3" w:rsidP="006D4076">
      <w:pPr>
        <w:pStyle w:val="Body"/>
        <w:ind w:left="1020" w:right="1417"/>
        <w:jc w:val="both"/>
        <w:rPr>
          <w:rFonts w:cs="Times New Roman"/>
          <w:color w:val="auto"/>
          <w:sz w:val="24"/>
          <w:szCs w:val="24"/>
        </w:rPr>
      </w:pPr>
      <w:r w:rsidRPr="00386D11">
        <w:rPr>
          <w:rFonts w:cs="Times New Roman"/>
          <w:b/>
          <w:bCs/>
          <w:noProof/>
          <w:color w:val="auto"/>
          <w:sz w:val="24"/>
          <w:szCs w:val="24"/>
          <w:lang w:val="en-US"/>
        </w:rPr>
        <mc:AlternateContent>
          <mc:Choice Requires="wps">
            <w:drawing>
              <wp:anchor distT="0" distB="0" distL="0" distR="0" simplePos="0" relativeHeight="251658394" behindDoc="1" locked="0" layoutInCell="1" allowOverlap="1" wp14:anchorId="2950394F" wp14:editId="667426BC">
                <wp:simplePos x="0" y="0"/>
                <wp:positionH relativeFrom="page">
                  <wp:posOffset>908050</wp:posOffset>
                </wp:positionH>
                <wp:positionV relativeFrom="line">
                  <wp:posOffset>128270</wp:posOffset>
                </wp:positionV>
                <wp:extent cx="5621020" cy="857250"/>
                <wp:effectExtent l="0" t="0" r="17780" b="19050"/>
                <wp:wrapNone/>
                <wp:docPr id="1073742012" name="officeArt object" descr="Text Box 134"/>
                <wp:cNvGraphicFramePr/>
                <a:graphic xmlns:a="http://schemas.openxmlformats.org/drawingml/2006/main">
                  <a:graphicData uri="http://schemas.microsoft.com/office/word/2010/wordprocessingShape">
                    <wps:wsp>
                      <wps:cNvSpPr/>
                      <wps:spPr>
                        <a:xfrm>
                          <a:off x="0" y="0"/>
                          <a:ext cx="5621020" cy="857250"/>
                        </a:xfrm>
                        <a:prstGeom prst="rect">
                          <a:avLst/>
                        </a:prstGeom>
                        <a:solidFill>
                          <a:srgbClr val="FFFFFF"/>
                        </a:solidFill>
                        <a:ln w="6350"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ect w14:anchorId="40B0DA1C" id="officeArt object" o:spid="_x0000_s1026" alt="Text Box 134" style="position:absolute;margin-left:71.5pt;margin-top:10.1pt;width:442.6pt;height:67.5pt;z-index:-25165808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" strokeweight=".5pt">
                <v:stroke joinstyle="round"/>
                <w10:wrap anchorx="page" anchory="line"/>
              </v:rect>
            </w:pict>
          </mc:Fallback>
        </mc:AlternateContent>
      </w:r>
    </w:p>
    <w:p w14:paraId="299D809F" w14:textId="77777777" w:rsidR="00031115" w:rsidRPr="00386D11" w:rsidRDefault="00031115">
      <w:pPr>
        <w:pStyle w:val="Body"/>
        <w:numPr>
          <w:ilvl w:val="0"/>
          <w:numId w:val="253"/>
        </w:numPr>
        <w:ind w:left="1380" w:right="1417"/>
        <w:jc w:val="both"/>
        <w:rPr>
          <w:rFonts w:cs="Times New Roman"/>
          <w:color w:val="auto"/>
          <w:sz w:val="24"/>
          <w:szCs w:val="24"/>
          <w:lang w:val="en-US"/>
        </w:rPr>
      </w:pPr>
      <w:r w:rsidRPr="00386D11">
        <w:rPr>
          <w:rFonts w:cs="Times New Roman"/>
          <w:color w:val="auto"/>
          <w:sz w:val="24"/>
          <w:szCs w:val="24"/>
          <w:lang w:val="en-US"/>
        </w:rPr>
        <w:t>Wash the whole body with mild soap and water, preferably at night, and dry.</w:t>
      </w:r>
    </w:p>
    <w:p w14:paraId="1A5C10D5" w14:textId="77777777" w:rsidR="00031115" w:rsidRPr="00386D11" w:rsidRDefault="00031115">
      <w:pPr>
        <w:pStyle w:val="Body"/>
        <w:numPr>
          <w:ilvl w:val="0"/>
          <w:numId w:val="253"/>
        </w:numPr>
        <w:ind w:left="1380" w:right="1417"/>
        <w:jc w:val="both"/>
        <w:rPr>
          <w:rFonts w:cs="Times New Roman"/>
          <w:color w:val="auto"/>
          <w:sz w:val="24"/>
          <w:szCs w:val="24"/>
        </w:rPr>
      </w:pPr>
      <w:r w:rsidRPr="00386D11">
        <w:rPr>
          <w:rFonts w:cs="Times New Roman"/>
          <w:b/>
          <w:bCs/>
          <w:color w:val="auto"/>
          <w:sz w:val="24"/>
          <w:szCs w:val="24"/>
        </w:rPr>
        <w:t>Benzyl benzoate</w:t>
      </w:r>
      <w:r w:rsidRPr="00386D11">
        <w:rPr>
          <w:rFonts w:cs="Times New Roman"/>
          <w:color w:val="auto"/>
          <w:sz w:val="24"/>
          <w:szCs w:val="24"/>
          <w:lang w:val="en-US"/>
        </w:rPr>
        <w:t xml:space="preserve"> 25%: Apply to the whole body from the neck down.  Ensure all parts of the skin are covered and allow the medication to dry and to remain on the skin for at least 10 hours.</w:t>
      </w:r>
    </w:p>
    <w:p w14:paraId="58FE7047" w14:textId="77777777" w:rsidR="00031115" w:rsidRPr="00386D11" w:rsidRDefault="00031115" w:rsidP="006D4076">
      <w:pPr>
        <w:pStyle w:val="Body"/>
        <w:ind w:left="1020" w:right="1417"/>
        <w:jc w:val="both"/>
        <w:rPr>
          <w:rFonts w:cs="Times New Roman"/>
          <w:color w:val="auto"/>
          <w:sz w:val="24"/>
          <w:szCs w:val="24"/>
        </w:rPr>
      </w:pPr>
    </w:p>
    <w:p w14:paraId="342636C6" w14:textId="77777777" w:rsidR="00031115" w:rsidRPr="00386D11" w:rsidRDefault="00031115" w:rsidP="006D4076">
      <w:pPr>
        <w:pStyle w:val="BodyText2"/>
        <w:suppressAutoHyphens w:val="0"/>
        <w:ind w:left="1020" w:right="1417"/>
        <w:rPr>
          <w:spacing w:val="0"/>
          <w:szCs w:val="24"/>
          <w:lang w:val="en-US"/>
        </w:rPr>
      </w:pPr>
      <w:r w:rsidRPr="00386D11">
        <w:rPr>
          <w:b/>
          <w:bCs/>
          <w:spacing w:val="0"/>
          <w:szCs w:val="24"/>
          <w:lang w:val="en-US"/>
        </w:rPr>
        <w:t>NB</w:t>
      </w:r>
      <w:r w:rsidRPr="00386D11">
        <w:rPr>
          <w:spacing w:val="0"/>
          <w:szCs w:val="24"/>
          <w:lang w:val="en-US"/>
        </w:rPr>
        <w:t xml:space="preserve">:  In children over 3 years, it is often necessary to treat the face also </w:t>
      </w:r>
      <w:r w:rsidRPr="00386D11">
        <w:rPr>
          <w:spacing w:val="0"/>
          <w:szCs w:val="24"/>
          <w:u w:val="single"/>
          <w:lang w:val="en-US"/>
        </w:rPr>
        <w:t>(</w:t>
      </w:r>
      <w:r w:rsidRPr="00386D11">
        <w:rPr>
          <w:spacing w:val="0"/>
          <w:szCs w:val="24"/>
          <w:lang w:val="en-US"/>
        </w:rPr>
        <w:t xml:space="preserve">except the eye surroundings). </w:t>
      </w:r>
    </w:p>
    <w:p w14:paraId="391021BF" w14:textId="77777777" w:rsidR="00031115" w:rsidRPr="00386D11" w:rsidRDefault="00031115" w:rsidP="006D4076">
      <w:pPr>
        <w:pStyle w:val="BodyText2"/>
        <w:suppressAutoHyphens w:val="0"/>
        <w:ind w:left="1020" w:right="1417"/>
        <w:rPr>
          <w:spacing w:val="0"/>
          <w:szCs w:val="24"/>
          <w:lang w:val="en-US"/>
        </w:rPr>
      </w:pPr>
    </w:p>
    <w:p w14:paraId="3AEB71BB" w14:textId="77777777" w:rsidR="00031115" w:rsidRPr="00386D11" w:rsidRDefault="00031115" w:rsidP="006D4076">
      <w:pPr>
        <w:pStyle w:val="BodyText2"/>
        <w:suppressAutoHyphens w:val="0"/>
        <w:ind w:left="1020" w:right="1417"/>
        <w:rPr>
          <w:spacing w:val="0"/>
          <w:szCs w:val="24"/>
          <w:lang w:val="en-US"/>
        </w:rPr>
      </w:pPr>
      <w:r w:rsidRPr="00386D11">
        <w:rPr>
          <w:b/>
          <w:bCs/>
          <w:spacing w:val="0"/>
          <w:szCs w:val="24"/>
          <w:lang w:val="en-US"/>
        </w:rPr>
        <w:t>For children below 1 year, use 12.5% application, by diluting one part of the 25% with an equal part of water</w:t>
      </w:r>
      <w:r w:rsidRPr="00386D11">
        <w:rPr>
          <w:spacing w:val="0"/>
          <w:szCs w:val="24"/>
          <w:lang w:val="en-US"/>
        </w:rPr>
        <w:t>.</w:t>
      </w:r>
    </w:p>
    <w:p w14:paraId="6DC260F8" w14:textId="77777777" w:rsidR="00031115" w:rsidRPr="00386D11" w:rsidRDefault="00031115">
      <w:pPr>
        <w:pStyle w:val="BodyText2"/>
        <w:numPr>
          <w:ilvl w:val="0"/>
          <w:numId w:val="254"/>
        </w:numPr>
        <w:pBdr>
          <w:top w:val="nil"/>
          <w:left w:val="nil"/>
          <w:bottom w:val="nil"/>
          <w:right w:val="nil"/>
          <w:between w:val="nil"/>
          <w:bar w:val="nil"/>
        </w:pBdr>
        <w:tabs>
          <w:tab w:val="clear" w:pos="-1440"/>
          <w:tab w:val="clear" w:pos="-720"/>
        </w:tabs>
        <w:suppressAutoHyphens w:val="0"/>
        <w:ind w:left="1738" w:right="1417"/>
        <w:rPr>
          <w:szCs w:val="24"/>
          <w:lang w:val="en-US"/>
        </w:rPr>
      </w:pPr>
      <w:r w:rsidRPr="00386D11">
        <w:rPr>
          <w:spacing w:val="0"/>
          <w:szCs w:val="24"/>
          <w:lang w:val="en-US"/>
        </w:rPr>
        <w:t xml:space="preserve">Next morning wash off the application with soap and water. </w:t>
      </w:r>
    </w:p>
    <w:p w14:paraId="550F0EA4" w14:textId="77777777" w:rsidR="00031115" w:rsidRPr="00386D11" w:rsidRDefault="00031115">
      <w:pPr>
        <w:pStyle w:val="Body"/>
        <w:numPr>
          <w:ilvl w:val="0"/>
          <w:numId w:val="254"/>
        </w:numPr>
        <w:ind w:left="1738" w:right="1417"/>
        <w:jc w:val="both"/>
        <w:rPr>
          <w:rFonts w:cs="Times New Roman"/>
          <w:color w:val="auto"/>
          <w:sz w:val="24"/>
          <w:szCs w:val="24"/>
          <w:lang w:val="en-US"/>
        </w:rPr>
      </w:pPr>
      <w:r w:rsidRPr="00386D11">
        <w:rPr>
          <w:rFonts w:cs="Times New Roman"/>
          <w:color w:val="auto"/>
          <w:sz w:val="24"/>
          <w:szCs w:val="24"/>
          <w:lang w:val="en-US"/>
        </w:rPr>
        <w:t>Repeat treatment after 5 days.</w:t>
      </w:r>
    </w:p>
    <w:p w14:paraId="3DB18FDB" w14:textId="77777777" w:rsidR="00031115" w:rsidRPr="00386D11" w:rsidRDefault="00031115" w:rsidP="006D4076">
      <w:pPr>
        <w:pStyle w:val="Body"/>
        <w:ind w:left="1020" w:right="1417"/>
        <w:jc w:val="both"/>
        <w:rPr>
          <w:rFonts w:cs="Times New Roman"/>
          <w:color w:val="auto"/>
          <w:sz w:val="24"/>
          <w:szCs w:val="24"/>
        </w:rPr>
      </w:pPr>
    </w:p>
    <w:p w14:paraId="5FE89C13"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color w:val="auto"/>
          <w:sz w:val="24"/>
          <w:szCs w:val="24"/>
          <w:lang w:val="en-US"/>
        </w:rPr>
        <w:t xml:space="preserve">Secondary infection is common and may mask the condition. In cases of severe or extensive infection, especially with secondary bacterial infection, give a systemic antibiotic as indicated under Bacterial Infection. </w:t>
      </w:r>
    </w:p>
    <w:p w14:paraId="79B864BC" w14:textId="77777777" w:rsidR="00031115" w:rsidRPr="00386D11" w:rsidRDefault="00031115" w:rsidP="006D4076">
      <w:pPr>
        <w:pStyle w:val="Body"/>
        <w:ind w:left="1020" w:right="1417"/>
        <w:jc w:val="both"/>
        <w:rPr>
          <w:rFonts w:cs="Times New Roman"/>
          <w:color w:val="auto"/>
          <w:sz w:val="24"/>
          <w:szCs w:val="24"/>
        </w:rPr>
      </w:pPr>
    </w:p>
    <w:p w14:paraId="31FD665A" w14:textId="7C308C27" w:rsidR="00031115" w:rsidRPr="00386D11" w:rsidRDefault="00031115" w:rsidP="006D4076">
      <w:pPr>
        <w:pStyle w:val="Body"/>
        <w:ind w:left="1020" w:right="1417"/>
        <w:jc w:val="both"/>
        <w:rPr>
          <w:rFonts w:cs="Times New Roman"/>
          <w:color w:val="auto"/>
          <w:sz w:val="24"/>
          <w:szCs w:val="24"/>
          <w:lang w:val="pt-PT"/>
        </w:rPr>
      </w:pPr>
      <w:r w:rsidRPr="00386D11">
        <w:rPr>
          <w:rFonts w:cs="Times New Roman"/>
          <w:color w:val="auto"/>
          <w:sz w:val="24"/>
          <w:szCs w:val="24"/>
          <w:lang w:val="en-US"/>
        </w:rPr>
        <w:t xml:space="preserve">If itching is problematic, reassure patient as itching may persist for up to 2-3 weeks.  If severe, treat with </w:t>
      </w:r>
      <w:r w:rsidRPr="00386D11">
        <w:rPr>
          <w:rFonts w:cs="Times New Roman"/>
          <w:b/>
          <w:bCs/>
          <w:color w:val="auto"/>
          <w:sz w:val="24"/>
          <w:szCs w:val="24"/>
        </w:rPr>
        <w:t>Chlorpheniramine</w:t>
      </w:r>
      <w:r w:rsidRPr="00386D11">
        <w:rPr>
          <w:rFonts w:cs="Times New Roman"/>
          <w:color w:val="auto"/>
          <w:sz w:val="24"/>
          <w:szCs w:val="24"/>
          <w:lang w:val="pt-PT"/>
        </w:rPr>
        <w:t xml:space="preserve"> tabs.</w:t>
      </w:r>
    </w:p>
    <w:p w14:paraId="6D7DB651" w14:textId="382473D1" w:rsidR="00844F68" w:rsidRPr="00386D11" w:rsidRDefault="00844F68" w:rsidP="006D4076">
      <w:pPr>
        <w:pStyle w:val="Body"/>
        <w:ind w:left="1020" w:right="1417"/>
        <w:jc w:val="both"/>
        <w:rPr>
          <w:rFonts w:cs="Times New Roman"/>
          <w:color w:val="auto"/>
          <w:sz w:val="24"/>
          <w:szCs w:val="24"/>
          <w:lang w:val="pt-PT"/>
        </w:rPr>
      </w:pPr>
    </w:p>
    <w:p w14:paraId="02360497" w14:textId="77777777" w:rsidR="00844F68" w:rsidRPr="00386D11" w:rsidRDefault="00844F68" w:rsidP="006D4076">
      <w:pPr>
        <w:pStyle w:val="Body"/>
        <w:ind w:left="1020" w:right="1417"/>
        <w:jc w:val="both"/>
        <w:rPr>
          <w:rFonts w:cs="Times New Roman"/>
          <w:color w:val="auto"/>
          <w:sz w:val="24"/>
          <w:szCs w:val="24"/>
          <w:lang w:val="pt-PT"/>
        </w:rPr>
      </w:pPr>
      <w:r w:rsidRPr="00386D11">
        <w:rPr>
          <w:rFonts w:cs="Times New Roman"/>
          <w:color w:val="auto"/>
          <w:sz w:val="24"/>
          <w:szCs w:val="24"/>
          <w:lang w:val="pt-PT"/>
        </w:rPr>
        <w:t>Moreover, both ivermectin and permethrin are now included in WHO Model List of Essential Medicines for the treatment of scabies. Oral ivermectin is showen to be highly effective and it is in use in several countries for intensified individual case management and MDA for high-prevalence settings and during outbreaks. But the safety of ivermectin in pregnant women or children has not been established and hence ivermectin should not be used in these groups until more safety data are available.</w:t>
      </w:r>
    </w:p>
    <w:p w14:paraId="697BDD42" w14:textId="77777777" w:rsidR="00844F68" w:rsidRPr="00386D11" w:rsidRDefault="00844F68" w:rsidP="006D4076">
      <w:pPr>
        <w:pStyle w:val="Body"/>
        <w:ind w:left="1020" w:right="1417"/>
        <w:jc w:val="both"/>
        <w:rPr>
          <w:rFonts w:cs="Times New Roman"/>
          <w:color w:val="auto"/>
          <w:sz w:val="24"/>
          <w:szCs w:val="24"/>
        </w:rPr>
      </w:pPr>
    </w:p>
    <w:p w14:paraId="614C4D74" w14:textId="77777777" w:rsidR="00031115" w:rsidRPr="00386D11" w:rsidRDefault="00031115" w:rsidP="005A624E">
      <w:pPr>
        <w:pStyle w:val="Heading2"/>
        <w:ind w:left="1020"/>
        <w:rPr>
          <w:rFonts w:ascii="Times New Roman" w:hAnsi="Times New Roman"/>
          <w:sz w:val="24"/>
          <w:szCs w:val="24"/>
        </w:rPr>
      </w:pPr>
      <w:bookmarkStart w:id="317" w:name="_Toc79"/>
      <w:bookmarkStart w:id="318" w:name="_Toc133382488"/>
      <w:r w:rsidRPr="00386D11">
        <w:rPr>
          <w:rFonts w:ascii="Times New Roman" w:hAnsi="Times New Roman"/>
          <w:sz w:val="24"/>
          <w:szCs w:val="24"/>
        </w:rPr>
        <w:t>15.8 TROPICAL ULCER</w:t>
      </w:r>
      <w:bookmarkEnd w:id="317"/>
      <w:bookmarkEnd w:id="318"/>
    </w:p>
    <w:p w14:paraId="23883B1E" w14:textId="77777777" w:rsidR="00031115" w:rsidRPr="00386D11" w:rsidRDefault="00031115" w:rsidP="006D4076">
      <w:pPr>
        <w:pStyle w:val="Body"/>
        <w:ind w:left="1020" w:right="1417"/>
        <w:rPr>
          <w:rFonts w:cs="Times New Roman"/>
          <w:b/>
          <w:bCs/>
          <w:color w:val="auto"/>
          <w:sz w:val="24"/>
          <w:szCs w:val="24"/>
        </w:rPr>
      </w:pPr>
      <w:r w:rsidRPr="00386D11">
        <w:rPr>
          <w:rFonts w:cs="Times New Roman"/>
          <w:b/>
          <w:bCs/>
          <w:color w:val="auto"/>
          <w:sz w:val="24"/>
          <w:szCs w:val="24"/>
          <w:lang w:val="en-US"/>
        </w:rPr>
        <w:t>Adults and Children:</w:t>
      </w:r>
    </w:p>
    <w:p w14:paraId="004263E6" w14:textId="77777777" w:rsidR="00031115" w:rsidRPr="00386D11" w:rsidRDefault="00031115">
      <w:pPr>
        <w:pStyle w:val="Body"/>
        <w:numPr>
          <w:ilvl w:val="0"/>
          <w:numId w:val="255"/>
        </w:numPr>
        <w:ind w:left="1738" w:right="1417"/>
        <w:rPr>
          <w:rFonts w:cs="Times New Roman"/>
          <w:color w:val="auto"/>
          <w:sz w:val="24"/>
          <w:szCs w:val="24"/>
          <w:lang w:val="en-US"/>
        </w:rPr>
      </w:pPr>
      <w:r w:rsidRPr="00386D11">
        <w:rPr>
          <w:rFonts w:cs="Times New Roman"/>
          <w:color w:val="auto"/>
          <w:sz w:val="24"/>
          <w:szCs w:val="24"/>
          <w:lang w:val="en-US"/>
        </w:rPr>
        <w:t xml:space="preserve">Clean ulcer with </w:t>
      </w:r>
      <w:r w:rsidRPr="00386D11">
        <w:rPr>
          <w:rFonts w:cs="Times New Roman"/>
          <w:b/>
          <w:bCs/>
          <w:color w:val="auto"/>
          <w:sz w:val="24"/>
          <w:szCs w:val="24"/>
          <w:lang w:val="es-ES_tradnl"/>
        </w:rPr>
        <w:t>Hydrogen peroxide</w:t>
      </w:r>
      <w:r w:rsidRPr="00386D11">
        <w:rPr>
          <w:rFonts w:cs="Times New Roman"/>
          <w:color w:val="auto"/>
          <w:sz w:val="24"/>
          <w:szCs w:val="24"/>
          <w:lang w:val="en-US"/>
        </w:rPr>
        <w:t xml:space="preserve"> solution (20% vol) or </w:t>
      </w:r>
      <w:r w:rsidRPr="00386D11">
        <w:rPr>
          <w:rFonts w:cs="Times New Roman"/>
          <w:b/>
          <w:bCs/>
          <w:color w:val="auto"/>
          <w:sz w:val="24"/>
          <w:szCs w:val="24"/>
        </w:rPr>
        <w:t xml:space="preserve">Eusol </w:t>
      </w:r>
      <w:r w:rsidRPr="00386D11">
        <w:rPr>
          <w:rFonts w:cs="Times New Roman"/>
          <w:color w:val="auto"/>
          <w:sz w:val="24"/>
          <w:szCs w:val="24"/>
        </w:rPr>
        <w:t>daily.</w:t>
      </w:r>
    </w:p>
    <w:p w14:paraId="0DFF24A8" w14:textId="77777777" w:rsidR="00031115" w:rsidRPr="00386D11" w:rsidRDefault="00031115">
      <w:pPr>
        <w:pStyle w:val="Body"/>
        <w:numPr>
          <w:ilvl w:val="0"/>
          <w:numId w:val="255"/>
        </w:numPr>
        <w:ind w:left="1738" w:right="1417"/>
        <w:rPr>
          <w:rFonts w:cs="Times New Roman"/>
          <w:color w:val="auto"/>
          <w:sz w:val="24"/>
          <w:szCs w:val="24"/>
          <w:lang w:val="en-US"/>
        </w:rPr>
      </w:pPr>
      <w:r w:rsidRPr="00386D11">
        <w:rPr>
          <w:rFonts w:cs="Times New Roman"/>
          <w:color w:val="auto"/>
          <w:sz w:val="24"/>
          <w:szCs w:val="24"/>
          <w:lang w:val="en-US"/>
        </w:rPr>
        <w:t xml:space="preserve">Remove dead or damaged tissues, if wound is necrotic, and dress wound (Papaya paste, sugar or honey can be used. </w:t>
      </w:r>
      <w:r w:rsidRPr="00386D11">
        <w:rPr>
          <w:rFonts w:cs="Times New Roman"/>
          <w:b/>
          <w:bCs/>
          <w:color w:val="auto"/>
          <w:sz w:val="24"/>
          <w:szCs w:val="24"/>
          <w:lang w:val="en-US"/>
        </w:rPr>
        <w:t>Magnesium sulphate solution</w:t>
      </w:r>
      <w:r w:rsidRPr="00386D11">
        <w:rPr>
          <w:rFonts w:cs="Times New Roman"/>
          <w:color w:val="auto"/>
          <w:sz w:val="24"/>
          <w:szCs w:val="24"/>
          <w:lang w:val="en-US"/>
        </w:rPr>
        <w:t xml:space="preserve"> can also be used.</w:t>
      </w:r>
    </w:p>
    <w:p w14:paraId="102DFA0E" w14:textId="77777777" w:rsidR="00031115" w:rsidRPr="00386D11" w:rsidRDefault="00031115">
      <w:pPr>
        <w:pStyle w:val="Body"/>
        <w:numPr>
          <w:ilvl w:val="0"/>
          <w:numId w:val="255"/>
        </w:numPr>
        <w:ind w:left="1738" w:right="1417"/>
        <w:rPr>
          <w:rFonts w:cs="Times New Roman"/>
          <w:color w:val="auto"/>
          <w:sz w:val="24"/>
          <w:szCs w:val="24"/>
          <w:lang w:val="en-US"/>
        </w:rPr>
      </w:pPr>
      <w:r w:rsidRPr="00386D11">
        <w:rPr>
          <w:rFonts w:cs="Times New Roman"/>
          <w:color w:val="auto"/>
          <w:sz w:val="24"/>
          <w:szCs w:val="24"/>
          <w:lang w:val="en-US"/>
        </w:rPr>
        <w:t>Rest with leg elevated.</w:t>
      </w:r>
    </w:p>
    <w:p w14:paraId="4EDEB5B2" w14:textId="77777777" w:rsidR="00031115" w:rsidRPr="00386D11" w:rsidRDefault="00031115">
      <w:pPr>
        <w:pStyle w:val="Body"/>
        <w:numPr>
          <w:ilvl w:val="0"/>
          <w:numId w:val="255"/>
        </w:numPr>
        <w:ind w:left="1738" w:right="1417"/>
        <w:rPr>
          <w:rFonts w:cs="Times New Roman"/>
          <w:color w:val="auto"/>
          <w:sz w:val="24"/>
          <w:szCs w:val="24"/>
          <w:lang w:val="en-US"/>
        </w:rPr>
      </w:pPr>
      <w:r w:rsidRPr="00386D11">
        <w:rPr>
          <w:rFonts w:cs="Times New Roman"/>
          <w:color w:val="auto"/>
          <w:sz w:val="24"/>
          <w:szCs w:val="24"/>
          <w:lang w:val="en-US"/>
        </w:rPr>
        <w:t>Improve on nutrition and diet.</w:t>
      </w:r>
    </w:p>
    <w:p w14:paraId="50ED4C0E" w14:textId="77777777" w:rsidR="00031115" w:rsidRPr="00386D11" w:rsidRDefault="00031115" w:rsidP="006D4076">
      <w:pPr>
        <w:pStyle w:val="Body"/>
        <w:ind w:left="1020" w:right="1417"/>
        <w:rPr>
          <w:rFonts w:cs="Times New Roman"/>
          <w:color w:val="auto"/>
          <w:sz w:val="24"/>
          <w:szCs w:val="24"/>
        </w:rPr>
      </w:pPr>
    </w:p>
    <w:p w14:paraId="3A8B91B3" w14:textId="77777777" w:rsidR="00031115" w:rsidRPr="00386D11" w:rsidRDefault="00031115" w:rsidP="006D4076">
      <w:pPr>
        <w:pStyle w:val="Body"/>
        <w:ind w:left="1020" w:right="1417"/>
        <w:rPr>
          <w:rFonts w:cs="Times New Roman"/>
          <w:b/>
          <w:bCs/>
          <w:color w:val="auto"/>
          <w:sz w:val="24"/>
          <w:szCs w:val="24"/>
        </w:rPr>
      </w:pPr>
      <w:r w:rsidRPr="00386D11">
        <w:rPr>
          <w:rFonts w:cs="Times New Roman"/>
          <w:b/>
          <w:bCs/>
          <w:color w:val="auto"/>
          <w:sz w:val="24"/>
          <w:szCs w:val="24"/>
          <w:lang w:val="en-US"/>
        </w:rPr>
        <w:t>If there is local infection, treat with:</w:t>
      </w:r>
    </w:p>
    <w:p w14:paraId="176146FD" w14:textId="77777777" w:rsidR="00031115" w:rsidRPr="00386D11" w:rsidRDefault="00031115" w:rsidP="006D4076">
      <w:pPr>
        <w:pStyle w:val="Body"/>
        <w:ind w:left="1020" w:right="1417"/>
        <w:rPr>
          <w:rFonts w:cs="Times New Roman"/>
          <w:color w:val="auto"/>
          <w:sz w:val="24"/>
          <w:szCs w:val="24"/>
        </w:rPr>
      </w:pPr>
    </w:p>
    <w:p w14:paraId="09ED0BEA" w14:textId="77777777" w:rsidR="00031115" w:rsidRPr="00386D11" w:rsidRDefault="00031115" w:rsidP="005A624E">
      <w:pPr>
        <w:pStyle w:val="Body"/>
        <w:pBdr>
          <w:top w:val="single" w:sz="6" w:space="0" w:color="000000"/>
          <w:left w:val="single" w:sz="6" w:space="0" w:color="000000"/>
          <w:bottom w:val="single" w:sz="6" w:space="18" w:color="000000"/>
          <w:right w:val="single" w:sz="6" w:space="0" w:color="000000"/>
        </w:pBdr>
        <w:shd w:val="clear" w:color="auto" w:fill="F2F2F2"/>
        <w:ind w:left="1020" w:right="1984"/>
        <w:rPr>
          <w:rFonts w:cs="Times New Roman"/>
          <w:color w:val="auto"/>
          <w:sz w:val="24"/>
          <w:szCs w:val="24"/>
        </w:rPr>
      </w:pPr>
      <w:r w:rsidRPr="00386D11">
        <w:rPr>
          <w:rFonts w:cs="Times New Roman"/>
          <w:b/>
          <w:bCs/>
          <w:color w:val="auto"/>
          <w:sz w:val="24"/>
          <w:szCs w:val="24"/>
        </w:rPr>
        <w:t xml:space="preserve">Amoxicillin </w:t>
      </w:r>
      <w:r w:rsidRPr="00386D11">
        <w:rPr>
          <w:rFonts w:cs="Times New Roman"/>
          <w:color w:val="auto"/>
          <w:sz w:val="24"/>
          <w:szCs w:val="24"/>
        </w:rPr>
        <w:t>oral:</w:t>
      </w:r>
    </w:p>
    <w:p w14:paraId="65EEC5BB" w14:textId="77777777" w:rsidR="00031115" w:rsidRPr="00386D11" w:rsidRDefault="00031115" w:rsidP="005A624E">
      <w:pPr>
        <w:pStyle w:val="Body"/>
        <w:pBdr>
          <w:top w:val="single" w:sz="6" w:space="0" w:color="000000"/>
          <w:left w:val="single" w:sz="6" w:space="0" w:color="000000"/>
          <w:bottom w:val="single" w:sz="6" w:space="18" w:color="000000"/>
          <w:right w:val="single" w:sz="6" w:space="0" w:color="000000"/>
        </w:pBdr>
        <w:shd w:val="clear" w:color="auto" w:fill="F2F2F2"/>
        <w:ind w:left="1020" w:right="1984"/>
        <w:rPr>
          <w:rFonts w:cs="Times New Roman"/>
          <w:color w:val="auto"/>
          <w:sz w:val="24"/>
          <w:szCs w:val="24"/>
        </w:rPr>
      </w:pPr>
      <w:r w:rsidRPr="00386D11">
        <w:rPr>
          <w:rFonts w:cs="Times New Roman"/>
          <w:color w:val="auto"/>
          <w:sz w:val="24"/>
          <w:szCs w:val="24"/>
          <w:u w:val="single"/>
        </w:rPr>
        <w:t>Adult</w:t>
      </w:r>
      <w:r w:rsidRPr="00386D11">
        <w:rPr>
          <w:rFonts w:cs="Times New Roman"/>
          <w:color w:val="auto"/>
          <w:sz w:val="24"/>
          <w:szCs w:val="24"/>
          <w:lang w:val="en-US"/>
        </w:rPr>
        <w:t xml:space="preserve">: </w:t>
      </w:r>
      <w:r w:rsidRPr="00386D11">
        <w:rPr>
          <w:rFonts w:cs="Times New Roman"/>
          <w:color w:val="auto"/>
          <w:sz w:val="24"/>
          <w:szCs w:val="24"/>
          <w:lang w:val="en-US"/>
        </w:rPr>
        <w:tab/>
        <w:t xml:space="preserve">1250mg-500mg 8 hourly (three times daily) for 5-7 days </w:t>
      </w:r>
    </w:p>
    <w:p w14:paraId="740B585F" w14:textId="77777777" w:rsidR="005A624E" w:rsidRPr="00386D11" w:rsidRDefault="005A624E" w:rsidP="005A624E">
      <w:pPr>
        <w:pStyle w:val="Body"/>
        <w:pBdr>
          <w:top w:val="single" w:sz="6" w:space="0" w:color="000000"/>
          <w:left w:val="single" w:sz="6" w:space="0" w:color="000000"/>
          <w:bottom w:val="single" w:sz="6" w:space="18" w:color="000000"/>
          <w:right w:val="single" w:sz="6" w:space="0" w:color="000000"/>
        </w:pBdr>
        <w:shd w:val="clear" w:color="auto" w:fill="F2F2F2"/>
        <w:ind w:left="1020" w:right="1984"/>
        <w:rPr>
          <w:rFonts w:cs="Times New Roman"/>
          <w:color w:val="auto"/>
          <w:sz w:val="24"/>
          <w:szCs w:val="24"/>
          <w:u w:val="single"/>
          <w:lang w:val="en-US"/>
        </w:rPr>
      </w:pPr>
    </w:p>
    <w:p w14:paraId="142479D8" w14:textId="79274EEA" w:rsidR="00031115" w:rsidRPr="00386D11" w:rsidRDefault="00031115" w:rsidP="005A624E">
      <w:pPr>
        <w:pStyle w:val="Body"/>
        <w:pBdr>
          <w:top w:val="single" w:sz="6" w:space="0" w:color="000000"/>
          <w:left w:val="single" w:sz="6" w:space="0" w:color="000000"/>
          <w:bottom w:val="single" w:sz="6" w:space="18" w:color="000000"/>
          <w:right w:val="single" w:sz="6" w:space="0" w:color="000000"/>
        </w:pBdr>
        <w:shd w:val="clear" w:color="auto" w:fill="F2F2F2"/>
        <w:ind w:left="1020" w:right="1984"/>
        <w:rPr>
          <w:rFonts w:cs="Times New Roman"/>
          <w:color w:val="auto"/>
          <w:sz w:val="24"/>
          <w:szCs w:val="24"/>
        </w:rPr>
      </w:pPr>
      <w:r w:rsidRPr="00386D11">
        <w:rPr>
          <w:rFonts w:cs="Times New Roman"/>
          <w:color w:val="auto"/>
          <w:sz w:val="24"/>
          <w:szCs w:val="24"/>
          <w:u w:val="single"/>
          <w:lang w:val="en-US"/>
        </w:rPr>
        <w:t>Children</w:t>
      </w:r>
      <w:r w:rsidRPr="00386D11">
        <w:rPr>
          <w:rFonts w:cs="Times New Roman"/>
          <w:color w:val="auto"/>
          <w:sz w:val="24"/>
          <w:szCs w:val="24"/>
          <w:lang w:val="en-US"/>
        </w:rPr>
        <w:t>: 12.5 mg/kg 8 hourly (three times daily) for 5-7 days.</w:t>
      </w:r>
    </w:p>
    <w:p w14:paraId="5662FDF4" w14:textId="77777777" w:rsidR="00031115" w:rsidRPr="00386D11" w:rsidRDefault="00031115" w:rsidP="006D4076">
      <w:pPr>
        <w:pStyle w:val="Body"/>
        <w:ind w:left="1020" w:right="1417"/>
        <w:rPr>
          <w:rFonts w:cs="Times New Roman"/>
          <w:color w:val="auto"/>
          <w:sz w:val="24"/>
          <w:szCs w:val="24"/>
        </w:rPr>
      </w:pPr>
    </w:p>
    <w:p w14:paraId="2EB5531B" w14:textId="77777777" w:rsidR="00031115" w:rsidRPr="00386D11" w:rsidRDefault="00031115" w:rsidP="005A624E">
      <w:pPr>
        <w:pStyle w:val="Heading2"/>
        <w:ind w:left="1020"/>
        <w:rPr>
          <w:rFonts w:ascii="Times New Roman" w:hAnsi="Times New Roman"/>
          <w:sz w:val="24"/>
          <w:szCs w:val="24"/>
        </w:rPr>
      </w:pPr>
      <w:bookmarkStart w:id="319" w:name="_Toc80"/>
      <w:bookmarkStart w:id="320" w:name="_Toc133382489"/>
      <w:r w:rsidRPr="00386D11">
        <w:rPr>
          <w:rFonts w:ascii="Times New Roman" w:hAnsi="Times New Roman"/>
          <w:sz w:val="24"/>
          <w:szCs w:val="24"/>
        </w:rPr>
        <w:t>15.9 URTICARIA</w:t>
      </w:r>
      <w:bookmarkEnd w:id="319"/>
      <w:bookmarkEnd w:id="320"/>
    </w:p>
    <w:p w14:paraId="7D420800" w14:textId="77777777" w:rsidR="00031115" w:rsidRPr="00386D11" w:rsidRDefault="00031115" w:rsidP="006D4076">
      <w:pPr>
        <w:pStyle w:val="Body"/>
        <w:ind w:left="1020" w:right="1417"/>
        <w:rPr>
          <w:rFonts w:cs="Times New Roman"/>
          <w:color w:val="auto"/>
          <w:sz w:val="24"/>
          <w:szCs w:val="24"/>
        </w:rPr>
      </w:pPr>
      <w:r w:rsidRPr="00386D11">
        <w:rPr>
          <w:rFonts w:cs="Times New Roman"/>
          <w:color w:val="auto"/>
          <w:sz w:val="24"/>
          <w:szCs w:val="24"/>
          <w:lang w:val="en-US"/>
        </w:rPr>
        <w:t>Symptoms: Eruption of papulas or wheals with intense itching</w:t>
      </w:r>
    </w:p>
    <w:p w14:paraId="6939D5FE" w14:textId="77777777" w:rsidR="00031115" w:rsidRPr="00386D11" w:rsidRDefault="00031115" w:rsidP="006D4076">
      <w:pPr>
        <w:pStyle w:val="Body"/>
        <w:ind w:left="1020" w:right="1417"/>
        <w:rPr>
          <w:rFonts w:cs="Times New Roman"/>
          <w:color w:val="auto"/>
          <w:sz w:val="24"/>
          <w:szCs w:val="24"/>
        </w:rPr>
      </w:pPr>
    </w:p>
    <w:p w14:paraId="6AD363FD" w14:textId="77777777" w:rsidR="00031115" w:rsidRPr="00386D11" w:rsidRDefault="00031115" w:rsidP="006D4076">
      <w:pPr>
        <w:pStyle w:val="Body"/>
        <w:ind w:left="1020" w:right="1417"/>
        <w:rPr>
          <w:rFonts w:cs="Times New Roman"/>
          <w:color w:val="auto"/>
          <w:sz w:val="24"/>
          <w:szCs w:val="24"/>
        </w:rPr>
      </w:pPr>
      <w:r w:rsidRPr="00386D11">
        <w:rPr>
          <w:rFonts w:cs="Times New Roman"/>
          <w:color w:val="auto"/>
          <w:sz w:val="24"/>
          <w:szCs w:val="24"/>
          <w:lang w:val="en-US"/>
        </w:rPr>
        <w:t>Allergic reactions: Look for a possible cause, e.g. allergy, insect bite / sting, drug induced reaction etc.</w:t>
      </w:r>
    </w:p>
    <w:p w14:paraId="4AAFBE45" w14:textId="77777777" w:rsidR="00031115" w:rsidRPr="00386D11" w:rsidRDefault="00031115" w:rsidP="006D4076">
      <w:pPr>
        <w:pStyle w:val="Body"/>
        <w:ind w:left="1020" w:right="1417"/>
        <w:rPr>
          <w:rFonts w:cs="Times New Roman"/>
          <w:color w:val="auto"/>
          <w:sz w:val="24"/>
          <w:szCs w:val="24"/>
        </w:rPr>
      </w:pPr>
    </w:p>
    <w:p w14:paraId="5323437E" w14:textId="77777777" w:rsidR="00031115" w:rsidRPr="00386D11" w:rsidRDefault="00031115" w:rsidP="006D4076">
      <w:pPr>
        <w:pStyle w:val="Heading3"/>
        <w:spacing w:before="0" w:after="0"/>
        <w:ind w:left="1020" w:right="1417"/>
        <w:rPr>
          <w:kern w:val="0"/>
          <w:szCs w:val="24"/>
          <w:lang w:val="en-US"/>
        </w:rPr>
      </w:pPr>
      <w:bookmarkStart w:id="321" w:name="_Toc81"/>
      <w:bookmarkStart w:id="322" w:name="_Toc133382490"/>
      <w:r w:rsidRPr="00386D11">
        <w:rPr>
          <w:kern w:val="0"/>
          <w:szCs w:val="24"/>
          <w:lang w:val="en-US"/>
        </w:rPr>
        <w:t>Treatment</w:t>
      </w:r>
      <w:bookmarkEnd w:id="321"/>
      <w:bookmarkEnd w:id="322"/>
    </w:p>
    <w:p w14:paraId="0AE11E3B" w14:textId="77777777" w:rsidR="00031115" w:rsidRPr="00386D11" w:rsidRDefault="00031115" w:rsidP="006D4076">
      <w:pPr>
        <w:pStyle w:val="BodyText"/>
        <w:ind w:left="1020" w:right="1417"/>
        <w:rPr>
          <w:sz w:val="24"/>
          <w:szCs w:val="24"/>
        </w:rPr>
      </w:pPr>
    </w:p>
    <w:p w14:paraId="79516EA9"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rPr>
          <w:rFonts w:cs="Times New Roman"/>
          <w:color w:val="auto"/>
          <w:sz w:val="24"/>
          <w:szCs w:val="24"/>
        </w:rPr>
      </w:pPr>
      <w:r w:rsidRPr="00386D11">
        <w:rPr>
          <w:rFonts w:cs="Times New Roman"/>
          <w:b/>
          <w:bCs/>
          <w:color w:val="auto"/>
          <w:sz w:val="24"/>
          <w:szCs w:val="24"/>
        </w:rPr>
        <w:t>Chlorpheniramine</w:t>
      </w:r>
      <w:r w:rsidRPr="00386D11">
        <w:rPr>
          <w:rFonts w:cs="Times New Roman"/>
          <w:color w:val="auto"/>
          <w:sz w:val="24"/>
          <w:szCs w:val="24"/>
        </w:rPr>
        <w:t xml:space="preserve"> 4 mg tabs: </w:t>
      </w:r>
    </w:p>
    <w:p w14:paraId="440F3032"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rPr>
          <w:rFonts w:cs="Times New Roman"/>
          <w:color w:val="auto"/>
          <w:sz w:val="24"/>
          <w:szCs w:val="24"/>
        </w:rPr>
      </w:pPr>
      <w:r w:rsidRPr="00386D11">
        <w:rPr>
          <w:rFonts w:cs="Times New Roman"/>
          <w:b/>
          <w:bCs/>
          <w:color w:val="auto"/>
          <w:sz w:val="24"/>
          <w:szCs w:val="24"/>
        </w:rPr>
        <w:t>Adults</w:t>
      </w:r>
      <w:r w:rsidRPr="00386D11">
        <w:rPr>
          <w:rFonts w:cs="Times New Roman"/>
          <w:color w:val="auto"/>
          <w:sz w:val="24"/>
          <w:szCs w:val="24"/>
          <w:lang w:val="en-US"/>
        </w:rPr>
        <w:t xml:space="preserve">:  One tablet every 6-12 hours as required </w:t>
      </w:r>
    </w:p>
    <w:p w14:paraId="15B8D019"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rPr>
          <w:rFonts w:cs="Times New Roman"/>
          <w:color w:val="auto"/>
          <w:sz w:val="24"/>
          <w:szCs w:val="24"/>
        </w:rPr>
      </w:pPr>
      <w:r w:rsidRPr="00386D11">
        <w:rPr>
          <w:rFonts w:cs="Times New Roman"/>
          <w:b/>
          <w:bCs/>
          <w:color w:val="auto"/>
          <w:sz w:val="24"/>
          <w:szCs w:val="24"/>
          <w:lang w:val="en-US"/>
        </w:rPr>
        <w:t>Children</w:t>
      </w:r>
      <w:r w:rsidRPr="00386D11">
        <w:rPr>
          <w:rFonts w:cs="Times New Roman"/>
          <w:color w:val="auto"/>
          <w:sz w:val="24"/>
          <w:szCs w:val="24"/>
          <w:lang w:val="fr-FR"/>
        </w:rPr>
        <w:t>: 0.1mg/kg/dose injection</w:t>
      </w:r>
    </w:p>
    <w:p w14:paraId="6E141211"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rPr>
          <w:rFonts w:cs="Times New Roman"/>
          <w:color w:val="auto"/>
          <w:sz w:val="24"/>
          <w:szCs w:val="24"/>
        </w:rPr>
      </w:pPr>
    </w:p>
    <w:p w14:paraId="1305FEDB"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rPr>
          <w:rFonts w:cs="Times New Roman"/>
          <w:color w:val="auto"/>
          <w:sz w:val="24"/>
          <w:szCs w:val="24"/>
        </w:rPr>
      </w:pPr>
      <w:r w:rsidRPr="00386D11">
        <w:rPr>
          <w:rFonts w:cs="Times New Roman"/>
          <w:color w:val="auto"/>
          <w:sz w:val="24"/>
          <w:szCs w:val="24"/>
          <w:lang w:val="de-DE"/>
        </w:rPr>
        <w:t xml:space="preserve">Alternative: </w:t>
      </w:r>
      <w:r w:rsidRPr="00386D11">
        <w:rPr>
          <w:rFonts w:cs="Times New Roman"/>
          <w:b/>
          <w:bCs/>
          <w:color w:val="auto"/>
          <w:sz w:val="24"/>
          <w:szCs w:val="24"/>
          <w:lang w:val="da-DK"/>
        </w:rPr>
        <w:t>Adrenaline</w:t>
      </w:r>
      <w:r w:rsidRPr="00386D11">
        <w:rPr>
          <w:rFonts w:cs="Times New Roman"/>
          <w:color w:val="auto"/>
          <w:sz w:val="24"/>
          <w:szCs w:val="24"/>
          <w:lang w:val="en-US"/>
        </w:rPr>
        <w:t xml:space="preserve"> inj - 0.01ml/kg of 1:1000 dilution gradually.</w:t>
      </w:r>
    </w:p>
    <w:p w14:paraId="680EC197"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rPr>
          <w:rFonts w:cs="Times New Roman"/>
          <w:color w:val="auto"/>
          <w:sz w:val="24"/>
          <w:szCs w:val="24"/>
        </w:rPr>
      </w:pPr>
    </w:p>
    <w:p w14:paraId="1925BA3D" w14:textId="77777777" w:rsidR="00031115" w:rsidRPr="00386D11" w:rsidRDefault="00031115" w:rsidP="006D4076">
      <w:pPr>
        <w:pStyle w:val="Body"/>
        <w:pBdr>
          <w:top w:val="single" w:sz="6" w:space="0" w:color="000000"/>
          <w:left w:val="single" w:sz="6" w:space="0" w:color="000000"/>
          <w:bottom w:val="single" w:sz="6" w:space="0" w:color="000000"/>
          <w:right w:val="single" w:sz="6" w:space="0" w:color="000000"/>
        </w:pBdr>
        <w:shd w:val="clear" w:color="auto" w:fill="F2F2F2"/>
        <w:ind w:left="1020" w:right="1417"/>
        <w:rPr>
          <w:rFonts w:cs="Times New Roman"/>
          <w:color w:val="auto"/>
          <w:sz w:val="24"/>
          <w:szCs w:val="24"/>
        </w:rPr>
      </w:pPr>
      <w:r w:rsidRPr="00386D11">
        <w:rPr>
          <w:rFonts w:cs="Times New Roman"/>
          <w:color w:val="auto"/>
          <w:sz w:val="24"/>
          <w:szCs w:val="24"/>
          <w:lang w:val="de-DE"/>
        </w:rPr>
        <w:t>RESERVE FOR ONLY CASES OF ANAPHYLAXIS</w:t>
      </w:r>
    </w:p>
    <w:p w14:paraId="57667DB7" w14:textId="77777777" w:rsidR="00031115" w:rsidRPr="00386D11" w:rsidRDefault="00031115" w:rsidP="006D4076">
      <w:pPr>
        <w:pStyle w:val="Body"/>
        <w:ind w:left="1020" w:right="1417"/>
        <w:rPr>
          <w:rFonts w:cs="Times New Roman"/>
          <w:color w:val="auto"/>
          <w:sz w:val="24"/>
          <w:szCs w:val="24"/>
        </w:rPr>
      </w:pPr>
    </w:p>
    <w:p w14:paraId="11F1C13B" w14:textId="77777777" w:rsidR="00031115" w:rsidRPr="00386D11" w:rsidRDefault="00031115" w:rsidP="005A624E">
      <w:pPr>
        <w:pStyle w:val="Heading2"/>
        <w:ind w:left="1020"/>
        <w:rPr>
          <w:rFonts w:ascii="Times New Roman" w:hAnsi="Times New Roman"/>
          <w:sz w:val="24"/>
          <w:szCs w:val="24"/>
        </w:rPr>
      </w:pPr>
      <w:bookmarkStart w:id="323" w:name="_Toc82"/>
      <w:bookmarkStart w:id="324" w:name="_Toc133382491"/>
      <w:r w:rsidRPr="00386D11">
        <w:rPr>
          <w:rFonts w:ascii="Times New Roman" w:hAnsi="Times New Roman"/>
          <w:sz w:val="24"/>
          <w:szCs w:val="24"/>
        </w:rPr>
        <w:t>15.10 VARICELLA (CHICKENPOX)</w:t>
      </w:r>
      <w:bookmarkEnd w:id="323"/>
      <w:bookmarkEnd w:id="324"/>
    </w:p>
    <w:p w14:paraId="028EAF8E" w14:textId="77777777" w:rsidR="00031115" w:rsidRPr="00386D11" w:rsidRDefault="00031115" w:rsidP="006D4076">
      <w:pPr>
        <w:pStyle w:val="BodyText2"/>
        <w:suppressAutoHyphens w:val="0"/>
        <w:ind w:left="1020" w:right="1417"/>
        <w:rPr>
          <w:spacing w:val="0"/>
          <w:szCs w:val="24"/>
          <w:lang w:val="en-US"/>
        </w:rPr>
      </w:pPr>
      <w:r w:rsidRPr="00386D11">
        <w:rPr>
          <w:spacing w:val="0"/>
          <w:szCs w:val="24"/>
          <w:lang w:val="en-US"/>
        </w:rPr>
        <w:t>Vesicular pustules - croups - on face, hands, or trunk, with extreme itching, which may lead to widespread infection and disfigurement.  Hands should be kept clean and nails clipped short to reduce problems caused by scratching.</w:t>
      </w:r>
    </w:p>
    <w:p w14:paraId="36F19A20" w14:textId="3A3A82F3" w:rsidR="00031115" w:rsidRPr="00386D11" w:rsidRDefault="00031115" w:rsidP="006D4076">
      <w:pPr>
        <w:pStyle w:val="Body"/>
        <w:spacing w:after="200" w:line="276" w:lineRule="auto"/>
        <w:ind w:left="1020" w:right="1417"/>
        <w:rPr>
          <w:rFonts w:cs="Times New Roman"/>
          <w:color w:val="auto"/>
          <w:sz w:val="24"/>
          <w:szCs w:val="24"/>
        </w:rPr>
      </w:pPr>
    </w:p>
    <w:p w14:paraId="6DB298AA" w14:textId="77777777" w:rsidR="00031115" w:rsidRPr="00386D11" w:rsidRDefault="00031115"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b/>
          <w:bCs/>
          <w:color w:val="auto"/>
          <w:sz w:val="24"/>
          <w:szCs w:val="24"/>
        </w:rPr>
      </w:pPr>
      <w:r w:rsidRPr="00386D11">
        <w:rPr>
          <w:rFonts w:cs="Times New Roman"/>
          <w:b/>
          <w:bCs/>
          <w:color w:val="auto"/>
          <w:sz w:val="24"/>
          <w:szCs w:val="24"/>
          <w:lang w:val="en-US"/>
        </w:rPr>
        <w:t>TREATMENT (symptomatic)</w:t>
      </w:r>
    </w:p>
    <w:p w14:paraId="779796D5" w14:textId="77777777" w:rsidR="00031115" w:rsidRPr="00386D11" w:rsidRDefault="00031115"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p>
    <w:p w14:paraId="0D826AEF" w14:textId="77777777" w:rsidR="00031115" w:rsidRPr="00386D11" w:rsidRDefault="00031115"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b/>
          <w:bCs/>
          <w:color w:val="auto"/>
          <w:sz w:val="24"/>
          <w:szCs w:val="24"/>
          <w:lang w:val="en-US"/>
        </w:rPr>
        <w:t>Children</w:t>
      </w:r>
      <w:r w:rsidRPr="00386D11">
        <w:rPr>
          <w:rFonts w:cs="Times New Roman"/>
          <w:color w:val="auto"/>
          <w:sz w:val="24"/>
          <w:szCs w:val="24"/>
        </w:rPr>
        <w:t>:</w:t>
      </w:r>
    </w:p>
    <w:p w14:paraId="5F4D088C" w14:textId="77777777" w:rsidR="00031115" w:rsidRPr="00386D11" w:rsidRDefault="00031115"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color w:val="auto"/>
          <w:sz w:val="24"/>
          <w:szCs w:val="24"/>
          <w:lang w:val="en-US"/>
        </w:rPr>
        <w:tab/>
        <w:t xml:space="preserve">To relieve itching: </w:t>
      </w:r>
      <w:r w:rsidRPr="00386D11">
        <w:rPr>
          <w:rFonts w:cs="Times New Roman"/>
          <w:b/>
          <w:bCs/>
          <w:color w:val="auto"/>
          <w:sz w:val="24"/>
          <w:szCs w:val="24"/>
        </w:rPr>
        <w:t xml:space="preserve">Calamine </w:t>
      </w:r>
      <w:r w:rsidRPr="00386D11">
        <w:rPr>
          <w:rFonts w:cs="Times New Roman"/>
          <w:color w:val="auto"/>
          <w:sz w:val="24"/>
          <w:szCs w:val="24"/>
          <w:lang w:val="en-US"/>
        </w:rPr>
        <w:t>lotion: apply 2-3 times daily.</w:t>
      </w:r>
    </w:p>
    <w:p w14:paraId="294DC5C4" w14:textId="77777777" w:rsidR="00031115" w:rsidRPr="00386D11" w:rsidRDefault="00031115"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color w:val="auto"/>
          <w:sz w:val="24"/>
          <w:szCs w:val="24"/>
          <w:lang w:val="en-US"/>
        </w:rPr>
        <w:tab/>
        <w:t xml:space="preserve">Treat pain and fever with </w:t>
      </w:r>
      <w:r w:rsidRPr="00386D11">
        <w:rPr>
          <w:rFonts w:cs="Times New Roman"/>
          <w:b/>
          <w:bCs/>
          <w:color w:val="auto"/>
          <w:sz w:val="24"/>
          <w:szCs w:val="24"/>
          <w:lang w:val="es-ES_tradnl"/>
        </w:rPr>
        <w:t>Paracetamol</w:t>
      </w:r>
      <w:r w:rsidRPr="00386D11">
        <w:rPr>
          <w:rFonts w:cs="Times New Roman"/>
          <w:color w:val="auto"/>
          <w:sz w:val="24"/>
          <w:szCs w:val="24"/>
          <w:lang w:val="en-US"/>
        </w:rPr>
        <w:t>10 mg/kg every 6 hours as required.</w:t>
      </w:r>
    </w:p>
    <w:p w14:paraId="27A8C10D" w14:textId="77777777" w:rsidR="00031115" w:rsidRPr="00386D11" w:rsidRDefault="00031115"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color w:val="auto"/>
          <w:sz w:val="24"/>
          <w:szCs w:val="24"/>
        </w:rPr>
        <w:tab/>
      </w:r>
    </w:p>
    <w:p w14:paraId="1002E931" w14:textId="77777777" w:rsidR="00031115" w:rsidRPr="00386D11" w:rsidRDefault="00031115"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b/>
          <w:bCs/>
          <w:color w:val="auto"/>
          <w:sz w:val="24"/>
          <w:szCs w:val="24"/>
        </w:rPr>
        <w:t>Adults</w:t>
      </w:r>
      <w:r w:rsidRPr="00386D11">
        <w:rPr>
          <w:rFonts w:cs="Times New Roman"/>
          <w:color w:val="auto"/>
          <w:sz w:val="24"/>
          <w:szCs w:val="24"/>
        </w:rPr>
        <w:t>:</w:t>
      </w:r>
    </w:p>
    <w:p w14:paraId="5AB8ABA1" w14:textId="77777777" w:rsidR="00031115" w:rsidRPr="00386D11" w:rsidRDefault="00031115"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color w:val="auto"/>
          <w:sz w:val="24"/>
          <w:szCs w:val="24"/>
        </w:rPr>
        <w:tab/>
        <w:t xml:space="preserve">Apply </w:t>
      </w:r>
      <w:r w:rsidRPr="00386D11">
        <w:rPr>
          <w:rFonts w:cs="Times New Roman"/>
          <w:b/>
          <w:bCs/>
          <w:color w:val="auto"/>
          <w:sz w:val="24"/>
          <w:szCs w:val="24"/>
        </w:rPr>
        <w:t>Calamine</w:t>
      </w:r>
      <w:r w:rsidRPr="00386D11">
        <w:rPr>
          <w:rFonts w:cs="Times New Roman"/>
          <w:color w:val="auto"/>
          <w:sz w:val="24"/>
          <w:szCs w:val="24"/>
          <w:lang w:val="en-US"/>
        </w:rPr>
        <w:t xml:space="preserve"> 2% lotion 2-3 times daily</w:t>
      </w:r>
    </w:p>
    <w:p w14:paraId="799D2D7B" w14:textId="77777777" w:rsidR="00031115" w:rsidRPr="00386D11" w:rsidRDefault="00031115"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color w:val="auto"/>
          <w:sz w:val="24"/>
          <w:szCs w:val="24"/>
        </w:rPr>
        <w:tab/>
      </w:r>
    </w:p>
    <w:p w14:paraId="1DE6BA67" w14:textId="71AC1362" w:rsidR="00031115" w:rsidRPr="00386D11" w:rsidRDefault="00CC6DE8"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b/>
          <w:bCs/>
          <w:color w:val="auto"/>
          <w:sz w:val="24"/>
          <w:szCs w:val="24"/>
          <w:lang w:val="es-ES_tradnl"/>
        </w:rPr>
        <w:t>Paracetamol</w:t>
      </w:r>
      <w:r w:rsidRPr="00386D11">
        <w:rPr>
          <w:rFonts w:cs="Times New Roman"/>
          <w:color w:val="auto"/>
          <w:sz w:val="24"/>
          <w:szCs w:val="24"/>
          <w:lang w:val="en-US"/>
        </w:rPr>
        <w:t xml:space="preserve"> 2</w:t>
      </w:r>
      <w:r w:rsidR="00031115" w:rsidRPr="00386D11">
        <w:rPr>
          <w:rFonts w:cs="Times New Roman"/>
          <w:color w:val="auto"/>
          <w:sz w:val="24"/>
          <w:szCs w:val="24"/>
          <w:lang w:val="en-US"/>
        </w:rPr>
        <w:t xml:space="preserve"> tablets every 6 hours as required; max 4g daily.</w:t>
      </w:r>
    </w:p>
    <w:p w14:paraId="3789B87E" w14:textId="77777777" w:rsidR="00031115" w:rsidRPr="00386D11" w:rsidRDefault="00031115"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jc w:val="center"/>
        <w:rPr>
          <w:rFonts w:cs="Times New Roman"/>
          <w:color w:val="auto"/>
          <w:sz w:val="24"/>
          <w:szCs w:val="24"/>
        </w:rPr>
      </w:pPr>
      <w:r w:rsidRPr="00386D11">
        <w:rPr>
          <w:rFonts w:cs="Times New Roman"/>
          <w:b/>
          <w:bCs/>
          <w:color w:val="auto"/>
          <w:sz w:val="24"/>
          <w:szCs w:val="24"/>
        </w:rPr>
        <w:t>Or</w:t>
      </w:r>
    </w:p>
    <w:p w14:paraId="397780A8" w14:textId="77777777" w:rsidR="00031115" w:rsidRPr="00386D11" w:rsidRDefault="00031115" w:rsidP="00CC6DE8">
      <w:pPr>
        <w:pStyle w:val="Body"/>
        <w:pBdr>
          <w:top w:val="single" w:sz="6" w:space="0" w:color="000000"/>
          <w:left w:val="single" w:sz="6" w:space="0" w:color="000000"/>
          <w:bottom w:val="single" w:sz="6" w:space="0" w:color="000000"/>
          <w:right w:val="single" w:sz="6" w:space="0" w:color="000000"/>
        </w:pBdr>
        <w:shd w:val="clear" w:color="auto" w:fill="F2F2F2"/>
        <w:ind w:left="1020" w:right="1984"/>
        <w:rPr>
          <w:rFonts w:cs="Times New Roman"/>
          <w:color w:val="auto"/>
          <w:sz w:val="24"/>
          <w:szCs w:val="24"/>
        </w:rPr>
      </w:pPr>
      <w:r w:rsidRPr="00386D11">
        <w:rPr>
          <w:rFonts w:cs="Times New Roman"/>
          <w:b/>
          <w:bCs/>
          <w:color w:val="auto"/>
          <w:sz w:val="24"/>
          <w:szCs w:val="24"/>
          <w:lang w:val="en-US"/>
        </w:rPr>
        <w:t>Ibuprofen 200mg 8 hourly as required</w:t>
      </w:r>
      <w:r w:rsidRPr="00386D11">
        <w:rPr>
          <w:rFonts w:cs="Times New Roman"/>
          <w:color w:val="auto"/>
          <w:sz w:val="24"/>
          <w:szCs w:val="24"/>
          <w:lang w:val="en-US"/>
        </w:rPr>
        <w:t>, preferably after food.</w:t>
      </w:r>
    </w:p>
    <w:p w14:paraId="14832498" w14:textId="77777777" w:rsidR="00031115" w:rsidRPr="00386D11" w:rsidRDefault="00031115" w:rsidP="006D4076">
      <w:pPr>
        <w:pStyle w:val="Body"/>
        <w:ind w:left="1020" w:right="1417"/>
        <w:rPr>
          <w:rFonts w:cs="Times New Roman"/>
          <w:color w:val="auto"/>
          <w:sz w:val="24"/>
          <w:szCs w:val="24"/>
        </w:rPr>
      </w:pPr>
    </w:p>
    <w:p w14:paraId="061FA9E6" w14:textId="77777777" w:rsidR="00031115" w:rsidRPr="00386D11" w:rsidRDefault="00031115" w:rsidP="00CC6DE8">
      <w:pPr>
        <w:pStyle w:val="Heading2"/>
        <w:ind w:left="1020"/>
        <w:rPr>
          <w:rFonts w:ascii="Times New Roman" w:hAnsi="Times New Roman"/>
          <w:sz w:val="24"/>
          <w:szCs w:val="24"/>
        </w:rPr>
      </w:pPr>
      <w:bookmarkStart w:id="325" w:name="_Toc133382492"/>
      <w:r w:rsidRPr="00386D11">
        <w:rPr>
          <w:rFonts w:ascii="Times New Roman" w:hAnsi="Times New Roman"/>
          <w:sz w:val="24"/>
          <w:szCs w:val="24"/>
        </w:rPr>
        <w:t>15.11 BURNS</w:t>
      </w:r>
      <w:bookmarkEnd w:id="325"/>
    </w:p>
    <w:p w14:paraId="07C58565" w14:textId="77777777" w:rsidR="00031115" w:rsidRPr="00386D11" w:rsidRDefault="00031115" w:rsidP="006D4076">
      <w:pPr>
        <w:pStyle w:val="Body"/>
        <w:ind w:left="1020" w:right="1417"/>
        <w:jc w:val="both"/>
        <w:rPr>
          <w:rFonts w:cs="Times New Roman"/>
          <w:b/>
          <w:bCs/>
          <w:color w:val="auto"/>
          <w:sz w:val="24"/>
          <w:szCs w:val="24"/>
          <w:u w:val="single"/>
        </w:rPr>
      </w:pPr>
    </w:p>
    <w:p w14:paraId="3F9B26F1"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color w:val="auto"/>
          <w:sz w:val="24"/>
          <w:szCs w:val="24"/>
          <w:lang w:val="en-US"/>
        </w:rPr>
        <w:t>Tissue injury caused by extremes of temperature, chemical, electrical or radiation energy.</w:t>
      </w:r>
    </w:p>
    <w:p w14:paraId="3E31CEAE" w14:textId="04BAC9E3" w:rsidR="00031115" w:rsidRPr="00386D11" w:rsidRDefault="00031115" w:rsidP="006D4076">
      <w:pPr>
        <w:pStyle w:val="Body"/>
        <w:ind w:left="1020" w:right="1417"/>
        <w:jc w:val="both"/>
        <w:rPr>
          <w:rFonts w:cs="Times New Roman"/>
          <w:color w:val="auto"/>
          <w:sz w:val="24"/>
          <w:szCs w:val="24"/>
        </w:rPr>
      </w:pPr>
      <w:r w:rsidRPr="00386D11">
        <w:rPr>
          <w:rFonts w:cs="Times New Roman"/>
          <w:color w:val="auto"/>
          <w:sz w:val="24"/>
          <w:szCs w:val="24"/>
          <w:lang w:val="en-US"/>
        </w:rPr>
        <w:t xml:space="preserve">Presentation depends on the depth, </w:t>
      </w:r>
      <w:r w:rsidR="00CC6DE8" w:rsidRPr="00386D11">
        <w:rPr>
          <w:rFonts w:cs="Times New Roman"/>
          <w:color w:val="auto"/>
          <w:sz w:val="24"/>
          <w:szCs w:val="24"/>
          <w:lang w:val="en-US"/>
        </w:rPr>
        <w:t>extent,</w:t>
      </w:r>
      <w:r w:rsidRPr="00386D11">
        <w:rPr>
          <w:rFonts w:cs="Times New Roman"/>
          <w:color w:val="auto"/>
          <w:sz w:val="24"/>
          <w:szCs w:val="24"/>
          <w:lang w:val="en-US"/>
        </w:rPr>
        <w:t xml:space="preserve"> and site of the burn.</w:t>
      </w:r>
    </w:p>
    <w:p w14:paraId="17D2CEF7" w14:textId="77777777" w:rsidR="00031115" w:rsidRPr="00386D11" w:rsidRDefault="00031115" w:rsidP="006D4076">
      <w:pPr>
        <w:pStyle w:val="Body"/>
        <w:ind w:left="1020" w:right="1417"/>
        <w:jc w:val="both"/>
        <w:rPr>
          <w:rFonts w:cs="Times New Roman"/>
          <w:color w:val="auto"/>
          <w:sz w:val="24"/>
          <w:szCs w:val="24"/>
        </w:rPr>
      </w:pPr>
    </w:p>
    <w:p w14:paraId="0D5AA6D6" w14:textId="1337462A" w:rsidR="00031115" w:rsidRPr="00386D11" w:rsidRDefault="00031115" w:rsidP="006D4076">
      <w:pPr>
        <w:pStyle w:val="Body"/>
        <w:ind w:left="1020" w:right="1417"/>
        <w:jc w:val="both"/>
        <w:rPr>
          <w:rFonts w:cs="Times New Roman"/>
          <w:color w:val="auto"/>
          <w:sz w:val="24"/>
          <w:szCs w:val="24"/>
        </w:rPr>
      </w:pPr>
      <w:r w:rsidRPr="00386D11">
        <w:rPr>
          <w:rFonts w:cs="Times New Roman"/>
          <w:color w:val="auto"/>
          <w:sz w:val="24"/>
          <w:szCs w:val="24"/>
          <w:lang w:val="en-US"/>
        </w:rPr>
        <w:t xml:space="preserve">Patient may have difficulty in breathing if he has inhaled hot fumes or may have </w:t>
      </w:r>
      <w:r w:rsidR="00CC6DE8" w:rsidRPr="00386D11">
        <w:rPr>
          <w:rFonts w:cs="Times New Roman"/>
          <w:color w:val="auto"/>
          <w:sz w:val="24"/>
          <w:szCs w:val="24"/>
          <w:lang w:val="en-US"/>
        </w:rPr>
        <w:t>arrhythmias</w:t>
      </w:r>
      <w:r w:rsidRPr="00386D11">
        <w:rPr>
          <w:rFonts w:cs="Times New Roman"/>
          <w:color w:val="auto"/>
          <w:sz w:val="24"/>
          <w:szCs w:val="24"/>
          <w:lang w:val="en-US"/>
        </w:rPr>
        <w:t xml:space="preserve"> if cause of burn was electrical.</w:t>
      </w:r>
    </w:p>
    <w:p w14:paraId="69BF0FB2" w14:textId="77777777" w:rsidR="00031115" w:rsidRPr="00386D11" w:rsidRDefault="00031115" w:rsidP="006D4076">
      <w:pPr>
        <w:pStyle w:val="Body"/>
        <w:ind w:left="1020" w:right="1417"/>
        <w:jc w:val="both"/>
        <w:rPr>
          <w:rFonts w:cs="Times New Roman"/>
          <w:color w:val="auto"/>
          <w:sz w:val="24"/>
          <w:szCs w:val="24"/>
        </w:rPr>
      </w:pPr>
    </w:p>
    <w:p w14:paraId="61CA0318"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color w:val="auto"/>
          <w:sz w:val="24"/>
          <w:szCs w:val="24"/>
          <w:lang w:val="en-US"/>
        </w:rPr>
        <w:t>Depth can be classified into: Superficial, Superficial dermal, Deep dermal and Full thickness</w:t>
      </w:r>
    </w:p>
    <w:p w14:paraId="0A11A22B" w14:textId="77777777" w:rsidR="00031115" w:rsidRPr="00386D11" w:rsidRDefault="00031115">
      <w:pPr>
        <w:pStyle w:val="ListParagraph"/>
        <w:numPr>
          <w:ilvl w:val="0"/>
          <w:numId w:val="251"/>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rPr>
      </w:pPr>
      <w:r w:rsidRPr="00386D11">
        <w:rPr>
          <w:rFonts w:ascii="Times New Roman" w:hAnsi="Times New Roman"/>
          <w:i/>
          <w:iCs/>
          <w:sz w:val="24"/>
          <w:szCs w:val="24"/>
        </w:rPr>
        <w:t>Superficial</w:t>
      </w:r>
      <w:r w:rsidRPr="00386D11">
        <w:rPr>
          <w:rFonts w:ascii="Times New Roman" w:hAnsi="Times New Roman"/>
          <w:sz w:val="24"/>
          <w:szCs w:val="24"/>
        </w:rPr>
        <w:t xml:space="preserve"> (Partial loss of skin) - Dry, minor blisters, erythema. Painful</w:t>
      </w:r>
    </w:p>
    <w:p w14:paraId="6186FD12" w14:textId="77777777" w:rsidR="00031115" w:rsidRPr="00386D11" w:rsidRDefault="00031115">
      <w:pPr>
        <w:pStyle w:val="ListParagraph"/>
        <w:numPr>
          <w:ilvl w:val="0"/>
          <w:numId w:val="251"/>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rPr>
      </w:pPr>
      <w:r w:rsidRPr="00386D11">
        <w:rPr>
          <w:rFonts w:ascii="Times New Roman" w:hAnsi="Times New Roman"/>
          <w:i/>
          <w:iCs/>
          <w:sz w:val="24"/>
          <w:szCs w:val="24"/>
        </w:rPr>
        <w:t>Superficial dermal</w:t>
      </w:r>
      <w:r w:rsidRPr="00386D11">
        <w:rPr>
          <w:rFonts w:ascii="Times New Roman" w:hAnsi="Times New Roman"/>
          <w:sz w:val="24"/>
          <w:szCs w:val="24"/>
        </w:rPr>
        <w:t xml:space="preserve"> – Blisters. Painful</w:t>
      </w:r>
    </w:p>
    <w:p w14:paraId="12A79740" w14:textId="77777777" w:rsidR="00031115" w:rsidRPr="00386D11" w:rsidRDefault="00031115">
      <w:pPr>
        <w:pStyle w:val="ListParagraph"/>
        <w:numPr>
          <w:ilvl w:val="0"/>
          <w:numId w:val="251"/>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rPr>
      </w:pPr>
      <w:r w:rsidRPr="00386D11">
        <w:rPr>
          <w:rFonts w:ascii="Times New Roman" w:hAnsi="Times New Roman"/>
          <w:i/>
          <w:iCs/>
          <w:sz w:val="24"/>
          <w:szCs w:val="24"/>
        </w:rPr>
        <w:t>Deep dermal</w:t>
      </w:r>
      <w:r w:rsidRPr="00386D11">
        <w:rPr>
          <w:rFonts w:ascii="Times New Roman" w:hAnsi="Times New Roman"/>
          <w:sz w:val="24"/>
          <w:szCs w:val="24"/>
        </w:rPr>
        <w:t xml:space="preserve"> - Moist white slough, red mottled. Painful</w:t>
      </w:r>
    </w:p>
    <w:p w14:paraId="42622174" w14:textId="77777777" w:rsidR="00031115" w:rsidRPr="00386D11" w:rsidRDefault="00031115">
      <w:pPr>
        <w:pStyle w:val="ListParagraph"/>
        <w:numPr>
          <w:ilvl w:val="0"/>
          <w:numId w:val="251"/>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rPr>
      </w:pPr>
      <w:r w:rsidRPr="00386D11">
        <w:rPr>
          <w:rFonts w:ascii="Times New Roman" w:hAnsi="Times New Roman"/>
          <w:i/>
          <w:iCs/>
          <w:sz w:val="24"/>
          <w:szCs w:val="24"/>
        </w:rPr>
        <w:t>Full thickness</w:t>
      </w:r>
      <w:r w:rsidRPr="00386D11">
        <w:rPr>
          <w:rFonts w:ascii="Times New Roman" w:hAnsi="Times New Roman"/>
          <w:sz w:val="24"/>
          <w:szCs w:val="24"/>
        </w:rPr>
        <w:t xml:space="preserve"> (Deep/complete loss of skin) - Dry, charred, whitish. Painless.</w:t>
      </w:r>
    </w:p>
    <w:p w14:paraId="49AA499D" w14:textId="77777777" w:rsidR="00031115" w:rsidRPr="00386D11" w:rsidRDefault="00031115" w:rsidP="006D4076">
      <w:pPr>
        <w:pStyle w:val="Body"/>
        <w:ind w:left="1020" w:right="1417"/>
        <w:jc w:val="both"/>
        <w:rPr>
          <w:rFonts w:cs="Times New Roman"/>
          <w:color w:val="auto"/>
          <w:sz w:val="24"/>
          <w:szCs w:val="24"/>
        </w:rPr>
      </w:pPr>
    </w:p>
    <w:p w14:paraId="63E16CAC" w14:textId="77777777" w:rsidR="00031115" w:rsidRPr="00386D11" w:rsidRDefault="00031115" w:rsidP="006D4076">
      <w:pPr>
        <w:pStyle w:val="Body"/>
        <w:ind w:left="1020" w:right="1417"/>
        <w:jc w:val="both"/>
        <w:rPr>
          <w:rFonts w:cs="Times New Roman"/>
          <w:color w:val="auto"/>
          <w:sz w:val="24"/>
          <w:szCs w:val="24"/>
        </w:rPr>
      </w:pPr>
      <w:r w:rsidRPr="00386D11">
        <w:rPr>
          <w:rFonts w:cs="Times New Roman"/>
          <w:b/>
          <w:bCs/>
          <w:color w:val="auto"/>
          <w:sz w:val="24"/>
          <w:szCs w:val="24"/>
          <w:lang w:val="fr-FR"/>
        </w:rPr>
        <w:t>Management</w:t>
      </w:r>
      <w:r w:rsidRPr="00386D11">
        <w:rPr>
          <w:rFonts w:cs="Times New Roman"/>
          <w:color w:val="auto"/>
          <w:sz w:val="24"/>
          <w:szCs w:val="24"/>
        </w:rPr>
        <w:t xml:space="preserve">: </w:t>
      </w:r>
    </w:p>
    <w:p w14:paraId="25949489" w14:textId="77777777" w:rsidR="00031115" w:rsidRPr="00386D11" w:rsidRDefault="00031115">
      <w:pPr>
        <w:pStyle w:val="ListParagraph"/>
        <w:numPr>
          <w:ilvl w:val="0"/>
          <w:numId w:val="252"/>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rPr>
      </w:pPr>
      <w:r w:rsidRPr="00386D11">
        <w:rPr>
          <w:rFonts w:ascii="Times New Roman" w:hAnsi="Times New Roman"/>
          <w:sz w:val="24"/>
          <w:szCs w:val="24"/>
        </w:rPr>
        <w:t>Pour water on the affected area (especially in the first hour after the burn) -this may reduce the depth of injury if started immediately.</w:t>
      </w:r>
    </w:p>
    <w:p w14:paraId="50130E9B" w14:textId="77777777" w:rsidR="00031115" w:rsidRPr="00386D11" w:rsidRDefault="00031115">
      <w:pPr>
        <w:pStyle w:val="ListParagraph"/>
        <w:numPr>
          <w:ilvl w:val="0"/>
          <w:numId w:val="252"/>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rPr>
      </w:pPr>
      <w:r w:rsidRPr="00386D11">
        <w:rPr>
          <w:rFonts w:ascii="Times New Roman" w:hAnsi="Times New Roman"/>
          <w:sz w:val="24"/>
          <w:szCs w:val="24"/>
          <w:u w:val="single"/>
        </w:rPr>
        <w:t>At minor health centre level</w:t>
      </w:r>
    </w:p>
    <w:p w14:paraId="06242B0D" w14:textId="77777777" w:rsidR="00031115" w:rsidRPr="00386D11" w:rsidRDefault="00031115">
      <w:pPr>
        <w:pStyle w:val="Body"/>
        <w:numPr>
          <w:ilvl w:val="0"/>
          <w:numId w:val="251"/>
        </w:numPr>
        <w:ind w:left="2344" w:right="1417"/>
        <w:rPr>
          <w:rFonts w:cs="Times New Roman"/>
          <w:b/>
          <w:bCs/>
          <w:color w:val="auto"/>
          <w:sz w:val="24"/>
          <w:szCs w:val="24"/>
          <w:lang w:val="en-US"/>
        </w:rPr>
      </w:pPr>
      <w:r w:rsidRPr="00386D11">
        <w:rPr>
          <w:rFonts w:cs="Times New Roman"/>
          <w:color w:val="auto"/>
          <w:sz w:val="24"/>
          <w:szCs w:val="24"/>
          <w:lang w:val="en-US"/>
        </w:rPr>
        <w:t xml:space="preserve">Clean the wound with </w:t>
      </w:r>
      <w:r w:rsidRPr="00386D11">
        <w:rPr>
          <w:rFonts w:cs="Times New Roman"/>
          <w:b/>
          <w:bCs/>
          <w:color w:val="auto"/>
          <w:sz w:val="24"/>
          <w:szCs w:val="24"/>
          <w:lang w:val="es-ES_tradnl"/>
        </w:rPr>
        <w:t xml:space="preserve">Normal saline </w:t>
      </w:r>
      <w:r w:rsidRPr="00386D11">
        <w:rPr>
          <w:rFonts w:cs="Times New Roman"/>
          <w:color w:val="auto"/>
          <w:sz w:val="24"/>
          <w:szCs w:val="24"/>
          <w:lang w:val="fr-FR"/>
        </w:rPr>
        <w:t>solution</w:t>
      </w:r>
      <w:r w:rsidRPr="00386D11">
        <w:rPr>
          <w:rFonts w:cs="Times New Roman"/>
          <w:b/>
          <w:bCs/>
          <w:color w:val="auto"/>
          <w:sz w:val="24"/>
          <w:szCs w:val="24"/>
          <w:lang w:val="pt-PT"/>
        </w:rPr>
        <w:t xml:space="preserve"> (Sodium Chloride 0.9%)</w:t>
      </w:r>
      <w:r w:rsidRPr="00386D11">
        <w:rPr>
          <w:rFonts w:cs="Times New Roman"/>
          <w:color w:val="auto"/>
          <w:sz w:val="24"/>
          <w:szCs w:val="24"/>
        </w:rPr>
        <w:t xml:space="preserve">or dilute </w:t>
      </w:r>
      <w:r w:rsidRPr="00386D11">
        <w:rPr>
          <w:rFonts w:cs="Times New Roman"/>
          <w:b/>
          <w:bCs/>
          <w:color w:val="auto"/>
          <w:sz w:val="24"/>
          <w:szCs w:val="24"/>
        </w:rPr>
        <w:t>antiseptic solution       (Savlon or Dettol).</w:t>
      </w:r>
    </w:p>
    <w:p w14:paraId="349443ED" w14:textId="77777777" w:rsidR="00031115" w:rsidRPr="00386D11" w:rsidRDefault="00031115">
      <w:pPr>
        <w:pStyle w:val="Body"/>
        <w:numPr>
          <w:ilvl w:val="0"/>
          <w:numId w:val="251"/>
        </w:numPr>
        <w:ind w:left="2344" w:right="1417"/>
        <w:rPr>
          <w:rFonts w:cs="Times New Roman"/>
          <w:color w:val="auto"/>
          <w:sz w:val="24"/>
          <w:szCs w:val="24"/>
          <w:lang w:val="en-US"/>
        </w:rPr>
      </w:pPr>
      <w:r w:rsidRPr="00386D11">
        <w:rPr>
          <w:rFonts w:cs="Times New Roman"/>
          <w:color w:val="auto"/>
          <w:sz w:val="24"/>
          <w:szCs w:val="24"/>
          <w:lang w:val="en-US"/>
        </w:rPr>
        <w:t>Cover the wound with a clean dry cloth and keep the patient warm</w:t>
      </w:r>
    </w:p>
    <w:p w14:paraId="36FEA966" w14:textId="77777777" w:rsidR="00031115" w:rsidRPr="00386D11" w:rsidRDefault="00031115">
      <w:pPr>
        <w:pStyle w:val="Body"/>
        <w:numPr>
          <w:ilvl w:val="0"/>
          <w:numId w:val="251"/>
        </w:numPr>
        <w:ind w:left="2344" w:right="1417"/>
        <w:rPr>
          <w:rFonts w:cs="Times New Roman"/>
          <w:color w:val="auto"/>
          <w:sz w:val="24"/>
          <w:szCs w:val="24"/>
          <w:lang w:val="en-US"/>
        </w:rPr>
      </w:pPr>
      <w:r w:rsidRPr="00386D11">
        <w:rPr>
          <w:rFonts w:cs="Times New Roman"/>
          <w:color w:val="auto"/>
          <w:sz w:val="24"/>
          <w:szCs w:val="24"/>
          <w:lang w:val="en-US"/>
        </w:rPr>
        <w:t xml:space="preserve">Give analgesia ( Oral, if superficial and not extensive </w:t>
      </w:r>
      <w:r w:rsidRPr="00386D11">
        <w:rPr>
          <w:rFonts w:cs="Times New Roman"/>
          <w:b/>
          <w:bCs/>
          <w:color w:val="auto"/>
          <w:sz w:val="24"/>
          <w:szCs w:val="24"/>
        </w:rPr>
        <w:t xml:space="preserve">– </w:t>
      </w:r>
      <w:r w:rsidRPr="00386D11">
        <w:rPr>
          <w:rFonts w:cs="Times New Roman"/>
          <w:b/>
          <w:bCs/>
          <w:color w:val="auto"/>
          <w:sz w:val="24"/>
          <w:szCs w:val="24"/>
          <w:lang w:val="es-ES_tradnl"/>
        </w:rPr>
        <w:t>Paracetamol</w:t>
      </w:r>
      <w:r w:rsidRPr="00386D11">
        <w:rPr>
          <w:rFonts w:cs="Times New Roman"/>
          <w:color w:val="auto"/>
          <w:sz w:val="24"/>
          <w:szCs w:val="24"/>
          <w:lang w:val="en-US"/>
        </w:rPr>
        <w:t xml:space="preserve"> 1gm 8 hourly)</w:t>
      </w:r>
    </w:p>
    <w:p w14:paraId="62B580C6" w14:textId="77777777" w:rsidR="00031115" w:rsidRPr="00386D11" w:rsidRDefault="00031115" w:rsidP="00CC6DE8">
      <w:pPr>
        <w:pStyle w:val="Body"/>
        <w:ind w:left="1020" w:right="1417"/>
        <w:jc w:val="both"/>
        <w:rPr>
          <w:rFonts w:cs="Times New Roman"/>
          <w:color w:val="auto"/>
          <w:sz w:val="24"/>
          <w:szCs w:val="24"/>
        </w:rPr>
      </w:pPr>
      <w:r w:rsidRPr="00386D11">
        <w:rPr>
          <w:rFonts w:cs="Times New Roman"/>
          <w:color w:val="auto"/>
          <w:sz w:val="24"/>
          <w:szCs w:val="24"/>
        </w:rPr>
        <w:t>Refer to MHC</w:t>
      </w:r>
    </w:p>
    <w:p w14:paraId="681A1A26" w14:textId="77777777" w:rsidR="00031115" w:rsidRPr="00386D11" w:rsidRDefault="00031115">
      <w:pPr>
        <w:pStyle w:val="ListParagraph"/>
        <w:numPr>
          <w:ilvl w:val="0"/>
          <w:numId w:val="252"/>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u w:val="single"/>
        </w:rPr>
      </w:pPr>
      <w:r w:rsidRPr="00386D11">
        <w:rPr>
          <w:rFonts w:ascii="Times New Roman" w:hAnsi="Times New Roman"/>
          <w:sz w:val="24"/>
          <w:szCs w:val="24"/>
          <w:u w:val="single"/>
        </w:rPr>
        <w:t>At Major health centre level</w:t>
      </w:r>
    </w:p>
    <w:p w14:paraId="4C6A0510" w14:textId="77777777" w:rsidR="00031115" w:rsidRPr="00386D11" w:rsidRDefault="00031115">
      <w:pPr>
        <w:pStyle w:val="Body"/>
        <w:numPr>
          <w:ilvl w:val="0"/>
          <w:numId w:val="251"/>
        </w:numPr>
        <w:ind w:left="2344" w:right="1417"/>
        <w:rPr>
          <w:rFonts w:cs="Times New Roman"/>
          <w:color w:val="auto"/>
          <w:sz w:val="24"/>
          <w:szCs w:val="24"/>
          <w:lang w:val="en-US"/>
        </w:rPr>
      </w:pPr>
      <w:r w:rsidRPr="00386D11">
        <w:rPr>
          <w:rFonts w:cs="Times New Roman"/>
          <w:color w:val="auto"/>
          <w:sz w:val="24"/>
          <w:szCs w:val="24"/>
          <w:lang w:val="en-US"/>
        </w:rPr>
        <w:t>Get IV access and start Crystalloids like Normal saline(Sodium Chloride 0.9%), if extensive</w:t>
      </w:r>
    </w:p>
    <w:p w14:paraId="1A5107D0" w14:textId="77777777" w:rsidR="00031115" w:rsidRPr="00386D11" w:rsidRDefault="00031115">
      <w:pPr>
        <w:pStyle w:val="Body"/>
        <w:numPr>
          <w:ilvl w:val="0"/>
          <w:numId w:val="251"/>
        </w:numPr>
        <w:ind w:left="2344" w:right="1417"/>
        <w:rPr>
          <w:rFonts w:cs="Times New Roman"/>
          <w:color w:val="auto"/>
          <w:sz w:val="24"/>
          <w:szCs w:val="24"/>
          <w:lang w:val="en-US"/>
        </w:rPr>
      </w:pPr>
      <w:r w:rsidRPr="00386D11">
        <w:rPr>
          <w:rFonts w:cs="Times New Roman"/>
          <w:color w:val="auto"/>
          <w:sz w:val="24"/>
          <w:szCs w:val="24"/>
          <w:lang w:val="en-US"/>
        </w:rPr>
        <w:t>Give Tetanus Toxoid (TT) 0.5mls IM stat</w:t>
      </w:r>
    </w:p>
    <w:p w14:paraId="31A5779A" w14:textId="77777777" w:rsidR="00031115" w:rsidRPr="00386D11" w:rsidRDefault="00031115" w:rsidP="00CC6DE8">
      <w:pPr>
        <w:pStyle w:val="ListParagraph"/>
        <w:pBdr>
          <w:top w:val="nil"/>
          <w:left w:val="nil"/>
          <w:bottom w:val="nil"/>
          <w:right w:val="nil"/>
          <w:between w:val="nil"/>
          <w:bar w:val="nil"/>
        </w:pBdr>
        <w:spacing w:after="0" w:line="240" w:lineRule="auto"/>
        <w:ind w:left="1020" w:right="1417"/>
        <w:contextualSpacing w:val="0"/>
        <w:jc w:val="both"/>
        <w:rPr>
          <w:rFonts w:ascii="Times New Roman" w:hAnsi="Times New Roman"/>
          <w:sz w:val="24"/>
          <w:szCs w:val="24"/>
        </w:rPr>
      </w:pPr>
      <w:r w:rsidRPr="00386D11">
        <w:rPr>
          <w:rFonts w:ascii="Times New Roman" w:hAnsi="Times New Roman"/>
          <w:sz w:val="24"/>
          <w:szCs w:val="24"/>
        </w:rPr>
        <w:t>Refer to centre with surgical capacity if any of following present:</w:t>
      </w:r>
    </w:p>
    <w:p w14:paraId="33EA1BE6" w14:textId="77777777" w:rsidR="00031115" w:rsidRPr="00386D11" w:rsidRDefault="00031115">
      <w:pPr>
        <w:pStyle w:val="ListParagraph"/>
        <w:numPr>
          <w:ilvl w:val="0"/>
          <w:numId w:val="252"/>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u w:val="single"/>
        </w:rPr>
      </w:pPr>
      <w:r w:rsidRPr="00386D11">
        <w:rPr>
          <w:rFonts w:ascii="Times New Roman" w:hAnsi="Times New Roman"/>
          <w:sz w:val="24"/>
          <w:szCs w:val="24"/>
          <w:u w:val="single"/>
        </w:rPr>
        <w:t>Extensive burns and deep burns</w:t>
      </w:r>
    </w:p>
    <w:p w14:paraId="373D0EF0" w14:textId="77777777" w:rsidR="00031115" w:rsidRPr="00386D11" w:rsidRDefault="00031115">
      <w:pPr>
        <w:pStyle w:val="ListParagraph"/>
        <w:numPr>
          <w:ilvl w:val="0"/>
          <w:numId w:val="252"/>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u w:val="single"/>
        </w:rPr>
      </w:pPr>
      <w:r w:rsidRPr="00386D11">
        <w:rPr>
          <w:rFonts w:ascii="Times New Roman" w:hAnsi="Times New Roman"/>
          <w:sz w:val="24"/>
          <w:szCs w:val="24"/>
          <w:u w:val="single"/>
        </w:rPr>
        <w:t>Burns of the face, eyes, ears, hand, feet, perineum</w:t>
      </w:r>
    </w:p>
    <w:p w14:paraId="3C72D27F" w14:textId="77777777" w:rsidR="00031115" w:rsidRPr="00386D11" w:rsidRDefault="00031115">
      <w:pPr>
        <w:pStyle w:val="ListParagraph"/>
        <w:numPr>
          <w:ilvl w:val="0"/>
          <w:numId w:val="252"/>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u w:val="single"/>
        </w:rPr>
      </w:pPr>
      <w:r w:rsidRPr="00386D11">
        <w:rPr>
          <w:rFonts w:ascii="Times New Roman" w:hAnsi="Times New Roman"/>
          <w:sz w:val="24"/>
          <w:szCs w:val="24"/>
          <w:u w:val="single"/>
        </w:rPr>
        <w:t>Chemical burns – tend to be deep</w:t>
      </w:r>
    </w:p>
    <w:p w14:paraId="1C022CA7" w14:textId="77777777" w:rsidR="00031115" w:rsidRPr="00386D11" w:rsidRDefault="00031115">
      <w:pPr>
        <w:pStyle w:val="ListParagraph"/>
        <w:numPr>
          <w:ilvl w:val="0"/>
          <w:numId w:val="252"/>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u w:val="single"/>
        </w:rPr>
      </w:pPr>
      <w:r w:rsidRPr="00386D11">
        <w:rPr>
          <w:rFonts w:ascii="Times New Roman" w:hAnsi="Times New Roman"/>
          <w:sz w:val="24"/>
          <w:szCs w:val="24"/>
          <w:u w:val="single"/>
        </w:rPr>
        <w:t xml:space="preserve">High voltage – may be associated with arrythmias </w:t>
      </w:r>
    </w:p>
    <w:p w14:paraId="1A77C655" w14:textId="77777777" w:rsidR="00031115" w:rsidRPr="00386D11" w:rsidRDefault="00031115">
      <w:pPr>
        <w:pStyle w:val="ListParagraph"/>
        <w:numPr>
          <w:ilvl w:val="0"/>
          <w:numId w:val="252"/>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u w:val="single"/>
        </w:rPr>
      </w:pPr>
      <w:r w:rsidRPr="00386D11">
        <w:rPr>
          <w:rFonts w:ascii="Times New Roman" w:hAnsi="Times New Roman"/>
          <w:sz w:val="24"/>
          <w:szCs w:val="24"/>
          <w:u w:val="single"/>
        </w:rPr>
        <w:t>Inhalation burns – May be associated with difficulty in breathing</w:t>
      </w:r>
    </w:p>
    <w:p w14:paraId="00005F2F" w14:textId="394CD077" w:rsidR="00031115" w:rsidRPr="00386D11" w:rsidRDefault="00031115">
      <w:pPr>
        <w:pStyle w:val="ListParagraph"/>
        <w:numPr>
          <w:ilvl w:val="0"/>
          <w:numId w:val="252"/>
        </w:numPr>
        <w:pBdr>
          <w:top w:val="nil"/>
          <w:left w:val="nil"/>
          <w:bottom w:val="nil"/>
          <w:right w:val="nil"/>
          <w:between w:val="nil"/>
          <w:bar w:val="nil"/>
        </w:pBdr>
        <w:spacing w:after="0" w:line="240" w:lineRule="auto"/>
        <w:ind w:left="1738" w:right="1417"/>
        <w:contextualSpacing w:val="0"/>
        <w:jc w:val="both"/>
        <w:rPr>
          <w:rFonts w:ascii="Times New Roman" w:hAnsi="Times New Roman"/>
          <w:sz w:val="24"/>
          <w:szCs w:val="24"/>
          <w:u w:val="single"/>
        </w:rPr>
      </w:pPr>
      <w:r w:rsidRPr="00386D11">
        <w:rPr>
          <w:rFonts w:ascii="Times New Roman" w:hAnsi="Times New Roman"/>
          <w:sz w:val="24"/>
          <w:szCs w:val="24"/>
          <w:u w:val="single"/>
        </w:rPr>
        <w:t>Any burn with associated major trauma</w:t>
      </w:r>
    </w:p>
    <w:p w14:paraId="52E648CF" w14:textId="507E509D" w:rsidR="00CC6DE8" w:rsidRDefault="00CC6DE8" w:rsidP="00CC6DE8">
      <w:pPr>
        <w:pBdr>
          <w:top w:val="nil"/>
          <w:left w:val="nil"/>
          <w:bottom w:val="nil"/>
          <w:right w:val="nil"/>
          <w:between w:val="nil"/>
          <w:bar w:val="nil"/>
        </w:pBdr>
        <w:ind w:right="1417"/>
        <w:jc w:val="both"/>
        <w:rPr>
          <w:color w:val="00B050"/>
          <w:sz w:val="24"/>
          <w:szCs w:val="24"/>
          <w:u w:val="single"/>
        </w:rPr>
      </w:pPr>
    </w:p>
    <w:p w14:paraId="18E76603" w14:textId="4D480293" w:rsidR="00CC6DE8" w:rsidRDefault="00CC6DE8" w:rsidP="00CC6DE8">
      <w:pPr>
        <w:pBdr>
          <w:top w:val="nil"/>
          <w:left w:val="nil"/>
          <w:bottom w:val="nil"/>
          <w:right w:val="nil"/>
          <w:between w:val="nil"/>
          <w:bar w:val="nil"/>
        </w:pBdr>
        <w:ind w:right="1417"/>
        <w:jc w:val="both"/>
        <w:rPr>
          <w:color w:val="00B050"/>
          <w:sz w:val="24"/>
          <w:szCs w:val="24"/>
          <w:u w:val="single"/>
        </w:rPr>
      </w:pPr>
    </w:p>
    <w:p w14:paraId="5E97A774" w14:textId="161CC4DD" w:rsidR="00CC6DE8" w:rsidRDefault="00CC6DE8" w:rsidP="00CC6DE8">
      <w:pPr>
        <w:pBdr>
          <w:top w:val="nil"/>
          <w:left w:val="nil"/>
          <w:bottom w:val="nil"/>
          <w:right w:val="nil"/>
          <w:between w:val="nil"/>
          <w:bar w:val="nil"/>
        </w:pBdr>
        <w:ind w:right="1417"/>
        <w:jc w:val="both"/>
        <w:rPr>
          <w:color w:val="00B050"/>
          <w:sz w:val="24"/>
          <w:szCs w:val="24"/>
          <w:u w:val="single"/>
        </w:rPr>
      </w:pPr>
    </w:p>
    <w:p w14:paraId="68B91F76" w14:textId="3D4325F5" w:rsidR="00CC6DE8" w:rsidRDefault="00CC6DE8" w:rsidP="00CC6DE8">
      <w:pPr>
        <w:pBdr>
          <w:top w:val="nil"/>
          <w:left w:val="nil"/>
          <w:bottom w:val="nil"/>
          <w:right w:val="nil"/>
          <w:between w:val="nil"/>
          <w:bar w:val="nil"/>
        </w:pBdr>
        <w:ind w:right="1417"/>
        <w:jc w:val="both"/>
        <w:rPr>
          <w:color w:val="00B050"/>
          <w:sz w:val="24"/>
          <w:szCs w:val="24"/>
          <w:u w:val="single"/>
        </w:rPr>
      </w:pPr>
    </w:p>
    <w:p w14:paraId="54140776" w14:textId="38658407" w:rsidR="00CC6DE8" w:rsidRDefault="00CC6DE8" w:rsidP="00CC6DE8">
      <w:pPr>
        <w:pBdr>
          <w:top w:val="nil"/>
          <w:left w:val="nil"/>
          <w:bottom w:val="nil"/>
          <w:right w:val="nil"/>
          <w:between w:val="nil"/>
          <w:bar w:val="nil"/>
        </w:pBdr>
        <w:ind w:right="1417"/>
        <w:jc w:val="both"/>
        <w:rPr>
          <w:color w:val="00B050"/>
          <w:sz w:val="24"/>
          <w:szCs w:val="24"/>
          <w:u w:val="single"/>
        </w:rPr>
      </w:pPr>
    </w:p>
    <w:p w14:paraId="2986D0B8" w14:textId="4C0B0625" w:rsidR="00CC6DE8" w:rsidRDefault="00CC6DE8" w:rsidP="00CC6DE8">
      <w:pPr>
        <w:pBdr>
          <w:top w:val="nil"/>
          <w:left w:val="nil"/>
          <w:bottom w:val="nil"/>
          <w:right w:val="nil"/>
          <w:between w:val="nil"/>
          <w:bar w:val="nil"/>
        </w:pBdr>
        <w:ind w:right="1417"/>
        <w:jc w:val="both"/>
        <w:rPr>
          <w:color w:val="00B050"/>
          <w:sz w:val="24"/>
          <w:szCs w:val="24"/>
          <w:u w:val="single"/>
        </w:rPr>
      </w:pPr>
    </w:p>
    <w:p w14:paraId="5DF7A08B" w14:textId="232ED00C" w:rsidR="00CC6DE8" w:rsidRDefault="00CC6DE8" w:rsidP="00CC6DE8">
      <w:pPr>
        <w:pBdr>
          <w:top w:val="nil"/>
          <w:left w:val="nil"/>
          <w:bottom w:val="nil"/>
          <w:right w:val="nil"/>
          <w:between w:val="nil"/>
          <w:bar w:val="nil"/>
        </w:pBdr>
        <w:ind w:right="1417"/>
        <w:jc w:val="both"/>
        <w:rPr>
          <w:color w:val="00B050"/>
          <w:sz w:val="24"/>
          <w:szCs w:val="24"/>
          <w:u w:val="single"/>
        </w:rPr>
      </w:pPr>
    </w:p>
    <w:p w14:paraId="55F02C9B" w14:textId="79EC24C0" w:rsidR="00CC6DE8" w:rsidRDefault="00CC6DE8" w:rsidP="00CC6DE8">
      <w:pPr>
        <w:pBdr>
          <w:top w:val="nil"/>
          <w:left w:val="nil"/>
          <w:bottom w:val="nil"/>
          <w:right w:val="nil"/>
          <w:between w:val="nil"/>
          <w:bar w:val="nil"/>
        </w:pBdr>
        <w:ind w:right="1417"/>
        <w:jc w:val="both"/>
        <w:rPr>
          <w:color w:val="00B050"/>
          <w:sz w:val="24"/>
          <w:szCs w:val="24"/>
          <w:u w:val="single"/>
        </w:rPr>
      </w:pPr>
    </w:p>
    <w:p w14:paraId="734ACFE9" w14:textId="181708B8" w:rsidR="00CC6DE8" w:rsidRDefault="00CC6DE8" w:rsidP="00CC6DE8">
      <w:pPr>
        <w:pBdr>
          <w:top w:val="nil"/>
          <w:left w:val="nil"/>
          <w:bottom w:val="nil"/>
          <w:right w:val="nil"/>
          <w:between w:val="nil"/>
          <w:bar w:val="nil"/>
        </w:pBdr>
        <w:ind w:right="1417"/>
        <w:jc w:val="both"/>
        <w:rPr>
          <w:color w:val="00B050"/>
          <w:sz w:val="24"/>
          <w:szCs w:val="24"/>
          <w:u w:val="single"/>
        </w:rPr>
      </w:pPr>
    </w:p>
    <w:p w14:paraId="46B6440C" w14:textId="595D6BF5" w:rsidR="00CC6DE8" w:rsidRDefault="00CC6DE8" w:rsidP="00CC6DE8">
      <w:pPr>
        <w:pBdr>
          <w:top w:val="nil"/>
          <w:left w:val="nil"/>
          <w:bottom w:val="nil"/>
          <w:right w:val="nil"/>
          <w:between w:val="nil"/>
          <w:bar w:val="nil"/>
        </w:pBdr>
        <w:ind w:right="1417"/>
        <w:jc w:val="both"/>
        <w:rPr>
          <w:color w:val="00B050"/>
          <w:sz w:val="24"/>
          <w:szCs w:val="24"/>
          <w:u w:val="single"/>
        </w:rPr>
      </w:pPr>
    </w:p>
    <w:p w14:paraId="7003698C" w14:textId="4DF50E01" w:rsidR="00CC6DE8" w:rsidRDefault="00CC6DE8" w:rsidP="00CC6DE8">
      <w:pPr>
        <w:pBdr>
          <w:top w:val="nil"/>
          <w:left w:val="nil"/>
          <w:bottom w:val="nil"/>
          <w:right w:val="nil"/>
          <w:between w:val="nil"/>
          <w:bar w:val="nil"/>
        </w:pBdr>
        <w:ind w:right="1417"/>
        <w:jc w:val="both"/>
        <w:rPr>
          <w:color w:val="00B050"/>
          <w:sz w:val="24"/>
          <w:szCs w:val="24"/>
          <w:u w:val="single"/>
        </w:rPr>
      </w:pPr>
    </w:p>
    <w:p w14:paraId="4D2716CD" w14:textId="6FA29986" w:rsidR="00CC6DE8" w:rsidRDefault="00CC6DE8" w:rsidP="00CC6DE8">
      <w:pPr>
        <w:pBdr>
          <w:top w:val="nil"/>
          <w:left w:val="nil"/>
          <w:bottom w:val="nil"/>
          <w:right w:val="nil"/>
          <w:between w:val="nil"/>
          <w:bar w:val="nil"/>
        </w:pBdr>
        <w:ind w:right="1417"/>
        <w:jc w:val="both"/>
        <w:rPr>
          <w:color w:val="00B050"/>
          <w:sz w:val="24"/>
          <w:szCs w:val="24"/>
          <w:u w:val="single"/>
        </w:rPr>
      </w:pPr>
    </w:p>
    <w:p w14:paraId="4BE8AED4" w14:textId="3887CC50" w:rsidR="00CC6DE8" w:rsidRDefault="00CC6DE8" w:rsidP="00CC6DE8">
      <w:pPr>
        <w:pBdr>
          <w:top w:val="nil"/>
          <w:left w:val="nil"/>
          <w:bottom w:val="nil"/>
          <w:right w:val="nil"/>
          <w:between w:val="nil"/>
          <w:bar w:val="nil"/>
        </w:pBdr>
        <w:ind w:right="1417"/>
        <w:jc w:val="both"/>
        <w:rPr>
          <w:color w:val="00B050"/>
          <w:sz w:val="24"/>
          <w:szCs w:val="24"/>
          <w:u w:val="single"/>
        </w:rPr>
      </w:pPr>
    </w:p>
    <w:p w14:paraId="4CB5F5F9" w14:textId="7BAA3449" w:rsidR="00CC6DE8" w:rsidRDefault="00CC6DE8" w:rsidP="00CC6DE8">
      <w:pPr>
        <w:pBdr>
          <w:top w:val="nil"/>
          <w:left w:val="nil"/>
          <w:bottom w:val="nil"/>
          <w:right w:val="nil"/>
          <w:between w:val="nil"/>
          <w:bar w:val="nil"/>
        </w:pBdr>
        <w:ind w:right="1417"/>
        <w:jc w:val="both"/>
        <w:rPr>
          <w:color w:val="00B050"/>
          <w:sz w:val="24"/>
          <w:szCs w:val="24"/>
          <w:u w:val="single"/>
        </w:rPr>
      </w:pPr>
    </w:p>
    <w:p w14:paraId="4BA4C4C3" w14:textId="0B1D4A94" w:rsidR="00CC6DE8" w:rsidRDefault="00CC6DE8" w:rsidP="00CC6DE8">
      <w:pPr>
        <w:pBdr>
          <w:top w:val="nil"/>
          <w:left w:val="nil"/>
          <w:bottom w:val="nil"/>
          <w:right w:val="nil"/>
          <w:between w:val="nil"/>
          <w:bar w:val="nil"/>
        </w:pBdr>
        <w:ind w:right="1417"/>
        <w:jc w:val="both"/>
        <w:rPr>
          <w:color w:val="00B050"/>
          <w:sz w:val="24"/>
          <w:szCs w:val="24"/>
          <w:u w:val="single"/>
        </w:rPr>
      </w:pPr>
    </w:p>
    <w:p w14:paraId="7DC2CC28" w14:textId="351F03CE" w:rsidR="00CC6DE8" w:rsidRDefault="00CC6DE8">
      <w:pPr>
        <w:spacing w:after="200" w:line="276" w:lineRule="auto"/>
        <w:rPr>
          <w:color w:val="00B050"/>
          <w:sz w:val="24"/>
          <w:szCs w:val="24"/>
          <w:u w:val="single"/>
        </w:rPr>
      </w:pPr>
      <w:r>
        <w:rPr>
          <w:color w:val="00B050"/>
          <w:sz w:val="24"/>
          <w:szCs w:val="24"/>
          <w:u w:val="single"/>
        </w:rPr>
        <w:br w:type="page"/>
      </w:r>
    </w:p>
    <w:p w14:paraId="7E8C0926" w14:textId="28D4EB67" w:rsidR="00473AD2" w:rsidRPr="004A45E9" w:rsidRDefault="003F5E20" w:rsidP="006D4076">
      <w:pPr>
        <w:pStyle w:val="Heading1"/>
        <w:ind w:left="1020" w:right="1417"/>
        <w:rPr>
          <w:rFonts w:ascii="Times New Roman" w:hAnsi="Times New Roman"/>
          <w:sz w:val="40"/>
          <w:szCs w:val="24"/>
        </w:rPr>
      </w:pPr>
      <w:bookmarkStart w:id="326" w:name="_Toc133382493"/>
      <w:r w:rsidRPr="004A45E9">
        <w:rPr>
          <w:noProof/>
          <w:sz w:val="24"/>
          <w:szCs w:val="24"/>
          <w:lang w:val="en-US"/>
        </w:rPr>
        <mc:AlternateContent>
          <mc:Choice Requires="wps">
            <w:drawing>
              <wp:anchor distT="0" distB="0" distL="114300" distR="114300" simplePos="0" relativeHeight="251679898" behindDoc="0" locked="0" layoutInCell="0" allowOverlap="1" wp14:anchorId="7B79863B" wp14:editId="7A7763D5">
                <wp:simplePos x="0" y="0"/>
                <wp:positionH relativeFrom="column">
                  <wp:posOffset>618218</wp:posOffset>
                </wp:positionH>
                <wp:positionV relativeFrom="paragraph">
                  <wp:posOffset>300355</wp:posOffset>
                </wp:positionV>
                <wp:extent cx="5257800" cy="814705"/>
                <wp:effectExtent l="0" t="0" r="19050" b="23495"/>
                <wp:wrapSquare wrapText="bothSides"/>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14705"/>
                        </a:xfrm>
                        <a:prstGeom prst="rect">
                          <a:avLst/>
                        </a:prstGeom>
                        <a:solidFill>
                          <a:srgbClr val="FFFFFF"/>
                        </a:solidFill>
                        <a:ln w="9525">
                          <a:solidFill>
                            <a:srgbClr val="000000"/>
                          </a:solidFill>
                          <a:miter lim="800000"/>
                          <a:headEnd/>
                          <a:tailEnd/>
                        </a:ln>
                      </wps:spPr>
                      <wps:txbx>
                        <w:txbxContent>
                          <w:p w14:paraId="3A7B439B" w14:textId="080085F5" w:rsidR="00CC6DE8" w:rsidRDefault="003F5E20" w:rsidP="00CC6DE8">
                            <w:pPr>
                              <w:pBdr>
                                <w:top w:val="double" w:sz="4" w:space="1" w:color="auto"/>
                                <w:left w:val="double" w:sz="4" w:space="4" w:color="auto"/>
                                <w:bottom w:val="double" w:sz="4" w:space="1" w:color="auto"/>
                                <w:right w:val="double" w:sz="4" w:space="4" w:color="auto"/>
                              </w:pBdr>
                              <w:jc w:val="center"/>
                            </w:pPr>
                            <w:r>
                              <w:rPr>
                                <w:rFonts w:ascii="Garamond" w:hAnsi="Garamond"/>
                                <w:b/>
                                <w:sz w:val="44"/>
                              </w:rPr>
                              <w:t xml:space="preserve">ORAL AND DENTAL CONDITIONS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863B" id="_x0000_s1148" type="#_x0000_t202" style="position:absolute;left:0;text-align:left;margin-left:48.7pt;margin-top:23.65pt;width:414pt;height:64.15pt;z-index:251679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" o:allowincell="f">
                <v:textbox>
                  <w:txbxContent>
                    <w:p w14:paraId="3A7B439B" w14:textId="080085F5" w:rsidR="00CC6DE8" w:rsidRDefault="003F5E20" w:rsidP="00CC6DE8">
                      <w:pPr>
                        <w:pBdr>
                          <w:top w:val="double" w:sz="4" w:space="1" w:color="auto"/>
                          <w:left w:val="double" w:sz="4" w:space="4" w:color="auto"/>
                          <w:bottom w:val="double" w:sz="4" w:space="1" w:color="auto"/>
                          <w:right w:val="double" w:sz="4" w:space="4" w:color="auto"/>
                        </w:pBdr>
                        <w:jc w:val="center"/>
                      </w:pPr>
                      <w:r>
                        <w:rPr>
                          <w:rFonts w:ascii="Garamond" w:hAnsi="Garamond"/>
                          <w:b/>
                          <w:sz w:val="44"/>
                        </w:rPr>
                        <w:t xml:space="preserve">ORAL AND DENTAL CONDITIONS </w:t>
                      </w:r>
                    </w:p>
                  </w:txbxContent>
                </v:textbox>
                <w10:wrap type="square"/>
              </v:shape>
            </w:pict>
          </mc:Fallback>
        </mc:AlternateContent>
      </w:r>
      <w:r w:rsidR="00E2776C" w:rsidRPr="004A45E9">
        <w:rPr>
          <w:rFonts w:ascii="Times New Roman" w:hAnsi="Times New Roman"/>
          <w:sz w:val="40"/>
          <w:szCs w:val="24"/>
        </w:rPr>
        <w:t xml:space="preserve">CHAPTER </w:t>
      </w:r>
      <w:r w:rsidR="004C0F63" w:rsidRPr="004A45E9">
        <w:rPr>
          <w:rFonts w:ascii="Times New Roman" w:hAnsi="Times New Roman"/>
          <w:sz w:val="40"/>
          <w:szCs w:val="24"/>
        </w:rPr>
        <w:t>SIXTEEN (</w:t>
      </w:r>
      <w:r w:rsidR="00E2776C" w:rsidRPr="004A45E9">
        <w:rPr>
          <w:rFonts w:ascii="Times New Roman" w:hAnsi="Times New Roman"/>
          <w:sz w:val="40"/>
          <w:szCs w:val="24"/>
        </w:rPr>
        <w:t>16</w:t>
      </w:r>
      <w:r w:rsidR="004C0F63" w:rsidRPr="004A45E9">
        <w:rPr>
          <w:rFonts w:ascii="Times New Roman" w:hAnsi="Times New Roman"/>
          <w:sz w:val="40"/>
          <w:szCs w:val="24"/>
        </w:rPr>
        <w:t>)</w:t>
      </w:r>
      <w:bookmarkEnd w:id="326"/>
    </w:p>
    <w:p w14:paraId="71673DB1" w14:textId="77777777" w:rsidR="00974028" w:rsidRPr="004A45E9" w:rsidRDefault="00974028" w:rsidP="003F5E20">
      <w:pPr>
        <w:ind w:right="1417"/>
        <w:jc w:val="both"/>
        <w:rPr>
          <w:b/>
          <w:bCs/>
          <w:sz w:val="24"/>
          <w:szCs w:val="24"/>
        </w:rPr>
      </w:pPr>
    </w:p>
    <w:p w14:paraId="20B69A60" w14:textId="77777777" w:rsidR="00974028" w:rsidRPr="004A45E9" w:rsidRDefault="00974028" w:rsidP="006D4076">
      <w:pPr>
        <w:ind w:left="1020" w:right="1417"/>
        <w:jc w:val="both"/>
        <w:rPr>
          <w:b/>
          <w:bCs/>
          <w:sz w:val="24"/>
          <w:szCs w:val="24"/>
        </w:rPr>
      </w:pPr>
    </w:p>
    <w:p w14:paraId="7F3009CC" w14:textId="257F0516" w:rsidR="0088490A" w:rsidRPr="00527AD2" w:rsidRDefault="0088490A">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 xml:space="preserve">Dental </w:t>
      </w:r>
      <w:r w:rsidR="00347AF0" w:rsidRPr="00527AD2">
        <w:rPr>
          <w:rFonts w:ascii="Times New Roman" w:hAnsi="Times New Roman"/>
          <w:sz w:val="24"/>
          <w:szCs w:val="24"/>
        </w:rPr>
        <w:t>c</w:t>
      </w:r>
      <w:r w:rsidRPr="00527AD2">
        <w:rPr>
          <w:rFonts w:ascii="Times New Roman" w:hAnsi="Times New Roman"/>
          <w:sz w:val="24"/>
          <w:szCs w:val="24"/>
        </w:rPr>
        <w:t xml:space="preserve">aries </w:t>
      </w:r>
    </w:p>
    <w:p w14:paraId="70F4E1B9" w14:textId="77777777" w:rsidR="0088490A" w:rsidRPr="00527AD2" w:rsidRDefault="0088490A">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Pulpitis</w:t>
      </w:r>
    </w:p>
    <w:p w14:paraId="7D8477E8" w14:textId="1EFD2B55" w:rsidR="0088490A" w:rsidRPr="00527AD2" w:rsidRDefault="0088490A">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Acute periapical abscess or Dental abscess</w:t>
      </w:r>
      <w:r w:rsidR="00774170" w:rsidRPr="00527AD2">
        <w:rPr>
          <w:rFonts w:ascii="Times New Roman" w:hAnsi="Times New Roman"/>
          <w:sz w:val="24"/>
          <w:szCs w:val="24"/>
        </w:rPr>
        <w:t xml:space="preserve"> due to dental caries</w:t>
      </w:r>
    </w:p>
    <w:p w14:paraId="38BB8FA9" w14:textId="77777777" w:rsidR="0088490A" w:rsidRPr="00527AD2" w:rsidRDefault="0088490A">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Gingivitis</w:t>
      </w:r>
    </w:p>
    <w:p w14:paraId="311B3013" w14:textId="45F751F1" w:rsidR="0088490A" w:rsidRPr="00527AD2" w:rsidRDefault="0088490A">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Periodont</w:t>
      </w:r>
      <w:r w:rsidR="00927E04" w:rsidRPr="00527AD2">
        <w:rPr>
          <w:rFonts w:ascii="Times New Roman" w:hAnsi="Times New Roman"/>
          <w:sz w:val="24"/>
          <w:szCs w:val="24"/>
        </w:rPr>
        <w:t xml:space="preserve">itis </w:t>
      </w:r>
      <w:r w:rsidRPr="00527AD2">
        <w:rPr>
          <w:rFonts w:ascii="Times New Roman" w:hAnsi="Times New Roman"/>
          <w:sz w:val="24"/>
          <w:szCs w:val="24"/>
        </w:rPr>
        <w:t xml:space="preserve"> </w:t>
      </w:r>
    </w:p>
    <w:p w14:paraId="5B48C055" w14:textId="60FA6C64" w:rsidR="00403EB8" w:rsidRPr="00527AD2" w:rsidRDefault="00403EB8">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Pericoronitis</w:t>
      </w:r>
    </w:p>
    <w:p w14:paraId="36F1DBA9" w14:textId="5EC66519" w:rsidR="005A4A84" w:rsidRPr="00527AD2" w:rsidRDefault="00774170">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Dental ab</w:t>
      </w:r>
      <w:r w:rsidR="00007D70" w:rsidRPr="00527AD2">
        <w:rPr>
          <w:rFonts w:ascii="Times New Roman" w:hAnsi="Times New Roman"/>
          <w:sz w:val="24"/>
          <w:szCs w:val="24"/>
        </w:rPr>
        <w:t>s</w:t>
      </w:r>
      <w:r w:rsidRPr="00527AD2">
        <w:rPr>
          <w:rFonts w:ascii="Times New Roman" w:hAnsi="Times New Roman"/>
          <w:sz w:val="24"/>
          <w:szCs w:val="24"/>
        </w:rPr>
        <w:t>cess due to periodontal diseases</w:t>
      </w:r>
    </w:p>
    <w:p w14:paraId="7B102177" w14:textId="77777777" w:rsidR="0088490A" w:rsidRPr="00527AD2" w:rsidRDefault="0088490A">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Severe odontogenic infections</w:t>
      </w:r>
    </w:p>
    <w:p w14:paraId="2E3B11FD" w14:textId="77777777" w:rsidR="0088490A" w:rsidRPr="00527AD2" w:rsidRDefault="0088490A">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Stomatitis</w:t>
      </w:r>
    </w:p>
    <w:p w14:paraId="2B2DE5BC" w14:textId="77777777" w:rsidR="0088490A" w:rsidRPr="00527AD2" w:rsidRDefault="0088490A">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Trauma</w:t>
      </w:r>
    </w:p>
    <w:p w14:paraId="1AD33A6F" w14:textId="3F52B410" w:rsidR="0088490A" w:rsidRPr="00527AD2" w:rsidRDefault="0088490A">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Fluorosis</w:t>
      </w:r>
    </w:p>
    <w:p w14:paraId="347585B3" w14:textId="59AC44DD" w:rsidR="0088490A" w:rsidRPr="00527AD2" w:rsidRDefault="0088490A">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 xml:space="preserve">Malocclusion </w:t>
      </w:r>
    </w:p>
    <w:p w14:paraId="40DAC719" w14:textId="063DB235" w:rsidR="00B56984" w:rsidRPr="00527AD2" w:rsidRDefault="00B56984">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HIV/AIDS ASSOCIATED ORAL LESIONS</w:t>
      </w:r>
    </w:p>
    <w:p w14:paraId="3E1BD8CC" w14:textId="6B16B479" w:rsidR="003D7344" w:rsidRPr="00527AD2" w:rsidRDefault="003D7344">
      <w:pPr>
        <w:pStyle w:val="ListParagraph"/>
        <w:numPr>
          <w:ilvl w:val="0"/>
          <w:numId w:val="363"/>
        </w:numPr>
        <w:ind w:left="1380" w:right="1417"/>
        <w:jc w:val="both"/>
        <w:rPr>
          <w:rFonts w:ascii="Times New Roman" w:hAnsi="Times New Roman"/>
          <w:sz w:val="24"/>
          <w:szCs w:val="24"/>
        </w:rPr>
      </w:pPr>
      <w:r w:rsidRPr="00527AD2">
        <w:rPr>
          <w:rFonts w:ascii="Times New Roman" w:hAnsi="Times New Roman"/>
          <w:sz w:val="24"/>
          <w:szCs w:val="24"/>
        </w:rPr>
        <w:t>Noma</w:t>
      </w:r>
    </w:p>
    <w:p w14:paraId="1B96E18C" w14:textId="77777777" w:rsidR="0088490A" w:rsidRPr="00527AD2" w:rsidRDefault="0088490A" w:rsidP="006D4076">
      <w:pPr>
        <w:ind w:left="1020" w:right="1417"/>
        <w:jc w:val="both"/>
        <w:rPr>
          <w:b/>
          <w:bCs/>
          <w:sz w:val="24"/>
          <w:szCs w:val="24"/>
        </w:rPr>
      </w:pPr>
    </w:p>
    <w:p w14:paraId="06577036" w14:textId="77777777" w:rsidR="0088490A" w:rsidRPr="00527AD2" w:rsidRDefault="0088490A" w:rsidP="003F5E20">
      <w:pPr>
        <w:pStyle w:val="Heading2"/>
        <w:ind w:left="1020"/>
        <w:rPr>
          <w:rFonts w:ascii="Times New Roman" w:hAnsi="Times New Roman"/>
          <w:sz w:val="24"/>
          <w:szCs w:val="24"/>
        </w:rPr>
      </w:pPr>
      <w:bookmarkStart w:id="327" w:name="_Toc133382494"/>
      <w:r w:rsidRPr="00527AD2">
        <w:rPr>
          <w:rFonts w:ascii="Times New Roman" w:hAnsi="Times New Roman"/>
          <w:sz w:val="24"/>
          <w:szCs w:val="24"/>
        </w:rPr>
        <w:t>16.1 DENTAL CARIES</w:t>
      </w:r>
      <w:bookmarkEnd w:id="327"/>
    </w:p>
    <w:p w14:paraId="664B17D2" w14:textId="1143CE12" w:rsidR="00126353" w:rsidRPr="00527AD2" w:rsidRDefault="00126353" w:rsidP="006D4076">
      <w:pPr>
        <w:ind w:left="1020" w:right="1417"/>
        <w:jc w:val="both"/>
        <w:rPr>
          <w:sz w:val="24"/>
          <w:szCs w:val="24"/>
        </w:rPr>
      </w:pPr>
      <w:r w:rsidRPr="00527AD2">
        <w:rPr>
          <w:sz w:val="24"/>
          <w:szCs w:val="24"/>
        </w:rPr>
        <w:t xml:space="preserve">Localized destruction of dental hard tissue (enamel or dentine) by acid-producing plaque bacteria in the presence of dietary sugar, which can lead to the formation </w:t>
      </w:r>
    </w:p>
    <w:p w14:paraId="63786B82" w14:textId="7F6A57B4" w:rsidR="0088490A" w:rsidRPr="00527AD2" w:rsidRDefault="00126353" w:rsidP="006D4076">
      <w:pPr>
        <w:ind w:left="1020" w:right="1417"/>
        <w:jc w:val="both"/>
        <w:rPr>
          <w:sz w:val="24"/>
          <w:szCs w:val="24"/>
        </w:rPr>
      </w:pPr>
      <w:r w:rsidRPr="00527AD2">
        <w:rPr>
          <w:sz w:val="24"/>
          <w:szCs w:val="24"/>
        </w:rPr>
        <w:t xml:space="preserve">of cavities. (i.e. small holes in the tooth) </w:t>
      </w:r>
    </w:p>
    <w:p w14:paraId="1DC1344B" w14:textId="77777777" w:rsidR="0088490A" w:rsidRPr="00527AD2" w:rsidRDefault="0088490A" w:rsidP="006D4076">
      <w:pPr>
        <w:ind w:left="1020" w:right="1417"/>
        <w:jc w:val="both"/>
        <w:rPr>
          <w:b/>
          <w:bCs/>
          <w:sz w:val="24"/>
          <w:szCs w:val="24"/>
        </w:rPr>
      </w:pPr>
    </w:p>
    <w:p w14:paraId="17FFE176" w14:textId="77777777" w:rsidR="0088490A" w:rsidRPr="00527AD2" w:rsidRDefault="0088490A" w:rsidP="006D4076">
      <w:pPr>
        <w:ind w:left="1020" w:right="1417"/>
        <w:jc w:val="both"/>
        <w:rPr>
          <w:b/>
          <w:bCs/>
          <w:sz w:val="24"/>
          <w:szCs w:val="24"/>
        </w:rPr>
      </w:pPr>
      <w:r w:rsidRPr="00527AD2">
        <w:rPr>
          <w:b/>
          <w:bCs/>
          <w:sz w:val="24"/>
          <w:szCs w:val="24"/>
        </w:rPr>
        <w:t>Causes</w:t>
      </w:r>
    </w:p>
    <w:p w14:paraId="367115CE" w14:textId="15549D29" w:rsidR="0088490A" w:rsidRPr="00527AD2" w:rsidRDefault="0088490A" w:rsidP="006D4076">
      <w:pPr>
        <w:ind w:left="1020" w:right="1417"/>
        <w:jc w:val="both"/>
        <w:rPr>
          <w:sz w:val="24"/>
          <w:szCs w:val="24"/>
        </w:rPr>
      </w:pPr>
      <w:r w:rsidRPr="00527AD2">
        <w:rPr>
          <w:sz w:val="24"/>
          <w:szCs w:val="24"/>
        </w:rPr>
        <w:t>Poor oral hygiene results in accumulation of bacteria in a plaque on the tooth surface. Acid is produced as a by-product of the metabolism of dietary carbohydrate by the plaque bacteria causing demineralization of the tooth surface. The weakened tooth structure disintegrates resulting in a cavity in the tooth.</w:t>
      </w:r>
      <w:r w:rsidR="00CE181D" w:rsidRPr="00527AD2">
        <w:rPr>
          <w:sz w:val="24"/>
          <w:szCs w:val="24"/>
        </w:rPr>
        <w:t xml:space="preserve"> Dental caries frequently results in the loss of teeth.</w:t>
      </w:r>
    </w:p>
    <w:p w14:paraId="2B5E6391" w14:textId="77777777" w:rsidR="0088490A" w:rsidRPr="00527AD2" w:rsidRDefault="0088490A" w:rsidP="006D4076">
      <w:pPr>
        <w:ind w:left="1020" w:right="1417"/>
        <w:jc w:val="both"/>
        <w:rPr>
          <w:b/>
          <w:bCs/>
          <w:sz w:val="24"/>
          <w:szCs w:val="24"/>
        </w:rPr>
      </w:pPr>
    </w:p>
    <w:p w14:paraId="5F1E8272" w14:textId="77777777" w:rsidR="0088490A" w:rsidRPr="00527AD2" w:rsidRDefault="0088490A" w:rsidP="006D4076">
      <w:pPr>
        <w:ind w:left="1020" w:right="1417"/>
        <w:jc w:val="both"/>
        <w:rPr>
          <w:b/>
          <w:sz w:val="24"/>
          <w:szCs w:val="24"/>
        </w:rPr>
      </w:pPr>
      <w:r w:rsidRPr="00527AD2">
        <w:rPr>
          <w:b/>
          <w:sz w:val="24"/>
          <w:szCs w:val="24"/>
        </w:rPr>
        <w:t>Signs and symptoms</w:t>
      </w:r>
    </w:p>
    <w:p w14:paraId="1E047EBF" w14:textId="69EFD12B" w:rsidR="0088490A" w:rsidRPr="00527AD2" w:rsidRDefault="0088490A">
      <w:pPr>
        <w:numPr>
          <w:ilvl w:val="0"/>
          <w:numId w:val="364"/>
        </w:numPr>
        <w:ind w:left="1738" w:right="1417"/>
        <w:jc w:val="both"/>
        <w:rPr>
          <w:sz w:val="24"/>
          <w:szCs w:val="24"/>
        </w:rPr>
      </w:pPr>
      <w:r w:rsidRPr="00527AD2">
        <w:rPr>
          <w:sz w:val="24"/>
          <w:szCs w:val="24"/>
        </w:rPr>
        <w:t>Localized toothache</w:t>
      </w:r>
    </w:p>
    <w:p w14:paraId="42305E3A" w14:textId="72E8C74B" w:rsidR="00971BEC" w:rsidRPr="00527AD2" w:rsidRDefault="00971BEC">
      <w:pPr>
        <w:numPr>
          <w:ilvl w:val="0"/>
          <w:numId w:val="364"/>
        </w:numPr>
        <w:ind w:left="1738" w:right="1417"/>
        <w:jc w:val="both"/>
        <w:rPr>
          <w:sz w:val="24"/>
          <w:szCs w:val="24"/>
        </w:rPr>
      </w:pPr>
      <w:r w:rsidRPr="00527AD2">
        <w:rPr>
          <w:sz w:val="24"/>
          <w:szCs w:val="24"/>
        </w:rPr>
        <w:t>Tooth discoloration</w:t>
      </w:r>
    </w:p>
    <w:p w14:paraId="18122E5F" w14:textId="77777777" w:rsidR="0088490A" w:rsidRPr="00527AD2" w:rsidRDefault="0088490A">
      <w:pPr>
        <w:numPr>
          <w:ilvl w:val="0"/>
          <w:numId w:val="364"/>
        </w:numPr>
        <w:ind w:left="1738" w:right="1417"/>
        <w:jc w:val="both"/>
        <w:rPr>
          <w:sz w:val="24"/>
          <w:szCs w:val="24"/>
        </w:rPr>
      </w:pPr>
      <w:r w:rsidRPr="00527AD2">
        <w:rPr>
          <w:sz w:val="24"/>
          <w:szCs w:val="24"/>
        </w:rPr>
        <w:t>Cavitation in the affected tooth</w:t>
      </w:r>
    </w:p>
    <w:p w14:paraId="02E085D2" w14:textId="77777777" w:rsidR="0088490A" w:rsidRPr="00527AD2" w:rsidRDefault="0088490A">
      <w:pPr>
        <w:numPr>
          <w:ilvl w:val="0"/>
          <w:numId w:val="364"/>
        </w:numPr>
        <w:ind w:left="1738" w:right="1417"/>
        <w:jc w:val="both"/>
        <w:rPr>
          <w:sz w:val="24"/>
          <w:szCs w:val="24"/>
        </w:rPr>
      </w:pPr>
      <w:r w:rsidRPr="00527AD2">
        <w:rPr>
          <w:sz w:val="24"/>
          <w:szCs w:val="24"/>
        </w:rPr>
        <w:t>Tooth sensitivity to hot and cold stimuli</w:t>
      </w:r>
    </w:p>
    <w:p w14:paraId="7A7A6E86" w14:textId="39F5D942" w:rsidR="0088490A" w:rsidRPr="00527AD2" w:rsidRDefault="0088490A">
      <w:pPr>
        <w:numPr>
          <w:ilvl w:val="0"/>
          <w:numId w:val="364"/>
        </w:numPr>
        <w:ind w:left="1738" w:right="1417"/>
        <w:jc w:val="both"/>
        <w:rPr>
          <w:sz w:val="24"/>
          <w:szCs w:val="24"/>
        </w:rPr>
      </w:pPr>
      <w:r w:rsidRPr="00527AD2">
        <w:rPr>
          <w:sz w:val="24"/>
          <w:szCs w:val="24"/>
        </w:rPr>
        <w:t xml:space="preserve">Susceptible sites are those areas where plaque accumulation can occur unhindered </w:t>
      </w:r>
      <w:r w:rsidR="00A3567E" w:rsidRPr="00527AD2">
        <w:rPr>
          <w:sz w:val="24"/>
          <w:szCs w:val="24"/>
        </w:rPr>
        <w:t>e.g.,</w:t>
      </w:r>
      <w:r w:rsidRPr="00527AD2">
        <w:rPr>
          <w:sz w:val="24"/>
          <w:szCs w:val="24"/>
        </w:rPr>
        <w:t xml:space="preserve"> pits and fissures of the posterior teeth, interproximal </w:t>
      </w:r>
      <w:r w:rsidR="00A3567E" w:rsidRPr="00527AD2">
        <w:rPr>
          <w:sz w:val="24"/>
          <w:szCs w:val="24"/>
        </w:rPr>
        <w:t>surfaces,</w:t>
      </w:r>
      <w:r w:rsidRPr="00527AD2">
        <w:rPr>
          <w:sz w:val="24"/>
          <w:szCs w:val="24"/>
        </w:rPr>
        <w:t xml:space="preserve"> and teeth in malocclusion.</w:t>
      </w:r>
    </w:p>
    <w:p w14:paraId="37C44AF2" w14:textId="3BA6A9E9" w:rsidR="00723E32" w:rsidRPr="00527AD2" w:rsidRDefault="00723E32">
      <w:pPr>
        <w:numPr>
          <w:ilvl w:val="0"/>
          <w:numId w:val="364"/>
        </w:numPr>
        <w:ind w:left="1738" w:right="1417"/>
        <w:jc w:val="both"/>
        <w:rPr>
          <w:sz w:val="24"/>
          <w:szCs w:val="24"/>
        </w:rPr>
      </w:pPr>
      <w:r w:rsidRPr="00527AD2">
        <w:rPr>
          <w:sz w:val="24"/>
          <w:szCs w:val="24"/>
        </w:rPr>
        <w:t xml:space="preserve">Associated </w:t>
      </w:r>
      <w:r w:rsidR="00A3567E" w:rsidRPr="00527AD2">
        <w:rPr>
          <w:sz w:val="24"/>
          <w:szCs w:val="24"/>
        </w:rPr>
        <w:t>infection</w:t>
      </w:r>
    </w:p>
    <w:p w14:paraId="22494AB2" w14:textId="77777777" w:rsidR="002F1623" w:rsidRPr="00527AD2" w:rsidRDefault="002F1623">
      <w:pPr>
        <w:numPr>
          <w:ilvl w:val="0"/>
          <w:numId w:val="364"/>
        </w:numPr>
        <w:ind w:left="1738" w:right="1417"/>
        <w:jc w:val="both"/>
        <w:rPr>
          <w:sz w:val="24"/>
          <w:szCs w:val="24"/>
        </w:rPr>
      </w:pPr>
      <w:r w:rsidRPr="00527AD2">
        <w:rPr>
          <w:sz w:val="24"/>
          <w:szCs w:val="24"/>
        </w:rPr>
        <w:t>Abcess/fistula</w:t>
      </w:r>
    </w:p>
    <w:p w14:paraId="4FF78860" w14:textId="41E5A720" w:rsidR="002F1623" w:rsidRPr="00527AD2" w:rsidRDefault="002F1623">
      <w:pPr>
        <w:numPr>
          <w:ilvl w:val="0"/>
          <w:numId w:val="364"/>
        </w:numPr>
        <w:ind w:left="1738" w:right="1417"/>
        <w:jc w:val="both"/>
        <w:rPr>
          <w:sz w:val="24"/>
          <w:szCs w:val="24"/>
        </w:rPr>
      </w:pPr>
      <w:r w:rsidRPr="00527AD2">
        <w:rPr>
          <w:sz w:val="24"/>
          <w:szCs w:val="24"/>
        </w:rPr>
        <w:t>Fever</w:t>
      </w:r>
    </w:p>
    <w:p w14:paraId="45EF1573" w14:textId="77777777" w:rsidR="0088490A" w:rsidRPr="00527AD2" w:rsidRDefault="0088490A" w:rsidP="006D4076">
      <w:pPr>
        <w:ind w:left="1020" w:right="1417"/>
        <w:jc w:val="both"/>
        <w:rPr>
          <w:b/>
          <w:bCs/>
          <w:sz w:val="24"/>
          <w:szCs w:val="24"/>
        </w:rPr>
      </w:pPr>
    </w:p>
    <w:p w14:paraId="0016B69F" w14:textId="77777777" w:rsidR="0088490A" w:rsidRPr="00527AD2" w:rsidRDefault="0088490A" w:rsidP="006D4076">
      <w:pPr>
        <w:ind w:left="1020" w:right="1417"/>
        <w:jc w:val="both"/>
        <w:rPr>
          <w:b/>
          <w:bCs/>
          <w:sz w:val="24"/>
          <w:szCs w:val="24"/>
        </w:rPr>
      </w:pPr>
      <w:r w:rsidRPr="00527AD2">
        <w:rPr>
          <w:b/>
          <w:bCs/>
          <w:sz w:val="24"/>
          <w:szCs w:val="24"/>
        </w:rPr>
        <w:t>Investigations</w:t>
      </w:r>
    </w:p>
    <w:p w14:paraId="206E40C3" w14:textId="3CC23479" w:rsidR="0088490A" w:rsidRPr="00527AD2" w:rsidRDefault="0088490A">
      <w:pPr>
        <w:numPr>
          <w:ilvl w:val="0"/>
          <w:numId w:val="364"/>
        </w:numPr>
        <w:ind w:left="1738" w:right="1417"/>
        <w:jc w:val="both"/>
        <w:rPr>
          <w:sz w:val="24"/>
          <w:szCs w:val="24"/>
        </w:rPr>
      </w:pPr>
      <w:r w:rsidRPr="00527AD2">
        <w:rPr>
          <w:sz w:val="24"/>
          <w:szCs w:val="24"/>
        </w:rPr>
        <w:t>Transillumination to show discoloration of carious cavitation</w:t>
      </w:r>
    </w:p>
    <w:p w14:paraId="0F391C07" w14:textId="442DD978" w:rsidR="005065CA" w:rsidRPr="00527AD2" w:rsidRDefault="005065CA">
      <w:pPr>
        <w:numPr>
          <w:ilvl w:val="0"/>
          <w:numId w:val="364"/>
        </w:numPr>
        <w:ind w:left="1738" w:right="1417"/>
        <w:jc w:val="both"/>
        <w:rPr>
          <w:sz w:val="24"/>
          <w:szCs w:val="24"/>
        </w:rPr>
      </w:pPr>
      <w:r w:rsidRPr="00527AD2">
        <w:rPr>
          <w:sz w:val="24"/>
          <w:szCs w:val="24"/>
        </w:rPr>
        <w:t>Tapping the tooth to evaluate response to percussion:</w:t>
      </w:r>
    </w:p>
    <w:p w14:paraId="0163E2CC" w14:textId="5FD89DBA" w:rsidR="00337797" w:rsidRPr="00527AD2" w:rsidRDefault="005065CA">
      <w:pPr>
        <w:numPr>
          <w:ilvl w:val="0"/>
          <w:numId w:val="270"/>
        </w:numPr>
        <w:ind w:left="2344" w:right="1417"/>
        <w:jc w:val="both"/>
        <w:rPr>
          <w:sz w:val="24"/>
          <w:szCs w:val="24"/>
        </w:rPr>
      </w:pPr>
      <w:r w:rsidRPr="00527AD2">
        <w:rPr>
          <w:sz w:val="24"/>
          <w:szCs w:val="24"/>
        </w:rPr>
        <w:t>Tenderness indicates that the pain originates in the bone and may be due to pulpal necrosis or to an abscess</w:t>
      </w:r>
    </w:p>
    <w:p w14:paraId="40B73D1A" w14:textId="77777777" w:rsidR="0088490A" w:rsidRPr="00527AD2" w:rsidRDefault="0088490A">
      <w:pPr>
        <w:numPr>
          <w:ilvl w:val="0"/>
          <w:numId w:val="364"/>
        </w:numPr>
        <w:ind w:left="1738" w:right="1417"/>
        <w:jc w:val="both"/>
        <w:rPr>
          <w:sz w:val="24"/>
          <w:szCs w:val="24"/>
        </w:rPr>
      </w:pPr>
      <w:r w:rsidRPr="00527AD2">
        <w:rPr>
          <w:sz w:val="24"/>
          <w:szCs w:val="24"/>
        </w:rPr>
        <w:t>Use of hot dental instrument or cold ice pellet to see if there is any sensitivity</w:t>
      </w:r>
    </w:p>
    <w:p w14:paraId="50AFD421" w14:textId="4812C62D" w:rsidR="0088490A" w:rsidRPr="00527AD2" w:rsidRDefault="0088490A">
      <w:pPr>
        <w:numPr>
          <w:ilvl w:val="0"/>
          <w:numId w:val="364"/>
        </w:numPr>
        <w:ind w:left="1738" w:right="1417"/>
        <w:jc w:val="both"/>
        <w:rPr>
          <w:sz w:val="24"/>
          <w:szCs w:val="24"/>
        </w:rPr>
      </w:pPr>
      <w:r w:rsidRPr="00527AD2">
        <w:rPr>
          <w:sz w:val="24"/>
          <w:szCs w:val="24"/>
        </w:rPr>
        <w:t xml:space="preserve">Pulp vitality test if available also causes sensitivity if vitalometer is </w:t>
      </w:r>
      <w:r w:rsidR="008365FC" w:rsidRPr="00527AD2">
        <w:rPr>
          <w:sz w:val="24"/>
          <w:szCs w:val="24"/>
        </w:rPr>
        <w:t>available</w:t>
      </w:r>
    </w:p>
    <w:p w14:paraId="0469CCFC" w14:textId="77777777" w:rsidR="0088490A" w:rsidRPr="00527AD2" w:rsidRDefault="0088490A">
      <w:pPr>
        <w:numPr>
          <w:ilvl w:val="0"/>
          <w:numId w:val="364"/>
        </w:numPr>
        <w:ind w:left="1738" w:right="1417"/>
        <w:jc w:val="both"/>
        <w:rPr>
          <w:sz w:val="24"/>
          <w:szCs w:val="24"/>
        </w:rPr>
      </w:pPr>
      <w:r w:rsidRPr="00527AD2">
        <w:rPr>
          <w:sz w:val="24"/>
          <w:szCs w:val="24"/>
        </w:rPr>
        <w:t>Periapical x-ray shows discoloration of the tooth image on the x ray film shows radiolucency of the demineralized tooth surface</w:t>
      </w:r>
    </w:p>
    <w:p w14:paraId="648E0A8C" w14:textId="77777777" w:rsidR="008365FC" w:rsidRPr="00527AD2" w:rsidRDefault="008365FC" w:rsidP="006D4076">
      <w:pPr>
        <w:ind w:left="1020" w:right="1417"/>
        <w:jc w:val="both"/>
        <w:rPr>
          <w:b/>
          <w:bCs/>
          <w:sz w:val="24"/>
          <w:szCs w:val="24"/>
        </w:rPr>
      </w:pPr>
    </w:p>
    <w:p w14:paraId="69E98E9A" w14:textId="13497B40" w:rsidR="0088490A" w:rsidRPr="00527AD2" w:rsidRDefault="0088490A" w:rsidP="006D4076">
      <w:pPr>
        <w:ind w:left="1020" w:right="1417"/>
        <w:jc w:val="both"/>
        <w:rPr>
          <w:b/>
          <w:bCs/>
          <w:sz w:val="24"/>
          <w:szCs w:val="24"/>
        </w:rPr>
      </w:pPr>
      <w:r w:rsidRPr="00527AD2">
        <w:rPr>
          <w:b/>
          <w:bCs/>
          <w:sz w:val="24"/>
          <w:szCs w:val="24"/>
        </w:rPr>
        <w:t>If any the above is present, then Rule out:</w:t>
      </w:r>
    </w:p>
    <w:p w14:paraId="025E94EF" w14:textId="77777777" w:rsidR="0088490A" w:rsidRPr="00527AD2" w:rsidRDefault="0088490A">
      <w:pPr>
        <w:numPr>
          <w:ilvl w:val="0"/>
          <w:numId w:val="364"/>
        </w:numPr>
        <w:ind w:left="1738" w:right="1417"/>
        <w:jc w:val="both"/>
        <w:rPr>
          <w:sz w:val="24"/>
          <w:szCs w:val="24"/>
        </w:rPr>
      </w:pPr>
      <w:r w:rsidRPr="00527AD2">
        <w:rPr>
          <w:sz w:val="24"/>
          <w:szCs w:val="24"/>
        </w:rPr>
        <w:t>Referred pain from ENT infections, commonly sinusitis</w:t>
      </w:r>
    </w:p>
    <w:p w14:paraId="01844A59" w14:textId="77777777" w:rsidR="0088490A" w:rsidRPr="00527AD2" w:rsidRDefault="0088490A" w:rsidP="006D4076">
      <w:pPr>
        <w:ind w:left="1020" w:right="1417"/>
        <w:jc w:val="both"/>
        <w:rPr>
          <w:b/>
          <w:bCs/>
          <w:sz w:val="24"/>
          <w:szCs w:val="24"/>
        </w:rPr>
      </w:pPr>
    </w:p>
    <w:p w14:paraId="1EBBABDE" w14:textId="302EE5E8" w:rsidR="00281DC8" w:rsidRPr="00527AD2" w:rsidRDefault="008365FC" w:rsidP="006D4076">
      <w:pPr>
        <w:ind w:left="1020" w:right="1417"/>
        <w:jc w:val="both"/>
        <w:rPr>
          <w:b/>
          <w:bCs/>
          <w:sz w:val="24"/>
          <w:szCs w:val="24"/>
        </w:rPr>
      </w:pPr>
      <w:r w:rsidRPr="00527AD2">
        <w:rPr>
          <w:b/>
          <w:bCs/>
          <w:noProof/>
          <w:sz w:val="24"/>
          <w:szCs w:val="24"/>
          <w:lang w:val="en-US"/>
        </w:rPr>
        <mc:AlternateContent>
          <mc:Choice Requires="wps">
            <w:drawing>
              <wp:anchor distT="0" distB="0" distL="114300" distR="114300" simplePos="0" relativeHeight="251658361" behindDoc="1" locked="0" layoutInCell="1" allowOverlap="1" wp14:anchorId="587EEA5A" wp14:editId="7B3BA77F">
                <wp:simplePos x="0" y="0"/>
                <wp:positionH relativeFrom="margin">
                  <wp:posOffset>605790</wp:posOffset>
                </wp:positionH>
                <wp:positionV relativeFrom="paragraph">
                  <wp:posOffset>90805</wp:posOffset>
                </wp:positionV>
                <wp:extent cx="5391150" cy="3524250"/>
                <wp:effectExtent l="0" t="0" r="19050" b="1905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3524250"/>
                        </a:xfrm>
                        <a:prstGeom prst="rect">
                          <a:avLst/>
                        </a:prstGeom>
                        <a:solidFill>
                          <a:sysClr val="window" lastClr="FFFFFF"/>
                        </a:solidFill>
                        <a:ln w="6350">
                          <a:solidFill>
                            <a:prstClr val="black"/>
                          </a:solidFill>
                        </a:ln>
                        <a:effectLst/>
                      </wps:spPr>
                      <wps:txbx>
                        <w:txbxContent>
                          <w:p w14:paraId="094745B2" w14:textId="77777777" w:rsidR="002F3EC5" w:rsidRDefault="002F3EC5" w:rsidP="00884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7EEA5A" id="Text Box 214" o:spid="_x0000_s1149" type="#_x0000_t202" style="position:absolute;left:0;text-align:left;margin-left:47.7pt;margin-top:7.15pt;width:424.5pt;height:277.5pt;z-index:-251658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" fillcolor="window" strokeweight=".5pt">
                <v:path arrowok="t"/>
                <v:textbox>
                  <w:txbxContent>
                    <w:p w14:paraId="094745B2" w14:textId="77777777" w:rsidR="002F3EC5" w:rsidRDefault="002F3EC5" w:rsidP="0088490A"/>
                  </w:txbxContent>
                </v:textbox>
                <w10:wrap anchorx="margin"/>
              </v:shape>
            </w:pict>
          </mc:Fallback>
        </mc:AlternateContent>
      </w:r>
    </w:p>
    <w:p w14:paraId="14603371" w14:textId="77777777" w:rsidR="00281DC8" w:rsidRPr="00527AD2" w:rsidRDefault="00281DC8" w:rsidP="006D4076">
      <w:pPr>
        <w:ind w:left="1020" w:right="1417"/>
        <w:jc w:val="both"/>
        <w:rPr>
          <w:b/>
          <w:bCs/>
          <w:sz w:val="24"/>
          <w:szCs w:val="24"/>
        </w:rPr>
      </w:pPr>
    </w:p>
    <w:p w14:paraId="5F8406D9" w14:textId="0D952D18" w:rsidR="0088490A" w:rsidRPr="00527AD2" w:rsidRDefault="00A371E4" w:rsidP="006D4076">
      <w:pPr>
        <w:ind w:left="1020" w:right="1417"/>
        <w:jc w:val="both"/>
        <w:rPr>
          <w:b/>
          <w:bCs/>
          <w:sz w:val="24"/>
          <w:szCs w:val="24"/>
        </w:rPr>
      </w:pPr>
      <w:r w:rsidRPr="00527AD2">
        <w:rPr>
          <w:b/>
          <w:bCs/>
          <w:sz w:val="24"/>
          <w:szCs w:val="24"/>
        </w:rPr>
        <w:t xml:space="preserve">Prevention </w:t>
      </w:r>
    </w:p>
    <w:p w14:paraId="67079570" w14:textId="77777777" w:rsidR="0088490A" w:rsidRPr="00527AD2" w:rsidRDefault="0088490A" w:rsidP="006D4076">
      <w:pPr>
        <w:ind w:left="1020" w:right="1417"/>
        <w:jc w:val="both"/>
        <w:rPr>
          <w:bCs/>
          <w:sz w:val="24"/>
          <w:szCs w:val="24"/>
        </w:rPr>
      </w:pPr>
      <w:r w:rsidRPr="00527AD2">
        <w:rPr>
          <w:bCs/>
          <w:sz w:val="24"/>
          <w:szCs w:val="24"/>
        </w:rPr>
        <w:t xml:space="preserve">Dietary advice: </w:t>
      </w:r>
    </w:p>
    <w:p w14:paraId="28FCC507" w14:textId="3D7AEEFB" w:rsidR="0088490A" w:rsidRPr="00527AD2" w:rsidRDefault="0088490A">
      <w:pPr>
        <w:numPr>
          <w:ilvl w:val="0"/>
          <w:numId w:val="364"/>
        </w:numPr>
        <w:ind w:left="1738" w:right="1417"/>
        <w:jc w:val="both"/>
        <w:rPr>
          <w:sz w:val="24"/>
          <w:szCs w:val="24"/>
        </w:rPr>
      </w:pPr>
      <w:r w:rsidRPr="00527AD2">
        <w:rPr>
          <w:sz w:val="24"/>
          <w:szCs w:val="24"/>
        </w:rPr>
        <w:t>Advise the patient to avoid sugary foods and soft drinks and have adequate fresh fruit and vegetables in their diet.</w:t>
      </w:r>
    </w:p>
    <w:p w14:paraId="22CF4E20" w14:textId="7BE0C6D1" w:rsidR="0088342C" w:rsidRPr="00527AD2" w:rsidRDefault="00343982">
      <w:pPr>
        <w:numPr>
          <w:ilvl w:val="0"/>
          <w:numId w:val="364"/>
        </w:numPr>
        <w:ind w:left="1738" w:right="1417"/>
        <w:jc w:val="both"/>
        <w:rPr>
          <w:sz w:val="24"/>
          <w:szCs w:val="24"/>
        </w:rPr>
      </w:pPr>
      <w:r w:rsidRPr="00527AD2">
        <w:rPr>
          <w:sz w:val="24"/>
          <w:szCs w:val="24"/>
        </w:rPr>
        <w:t>Fluoride</w:t>
      </w:r>
      <w:r w:rsidR="00F17749" w:rsidRPr="00527AD2">
        <w:rPr>
          <w:sz w:val="24"/>
          <w:szCs w:val="24"/>
        </w:rPr>
        <w:t xml:space="preserve"> applicati</w:t>
      </w:r>
      <w:r w:rsidR="007F6E65" w:rsidRPr="00527AD2">
        <w:rPr>
          <w:sz w:val="24"/>
          <w:szCs w:val="24"/>
        </w:rPr>
        <w:t>o</w:t>
      </w:r>
      <w:r w:rsidR="00F17749" w:rsidRPr="00527AD2">
        <w:rPr>
          <w:sz w:val="24"/>
          <w:szCs w:val="24"/>
        </w:rPr>
        <w:t>n</w:t>
      </w:r>
      <w:r w:rsidR="0088342C" w:rsidRPr="00527AD2">
        <w:rPr>
          <w:sz w:val="24"/>
          <w:szCs w:val="24"/>
        </w:rPr>
        <w:t xml:space="preserve">: </w:t>
      </w:r>
    </w:p>
    <w:p w14:paraId="041F6122" w14:textId="671C415B" w:rsidR="0088490A" w:rsidRPr="00527AD2" w:rsidRDefault="0088490A">
      <w:pPr>
        <w:numPr>
          <w:ilvl w:val="0"/>
          <w:numId w:val="364"/>
        </w:numPr>
        <w:ind w:left="1738" w:right="1417"/>
        <w:jc w:val="both"/>
        <w:rPr>
          <w:sz w:val="24"/>
          <w:szCs w:val="24"/>
        </w:rPr>
      </w:pPr>
      <w:r w:rsidRPr="00527AD2">
        <w:rPr>
          <w:sz w:val="24"/>
          <w:szCs w:val="24"/>
        </w:rPr>
        <w:t>Reduction in the availability of a microbial substrate by regular brushing</w:t>
      </w:r>
      <w:r w:rsidR="003A2BC5" w:rsidRPr="00527AD2">
        <w:rPr>
          <w:sz w:val="24"/>
          <w:szCs w:val="24"/>
        </w:rPr>
        <w:t xml:space="preserve"> teeth with fluoride </w:t>
      </w:r>
      <w:r w:rsidR="008365FC" w:rsidRPr="00527AD2">
        <w:rPr>
          <w:sz w:val="24"/>
          <w:szCs w:val="24"/>
        </w:rPr>
        <w:t>toothpaste,</w:t>
      </w:r>
      <w:r w:rsidRPr="00527AD2">
        <w:rPr>
          <w:sz w:val="24"/>
          <w:szCs w:val="24"/>
        </w:rPr>
        <w:t xml:space="preserve"> preferably after every meal.</w:t>
      </w:r>
    </w:p>
    <w:p w14:paraId="42DE02AF" w14:textId="43508862" w:rsidR="0088490A" w:rsidRPr="00527AD2" w:rsidRDefault="0088490A">
      <w:pPr>
        <w:numPr>
          <w:ilvl w:val="0"/>
          <w:numId w:val="364"/>
        </w:numPr>
        <w:ind w:left="1738" w:right="1417"/>
        <w:jc w:val="both"/>
        <w:rPr>
          <w:sz w:val="24"/>
          <w:szCs w:val="24"/>
        </w:rPr>
      </w:pPr>
      <w:r w:rsidRPr="00527AD2">
        <w:rPr>
          <w:sz w:val="24"/>
          <w:szCs w:val="24"/>
        </w:rPr>
        <w:t>Tooth strengthening and protection of teeth through use of fluoride</w:t>
      </w:r>
      <w:r w:rsidR="00697970" w:rsidRPr="00527AD2">
        <w:rPr>
          <w:sz w:val="24"/>
          <w:szCs w:val="24"/>
        </w:rPr>
        <w:t xml:space="preserve"> such as fluoride varnish</w:t>
      </w:r>
      <w:r w:rsidRPr="00527AD2">
        <w:rPr>
          <w:sz w:val="24"/>
          <w:szCs w:val="24"/>
        </w:rPr>
        <w:t>. Rinse and apply fissure sealants to susceptible sites.</w:t>
      </w:r>
    </w:p>
    <w:p w14:paraId="5DDF796E" w14:textId="76A7F969" w:rsidR="00000CD1" w:rsidRPr="00527AD2" w:rsidRDefault="00A371E4" w:rsidP="006D4076">
      <w:pPr>
        <w:ind w:left="1020" w:right="1417"/>
        <w:jc w:val="both"/>
        <w:rPr>
          <w:b/>
          <w:bCs/>
          <w:sz w:val="24"/>
          <w:szCs w:val="24"/>
        </w:rPr>
      </w:pPr>
      <w:r w:rsidRPr="00527AD2">
        <w:rPr>
          <w:b/>
          <w:bCs/>
          <w:sz w:val="24"/>
          <w:szCs w:val="24"/>
        </w:rPr>
        <w:t xml:space="preserve">Treatment </w:t>
      </w:r>
    </w:p>
    <w:p w14:paraId="27AF2743" w14:textId="4EC8BDFF" w:rsidR="008365FC" w:rsidRPr="00527AD2" w:rsidRDefault="008365FC" w:rsidP="006D4076">
      <w:pPr>
        <w:ind w:left="1020" w:right="1417"/>
        <w:jc w:val="both"/>
        <w:rPr>
          <w:b/>
          <w:bCs/>
          <w:sz w:val="24"/>
          <w:szCs w:val="24"/>
        </w:rPr>
      </w:pPr>
    </w:p>
    <w:p w14:paraId="43B3571D" w14:textId="269E7304" w:rsidR="0088490A" w:rsidRPr="00527AD2" w:rsidRDefault="00000CD1" w:rsidP="006D4076">
      <w:pPr>
        <w:ind w:left="1020" w:right="1417"/>
        <w:jc w:val="both"/>
        <w:rPr>
          <w:b/>
          <w:bCs/>
          <w:sz w:val="24"/>
          <w:szCs w:val="24"/>
        </w:rPr>
      </w:pPr>
      <w:r w:rsidRPr="00527AD2">
        <w:rPr>
          <w:b/>
          <w:bCs/>
          <w:sz w:val="24"/>
          <w:szCs w:val="24"/>
        </w:rPr>
        <w:t>Non-</w:t>
      </w:r>
      <w:r w:rsidR="0088490A" w:rsidRPr="00527AD2">
        <w:rPr>
          <w:b/>
          <w:bCs/>
          <w:sz w:val="24"/>
          <w:szCs w:val="24"/>
        </w:rPr>
        <w:t>Pharmacological</w:t>
      </w:r>
    </w:p>
    <w:p w14:paraId="356869FB" w14:textId="0FCCF2AF" w:rsidR="0088490A" w:rsidRPr="00527AD2" w:rsidRDefault="0088490A">
      <w:pPr>
        <w:numPr>
          <w:ilvl w:val="0"/>
          <w:numId w:val="169"/>
        </w:numPr>
        <w:ind w:left="1738" w:right="1417"/>
        <w:jc w:val="both"/>
        <w:rPr>
          <w:sz w:val="24"/>
          <w:szCs w:val="24"/>
        </w:rPr>
      </w:pPr>
      <w:r w:rsidRPr="00527AD2">
        <w:rPr>
          <w:sz w:val="24"/>
          <w:szCs w:val="24"/>
        </w:rPr>
        <w:t>Give analgesic and antibiotics if history is consistent with pulpitis</w:t>
      </w:r>
    </w:p>
    <w:p w14:paraId="2FEF1CE6" w14:textId="5E06564E" w:rsidR="00D44C6E" w:rsidRPr="00527AD2" w:rsidRDefault="00D44C6E">
      <w:pPr>
        <w:numPr>
          <w:ilvl w:val="0"/>
          <w:numId w:val="169"/>
        </w:numPr>
        <w:ind w:left="1738" w:right="1417"/>
        <w:jc w:val="both"/>
        <w:rPr>
          <w:sz w:val="24"/>
          <w:szCs w:val="24"/>
        </w:rPr>
      </w:pPr>
      <w:r w:rsidRPr="00527AD2">
        <w:rPr>
          <w:sz w:val="24"/>
          <w:szCs w:val="24"/>
        </w:rPr>
        <w:t xml:space="preserve">Arrest dental caries by </w:t>
      </w:r>
      <w:r w:rsidR="00193150" w:rsidRPr="00527AD2">
        <w:rPr>
          <w:sz w:val="24"/>
          <w:szCs w:val="24"/>
        </w:rPr>
        <w:t>fluoride varnish</w:t>
      </w:r>
      <w:r w:rsidR="001B603A" w:rsidRPr="00527AD2">
        <w:rPr>
          <w:sz w:val="24"/>
          <w:szCs w:val="24"/>
        </w:rPr>
        <w:t xml:space="preserve"> and </w:t>
      </w:r>
      <w:r w:rsidR="00770267" w:rsidRPr="00527AD2">
        <w:rPr>
          <w:sz w:val="24"/>
          <w:szCs w:val="24"/>
        </w:rPr>
        <w:t>silver diamine fluoride</w:t>
      </w:r>
      <w:r w:rsidR="00CE0DC7" w:rsidRPr="00527AD2">
        <w:rPr>
          <w:sz w:val="24"/>
          <w:szCs w:val="24"/>
        </w:rPr>
        <w:t xml:space="preserve"> (SDF)</w:t>
      </w:r>
    </w:p>
    <w:p w14:paraId="44EB2A8F" w14:textId="5BBE71BF" w:rsidR="00FF488C" w:rsidRPr="00527AD2" w:rsidRDefault="00A40D63">
      <w:pPr>
        <w:numPr>
          <w:ilvl w:val="0"/>
          <w:numId w:val="169"/>
        </w:numPr>
        <w:ind w:left="1738" w:right="1417"/>
        <w:jc w:val="both"/>
        <w:rPr>
          <w:sz w:val="24"/>
          <w:szCs w:val="24"/>
        </w:rPr>
      </w:pPr>
      <w:r w:rsidRPr="00527AD2">
        <w:rPr>
          <w:sz w:val="24"/>
          <w:szCs w:val="24"/>
        </w:rPr>
        <w:t xml:space="preserve">Restoration: </w:t>
      </w:r>
      <w:r w:rsidR="008365FC" w:rsidRPr="00527AD2">
        <w:rPr>
          <w:sz w:val="24"/>
          <w:szCs w:val="24"/>
        </w:rPr>
        <w:t>Minimum</w:t>
      </w:r>
      <w:r w:rsidR="00770267" w:rsidRPr="00527AD2">
        <w:rPr>
          <w:sz w:val="24"/>
          <w:szCs w:val="24"/>
        </w:rPr>
        <w:t xml:space="preserve"> </w:t>
      </w:r>
      <w:r w:rsidR="00F66C44" w:rsidRPr="00527AD2">
        <w:rPr>
          <w:sz w:val="24"/>
          <w:szCs w:val="24"/>
        </w:rPr>
        <w:t xml:space="preserve">intervention approach: </w:t>
      </w:r>
      <w:r w:rsidR="006A6C15" w:rsidRPr="00527AD2">
        <w:rPr>
          <w:sz w:val="24"/>
          <w:szCs w:val="24"/>
        </w:rPr>
        <w:t xml:space="preserve">Treating cavitated carious lesions while preserving as much of the natural tooth structure as possible. </w:t>
      </w:r>
      <w:r w:rsidR="00D24952" w:rsidRPr="00527AD2">
        <w:rPr>
          <w:sz w:val="24"/>
          <w:szCs w:val="24"/>
        </w:rPr>
        <w:t xml:space="preserve">The resultant cavity </w:t>
      </w:r>
      <w:r w:rsidR="00BD0027" w:rsidRPr="00527AD2">
        <w:rPr>
          <w:sz w:val="24"/>
          <w:szCs w:val="24"/>
        </w:rPr>
        <w:t xml:space="preserve">is </w:t>
      </w:r>
      <w:r w:rsidR="00D24952" w:rsidRPr="00527AD2">
        <w:rPr>
          <w:sz w:val="24"/>
          <w:szCs w:val="24"/>
        </w:rPr>
        <w:t>restored with glass ionomer cement</w:t>
      </w:r>
      <w:r w:rsidR="006A6C15" w:rsidRPr="00527AD2">
        <w:rPr>
          <w:sz w:val="24"/>
          <w:szCs w:val="24"/>
        </w:rPr>
        <w:t xml:space="preserve"> or composite resin</w:t>
      </w:r>
      <w:r w:rsidR="007A53E5" w:rsidRPr="00527AD2">
        <w:rPr>
          <w:sz w:val="24"/>
          <w:szCs w:val="24"/>
        </w:rPr>
        <w:t xml:space="preserve">. </w:t>
      </w:r>
    </w:p>
    <w:p w14:paraId="01B67FA1" w14:textId="77777777" w:rsidR="0088490A" w:rsidRPr="00527AD2" w:rsidRDefault="0088490A" w:rsidP="006D4076">
      <w:pPr>
        <w:ind w:left="1020" w:right="1417"/>
        <w:jc w:val="both"/>
        <w:rPr>
          <w:b/>
          <w:bCs/>
          <w:sz w:val="24"/>
          <w:szCs w:val="24"/>
        </w:rPr>
      </w:pPr>
    </w:p>
    <w:p w14:paraId="514AF4DE" w14:textId="77777777" w:rsidR="0088490A" w:rsidRPr="00527AD2" w:rsidRDefault="0088490A" w:rsidP="006D4076">
      <w:pPr>
        <w:ind w:left="1020" w:right="1417"/>
        <w:jc w:val="both"/>
        <w:rPr>
          <w:b/>
          <w:bCs/>
          <w:sz w:val="24"/>
          <w:szCs w:val="24"/>
        </w:rPr>
      </w:pPr>
    </w:p>
    <w:p w14:paraId="43A0B707" w14:textId="30E0F4CB" w:rsidR="0088490A" w:rsidRPr="00527AD2" w:rsidRDefault="006C4FE7" w:rsidP="002174D4">
      <w:pPr>
        <w:pStyle w:val="ListParagraph"/>
        <w:ind w:left="1020" w:right="1417"/>
        <w:jc w:val="both"/>
        <w:rPr>
          <w:rFonts w:ascii="Times New Roman" w:hAnsi="Times New Roman"/>
          <w:b/>
          <w:bCs/>
          <w:sz w:val="24"/>
          <w:szCs w:val="24"/>
        </w:rPr>
      </w:pPr>
      <w:r w:rsidRPr="00527AD2">
        <w:rPr>
          <w:rFonts w:ascii="Times New Roman" w:hAnsi="Times New Roman"/>
          <w:b/>
          <w:bCs/>
          <w:sz w:val="24"/>
          <w:szCs w:val="24"/>
        </w:rPr>
        <w:t xml:space="preserve">EARLY CHILDHOOD CARIES </w:t>
      </w:r>
    </w:p>
    <w:p w14:paraId="371DCC21" w14:textId="6072943A" w:rsidR="0088490A" w:rsidRPr="00527AD2" w:rsidRDefault="00AD5A7E" w:rsidP="006D4076">
      <w:pPr>
        <w:ind w:left="1020" w:right="1417"/>
        <w:jc w:val="both"/>
        <w:rPr>
          <w:sz w:val="24"/>
          <w:szCs w:val="24"/>
        </w:rPr>
      </w:pPr>
      <w:r w:rsidRPr="00527AD2">
        <w:rPr>
          <w:sz w:val="24"/>
          <w:szCs w:val="24"/>
        </w:rPr>
        <w:t xml:space="preserve">Caries characterized by the presence of one or more teeth affected by carious lesions or with white spot lesions in primary teeth, loss of teeth due to caries, or filled tooth surfaces in affected teeth of a child aged under six years. </w:t>
      </w:r>
    </w:p>
    <w:p w14:paraId="0D2CDBB1" w14:textId="77777777" w:rsidR="0088490A" w:rsidRPr="00527AD2" w:rsidRDefault="0088490A" w:rsidP="006D4076">
      <w:pPr>
        <w:ind w:left="1020" w:right="1417"/>
        <w:jc w:val="both"/>
        <w:rPr>
          <w:sz w:val="24"/>
          <w:szCs w:val="24"/>
        </w:rPr>
      </w:pPr>
    </w:p>
    <w:p w14:paraId="0CF4D6A4" w14:textId="77777777" w:rsidR="0088490A" w:rsidRPr="00527AD2" w:rsidRDefault="0088490A" w:rsidP="006D4076">
      <w:pPr>
        <w:ind w:left="1020" w:right="1417"/>
        <w:jc w:val="both"/>
        <w:rPr>
          <w:b/>
          <w:bCs/>
          <w:sz w:val="24"/>
          <w:szCs w:val="24"/>
        </w:rPr>
      </w:pPr>
      <w:r w:rsidRPr="00527AD2">
        <w:rPr>
          <w:b/>
          <w:bCs/>
          <w:sz w:val="24"/>
          <w:szCs w:val="24"/>
        </w:rPr>
        <w:t>Causes</w:t>
      </w:r>
    </w:p>
    <w:p w14:paraId="4956D88B" w14:textId="62CA2607" w:rsidR="0088490A" w:rsidRPr="00527AD2" w:rsidRDefault="00D21E42" w:rsidP="006D4076">
      <w:pPr>
        <w:ind w:left="1020" w:right="1417"/>
        <w:jc w:val="both"/>
        <w:rPr>
          <w:sz w:val="24"/>
          <w:szCs w:val="24"/>
        </w:rPr>
      </w:pPr>
      <w:r w:rsidRPr="00527AD2">
        <w:rPr>
          <w:sz w:val="24"/>
          <w:szCs w:val="24"/>
        </w:rPr>
        <w:t xml:space="preserve">A high-frequent consumption of sugared drinks or food, lack of breastfeeding, and/or poor oral hygiene. Additionally, the disease often manifests in children from poor families or living in poor environmental settings. </w:t>
      </w:r>
    </w:p>
    <w:p w14:paraId="1A9CA1E5" w14:textId="77777777" w:rsidR="0088490A" w:rsidRPr="00527AD2" w:rsidRDefault="0088490A" w:rsidP="006D4076">
      <w:pPr>
        <w:ind w:left="1020" w:right="1417"/>
        <w:jc w:val="both"/>
        <w:rPr>
          <w:b/>
          <w:bCs/>
          <w:sz w:val="24"/>
          <w:szCs w:val="24"/>
        </w:rPr>
      </w:pPr>
    </w:p>
    <w:p w14:paraId="05FB9501"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1F8FED6E" w14:textId="133796C7" w:rsidR="0088490A" w:rsidRPr="00527AD2" w:rsidRDefault="0088490A">
      <w:pPr>
        <w:numPr>
          <w:ilvl w:val="0"/>
          <w:numId w:val="170"/>
        </w:numPr>
        <w:ind w:left="1738" w:right="1417"/>
        <w:jc w:val="both"/>
        <w:rPr>
          <w:sz w:val="24"/>
          <w:szCs w:val="24"/>
        </w:rPr>
      </w:pPr>
      <w:r w:rsidRPr="00527AD2">
        <w:rPr>
          <w:sz w:val="24"/>
          <w:szCs w:val="24"/>
        </w:rPr>
        <w:t>Lower incisors are rarely affected as they are protected during suckling by the tongue and directly cleansed by secretions from sublingual and submandibular salivary glands.</w:t>
      </w:r>
    </w:p>
    <w:p w14:paraId="6F9452ED" w14:textId="77777777" w:rsidR="0088490A" w:rsidRPr="00527AD2" w:rsidRDefault="0088490A">
      <w:pPr>
        <w:numPr>
          <w:ilvl w:val="0"/>
          <w:numId w:val="170"/>
        </w:numPr>
        <w:ind w:left="1738" w:right="1417"/>
        <w:jc w:val="both"/>
        <w:rPr>
          <w:sz w:val="24"/>
          <w:szCs w:val="24"/>
        </w:rPr>
      </w:pPr>
      <w:r w:rsidRPr="00527AD2">
        <w:rPr>
          <w:sz w:val="24"/>
          <w:szCs w:val="24"/>
        </w:rPr>
        <w:t>Rapid progression of decay commencing labially and quickly encircling the teeth.</w:t>
      </w:r>
    </w:p>
    <w:p w14:paraId="283E3041" w14:textId="77777777" w:rsidR="0088490A" w:rsidRPr="00527AD2" w:rsidRDefault="0088490A">
      <w:pPr>
        <w:numPr>
          <w:ilvl w:val="0"/>
          <w:numId w:val="170"/>
        </w:numPr>
        <w:ind w:left="1738" w:right="1417"/>
        <w:jc w:val="both"/>
        <w:rPr>
          <w:sz w:val="24"/>
          <w:szCs w:val="24"/>
        </w:rPr>
      </w:pPr>
      <w:r w:rsidRPr="00527AD2">
        <w:rPr>
          <w:sz w:val="24"/>
          <w:szCs w:val="24"/>
        </w:rPr>
        <w:t>Teeth are affected in order of eruption</w:t>
      </w:r>
    </w:p>
    <w:p w14:paraId="74CE05A7" w14:textId="77777777" w:rsidR="0088490A" w:rsidRPr="00527AD2" w:rsidRDefault="0088490A" w:rsidP="006D4076">
      <w:pPr>
        <w:ind w:left="1020" w:right="1417"/>
        <w:jc w:val="both"/>
        <w:rPr>
          <w:b/>
          <w:bCs/>
          <w:sz w:val="24"/>
          <w:szCs w:val="24"/>
        </w:rPr>
      </w:pPr>
    </w:p>
    <w:p w14:paraId="217AEF87" w14:textId="77777777" w:rsidR="00E6745A" w:rsidRPr="00527AD2" w:rsidRDefault="00E6745A" w:rsidP="006D4076">
      <w:pPr>
        <w:ind w:left="1020" w:right="1417"/>
        <w:jc w:val="both"/>
        <w:rPr>
          <w:b/>
          <w:bCs/>
          <w:sz w:val="24"/>
          <w:szCs w:val="24"/>
        </w:rPr>
      </w:pPr>
      <w:r w:rsidRPr="00527AD2">
        <w:rPr>
          <w:b/>
          <w:bCs/>
          <w:sz w:val="24"/>
          <w:szCs w:val="24"/>
        </w:rPr>
        <w:t>Prevention</w:t>
      </w:r>
    </w:p>
    <w:p w14:paraId="3D9E57D8" w14:textId="6C6AF124" w:rsidR="003154BA" w:rsidRPr="00527AD2" w:rsidRDefault="003154BA" w:rsidP="006D4076">
      <w:pPr>
        <w:ind w:left="1020" w:right="1417"/>
        <w:jc w:val="both"/>
        <w:rPr>
          <w:b/>
          <w:bCs/>
          <w:sz w:val="24"/>
          <w:szCs w:val="24"/>
        </w:rPr>
      </w:pPr>
      <w:r w:rsidRPr="00527AD2">
        <w:rPr>
          <w:b/>
          <w:bCs/>
          <w:sz w:val="24"/>
          <w:szCs w:val="24"/>
        </w:rPr>
        <w:t xml:space="preserve">Dietary advice: </w:t>
      </w:r>
    </w:p>
    <w:p w14:paraId="5DB1E624" w14:textId="3747BD8B" w:rsidR="00E80740" w:rsidRPr="00527AD2" w:rsidRDefault="00E80740">
      <w:pPr>
        <w:numPr>
          <w:ilvl w:val="0"/>
          <w:numId w:val="170"/>
        </w:numPr>
        <w:ind w:left="1738" w:right="1417"/>
        <w:jc w:val="both"/>
        <w:rPr>
          <w:sz w:val="24"/>
          <w:szCs w:val="24"/>
        </w:rPr>
      </w:pPr>
      <w:r w:rsidRPr="00527AD2">
        <w:rPr>
          <w:sz w:val="24"/>
          <w:szCs w:val="24"/>
        </w:rPr>
        <w:t xml:space="preserve">Promote, </w:t>
      </w:r>
      <w:r w:rsidR="002174D4" w:rsidRPr="00527AD2">
        <w:rPr>
          <w:sz w:val="24"/>
          <w:szCs w:val="24"/>
        </w:rPr>
        <w:t>protect,</w:t>
      </w:r>
      <w:r w:rsidRPr="00527AD2">
        <w:rPr>
          <w:sz w:val="24"/>
          <w:szCs w:val="24"/>
        </w:rPr>
        <w:t xml:space="preserve"> and support exclusive breastfeeding up to age six months and introduction of nutritionally adequate and safe complementary (solid) foods at age six months together with continued breastfeeding up to two years of age or beyond.</w:t>
      </w:r>
    </w:p>
    <w:p w14:paraId="410821DA" w14:textId="7E925D33" w:rsidR="00644AA8" w:rsidRPr="00527AD2" w:rsidRDefault="00644AA8">
      <w:pPr>
        <w:numPr>
          <w:ilvl w:val="0"/>
          <w:numId w:val="170"/>
        </w:numPr>
        <w:ind w:left="1738" w:right="1417"/>
        <w:jc w:val="both"/>
        <w:rPr>
          <w:sz w:val="24"/>
          <w:szCs w:val="24"/>
        </w:rPr>
      </w:pPr>
      <w:r w:rsidRPr="00527AD2">
        <w:rPr>
          <w:sz w:val="24"/>
          <w:szCs w:val="24"/>
        </w:rPr>
        <w:t>Limit consumption of liquids containing free sugars, including natural unsweetened juices</w:t>
      </w:r>
      <w:r w:rsidR="004D411B" w:rsidRPr="00527AD2">
        <w:rPr>
          <w:sz w:val="24"/>
          <w:szCs w:val="24"/>
        </w:rPr>
        <w:t>, and complementary foods containing free sugars.</w:t>
      </w:r>
    </w:p>
    <w:p w14:paraId="500E711A" w14:textId="2EEAD87D" w:rsidR="00124425" w:rsidRPr="00527AD2" w:rsidRDefault="00124425">
      <w:pPr>
        <w:numPr>
          <w:ilvl w:val="0"/>
          <w:numId w:val="170"/>
        </w:numPr>
        <w:ind w:left="1738" w:right="1417"/>
        <w:jc w:val="both"/>
        <w:rPr>
          <w:sz w:val="24"/>
          <w:szCs w:val="24"/>
        </w:rPr>
      </w:pPr>
      <w:r w:rsidRPr="00527AD2">
        <w:rPr>
          <w:sz w:val="24"/>
          <w:szCs w:val="24"/>
        </w:rPr>
        <w:t>Encourage a combination of different foods that is high in fruits, vegetables and low in free sugars for young children.</w:t>
      </w:r>
    </w:p>
    <w:p w14:paraId="3BD1947F" w14:textId="77777777" w:rsidR="002174D4" w:rsidRPr="00527AD2" w:rsidRDefault="002174D4" w:rsidP="002174D4">
      <w:pPr>
        <w:ind w:left="1738" w:right="1417"/>
        <w:jc w:val="both"/>
        <w:rPr>
          <w:sz w:val="24"/>
          <w:szCs w:val="24"/>
        </w:rPr>
      </w:pPr>
    </w:p>
    <w:p w14:paraId="619FACA7" w14:textId="42B1FFF9" w:rsidR="003154BA" w:rsidRPr="00527AD2" w:rsidRDefault="003154BA" w:rsidP="002174D4">
      <w:pPr>
        <w:ind w:left="1738" w:right="1417"/>
        <w:jc w:val="both"/>
        <w:rPr>
          <w:b/>
          <w:bCs/>
          <w:sz w:val="24"/>
          <w:szCs w:val="24"/>
        </w:rPr>
      </w:pPr>
      <w:r w:rsidRPr="00527AD2">
        <w:rPr>
          <w:b/>
          <w:bCs/>
          <w:sz w:val="24"/>
          <w:szCs w:val="24"/>
        </w:rPr>
        <w:t xml:space="preserve">Fluoride </w:t>
      </w:r>
      <w:r w:rsidR="002174D4" w:rsidRPr="00527AD2">
        <w:rPr>
          <w:b/>
          <w:bCs/>
          <w:sz w:val="24"/>
          <w:szCs w:val="24"/>
        </w:rPr>
        <w:t>application</w:t>
      </w:r>
      <w:r w:rsidRPr="00527AD2">
        <w:rPr>
          <w:b/>
          <w:bCs/>
          <w:sz w:val="24"/>
          <w:szCs w:val="24"/>
        </w:rPr>
        <w:t xml:space="preserve">: </w:t>
      </w:r>
    </w:p>
    <w:p w14:paraId="4BD0BE17" w14:textId="77777777" w:rsidR="002174D4" w:rsidRPr="00527AD2" w:rsidRDefault="002174D4" w:rsidP="002174D4">
      <w:pPr>
        <w:ind w:left="1738" w:right="1417"/>
        <w:jc w:val="both"/>
        <w:rPr>
          <w:sz w:val="24"/>
          <w:szCs w:val="24"/>
        </w:rPr>
      </w:pPr>
    </w:p>
    <w:p w14:paraId="45AF78AE" w14:textId="41F3E15E" w:rsidR="003154BA" w:rsidRPr="00527AD2" w:rsidRDefault="00E80740">
      <w:pPr>
        <w:numPr>
          <w:ilvl w:val="0"/>
          <w:numId w:val="170"/>
        </w:numPr>
        <w:ind w:left="1738" w:right="1417"/>
        <w:jc w:val="both"/>
        <w:rPr>
          <w:sz w:val="24"/>
          <w:szCs w:val="24"/>
        </w:rPr>
      </w:pPr>
      <w:r w:rsidRPr="00527AD2">
        <w:rPr>
          <w:sz w:val="24"/>
          <w:szCs w:val="24"/>
        </w:rPr>
        <w:t>B</w:t>
      </w:r>
      <w:r w:rsidR="003154BA" w:rsidRPr="00527AD2">
        <w:rPr>
          <w:sz w:val="24"/>
          <w:szCs w:val="24"/>
        </w:rPr>
        <w:t>rushing teeth with fluoride toothpaste</w:t>
      </w:r>
      <w:r w:rsidRPr="00527AD2">
        <w:rPr>
          <w:sz w:val="24"/>
          <w:szCs w:val="24"/>
        </w:rPr>
        <w:t xml:space="preserve"> twice a day</w:t>
      </w:r>
    </w:p>
    <w:p w14:paraId="5FD4CA1B" w14:textId="77777777" w:rsidR="002174D4" w:rsidRPr="00527AD2" w:rsidRDefault="002174D4" w:rsidP="002174D4">
      <w:pPr>
        <w:ind w:left="1738" w:right="1417"/>
        <w:jc w:val="both"/>
        <w:rPr>
          <w:sz w:val="24"/>
          <w:szCs w:val="24"/>
        </w:rPr>
      </w:pPr>
    </w:p>
    <w:p w14:paraId="4983D12C" w14:textId="015A5C08" w:rsidR="003F76CC" w:rsidRPr="00527AD2" w:rsidRDefault="003F76CC" w:rsidP="002174D4">
      <w:pPr>
        <w:ind w:left="1738" w:right="1417"/>
        <w:jc w:val="both"/>
        <w:rPr>
          <w:b/>
          <w:bCs/>
          <w:sz w:val="24"/>
          <w:szCs w:val="24"/>
        </w:rPr>
      </w:pPr>
      <w:r w:rsidRPr="00527AD2">
        <w:rPr>
          <w:b/>
          <w:bCs/>
          <w:sz w:val="24"/>
          <w:szCs w:val="24"/>
        </w:rPr>
        <w:t>Other:</w:t>
      </w:r>
    </w:p>
    <w:p w14:paraId="028959CE" w14:textId="77777777" w:rsidR="002174D4" w:rsidRPr="00527AD2" w:rsidRDefault="002174D4" w:rsidP="002174D4">
      <w:pPr>
        <w:ind w:left="1738" w:right="1417"/>
        <w:jc w:val="both"/>
        <w:rPr>
          <w:sz w:val="24"/>
          <w:szCs w:val="24"/>
        </w:rPr>
      </w:pPr>
    </w:p>
    <w:p w14:paraId="4DBF3553" w14:textId="33C7A55D" w:rsidR="00263CC4" w:rsidRPr="00527AD2" w:rsidRDefault="002F453E">
      <w:pPr>
        <w:numPr>
          <w:ilvl w:val="0"/>
          <w:numId w:val="170"/>
        </w:numPr>
        <w:ind w:left="1738" w:right="1417"/>
        <w:jc w:val="both"/>
        <w:rPr>
          <w:sz w:val="24"/>
          <w:szCs w:val="24"/>
        </w:rPr>
      </w:pPr>
      <w:r w:rsidRPr="00527AD2">
        <w:rPr>
          <w:sz w:val="24"/>
          <w:szCs w:val="24"/>
        </w:rPr>
        <w:t xml:space="preserve">Regular </w:t>
      </w:r>
      <w:r w:rsidR="00263CC4" w:rsidRPr="00527AD2">
        <w:rPr>
          <w:sz w:val="24"/>
          <w:szCs w:val="24"/>
        </w:rPr>
        <w:t xml:space="preserve">oral health check-ups </w:t>
      </w:r>
      <w:r w:rsidRPr="00527AD2">
        <w:rPr>
          <w:sz w:val="24"/>
          <w:szCs w:val="24"/>
        </w:rPr>
        <w:t xml:space="preserve">during regular health visits </w:t>
      </w:r>
      <w:r w:rsidR="00E80740" w:rsidRPr="00527AD2">
        <w:rPr>
          <w:sz w:val="24"/>
          <w:szCs w:val="24"/>
        </w:rPr>
        <w:t>such as vaccination</w:t>
      </w:r>
    </w:p>
    <w:p w14:paraId="0B0C0690" w14:textId="77777777" w:rsidR="003154BA" w:rsidRPr="00527AD2" w:rsidRDefault="003154BA" w:rsidP="006D4076">
      <w:pPr>
        <w:ind w:left="1020" w:right="1417"/>
        <w:jc w:val="both"/>
        <w:rPr>
          <w:b/>
          <w:bCs/>
          <w:sz w:val="24"/>
          <w:szCs w:val="24"/>
        </w:rPr>
      </w:pPr>
    </w:p>
    <w:p w14:paraId="63FAC951" w14:textId="77777777" w:rsidR="002174D4" w:rsidRPr="00527AD2" w:rsidRDefault="0088490A" w:rsidP="006D4076">
      <w:pPr>
        <w:ind w:left="1020" w:right="1417"/>
        <w:jc w:val="both"/>
        <w:rPr>
          <w:b/>
          <w:bCs/>
          <w:sz w:val="24"/>
          <w:szCs w:val="24"/>
        </w:rPr>
      </w:pPr>
      <w:r w:rsidRPr="00527AD2">
        <w:rPr>
          <w:b/>
          <w:bCs/>
          <w:sz w:val="24"/>
          <w:szCs w:val="24"/>
        </w:rPr>
        <w:t>Treatment</w:t>
      </w:r>
      <w:r w:rsidR="002174D4" w:rsidRPr="00527AD2">
        <w:rPr>
          <w:b/>
          <w:bCs/>
          <w:sz w:val="24"/>
          <w:szCs w:val="24"/>
        </w:rPr>
        <w:t xml:space="preserve"> </w:t>
      </w:r>
    </w:p>
    <w:p w14:paraId="4747ADE4" w14:textId="77777777" w:rsidR="002174D4" w:rsidRPr="00527AD2" w:rsidRDefault="002174D4" w:rsidP="006D4076">
      <w:pPr>
        <w:ind w:left="1020" w:right="1417"/>
        <w:jc w:val="both"/>
        <w:rPr>
          <w:b/>
          <w:bCs/>
          <w:sz w:val="24"/>
          <w:szCs w:val="24"/>
        </w:rPr>
      </w:pPr>
    </w:p>
    <w:p w14:paraId="1BD2540C" w14:textId="270A0AA9" w:rsidR="0011407F" w:rsidRPr="00527AD2" w:rsidRDefault="0011407F" w:rsidP="006D4076">
      <w:pPr>
        <w:ind w:left="1020" w:right="1417"/>
        <w:jc w:val="both"/>
        <w:rPr>
          <w:b/>
          <w:bCs/>
          <w:sz w:val="24"/>
          <w:szCs w:val="24"/>
        </w:rPr>
      </w:pPr>
      <w:r w:rsidRPr="00527AD2">
        <w:rPr>
          <w:b/>
          <w:bCs/>
          <w:sz w:val="24"/>
          <w:szCs w:val="24"/>
        </w:rPr>
        <w:t>Non-Pharmacological</w:t>
      </w:r>
    </w:p>
    <w:p w14:paraId="59803BBD" w14:textId="4B489412" w:rsidR="0088490A" w:rsidRPr="00527AD2" w:rsidRDefault="00882874">
      <w:pPr>
        <w:pStyle w:val="ListParagraph"/>
        <w:numPr>
          <w:ilvl w:val="0"/>
          <w:numId w:val="271"/>
        </w:numPr>
        <w:spacing w:after="0"/>
        <w:ind w:left="1738" w:right="1417"/>
        <w:jc w:val="both"/>
        <w:rPr>
          <w:rFonts w:ascii="Times New Roman" w:hAnsi="Times New Roman"/>
          <w:sz w:val="24"/>
          <w:szCs w:val="24"/>
        </w:rPr>
      </w:pPr>
      <w:r w:rsidRPr="00527AD2">
        <w:rPr>
          <w:rFonts w:ascii="Times New Roman" w:hAnsi="Times New Roman"/>
          <w:sz w:val="24"/>
          <w:szCs w:val="24"/>
        </w:rPr>
        <w:t>Application of sealant on pits and fissures of primary molars that are deep or with initial caries</w:t>
      </w:r>
    </w:p>
    <w:p w14:paraId="31058BE2" w14:textId="5723461D" w:rsidR="00882874" w:rsidRPr="00527AD2" w:rsidRDefault="00882874">
      <w:pPr>
        <w:pStyle w:val="ListParagraph"/>
        <w:numPr>
          <w:ilvl w:val="0"/>
          <w:numId w:val="271"/>
        </w:numPr>
        <w:spacing w:after="0"/>
        <w:ind w:left="1738" w:right="1417"/>
        <w:jc w:val="both"/>
        <w:rPr>
          <w:rFonts w:ascii="Times New Roman" w:hAnsi="Times New Roman"/>
          <w:sz w:val="24"/>
          <w:szCs w:val="24"/>
        </w:rPr>
      </w:pPr>
      <w:r w:rsidRPr="00527AD2">
        <w:rPr>
          <w:rFonts w:ascii="Times New Roman" w:hAnsi="Times New Roman"/>
          <w:sz w:val="24"/>
          <w:szCs w:val="24"/>
        </w:rPr>
        <w:t>Application of fluoride varnish to primary teeth in children with ECC or teeth with signs of early caries.</w:t>
      </w:r>
    </w:p>
    <w:p w14:paraId="5D61DF08" w14:textId="4D431FA4" w:rsidR="00882874" w:rsidRPr="00527AD2" w:rsidRDefault="00A77D52">
      <w:pPr>
        <w:pStyle w:val="ListParagraph"/>
        <w:numPr>
          <w:ilvl w:val="0"/>
          <w:numId w:val="271"/>
        </w:numPr>
        <w:spacing w:after="0"/>
        <w:ind w:left="1738" w:right="1417"/>
        <w:jc w:val="both"/>
        <w:rPr>
          <w:rFonts w:ascii="Times New Roman" w:hAnsi="Times New Roman"/>
          <w:sz w:val="24"/>
          <w:szCs w:val="24"/>
        </w:rPr>
      </w:pPr>
      <w:r w:rsidRPr="00527AD2">
        <w:rPr>
          <w:rFonts w:ascii="Times New Roman" w:hAnsi="Times New Roman"/>
          <w:sz w:val="24"/>
          <w:szCs w:val="24"/>
        </w:rPr>
        <w:t>Application of SDF to carious lesions that have extended into dentine</w:t>
      </w:r>
    </w:p>
    <w:p w14:paraId="276967F8" w14:textId="2FB2547A" w:rsidR="00A77D52" w:rsidRPr="00527AD2" w:rsidRDefault="00A77D52">
      <w:pPr>
        <w:pStyle w:val="ListParagraph"/>
        <w:numPr>
          <w:ilvl w:val="0"/>
          <w:numId w:val="271"/>
        </w:numPr>
        <w:spacing w:after="0"/>
        <w:ind w:left="1738" w:right="1417"/>
        <w:jc w:val="both"/>
        <w:rPr>
          <w:rFonts w:ascii="Times New Roman" w:hAnsi="Times New Roman"/>
          <w:sz w:val="24"/>
          <w:szCs w:val="24"/>
        </w:rPr>
      </w:pPr>
      <w:r w:rsidRPr="00527AD2">
        <w:rPr>
          <w:rFonts w:ascii="Times New Roman" w:hAnsi="Times New Roman"/>
          <w:sz w:val="24"/>
          <w:szCs w:val="24"/>
        </w:rPr>
        <w:t>Use of flowable fluoride-releasing glass-ionomer cement to cover surface of carious dentine lesions</w:t>
      </w:r>
    </w:p>
    <w:p w14:paraId="5CD7AF75" w14:textId="540C922F" w:rsidR="00122A8C" w:rsidRPr="00527AD2" w:rsidRDefault="00A77D52">
      <w:pPr>
        <w:pStyle w:val="ListParagraph"/>
        <w:numPr>
          <w:ilvl w:val="0"/>
          <w:numId w:val="271"/>
        </w:numPr>
        <w:spacing w:after="0"/>
        <w:ind w:left="1738" w:right="1417"/>
        <w:jc w:val="both"/>
        <w:rPr>
          <w:rFonts w:ascii="Times New Roman" w:hAnsi="Times New Roman"/>
          <w:sz w:val="24"/>
          <w:szCs w:val="24"/>
        </w:rPr>
      </w:pPr>
      <w:r w:rsidRPr="00527AD2">
        <w:rPr>
          <w:rFonts w:ascii="Times New Roman" w:hAnsi="Times New Roman"/>
          <w:sz w:val="24"/>
          <w:szCs w:val="24"/>
        </w:rPr>
        <w:t xml:space="preserve">If restoration of decayed primary teeth is required, </w:t>
      </w:r>
      <w:r w:rsidR="00122A8C" w:rsidRPr="00527AD2">
        <w:rPr>
          <w:rFonts w:ascii="Times New Roman" w:hAnsi="Times New Roman"/>
          <w:sz w:val="24"/>
          <w:szCs w:val="24"/>
        </w:rPr>
        <w:t xml:space="preserve">use </w:t>
      </w:r>
      <w:r w:rsidR="002174D4" w:rsidRPr="00527AD2">
        <w:rPr>
          <w:rFonts w:ascii="Times New Roman" w:hAnsi="Times New Roman"/>
          <w:sz w:val="24"/>
          <w:szCs w:val="24"/>
        </w:rPr>
        <w:t>minimum</w:t>
      </w:r>
      <w:r w:rsidR="00122A8C" w:rsidRPr="00527AD2">
        <w:rPr>
          <w:rFonts w:ascii="Times New Roman" w:hAnsi="Times New Roman"/>
          <w:sz w:val="24"/>
          <w:szCs w:val="24"/>
        </w:rPr>
        <w:t xml:space="preserve"> intervention approach: Treating cavitated carious lesions while preserving as much of the natural tooth structure as possible. The resultant cavity is restored with glass ionomer cement or composite resin. </w:t>
      </w:r>
    </w:p>
    <w:p w14:paraId="589B1B1D" w14:textId="77777777" w:rsidR="0088490A" w:rsidRPr="00527AD2" w:rsidRDefault="0088490A" w:rsidP="006D4076">
      <w:pPr>
        <w:ind w:left="1020" w:right="1417"/>
        <w:jc w:val="both"/>
        <w:rPr>
          <w:b/>
          <w:bCs/>
          <w:sz w:val="24"/>
          <w:szCs w:val="24"/>
        </w:rPr>
      </w:pPr>
    </w:p>
    <w:p w14:paraId="516C068B" w14:textId="4A18CED9" w:rsidR="0088490A" w:rsidRPr="00527AD2" w:rsidRDefault="0088490A" w:rsidP="002174D4">
      <w:pPr>
        <w:pStyle w:val="ListParagraph"/>
        <w:ind w:left="1020" w:right="1417"/>
        <w:jc w:val="both"/>
        <w:rPr>
          <w:rFonts w:ascii="Times New Roman" w:hAnsi="Times New Roman"/>
          <w:b/>
          <w:bCs/>
          <w:sz w:val="24"/>
          <w:szCs w:val="24"/>
        </w:rPr>
      </w:pPr>
      <w:r w:rsidRPr="00527AD2">
        <w:rPr>
          <w:rFonts w:ascii="Times New Roman" w:hAnsi="Times New Roman"/>
          <w:b/>
          <w:bCs/>
          <w:sz w:val="24"/>
          <w:szCs w:val="24"/>
        </w:rPr>
        <w:t>RAMPANT CARIES (Adult)</w:t>
      </w:r>
    </w:p>
    <w:p w14:paraId="22839BD0" w14:textId="56A01EAB" w:rsidR="0088490A" w:rsidRPr="00527AD2" w:rsidRDefault="0088490A" w:rsidP="006D4076">
      <w:pPr>
        <w:ind w:left="1020" w:right="1417"/>
        <w:jc w:val="both"/>
        <w:rPr>
          <w:sz w:val="24"/>
          <w:szCs w:val="24"/>
        </w:rPr>
      </w:pPr>
      <w:r w:rsidRPr="00527AD2">
        <w:rPr>
          <w:sz w:val="24"/>
          <w:szCs w:val="24"/>
        </w:rPr>
        <w:t>Rapid carious attack involving several teeth surfaces that are usually caries-free (e.g. the smooth surface of a tooth).</w:t>
      </w:r>
    </w:p>
    <w:p w14:paraId="2DFD4F75" w14:textId="77777777" w:rsidR="0088490A" w:rsidRPr="00527AD2" w:rsidRDefault="0088490A" w:rsidP="006D4076">
      <w:pPr>
        <w:ind w:left="1020" w:right="1417"/>
        <w:jc w:val="both"/>
        <w:rPr>
          <w:b/>
          <w:bCs/>
          <w:sz w:val="24"/>
          <w:szCs w:val="24"/>
        </w:rPr>
      </w:pPr>
    </w:p>
    <w:p w14:paraId="69DE0DA0" w14:textId="77777777" w:rsidR="0088490A" w:rsidRPr="00527AD2" w:rsidRDefault="0088490A" w:rsidP="006D4076">
      <w:pPr>
        <w:ind w:left="1020" w:right="1417"/>
        <w:jc w:val="both"/>
        <w:rPr>
          <w:b/>
          <w:bCs/>
          <w:sz w:val="24"/>
          <w:szCs w:val="24"/>
        </w:rPr>
      </w:pPr>
      <w:r w:rsidRPr="00527AD2">
        <w:rPr>
          <w:b/>
          <w:bCs/>
          <w:sz w:val="24"/>
          <w:szCs w:val="24"/>
        </w:rPr>
        <w:t>Causes</w:t>
      </w:r>
    </w:p>
    <w:p w14:paraId="3148AC3B" w14:textId="77777777" w:rsidR="0088490A" w:rsidRPr="00527AD2" w:rsidRDefault="0088490A">
      <w:pPr>
        <w:pStyle w:val="ListParagraph"/>
        <w:numPr>
          <w:ilvl w:val="0"/>
          <w:numId w:val="271"/>
        </w:numPr>
        <w:spacing w:after="0"/>
        <w:ind w:left="1738" w:right="1417"/>
        <w:jc w:val="both"/>
        <w:rPr>
          <w:rFonts w:ascii="Times New Roman" w:hAnsi="Times New Roman"/>
          <w:sz w:val="24"/>
          <w:szCs w:val="24"/>
        </w:rPr>
      </w:pPr>
      <w:r w:rsidRPr="00527AD2">
        <w:rPr>
          <w:rFonts w:ascii="Times New Roman" w:hAnsi="Times New Roman"/>
          <w:sz w:val="24"/>
          <w:szCs w:val="24"/>
        </w:rPr>
        <w:t>Frequent ingestion of sugary foods and drinks in individuals with reduced saliva flow.</w:t>
      </w:r>
    </w:p>
    <w:p w14:paraId="4C04216F" w14:textId="77777777" w:rsidR="0088490A" w:rsidRPr="00527AD2" w:rsidRDefault="0088490A">
      <w:pPr>
        <w:pStyle w:val="ListParagraph"/>
        <w:numPr>
          <w:ilvl w:val="0"/>
          <w:numId w:val="271"/>
        </w:numPr>
        <w:spacing w:after="0"/>
        <w:ind w:left="1738" w:right="1417"/>
        <w:jc w:val="both"/>
        <w:rPr>
          <w:rFonts w:ascii="Times New Roman" w:hAnsi="Times New Roman"/>
          <w:sz w:val="24"/>
          <w:szCs w:val="24"/>
        </w:rPr>
      </w:pPr>
      <w:r w:rsidRPr="00527AD2">
        <w:rPr>
          <w:rFonts w:ascii="Times New Roman" w:hAnsi="Times New Roman"/>
          <w:sz w:val="24"/>
          <w:szCs w:val="24"/>
        </w:rPr>
        <w:t>Prolonged frequent intake of sugar-based syrup medications</w:t>
      </w:r>
    </w:p>
    <w:p w14:paraId="55837C89" w14:textId="77777777" w:rsidR="0088490A" w:rsidRPr="00527AD2" w:rsidRDefault="0088490A">
      <w:pPr>
        <w:pStyle w:val="ListParagraph"/>
        <w:numPr>
          <w:ilvl w:val="0"/>
          <w:numId w:val="271"/>
        </w:numPr>
        <w:spacing w:after="0"/>
        <w:ind w:left="1738" w:right="1417"/>
        <w:jc w:val="both"/>
        <w:rPr>
          <w:rFonts w:ascii="Times New Roman" w:hAnsi="Times New Roman"/>
          <w:sz w:val="24"/>
          <w:szCs w:val="24"/>
        </w:rPr>
      </w:pPr>
      <w:r w:rsidRPr="00527AD2">
        <w:rPr>
          <w:rFonts w:ascii="Times New Roman" w:hAnsi="Times New Roman"/>
          <w:sz w:val="24"/>
          <w:szCs w:val="24"/>
        </w:rPr>
        <w:t>Un-treated nursing caries</w:t>
      </w:r>
    </w:p>
    <w:p w14:paraId="304D6C1C" w14:textId="77777777" w:rsidR="0088490A" w:rsidRPr="00527AD2" w:rsidRDefault="0088490A" w:rsidP="006D4076">
      <w:pPr>
        <w:ind w:left="1020" w:right="1417"/>
        <w:jc w:val="both"/>
        <w:rPr>
          <w:sz w:val="24"/>
          <w:szCs w:val="24"/>
        </w:rPr>
      </w:pPr>
    </w:p>
    <w:p w14:paraId="6F8A91D9" w14:textId="77777777" w:rsidR="0088490A" w:rsidRPr="00527AD2" w:rsidRDefault="0088490A" w:rsidP="006D4076">
      <w:pPr>
        <w:ind w:left="1020" w:right="1417"/>
        <w:jc w:val="both"/>
        <w:rPr>
          <w:b/>
          <w:bCs/>
          <w:sz w:val="24"/>
          <w:szCs w:val="24"/>
        </w:rPr>
      </w:pPr>
      <w:r w:rsidRPr="00527AD2">
        <w:rPr>
          <w:b/>
          <w:bCs/>
          <w:sz w:val="24"/>
          <w:szCs w:val="24"/>
        </w:rPr>
        <w:t>Treatment</w:t>
      </w:r>
    </w:p>
    <w:p w14:paraId="320A1D5B" w14:textId="77777777" w:rsidR="0088490A" w:rsidRPr="00527AD2" w:rsidRDefault="0088490A" w:rsidP="006D4076">
      <w:pPr>
        <w:ind w:left="1020" w:right="1417"/>
        <w:jc w:val="both"/>
        <w:rPr>
          <w:b/>
          <w:bCs/>
          <w:sz w:val="24"/>
          <w:szCs w:val="24"/>
        </w:rPr>
      </w:pPr>
    </w:p>
    <w:p w14:paraId="4914F8B6" w14:textId="3FBDC9A4" w:rsidR="0088490A" w:rsidRPr="00527AD2" w:rsidRDefault="0088490A" w:rsidP="006D4076">
      <w:pPr>
        <w:ind w:left="1020" w:right="1417"/>
        <w:jc w:val="both"/>
        <w:rPr>
          <w:b/>
          <w:bCs/>
          <w:sz w:val="24"/>
          <w:szCs w:val="24"/>
        </w:rPr>
      </w:pPr>
      <w:r w:rsidRPr="00527AD2">
        <w:rPr>
          <w:b/>
          <w:bCs/>
          <w:sz w:val="24"/>
          <w:szCs w:val="24"/>
        </w:rPr>
        <w:t>Non-Pharmacological</w:t>
      </w:r>
    </w:p>
    <w:p w14:paraId="449630FD" w14:textId="77777777" w:rsidR="0088490A" w:rsidRPr="00527AD2" w:rsidRDefault="0088490A">
      <w:pPr>
        <w:pStyle w:val="ListParagraph"/>
        <w:numPr>
          <w:ilvl w:val="0"/>
          <w:numId w:val="271"/>
        </w:numPr>
        <w:spacing w:after="0"/>
        <w:ind w:left="1738" w:right="1417"/>
        <w:jc w:val="both"/>
        <w:rPr>
          <w:rFonts w:ascii="Times New Roman" w:hAnsi="Times New Roman"/>
          <w:sz w:val="24"/>
          <w:szCs w:val="24"/>
        </w:rPr>
      </w:pPr>
      <w:r w:rsidRPr="00527AD2">
        <w:rPr>
          <w:rFonts w:ascii="Times New Roman" w:hAnsi="Times New Roman"/>
          <w:sz w:val="24"/>
          <w:szCs w:val="24"/>
        </w:rPr>
        <w:t xml:space="preserve">Advise the patient to stop or reduce dietary sugar intake </w:t>
      </w:r>
    </w:p>
    <w:p w14:paraId="50E22FB4" w14:textId="77777777" w:rsidR="0088490A" w:rsidRPr="00527AD2" w:rsidRDefault="0088490A">
      <w:pPr>
        <w:pStyle w:val="ListParagraph"/>
        <w:numPr>
          <w:ilvl w:val="0"/>
          <w:numId w:val="271"/>
        </w:numPr>
        <w:spacing w:after="0"/>
        <w:ind w:left="1738" w:right="1417"/>
        <w:jc w:val="both"/>
        <w:rPr>
          <w:rFonts w:ascii="Times New Roman" w:hAnsi="Times New Roman"/>
          <w:sz w:val="24"/>
          <w:szCs w:val="24"/>
        </w:rPr>
      </w:pPr>
      <w:r w:rsidRPr="00527AD2">
        <w:rPr>
          <w:rFonts w:ascii="Times New Roman" w:hAnsi="Times New Roman"/>
          <w:sz w:val="24"/>
          <w:szCs w:val="24"/>
        </w:rPr>
        <w:t>Education on professional fluoride application, tooth restoration, endodontic therapy treatment, extractions.</w:t>
      </w:r>
    </w:p>
    <w:p w14:paraId="104CE569" w14:textId="77777777" w:rsidR="0088490A" w:rsidRPr="00527AD2" w:rsidRDefault="0088490A" w:rsidP="006D4076">
      <w:pPr>
        <w:ind w:left="1020" w:right="1417"/>
        <w:jc w:val="both"/>
        <w:rPr>
          <w:sz w:val="24"/>
          <w:szCs w:val="24"/>
        </w:rPr>
      </w:pPr>
    </w:p>
    <w:p w14:paraId="25394DEF" w14:textId="77777777" w:rsidR="0088490A" w:rsidRPr="00527AD2" w:rsidRDefault="0088490A" w:rsidP="002174D4">
      <w:pPr>
        <w:pStyle w:val="ListParagraph"/>
        <w:ind w:left="1020" w:right="1417"/>
        <w:jc w:val="both"/>
        <w:rPr>
          <w:rFonts w:ascii="Times New Roman" w:hAnsi="Times New Roman"/>
          <w:b/>
          <w:sz w:val="24"/>
          <w:szCs w:val="24"/>
        </w:rPr>
      </w:pPr>
      <w:r w:rsidRPr="00527AD2">
        <w:rPr>
          <w:rFonts w:ascii="Times New Roman" w:hAnsi="Times New Roman"/>
          <w:b/>
          <w:bCs/>
          <w:sz w:val="24"/>
          <w:szCs w:val="24"/>
        </w:rPr>
        <w:t>RADIATION CARIES</w:t>
      </w:r>
    </w:p>
    <w:p w14:paraId="182D5367" w14:textId="77777777" w:rsidR="0088490A" w:rsidRPr="00527AD2" w:rsidRDefault="0088490A" w:rsidP="006D4076">
      <w:pPr>
        <w:pStyle w:val="ListParagraph"/>
        <w:ind w:left="1020" w:right="1417"/>
        <w:jc w:val="both"/>
        <w:rPr>
          <w:rFonts w:ascii="Times New Roman" w:hAnsi="Times New Roman"/>
          <w:sz w:val="24"/>
          <w:szCs w:val="24"/>
        </w:rPr>
      </w:pPr>
      <w:r w:rsidRPr="00527AD2">
        <w:rPr>
          <w:rFonts w:ascii="Times New Roman" w:hAnsi="Times New Roman"/>
          <w:sz w:val="24"/>
          <w:szCs w:val="24"/>
        </w:rPr>
        <w:t xml:space="preserve"> </w:t>
      </w:r>
    </w:p>
    <w:p w14:paraId="226F828C" w14:textId="57C55FCF" w:rsidR="0088490A" w:rsidRPr="00527AD2" w:rsidRDefault="0088490A" w:rsidP="006D4076">
      <w:pPr>
        <w:pStyle w:val="ListParagraph"/>
        <w:ind w:left="1020" w:right="1417"/>
        <w:jc w:val="both"/>
        <w:rPr>
          <w:rFonts w:ascii="Times New Roman" w:hAnsi="Times New Roman"/>
          <w:sz w:val="24"/>
          <w:szCs w:val="24"/>
        </w:rPr>
      </w:pPr>
      <w:r w:rsidRPr="00527AD2">
        <w:rPr>
          <w:rFonts w:ascii="Times New Roman" w:hAnsi="Times New Roman"/>
          <w:sz w:val="24"/>
          <w:szCs w:val="24"/>
        </w:rPr>
        <w:t>Radiation for head and neck cancer may result in fibrosis of salivary glands and subsequent reduction in saliva flow. Patients often resort to sucking sweets to alleviate their dry mouth, which further exacerbates the problem.</w:t>
      </w:r>
    </w:p>
    <w:p w14:paraId="2AEFFB98" w14:textId="77777777" w:rsidR="0088490A" w:rsidRPr="00527AD2" w:rsidRDefault="0088490A" w:rsidP="006D4076">
      <w:pPr>
        <w:ind w:left="1020" w:right="1417"/>
        <w:jc w:val="both"/>
        <w:rPr>
          <w:b/>
          <w:bCs/>
          <w:sz w:val="24"/>
          <w:szCs w:val="24"/>
        </w:rPr>
      </w:pPr>
    </w:p>
    <w:p w14:paraId="5393BBAD" w14:textId="77777777" w:rsidR="0088490A" w:rsidRPr="00527AD2" w:rsidRDefault="0088490A" w:rsidP="006D4076">
      <w:pPr>
        <w:ind w:left="1020" w:right="1417"/>
        <w:jc w:val="both"/>
        <w:rPr>
          <w:b/>
          <w:bCs/>
          <w:sz w:val="24"/>
          <w:szCs w:val="24"/>
        </w:rPr>
      </w:pPr>
      <w:r w:rsidRPr="00527AD2">
        <w:rPr>
          <w:b/>
          <w:bCs/>
          <w:sz w:val="24"/>
          <w:szCs w:val="24"/>
        </w:rPr>
        <w:t>Treatment</w:t>
      </w:r>
    </w:p>
    <w:p w14:paraId="6593C44C" w14:textId="77777777" w:rsidR="0088490A" w:rsidRPr="00527AD2" w:rsidRDefault="0088490A" w:rsidP="006D4076">
      <w:pPr>
        <w:ind w:left="1020" w:right="1417"/>
        <w:jc w:val="both"/>
        <w:rPr>
          <w:b/>
          <w:bCs/>
          <w:sz w:val="24"/>
          <w:szCs w:val="24"/>
        </w:rPr>
      </w:pPr>
    </w:p>
    <w:p w14:paraId="4F6085D4" w14:textId="77777777" w:rsidR="0088490A" w:rsidRPr="00527AD2" w:rsidRDefault="0088490A" w:rsidP="006D4076">
      <w:pPr>
        <w:ind w:left="1020" w:right="1417"/>
        <w:jc w:val="both"/>
        <w:rPr>
          <w:b/>
          <w:bCs/>
          <w:sz w:val="24"/>
          <w:szCs w:val="24"/>
        </w:rPr>
      </w:pPr>
      <w:r w:rsidRPr="00527AD2">
        <w:rPr>
          <w:b/>
          <w:bCs/>
          <w:sz w:val="24"/>
          <w:szCs w:val="24"/>
        </w:rPr>
        <w:t>Non-Pharmacological</w:t>
      </w:r>
    </w:p>
    <w:p w14:paraId="3B325F94" w14:textId="77777777" w:rsidR="0088490A" w:rsidRPr="00527AD2" w:rsidRDefault="0088490A">
      <w:pPr>
        <w:numPr>
          <w:ilvl w:val="0"/>
          <w:numId w:val="171"/>
        </w:numPr>
        <w:ind w:left="1738" w:right="1417"/>
        <w:jc w:val="both"/>
        <w:rPr>
          <w:sz w:val="24"/>
          <w:szCs w:val="24"/>
        </w:rPr>
      </w:pPr>
      <w:r w:rsidRPr="00527AD2">
        <w:rPr>
          <w:sz w:val="24"/>
          <w:szCs w:val="24"/>
        </w:rPr>
        <w:t>Removal of aetiological factors.</w:t>
      </w:r>
    </w:p>
    <w:p w14:paraId="16898058" w14:textId="1FA91E7C" w:rsidR="0088490A" w:rsidRPr="00527AD2" w:rsidRDefault="0088490A">
      <w:pPr>
        <w:numPr>
          <w:ilvl w:val="0"/>
          <w:numId w:val="171"/>
        </w:numPr>
        <w:ind w:left="1738" w:right="1417"/>
        <w:jc w:val="both"/>
        <w:rPr>
          <w:sz w:val="24"/>
          <w:szCs w:val="24"/>
        </w:rPr>
      </w:pPr>
      <w:r w:rsidRPr="00527AD2">
        <w:rPr>
          <w:sz w:val="24"/>
          <w:szCs w:val="24"/>
        </w:rPr>
        <w:t>Education, fluoride treatment, tooth restoration, endodontic therapy treatment, extractions.</w:t>
      </w:r>
    </w:p>
    <w:p w14:paraId="36032E26" w14:textId="330E3D00" w:rsidR="00A6369A" w:rsidRPr="00527AD2" w:rsidRDefault="00A6369A" w:rsidP="006D4076">
      <w:pPr>
        <w:ind w:left="1020" w:right="1417"/>
        <w:jc w:val="both"/>
        <w:rPr>
          <w:sz w:val="24"/>
          <w:szCs w:val="24"/>
        </w:rPr>
      </w:pPr>
    </w:p>
    <w:p w14:paraId="4C66F295" w14:textId="0D862A0C" w:rsidR="00A6369A" w:rsidRPr="00527AD2" w:rsidRDefault="00A6369A" w:rsidP="002174D4">
      <w:pPr>
        <w:pStyle w:val="Heading2"/>
        <w:ind w:left="1020"/>
        <w:rPr>
          <w:rFonts w:ascii="Times New Roman" w:hAnsi="Times New Roman"/>
          <w:sz w:val="24"/>
          <w:szCs w:val="24"/>
        </w:rPr>
      </w:pPr>
      <w:bookmarkStart w:id="328" w:name="_Toc133382495"/>
      <w:r w:rsidRPr="00527AD2">
        <w:rPr>
          <w:rFonts w:ascii="Times New Roman" w:hAnsi="Times New Roman"/>
          <w:sz w:val="24"/>
          <w:szCs w:val="24"/>
        </w:rPr>
        <w:t>16.</w:t>
      </w:r>
      <w:r w:rsidR="002174D4" w:rsidRPr="00527AD2">
        <w:rPr>
          <w:rFonts w:ascii="Times New Roman" w:hAnsi="Times New Roman"/>
          <w:sz w:val="24"/>
          <w:szCs w:val="24"/>
        </w:rPr>
        <w:t>2</w:t>
      </w:r>
      <w:r w:rsidRPr="00527AD2">
        <w:rPr>
          <w:rFonts w:ascii="Times New Roman" w:hAnsi="Times New Roman"/>
          <w:sz w:val="24"/>
          <w:szCs w:val="24"/>
        </w:rPr>
        <w:t xml:space="preserve"> PULPITIS</w:t>
      </w:r>
      <w:bookmarkEnd w:id="328"/>
    </w:p>
    <w:p w14:paraId="24750E61" w14:textId="77777777" w:rsidR="00A6369A" w:rsidRPr="00527AD2" w:rsidRDefault="00A6369A" w:rsidP="006D4076">
      <w:pPr>
        <w:ind w:left="1020" w:right="1417"/>
        <w:jc w:val="both"/>
        <w:rPr>
          <w:sz w:val="24"/>
          <w:szCs w:val="24"/>
        </w:rPr>
      </w:pPr>
      <w:r w:rsidRPr="00527AD2">
        <w:rPr>
          <w:sz w:val="24"/>
          <w:szCs w:val="24"/>
        </w:rPr>
        <w:t>This is Inflammation of the pulp of a tooth.</w:t>
      </w:r>
    </w:p>
    <w:p w14:paraId="39B56752" w14:textId="77777777" w:rsidR="00A6369A" w:rsidRPr="00527AD2" w:rsidRDefault="00A6369A" w:rsidP="006D4076">
      <w:pPr>
        <w:ind w:left="1020" w:right="1417"/>
        <w:jc w:val="both"/>
        <w:rPr>
          <w:sz w:val="24"/>
          <w:szCs w:val="24"/>
        </w:rPr>
      </w:pPr>
    </w:p>
    <w:p w14:paraId="7F498496" w14:textId="77777777" w:rsidR="00A6369A" w:rsidRPr="00527AD2" w:rsidRDefault="00A6369A" w:rsidP="006D4076">
      <w:pPr>
        <w:ind w:left="1020" w:right="1417"/>
        <w:jc w:val="both"/>
        <w:rPr>
          <w:sz w:val="24"/>
          <w:szCs w:val="24"/>
        </w:rPr>
      </w:pPr>
      <w:r w:rsidRPr="00527AD2">
        <w:rPr>
          <w:sz w:val="24"/>
          <w:szCs w:val="24"/>
        </w:rPr>
        <w:t>Causes</w:t>
      </w:r>
    </w:p>
    <w:p w14:paraId="4270597D" w14:textId="7FC8AA47" w:rsidR="00A6369A" w:rsidRPr="00527AD2" w:rsidRDefault="00A6369A">
      <w:pPr>
        <w:numPr>
          <w:ilvl w:val="0"/>
          <w:numId w:val="171"/>
        </w:numPr>
        <w:ind w:left="1738" w:right="1417"/>
        <w:jc w:val="both"/>
        <w:rPr>
          <w:sz w:val="24"/>
          <w:szCs w:val="24"/>
        </w:rPr>
      </w:pPr>
      <w:r w:rsidRPr="00527AD2">
        <w:rPr>
          <w:sz w:val="24"/>
          <w:szCs w:val="24"/>
        </w:rPr>
        <w:t>Commonly presents as a complication of dental caries.</w:t>
      </w:r>
    </w:p>
    <w:p w14:paraId="6B25F8EF" w14:textId="60234F7A" w:rsidR="00A6369A" w:rsidRPr="00527AD2" w:rsidRDefault="00A6369A">
      <w:pPr>
        <w:numPr>
          <w:ilvl w:val="0"/>
          <w:numId w:val="171"/>
        </w:numPr>
        <w:ind w:left="1738" w:right="1417"/>
        <w:jc w:val="both"/>
        <w:rPr>
          <w:sz w:val="24"/>
          <w:szCs w:val="24"/>
        </w:rPr>
      </w:pPr>
      <w:r w:rsidRPr="00527AD2">
        <w:rPr>
          <w:sz w:val="24"/>
          <w:szCs w:val="24"/>
        </w:rPr>
        <w:t xml:space="preserve">Thermal, </w:t>
      </w:r>
      <w:r w:rsidR="00D41A66" w:rsidRPr="00527AD2">
        <w:rPr>
          <w:sz w:val="24"/>
          <w:szCs w:val="24"/>
        </w:rPr>
        <w:t>chemical,</w:t>
      </w:r>
      <w:r w:rsidRPr="00527AD2">
        <w:rPr>
          <w:sz w:val="24"/>
          <w:szCs w:val="24"/>
        </w:rPr>
        <w:t xml:space="preserve"> or traumatic insult to the pulp.</w:t>
      </w:r>
    </w:p>
    <w:p w14:paraId="2ACBD193" w14:textId="77777777" w:rsidR="00A6369A" w:rsidRPr="00527AD2" w:rsidRDefault="00A6369A" w:rsidP="006D4076">
      <w:pPr>
        <w:ind w:left="1020" w:right="1417"/>
        <w:jc w:val="both"/>
        <w:rPr>
          <w:sz w:val="24"/>
          <w:szCs w:val="24"/>
        </w:rPr>
      </w:pPr>
    </w:p>
    <w:p w14:paraId="6833CBD7" w14:textId="77777777" w:rsidR="00A6369A" w:rsidRPr="00527AD2" w:rsidRDefault="00A6369A" w:rsidP="006D4076">
      <w:pPr>
        <w:ind w:left="1020" w:right="1417"/>
        <w:jc w:val="both"/>
        <w:rPr>
          <w:sz w:val="24"/>
          <w:szCs w:val="24"/>
        </w:rPr>
      </w:pPr>
      <w:r w:rsidRPr="00527AD2">
        <w:rPr>
          <w:sz w:val="24"/>
          <w:szCs w:val="24"/>
        </w:rPr>
        <w:t>Pulpitis can be reversible or irreversible.</w:t>
      </w:r>
    </w:p>
    <w:p w14:paraId="333A050E" w14:textId="440F69CE" w:rsidR="00A6369A" w:rsidRPr="00527AD2" w:rsidRDefault="00A6369A" w:rsidP="006D4076">
      <w:pPr>
        <w:ind w:left="1020" w:right="1417"/>
        <w:jc w:val="both"/>
        <w:rPr>
          <w:sz w:val="24"/>
          <w:szCs w:val="24"/>
        </w:rPr>
      </w:pPr>
      <w:r w:rsidRPr="00527AD2">
        <w:rPr>
          <w:sz w:val="24"/>
          <w:szCs w:val="24"/>
        </w:rPr>
        <w:t xml:space="preserve">Reversible Pulpitis </w:t>
      </w:r>
    </w:p>
    <w:p w14:paraId="1BA8BFA6" w14:textId="77777777" w:rsidR="009A13D0" w:rsidRPr="00527AD2" w:rsidRDefault="009A13D0" w:rsidP="006D4076">
      <w:pPr>
        <w:ind w:left="1020" w:right="1417"/>
        <w:jc w:val="both"/>
        <w:rPr>
          <w:sz w:val="24"/>
          <w:szCs w:val="24"/>
        </w:rPr>
      </w:pPr>
    </w:p>
    <w:p w14:paraId="53E0AC52" w14:textId="3D986D60" w:rsidR="00A6369A" w:rsidRPr="00527AD2" w:rsidRDefault="00A6369A" w:rsidP="006D4076">
      <w:pPr>
        <w:ind w:left="1020" w:right="1417"/>
        <w:jc w:val="both"/>
        <w:rPr>
          <w:sz w:val="24"/>
          <w:szCs w:val="24"/>
        </w:rPr>
      </w:pPr>
      <w:r w:rsidRPr="00527AD2">
        <w:rPr>
          <w:sz w:val="24"/>
          <w:szCs w:val="24"/>
        </w:rPr>
        <w:t>Signs and Symptoms</w:t>
      </w:r>
    </w:p>
    <w:p w14:paraId="6D3FB581" w14:textId="5DF9980D" w:rsidR="00A6369A" w:rsidRPr="00527AD2" w:rsidRDefault="00A6369A">
      <w:pPr>
        <w:numPr>
          <w:ilvl w:val="0"/>
          <w:numId w:val="171"/>
        </w:numPr>
        <w:ind w:left="1738" w:right="1417"/>
        <w:jc w:val="both"/>
        <w:rPr>
          <w:sz w:val="24"/>
          <w:szCs w:val="24"/>
        </w:rPr>
      </w:pPr>
      <w:r w:rsidRPr="00527AD2">
        <w:rPr>
          <w:sz w:val="24"/>
          <w:szCs w:val="24"/>
        </w:rPr>
        <w:t>Transient pain to drinking cold or hot water or impaction of food in cavity</w:t>
      </w:r>
    </w:p>
    <w:p w14:paraId="40230F66" w14:textId="17684095" w:rsidR="00A6369A" w:rsidRPr="00527AD2" w:rsidRDefault="00A6369A">
      <w:pPr>
        <w:numPr>
          <w:ilvl w:val="0"/>
          <w:numId w:val="171"/>
        </w:numPr>
        <w:ind w:left="1738" w:right="1417"/>
        <w:jc w:val="both"/>
        <w:rPr>
          <w:sz w:val="24"/>
          <w:szCs w:val="24"/>
        </w:rPr>
      </w:pPr>
      <w:r w:rsidRPr="00527AD2">
        <w:rPr>
          <w:sz w:val="24"/>
          <w:szCs w:val="24"/>
        </w:rPr>
        <w:t>Pain OR sensitivity last for seconds</w:t>
      </w:r>
    </w:p>
    <w:p w14:paraId="1C128783" w14:textId="44B0D812" w:rsidR="00A6369A" w:rsidRPr="00527AD2" w:rsidRDefault="00A6369A">
      <w:pPr>
        <w:numPr>
          <w:ilvl w:val="0"/>
          <w:numId w:val="171"/>
        </w:numPr>
        <w:ind w:left="1738" w:right="1417"/>
        <w:jc w:val="both"/>
        <w:rPr>
          <w:sz w:val="24"/>
          <w:szCs w:val="24"/>
        </w:rPr>
      </w:pPr>
      <w:r w:rsidRPr="00527AD2">
        <w:rPr>
          <w:sz w:val="24"/>
          <w:szCs w:val="24"/>
        </w:rPr>
        <w:t>Cavity OR fracture causing exposure of the dentine.</w:t>
      </w:r>
    </w:p>
    <w:p w14:paraId="0DE55CB2" w14:textId="66A99A16" w:rsidR="00A6369A" w:rsidRPr="00527AD2" w:rsidRDefault="00A6369A">
      <w:pPr>
        <w:numPr>
          <w:ilvl w:val="0"/>
          <w:numId w:val="171"/>
        </w:numPr>
        <w:ind w:left="1738" w:right="1417"/>
        <w:jc w:val="both"/>
        <w:rPr>
          <w:sz w:val="24"/>
          <w:szCs w:val="24"/>
        </w:rPr>
      </w:pPr>
      <w:r w:rsidRPr="00527AD2">
        <w:rPr>
          <w:sz w:val="24"/>
          <w:szCs w:val="24"/>
        </w:rPr>
        <w:t>Tooth is not tender on percussion</w:t>
      </w:r>
    </w:p>
    <w:p w14:paraId="3321E3AB" w14:textId="77777777" w:rsidR="00A6369A" w:rsidRPr="00527AD2" w:rsidRDefault="00A6369A" w:rsidP="006D4076">
      <w:pPr>
        <w:ind w:left="1020" w:right="1417"/>
        <w:jc w:val="both"/>
        <w:rPr>
          <w:sz w:val="24"/>
          <w:szCs w:val="24"/>
        </w:rPr>
      </w:pPr>
    </w:p>
    <w:p w14:paraId="3627EA24" w14:textId="77777777" w:rsidR="00A6369A" w:rsidRPr="00527AD2" w:rsidRDefault="00A6369A" w:rsidP="006D4076">
      <w:pPr>
        <w:ind w:left="1020" w:right="1417"/>
        <w:jc w:val="both"/>
        <w:rPr>
          <w:sz w:val="24"/>
          <w:szCs w:val="24"/>
        </w:rPr>
      </w:pPr>
      <w:r w:rsidRPr="00527AD2">
        <w:rPr>
          <w:sz w:val="24"/>
          <w:szCs w:val="24"/>
        </w:rPr>
        <w:t>Irreversible Pulpitis</w:t>
      </w:r>
    </w:p>
    <w:p w14:paraId="72C2B672" w14:textId="77777777" w:rsidR="009A13D0" w:rsidRPr="00527AD2" w:rsidRDefault="009A13D0" w:rsidP="006D4076">
      <w:pPr>
        <w:ind w:left="1020" w:right="1417"/>
        <w:jc w:val="both"/>
        <w:rPr>
          <w:sz w:val="24"/>
          <w:szCs w:val="24"/>
        </w:rPr>
      </w:pPr>
    </w:p>
    <w:p w14:paraId="344E4ACF" w14:textId="2BF50B64" w:rsidR="00A6369A" w:rsidRPr="00527AD2" w:rsidRDefault="00A6369A" w:rsidP="006D4076">
      <w:pPr>
        <w:ind w:left="1020" w:right="1417"/>
        <w:jc w:val="both"/>
        <w:rPr>
          <w:sz w:val="24"/>
          <w:szCs w:val="24"/>
        </w:rPr>
      </w:pPr>
      <w:r w:rsidRPr="00527AD2">
        <w:rPr>
          <w:sz w:val="24"/>
          <w:szCs w:val="24"/>
        </w:rPr>
        <w:t>Signs and Symptoms</w:t>
      </w:r>
    </w:p>
    <w:p w14:paraId="3A98B7F9" w14:textId="29CC59AE" w:rsidR="00A6369A" w:rsidRPr="00527AD2" w:rsidRDefault="00A6369A">
      <w:pPr>
        <w:numPr>
          <w:ilvl w:val="0"/>
          <w:numId w:val="171"/>
        </w:numPr>
        <w:ind w:left="1738" w:right="1417"/>
        <w:jc w:val="both"/>
        <w:rPr>
          <w:sz w:val="24"/>
          <w:szCs w:val="24"/>
        </w:rPr>
      </w:pPr>
      <w:r w:rsidRPr="00527AD2">
        <w:rPr>
          <w:sz w:val="24"/>
          <w:szCs w:val="24"/>
        </w:rPr>
        <w:t>Pulsatile pain that lasts for several hours and worsens at night</w:t>
      </w:r>
    </w:p>
    <w:p w14:paraId="0FD69DF5" w14:textId="51E1886D" w:rsidR="00A6369A" w:rsidRPr="00527AD2" w:rsidRDefault="00A6369A">
      <w:pPr>
        <w:numPr>
          <w:ilvl w:val="0"/>
          <w:numId w:val="171"/>
        </w:numPr>
        <w:ind w:left="1738" w:right="1417"/>
        <w:jc w:val="both"/>
        <w:rPr>
          <w:sz w:val="24"/>
          <w:szCs w:val="24"/>
        </w:rPr>
      </w:pPr>
      <w:r w:rsidRPr="00527AD2">
        <w:rPr>
          <w:sz w:val="24"/>
          <w:szCs w:val="24"/>
        </w:rPr>
        <w:t>Thermal sensitivity</w:t>
      </w:r>
    </w:p>
    <w:p w14:paraId="377672F5" w14:textId="0C9ADBF5" w:rsidR="00A6369A" w:rsidRPr="00527AD2" w:rsidRDefault="00A6369A">
      <w:pPr>
        <w:numPr>
          <w:ilvl w:val="0"/>
          <w:numId w:val="171"/>
        </w:numPr>
        <w:ind w:left="1738" w:right="1417"/>
        <w:jc w:val="both"/>
        <w:rPr>
          <w:sz w:val="24"/>
          <w:szCs w:val="24"/>
        </w:rPr>
      </w:pPr>
      <w:r w:rsidRPr="00527AD2">
        <w:rPr>
          <w:sz w:val="24"/>
          <w:szCs w:val="24"/>
        </w:rPr>
        <w:t>Tooth is very tender to percussion</w:t>
      </w:r>
    </w:p>
    <w:p w14:paraId="5624E842" w14:textId="77777777" w:rsidR="00A6369A" w:rsidRPr="00527AD2" w:rsidRDefault="00A6369A" w:rsidP="006D4076">
      <w:pPr>
        <w:ind w:left="1020" w:right="1417"/>
        <w:jc w:val="both"/>
        <w:rPr>
          <w:sz w:val="24"/>
          <w:szCs w:val="24"/>
        </w:rPr>
      </w:pPr>
    </w:p>
    <w:p w14:paraId="60EF2236" w14:textId="77777777" w:rsidR="00A6369A" w:rsidRPr="00527AD2" w:rsidRDefault="00A6369A" w:rsidP="006D4076">
      <w:pPr>
        <w:ind w:left="1020" w:right="1417"/>
        <w:jc w:val="both"/>
        <w:rPr>
          <w:sz w:val="24"/>
          <w:szCs w:val="24"/>
        </w:rPr>
      </w:pPr>
      <w:r w:rsidRPr="00527AD2">
        <w:rPr>
          <w:sz w:val="24"/>
          <w:szCs w:val="24"/>
        </w:rPr>
        <w:t>Investigations</w:t>
      </w:r>
    </w:p>
    <w:p w14:paraId="51006395" w14:textId="2FFE7F6D" w:rsidR="00A6369A" w:rsidRPr="00527AD2" w:rsidRDefault="00A6369A">
      <w:pPr>
        <w:numPr>
          <w:ilvl w:val="0"/>
          <w:numId w:val="171"/>
        </w:numPr>
        <w:ind w:left="1738" w:right="1417"/>
        <w:jc w:val="both"/>
        <w:rPr>
          <w:sz w:val="24"/>
          <w:szCs w:val="24"/>
        </w:rPr>
      </w:pPr>
      <w:r w:rsidRPr="00527AD2">
        <w:rPr>
          <w:sz w:val="24"/>
          <w:szCs w:val="24"/>
        </w:rPr>
        <w:t xml:space="preserve">Vitality OR thermal testing on affected tooth to assess duration of pain when hot/cold stimulus is applied </w:t>
      </w:r>
    </w:p>
    <w:p w14:paraId="16F92F89" w14:textId="69CB045B" w:rsidR="00A6369A" w:rsidRPr="00527AD2" w:rsidRDefault="00A6369A">
      <w:pPr>
        <w:numPr>
          <w:ilvl w:val="0"/>
          <w:numId w:val="171"/>
        </w:numPr>
        <w:ind w:left="1738" w:right="1417"/>
        <w:jc w:val="both"/>
        <w:rPr>
          <w:sz w:val="24"/>
          <w:szCs w:val="24"/>
        </w:rPr>
      </w:pPr>
      <w:r w:rsidRPr="00527AD2">
        <w:rPr>
          <w:sz w:val="24"/>
          <w:szCs w:val="24"/>
        </w:rPr>
        <w:t xml:space="preserve">Periapical </w:t>
      </w:r>
      <w:r w:rsidR="009A13D0" w:rsidRPr="00527AD2">
        <w:rPr>
          <w:sz w:val="24"/>
          <w:szCs w:val="24"/>
        </w:rPr>
        <w:t>Xray</w:t>
      </w:r>
      <w:r w:rsidRPr="00527AD2">
        <w:rPr>
          <w:sz w:val="24"/>
          <w:szCs w:val="24"/>
        </w:rPr>
        <w:t xml:space="preserve"> to confirm communication of cavity with the pulp with widening of the periodontal space.</w:t>
      </w:r>
    </w:p>
    <w:p w14:paraId="1DCBDA71" w14:textId="77777777" w:rsidR="009A13D0" w:rsidRPr="00527AD2" w:rsidRDefault="009A13D0" w:rsidP="006D4076">
      <w:pPr>
        <w:ind w:left="1020" w:right="1417"/>
        <w:jc w:val="both"/>
        <w:rPr>
          <w:sz w:val="24"/>
          <w:szCs w:val="24"/>
        </w:rPr>
      </w:pPr>
    </w:p>
    <w:p w14:paraId="70A15D87" w14:textId="108A1ECA" w:rsidR="00A6369A" w:rsidRPr="00527AD2" w:rsidRDefault="00A6369A" w:rsidP="006D4076">
      <w:pPr>
        <w:ind w:left="1020" w:right="1417"/>
        <w:jc w:val="both"/>
        <w:rPr>
          <w:sz w:val="24"/>
          <w:szCs w:val="24"/>
        </w:rPr>
      </w:pPr>
      <w:r w:rsidRPr="00527AD2">
        <w:rPr>
          <w:sz w:val="24"/>
          <w:szCs w:val="24"/>
        </w:rPr>
        <w:t>Differential Diagnosis</w:t>
      </w:r>
    </w:p>
    <w:p w14:paraId="798DFE2C" w14:textId="3EB9CFE0" w:rsidR="00A6369A" w:rsidRPr="00527AD2" w:rsidRDefault="00A6369A">
      <w:pPr>
        <w:numPr>
          <w:ilvl w:val="0"/>
          <w:numId w:val="171"/>
        </w:numPr>
        <w:ind w:left="1738" w:right="1417"/>
        <w:jc w:val="both"/>
        <w:rPr>
          <w:sz w:val="24"/>
          <w:szCs w:val="24"/>
        </w:rPr>
      </w:pPr>
      <w:r w:rsidRPr="00527AD2">
        <w:rPr>
          <w:sz w:val="24"/>
          <w:szCs w:val="24"/>
        </w:rPr>
        <w:t>Referred pain of ENT origin when presence of cavity on tooth or periodontal involvement has been ruled out e.g. Sinusitis</w:t>
      </w:r>
    </w:p>
    <w:p w14:paraId="575CE12F" w14:textId="3C8D8F6B" w:rsidR="00A6369A" w:rsidRPr="00527AD2" w:rsidRDefault="00A6369A">
      <w:pPr>
        <w:numPr>
          <w:ilvl w:val="0"/>
          <w:numId w:val="171"/>
        </w:numPr>
        <w:ind w:left="1738" w:right="1417"/>
        <w:jc w:val="both"/>
        <w:rPr>
          <w:sz w:val="24"/>
          <w:szCs w:val="24"/>
        </w:rPr>
      </w:pPr>
      <w:r w:rsidRPr="00527AD2">
        <w:rPr>
          <w:sz w:val="24"/>
          <w:szCs w:val="24"/>
        </w:rPr>
        <w:t>Pain due to Temporomandibular joint dysfunction syndrome or erupting mandibular wisdom teeth</w:t>
      </w:r>
    </w:p>
    <w:p w14:paraId="2137A403" w14:textId="7EC1E393" w:rsidR="00A6369A" w:rsidRPr="00527AD2" w:rsidRDefault="00A6369A">
      <w:pPr>
        <w:numPr>
          <w:ilvl w:val="0"/>
          <w:numId w:val="171"/>
        </w:numPr>
        <w:ind w:left="1738" w:right="1417"/>
        <w:jc w:val="both"/>
        <w:rPr>
          <w:sz w:val="24"/>
          <w:szCs w:val="24"/>
        </w:rPr>
      </w:pPr>
      <w:r w:rsidRPr="00527AD2">
        <w:rPr>
          <w:sz w:val="24"/>
          <w:szCs w:val="24"/>
        </w:rPr>
        <w:t>Dentine sensitivity due to thermal, tactile, or osmotic stimulus</w:t>
      </w:r>
    </w:p>
    <w:p w14:paraId="6E9BDC0E" w14:textId="77777777" w:rsidR="00A6369A" w:rsidRPr="00527AD2" w:rsidRDefault="00A6369A" w:rsidP="006D4076">
      <w:pPr>
        <w:ind w:left="1020" w:right="1417"/>
        <w:jc w:val="both"/>
        <w:rPr>
          <w:sz w:val="24"/>
          <w:szCs w:val="24"/>
        </w:rPr>
      </w:pPr>
    </w:p>
    <w:p w14:paraId="6C560489" w14:textId="77777777" w:rsidR="00A6369A" w:rsidRPr="00527AD2" w:rsidRDefault="00A6369A" w:rsidP="006D4076">
      <w:pPr>
        <w:ind w:left="1020" w:right="1417"/>
        <w:jc w:val="both"/>
        <w:rPr>
          <w:sz w:val="24"/>
          <w:szCs w:val="24"/>
        </w:rPr>
      </w:pPr>
      <w:r w:rsidRPr="00527AD2">
        <w:rPr>
          <w:sz w:val="24"/>
          <w:szCs w:val="24"/>
        </w:rPr>
        <w:t>Treatment for reversible pulpitis</w:t>
      </w:r>
    </w:p>
    <w:p w14:paraId="33DBF97C" w14:textId="77777777" w:rsidR="009A13D0" w:rsidRPr="00527AD2" w:rsidRDefault="009A13D0" w:rsidP="006D4076">
      <w:pPr>
        <w:ind w:left="1020" w:right="1417"/>
        <w:jc w:val="both"/>
        <w:rPr>
          <w:sz w:val="24"/>
          <w:szCs w:val="24"/>
        </w:rPr>
      </w:pPr>
    </w:p>
    <w:p w14:paraId="3AF8FAEC" w14:textId="6F448CD7" w:rsidR="00A6369A" w:rsidRPr="00527AD2" w:rsidRDefault="00A6369A" w:rsidP="006D4076">
      <w:pPr>
        <w:ind w:left="1020" w:right="1417"/>
        <w:jc w:val="both"/>
        <w:rPr>
          <w:sz w:val="24"/>
          <w:szCs w:val="24"/>
        </w:rPr>
      </w:pPr>
      <w:r w:rsidRPr="00527AD2">
        <w:rPr>
          <w:sz w:val="24"/>
          <w:szCs w:val="24"/>
        </w:rPr>
        <w:t>Non- Pharmacological</w:t>
      </w:r>
    </w:p>
    <w:p w14:paraId="7CBF1303" w14:textId="138DC3F7" w:rsidR="00A6369A" w:rsidRPr="00527AD2" w:rsidRDefault="00A6369A">
      <w:pPr>
        <w:numPr>
          <w:ilvl w:val="0"/>
          <w:numId w:val="171"/>
        </w:numPr>
        <w:ind w:left="1738" w:right="1417"/>
        <w:jc w:val="both"/>
        <w:rPr>
          <w:sz w:val="24"/>
          <w:szCs w:val="24"/>
        </w:rPr>
      </w:pPr>
      <w:r w:rsidRPr="00527AD2">
        <w:rPr>
          <w:sz w:val="24"/>
          <w:szCs w:val="24"/>
        </w:rPr>
        <w:t>Dietary advice: Advise the patient to avoid sugary foods and soft drinks and have adequate fresh fruit and vegetables in their diet to prevent future recurrence.</w:t>
      </w:r>
    </w:p>
    <w:p w14:paraId="49494DC7" w14:textId="5C098AA4" w:rsidR="00A6369A" w:rsidRPr="00527AD2" w:rsidRDefault="00A6369A">
      <w:pPr>
        <w:numPr>
          <w:ilvl w:val="0"/>
          <w:numId w:val="171"/>
        </w:numPr>
        <w:ind w:left="1738" w:right="1417"/>
        <w:jc w:val="both"/>
        <w:rPr>
          <w:sz w:val="24"/>
          <w:szCs w:val="24"/>
        </w:rPr>
      </w:pPr>
      <w:r w:rsidRPr="00527AD2">
        <w:rPr>
          <w:sz w:val="24"/>
          <w:szCs w:val="24"/>
        </w:rPr>
        <w:t xml:space="preserve">Oral hygiene instructions: The patient should </w:t>
      </w:r>
      <w:r w:rsidR="00FA1E79" w:rsidRPr="00527AD2">
        <w:rPr>
          <w:sz w:val="24"/>
          <w:szCs w:val="24"/>
        </w:rPr>
        <w:t>brush their teeth with fluoride toothpaste twice a day</w:t>
      </w:r>
      <w:r w:rsidRPr="00527AD2">
        <w:rPr>
          <w:sz w:val="24"/>
          <w:szCs w:val="24"/>
        </w:rPr>
        <w:t>.</w:t>
      </w:r>
    </w:p>
    <w:p w14:paraId="2F8499C3" w14:textId="77777777" w:rsidR="009A13D0" w:rsidRPr="00527AD2" w:rsidRDefault="009A13D0" w:rsidP="006D4076">
      <w:pPr>
        <w:ind w:left="1020" w:right="1417"/>
        <w:jc w:val="both"/>
        <w:rPr>
          <w:sz w:val="24"/>
          <w:szCs w:val="24"/>
        </w:rPr>
      </w:pPr>
    </w:p>
    <w:p w14:paraId="1C39B685" w14:textId="011F797E" w:rsidR="00A6369A" w:rsidRPr="00527AD2" w:rsidRDefault="00A6369A" w:rsidP="006D4076">
      <w:pPr>
        <w:ind w:left="1020" w:right="1417"/>
        <w:jc w:val="both"/>
        <w:rPr>
          <w:sz w:val="24"/>
          <w:szCs w:val="24"/>
        </w:rPr>
      </w:pPr>
      <w:r w:rsidRPr="00527AD2">
        <w:rPr>
          <w:sz w:val="24"/>
          <w:szCs w:val="24"/>
        </w:rPr>
        <w:t>Refer to dentist for a simple filling.</w:t>
      </w:r>
    </w:p>
    <w:p w14:paraId="6D1BBD04" w14:textId="77777777" w:rsidR="00A6369A" w:rsidRPr="00527AD2" w:rsidRDefault="00A6369A" w:rsidP="006D4076">
      <w:pPr>
        <w:ind w:left="1020" w:right="1417"/>
        <w:jc w:val="both"/>
        <w:rPr>
          <w:sz w:val="24"/>
          <w:szCs w:val="24"/>
        </w:rPr>
      </w:pPr>
    </w:p>
    <w:p w14:paraId="5C2F4534" w14:textId="77777777" w:rsidR="00A6369A" w:rsidRPr="00527AD2" w:rsidRDefault="00A6369A" w:rsidP="006D4076">
      <w:pPr>
        <w:ind w:left="1020" w:right="1417"/>
        <w:jc w:val="both"/>
        <w:rPr>
          <w:sz w:val="24"/>
          <w:szCs w:val="24"/>
        </w:rPr>
      </w:pPr>
      <w:r w:rsidRPr="00527AD2">
        <w:rPr>
          <w:sz w:val="24"/>
          <w:szCs w:val="24"/>
        </w:rPr>
        <w:t>Pharmacological</w:t>
      </w:r>
    </w:p>
    <w:p w14:paraId="1C7EB462" w14:textId="77777777" w:rsidR="00A6369A" w:rsidRPr="00527AD2" w:rsidRDefault="00A6369A" w:rsidP="006D4076">
      <w:pPr>
        <w:ind w:left="1020" w:right="1417"/>
        <w:jc w:val="both"/>
        <w:rPr>
          <w:sz w:val="24"/>
          <w:szCs w:val="24"/>
        </w:rPr>
      </w:pPr>
      <w:r w:rsidRPr="00527AD2">
        <w:rPr>
          <w:sz w:val="24"/>
          <w:szCs w:val="24"/>
        </w:rPr>
        <w:t>Treatment for Irreversible pulpitis</w:t>
      </w:r>
    </w:p>
    <w:p w14:paraId="52927B8B" w14:textId="77777777" w:rsidR="009A13D0" w:rsidRPr="00527AD2" w:rsidRDefault="009A13D0" w:rsidP="006D4076">
      <w:pPr>
        <w:ind w:left="1020" w:right="1417"/>
        <w:jc w:val="both"/>
        <w:rPr>
          <w:sz w:val="24"/>
          <w:szCs w:val="24"/>
        </w:rPr>
      </w:pPr>
    </w:p>
    <w:p w14:paraId="43DADAEF" w14:textId="2D09230D" w:rsidR="00A6369A" w:rsidRPr="00527AD2" w:rsidRDefault="00A6369A" w:rsidP="006D4076">
      <w:pPr>
        <w:ind w:left="1020" w:right="1417"/>
        <w:jc w:val="both"/>
        <w:rPr>
          <w:sz w:val="24"/>
          <w:szCs w:val="24"/>
        </w:rPr>
      </w:pPr>
      <w:r w:rsidRPr="00527AD2">
        <w:rPr>
          <w:sz w:val="24"/>
          <w:szCs w:val="24"/>
        </w:rPr>
        <w:t>Non- Pharmacological</w:t>
      </w:r>
    </w:p>
    <w:p w14:paraId="3E0DD9AB" w14:textId="7A2FBB6D" w:rsidR="00A6369A" w:rsidRPr="00527AD2" w:rsidRDefault="00A6369A">
      <w:pPr>
        <w:numPr>
          <w:ilvl w:val="0"/>
          <w:numId w:val="171"/>
        </w:numPr>
        <w:ind w:left="1738" w:right="1417"/>
        <w:jc w:val="both"/>
        <w:rPr>
          <w:sz w:val="24"/>
          <w:szCs w:val="24"/>
        </w:rPr>
      </w:pPr>
      <w:r w:rsidRPr="00527AD2">
        <w:rPr>
          <w:sz w:val="24"/>
          <w:szCs w:val="24"/>
        </w:rPr>
        <w:t>Dietary advice: Advise the patient to avoid sugary foods and soft drinks and have adequate fresh fruit and vegetables in their diet to prevent future recurrence</w:t>
      </w:r>
    </w:p>
    <w:p w14:paraId="34643C9B" w14:textId="7DC42334" w:rsidR="00A6369A" w:rsidRPr="00527AD2" w:rsidRDefault="00A6369A">
      <w:pPr>
        <w:numPr>
          <w:ilvl w:val="0"/>
          <w:numId w:val="171"/>
        </w:numPr>
        <w:ind w:left="1738" w:right="1417"/>
        <w:jc w:val="both"/>
        <w:rPr>
          <w:sz w:val="24"/>
          <w:szCs w:val="24"/>
        </w:rPr>
      </w:pPr>
      <w:r w:rsidRPr="00527AD2">
        <w:rPr>
          <w:sz w:val="24"/>
          <w:szCs w:val="24"/>
        </w:rPr>
        <w:t>Oral hygiene instructions: The patient should regularly brush their teeth in the morning and evening.</w:t>
      </w:r>
    </w:p>
    <w:p w14:paraId="62D84AEA" w14:textId="77777777" w:rsidR="009A13D0" w:rsidRPr="00527AD2" w:rsidRDefault="009A13D0" w:rsidP="006D4076">
      <w:pPr>
        <w:ind w:left="1020" w:right="1417"/>
        <w:jc w:val="both"/>
        <w:rPr>
          <w:sz w:val="24"/>
          <w:szCs w:val="24"/>
        </w:rPr>
      </w:pPr>
    </w:p>
    <w:p w14:paraId="0475C4BA" w14:textId="4A0CA9BB" w:rsidR="00A6369A" w:rsidRPr="00527AD2" w:rsidRDefault="00A6369A" w:rsidP="006D4076">
      <w:pPr>
        <w:ind w:left="1020" w:right="1417"/>
        <w:jc w:val="both"/>
        <w:rPr>
          <w:sz w:val="24"/>
          <w:szCs w:val="24"/>
        </w:rPr>
      </w:pPr>
      <w:r w:rsidRPr="00527AD2">
        <w:rPr>
          <w:sz w:val="24"/>
          <w:szCs w:val="24"/>
        </w:rPr>
        <w:t xml:space="preserve">Refer to a dentist for pulpectomy, root canal therapy or extraction </w:t>
      </w:r>
    </w:p>
    <w:p w14:paraId="3508D2D0" w14:textId="77777777" w:rsidR="00A6369A" w:rsidRPr="00527AD2" w:rsidRDefault="00A6369A" w:rsidP="006D4076">
      <w:pPr>
        <w:ind w:left="1020" w:right="1417"/>
        <w:jc w:val="both"/>
        <w:rPr>
          <w:sz w:val="24"/>
          <w:szCs w:val="24"/>
        </w:rPr>
      </w:pPr>
    </w:p>
    <w:p w14:paraId="2E8C34BA" w14:textId="77777777" w:rsidR="00A6369A" w:rsidRPr="00527AD2" w:rsidRDefault="00A6369A" w:rsidP="006D4076">
      <w:pPr>
        <w:ind w:left="1020" w:right="1417"/>
        <w:jc w:val="both"/>
        <w:rPr>
          <w:sz w:val="24"/>
          <w:szCs w:val="24"/>
        </w:rPr>
      </w:pPr>
      <w:r w:rsidRPr="00527AD2">
        <w:rPr>
          <w:sz w:val="24"/>
          <w:szCs w:val="24"/>
        </w:rPr>
        <w:t>Pharmacological</w:t>
      </w:r>
    </w:p>
    <w:p w14:paraId="53CFA221" w14:textId="15A5BEAF" w:rsidR="00A6369A" w:rsidRPr="00527AD2" w:rsidRDefault="00A6369A" w:rsidP="009A13D0">
      <w:pPr>
        <w:ind w:left="1738" w:right="1417"/>
        <w:jc w:val="both"/>
        <w:rPr>
          <w:sz w:val="24"/>
          <w:szCs w:val="24"/>
        </w:rPr>
      </w:pPr>
      <w:r w:rsidRPr="00527AD2">
        <w:rPr>
          <w:sz w:val="24"/>
          <w:szCs w:val="24"/>
        </w:rPr>
        <w:t>Antibiotics</w:t>
      </w:r>
    </w:p>
    <w:p w14:paraId="5F8BAEAB" w14:textId="77777777" w:rsidR="00A6369A" w:rsidRPr="00527AD2" w:rsidRDefault="00A6369A">
      <w:pPr>
        <w:pStyle w:val="ListParagraph"/>
        <w:numPr>
          <w:ilvl w:val="0"/>
          <w:numId w:val="171"/>
        </w:numPr>
        <w:ind w:left="2154" w:right="1417"/>
        <w:jc w:val="both"/>
        <w:rPr>
          <w:rFonts w:ascii="Times New Roman" w:hAnsi="Times New Roman"/>
          <w:sz w:val="24"/>
          <w:szCs w:val="24"/>
        </w:rPr>
      </w:pPr>
      <w:r w:rsidRPr="00527AD2">
        <w:rPr>
          <w:rFonts w:ascii="Times New Roman" w:hAnsi="Times New Roman"/>
          <w:sz w:val="24"/>
          <w:szCs w:val="24"/>
        </w:rPr>
        <w:t>Amoxicillin 500mg 8 hourly for 5 days for adults</w:t>
      </w:r>
    </w:p>
    <w:p w14:paraId="0CB8B86E" w14:textId="77777777" w:rsidR="00A6369A" w:rsidRPr="00527AD2" w:rsidRDefault="00A6369A">
      <w:pPr>
        <w:pStyle w:val="ListParagraph"/>
        <w:numPr>
          <w:ilvl w:val="0"/>
          <w:numId w:val="171"/>
        </w:numPr>
        <w:ind w:left="2154" w:right="1417"/>
        <w:jc w:val="both"/>
        <w:rPr>
          <w:rFonts w:ascii="Times New Roman" w:hAnsi="Times New Roman"/>
          <w:sz w:val="24"/>
          <w:szCs w:val="24"/>
        </w:rPr>
      </w:pPr>
      <w:r w:rsidRPr="00527AD2">
        <w:rPr>
          <w:rFonts w:ascii="Times New Roman" w:hAnsi="Times New Roman"/>
          <w:sz w:val="24"/>
          <w:szCs w:val="24"/>
        </w:rPr>
        <w:t>Amoxicillin 250mg 8 hourly for 5 days for children 6 – 12 years</w:t>
      </w:r>
    </w:p>
    <w:p w14:paraId="2588136D" w14:textId="77777777" w:rsidR="00A6369A" w:rsidRPr="00527AD2" w:rsidRDefault="00A6369A">
      <w:pPr>
        <w:pStyle w:val="ListParagraph"/>
        <w:numPr>
          <w:ilvl w:val="0"/>
          <w:numId w:val="171"/>
        </w:numPr>
        <w:ind w:left="2154" w:right="1417"/>
        <w:jc w:val="both"/>
        <w:rPr>
          <w:rFonts w:ascii="Times New Roman" w:hAnsi="Times New Roman"/>
          <w:sz w:val="24"/>
          <w:szCs w:val="24"/>
        </w:rPr>
      </w:pPr>
      <w:r w:rsidRPr="00527AD2">
        <w:rPr>
          <w:rFonts w:ascii="Times New Roman" w:hAnsi="Times New Roman"/>
          <w:sz w:val="24"/>
          <w:szCs w:val="24"/>
        </w:rPr>
        <w:t>Amoxicillin 125mg 8 hourly for 5 days for children &lt; 6 years</w:t>
      </w:r>
    </w:p>
    <w:p w14:paraId="705E10AA" w14:textId="77777777" w:rsidR="00A6369A" w:rsidRPr="00527AD2" w:rsidRDefault="00A6369A" w:rsidP="009A13D0">
      <w:pPr>
        <w:ind w:left="2154" w:right="1417"/>
        <w:jc w:val="both"/>
        <w:rPr>
          <w:sz w:val="24"/>
          <w:szCs w:val="24"/>
        </w:rPr>
      </w:pPr>
    </w:p>
    <w:p w14:paraId="63B24251" w14:textId="77777777" w:rsidR="00A6369A" w:rsidRPr="00527AD2" w:rsidRDefault="00A6369A">
      <w:pPr>
        <w:pStyle w:val="ListParagraph"/>
        <w:numPr>
          <w:ilvl w:val="0"/>
          <w:numId w:val="171"/>
        </w:numPr>
        <w:ind w:left="2154" w:right="1417"/>
        <w:jc w:val="both"/>
        <w:rPr>
          <w:rFonts w:ascii="Times New Roman" w:hAnsi="Times New Roman"/>
          <w:sz w:val="24"/>
          <w:szCs w:val="24"/>
        </w:rPr>
      </w:pPr>
      <w:r w:rsidRPr="00527AD2">
        <w:rPr>
          <w:rFonts w:ascii="Times New Roman" w:hAnsi="Times New Roman"/>
          <w:sz w:val="24"/>
          <w:szCs w:val="24"/>
        </w:rPr>
        <w:t>Metronidazole 500mg 8 hourly for 5 days for adults</w:t>
      </w:r>
    </w:p>
    <w:p w14:paraId="48A7014E" w14:textId="77777777" w:rsidR="00A6369A" w:rsidRPr="00527AD2" w:rsidRDefault="00A6369A">
      <w:pPr>
        <w:pStyle w:val="ListParagraph"/>
        <w:numPr>
          <w:ilvl w:val="0"/>
          <w:numId w:val="171"/>
        </w:numPr>
        <w:ind w:left="2154" w:right="1417"/>
        <w:jc w:val="both"/>
        <w:rPr>
          <w:rFonts w:ascii="Times New Roman" w:hAnsi="Times New Roman"/>
          <w:sz w:val="24"/>
          <w:szCs w:val="24"/>
        </w:rPr>
      </w:pPr>
      <w:r w:rsidRPr="00527AD2">
        <w:rPr>
          <w:rFonts w:ascii="Times New Roman" w:hAnsi="Times New Roman"/>
          <w:sz w:val="24"/>
          <w:szCs w:val="24"/>
        </w:rPr>
        <w:t>Metronidazole 250mg 8 hourly for 5 days for children 6 – 12 years</w:t>
      </w:r>
    </w:p>
    <w:p w14:paraId="49E9EC0C" w14:textId="77777777" w:rsidR="00A6369A" w:rsidRPr="00527AD2" w:rsidRDefault="00A6369A">
      <w:pPr>
        <w:pStyle w:val="ListParagraph"/>
        <w:numPr>
          <w:ilvl w:val="0"/>
          <w:numId w:val="171"/>
        </w:numPr>
        <w:ind w:left="2154" w:right="1417"/>
        <w:jc w:val="both"/>
        <w:rPr>
          <w:rFonts w:ascii="Times New Roman" w:hAnsi="Times New Roman"/>
          <w:sz w:val="24"/>
          <w:szCs w:val="24"/>
        </w:rPr>
      </w:pPr>
      <w:r w:rsidRPr="00527AD2">
        <w:rPr>
          <w:rFonts w:ascii="Times New Roman" w:hAnsi="Times New Roman"/>
          <w:sz w:val="24"/>
          <w:szCs w:val="24"/>
        </w:rPr>
        <w:t>Metronidazole 125mg 8 hourly for 5 days for children &lt; 6 years</w:t>
      </w:r>
    </w:p>
    <w:p w14:paraId="2E11529D" w14:textId="77777777" w:rsidR="00A6369A" w:rsidRPr="00527AD2" w:rsidRDefault="00A6369A" w:rsidP="009A13D0">
      <w:pPr>
        <w:ind w:left="2154" w:right="1417"/>
        <w:jc w:val="both"/>
        <w:rPr>
          <w:sz w:val="24"/>
          <w:szCs w:val="24"/>
        </w:rPr>
      </w:pPr>
    </w:p>
    <w:p w14:paraId="699B2B19" w14:textId="77777777" w:rsidR="00A6369A" w:rsidRPr="00527AD2" w:rsidRDefault="00A6369A">
      <w:pPr>
        <w:pStyle w:val="ListParagraph"/>
        <w:numPr>
          <w:ilvl w:val="0"/>
          <w:numId w:val="171"/>
        </w:numPr>
        <w:ind w:left="2154" w:right="1417"/>
        <w:jc w:val="both"/>
        <w:rPr>
          <w:rFonts w:ascii="Times New Roman" w:hAnsi="Times New Roman"/>
          <w:sz w:val="24"/>
          <w:szCs w:val="24"/>
        </w:rPr>
      </w:pPr>
      <w:r w:rsidRPr="00527AD2">
        <w:rPr>
          <w:rFonts w:ascii="Times New Roman" w:hAnsi="Times New Roman"/>
          <w:sz w:val="24"/>
          <w:szCs w:val="24"/>
        </w:rPr>
        <w:t>Paracetamol 1g 8 hourly for 5 days for adults</w:t>
      </w:r>
    </w:p>
    <w:p w14:paraId="00D144AA" w14:textId="77777777" w:rsidR="00A6369A" w:rsidRPr="00527AD2" w:rsidRDefault="00A6369A">
      <w:pPr>
        <w:pStyle w:val="ListParagraph"/>
        <w:numPr>
          <w:ilvl w:val="0"/>
          <w:numId w:val="171"/>
        </w:numPr>
        <w:ind w:left="2154" w:right="1417"/>
        <w:jc w:val="both"/>
        <w:rPr>
          <w:rFonts w:ascii="Times New Roman" w:hAnsi="Times New Roman"/>
          <w:sz w:val="24"/>
          <w:szCs w:val="24"/>
        </w:rPr>
      </w:pPr>
      <w:r w:rsidRPr="00527AD2">
        <w:rPr>
          <w:rFonts w:ascii="Times New Roman" w:hAnsi="Times New Roman"/>
          <w:sz w:val="24"/>
          <w:szCs w:val="24"/>
        </w:rPr>
        <w:t>Paracetamol 500mg 8 hourly for 5 days for children 6-12years</w:t>
      </w:r>
    </w:p>
    <w:p w14:paraId="0340FF41" w14:textId="7743D46B" w:rsidR="00A6369A" w:rsidRPr="00527AD2" w:rsidRDefault="00A6369A">
      <w:pPr>
        <w:pStyle w:val="ListParagraph"/>
        <w:numPr>
          <w:ilvl w:val="0"/>
          <w:numId w:val="171"/>
        </w:numPr>
        <w:ind w:left="2154" w:right="1417"/>
        <w:jc w:val="both"/>
        <w:rPr>
          <w:rFonts w:ascii="Times New Roman" w:hAnsi="Times New Roman"/>
          <w:sz w:val="24"/>
          <w:szCs w:val="24"/>
        </w:rPr>
      </w:pPr>
      <w:r w:rsidRPr="00527AD2">
        <w:rPr>
          <w:rFonts w:ascii="Times New Roman" w:hAnsi="Times New Roman"/>
          <w:sz w:val="24"/>
          <w:szCs w:val="24"/>
        </w:rPr>
        <w:t xml:space="preserve">Paracetamol 250mg  8hourly for 5 days for children &lt;6 years  </w:t>
      </w:r>
    </w:p>
    <w:p w14:paraId="51AA40D0" w14:textId="77777777" w:rsidR="0088490A" w:rsidRPr="00527AD2" w:rsidRDefault="0088490A" w:rsidP="006D4076">
      <w:pPr>
        <w:ind w:left="1020" w:right="1417"/>
        <w:jc w:val="both"/>
        <w:rPr>
          <w:sz w:val="24"/>
          <w:szCs w:val="24"/>
        </w:rPr>
      </w:pPr>
    </w:p>
    <w:p w14:paraId="0B8557FD" w14:textId="2CCB27D9" w:rsidR="0088490A" w:rsidRPr="00527AD2" w:rsidRDefault="0088490A" w:rsidP="009A13D0">
      <w:pPr>
        <w:pStyle w:val="Heading2"/>
        <w:ind w:left="1020"/>
        <w:rPr>
          <w:rFonts w:ascii="Times New Roman" w:hAnsi="Times New Roman"/>
          <w:sz w:val="24"/>
          <w:szCs w:val="24"/>
        </w:rPr>
      </w:pPr>
      <w:bookmarkStart w:id="329" w:name="_Toc133382496"/>
      <w:r w:rsidRPr="00527AD2">
        <w:rPr>
          <w:rFonts w:ascii="Times New Roman" w:hAnsi="Times New Roman"/>
          <w:sz w:val="24"/>
          <w:szCs w:val="24"/>
        </w:rPr>
        <w:t>16.</w:t>
      </w:r>
      <w:r w:rsidR="009A13D0" w:rsidRPr="00527AD2">
        <w:rPr>
          <w:rFonts w:ascii="Times New Roman" w:hAnsi="Times New Roman"/>
          <w:sz w:val="24"/>
          <w:szCs w:val="24"/>
        </w:rPr>
        <w:t>3</w:t>
      </w:r>
      <w:r w:rsidRPr="00527AD2">
        <w:rPr>
          <w:rFonts w:ascii="Times New Roman" w:hAnsi="Times New Roman"/>
          <w:sz w:val="24"/>
          <w:szCs w:val="24"/>
        </w:rPr>
        <w:t xml:space="preserve"> ACUTE PERIAPICAL ABSCESS OR DENTAL ABSCESS</w:t>
      </w:r>
      <w:bookmarkEnd w:id="329"/>
    </w:p>
    <w:p w14:paraId="158D3205" w14:textId="77777777" w:rsidR="0088490A" w:rsidRPr="00527AD2" w:rsidRDefault="0088490A" w:rsidP="006D4076">
      <w:pPr>
        <w:ind w:left="1020" w:right="1417"/>
        <w:jc w:val="both"/>
        <w:rPr>
          <w:sz w:val="24"/>
          <w:szCs w:val="24"/>
        </w:rPr>
      </w:pPr>
      <w:r w:rsidRPr="00527AD2">
        <w:rPr>
          <w:sz w:val="24"/>
          <w:szCs w:val="24"/>
        </w:rPr>
        <w:t>It is an infection with pus formation at the root of a tooth as a sequel to pulpitis caused by dental caries or trauma etc.</w:t>
      </w:r>
    </w:p>
    <w:p w14:paraId="64C4AAA1" w14:textId="77777777" w:rsidR="0088490A" w:rsidRPr="00527AD2" w:rsidRDefault="0088490A" w:rsidP="006D4076">
      <w:pPr>
        <w:ind w:left="1020" w:right="1417"/>
        <w:jc w:val="both"/>
        <w:rPr>
          <w:b/>
          <w:bCs/>
          <w:sz w:val="24"/>
          <w:szCs w:val="24"/>
        </w:rPr>
      </w:pPr>
    </w:p>
    <w:p w14:paraId="67D2C0E5" w14:textId="77777777" w:rsidR="0088490A" w:rsidRPr="00527AD2" w:rsidRDefault="0088490A" w:rsidP="006D4076">
      <w:pPr>
        <w:ind w:left="1020" w:right="1417"/>
        <w:jc w:val="both"/>
        <w:rPr>
          <w:b/>
          <w:bCs/>
          <w:sz w:val="24"/>
          <w:szCs w:val="24"/>
        </w:rPr>
      </w:pPr>
      <w:r w:rsidRPr="00527AD2">
        <w:rPr>
          <w:b/>
          <w:bCs/>
          <w:sz w:val="24"/>
          <w:szCs w:val="24"/>
        </w:rPr>
        <w:t>Causes</w:t>
      </w:r>
    </w:p>
    <w:p w14:paraId="1B3F0C4D" w14:textId="77777777" w:rsidR="0088490A" w:rsidRPr="00527AD2" w:rsidRDefault="0088490A" w:rsidP="006D4076">
      <w:pPr>
        <w:ind w:left="1020" w:right="1417"/>
        <w:jc w:val="both"/>
        <w:rPr>
          <w:i/>
          <w:iCs/>
          <w:sz w:val="24"/>
          <w:szCs w:val="24"/>
        </w:rPr>
      </w:pPr>
      <w:r w:rsidRPr="00527AD2">
        <w:rPr>
          <w:sz w:val="24"/>
          <w:szCs w:val="24"/>
        </w:rPr>
        <w:t xml:space="preserve">Mixed bacterial flora but mainly </w:t>
      </w:r>
      <w:r w:rsidRPr="00527AD2">
        <w:rPr>
          <w:i/>
          <w:iCs/>
          <w:sz w:val="24"/>
          <w:szCs w:val="24"/>
        </w:rPr>
        <w:t>Staphylococcus spp</w:t>
      </w:r>
    </w:p>
    <w:p w14:paraId="5CC7AA28" w14:textId="77777777" w:rsidR="0088490A" w:rsidRPr="00527AD2" w:rsidRDefault="0088490A" w:rsidP="006D4076">
      <w:pPr>
        <w:ind w:left="1020" w:right="1417"/>
        <w:jc w:val="both"/>
        <w:rPr>
          <w:b/>
          <w:bCs/>
          <w:sz w:val="24"/>
          <w:szCs w:val="24"/>
        </w:rPr>
      </w:pPr>
    </w:p>
    <w:p w14:paraId="72D7A59B"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55F92CC9" w14:textId="77777777" w:rsidR="0088490A" w:rsidRPr="00527AD2" w:rsidRDefault="0088490A">
      <w:pPr>
        <w:numPr>
          <w:ilvl w:val="0"/>
          <w:numId w:val="167"/>
        </w:numPr>
        <w:ind w:left="1738" w:right="1417"/>
        <w:jc w:val="both"/>
        <w:rPr>
          <w:sz w:val="24"/>
          <w:szCs w:val="24"/>
        </w:rPr>
      </w:pPr>
      <w:r w:rsidRPr="00527AD2">
        <w:rPr>
          <w:sz w:val="24"/>
          <w:szCs w:val="24"/>
        </w:rPr>
        <w:t xml:space="preserve">Severe, throbbing, spontaneous pain that disturbs sleep. </w:t>
      </w:r>
    </w:p>
    <w:p w14:paraId="5337F010" w14:textId="77777777" w:rsidR="0088490A" w:rsidRPr="00527AD2" w:rsidRDefault="0088490A">
      <w:pPr>
        <w:numPr>
          <w:ilvl w:val="0"/>
          <w:numId w:val="167"/>
        </w:numPr>
        <w:ind w:left="1738" w:right="1417"/>
        <w:jc w:val="both"/>
        <w:rPr>
          <w:sz w:val="24"/>
          <w:szCs w:val="24"/>
        </w:rPr>
      </w:pPr>
      <w:r w:rsidRPr="00527AD2">
        <w:rPr>
          <w:sz w:val="24"/>
          <w:szCs w:val="24"/>
        </w:rPr>
        <w:t>Facial swelling may be localized or extending to adjacent tissues of oral, face and neck</w:t>
      </w:r>
    </w:p>
    <w:p w14:paraId="240175DF" w14:textId="77777777" w:rsidR="0088490A" w:rsidRPr="00527AD2" w:rsidRDefault="0088490A">
      <w:pPr>
        <w:numPr>
          <w:ilvl w:val="0"/>
          <w:numId w:val="168"/>
        </w:numPr>
        <w:ind w:left="1738" w:right="1417"/>
        <w:jc w:val="both"/>
        <w:rPr>
          <w:sz w:val="24"/>
          <w:szCs w:val="24"/>
        </w:rPr>
      </w:pPr>
      <w:r w:rsidRPr="00527AD2">
        <w:rPr>
          <w:sz w:val="24"/>
          <w:szCs w:val="24"/>
        </w:rPr>
        <w:t>Abscesses of the mandibular incisors or molars may discharge extra orally</w:t>
      </w:r>
    </w:p>
    <w:p w14:paraId="6713C09B" w14:textId="77777777" w:rsidR="0088490A" w:rsidRPr="00527AD2" w:rsidRDefault="0088490A">
      <w:pPr>
        <w:numPr>
          <w:ilvl w:val="0"/>
          <w:numId w:val="168"/>
        </w:numPr>
        <w:ind w:left="1738" w:right="1417"/>
        <w:jc w:val="both"/>
        <w:rPr>
          <w:sz w:val="24"/>
          <w:szCs w:val="24"/>
        </w:rPr>
      </w:pPr>
      <w:r w:rsidRPr="00527AD2">
        <w:rPr>
          <w:sz w:val="24"/>
          <w:szCs w:val="24"/>
        </w:rPr>
        <w:t>Affected tooth may be mobile and tender to percussion</w:t>
      </w:r>
    </w:p>
    <w:p w14:paraId="7BD0D6EB" w14:textId="77777777" w:rsidR="0088490A" w:rsidRPr="00527AD2" w:rsidRDefault="0088490A">
      <w:pPr>
        <w:numPr>
          <w:ilvl w:val="0"/>
          <w:numId w:val="168"/>
        </w:numPr>
        <w:ind w:left="1738" w:right="1417"/>
        <w:jc w:val="both"/>
        <w:rPr>
          <w:sz w:val="24"/>
          <w:szCs w:val="24"/>
        </w:rPr>
      </w:pPr>
      <w:r w:rsidRPr="00527AD2">
        <w:rPr>
          <w:sz w:val="24"/>
          <w:szCs w:val="24"/>
        </w:rPr>
        <w:t>Fever and headache may be present.</w:t>
      </w:r>
    </w:p>
    <w:p w14:paraId="15D1E2B2" w14:textId="77777777" w:rsidR="0088490A" w:rsidRPr="00527AD2" w:rsidRDefault="0088490A" w:rsidP="006D4076">
      <w:pPr>
        <w:ind w:left="1020" w:right="1417"/>
        <w:jc w:val="both"/>
        <w:rPr>
          <w:b/>
          <w:bCs/>
          <w:sz w:val="24"/>
          <w:szCs w:val="24"/>
        </w:rPr>
      </w:pPr>
    </w:p>
    <w:p w14:paraId="2FF27ABE" w14:textId="77777777" w:rsidR="0088490A" w:rsidRPr="00527AD2" w:rsidRDefault="0088490A" w:rsidP="006D4076">
      <w:pPr>
        <w:ind w:left="1020" w:right="1417"/>
        <w:jc w:val="both"/>
        <w:rPr>
          <w:b/>
          <w:bCs/>
          <w:sz w:val="24"/>
          <w:szCs w:val="24"/>
        </w:rPr>
      </w:pPr>
      <w:r w:rsidRPr="00527AD2">
        <w:rPr>
          <w:b/>
          <w:bCs/>
          <w:sz w:val="24"/>
          <w:szCs w:val="24"/>
        </w:rPr>
        <w:t>Investigations</w:t>
      </w:r>
    </w:p>
    <w:p w14:paraId="045B87B8" w14:textId="77777777" w:rsidR="0088490A" w:rsidRPr="00527AD2" w:rsidRDefault="0088490A">
      <w:pPr>
        <w:numPr>
          <w:ilvl w:val="0"/>
          <w:numId w:val="167"/>
        </w:numPr>
        <w:ind w:left="1738" w:right="1417"/>
        <w:jc w:val="both"/>
        <w:rPr>
          <w:sz w:val="24"/>
          <w:szCs w:val="24"/>
        </w:rPr>
      </w:pPr>
      <w:bookmarkStart w:id="330" w:name="_Hlk112121391"/>
      <w:r w:rsidRPr="00527AD2">
        <w:rPr>
          <w:sz w:val="24"/>
          <w:szCs w:val="24"/>
        </w:rPr>
        <w:t xml:space="preserve">Use of periapical X ray of the tooth; to see </w:t>
      </w:r>
    </w:p>
    <w:p w14:paraId="46725644" w14:textId="77777777" w:rsidR="0088490A" w:rsidRPr="00527AD2" w:rsidRDefault="0088490A">
      <w:pPr>
        <w:numPr>
          <w:ilvl w:val="0"/>
          <w:numId w:val="167"/>
        </w:numPr>
        <w:ind w:left="1738" w:right="1417"/>
        <w:jc w:val="both"/>
        <w:rPr>
          <w:sz w:val="24"/>
          <w:szCs w:val="24"/>
        </w:rPr>
      </w:pPr>
      <w:r w:rsidRPr="00527AD2">
        <w:rPr>
          <w:sz w:val="24"/>
          <w:szCs w:val="24"/>
        </w:rPr>
        <w:t xml:space="preserve">Cavity relationship with pulp chamber, </w:t>
      </w:r>
    </w:p>
    <w:p w14:paraId="2B643FED" w14:textId="20081B3C" w:rsidR="0088490A" w:rsidRPr="00527AD2" w:rsidRDefault="0088490A">
      <w:pPr>
        <w:numPr>
          <w:ilvl w:val="0"/>
          <w:numId w:val="167"/>
        </w:numPr>
        <w:ind w:left="1738" w:right="1417"/>
        <w:jc w:val="both"/>
        <w:rPr>
          <w:sz w:val="24"/>
          <w:szCs w:val="24"/>
        </w:rPr>
      </w:pPr>
      <w:r w:rsidRPr="00527AD2">
        <w:rPr>
          <w:sz w:val="24"/>
          <w:szCs w:val="24"/>
        </w:rPr>
        <w:t xml:space="preserve">widening of periodontal membrane, and </w:t>
      </w:r>
    </w:p>
    <w:p w14:paraId="3FF53D0A" w14:textId="77777777" w:rsidR="0088490A" w:rsidRPr="00527AD2" w:rsidRDefault="0088490A">
      <w:pPr>
        <w:numPr>
          <w:ilvl w:val="0"/>
          <w:numId w:val="167"/>
        </w:numPr>
        <w:ind w:left="1738" w:right="1417"/>
        <w:jc w:val="both"/>
        <w:rPr>
          <w:sz w:val="24"/>
          <w:szCs w:val="24"/>
        </w:rPr>
      </w:pPr>
      <w:r w:rsidRPr="00527AD2">
        <w:rPr>
          <w:sz w:val="24"/>
          <w:szCs w:val="24"/>
        </w:rPr>
        <w:t>apical darkening coloration of pus collection on x ray film.</w:t>
      </w:r>
    </w:p>
    <w:bookmarkEnd w:id="330"/>
    <w:p w14:paraId="3E338F96" w14:textId="77777777" w:rsidR="0088490A" w:rsidRPr="00527AD2" w:rsidRDefault="0088490A" w:rsidP="006D4076">
      <w:pPr>
        <w:ind w:left="1020" w:right="1417"/>
        <w:jc w:val="both"/>
        <w:rPr>
          <w:sz w:val="24"/>
          <w:szCs w:val="24"/>
        </w:rPr>
      </w:pPr>
    </w:p>
    <w:p w14:paraId="5B1836FF" w14:textId="77777777" w:rsidR="0088490A" w:rsidRPr="00527AD2" w:rsidRDefault="0088490A" w:rsidP="006D4076">
      <w:pPr>
        <w:ind w:left="1020" w:right="1417"/>
        <w:jc w:val="both"/>
        <w:rPr>
          <w:sz w:val="24"/>
          <w:szCs w:val="24"/>
        </w:rPr>
      </w:pPr>
      <w:r w:rsidRPr="00527AD2">
        <w:rPr>
          <w:sz w:val="24"/>
          <w:szCs w:val="24"/>
        </w:rPr>
        <w:t>If present, then rule out:</w:t>
      </w:r>
    </w:p>
    <w:p w14:paraId="4B02B5BE" w14:textId="77777777" w:rsidR="0088490A" w:rsidRPr="00527AD2" w:rsidRDefault="0088490A">
      <w:pPr>
        <w:numPr>
          <w:ilvl w:val="0"/>
          <w:numId w:val="167"/>
        </w:numPr>
        <w:ind w:left="1738" w:right="1417"/>
        <w:jc w:val="both"/>
        <w:rPr>
          <w:sz w:val="24"/>
          <w:szCs w:val="24"/>
        </w:rPr>
      </w:pPr>
      <w:r w:rsidRPr="00527AD2">
        <w:rPr>
          <w:sz w:val="24"/>
          <w:szCs w:val="24"/>
        </w:rPr>
        <w:t>Gingivitis</w:t>
      </w:r>
    </w:p>
    <w:p w14:paraId="42032373" w14:textId="77777777" w:rsidR="0088490A" w:rsidRPr="00527AD2" w:rsidRDefault="0088490A">
      <w:pPr>
        <w:numPr>
          <w:ilvl w:val="0"/>
          <w:numId w:val="167"/>
        </w:numPr>
        <w:ind w:left="1738" w:right="1417"/>
        <w:jc w:val="both"/>
        <w:rPr>
          <w:sz w:val="24"/>
          <w:szCs w:val="24"/>
        </w:rPr>
      </w:pPr>
      <w:r w:rsidRPr="00527AD2">
        <w:rPr>
          <w:sz w:val="24"/>
          <w:szCs w:val="24"/>
        </w:rPr>
        <w:t>Swelling due to trauma</w:t>
      </w:r>
    </w:p>
    <w:p w14:paraId="0D73BC10" w14:textId="77777777" w:rsidR="0088490A" w:rsidRPr="00527AD2" w:rsidRDefault="0088490A">
      <w:pPr>
        <w:numPr>
          <w:ilvl w:val="0"/>
          <w:numId w:val="167"/>
        </w:numPr>
        <w:ind w:left="1738" w:right="1417"/>
        <w:jc w:val="both"/>
        <w:rPr>
          <w:sz w:val="24"/>
          <w:szCs w:val="24"/>
        </w:rPr>
      </w:pPr>
      <w:r w:rsidRPr="00527AD2">
        <w:rPr>
          <w:sz w:val="24"/>
          <w:szCs w:val="24"/>
        </w:rPr>
        <w:t>Pain due to sinusitis, Temporo mandibular joint pain dysfunction syndrome or erupting wisdom teeth</w:t>
      </w:r>
    </w:p>
    <w:p w14:paraId="2C0257A7" w14:textId="77777777" w:rsidR="0088490A" w:rsidRPr="00527AD2" w:rsidRDefault="0088490A">
      <w:pPr>
        <w:numPr>
          <w:ilvl w:val="0"/>
          <w:numId w:val="167"/>
        </w:numPr>
        <w:ind w:left="1738" w:right="1417"/>
        <w:jc w:val="both"/>
        <w:rPr>
          <w:sz w:val="24"/>
          <w:szCs w:val="24"/>
        </w:rPr>
      </w:pPr>
      <w:r w:rsidRPr="00527AD2">
        <w:rPr>
          <w:sz w:val="24"/>
          <w:szCs w:val="24"/>
        </w:rPr>
        <w:t>Dentine sensitivity due to thermal, tactile or osmotic stimulus</w:t>
      </w:r>
    </w:p>
    <w:p w14:paraId="70E97117" w14:textId="77777777" w:rsidR="0088490A" w:rsidRPr="00527AD2" w:rsidRDefault="0088490A" w:rsidP="006D4076">
      <w:pPr>
        <w:ind w:left="1020" w:right="1417"/>
        <w:jc w:val="both"/>
        <w:rPr>
          <w:b/>
          <w:bCs/>
          <w:sz w:val="24"/>
          <w:szCs w:val="24"/>
        </w:rPr>
      </w:pPr>
    </w:p>
    <w:p w14:paraId="46A46DE0" w14:textId="77777777" w:rsidR="0088490A" w:rsidRPr="00527AD2" w:rsidRDefault="0088490A" w:rsidP="006D4076">
      <w:pPr>
        <w:ind w:left="1020" w:right="1417"/>
        <w:jc w:val="both"/>
        <w:rPr>
          <w:b/>
          <w:bCs/>
          <w:sz w:val="24"/>
          <w:szCs w:val="24"/>
        </w:rPr>
      </w:pPr>
      <w:r w:rsidRPr="00527AD2">
        <w:rPr>
          <w:b/>
          <w:bCs/>
          <w:sz w:val="24"/>
          <w:szCs w:val="24"/>
        </w:rPr>
        <w:t>Treatment</w:t>
      </w:r>
    </w:p>
    <w:p w14:paraId="2D180138" w14:textId="77777777" w:rsidR="0088490A" w:rsidRPr="00527AD2" w:rsidRDefault="0088490A" w:rsidP="006D4076">
      <w:pPr>
        <w:ind w:left="1020" w:right="1417"/>
        <w:jc w:val="both"/>
        <w:rPr>
          <w:b/>
          <w:bCs/>
          <w:sz w:val="24"/>
          <w:szCs w:val="24"/>
        </w:rPr>
      </w:pPr>
    </w:p>
    <w:p w14:paraId="0CF388D4" w14:textId="77777777" w:rsidR="0088490A" w:rsidRPr="00527AD2" w:rsidRDefault="0088490A" w:rsidP="006D4076">
      <w:pPr>
        <w:ind w:left="1020" w:right="1417"/>
        <w:jc w:val="both"/>
        <w:rPr>
          <w:b/>
          <w:bCs/>
          <w:i/>
          <w:iCs/>
          <w:sz w:val="24"/>
          <w:szCs w:val="24"/>
        </w:rPr>
      </w:pPr>
      <w:r w:rsidRPr="00527AD2">
        <w:rPr>
          <w:b/>
          <w:bCs/>
          <w:i/>
          <w:iCs/>
          <w:sz w:val="24"/>
          <w:szCs w:val="24"/>
        </w:rPr>
        <w:t>Non-pharmacological</w:t>
      </w:r>
    </w:p>
    <w:p w14:paraId="75D4EB6E" w14:textId="77777777" w:rsidR="0088490A" w:rsidRPr="00527AD2" w:rsidRDefault="0088490A">
      <w:pPr>
        <w:numPr>
          <w:ilvl w:val="0"/>
          <w:numId w:val="167"/>
        </w:numPr>
        <w:ind w:left="1738" w:right="1417"/>
        <w:jc w:val="both"/>
        <w:rPr>
          <w:sz w:val="24"/>
          <w:szCs w:val="24"/>
        </w:rPr>
      </w:pPr>
      <w:r w:rsidRPr="00527AD2">
        <w:rPr>
          <w:sz w:val="24"/>
          <w:szCs w:val="24"/>
        </w:rPr>
        <w:t>Incision and drainage and relief of the tooth out of occlusion</w:t>
      </w:r>
    </w:p>
    <w:p w14:paraId="0458C091" w14:textId="77777777" w:rsidR="0088490A" w:rsidRPr="00527AD2" w:rsidRDefault="0088490A">
      <w:pPr>
        <w:numPr>
          <w:ilvl w:val="0"/>
          <w:numId w:val="167"/>
        </w:numPr>
        <w:ind w:left="1738" w:right="1417"/>
        <w:jc w:val="both"/>
        <w:rPr>
          <w:sz w:val="24"/>
          <w:szCs w:val="24"/>
        </w:rPr>
      </w:pPr>
      <w:r w:rsidRPr="00527AD2">
        <w:rPr>
          <w:sz w:val="24"/>
          <w:szCs w:val="24"/>
        </w:rPr>
        <w:t>Endodontic treatment (root canal treatment) of the affected tooth to remove all the necrotic pulp tissues and do canal cleaning.</w:t>
      </w:r>
    </w:p>
    <w:p w14:paraId="5BE039D7" w14:textId="77777777" w:rsidR="0088490A" w:rsidRPr="00527AD2" w:rsidRDefault="0088490A">
      <w:pPr>
        <w:numPr>
          <w:ilvl w:val="0"/>
          <w:numId w:val="167"/>
        </w:numPr>
        <w:ind w:left="1738" w:right="1417"/>
        <w:jc w:val="both"/>
        <w:rPr>
          <w:sz w:val="24"/>
          <w:szCs w:val="24"/>
        </w:rPr>
      </w:pPr>
      <w:r w:rsidRPr="00527AD2">
        <w:rPr>
          <w:sz w:val="24"/>
          <w:szCs w:val="24"/>
        </w:rPr>
        <w:t>Consider extraction of the infected tooth</w:t>
      </w:r>
    </w:p>
    <w:p w14:paraId="4417CBAA" w14:textId="77777777" w:rsidR="0088490A" w:rsidRPr="00527AD2" w:rsidRDefault="0088490A" w:rsidP="006D4076">
      <w:pPr>
        <w:ind w:left="1020" w:right="1417"/>
        <w:jc w:val="both"/>
        <w:rPr>
          <w:b/>
          <w:i/>
          <w:iCs/>
          <w:sz w:val="24"/>
          <w:szCs w:val="24"/>
        </w:rPr>
      </w:pPr>
    </w:p>
    <w:p w14:paraId="5FED1B70" w14:textId="77777777" w:rsidR="0088490A" w:rsidRPr="00527AD2" w:rsidRDefault="0088490A" w:rsidP="006D4076">
      <w:pPr>
        <w:ind w:left="1020" w:right="1417"/>
        <w:jc w:val="both"/>
        <w:rPr>
          <w:b/>
          <w:i/>
          <w:iCs/>
          <w:sz w:val="24"/>
          <w:szCs w:val="24"/>
        </w:rPr>
      </w:pPr>
      <w:r w:rsidRPr="00527AD2">
        <w:rPr>
          <w:b/>
          <w:i/>
          <w:iCs/>
          <w:sz w:val="24"/>
          <w:szCs w:val="24"/>
        </w:rPr>
        <w:t>Pharmacological Treatment</w:t>
      </w:r>
    </w:p>
    <w:p w14:paraId="264279FF" w14:textId="77777777" w:rsidR="0088490A" w:rsidRPr="00527AD2" w:rsidRDefault="0088490A" w:rsidP="006D4076">
      <w:pPr>
        <w:ind w:left="1020" w:right="1417"/>
        <w:jc w:val="both"/>
        <w:rPr>
          <w:b/>
          <w:bCs/>
          <w:sz w:val="24"/>
          <w:szCs w:val="24"/>
        </w:rPr>
      </w:pPr>
      <w:r w:rsidRPr="00527AD2">
        <w:rPr>
          <w:i/>
          <w:iCs/>
          <w:noProof/>
          <w:sz w:val="24"/>
          <w:szCs w:val="24"/>
          <w:lang w:val="en-US"/>
        </w:rPr>
        <mc:AlternateContent>
          <mc:Choice Requires="wps">
            <w:drawing>
              <wp:anchor distT="0" distB="0" distL="114300" distR="114300" simplePos="0" relativeHeight="251658367" behindDoc="1" locked="0" layoutInCell="1" allowOverlap="1" wp14:anchorId="2040388E" wp14:editId="3DA95B3B">
                <wp:simplePos x="0" y="0"/>
                <wp:positionH relativeFrom="margin">
                  <wp:posOffset>574040</wp:posOffset>
                </wp:positionH>
                <wp:positionV relativeFrom="paragraph">
                  <wp:posOffset>162560</wp:posOffset>
                </wp:positionV>
                <wp:extent cx="5849620" cy="2082800"/>
                <wp:effectExtent l="0" t="0" r="17780" b="1270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9620" cy="2082800"/>
                        </a:xfrm>
                        <a:prstGeom prst="rect">
                          <a:avLst/>
                        </a:prstGeom>
                        <a:solidFill>
                          <a:sysClr val="window" lastClr="FFFFFF"/>
                        </a:solidFill>
                        <a:ln w="6350">
                          <a:solidFill>
                            <a:prstClr val="black"/>
                          </a:solidFill>
                        </a:ln>
                        <a:effectLst/>
                      </wps:spPr>
                      <wps:txbx>
                        <w:txbxContent>
                          <w:p w14:paraId="0E497052" w14:textId="77777777" w:rsidR="002F3EC5" w:rsidRDefault="002F3EC5" w:rsidP="00884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40388E" id="Text Box 215" o:spid="_x0000_s1150" type="#_x0000_t202" style="position:absolute;left:0;text-align:left;margin-left:45.2pt;margin-top:12.8pt;width:460.6pt;height:164pt;z-index:-251658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" fillcolor="window" strokeweight=".5pt">
                <v:path arrowok="t"/>
                <v:textbox>
                  <w:txbxContent>
                    <w:p w14:paraId="0E497052" w14:textId="77777777" w:rsidR="002F3EC5" w:rsidRDefault="002F3EC5" w:rsidP="0088490A"/>
                  </w:txbxContent>
                </v:textbox>
                <w10:wrap anchorx="margin"/>
              </v:shape>
            </w:pict>
          </mc:Fallback>
        </mc:AlternateContent>
      </w:r>
    </w:p>
    <w:p w14:paraId="5F4EEB19" w14:textId="77777777" w:rsidR="0088490A" w:rsidRPr="00527AD2" w:rsidRDefault="0088490A">
      <w:pPr>
        <w:pStyle w:val="ListParagraph"/>
        <w:numPr>
          <w:ilvl w:val="0"/>
          <w:numId w:val="214"/>
        </w:numPr>
        <w:spacing w:after="0" w:line="240" w:lineRule="auto"/>
        <w:ind w:left="1378" w:right="1417"/>
        <w:jc w:val="both"/>
        <w:rPr>
          <w:rFonts w:ascii="Times New Roman" w:hAnsi="Times New Roman"/>
          <w:i/>
          <w:iCs/>
          <w:sz w:val="24"/>
          <w:szCs w:val="24"/>
        </w:rPr>
      </w:pPr>
      <w:r w:rsidRPr="00527AD2">
        <w:rPr>
          <w:rFonts w:ascii="Times New Roman" w:hAnsi="Times New Roman"/>
          <w:b/>
          <w:bCs/>
          <w:sz w:val="24"/>
          <w:szCs w:val="24"/>
        </w:rPr>
        <w:t xml:space="preserve">Amoxicillin </w:t>
      </w:r>
      <w:r w:rsidRPr="00527AD2">
        <w:rPr>
          <w:rFonts w:ascii="Times New Roman" w:hAnsi="Times New Roman"/>
          <w:sz w:val="24"/>
          <w:szCs w:val="24"/>
        </w:rPr>
        <w:t>500mg every 8 hours for adult</w:t>
      </w:r>
      <w:r w:rsidRPr="00527AD2">
        <w:rPr>
          <w:rFonts w:ascii="Times New Roman" w:hAnsi="Times New Roman"/>
          <w:i/>
          <w:iCs/>
          <w:sz w:val="24"/>
          <w:szCs w:val="24"/>
        </w:rPr>
        <w:t xml:space="preserve">, </w:t>
      </w:r>
      <w:r w:rsidRPr="00527AD2">
        <w:rPr>
          <w:rFonts w:ascii="Times New Roman" w:hAnsi="Times New Roman"/>
          <w:b/>
          <w:i/>
          <w:iCs/>
          <w:sz w:val="24"/>
          <w:szCs w:val="24"/>
        </w:rPr>
        <w:t>child</w:t>
      </w:r>
      <w:r w:rsidRPr="00527AD2">
        <w:rPr>
          <w:rFonts w:ascii="Times New Roman" w:hAnsi="Times New Roman"/>
          <w:i/>
          <w:iCs/>
          <w:sz w:val="24"/>
          <w:szCs w:val="24"/>
        </w:rPr>
        <w:t xml:space="preserve">: </w:t>
      </w:r>
      <w:r w:rsidRPr="00527AD2">
        <w:rPr>
          <w:rFonts w:ascii="Times New Roman" w:hAnsi="Times New Roman"/>
          <w:sz w:val="24"/>
          <w:szCs w:val="24"/>
        </w:rPr>
        <w:t xml:space="preserve">25mg/kg per dose </w:t>
      </w:r>
    </w:p>
    <w:p w14:paraId="719E1883" w14:textId="77777777" w:rsidR="0088490A" w:rsidRPr="00527AD2" w:rsidRDefault="0088490A" w:rsidP="00DF4866">
      <w:pPr>
        <w:ind w:left="1378" w:right="1417" w:firstLine="720"/>
        <w:rPr>
          <w:b/>
          <w:iCs/>
          <w:sz w:val="24"/>
          <w:szCs w:val="24"/>
        </w:rPr>
      </w:pPr>
      <w:r w:rsidRPr="00527AD2">
        <w:rPr>
          <w:b/>
          <w:iCs/>
          <w:sz w:val="24"/>
          <w:szCs w:val="24"/>
        </w:rPr>
        <w:t>OR</w:t>
      </w:r>
    </w:p>
    <w:p w14:paraId="591F5226" w14:textId="77777777" w:rsidR="0088490A" w:rsidRPr="00527AD2" w:rsidRDefault="0088490A">
      <w:pPr>
        <w:numPr>
          <w:ilvl w:val="0"/>
          <w:numId w:val="177"/>
        </w:numPr>
        <w:ind w:left="1378" w:right="1417"/>
        <w:jc w:val="both"/>
        <w:rPr>
          <w:i/>
          <w:iCs/>
          <w:sz w:val="24"/>
          <w:szCs w:val="24"/>
        </w:rPr>
      </w:pPr>
      <w:r w:rsidRPr="00527AD2">
        <w:rPr>
          <w:b/>
          <w:i/>
          <w:iCs/>
          <w:sz w:val="24"/>
          <w:szCs w:val="24"/>
        </w:rPr>
        <w:t>Fortified Procaine Penicillin</w:t>
      </w:r>
      <w:r w:rsidRPr="00527AD2">
        <w:rPr>
          <w:i/>
          <w:iCs/>
          <w:sz w:val="24"/>
          <w:szCs w:val="24"/>
        </w:rPr>
        <w:t xml:space="preserve"> (</w:t>
      </w:r>
      <w:r w:rsidRPr="00527AD2">
        <w:rPr>
          <w:b/>
          <w:bCs/>
          <w:sz w:val="24"/>
          <w:szCs w:val="24"/>
        </w:rPr>
        <w:t xml:space="preserve">PPF) </w:t>
      </w:r>
      <w:r w:rsidRPr="00527AD2">
        <w:rPr>
          <w:sz w:val="24"/>
          <w:szCs w:val="24"/>
        </w:rPr>
        <w:t xml:space="preserve">1MU IM daily </w:t>
      </w:r>
      <w:r w:rsidRPr="00527AD2">
        <w:rPr>
          <w:b/>
          <w:i/>
          <w:iCs/>
          <w:sz w:val="24"/>
          <w:szCs w:val="24"/>
        </w:rPr>
        <w:t>child</w:t>
      </w:r>
      <w:r w:rsidRPr="00527AD2">
        <w:rPr>
          <w:i/>
          <w:iCs/>
          <w:sz w:val="24"/>
          <w:szCs w:val="24"/>
        </w:rPr>
        <w:t xml:space="preserve">: </w:t>
      </w:r>
      <w:r w:rsidRPr="00527AD2">
        <w:rPr>
          <w:sz w:val="24"/>
          <w:szCs w:val="24"/>
        </w:rPr>
        <w:t>50,000 IU/kg per dose</w:t>
      </w:r>
    </w:p>
    <w:p w14:paraId="219F5FB0" w14:textId="77777777" w:rsidR="0088490A" w:rsidRPr="00527AD2" w:rsidRDefault="0088490A">
      <w:pPr>
        <w:numPr>
          <w:ilvl w:val="0"/>
          <w:numId w:val="177"/>
        </w:numPr>
        <w:ind w:left="1378" w:right="1417"/>
        <w:jc w:val="both"/>
        <w:rPr>
          <w:b/>
          <w:bCs/>
          <w:sz w:val="24"/>
          <w:szCs w:val="24"/>
        </w:rPr>
      </w:pPr>
      <w:r w:rsidRPr="00527AD2">
        <w:rPr>
          <w:b/>
          <w:bCs/>
          <w:sz w:val="24"/>
          <w:szCs w:val="24"/>
        </w:rPr>
        <w:t>Analgesic: Paracetamol 1g 8 hourly for adult, 125mg for 2 – 5 year, 250 mg for &gt;5 years.</w:t>
      </w:r>
    </w:p>
    <w:p w14:paraId="7A269B48" w14:textId="77777777" w:rsidR="0088490A" w:rsidRPr="00527AD2" w:rsidRDefault="0088490A" w:rsidP="00DF4866">
      <w:pPr>
        <w:ind w:left="1378" w:right="1417"/>
        <w:jc w:val="both"/>
        <w:rPr>
          <w:b/>
          <w:bCs/>
          <w:sz w:val="24"/>
          <w:szCs w:val="24"/>
        </w:rPr>
      </w:pPr>
      <w:r w:rsidRPr="00527AD2">
        <w:rPr>
          <w:b/>
          <w:bCs/>
          <w:sz w:val="24"/>
          <w:szCs w:val="24"/>
        </w:rPr>
        <w:t>OR</w:t>
      </w:r>
    </w:p>
    <w:p w14:paraId="362009C6" w14:textId="2872F631" w:rsidR="0088490A" w:rsidRPr="00527AD2" w:rsidRDefault="0088490A" w:rsidP="00DF4866">
      <w:pPr>
        <w:ind w:left="1378" w:right="1417"/>
        <w:jc w:val="both"/>
        <w:rPr>
          <w:b/>
          <w:bCs/>
          <w:sz w:val="24"/>
          <w:szCs w:val="24"/>
        </w:rPr>
      </w:pPr>
      <w:r w:rsidRPr="00527AD2">
        <w:rPr>
          <w:b/>
          <w:bCs/>
          <w:sz w:val="24"/>
          <w:szCs w:val="24"/>
        </w:rPr>
        <w:t xml:space="preserve">NSAID such as Diclofenac, Ibuprofen if the patient does not have any health condition that is contraindicates the use of NSAID such as Peptic ulcer, gastritis, patient managed </w:t>
      </w:r>
      <w:r w:rsidRPr="00527AD2">
        <w:rPr>
          <w:b/>
          <w:bCs/>
          <w:strike/>
          <w:sz w:val="24"/>
          <w:szCs w:val="24"/>
        </w:rPr>
        <w:t>on</w:t>
      </w:r>
      <w:r w:rsidRPr="00527AD2">
        <w:rPr>
          <w:b/>
          <w:bCs/>
          <w:sz w:val="24"/>
          <w:szCs w:val="24"/>
        </w:rPr>
        <w:t xml:space="preserve"> for cancer of the GIT</w:t>
      </w:r>
    </w:p>
    <w:p w14:paraId="0623CB13" w14:textId="77777777" w:rsidR="0088490A" w:rsidRPr="00527AD2" w:rsidRDefault="0088490A" w:rsidP="00DF4866">
      <w:pPr>
        <w:ind w:left="1378" w:right="1417"/>
        <w:jc w:val="both"/>
        <w:rPr>
          <w:b/>
          <w:bCs/>
          <w:sz w:val="24"/>
          <w:szCs w:val="24"/>
        </w:rPr>
      </w:pPr>
      <w:r w:rsidRPr="00527AD2">
        <w:rPr>
          <w:b/>
          <w:bCs/>
          <w:sz w:val="24"/>
          <w:szCs w:val="24"/>
        </w:rPr>
        <w:t>Add metronidazole 30-50mg/kg/day given in three divided doses to the broad-spectrum antibiotics</w:t>
      </w:r>
    </w:p>
    <w:p w14:paraId="001D248E" w14:textId="77777777" w:rsidR="0088490A" w:rsidRPr="00527AD2" w:rsidRDefault="0088490A" w:rsidP="006D4076">
      <w:pPr>
        <w:ind w:left="1020" w:right="1417"/>
        <w:jc w:val="both"/>
        <w:rPr>
          <w:b/>
          <w:bCs/>
          <w:sz w:val="24"/>
          <w:szCs w:val="24"/>
        </w:rPr>
      </w:pPr>
    </w:p>
    <w:p w14:paraId="1CA53820" w14:textId="77777777" w:rsidR="00DF4866" w:rsidRPr="00527AD2" w:rsidRDefault="00DF4866" w:rsidP="006D4076">
      <w:pPr>
        <w:ind w:left="1020" w:right="1417"/>
        <w:jc w:val="both"/>
        <w:rPr>
          <w:b/>
          <w:bCs/>
          <w:sz w:val="24"/>
          <w:szCs w:val="24"/>
        </w:rPr>
      </w:pPr>
    </w:p>
    <w:p w14:paraId="79101CD8" w14:textId="48D67345" w:rsidR="0088490A" w:rsidRPr="00527AD2" w:rsidRDefault="0088490A" w:rsidP="00DF4866">
      <w:pPr>
        <w:pStyle w:val="Heading2"/>
        <w:ind w:left="1020"/>
        <w:rPr>
          <w:rFonts w:ascii="Times New Roman" w:hAnsi="Times New Roman"/>
          <w:sz w:val="24"/>
          <w:szCs w:val="24"/>
        </w:rPr>
      </w:pPr>
      <w:bookmarkStart w:id="331" w:name="_Toc133382497"/>
      <w:r w:rsidRPr="00527AD2">
        <w:rPr>
          <w:rFonts w:ascii="Times New Roman" w:hAnsi="Times New Roman"/>
          <w:sz w:val="24"/>
          <w:szCs w:val="24"/>
        </w:rPr>
        <w:t>16.</w:t>
      </w:r>
      <w:r w:rsidR="00DF4866" w:rsidRPr="00527AD2">
        <w:rPr>
          <w:rFonts w:ascii="Times New Roman" w:hAnsi="Times New Roman"/>
          <w:sz w:val="24"/>
          <w:szCs w:val="24"/>
        </w:rPr>
        <w:t>4</w:t>
      </w:r>
      <w:r w:rsidRPr="00527AD2">
        <w:rPr>
          <w:rFonts w:ascii="Times New Roman" w:hAnsi="Times New Roman"/>
          <w:sz w:val="24"/>
          <w:szCs w:val="24"/>
        </w:rPr>
        <w:t xml:space="preserve"> GINGIVITIS</w:t>
      </w:r>
      <w:bookmarkEnd w:id="331"/>
    </w:p>
    <w:p w14:paraId="66D005D2" w14:textId="2F65145C" w:rsidR="00771A89" w:rsidRPr="00527AD2" w:rsidRDefault="00771A89">
      <w:pPr>
        <w:pStyle w:val="ListParagraph"/>
        <w:numPr>
          <w:ilvl w:val="0"/>
          <w:numId w:val="172"/>
        </w:numPr>
        <w:ind w:left="1380" w:right="1417"/>
        <w:rPr>
          <w:rFonts w:ascii="Times New Roman" w:eastAsia="Times New Roman" w:hAnsi="Times New Roman"/>
          <w:b/>
          <w:bCs/>
          <w:sz w:val="24"/>
          <w:szCs w:val="24"/>
        </w:rPr>
      </w:pPr>
      <w:r w:rsidRPr="00527AD2">
        <w:rPr>
          <w:rFonts w:ascii="Times New Roman" w:eastAsia="Times New Roman" w:hAnsi="Times New Roman"/>
          <w:b/>
          <w:bCs/>
          <w:sz w:val="24"/>
          <w:szCs w:val="24"/>
        </w:rPr>
        <w:t>Chronic Gingivitis</w:t>
      </w:r>
    </w:p>
    <w:p w14:paraId="75F9D192" w14:textId="77777777" w:rsidR="00771A89" w:rsidRPr="00527AD2" w:rsidRDefault="00771A89" w:rsidP="006D4076">
      <w:pPr>
        <w:ind w:left="1020" w:right="1417"/>
        <w:rPr>
          <w:b/>
          <w:bCs/>
          <w:sz w:val="24"/>
          <w:szCs w:val="24"/>
        </w:rPr>
      </w:pPr>
      <w:r w:rsidRPr="00527AD2">
        <w:rPr>
          <w:b/>
          <w:bCs/>
          <w:sz w:val="24"/>
          <w:szCs w:val="24"/>
        </w:rPr>
        <w:t>Inflammatory infiltrate in response to the accumulation of undisturbed dental plaque next to the gingival margin.</w:t>
      </w:r>
    </w:p>
    <w:p w14:paraId="0BE9B8F7" w14:textId="77777777" w:rsidR="00771A89" w:rsidRPr="00527AD2" w:rsidRDefault="00771A89" w:rsidP="006D4076">
      <w:pPr>
        <w:ind w:left="1020" w:right="1417"/>
        <w:rPr>
          <w:b/>
          <w:bCs/>
          <w:sz w:val="24"/>
          <w:szCs w:val="24"/>
        </w:rPr>
      </w:pPr>
    </w:p>
    <w:p w14:paraId="20699700" w14:textId="77777777" w:rsidR="00771A89" w:rsidRPr="00527AD2" w:rsidRDefault="00771A89" w:rsidP="006D4076">
      <w:pPr>
        <w:ind w:left="1020" w:right="1417"/>
        <w:rPr>
          <w:b/>
          <w:bCs/>
          <w:sz w:val="24"/>
          <w:szCs w:val="24"/>
        </w:rPr>
      </w:pPr>
      <w:r w:rsidRPr="00527AD2">
        <w:rPr>
          <w:b/>
          <w:bCs/>
          <w:sz w:val="24"/>
          <w:szCs w:val="24"/>
        </w:rPr>
        <w:t>Causes</w:t>
      </w:r>
    </w:p>
    <w:p w14:paraId="0DD2A87B" w14:textId="36959357" w:rsidR="00771A89" w:rsidRPr="00527AD2" w:rsidRDefault="00771A89">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Mixed anaerobic and aerobic oral flora, e.g. Streptococcus viridans, facultative streptococci; fusiform bacteria, spirochaetes (these result in acute necrotising ulcerative gingivitis [ANUG or Vincent’s infection]); viruses, fungi</w:t>
      </w:r>
    </w:p>
    <w:p w14:paraId="6596231D" w14:textId="3DAB1191" w:rsidR="00771A89" w:rsidRPr="00527AD2" w:rsidRDefault="00771A89">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Chemicals</w:t>
      </w:r>
    </w:p>
    <w:p w14:paraId="4BCE04B9" w14:textId="7C49B05C" w:rsidR="00771A89" w:rsidRPr="00527AD2" w:rsidRDefault="00771A89">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Poor oral hygiene with increase in plaque accumulation</w:t>
      </w:r>
    </w:p>
    <w:p w14:paraId="39980A58" w14:textId="77777777" w:rsidR="00771A89" w:rsidRPr="00527AD2" w:rsidRDefault="00771A89" w:rsidP="006D4076">
      <w:pPr>
        <w:ind w:left="1020" w:right="1417"/>
        <w:rPr>
          <w:b/>
          <w:bCs/>
          <w:sz w:val="24"/>
          <w:szCs w:val="24"/>
        </w:rPr>
      </w:pPr>
    </w:p>
    <w:p w14:paraId="18D1A358" w14:textId="77777777" w:rsidR="00771A89" w:rsidRPr="00527AD2" w:rsidRDefault="00771A89" w:rsidP="006D4076">
      <w:pPr>
        <w:ind w:left="1020" w:right="1417"/>
        <w:rPr>
          <w:b/>
          <w:bCs/>
          <w:sz w:val="24"/>
          <w:szCs w:val="24"/>
        </w:rPr>
      </w:pPr>
      <w:r w:rsidRPr="00527AD2">
        <w:rPr>
          <w:b/>
          <w:bCs/>
          <w:sz w:val="24"/>
          <w:szCs w:val="24"/>
        </w:rPr>
        <w:t>Signs and Symptoms</w:t>
      </w:r>
    </w:p>
    <w:p w14:paraId="3D74247C" w14:textId="25B3B0A3" w:rsidR="00771A89" w:rsidRPr="00527AD2" w:rsidRDefault="00771A89">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Swelling and reddening of the gingival margins which bleeds on brushing and slight periodontal probing</w:t>
      </w:r>
    </w:p>
    <w:p w14:paraId="2BA887C2" w14:textId="0EF01663" w:rsidR="00771A89" w:rsidRPr="00527AD2" w:rsidRDefault="00771A89">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Plaque and calculus (tartar) deposits adjacent to the gingival margins</w:t>
      </w:r>
    </w:p>
    <w:p w14:paraId="7B6CE7BA" w14:textId="77777777" w:rsidR="00771A89" w:rsidRPr="00527AD2" w:rsidRDefault="00771A89" w:rsidP="006D4076">
      <w:pPr>
        <w:ind w:left="1020" w:right="1417"/>
        <w:rPr>
          <w:b/>
          <w:bCs/>
          <w:sz w:val="24"/>
          <w:szCs w:val="24"/>
        </w:rPr>
      </w:pPr>
    </w:p>
    <w:p w14:paraId="1C02CB00" w14:textId="77777777" w:rsidR="00771A89" w:rsidRPr="00527AD2" w:rsidRDefault="00771A89" w:rsidP="006D4076">
      <w:pPr>
        <w:ind w:left="1020" w:right="1417"/>
        <w:rPr>
          <w:b/>
          <w:bCs/>
          <w:sz w:val="24"/>
          <w:szCs w:val="24"/>
        </w:rPr>
      </w:pPr>
      <w:r w:rsidRPr="00527AD2">
        <w:rPr>
          <w:b/>
          <w:bCs/>
          <w:sz w:val="24"/>
          <w:szCs w:val="24"/>
        </w:rPr>
        <w:t>Treatment</w:t>
      </w:r>
    </w:p>
    <w:p w14:paraId="7167325F" w14:textId="77777777" w:rsidR="00E2293F" w:rsidRPr="00527AD2" w:rsidRDefault="00E2293F" w:rsidP="006D4076">
      <w:pPr>
        <w:ind w:left="1020" w:right="1417"/>
        <w:rPr>
          <w:b/>
          <w:bCs/>
          <w:sz w:val="24"/>
          <w:szCs w:val="24"/>
        </w:rPr>
      </w:pPr>
    </w:p>
    <w:p w14:paraId="32327F5D" w14:textId="2B979621" w:rsidR="00771A89" w:rsidRPr="00527AD2" w:rsidRDefault="00771A89" w:rsidP="006D4076">
      <w:pPr>
        <w:ind w:left="1020" w:right="1417"/>
        <w:rPr>
          <w:b/>
          <w:bCs/>
          <w:sz w:val="24"/>
          <w:szCs w:val="24"/>
        </w:rPr>
      </w:pPr>
      <w:r w:rsidRPr="00527AD2">
        <w:rPr>
          <w:b/>
          <w:bCs/>
          <w:sz w:val="24"/>
          <w:szCs w:val="24"/>
        </w:rPr>
        <w:t>Non-Pharmacological</w:t>
      </w:r>
    </w:p>
    <w:p w14:paraId="6049A5DB" w14:textId="333F72EE" w:rsidR="00771A89" w:rsidRPr="00527AD2" w:rsidRDefault="00771A89">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Give instructions on oral hygiene:  regularly cleaning of teeth to remove plaque (at least twice daily and preferably after every meal)</w:t>
      </w:r>
    </w:p>
    <w:p w14:paraId="046CAADD" w14:textId="4A7232ED" w:rsidR="00771A89" w:rsidRPr="00527AD2" w:rsidRDefault="00E2293F">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A</w:t>
      </w:r>
      <w:r w:rsidR="00771A89" w:rsidRPr="00527AD2">
        <w:rPr>
          <w:rFonts w:ascii="Times New Roman" w:hAnsi="Times New Roman"/>
          <w:sz w:val="24"/>
          <w:szCs w:val="24"/>
        </w:rPr>
        <w:t>void sugary foods and soft drinks</w:t>
      </w:r>
    </w:p>
    <w:p w14:paraId="57E38DC4" w14:textId="5238234E" w:rsidR="00771A89" w:rsidRPr="00527AD2" w:rsidRDefault="00E2293F">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R</w:t>
      </w:r>
      <w:r w:rsidR="00771A89" w:rsidRPr="00527AD2">
        <w:rPr>
          <w:rFonts w:ascii="Times New Roman" w:hAnsi="Times New Roman"/>
          <w:sz w:val="24"/>
          <w:szCs w:val="24"/>
        </w:rPr>
        <w:t>egular visits to the dentist for check-ups and calculus removal biannually.</w:t>
      </w:r>
    </w:p>
    <w:p w14:paraId="4FC27BDB" w14:textId="3694B3CD" w:rsidR="00771A89" w:rsidRPr="00527AD2" w:rsidRDefault="00771A89">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Good nutrition with increased intake of vitamin C</w:t>
      </w:r>
    </w:p>
    <w:p w14:paraId="731670B9" w14:textId="77777777" w:rsidR="00771A89" w:rsidRPr="00527AD2" w:rsidRDefault="00771A89" w:rsidP="006D4076">
      <w:pPr>
        <w:ind w:left="1020" w:right="1417"/>
        <w:rPr>
          <w:b/>
          <w:bCs/>
          <w:sz w:val="24"/>
          <w:szCs w:val="24"/>
        </w:rPr>
      </w:pPr>
    </w:p>
    <w:p w14:paraId="3EEF6630" w14:textId="01AE77F2" w:rsidR="00771A89" w:rsidRPr="00527AD2" w:rsidRDefault="00771A89" w:rsidP="006D4076">
      <w:pPr>
        <w:ind w:left="1020" w:right="1417"/>
        <w:rPr>
          <w:b/>
          <w:bCs/>
          <w:sz w:val="24"/>
          <w:szCs w:val="24"/>
        </w:rPr>
      </w:pPr>
      <w:r w:rsidRPr="00527AD2">
        <w:rPr>
          <w:b/>
          <w:bCs/>
          <w:sz w:val="24"/>
          <w:szCs w:val="24"/>
        </w:rPr>
        <w:t xml:space="preserve">Pharmacological </w:t>
      </w:r>
    </w:p>
    <w:p w14:paraId="21BCC105" w14:textId="77777777" w:rsidR="00E2293F" w:rsidRPr="00527AD2" w:rsidRDefault="00E2293F" w:rsidP="006D4076">
      <w:pPr>
        <w:ind w:left="1020" w:right="1417"/>
        <w:rPr>
          <w:b/>
          <w:bCs/>
          <w:sz w:val="24"/>
          <w:szCs w:val="24"/>
        </w:rPr>
      </w:pPr>
    </w:p>
    <w:p w14:paraId="53CADC65" w14:textId="01C29AE4" w:rsidR="00771A89" w:rsidRPr="00527AD2" w:rsidRDefault="00771A89" w:rsidP="006D4076">
      <w:pPr>
        <w:ind w:left="1020" w:right="1417"/>
        <w:rPr>
          <w:b/>
          <w:bCs/>
          <w:sz w:val="24"/>
          <w:szCs w:val="24"/>
        </w:rPr>
      </w:pPr>
      <w:r w:rsidRPr="00527AD2">
        <w:rPr>
          <w:b/>
          <w:bCs/>
          <w:sz w:val="24"/>
          <w:szCs w:val="24"/>
        </w:rPr>
        <w:t>In the absence of systemic signs and symptoms, antimicrobial therapy is not usually indicated.</w:t>
      </w:r>
    </w:p>
    <w:p w14:paraId="2F91E10E" w14:textId="5A6AD660" w:rsidR="00771A89" w:rsidRPr="00527AD2" w:rsidRDefault="00E2293F" w:rsidP="006D4076">
      <w:pPr>
        <w:ind w:left="1020" w:right="1417"/>
        <w:rPr>
          <w:b/>
          <w:bCs/>
          <w:sz w:val="24"/>
          <w:szCs w:val="24"/>
        </w:rPr>
      </w:pPr>
      <w:r w:rsidRPr="00527AD2">
        <w:rPr>
          <w:noProof/>
          <w:sz w:val="24"/>
          <w:szCs w:val="24"/>
          <w:lang w:val="en-US"/>
        </w:rPr>
        <mc:AlternateContent>
          <mc:Choice Requires="wps">
            <w:drawing>
              <wp:anchor distT="0" distB="0" distL="114300" distR="114300" simplePos="0" relativeHeight="251660442" behindDoc="1" locked="0" layoutInCell="1" allowOverlap="1" wp14:anchorId="05AC6672" wp14:editId="7C381E81">
                <wp:simplePos x="0" y="0"/>
                <wp:positionH relativeFrom="column">
                  <wp:posOffset>643890</wp:posOffset>
                </wp:positionH>
                <wp:positionV relativeFrom="paragraph">
                  <wp:posOffset>173990</wp:posOffset>
                </wp:positionV>
                <wp:extent cx="5010150" cy="2926080"/>
                <wp:effectExtent l="0" t="0" r="19050" b="26670"/>
                <wp:wrapNone/>
                <wp:docPr id="1073741985" name="Text Box 107374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926080"/>
                        </a:xfrm>
                        <a:prstGeom prst="rect">
                          <a:avLst/>
                        </a:prstGeom>
                        <a:solidFill>
                          <a:sysClr val="window" lastClr="FFFFFF"/>
                        </a:solidFill>
                        <a:ln w="6350">
                          <a:solidFill>
                            <a:prstClr val="black"/>
                          </a:solidFill>
                        </a:ln>
                        <a:effectLst/>
                      </wps:spPr>
                      <wps:txbx>
                        <w:txbxContent>
                          <w:p w14:paraId="45312796" w14:textId="77777777" w:rsidR="00714188" w:rsidRPr="004A45E9" w:rsidRDefault="00714188" w:rsidP="00E2293F">
                            <w:pPr>
                              <w:ind w:right="1417"/>
                              <w:jc w:val="both"/>
                              <w:rPr>
                                <w:color w:val="00B050"/>
                                <w:sz w:val="24"/>
                                <w:szCs w:val="24"/>
                              </w:rPr>
                            </w:pPr>
                            <w:r w:rsidRPr="004A45E9">
                              <w:rPr>
                                <w:color w:val="00B050"/>
                                <w:sz w:val="24"/>
                                <w:szCs w:val="24"/>
                              </w:rPr>
                              <w:t>Refer to a dentist for scaling, root planning and polishing to remove plaque and calculus deposits.</w:t>
                            </w:r>
                          </w:p>
                          <w:p w14:paraId="42188F18" w14:textId="77777777" w:rsidR="00E2293F" w:rsidRDefault="00E2293F" w:rsidP="00E2293F">
                            <w:pPr>
                              <w:ind w:right="1417"/>
                              <w:jc w:val="both"/>
                              <w:rPr>
                                <w:color w:val="00B050"/>
                                <w:sz w:val="24"/>
                                <w:szCs w:val="24"/>
                              </w:rPr>
                            </w:pPr>
                          </w:p>
                          <w:p w14:paraId="09C87140" w14:textId="46D3B020" w:rsidR="00714188" w:rsidRPr="004A45E9" w:rsidRDefault="00714188" w:rsidP="00E2293F">
                            <w:pPr>
                              <w:ind w:right="1417"/>
                              <w:jc w:val="both"/>
                              <w:rPr>
                                <w:b/>
                                <w:bCs/>
                                <w:color w:val="00B050"/>
                                <w:sz w:val="24"/>
                                <w:szCs w:val="24"/>
                              </w:rPr>
                            </w:pPr>
                            <w:r w:rsidRPr="004A45E9">
                              <w:rPr>
                                <w:color w:val="00B050"/>
                                <w:sz w:val="24"/>
                                <w:szCs w:val="24"/>
                              </w:rPr>
                              <w:t xml:space="preserve">Mouthwash consisting of warm </w:t>
                            </w:r>
                            <w:r w:rsidRPr="004A45E9">
                              <w:rPr>
                                <w:b/>
                                <w:bCs/>
                                <w:color w:val="00B050"/>
                                <w:sz w:val="24"/>
                                <w:szCs w:val="24"/>
                              </w:rPr>
                              <w:t>salt solution</w:t>
                            </w:r>
                          </w:p>
                          <w:p w14:paraId="69AD49DD" w14:textId="77777777" w:rsidR="00714188" w:rsidRPr="004A45E9" w:rsidRDefault="00714188" w:rsidP="00E2293F">
                            <w:pPr>
                              <w:ind w:right="1417"/>
                              <w:jc w:val="both"/>
                              <w:rPr>
                                <w:color w:val="00B050"/>
                                <w:sz w:val="24"/>
                                <w:szCs w:val="24"/>
                              </w:rPr>
                            </w:pPr>
                            <w:r w:rsidRPr="004A45E9">
                              <w:rPr>
                                <w:color w:val="00B050"/>
                                <w:sz w:val="24"/>
                                <w:szCs w:val="24"/>
                              </w:rPr>
                              <w:t xml:space="preserve">Dissolve a 5mL spoonful of salt in 200mL warm water </w:t>
                            </w:r>
                          </w:p>
                          <w:p w14:paraId="1AE2999B" w14:textId="77777777" w:rsidR="00E2293F" w:rsidRDefault="00714188" w:rsidP="00E2293F">
                            <w:pPr>
                              <w:ind w:left="1020" w:right="1417"/>
                              <w:jc w:val="both"/>
                              <w:rPr>
                                <w:b/>
                                <w:iCs/>
                                <w:color w:val="00B050"/>
                                <w:sz w:val="24"/>
                                <w:szCs w:val="24"/>
                              </w:rPr>
                            </w:pPr>
                            <w:r w:rsidRPr="004A45E9">
                              <w:rPr>
                                <w:b/>
                                <w:iCs/>
                                <w:color w:val="00B050"/>
                                <w:sz w:val="24"/>
                                <w:szCs w:val="24"/>
                              </w:rPr>
                              <w:t xml:space="preserve">OR </w:t>
                            </w:r>
                          </w:p>
                          <w:p w14:paraId="37F7842B" w14:textId="433672E5" w:rsidR="00714188" w:rsidRPr="004A45E9" w:rsidRDefault="00714188" w:rsidP="00E2293F">
                            <w:pPr>
                              <w:ind w:right="1417"/>
                              <w:jc w:val="both"/>
                              <w:rPr>
                                <w:color w:val="00B050"/>
                                <w:sz w:val="24"/>
                                <w:szCs w:val="24"/>
                              </w:rPr>
                            </w:pPr>
                            <w:r w:rsidRPr="004A45E9">
                              <w:rPr>
                                <w:color w:val="00B050"/>
                                <w:sz w:val="24"/>
                                <w:szCs w:val="24"/>
                              </w:rPr>
                              <w:t xml:space="preserve">add 15mL of </w:t>
                            </w:r>
                            <w:r w:rsidRPr="004A45E9">
                              <w:rPr>
                                <w:b/>
                                <w:bCs/>
                                <w:color w:val="00B050"/>
                                <w:sz w:val="24"/>
                                <w:szCs w:val="24"/>
                              </w:rPr>
                              <w:t xml:space="preserve">Hydrogen peroxide solution 6%, </w:t>
                            </w:r>
                            <w:r w:rsidRPr="004A45E9">
                              <w:rPr>
                                <w:color w:val="00B050"/>
                                <w:sz w:val="24"/>
                                <w:szCs w:val="24"/>
                              </w:rPr>
                              <w:t xml:space="preserve">to a cup (200mL) of warm water </w:t>
                            </w:r>
                          </w:p>
                          <w:p w14:paraId="5981B37C" w14:textId="77777777" w:rsidR="00E2293F" w:rsidRDefault="00714188" w:rsidP="00E2293F">
                            <w:pPr>
                              <w:ind w:left="1020" w:right="1417"/>
                              <w:jc w:val="both"/>
                              <w:rPr>
                                <w:b/>
                                <w:iCs/>
                                <w:color w:val="00B050"/>
                                <w:sz w:val="24"/>
                                <w:szCs w:val="24"/>
                              </w:rPr>
                            </w:pPr>
                            <w:r w:rsidRPr="004A45E9">
                              <w:rPr>
                                <w:b/>
                                <w:iCs/>
                                <w:color w:val="00B050"/>
                                <w:sz w:val="24"/>
                                <w:szCs w:val="24"/>
                              </w:rPr>
                              <w:t xml:space="preserve">OR </w:t>
                            </w:r>
                          </w:p>
                          <w:p w14:paraId="2D963A24" w14:textId="022B7DB1" w:rsidR="00714188" w:rsidRPr="004A45E9" w:rsidRDefault="00714188" w:rsidP="00E2293F">
                            <w:pPr>
                              <w:ind w:right="1417"/>
                              <w:jc w:val="both"/>
                              <w:rPr>
                                <w:color w:val="00B050"/>
                                <w:sz w:val="24"/>
                                <w:szCs w:val="24"/>
                              </w:rPr>
                            </w:pPr>
                            <w:r w:rsidRPr="004A45E9">
                              <w:rPr>
                                <w:b/>
                                <w:iCs/>
                                <w:color w:val="00B050"/>
                                <w:sz w:val="24"/>
                                <w:szCs w:val="24"/>
                              </w:rPr>
                              <w:t>C</w:t>
                            </w:r>
                            <w:r w:rsidRPr="004A45E9">
                              <w:rPr>
                                <w:b/>
                                <w:bCs/>
                                <w:color w:val="00B050"/>
                                <w:sz w:val="24"/>
                                <w:szCs w:val="24"/>
                              </w:rPr>
                              <w:t>hlorhexidine solution 0.2%</w:t>
                            </w:r>
                            <w:r w:rsidRPr="004A45E9">
                              <w:rPr>
                                <w:color w:val="00B050"/>
                                <w:sz w:val="24"/>
                                <w:szCs w:val="24"/>
                              </w:rPr>
                              <w:t>. Repeat mouthwash 3 times daily.</w:t>
                            </w:r>
                          </w:p>
                          <w:p w14:paraId="77414CB8" w14:textId="77777777" w:rsidR="00714188" w:rsidRPr="004A45E9" w:rsidRDefault="00714188" w:rsidP="00E2293F">
                            <w:pPr>
                              <w:ind w:right="1417"/>
                              <w:jc w:val="both"/>
                              <w:rPr>
                                <w:color w:val="00B050"/>
                                <w:sz w:val="24"/>
                                <w:szCs w:val="24"/>
                              </w:rPr>
                            </w:pPr>
                            <w:r w:rsidRPr="004A45E9">
                              <w:rPr>
                                <w:color w:val="00B050"/>
                                <w:sz w:val="24"/>
                                <w:szCs w:val="24"/>
                              </w:rPr>
                              <w:t xml:space="preserve">Give an </w:t>
                            </w:r>
                            <w:r w:rsidRPr="004A45E9">
                              <w:rPr>
                                <w:b/>
                                <w:bCs/>
                                <w:color w:val="00B050"/>
                                <w:sz w:val="24"/>
                                <w:szCs w:val="24"/>
                              </w:rPr>
                              <w:t xml:space="preserve">analgesic </w:t>
                            </w:r>
                            <w:r w:rsidRPr="004A45E9">
                              <w:rPr>
                                <w:color w:val="00B050"/>
                                <w:sz w:val="24"/>
                                <w:szCs w:val="24"/>
                              </w:rPr>
                              <w:t>as required</w:t>
                            </w:r>
                          </w:p>
                          <w:p w14:paraId="1F29204A" w14:textId="77777777" w:rsidR="00714188" w:rsidRPr="004A45E9" w:rsidRDefault="00714188" w:rsidP="00E2293F">
                            <w:pPr>
                              <w:ind w:right="1417"/>
                              <w:jc w:val="both"/>
                              <w:rPr>
                                <w:i/>
                                <w:iCs/>
                                <w:color w:val="00B050"/>
                                <w:sz w:val="24"/>
                                <w:szCs w:val="24"/>
                              </w:rPr>
                            </w:pPr>
                            <w:r w:rsidRPr="004A45E9">
                              <w:rPr>
                                <w:i/>
                                <w:iCs/>
                                <w:color w:val="00B050"/>
                                <w:sz w:val="24"/>
                                <w:szCs w:val="24"/>
                              </w:rPr>
                              <w:t>If systemic signs and symptoms present:</w:t>
                            </w:r>
                          </w:p>
                          <w:p w14:paraId="17F88BA7" w14:textId="77777777" w:rsidR="00E2293F" w:rsidRDefault="00E2293F" w:rsidP="00E2293F">
                            <w:pPr>
                              <w:ind w:right="1417"/>
                              <w:jc w:val="both"/>
                              <w:rPr>
                                <w:color w:val="00B050"/>
                                <w:sz w:val="24"/>
                                <w:szCs w:val="24"/>
                              </w:rPr>
                            </w:pPr>
                          </w:p>
                          <w:p w14:paraId="07C86AA9" w14:textId="0FF72950" w:rsidR="00714188" w:rsidRPr="004A45E9" w:rsidRDefault="00714188" w:rsidP="00E2293F">
                            <w:pPr>
                              <w:ind w:right="1417"/>
                              <w:jc w:val="both"/>
                              <w:rPr>
                                <w:color w:val="00B050"/>
                                <w:sz w:val="24"/>
                                <w:szCs w:val="24"/>
                              </w:rPr>
                            </w:pPr>
                            <w:r w:rsidRPr="004A45E9">
                              <w:rPr>
                                <w:color w:val="00B050"/>
                                <w:sz w:val="24"/>
                                <w:szCs w:val="24"/>
                              </w:rPr>
                              <w:t>Give a 5-day course of antibiotics:</w:t>
                            </w:r>
                          </w:p>
                          <w:p w14:paraId="2EB09C94" w14:textId="77777777" w:rsidR="00714188" w:rsidRPr="004A45E9" w:rsidRDefault="00714188" w:rsidP="00E2293F">
                            <w:pPr>
                              <w:ind w:right="1417"/>
                              <w:jc w:val="both"/>
                              <w:rPr>
                                <w:color w:val="00B050"/>
                                <w:sz w:val="24"/>
                                <w:szCs w:val="24"/>
                              </w:rPr>
                            </w:pPr>
                            <w:r w:rsidRPr="004A45E9">
                              <w:rPr>
                                <w:b/>
                                <w:bCs/>
                                <w:color w:val="00B050"/>
                                <w:sz w:val="24"/>
                                <w:szCs w:val="24"/>
                              </w:rPr>
                              <w:t xml:space="preserve">Metronidazole </w:t>
                            </w:r>
                            <w:r w:rsidRPr="004A45E9">
                              <w:rPr>
                                <w:color w:val="00B050"/>
                                <w:sz w:val="24"/>
                                <w:szCs w:val="24"/>
                              </w:rPr>
                              <w:t xml:space="preserve">400mg/500mg every 8 hours (metronidazole is not recommended for use pregnancy) </w:t>
                            </w:r>
                          </w:p>
                          <w:p w14:paraId="4873A2AC" w14:textId="77777777" w:rsidR="00714188" w:rsidRPr="004A45E9" w:rsidRDefault="00714188" w:rsidP="00E2293F">
                            <w:pPr>
                              <w:ind w:right="1417"/>
                              <w:jc w:val="both"/>
                              <w:rPr>
                                <w:color w:val="00B050"/>
                                <w:sz w:val="24"/>
                                <w:szCs w:val="24"/>
                              </w:rPr>
                            </w:pPr>
                            <w:r w:rsidRPr="004A45E9">
                              <w:rPr>
                                <w:b/>
                                <w:i/>
                                <w:iCs/>
                                <w:color w:val="00B050"/>
                                <w:sz w:val="24"/>
                                <w:szCs w:val="24"/>
                              </w:rPr>
                              <w:t>child:</w:t>
                            </w:r>
                            <w:r w:rsidRPr="004A45E9">
                              <w:rPr>
                                <w:color w:val="00B050"/>
                                <w:sz w:val="24"/>
                                <w:szCs w:val="24"/>
                              </w:rPr>
                              <w:t>10-12.5mg/kg (max: 250mg) per dose</w:t>
                            </w:r>
                          </w:p>
                          <w:p w14:paraId="17347036" w14:textId="77777777" w:rsidR="00714188" w:rsidRPr="004A45E9" w:rsidRDefault="00714188" w:rsidP="00E2293F">
                            <w:pPr>
                              <w:ind w:left="1020" w:right="1417"/>
                              <w:jc w:val="both"/>
                              <w:rPr>
                                <w:i/>
                                <w:iCs/>
                                <w:color w:val="00B050"/>
                                <w:sz w:val="24"/>
                                <w:szCs w:val="24"/>
                              </w:rPr>
                            </w:pPr>
                            <w:r w:rsidRPr="004A45E9">
                              <w:rPr>
                                <w:b/>
                                <w:color w:val="00B050"/>
                                <w:sz w:val="24"/>
                                <w:szCs w:val="24"/>
                              </w:rPr>
                              <w:t xml:space="preserve">Amoxycillin </w:t>
                            </w:r>
                            <w:r w:rsidRPr="004A45E9">
                              <w:rPr>
                                <w:color w:val="00B050"/>
                                <w:sz w:val="24"/>
                                <w:szCs w:val="24"/>
                              </w:rPr>
                              <w:t xml:space="preserve">500mg every 8 hours </w:t>
                            </w:r>
                            <w:r w:rsidRPr="004A45E9">
                              <w:rPr>
                                <w:b/>
                                <w:i/>
                                <w:iCs/>
                                <w:color w:val="00B050"/>
                                <w:sz w:val="24"/>
                                <w:szCs w:val="24"/>
                              </w:rPr>
                              <w:t>child</w:t>
                            </w:r>
                            <w:r w:rsidRPr="004A45E9">
                              <w:rPr>
                                <w:i/>
                                <w:iCs/>
                                <w:color w:val="00B050"/>
                                <w:sz w:val="24"/>
                                <w:szCs w:val="24"/>
                              </w:rPr>
                              <w:t xml:space="preserve">: </w:t>
                            </w:r>
                            <w:r w:rsidRPr="004A45E9">
                              <w:rPr>
                                <w:color w:val="00B050"/>
                                <w:sz w:val="24"/>
                                <w:szCs w:val="24"/>
                              </w:rPr>
                              <w:t xml:space="preserve">10-20mg/kg per dose </w:t>
                            </w:r>
                            <w:r w:rsidRPr="004A45E9">
                              <w:rPr>
                                <w:b/>
                                <w:i/>
                                <w:iCs/>
                                <w:color w:val="00B050"/>
                                <w:sz w:val="24"/>
                                <w:szCs w:val="24"/>
                              </w:rPr>
                              <w:t>OR</w:t>
                            </w:r>
                          </w:p>
                          <w:p w14:paraId="51C18548" w14:textId="77777777" w:rsidR="00714188" w:rsidRPr="004A45E9" w:rsidRDefault="00714188" w:rsidP="00E2293F">
                            <w:pPr>
                              <w:ind w:left="1020" w:right="1417"/>
                              <w:jc w:val="both"/>
                              <w:rPr>
                                <w:i/>
                                <w:iCs/>
                                <w:color w:val="00B050"/>
                                <w:sz w:val="24"/>
                                <w:szCs w:val="24"/>
                              </w:rPr>
                            </w:pPr>
                            <w:r w:rsidRPr="004A45E9">
                              <w:rPr>
                                <w:b/>
                                <w:bCs/>
                                <w:color w:val="00B050"/>
                                <w:sz w:val="24"/>
                                <w:szCs w:val="24"/>
                              </w:rPr>
                              <w:t xml:space="preserve">PPF </w:t>
                            </w:r>
                            <w:r w:rsidRPr="004A45E9">
                              <w:rPr>
                                <w:color w:val="00B050"/>
                                <w:sz w:val="24"/>
                                <w:szCs w:val="24"/>
                              </w:rPr>
                              <w:t xml:space="preserve">1MU IM daily </w:t>
                            </w:r>
                            <w:r w:rsidRPr="004A45E9">
                              <w:rPr>
                                <w:b/>
                                <w:i/>
                                <w:iCs/>
                                <w:color w:val="00B050"/>
                                <w:sz w:val="24"/>
                                <w:szCs w:val="24"/>
                              </w:rPr>
                              <w:t>child</w:t>
                            </w:r>
                            <w:r w:rsidRPr="004A45E9">
                              <w:rPr>
                                <w:i/>
                                <w:iCs/>
                                <w:color w:val="00B050"/>
                                <w:sz w:val="24"/>
                                <w:szCs w:val="24"/>
                              </w:rPr>
                              <w:t xml:space="preserve">: </w:t>
                            </w:r>
                            <w:r w:rsidRPr="004A45E9">
                              <w:rPr>
                                <w:color w:val="00B050"/>
                                <w:sz w:val="24"/>
                                <w:szCs w:val="24"/>
                              </w:rPr>
                              <w:t xml:space="preserve">50,000 IU/kg per dose </w:t>
                            </w:r>
                            <w:r w:rsidRPr="004A45E9">
                              <w:rPr>
                                <w:b/>
                                <w:i/>
                                <w:iCs/>
                                <w:color w:val="00B050"/>
                                <w:sz w:val="24"/>
                                <w:szCs w:val="24"/>
                              </w:rPr>
                              <w:t xml:space="preserve">OR </w:t>
                            </w:r>
                          </w:p>
                          <w:p w14:paraId="082307CE" w14:textId="77777777" w:rsidR="00714188" w:rsidRPr="004A45E9" w:rsidRDefault="00714188" w:rsidP="00E2293F">
                            <w:pPr>
                              <w:ind w:left="1020" w:right="1417"/>
                              <w:jc w:val="both"/>
                              <w:rPr>
                                <w:color w:val="00B050"/>
                                <w:sz w:val="24"/>
                                <w:szCs w:val="24"/>
                              </w:rPr>
                            </w:pPr>
                            <w:r w:rsidRPr="004A45E9">
                              <w:rPr>
                                <w:b/>
                                <w:bCs/>
                                <w:color w:val="00B050"/>
                                <w:sz w:val="24"/>
                                <w:szCs w:val="24"/>
                              </w:rPr>
                              <w:t xml:space="preserve">Erythromycin </w:t>
                            </w:r>
                            <w:r w:rsidRPr="004A45E9">
                              <w:rPr>
                                <w:color w:val="00B050"/>
                                <w:sz w:val="24"/>
                                <w:szCs w:val="24"/>
                              </w:rPr>
                              <w:t xml:space="preserve">250mg every 6 hours </w:t>
                            </w:r>
                            <w:r w:rsidRPr="004A45E9">
                              <w:rPr>
                                <w:b/>
                                <w:i/>
                                <w:iCs/>
                                <w:color w:val="00B050"/>
                                <w:sz w:val="24"/>
                                <w:szCs w:val="24"/>
                              </w:rPr>
                              <w:t>child</w:t>
                            </w:r>
                            <w:r w:rsidRPr="004A45E9">
                              <w:rPr>
                                <w:i/>
                                <w:iCs/>
                                <w:color w:val="00B050"/>
                                <w:sz w:val="24"/>
                                <w:szCs w:val="24"/>
                              </w:rPr>
                              <w:t xml:space="preserve">: </w:t>
                            </w:r>
                            <w:r w:rsidRPr="004A45E9">
                              <w:rPr>
                                <w:color w:val="00B050"/>
                                <w:sz w:val="24"/>
                                <w:szCs w:val="24"/>
                              </w:rPr>
                              <w:t>7.5mg/kg per dose.</w:t>
                            </w:r>
                          </w:p>
                          <w:p w14:paraId="42EF2BD9" w14:textId="77777777" w:rsidR="00714188" w:rsidRPr="004A45E9" w:rsidRDefault="00714188" w:rsidP="00714188">
                            <w:pPr>
                              <w:ind w:left="283" w:right="1417"/>
                              <w:jc w:val="both"/>
                              <w:rPr>
                                <w:color w:val="00B050"/>
                                <w:sz w:val="24"/>
                                <w:szCs w:val="24"/>
                              </w:rPr>
                            </w:pPr>
                          </w:p>
                          <w:p w14:paraId="6C71FEA5" w14:textId="77777777" w:rsidR="00714188" w:rsidRPr="004A45E9" w:rsidRDefault="00714188" w:rsidP="00714188">
                            <w:pPr>
                              <w:ind w:left="283" w:right="1417"/>
                              <w:jc w:val="both"/>
                              <w:rPr>
                                <w:color w:val="00B050"/>
                                <w:sz w:val="24"/>
                                <w:szCs w:val="24"/>
                              </w:rPr>
                            </w:pPr>
                          </w:p>
                          <w:p w14:paraId="6C42DF79" w14:textId="77777777" w:rsidR="00714188" w:rsidRPr="004A45E9" w:rsidRDefault="00714188" w:rsidP="00714188">
                            <w:pPr>
                              <w:ind w:left="283" w:right="1417"/>
                              <w:jc w:val="both"/>
                              <w:rPr>
                                <w:color w:val="00B050"/>
                                <w:sz w:val="24"/>
                                <w:szCs w:val="24"/>
                              </w:rPr>
                            </w:pPr>
                            <w:r w:rsidRPr="004A45E9">
                              <w:rPr>
                                <w:b/>
                                <w:color w:val="00B050"/>
                                <w:sz w:val="24"/>
                                <w:szCs w:val="24"/>
                              </w:rPr>
                              <w:t xml:space="preserve"> Refer to a dentist for scaling and polishing or/with root planning to remove plaque and calculus deposits</w:t>
                            </w:r>
                            <w:r w:rsidRPr="004A45E9">
                              <w:rPr>
                                <w:color w:val="00B050"/>
                                <w:sz w:val="24"/>
                                <w:szCs w:val="24"/>
                              </w:rPr>
                              <w:t>.</w:t>
                            </w:r>
                          </w:p>
                          <w:p w14:paraId="2026D927" w14:textId="77777777" w:rsidR="00714188" w:rsidRDefault="00714188" w:rsidP="00714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6672" id="Text Box 1073741985" o:spid="_x0000_s1151" type="#_x0000_t202" style="position:absolute;left:0;text-align:left;margin-left:50.7pt;margin-top:13.7pt;width:394.5pt;height:230.4pt;z-index:-251656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" fillcolor="window" strokeweight=".5pt">
                <v:path arrowok="t"/>
                <v:textbox>
                  <w:txbxContent>
                    <w:p w14:paraId="45312796" w14:textId="77777777" w:rsidR="00714188" w:rsidRPr="004A45E9" w:rsidRDefault="00714188" w:rsidP="00E2293F">
                      <w:pPr>
                        <w:ind w:right="1417"/>
                        <w:jc w:val="both"/>
                        <w:rPr>
                          <w:color w:val="00B050"/>
                          <w:sz w:val="24"/>
                          <w:szCs w:val="24"/>
                        </w:rPr>
                      </w:pPr>
                      <w:r w:rsidRPr="004A45E9">
                        <w:rPr>
                          <w:color w:val="00B050"/>
                          <w:sz w:val="24"/>
                          <w:szCs w:val="24"/>
                        </w:rPr>
                        <w:t>Refer to a dentist for scaling, root planning and polishing to remove plaque and calculus deposits.</w:t>
                      </w:r>
                    </w:p>
                    <w:p w14:paraId="42188F18" w14:textId="77777777" w:rsidR="00E2293F" w:rsidRDefault="00E2293F" w:rsidP="00E2293F">
                      <w:pPr>
                        <w:ind w:right="1417"/>
                        <w:jc w:val="both"/>
                        <w:rPr>
                          <w:color w:val="00B050"/>
                          <w:sz w:val="24"/>
                          <w:szCs w:val="24"/>
                        </w:rPr>
                      </w:pPr>
                    </w:p>
                    <w:p w14:paraId="09C87140" w14:textId="46D3B020" w:rsidR="00714188" w:rsidRPr="004A45E9" w:rsidRDefault="00714188" w:rsidP="00E2293F">
                      <w:pPr>
                        <w:ind w:right="1417"/>
                        <w:jc w:val="both"/>
                        <w:rPr>
                          <w:b/>
                          <w:bCs/>
                          <w:color w:val="00B050"/>
                          <w:sz w:val="24"/>
                          <w:szCs w:val="24"/>
                        </w:rPr>
                      </w:pPr>
                      <w:r w:rsidRPr="004A45E9">
                        <w:rPr>
                          <w:color w:val="00B050"/>
                          <w:sz w:val="24"/>
                          <w:szCs w:val="24"/>
                        </w:rPr>
                        <w:t xml:space="preserve">Mouthwash consisting of warm </w:t>
                      </w:r>
                      <w:r w:rsidRPr="004A45E9">
                        <w:rPr>
                          <w:b/>
                          <w:bCs/>
                          <w:color w:val="00B050"/>
                          <w:sz w:val="24"/>
                          <w:szCs w:val="24"/>
                        </w:rPr>
                        <w:t>salt solution</w:t>
                      </w:r>
                    </w:p>
                    <w:p w14:paraId="69AD49DD" w14:textId="77777777" w:rsidR="00714188" w:rsidRPr="004A45E9" w:rsidRDefault="00714188" w:rsidP="00E2293F">
                      <w:pPr>
                        <w:ind w:right="1417"/>
                        <w:jc w:val="both"/>
                        <w:rPr>
                          <w:color w:val="00B050"/>
                          <w:sz w:val="24"/>
                          <w:szCs w:val="24"/>
                        </w:rPr>
                      </w:pPr>
                      <w:r w:rsidRPr="004A45E9">
                        <w:rPr>
                          <w:color w:val="00B050"/>
                          <w:sz w:val="24"/>
                          <w:szCs w:val="24"/>
                        </w:rPr>
                        <w:t xml:space="preserve">Dissolve a 5mL spoonful of salt in 200mL warm water </w:t>
                      </w:r>
                    </w:p>
                    <w:p w14:paraId="1AE2999B" w14:textId="77777777" w:rsidR="00E2293F" w:rsidRDefault="00714188" w:rsidP="00E2293F">
                      <w:pPr>
                        <w:ind w:left="1020" w:right="1417"/>
                        <w:jc w:val="both"/>
                        <w:rPr>
                          <w:b/>
                          <w:iCs/>
                          <w:color w:val="00B050"/>
                          <w:sz w:val="24"/>
                          <w:szCs w:val="24"/>
                        </w:rPr>
                      </w:pPr>
                      <w:r w:rsidRPr="004A45E9">
                        <w:rPr>
                          <w:b/>
                          <w:iCs/>
                          <w:color w:val="00B050"/>
                          <w:sz w:val="24"/>
                          <w:szCs w:val="24"/>
                        </w:rPr>
                        <w:t xml:space="preserve">OR </w:t>
                      </w:r>
                    </w:p>
                    <w:p w14:paraId="37F7842B" w14:textId="433672E5" w:rsidR="00714188" w:rsidRPr="004A45E9" w:rsidRDefault="00714188" w:rsidP="00E2293F">
                      <w:pPr>
                        <w:ind w:right="1417"/>
                        <w:jc w:val="both"/>
                        <w:rPr>
                          <w:color w:val="00B050"/>
                          <w:sz w:val="24"/>
                          <w:szCs w:val="24"/>
                        </w:rPr>
                      </w:pPr>
                      <w:r w:rsidRPr="004A45E9">
                        <w:rPr>
                          <w:color w:val="00B050"/>
                          <w:sz w:val="24"/>
                          <w:szCs w:val="24"/>
                        </w:rPr>
                        <w:t xml:space="preserve">add 15mL of </w:t>
                      </w:r>
                      <w:r w:rsidRPr="004A45E9">
                        <w:rPr>
                          <w:b/>
                          <w:bCs/>
                          <w:color w:val="00B050"/>
                          <w:sz w:val="24"/>
                          <w:szCs w:val="24"/>
                        </w:rPr>
                        <w:t xml:space="preserve">Hydrogen peroxide solution 6%, </w:t>
                      </w:r>
                      <w:r w:rsidRPr="004A45E9">
                        <w:rPr>
                          <w:color w:val="00B050"/>
                          <w:sz w:val="24"/>
                          <w:szCs w:val="24"/>
                        </w:rPr>
                        <w:t xml:space="preserve">to a cup (200mL) of warm water </w:t>
                      </w:r>
                    </w:p>
                    <w:p w14:paraId="5981B37C" w14:textId="77777777" w:rsidR="00E2293F" w:rsidRDefault="00714188" w:rsidP="00E2293F">
                      <w:pPr>
                        <w:ind w:left="1020" w:right="1417"/>
                        <w:jc w:val="both"/>
                        <w:rPr>
                          <w:b/>
                          <w:iCs/>
                          <w:color w:val="00B050"/>
                          <w:sz w:val="24"/>
                          <w:szCs w:val="24"/>
                        </w:rPr>
                      </w:pPr>
                      <w:r w:rsidRPr="004A45E9">
                        <w:rPr>
                          <w:b/>
                          <w:iCs/>
                          <w:color w:val="00B050"/>
                          <w:sz w:val="24"/>
                          <w:szCs w:val="24"/>
                        </w:rPr>
                        <w:t xml:space="preserve">OR </w:t>
                      </w:r>
                    </w:p>
                    <w:p w14:paraId="2D963A24" w14:textId="022B7DB1" w:rsidR="00714188" w:rsidRPr="004A45E9" w:rsidRDefault="00714188" w:rsidP="00E2293F">
                      <w:pPr>
                        <w:ind w:right="1417"/>
                        <w:jc w:val="both"/>
                        <w:rPr>
                          <w:color w:val="00B050"/>
                          <w:sz w:val="24"/>
                          <w:szCs w:val="24"/>
                        </w:rPr>
                      </w:pPr>
                      <w:r w:rsidRPr="004A45E9">
                        <w:rPr>
                          <w:b/>
                          <w:iCs/>
                          <w:color w:val="00B050"/>
                          <w:sz w:val="24"/>
                          <w:szCs w:val="24"/>
                        </w:rPr>
                        <w:t>C</w:t>
                      </w:r>
                      <w:r w:rsidRPr="004A45E9">
                        <w:rPr>
                          <w:b/>
                          <w:bCs/>
                          <w:color w:val="00B050"/>
                          <w:sz w:val="24"/>
                          <w:szCs w:val="24"/>
                        </w:rPr>
                        <w:t>hlorhexidine solution 0.2%</w:t>
                      </w:r>
                      <w:r w:rsidRPr="004A45E9">
                        <w:rPr>
                          <w:color w:val="00B050"/>
                          <w:sz w:val="24"/>
                          <w:szCs w:val="24"/>
                        </w:rPr>
                        <w:t>. Repeat mouthwash 3 times daily.</w:t>
                      </w:r>
                    </w:p>
                    <w:p w14:paraId="77414CB8" w14:textId="77777777" w:rsidR="00714188" w:rsidRPr="004A45E9" w:rsidRDefault="00714188" w:rsidP="00E2293F">
                      <w:pPr>
                        <w:ind w:right="1417"/>
                        <w:jc w:val="both"/>
                        <w:rPr>
                          <w:color w:val="00B050"/>
                          <w:sz w:val="24"/>
                          <w:szCs w:val="24"/>
                        </w:rPr>
                      </w:pPr>
                      <w:r w:rsidRPr="004A45E9">
                        <w:rPr>
                          <w:color w:val="00B050"/>
                          <w:sz w:val="24"/>
                          <w:szCs w:val="24"/>
                        </w:rPr>
                        <w:t xml:space="preserve">Give an </w:t>
                      </w:r>
                      <w:r w:rsidRPr="004A45E9">
                        <w:rPr>
                          <w:b/>
                          <w:bCs/>
                          <w:color w:val="00B050"/>
                          <w:sz w:val="24"/>
                          <w:szCs w:val="24"/>
                        </w:rPr>
                        <w:t xml:space="preserve">analgesic </w:t>
                      </w:r>
                      <w:r w:rsidRPr="004A45E9">
                        <w:rPr>
                          <w:color w:val="00B050"/>
                          <w:sz w:val="24"/>
                          <w:szCs w:val="24"/>
                        </w:rPr>
                        <w:t>as required</w:t>
                      </w:r>
                    </w:p>
                    <w:p w14:paraId="1F29204A" w14:textId="77777777" w:rsidR="00714188" w:rsidRPr="004A45E9" w:rsidRDefault="00714188" w:rsidP="00E2293F">
                      <w:pPr>
                        <w:ind w:right="1417"/>
                        <w:jc w:val="both"/>
                        <w:rPr>
                          <w:i/>
                          <w:iCs/>
                          <w:color w:val="00B050"/>
                          <w:sz w:val="24"/>
                          <w:szCs w:val="24"/>
                        </w:rPr>
                      </w:pPr>
                      <w:r w:rsidRPr="004A45E9">
                        <w:rPr>
                          <w:i/>
                          <w:iCs/>
                          <w:color w:val="00B050"/>
                          <w:sz w:val="24"/>
                          <w:szCs w:val="24"/>
                        </w:rPr>
                        <w:t>If systemic signs and symptoms present:</w:t>
                      </w:r>
                    </w:p>
                    <w:p w14:paraId="17F88BA7" w14:textId="77777777" w:rsidR="00E2293F" w:rsidRDefault="00E2293F" w:rsidP="00E2293F">
                      <w:pPr>
                        <w:ind w:right="1417"/>
                        <w:jc w:val="both"/>
                        <w:rPr>
                          <w:color w:val="00B050"/>
                          <w:sz w:val="24"/>
                          <w:szCs w:val="24"/>
                        </w:rPr>
                      </w:pPr>
                    </w:p>
                    <w:p w14:paraId="07C86AA9" w14:textId="0FF72950" w:rsidR="00714188" w:rsidRPr="004A45E9" w:rsidRDefault="00714188" w:rsidP="00E2293F">
                      <w:pPr>
                        <w:ind w:right="1417"/>
                        <w:jc w:val="both"/>
                        <w:rPr>
                          <w:color w:val="00B050"/>
                          <w:sz w:val="24"/>
                          <w:szCs w:val="24"/>
                        </w:rPr>
                      </w:pPr>
                      <w:r w:rsidRPr="004A45E9">
                        <w:rPr>
                          <w:color w:val="00B050"/>
                          <w:sz w:val="24"/>
                          <w:szCs w:val="24"/>
                        </w:rPr>
                        <w:t>Give a 5-day course of antibiotics:</w:t>
                      </w:r>
                    </w:p>
                    <w:p w14:paraId="2EB09C94" w14:textId="77777777" w:rsidR="00714188" w:rsidRPr="004A45E9" w:rsidRDefault="00714188" w:rsidP="00E2293F">
                      <w:pPr>
                        <w:ind w:right="1417"/>
                        <w:jc w:val="both"/>
                        <w:rPr>
                          <w:color w:val="00B050"/>
                          <w:sz w:val="24"/>
                          <w:szCs w:val="24"/>
                        </w:rPr>
                      </w:pPr>
                      <w:r w:rsidRPr="004A45E9">
                        <w:rPr>
                          <w:b/>
                          <w:bCs/>
                          <w:color w:val="00B050"/>
                          <w:sz w:val="24"/>
                          <w:szCs w:val="24"/>
                        </w:rPr>
                        <w:t xml:space="preserve">Metronidazole </w:t>
                      </w:r>
                      <w:r w:rsidRPr="004A45E9">
                        <w:rPr>
                          <w:color w:val="00B050"/>
                          <w:sz w:val="24"/>
                          <w:szCs w:val="24"/>
                        </w:rPr>
                        <w:t xml:space="preserve">400mg/500mg every 8 hours (metronidazole is not recommended for use pregnancy) </w:t>
                      </w:r>
                    </w:p>
                    <w:p w14:paraId="4873A2AC" w14:textId="77777777" w:rsidR="00714188" w:rsidRPr="004A45E9" w:rsidRDefault="00714188" w:rsidP="00E2293F">
                      <w:pPr>
                        <w:ind w:right="1417"/>
                        <w:jc w:val="both"/>
                        <w:rPr>
                          <w:color w:val="00B050"/>
                          <w:sz w:val="24"/>
                          <w:szCs w:val="24"/>
                        </w:rPr>
                      </w:pPr>
                      <w:r w:rsidRPr="004A45E9">
                        <w:rPr>
                          <w:b/>
                          <w:i/>
                          <w:iCs/>
                          <w:color w:val="00B050"/>
                          <w:sz w:val="24"/>
                          <w:szCs w:val="24"/>
                        </w:rPr>
                        <w:t>child:</w:t>
                      </w:r>
                      <w:r w:rsidRPr="004A45E9">
                        <w:rPr>
                          <w:color w:val="00B050"/>
                          <w:sz w:val="24"/>
                          <w:szCs w:val="24"/>
                        </w:rPr>
                        <w:t>10-12.5mg/kg (max: 250mg) per dose</w:t>
                      </w:r>
                    </w:p>
                    <w:p w14:paraId="17347036" w14:textId="77777777" w:rsidR="00714188" w:rsidRPr="004A45E9" w:rsidRDefault="00714188" w:rsidP="00E2293F">
                      <w:pPr>
                        <w:ind w:left="1020" w:right="1417"/>
                        <w:jc w:val="both"/>
                        <w:rPr>
                          <w:i/>
                          <w:iCs/>
                          <w:color w:val="00B050"/>
                          <w:sz w:val="24"/>
                          <w:szCs w:val="24"/>
                        </w:rPr>
                      </w:pPr>
                      <w:r w:rsidRPr="004A45E9">
                        <w:rPr>
                          <w:b/>
                          <w:color w:val="00B050"/>
                          <w:sz w:val="24"/>
                          <w:szCs w:val="24"/>
                        </w:rPr>
                        <w:t xml:space="preserve">Amoxycillin </w:t>
                      </w:r>
                      <w:r w:rsidRPr="004A45E9">
                        <w:rPr>
                          <w:color w:val="00B050"/>
                          <w:sz w:val="24"/>
                          <w:szCs w:val="24"/>
                        </w:rPr>
                        <w:t xml:space="preserve">500mg every 8 hours </w:t>
                      </w:r>
                      <w:r w:rsidRPr="004A45E9">
                        <w:rPr>
                          <w:b/>
                          <w:i/>
                          <w:iCs/>
                          <w:color w:val="00B050"/>
                          <w:sz w:val="24"/>
                          <w:szCs w:val="24"/>
                        </w:rPr>
                        <w:t>child</w:t>
                      </w:r>
                      <w:r w:rsidRPr="004A45E9">
                        <w:rPr>
                          <w:i/>
                          <w:iCs/>
                          <w:color w:val="00B050"/>
                          <w:sz w:val="24"/>
                          <w:szCs w:val="24"/>
                        </w:rPr>
                        <w:t xml:space="preserve">: </w:t>
                      </w:r>
                      <w:r w:rsidRPr="004A45E9">
                        <w:rPr>
                          <w:color w:val="00B050"/>
                          <w:sz w:val="24"/>
                          <w:szCs w:val="24"/>
                        </w:rPr>
                        <w:t xml:space="preserve">10-20mg/kg per dose </w:t>
                      </w:r>
                      <w:r w:rsidRPr="004A45E9">
                        <w:rPr>
                          <w:b/>
                          <w:i/>
                          <w:iCs/>
                          <w:color w:val="00B050"/>
                          <w:sz w:val="24"/>
                          <w:szCs w:val="24"/>
                        </w:rPr>
                        <w:t>OR</w:t>
                      </w:r>
                    </w:p>
                    <w:p w14:paraId="51C18548" w14:textId="77777777" w:rsidR="00714188" w:rsidRPr="004A45E9" w:rsidRDefault="00714188" w:rsidP="00E2293F">
                      <w:pPr>
                        <w:ind w:left="1020" w:right="1417"/>
                        <w:jc w:val="both"/>
                        <w:rPr>
                          <w:i/>
                          <w:iCs/>
                          <w:color w:val="00B050"/>
                          <w:sz w:val="24"/>
                          <w:szCs w:val="24"/>
                        </w:rPr>
                      </w:pPr>
                      <w:r w:rsidRPr="004A45E9">
                        <w:rPr>
                          <w:b/>
                          <w:bCs/>
                          <w:color w:val="00B050"/>
                          <w:sz w:val="24"/>
                          <w:szCs w:val="24"/>
                        </w:rPr>
                        <w:t xml:space="preserve">PPF </w:t>
                      </w:r>
                      <w:r w:rsidRPr="004A45E9">
                        <w:rPr>
                          <w:color w:val="00B050"/>
                          <w:sz w:val="24"/>
                          <w:szCs w:val="24"/>
                        </w:rPr>
                        <w:t xml:space="preserve">1MU IM daily </w:t>
                      </w:r>
                      <w:r w:rsidRPr="004A45E9">
                        <w:rPr>
                          <w:b/>
                          <w:i/>
                          <w:iCs/>
                          <w:color w:val="00B050"/>
                          <w:sz w:val="24"/>
                          <w:szCs w:val="24"/>
                        </w:rPr>
                        <w:t>child</w:t>
                      </w:r>
                      <w:r w:rsidRPr="004A45E9">
                        <w:rPr>
                          <w:i/>
                          <w:iCs/>
                          <w:color w:val="00B050"/>
                          <w:sz w:val="24"/>
                          <w:szCs w:val="24"/>
                        </w:rPr>
                        <w:t xml:space="preserve">: </w:t>
                      </w:r>
                      <w:r w:rsidRPr="004A45E9">
                        <w:rPr>
                          <w:color w:val="00B050"/>
                          <w:sz w:val="24"/>
                          <w:szCs w:val="24"/>
                        </w:rPr>
                        <w:t xml:space="preserve">50,000 IU/kg per dose </w:t>
                      </w:r>
                      <w:r w:rsidRPr="004A45E9">
                        <w:rPr>
                          <w:b/>
                          <w:i/>
                          <w:iCs/>
                          <w:color w:val="00B050"/>
                          <w:sz w:val="24"/>
                          <w:szCs w:val="24"/>
                        </w:rPr>
                        <w:t xml:space="preserve">OR </w:t>
                      </w:r>
                    </w:p>
                    <w:p w14:paraId="082307CE" w14:textId="77777777" w:rsidR="00714188" w:rsidRPr="004A45E9" w:rsidRDefault="00714188" w:rsidP="00E2293F">
                      <w:pPr>
                        <w:ind w:left="1020" w:right="1417"/>
                        <w:jc w:val="both"/>
                        <w:rPr>
                          <w:color w:val="00B050"/>
                          <w:sz w:val="24"/>
                          <w:szCs w:val="24"/>
                        </w:rPr>
                      </w:pPr>
                      <w:r w:rsidRPr="004A45E9">
                        <w:rPr>
                          <w:b/>
                          <w:bCs/>
                          <w:color w:val="00B050"/>
                          <w:sz w:val="24"/>
                          <w:szCs w:val="24"/>
                        </w:rPr>
                        <w:t xml:space="preserve">Erythromycin </w:t>
                      </w:r>
                      <w:r w:rsidRPr="004A45E9">
                        <w:rPr>
                          <w:color w:val="00B050"/>
                          <w:sz w:val="24"/>
                          <w:szCs w:val="24"/>
                        </w:rPr>
                        <w:t xml:space="preserve">250mg every 6 hours </w:t>
                      </w:r>
                      <w:r w:rsidRPr="004A45E9">
                        <w:rPr>
                          <w:b/>
                          <w:i/>
                          <w:iCs/>
                          <w:color w:val="00B050"/>
                          <w:sz w:val="24"/>
                          <w:szCs w:val="24"/>
                        </w:rPr>
                        <w:t>child</w:t>
                      </w:r>
                      <w:r w:rsidRPr="004A45E9">
                        <w:rPr>
                          <w:i/>
                          <w:iCs/>
                          <w:color w:val="00B050"/>
                          <w:sz w:val="24"/>
                          <w:szCs w:val="24"/>
                        </w:rPr>
                        <w:t xml:space="preserve">: </w:t>
                      </w:r>
                      <w:r w:rsidRPr="004A45E9">
                        <w:rPr>
                          <w:color w:val="00B050"/>
                          <w:sz w:val="24"/>
                          <w:szCs w:val="24"/>
                        </w:rPr>
                        <w:t>7.5mg/kg per dose.</w:t>
                      </w:r>
                    </w:p>
                    <w:p w14:paraId="42EF2BD9" w14:textId="77777777" w:rsidR="00714188" w:rsidRPr="004A45E9" w:rsidRDefault="00714188" w:rsidP="00714188">
                      <w:pPr>
                        <w:ind w:left="283" w:right="1417"/>
                        <w:jc w:val="both"/>
                        <w:rPr>
                          <w:color w:val="00B050"/>
                          <w:sz w:val="24"/>
                          <w:szCs w:val="24"/>
                        </w:rPr>
                      </w:pPr>
                    </w:p>
                    <w:p w14:paraId="6C71FEA5" w14:textId="77777777" w:rsidR="00714188" w:rsidRPr="004A45E9" w:rsidRDefault="00714188" w:rsidP="00714188">
                      <w:pPr>
                        <w:ind w:left="283" w:right="1417"/>
                        <w:jc w:val="both"/>
                        <w:rPr>
                          <w:color w:val="00B050"/>
                          <w:sz w:val="24"/>
                          <w:szCs w:val="24"/>
                        </w:rPr>
                      </w:pPr>
                    </w:p>
                    <w:p w14:paraId="6C42DF79" w14:textId="77777777" w:rsidR="00714188" w:rsidRPr="004A45E9" w:rsidRDefault="00714188" w:rsidP="00714188">
                      <w:pPr>
                        <w:ind w:left="283" w:right="1417"/>
                        <w:jc w:val="both"/>
                        <w:rPr>
                          <w:color w:val="00B050"/>
                          <w:sz w:val="24"/>
                          <w:szCs w:val="24"/>
                        </w:rPr>
                      </w:pPr>
                      <w:r w:rsidRPr="004A45E9">
                        <w:rPr>
                          <w:b/>
                          <w:color w:val="00B050"/>
                          <w:sz w:val="24"/>
                          <w:szCs w:val="24"/>
                        </w:rPr>
                        <w:t xml:space="preserve"> Refer to a dentist for scaling and polishing or/with root planning to remove plaque and calculus deposits</w:t>
                      </w:r>
                      <w:r w:rsidRPr="004A45E9">
                        <w:rPr>
                          <w:color w:val="00B050"/>
                          <w:sz w:val="24"/>
                          <w:szCs w:val="24"/>
                        </w:rPr>
                        <w:t>.</w:t>
                      </w:r>
                    </w:p>
                    <w:p w14:paraId="2026D927" w14:textId="77777777" w:rsidR="00714188" w:rsidRDefault="00714188" w:rsidP="00714188"/>
                  </w:txbxContent>
                </v:textbox>
              </v:shape>
            </w:pict>
          </mc:Fallback>
        </mc:AlternateContent>
      </w:r>
    </w:p>
    <w:p w14:paraId="4506B05C" w14:textId="26E92CDD" w:rsidR="00184425" w:rsidRPr="00527AD2" w:rsidRDefault="00184425" w:rsidP="006D4076">
      <w:pPr>
        <w:ind w:left="1020" w:right="1417"/>
        <w:rPr>
          <w:b/>
          <w:bCs/>
          <w:sz w:val="24"/>
          <w:szCs w:val="24"/>
        </w:rPr>
      </w:pPr>
    </w:p>
    <w:p w14:paraId="0F233776" w14:textId="5513546D" w:rsidR="00771A89" w:rsidRPr="00527AD2" w:rsidRDefault="00771A89" w:rsidP="006D4076">
      <w:pPr>
        <w:ind w:left="1020" w:right="1417"/>
        <w:rPr>
          <w:b/>
          <w:bCs/>
          <w:sz w:val="24"/>
          <w:szCs w:val="24"/>
        </w:rPr>
      </w:pPr>
    </w:p>
    <w:p w14:paraId="619ABA07" w14:textId="07DF95FB" w:rsidR="00771A89" w:rsidRPr="00527AD2" w:rsidRDefault="00771A89" w:rsidP="006D4076">
      <w:pPr>
        <w:ind w:left="1020" w:right="1417"/>
        <w:rPr>
          <w:b/>
          <w:bCs/>
          <w:sz w:val="24"/>
          <w:szCs w:val="24"/>
        </w:rPr>
      </w:pPr>
    </w:p>
    <w:p w14:paraId="27898631" w14:textId="1C500E05" w:rsidR="00771A89" w:rsidRPr="00527AD2" w:rsidRDefault="00771A89" w:rsidP="006D4076">
      <w:pPr>
        <w:ind w:left="1020" w:right="1417"/>
        <w:rPr>
          <w:b/>
          <w:bCs/>
          <w:sz w:val="24"/>
          <w:szCs w:val="24"/>
        </w:rPr>
      </w:pPr>
    </w:p>
    <w:p w14:paraId="46368E89" w14:textId="36070ADE" w:rsidR="00714188" w:rsidRPr="00527AD2" w:rsidRDefault="00714188" w:rsidP="006D4076">
      <w:pPr>
        <w:ind w:left="1020" w:right="1417"/>
        <w:rPr>
          <w:b/>
          <w:bCs/>
          <w:sz w:val="24"/>
          <w:szCs w:val="24"/>
        </w:rPr>
      </w:pPr>
    </w:p>
    <w:p w14:paraId="4738AC1B" w14:textId="642F7042" w:rsidR="00714188" w:rsidRPr="00527AD2" w:rsidRDefault="00714188" w:rsidP="006D4076">
      <w:pPr>
        <w:ind w:left="1020" w:right="1417"/>
        <w:rPr>
          <w:b/>
          <w:bCs/>
          <w:sz w:val="24"/>
          <w:szCs w:val="24"/>
        </w:rPr>
      </w:pPr>
    </w:p>
    <w:p w14:paraId="0AF275C3" w14:textId="129C6EE4" w:rsidR="00714188" w:rsidRPr="00527AD2" w:rsidRDefault="00714188" w:rsidP="006D4076">
      <w:pPr>
        <w:ind w:left="1020" w:right="1417"/>
        <w:rPr>
          <w:b/>
          <w:bCs/>
          <w:sz w:val="24"/>
          <w:szCs w:val="24"/>
        </w:rPr>
      </w:pPr>
    </w:p>
    <w:p w14:paraId="1656EB62" w14:textId="1F90DE2D" w:rsidR="00714188" w:rsidRPr="00527AD2" w:rsidRDefault="00714188" w:rsidP="006D4076">
      <w:pPr>
        <w:ind w:left="1020" w:right="1417"/>
        <w:rPr>
          <w:b/>
          <w:bCs/>
          <w:sz w:val="24"/>
          <w:szCs w:val="24"/>
        </w:rPr>
      </w:pPr>
    </w:p>
    <w:p w14:paraId="13A83A71" w14:textId="37D6CF94" w:rsidR="00714188" w:rsidRPr="00527AD2" w:rsidRDefault="00714188" w:rsidP="006D4076">
      <w:pPr>
        <w:ind w:left="1020" w:right="1417"/>
        <w:rPr>
          <w:b/>
          <w:bCs/>
          <w:sz w:val="24"/>
          <w:szCs w:val="24"/>
        </w:rPr>
      </w:pPr>
    </w:p>
    <w:p w14:paraId="46E62207" w14:textId="05B44867" w:rsidR="00714188" w:rsidRPr="00527AD2" w:rsidRDefault="00714188" w:rsidP="006D4076">
      <w:pPr>
        <w:ind w:left="1020" w:right="1417"/>
        <w:rPr>
          <w:b/>
          <w:bCs/>
          <w:sz w:val="24"/>
          <w:szCs w:val="24"/>
        </w:rPr>
      </w:pPr>
    </w:p>
    <w:p w14:paraId="704A536F" w14:textId="6E6FB61E" w:rsidR="00714188" w:rsidRPr="00527AD2" w:rsidRDefault="00714188" w:rsidP="00E2293F">
      <w:pPr>
        <w:ind w:right="1417"/>
        <w:rPr>
          <w:b/>
          <w:bCs/>
          <w:sz w:val="24"/>
          <w:szCs w:val="24"/>
        </w:rPr>
      </w:pPr>
    </w:p>
    <w:p w14:paraId="4EAA9336" w14:textId="00DE5144" w:rsidR="00714188" w:rsidRPr="00527AD2" w:rsidRDefault="00714188" w:rsidP="006D4076">
      <w:pPr>
        <w:ind w:left="1020" w:right="1417"/>
        <w:rPr>
          <w:b/>
          <w:bCs/>
          <w:sz w:val="24"/>
          <w:szCs w:val="24"/>
        </w:rPr>
      </w:pPr>
    </w:p>
    <w:p w14:paraId="6BE05E97" w14:textId="1999AC3D" w:rsidR="00714188" w:rsidRPr="00527AD2" w:rsidRDefault="00714188" w:rsidP="006D4076">
      <w:pPr>
        <w:ind w:left="1020" w:right="1417"/>
        <w:rPr>
          <w:b/>
          <w:bCs/>
          <w:sz w:val="24"/>
          <w:szCs w:val="24"/>
        </w:rPr>
      </w:pPr>
    </w:p>
    <w:p w14:paraId="37715609" w14:textId="11FE61C0" w:rsidR="00714188" w:rsidRPr="00527AD2" w:rsidRDefault="00714188" w:rsidP="006D4076">
      <w:pPr>
        <w:ind w:left="1020" w:right="1417"/>
        <w:rPr>
          <w:b/>
          <w:bCs/>
          <w:sz w:val="24"/>
          <w:szCs w:val="24"/>
        </w:rPr>
      </w:pPr>
    </w:p>
    <w:p w14:paraId="66F8CB5A" w14:textId="719E3C45" w:rsidR="00714188" w:rsidRPr="00527AD2" w:rsidRDefault="00714188" w:rsidP="006D4076">
      <w:pPr>
        <w:ind w:left="1020" w:right="1417"/>
        <w:rPr>
          <w:b/>
          <w:bCs/>
          <w:sz w:val="24"/>
          <w:szCs w:val="24"/>
        </w:rPr>
      </w:pPr>
    </w:p>
    <w:p w14:paraId="5E7B1794" w14:textId="334473FD" w:rsidR="00714188" w:rsidRPr="00527AD2" w:rsidRDefault="00714188" w:rsidP="006D4076">
      <w:pPr>
        <w:ind w:left="1020" w:right="1417"/>
        <w:rPr>
          <w:b/>
          <w:bCs/>
          <w:sz w:val="24"/>
          <w:szCs w:val="24"/>
        </w:rPr>
      </w:pPr>
    </w:p>
    <w:p w14:paraId="642287FA" w14:textId="1BC75E36" w:rsidR="00714188" w:rsidRPr="00527AD2" w:rsidRDefault="00714188" w:rsidP="006D4076">
      <w:pPr>
        <w:ind w:left="1020" w:right="1417"/>
        <w:rPr>
          <w:b/>
          <w:bCs/>
          <w:sz w:val="24"/>
          <w:szCs w:val="24"/>
        </w:rPr>
      </w:pPr>
    </w:p>
    <w:p w14:paraId="4A75EFAB" w14:textId="77777777" w:rsidR="00714188" w:rsidRPr="00527AD2" w:rsidRDefault="00714188" w:rsidP="006D4076">
      <w:pPr>
        <w:ind w:left="1020" w:right="1417"/>
        <w:rPr>
          <w:b/>
          <w:bCs/>
          <w:sz w:val="24"/>
          <w:szCs w:val="24"/>
        </w:rPr>
      </w:pPr>
    </w:p>
    <w:p w14:paraId="36999ABE" w14:textId="77777777" w:rsidR="00E2293F" w:rsidRPr="00527AD2" w:rsidRDefault="00E2293F" w:rsidP="00E2293F">
      <w:pPr>
        <w:ind w:left="1020" w:right="1417"/>
        <w:jc w:val="both"/>
        <w:rPr>
          <w:b/>
          <w:bCs/>
          <w:sz w:val="24"/>
          <w:szCs w:val="24"/>
        </w:rPr>
      </w:pPr>
    </w:p>
    <w:p w14:paraId="0E1B5AB5" w14:textId="16103EA9" w:rsidR="0088490A" w:rsidRPr="00527AD2" w:rsidRDefault="0088490A">
      <w:pPr>
        <w:numPr>
          <w:ilvl w:val="0"/>
          <w:numId w:val="172"/>
        </w:numPr>
        <w:ind w:left="1380" w:right="1417"/>
        <w:jc w:val="both"/>
        <w:rPr>
          <w:b/>
          <w:bCs/>
          <w:sz w:val="24"/>
          <w:szCs w:val="24"/>
        </w:rPr>
      </w:pPr>
      <w:r w:rsidRPr="00527AD2">
        <w:rPr>
          <w:b/>
          <w:bCs/>
          <w:sz w:val="24"/>
          <w:szCs w:val="24"/>
        </w:rPr>
        <w:t xml:space="preserve">Acute </w:t>
      </w:r>
      <w:r w:rsidR="00E2293F" w:rsidRPr="00527AD2">
        <w:rPr>
          <w:b/>
          <w:bCs/>
          <w:sz w:val="24"/>
          <w:szCs w:val="24"/>
        </w:rPr>
        <w:t>Necrotizing</w:t>
      </w:r>
      <w:r w:rsidRPr="00527AD2">
        <w:rPr>
          <w:b/>
          <w:bCs/>
          <w:sz w:val="24"/>
          <w:szCs w:val="24"/>
        </w:rPr>
        <w:t xml:space="preserve"> Ulcerative Gingivitis (ANUG)</w:t>
      </w:r>
    </w:p>
    <w:p w14:paraId="4A739377" w14:textId="77777777" w:rsidR="0088490A" w:rsidRPr="00527AD2" w:rsidRDefault="0088490A" w:rsidP="006D4076">
      <w:pPr>
        <w:ind w:left="1020" w:right="1417"/>
        <w:jc w:val="both"/>
        <w:rPr>
          <w:sz w:val="24"/>
          <w:szCs w:val="24"/>
        </w:rPr>
      </w:pPr>
    </w:p>
    <w:p w14:paraId="4DE66502" w14:textId="3A001614" w:rsidR="0088490A" w:rsidRPr="00527AD2" w:rsidRDefault="0088490A" w:rsidP="006D4076">
      <w:pPr>
        <w:ind w:left="1020" w:right="1417"/>
        <w:jc w:val="both"/>
        <w:rPr>
          <w:sz w:val="24"/>
          <w:szCs w:val="24"/>
        </w:rPr>
      </w:pPr>
      <w:r w:rsidRPr="00527AD2">
        <w:rPr>
          <w:sz w:val="24"/>
          <w:szCs w:val="24"/>
        </w:rPr>
        <w:t xml:space="preserve">Also known as Vincent’s gingivitis, Vincent’s gingivostomatitis OR Vincent’s </w:t>
      </w:r>
      <w:r w:rsidR="002343AC" w:rsidRPr="00527AD2">
        <w:rPr>
          <w:sz w:val="24"/>
          <w:szCs w:val="24"/>
        </w:rPr>
        <w:t>angina.</w:t>
      </w:r>
      <w:r w:rsidRPr="00527AD2">
        <w:rPr>
          <w:sz w:val="24"/>
          <w:szCs w:val="24"/>
        </w:rPr>
        <w:t xml:space="preserve"> Inadequately treated ANUG will lapse into a less symptomatic form known as chronic ulcerative gingivitis.</w:t>
      </w:r>
    </w:p>
    <w:p w14:paraId="1ABDE61B" w14:textId="77777777" w:rsidR="0088490A" w:rsidRPr="00527AD2" w:rsidRDefault="0088490A" w:rsidP="006D4076">
      <w:pPr>
        <w:ind w:left="1020" w:right="1417"/>
        <w:jc w:val="both"/>
        <w:rPr>
          <w:b/>
          <w:bCs/>
          <w:sz w:val="24"/>
          <w:szCs w:val="24"/>
        </w:rPr>
      </w:pPr>
    </w:p>
    <w:p w14:paraId="02314E43" w14:textId="77777777" w:rsidR="0088490A" w:rsidRPr="00527AD2" w:rsidRDefault="0088490A" w:rsidP="006D4076">
      <w:pPr>
        <w:ind w:left="1020" w:right="1417"/>
        <w:jc w:val="both"/>
        <w:rPr>
          <w:b/>
          <w:bCs/>
          <w:sz w:val="24"/>
          <w:szCs w:val="24"/>
        </w:rPr>
      </w:pPr>
      <w:r w:rsidRPr="00527AD2">
        <w:rPr>
          <w:b/>
          <w:bCs/>
          <w:sz w:val="24"/>
          <w:szCs w:val="24"/>
        </w:rPr>
        <w:t>Causes</w:t>
      </w:r>
    </w:p>
    <w:p w14:paraId="652B0897" w14:textId="77777777" w:rsidR="0088490A" w:rsidRPr="00527AD2" w:rsidRDefault="0088490A" w:rsidP="006D4076">
      <w:pPr>
        <w:ind w:left="1020" w:right="1417"/>
        <w:jc w:val="both"/>
        <w:rPr>
          <w:sz w:val="24"/>
          <w:szCs w:val="24"/>
        </w:rPr>
      </w:pPr>
      <w:r w:rsidRPr="00527AD2">
        <w:rPr>
          <w:sz w:val="24"/>
          <w:szCs w:val="24"/>
        </w:rPr>
        <w:t>Fusospirochaetal complex together with gram negative anaerobic organisms.</w:t>
      </w:r>
    </w:p>
    <w:p w14:paraId="3EF56C23" w14:textId="77777777" w:rsidR="0088490A" w:rsidRPr="00527AD2" w:rsidRDefault="0088490A" w:rsidP="006D4076">
      <w:pPr>
        <w:ind w:left="1020" w:right="1417"/>
        <w:jc w:val="both"/>
        <w:rPr>
          <w:b/>
          <w:bCs/>
          <w:sz w:val="24"/>
          <w:szCs w:val="24"/>
        </w:rPr>
      </w:pPr>
    </w:p>
    <w:p w14:paraId="6842480A"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1658B2A1" w14:textId="77777777" w:rsidR="0088490A" w:rsidRPr="00527AD2" w:rsidRDefault="0088490A">
      <w:pPr>
        <w:numPr>
          <w:ilvl w:val="0"/>
          <w:numId w:val="173"/>
        </w:numPr>
        <w:ind w:left="1738" w:right="1417"/>
        <w:jc w:val="both"/>
        <w:rPr>
          <w:sz w:val="24"/>
          <w:szCs w:val="24"/>
        </w:rPr>
      </w:pPr>
      <w:r w:rsidRPr="00527AD2">
        <w:rPr>
          <w:sz w:val="24"/>
          <w:szCs w:val="24"/>
        </w:rPr>
        <w:t>Swelling and erythema of the gingival margins which bleed easily when touched, causing difficulty drinking and eating.</w:t>
      </w:r>
    </w:p>
    <w:p w14:paraId="63C98082" w14:textId="77777777" w:rsidR="0088490A" w:rsidRPr="00527AD2" w:rsidRDefault="0088490A">
      <w:pPr>
        <w:numPr>
          <w:ilvl w:val="0"/>
          <w:numId w:val="173"/>
        </w:numPr>
        <w:ind w:left="1738" w:right="1417"/>
        <w:jc w:val="both"/>
        <w:rPr>
          <w:sz w:val="24"/>
          <w:szCs w:val="24"/>
        </w:rPr>
      </w:pPr>
      <w:r w:rsidRPr="00527AD2">
        <w:rPr>
          <w:sz w:val="24"/>
          <w:szCs w:val="24"/>
        </w:rPr>
        <w:t>Painful papillary yellowish-white ulcers.</w:t>
      </w:r>
    </w:p>
    <w:p w14:paraId="4453FA01" w14:textId="77777777" w:rsidR="0088490A" w:rsidRPr="00527AD2" w:rsidRDefault="0088490A">
      <w:pPr>
        <w:numPr>
          <w:ilvl w:val="0"/>
          <w:numId w:val="173"/>
        </w:numPr>
        <w:ind w:left="1738" w:right="1417"/>
        <w:jc w:val="both"/>
        <w:rPr>
          <w:sz w:val="24"/>
          <w:szCs w:val="24"/>
        </w:rPr>
      </w:pPr>
      <w:r w:rsidRPr="00527AD2">
        <w:rPr>
          <w:sz w:val="24"/>
          <w:szCs w:val="24"/>
        </w:rPr>
        <w:t>Patient complains of metallic taste and the sensation of their teeth being wedged apart</w:t>
      </w:r>
    </w:p>
    <w:p w14:paraId="64AADF17" w14:textId="2E0E6845" w:rsidR="0088490A" w:rsidRPr="00527AD2" w:rsidRDefault="0088490A">
      <w:pPr>
        <w:numPr>
          <w:ilvl w:val="0"/>
          <w:numId w:val="173"/>
        </w:numPr>
        <w:ind w:left="1738" w:right="1417"/>
        <w:jc w:val="both"/>
        <w:rPr>
          <w:sz w:val="24"/>
          <w:szCs w:val="24"/>
        </w:rPr>
      </w:pPr>
      <w:r w:rsidRPr="00527AD2">
        <w:rPr>
          <w:sz w:val="24"/>
          <w:szCs w:val="24"/>
        </w:rPr>
        <w:t xml:space="preserve"> Fever, </w:t>
      </w:r>
      <w:r w:rsidR="002343AC" w:rsidRPr="00527AD2">
        <w:rPr>
          <w:sz w:val="24"/>
          <w:szCs w:val="24"/>
        </w:rPr>
        <w:t>malaise,</w:t>
      </w:r>
      <w:r w:rsidRPr="00527AD2">
        <w:rPr>
          <w:sz w:val="24"/>
          <w:szCs w:val="24"/>
        </w:rPr>
        <w:t xml:space="preserve"> and regional lymphadenitis may be present</w:t>
      </w:r>
    </w:p>
    <w:p w14:paraId="2CFCDEFC" w14:textId="463000D6" w:rsidR="0088490A" w:rsidRPr="00527AD2" w:rsidRDefault="0088490A">
      <w:pPr>
        <w:numPr>
          <w:ilvl w:val="0"/>
          <w:numId w:val="173"/>
        </w:numPr>
        <w:ind w:left="1738" w:right="1417"/>
        <w:jc w:val="both"/>
        <w:rPr>
          <w:sz w:val="24"/>
          <w:szCs w:val="24"/>
        </w:rPr>
      </w:pPr>
      <w:r w:rsidRPr="00527AD2">
        <w:rPr>
          <w:sz w:val="24"/>
          <w:szCs w:val="24"/>
        </w:rPr>
        <w:t xml:space="preserve"> Associated with poor oral </w:t>
      </w:r>
      <w:r w:rsidR="002343AC" w:rsidRPr="00527AD2">
        <w:rPr>
          <w:sz w:val="24"/>
          <w:szCs w:val="24"/>
        </w:rPr>
        <w:t>hygiene,</w:t>
      </w:r>
      <w:r w:rsidRPr="00527AD2">
        <w:rPr>
          <w:sz w:val="24"/>
          <w:szCs w:val="24"/>
        </w:rPr>
        <w:t xml:space="preserve"> but stress and smoking act as co-factors</w:t>
      </w:r>
    </w:p>
    <w:p w14:paraId="7C033AEA" w14:textId="77777777" w:rsidR="0088490A" w:rsidRPr="00527AD2" w:rsidRDefault="0088490A">
      <w:pPr>
        <w:numPr>
          <w:ilvl w:val="0"/>
          <w:numId w:val="173"/>
        </w:numPr>
        <w:ind w:left="1738" w:right="1417"/>
        <w:jc w:val="both"/>
        <w:rPr>
          <w:sz w:val="24"/>
          <w:szCs w:val="24"/>
        </w:rPr>
      </w:pPr>
      <w:r w:rsidRPr="00527AD2">
        <w:rPr>
          <w:sz w:val="24"/>
          <w:szCs w:val="24"/>
        </w:rPr>
        <w:t xml:space="preserve"> ANUG and periodontitis is often associated with uncontrolled Diabetes Mellitus and debilitated patients with poor oral hygiene.</w:t>
      </w:r>
    </w:p>
    <w:p w14:paraId="29DDD97E" w14:textId="77777777" w:rsidR="0088490A" w:rsidRPr="00527AD2" w:rsidRDefault="0088490A">
      <w:pPr>
        <w:numPr>
          <w:ilvl w:val="0"/>
          <w:numId w:val="173"/>
        </w:numPr>
        <w:ind w:left="1738" w:right="1417"/>
        <w:jc w:val="both"/>
        <w:rPr>
          <w:sz w:val="24"/>
          <w:szCs w:val="24"/>
        </w:rPr>
      </w:pPr>
      <w:r w:rsidRPr="00527AD2">
        <w:rPr>
          <w:sz w:val="24"/>
          <w:szCs w:val="24"/>
        </w:rPr>
        <w:t xml:space="preserve"> ANUG may be a presenting sign of HIV infection in an otherwise apparently healthy individual.</w:t>
      </w:r>
    </w:p>
    <w:p w14:paraId="25ECCF09" w14:textId="77777777" w:rsidR="0088490A" w:rsidRPr="00527AD2" w:rsidRDefault="0088490A">
      <w:pPr>
        <w:numPr>
          <w:ilvl w:val="0"/>
          <w:numId w:val="173"/>
        </w:numPr>
        <w:ind w:left="1738" w:right="1417"/>
        <w:jc w:val="both"/>
        <w:rPr>
          <w:sz w:val="24"/>
          <w:szCs w:val="24"/>
        </w:rPr>
      </w:pPr>
      <w:r w:rsidRPr="00527AD2">
        <w:rPr>
          <w:sz w:val="24"/>
          <w:szCs w:val="24"/>
        </w:rPr>
        <w:t>Rarely, in patients who are malnourished or immunocompromised, ANUG presents with extensive destruction of the face and jaws in the severe form of Cancrum Oris or noma.</w:t>
      </w:r>
    </w:p>
    <w:p w14:paraId="08CF5D7F" w14:textId="77777777" w:rsidR="0088490A" w:rsidRPr="00527AD2" w:rsidRDefault="0088490A" w:rsidP="006D4076">
      <w:pPr>
        <w:ind w:left="1020" w:right="1417"/>
        <w:jc w:val="both"/>
        <w:rPr>
          <w:sz w:val="24"/>
          <w:szCs w:val="24"/>
        </w:rPr>
      </w:pPr>
    </w:p>
    <w:p w14:paraId="164280B8" w14:textId="77777777" w:rsidR="0088490A" w:rsidRPr="00527AD2" w:rsidRDefault="0088490A" w:rsidP="006D4076">
      <w:pPr>
        <w:ind w:left="1020" w:right="1417"/>
        <w:jc w:val="both"/>
        <w:rPr>
          <w:b/>
          <w:bCs/>
          <w:sz w:val="24"/>
          <w:szCs w:val="24"/>
        </w:rPr>
      </w:pPr>
      <w:r w:rsidRPr="00527AD2">
        <w:rPr>
          <w:b/>
          <w:bCs/>
          <w:sz w:val="24"/>
          <w:szCs w:val="24"/>
        </w:rPr>
        <w:t>Investigations</w:t>
      </w:r>
    </w:p>
    <w:p w14:paraId="1050D36F" w14:textId="77777777" w:rsidR="0088490A" w:rsidRPr="00527AD2" w:rsidRDefault="0088490A">
      <w:pPr>
        <w:numPr>
          <w:ilvl w:val="0"/>
          <w:numId w:val="173"/>
        </w:numPr>
        <w:ind w:left="1738" w:right="1417"/>
        <w:jc w:val="both"/>
        <w:rPr>
          <w:sz w:val="24"/>
          <w:szCs w:val="24"/>
        </w:rPr>
      </w:pPr>
      <w:r w:rsidRPr="00527AD2">
        <w:rPr>
          <w:sz w:val="24"/>
          <w:szCs w:val="24"/>
        </w:rPr>
        <w:t>Full blood count</w:t>
      </w:r>
    </w:p>
    <w:p w14:paraId="07CC12D5" w14:textId="77777777" w:rsidR="0088490A" w:rsidRPr="00527AD2" w:rsidRDefault="0088490A">
      <w:pPr>
        <w:numPr>
          <w:ilvl w:val="0"/>
          <w:numId w:val="173"/>
        </w:numPr>
        <w:ind w:left="1738" w:right="1417"/>
        <w:jc w:val="both"/>
        <w:rPr>
          <w:sz w:val="24"/>
          <w:szCs w:val="24"/>
        </w:rPr>
      </w:pPr>
      <w:r w:rsidRPr="00527AD2">
        <w:rPr>
          <w:sz w:val="24"/>
          <w:szCs w:val="24"/>
        </w:rPr>
        <w:t>HIV screening</w:t>
      </w:r>
    </w:p>
    <w:p w14:paraId="3AFB3020" w14:textId="77777777" w:rsidR="0088490A" w:rsidRPr="00527AD2" w:rsidRDefault="0088490A" w:rsidP="006D4076">
      <w:pPr>
        <w:ind w:left="1020" w:right="1417"/>
        <w:jc w:val="both"/>
        <w:rPr>
          <w:sz w:val="24"/>
          <w:szCs w:val="24"/>
        </w:rPr>
      </w:pPr>
    </w:p>
    <w:p w14:paraId="5171FEAF" w14:textId="77777777" w:rsidR="0088490A" w:rsidRPr="00527AD2" w:rsidRDefault="0088490A" w:rsidP="006D4076">
      <w:pPr>
        <w:ind w:left="1020" w:right="1417"/>
        <w:jc w:val="both"/>
        <w:rPr>
          <w:sz w:val="24"/>
          <w:szCs w:val="24"/>
        </w:rPr>
      </w:pPr>
      <w:r w:rsidRPr="00527AD2">
        <w:rPr>
          <w:sz w:val="24"/>
          <w:szCs w:val="24"/>
        </w:rPr>
        <w:t xml:space="preserve">If the above investigations indicate abnormal, then Rule out: </w:t>
      </w:r>
    </w:p>
    <w:p w14:paraId="1D533C5B" w14:textId="77777777" w:rsidR="0088490A" w:rsidRPr="00527AD2" w:rsidRDefault="0088490A">
      <w:pPr>
        <w:numPr>
          <w:ilvl w:val="0"/>
          <w:numId w:val="173"/>
        </w:numPr>
        <w:ind w:left="1738" w:right="1417"/>
        <w:jc w:val="both"/>
        <w:rPr>
          <w:sz w:val="24"/>
          <w:szCs w:val="24"/>
        </w:rPr>
      </w:pPr>
      <w:r w:rsidRPr="00527AD2">
        <w:rPr>
          <w:sz w:val="24"/>
          <w:szCs w:val="24"/>
        </w:rPr>
        <w:t>Dental abscess</w:t>
      </w:r>
    </w:p>
    <w:p w14:paraId="1D3F39D7" w14:textId="77777777" w:rsidR="0088490A" w:rsidRPr="00527AD2" w:rsidRDefault="0088490A">
      <w:pPr>
        <w:numPr>
          <w:ilvl w:val="0"/>
          <w:numId w:val="173"/>
        </w:numPr>
        <w:ind w:left="1738" w:right="1417"/>
        <w:jc w:val="both"/>
        <w:rPr>
          <w:sz w:val="24"/>
          <w:szCs w:val="24"/>
        </w:rPr>
      </w:pPr>
      <w:r w:rsidRPr="00527AD2">
        <w:rPr>
          <w:sz w:val="24"/>
          <w:szCs w:val="24"/>
        </w:rPr>
        <w:t>Swelling due to trauma</w:t>
      </w:r>
    </w:p>
    <w:p w14:paraId="1D9AAB39" w14:textId="77777777" w:rsidR="0088490A" w:rsidRPr="00527AD2" w:rsidRDefault="0088490A">
      <w:pPr>
        <w:numPr>
          <w:ilvl w:val="0"/>
          <w:numId w:val="173"/>
        </w:numPr>
        <w:ind w:left="1738" w:right="1417"/>
        <w:jc w:val="both"/>
        <w:rPr>
          <w:sz w:val="24"/>
          <w:szCs w:val="24"/>
        </w:rPr>
      </w:pPr>
      <w:r w:rsidRPr="00527AD2">
        <w:rPr>
          <w:sz w:val="24"/>
          <w:szCs w:val="24"/>
        </w:rPr>
        <w:t>Acute stomatitis</w:t>
      </w:r>
    </w:p>
    <w:p w14:paraId="51A77370" w14:textId="77777777" w:rsidR="0088490A" w:rsidRPr="00527AD2" w:rsidRDefault="0088490A">
      <w:pPr>
        <w:numPr>
          <w:ilvl w:val="0"/>
          <w:numId w:val="173"/>
        </w:numPr>
        <w:ind w:left="1738" w:right="1417"/>
        <w:jc w:val="both"/>
        <w:rPr>
          <w:sz w:val="24"/>
          <w:szCs w:val="24"/>
        </w:rPr>
      </w:pPr>
      <w:r w:rsidRPr="00527AD2">
        <w:rPr>
          <w:sz w:val="24"/>
          <w:szCs w:val="24"/>
        </w:rPr>
        <w:t>Oral thrush</w:t>
      </w:r>
    </w:p>
    <w:p w14:paraId="20045F57" w14:textId="77777777" w:rsidR="0088490A" w:rsidRPr="00527AD2" w:rsidRDefault="0088490A">
      <w:pPr>
        <w:numPr>
          <w:ilvl w:val="0"/>
          <w:numId w:val="173"/>
        </w:numPr>
        <w:ind w:left="1738" w:right="1417"/>
        <w:jc w:val="both"/>
        <w:rPr>
          <w:sz w:val="24"/>
          <w:szCs w:val="24"/>
        </w:rPr>
      </w:pPr>
      <w:r w:rsidRPr="00527AD2">
        <w:rPr>
          <w:sz w:val="24"/>
          <w:szCs w:val="24"/>
        </w:rPr>
        <w:t>Chemical oral ulcers</w:t>
      </w:r>
    </w:p>
    <w:p w14:paraId="62CA434D" w14:textId="30A86D16" w:rsidR="0088490A" w:rsidRPr="00527AD2" w:rsidRDefault="0088490A" w:rsidP="006D4076">
      <w:pPr>
        <w:ind w:left="1020" w:right="1417"/>
        <w:jc w:val="both"/>
        <w:rPr>
          <w:sz w:val="24"/>
          <w:szCs w:val="24"/>
        </w:rPr>
      </w:pPr>
    </w:p>
    <w:p w14:paraId="486DB9A9" w14:textId="62DC25AC" w:rsidR="00714188" w:rsidRPr="00527AD2" w:rsidRDefault="00714188" w:rsidP="006D4076">
      <w:pPr>
        <w:ind w:left="1020" w:right="1417"/>
        <w:jc w:val="both"/>
        <w:rPr>
          <w:b/>
          <w:bCs/>
          <w:sz w:val="24"/>
          <w:szCs w:val="24"/>
        </w:rPr>
      </w:pPr>
      <w:r w:rsidRPr="00527AD2">
        <w:rPr>
          <w:b/>
          <w:bCs/>
          <w:sz w:val="24"/>
          <w:szCs w:val="24"/>
        </w:rPr>
        <w:t xml:space="preserve">Treatment </w:t>
      </w:r>
    </w:p>
    <w:p w14:paraId="0AD318A9" w14:textId="77777777" w:rsidR="00714188" w:rsidRPr="00527AD2" w:rsidRDefault="00714188" w:rsidP="006D4076">
      <w:pPr>
        <w:ind w:left="1020" w:right="1417"/>
        <w:jc w:val="both"/>
        <w:rPr>
          <w:sz w:val="24"/>
          <w:szCs w:val="24"/>
        </w:rPr>
      </w:pPr>
    </w:p>
    <w:p w14:paraId="5F3B5808" w14:textId="10F6A0C9" w:rsidR="0088490A" w:rsidRPr="00527AD2" w:rsidRDefault="0088490A" w:rsidP="002343AC">
      <w:pPr>
        <w:pStyle w:val="Heading2"/>
        <w:ind w:left="1020"/>
        <w:rPr>
          <w:rFonts w:ascii="Times New Roman" w:hAnsi="Times New Roman"/>
          <w:sz w:val="24"/>
          <w:szCs w:val="24"/>
        </w:rPr>
      </w:pPr>
      <w:bookmarkStart w:id="332" w:name="_Toc133382498"/>
      <w:r w:rsidRPr="00527AD2">
        <w:rPr>
          <w:rFonts w:ascii="Times New Roman" w:hAnsi="Times New Roman"/>
          <w:sz w:val="24"/>
          <w:szCs w:val="24"/>
        </w:rPr>
        <w:t>16.5 PERIODONTITIS</w:t>
      </w:r>
      <w:bookmarkEnd w:id="332"/>
    </w:p>
    <w:p w14:paraId="46421B07" w14:textId="77777777" w:rsidR="0088490A" w:rsidRPr="00527AD2" w:rsidRDefault="0088490A">
      <w:pPr>
        <w:numPr>
          <w:ilvl w:val="0"/>
          <w:numId w:val="174"/>
        </w:numPr>
        <w:ind w:left="1380" w:right="1417"/>
        <w:jc w:val="both"/>
        <w:rPr>
          <w:b/>
          <w:bCs/>
          <w:sz w:val="24"/>
          <w:szCs w:val="24"/>
        </w:rPr>
      </w:pPr>
      <w:r w:rsidRPr="00527AD2">
        <w:rPr>
          <w:b/>
          <w:bCs/>
          <w:sz w:val="24"/>
          <w:szCs w:val="24"/>
        </w:rPr>
        <w:t>Chronic Periodontitis</w:t>
      </w:r>
    </w:p>
    <w:p w14:paraId="7113B84E" w14:textId="77777777" w:rsidR="0088490A" w:rsidRPr="00527AD2" w:rsidRDefault="0088490A" w:rsidP="006D4076">
      <w:pPr>
        <w:ind w:left="1020" w:right="1417"/>
        <w:jc w:val="both"/>
        <w:rPr>
          <w:b/>
          <w:bCs/>
          <w:sz w:val="24"/>
          <w:szCs w:val="24"/>
        </w:rPr>
      </w:pPr>
    </w:p>
    <w:p w14:paraId="1C92743C" w14:textId="77777777" w:rsidR="0088490A" w:rsidRPr="00527AD2" w:rsidRDefault="0088490A" w:rsidP="006D4076">
      <w:pPr>
        <w:ind w:left="1020" w:right="1417"/>
        <w:jc w:val="both"/>
        <w:rPr>
          <w:sz w:val="24"/>
          <w:szCs w:val="24"/>
        </w:rPr>
      </w:pPr>
      <w:r w:rsidRPr="00527AD2">
        <w:rPr>
          <w:sz w:val="24"/>
          <w:szCs w:val="24"/>
        </w:rPr>
        <w:t>Progression of the combination of infection and inflammation of gingivitis into the deep tissues of the periodontal membrane.</w:t>
      </w:r>
    </w:p>
    <w:p w14:paraId="3981EADA" w14:textId="77777777" w:rsidR="0088490A" w:rsidRPr="00527AD2" w:rsidRDefault="0088490A" w:rsidP="006D4076">
      <w:pPr>
        <w:ind w:left="1020" w:right="1417"/>
        <w:jc w:val="both"/>
        <w:rPr>
          <w:sz w:val="24"/>
          <w:szCs w:val="24"/>
        </w:rPr>
      </w:pPr>
    </w:p>
    <w:p w14:paraId="481B8ADB" w14:textId="77777777" w:rsidR="0088490A" w:rsidRPr="00527AD2" w:rsidRDefault="0088490A" w:rsidP="006D4076">
      <w:pPr>
        <w:ind w:left="1020" w:right="1417"/>
        <w:jc w:val="both"/>
        <w:rPr>
          <w:b/>
          <w:bCs/>
          <w:sz w:val="24"/>
          <w:szCs w:val="24"/>
        </w:rPr>
      </w:pPr>
      <w:r w:rsidRPr="00527AD2">
        <w:rPr>
          <w:b/>
          <w:bCs/>
          <w:sz w:val="24"/>
          <w:szCs w:val="24"/>
        </w:rPr>
        <w:t>Causes</w:t>
      </w:r>
    </w:p>
    <w:p w14:paraId="1297ABF6" w14:textId="77777777" w:rsidR="002343AC" w:rsidRPr="00527AD2" w:rsidRDefault="002343AC" w:rsidP="006D4076">
      <w:pPr>
        <w:ind w:left="1020" w:right="1417"/>
        <w:jc w:val="both"/>
        <w:rPr>
          <w:sz w:val="24"/>
          <w:szCs w:val="24"/>
        </w:rPr>
      </w:pPr>
    </w:p>
    <w:p w14:paraId="2AE1505E" w14:textId="17542838" w:rsidR="0088490A" w:rsidRPr="00527AD2" w:rsidRDefault="0088490A" w:rsidP="006D4076">
      <w:pPr>
        <w:ind w:left="1020" w:right="1417"/>
        <w:jc w:val="both"/>
        <w:rPr>
          <w:i/>
          <w:iCs/>
          <w:sz w:val="24"/>
          <w:szCs w:val="24"/>
        </w:rPr>
      </w:pPr>
      <w:r w:rsidRPr="00527AD2">
        <w:rPr>
          <w:sz w:val="24"/>
          <w:szCs w:val="24"/>
        </w:rPr>
        <w:t xml:space="preserve">Mixed microbial flora commonly </w:t>
      </w:r>
      <w:r w:rsidRPr="00527AD2">
        <w:rPr>
          <w:i/>
          <w:iCs/>
          <w:sz w:val="24"/>
          <w:szCs w:val="24"/>
        </w:rPr>
        <w:t xml:space="preserve">B. gingivalis, B. forsythus, B. intermedius, Wolinella </w:t>
      </w:r>
      <w:r w:rsidRPr="00527AD2">
        <w:rPr>
          <w:sz w:val="24"/>
          <w:szCs w:val="24"/>
        </w:rPr>
        <w:t>sp, and</w:t>
      </w:r>
      <w:r w:rsidRPr="00527AD2">
        <w:rPr>
          <w:i/>
          <w:iCs/>
          <w:sz w:val="24"/>
          <w:szCs w:val="24"/>
        </w:rPr>
        <w:t xml:space="preserve"> Fusobacter </w:t>
      </w:r>
      <w:r w:rsidRPr="00527AD2">
        <w:rPr>
          <w:sz w:val="24"/>
          <w:szCs w:val="24"/>
        </w:rPr>
        <w:t>sp.</w:t>
      </w:r>
    </w:p>
    <w:p w14:paraId="20D4E11F" w14:textId="77777777" w:rsidR="0088490A" w:rsidRPr="00527AD2" w:rsidRDefault="0088490A" w:rsidP="006D4076">
      <w:pPr>
        <w:ind w:left="1020" w:right="1417"/>
        <w:jc w:val="both"/>
        <w:rPr>
          <w:b/>
          <w:bCs/>
          <w:sz w:val="24"/>
          <w:szCs w:val="24"/>
        </w:rPr>
      </w:pPr>
    </w:p>
    <w:p w14:paraId="21CD13DE"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6D09D000" w14:textId="77777777" w:rsidR="0088490A" w:rsidRPr="00527AD2" w:rsidRDefault="0088490A">
      <w:pPr>
        <w:numPr>
          <w:ilvl w:val="0"/>
          <w:numId w:val="175"/>
        </w:numPr>
        <w:ind w:left="1738" w:right="1417"/>
        <w:jc w:val="both"/>
        <w:rPr>
          <w:sz w:val="24"/>
          <w:szCs w:val="24"/>
        </w:rPr>
      </w:pPr>
      <w:r w:rsidRPr="00527AD2">
        <w:rPr>
          <w:sz w:val="24"/>
          <w:szCs w:val="24"/>
        </w:rPr>
        <w:t xml:space="preserve"> Bleeding of gums on probing and brushing</w:t>
      </w:r>
    </w:p>
    <w:p w14:paraId="2C7D7B39" w14:textId="77777777" w:rsidR="0088490A" w:rsidRPr="00527AD2" w:rsidRDefault="0088490A">
      <w:pPr>
        <w:numPr>
          <w:ilvl w:val="0"/>
          <w:numId w:val="175"/>
        </w:numPr>
        <w:ind w:left="1738" w:right="1417"/>
        <w:jc w:val="both"/>
        <w:rPr>
          <w:sz w:val="24"/>
          <w:szCs w:val="24"/>
        </w:rPr>
      </w:pPr>
      <w:r w:rsidRPr="00527AD2">
        <w:rPr>
          <w:sz w:val="24"/>
          <w:szCs w:val="24"/>
        </w:rPr>
        <w:t xml:space="preserve"> Presence of periodontal pockets due to apical migration of the junctional epithelium beyond the enamel-cemental junction of the tooth.</w:t>
      </w:r>
    </w:p>
    <w:p w14:paraId="64ED10D9" w14:textId="02D7536E" w:rsidR="0088490A" w:rsidRPr="00527AD2" w:rsidRDefault="0088490A">
      <w:pPr>
        <w:numPr>
          <w:ilvl w:val="0"/>
          <w:numId w:val="175"/>
        </w:numPr>
        <w:ind w:left="1738" w:right="1417"/>
        <w:jc w:val="both"/>
        <w:rPr>
          <w:sz w:val="24"/>
          <w:szCs w:val="24"/>
        </w:rPr>
      </w:pPr>
      <w:r w:rsidRPr="00527AD2">
        <w:rPr>
          <w:sz w:val="24"/>
          <w:szCs w:val="24"/>
        </w:rPr>
        <w:t xml:space="preserve"> Presence of sub-gingival calculus with increased tooth mobility</w:t>
      </w:r>
    </w:p>
    <w:p w14:paraId="19A85338" w14:textId="698D3DEC" w:rsidR="00E54639" w:rsidRPr="00527AD2" w:rsidRDefault="00E54639" w:rsidP="006D4076">
      <w:pPr>
        <w:ind w:left="1020" w:right="1417"/>
        <w:jc w:val="both"/>
        <w:rPr>
          <w:sz w:val="24"/>
          <w:szCs w:val="24"/>
        </w:rPr>
      </w:pPr>
    </w:p>
    <w:p w14:paraId="6A8D6883" w14:textId="55084716" w:rsidR="00E54639" w:rsidRPr="00527AD2" w:rsidRDefault="00E54639" w:rsidP="006D4076">
      <w:pPr>
        <w:ind w:left="1020" w:right="1417"/>
        <w:jc w:val="both"/>
        <w:rPr>
          <w:b/>
          <w:bCs/>
          <w:sz w:val="24"/>
          <w:szCs w:val="24"/>
        </w:rPr>
      </w:pPr>
      <w:r w:rsidRPr="00527AD2">
        <w:rPr>
          <w:b/>
          <w:bCs/>
          <w:sz w:val="24"/>
          <w:szCs w:val="24"/>
        </w:rPr>
        <w:t>Investigations</w:t>
      </w:r>
    </w:p>
    <w:p w14:paraId="399C03CA" w14:textId="314A2C55" w:rsidR="000F33E5" w:rsidRPr="00527AD2" w:rsidRDefault="000F33E5" w:rsidP="006D4076">
      <w:pPr>
        <w:ind w:left="1020" w:right="1417"/>
        <w:jc w:val="both"/>
        <w:rPr>
          <w:b/>
          <w:bCs/>
          <w:sz w:val="24"/>
          <w:szCs w:val="24"/>
        </w:rPr>
      </w:pPr>
    </w:p>
    <w:p w14:paraId="05938B74" w14:textId="6597E2E7" w:rsidR="000F33E5" w:rsidRPr="00527AD2" w:rsidRDefault="000F33E5" w:rsidP="006D4076">
      <w:pPr>
        <w:ind w:left="1020" w:right="1417"/>
        <w:jc w:val="both"/>
        <w:rPr>
          <w:b/>
          <w:bCs/>
          <w:sz w:val="24"/>
          <w:szCs w:val="24"/>
        </w:rPr>
      </w:pPr>
      <w:r w:rsidRPr="00527AD2">
        <w:rPr>
          <w:b/>
          <w:bCs/>
          <w:sz w:val="24"/>
          <w:szCs w:val="24"/>
        </w:rPr>
        <w:t>Treatment</w:t>
      </w:r>
    </w:p>
    <w:p w14:paraId="75AC382F" w14:textId="77777777" w:rsidR="0088490A" w:rsidRPr="00527AD2" w:rsidRDefault="0088490A" w:rsidP="006D4076">
      <w:pPr>
        <w:ind w:left="1020" w:right="1417"/>
        <w:jc w:val="both"/>
        <w:rPr>
          <w:sz w:val="24"/>
          <w:szCs w:val="24"/>
        </w:rPr>
      </w:pPr>
    </w:p>
    <w:p w14:paraId="6AF45DBB" w14:textId="77777777" w:rsidR="0088490A" w:rsidRPr="00527AD2" w:rsidRDefault="0088490A">
      <w:pPr>
        <w:numPr>
          <w:ilvl w:val="0"/>
          <w:numId w:val="174"/>
        </w:numPr>
        <w:ind w:left="1380" w:right="1417"/>
        <w:jc w:val="both"/>
        <w:rPr>
          <w:b/>
          <w:bCs/>
          <w:sz w:val="24"/>
          <w:szCs w:val="24"/>
        </w:rPr>
      </w:pPr>
      <w:r w:rsidRPr="00527AD2">
        <w:rPr>
          <w:b/>
          <w:bCs/>
          <w:sz w:val="24"/>
          <w:szCs w:val="24"/>
        </w:rPr>
        <w:t>Juvenile Periodontitis</w:t>
      </w:r>
    </w:p>
    <w:p w14:paraId="3BBCB61C" w14:textId="77777777" w:rsidR="0088490A" w:rsidRPr="00527AD2" w:rsidRDefault="0088490A" w:rsidP="006D4076">
      <w:pPr>
        <w:ind w:left="1020" w:right="1417"/>
        <w:jc w:val="both"/>
        <w:rPr>
          <w:b/>
          <w:bCs/>
          <w:sz w:val="24"/>
          <w:szCs w:val="24"/>
        </w:rPr>
      </w:pPr>
    </w:p>
    <w:p w14:paraId="51A32EA8" w14:textId="77777777" w:rsidR="0088490A" w:rsidRPr="00527AD2" w:rsidRDefault="0088490A" w:rsidP="006D4076">
      <w:pPr>
        <w:ind w:left="1020" w:right="1417"/>
        <w:jc w:val="both"/>
        <w:rPr>
          <w:sz w:val="24"/>
          <w:szCs w:val="24"/>
        </w:rPr>
      </w:pPr>
      <w:r w:rsidRPr="00527AD2">
        <w:rPr>
          <w:sz w:val="24"/>
          <w:szCs w:val="24"/>
        </w:rPr>
        <w:t>This condition occurs in the presence of good plaque control and may be related to an immune defect.</w:t>
      </w:r>
    </w:p>
    <w:p w14:paraId="7C41BEBD" w14:textId="77777777" w:rsidR="0088490A" w:rsidRPr="00527AD2" w:rsidRDefault="0088490A" w:rsidP="006D4076">
      <w:pPr>
        <w:ind w:left="1020" w:right="1417"/>
        <w:jc w:val="both"/>
        <w:rPr>
          <w:b/>
          <w:bCs/>
          <w:sz w:val="24"/>
          <w:szCs w:val="24"/>
        </w:rPr>
      </w:pPr>
    </w:p>
    <w:p w14:paraId="013F6574" w14:textId="77777777" w:rsidR="0088490A" w:rsidRPr="00527AD2" w:rsidRDefault="0088490A" w:rsidP="006D4076">
      <w:pPr>
        <w:ind w:left="1020" w:right="1417"/>
        <w:jc w:val="both"/>
        <w:rPr>
          <w:b/>
          <w:bCs/>
          <w:sz w:val="24"/>
          <w:szCs w:val="24"/>
        </w:rPr>
      </w:pPr>
      <w:r w:rsidRPr="00527AD2">
        <w:rPr>
          <w:b/>
          <w:bCs/>
          <w:sz w:val="24"/>
          <w:szCs w:val="24"/>
        </w:rPr>
        <w:t>Causes</w:t>
      </w:r>
    </w:p>
    <w:p w14:paraId="7823D24D" w14:textId="77777777" w:rsidR="0088490A" w:rsidRPr="00527AD2" w:rsidRDefault="0088490A">
      <w:pPr>
        <w:numPr>
          <w:ilvl w:val="0"/>
          <w:numId w:val="176"/>
        </w:numPr>
        <w:ind w:left="1738" w:right="1417"/>
        <w:jc w:val="both"/>
        <w:rPr>
          <w:i/>
          <w:iCs/>
          <w:sz w:val="24"/>
          <w:szCs w:val="24"/>
        </w:rPr>
      </w:pPr>
      <w:r w:rsidRPr="00527AD2">
        <w:rPr>
          <w:i/>
          <w:iCs/>
          <w:sz w:val="24"/>
          <w:szCs w:val="24"/>
        </w:rPr>
        <w:t>Actinobacillus (Haemophilus)</w:t>
      </w:r>
    </w:p>
    <w:p w14:paraId="1147D8E6" w14:textId="77777777" w:rsidR="0088490A" w:rsidRPr="00527AD2" w:rsidRDefault="0088490A">
      <w:pPr>
        <w:numPr>
          <w:ilvl w:val="0"/>
          <w:numId w:val="176"/>
        </w:numPr>
        <w:ind w:left="1738" w:right="1417"/>
        <w:jc w:val="both"/>
        <w:rPr>
          <w:sz w:val="24"/>
          <w:szCs w:val="24"/>
        </w:rPr>
      </w:pPr>
      <w:r w:rsidRPr="00527AD2">
        <w:rPr>
          <w:i/>
          <w:iCs/>
          <w:sz w:val="24"/>
          <w:szCs w:val="24"/>
        </w:rPr>
        <w:t xml:space="preserve">Actinomycetemcomitans </w:t>
      </w:r>
      <w:r w:rsidRPr="00527AD2">
        <w:rPr>
          <w:sz w:val="24"/>
          <w:szCs w:val="24"/>
        </w:rPr>
        <w:t xml:space="preserve">is the main pathogen together with </w:t>
      </w:r>
      <w:r w:rsidRPr="00527AD2">
        <w:rPr>
          <w:i/>
          <w:iCs/>
          <w:sz w:val="24"/>
          <w:szCs w:val="24"/>
        </w:rPr>
        <w:t xml:space="preserve">Capnocytophaga </w:t>
      </w:r>
      <w:r w:rsidRPr="00527AD2">
        <w:rPr>
          <w:sz w:val="24"/>
          <w:szCs w:val="24"/>
        </w:rPr>
        <w:t>sp</w:t>
      </w:r>
      <w:r w:rsidRPr="00527AD2">
        <w:rPr>
          <w:i/>
          <w:iCs/>
          <w:sz w:val="24"/>
          <w:szCs w:val="24"/>
        </w:rPr>
        <w:t xml:space="preserve">, Eikenella </w:t>
      </w:r>
    </w:p>
    <w:p w14:paraId="0C58B76A" w14:textId="77777777" w:rsidR="0088490A" w:rsidRPr="00527AD2" w:rsidRDefault="0088490A">
      <w:pPr>
        <w:numPr>
          <w:ilvl w:val="0"/>
          <w:numId w:val="176"/>
        </w:numPr>
        <w:ind w:left="1738" w:right="1417"/>
        <w:jc w:val="both"/>
        <w:rPr>
          <w:sz w:val="24"/>
          <w:szCs w:val="24"/>
        </w:rPr>
      </w:pPr>
      <w:r w:rsidRPr="00527AD2">
        <w:rPr>
          <w:i/>
          <w:iCs/>
          <w:sz w:val="24"/>
          <w:szCs w:val="24"/>
        </w:rPr>
        <w:t xml:space="preserve">Corrodens </w:t>
      </w:r>
      <w:r w:rsidRPr="00527AD2">
        <w:rPr>
          <w:sz w:val="24"/>
          <w:szCs w:val="24"/>
        </w:rPr>
        <w:t xml:space="preserve">and </w:t>
      </w:r>
      <w:r w:rsidRPr="00527AD2">
        <w:rPr>
          <w:i/>
          <w:iCs/>
          <w:sz w:val="24"/>
          <w:szCs w:val="24"/>
        </w:rPr>
        <w:t xml:space="preserve">Bacteroides intermedius </w:t>
      </w:r>
      <w:r w:rsidRPr="00527AD2">
        <w:rPr>
          <w:sz w:val="24"/>
          <w:szCs w:val="24"/>
        </w:rPr>
        <w:t>organisms.</w:t>
      </w:r>
    </w:p>
    <w:p w14:paraId="42811867" w14:textId="77777777" w:rsidR="0088490A" w:rsidRPr="00527AD2" w:rsidRDefault="0088490A" w:rsidP="006D4076">
      <w:pPr>
        <w:ind w:left="1020" w:right="1417"/>
        <w:jc w:val="both"/>
        <w:rPr>
          <w:b/>
          <w:bCs/>
          <w:sz w:val="24"/>
          <w:szCs w:val="24"/>
        </w:rPr>
      </w:pPr>
    </w:p>
    <w:p w14:paraId="6D91F86A"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0E2E7499" w14:textId="77777777" w:rsidR="0088490A" w:rsidRPr="00527AD2" w:rsidRDefault="0088490A">
      <w:pPr>
        <w:numPr>
          <w:ilvl w:val="0"/>
          <w:numId w:val="176"/>
        </w:numPr>
        <w:ind w:left="1738" w:right="1417"/>
        <w:jc w:val="both"/>
        <w:rPr>
          <w:i/>
          <w:iCs/>
          <w:sz w:val="24"/>
          <w:szCs w:val="24"/>
        </w:rPr>
      </w:pPr>
      <w:r w:rsidRPr="00527AD2">
        <w:rPr>
          <w:i/>
          <w:iCs/>
          <w:sz w:val="24"/>
          <w:szCs w:val="24"/>
        </w:rPr>
        <w:t>Progressive periodontal destruction classically in the permanent incisor and first molar regions in the presence of good oral hygiene</w:t>
      </w:r>
    </w:p>
    <w:p w14:paraId="273BD9F7" w14:textId="77777777" w:rsidR="0088490A" w:rsidRPr="00527AD2" w:rsidRDefault="0088490A">
      <w:pPr>
        <w:numPr>
          <w:ilvl w:val="0"/>
          <w:numId w:val="176"/>
        </w:numPr>
        <w:ind w:left="1738" w:right="1417"/>
        <w:jc w:val="both"/>
        <w:rPr>
          <w:i/>
          <w:iCs/>
          <w:sz w:val="24"/>
          <w:szCs w:val="24"/>
        </w:rPr>
      </w:pPr>
      <w:r w:rsidRPr="00527AD2">
        <w:rPr>
          <w:i/>
          <w:iCs/>
          <w:sz w:val="24"/>
          <w:szCs w:val="24"/>
        </w:rPr>
        <w:t>The gingival around affected tooth may appear entirely normal but deep pockets are detected on probing.</w:t>
      </w:r>
    </w:p>
    <w:p w14:paraId="49D49318" w14:textId="77777777" w:rsidR="0088490A" w:rsidRPr="00527AD2" w:rsidRDefault="0088490A">
      <w:pPr>
        <w:numPr>
          <w:ilvl w:val="0"/>
          <w:numId w:val="176"/>
        </w:numPr>
        <w:ind w:left="1738" w:right="1417"/>
        <w:jc w:val="both"/>
        <w:rPr>
          <w:i/>
          <w:iCs/>
          <w:sz w:val="24"/>
          <w:szCs w:val="24"/>
        </w:rPr>
      </w:pPr>
      <w:r w:rsidRPr="00527AD2">
        <w:rPr>
          <w:i/>
          <w:iCs/>
          <w:sz w:val="24"/>
          <w:szCs w:val="24"/>
        </w:rPr>
        <w:t>Increased tooth mobilty</w:t>
      </w:r>
    </w:p>
    <w:p w14:paraId="3E259E0A" w14:textId="77777777" w:rsidR="0088490A" w:rsidRPr="00527AD2" w:rsidRDefault="0088490A">
      <w:pPr>
        <w:numPr>
          <w:ilvl w:val="0"/>
          <w:numId w:val="176"/>
        </w:numPr>
        <w:ind w:left="1738" w:right="1417"/>
        <w:jc w:val="both"/>
        <w:rPr>
          <w:i/>
          <w:iCs/>
          <w:sz w:val="24"/>
          <w:szCs w:val="24"/>
        </w:rPr>
      </w:pPr>
      <w:r w:rsidRPr="00527AD2">
        <w:rPr>
          <w:i/>
          <w:iCs/>
          <w:sz w:val="24"/>
          <w:szCs w:val="24"/>
        </w:rPr>
        <w:t xml:space="preserve"> Early tooth loss</w:t>
      </w:r>
    </w:p>
    <w:p w14:paraId="442CC025" w14:textId="77777777" w:rsidR="0088490A" w:rsidRPr="00527AD2" w:rsidRDefault="0088490A" w:rsidP="006D4076">
      <w:pPr>
        <w:ind w:left="1020" w:right="1417"/>
        <w:jc w:val="both"/>
        <w:rPr>
          <w:b/>
          <w:bCs/>
          <w:sz w:val="24"/>
          <w:szCs w:val="24"/>
        </w:rPr>
      </w:pPr>
    </w:p>
    <w:p w14:paraId="03D43578" w14:textId="77777777" w:rsidR="0088490A" w:rsidRPr="00527AD2" w:rsidRDefault="0088490A" w:rsidP="006D4076">
      <w:pPr>
        <w:ind w:left="1020" w:right="1417"/>
        <w:jc w:val="both"/>
        <w:rPr>
          <w:b/>
          <w:bCs/>
          <w:sz w:val="24"/>
          <w:szCs w:val="24"/>
        </w:rPr>
      </w:pPr>
    </w:p>
    <w:p w14:paraId="7F13F0E4" w14:textId="77777777" w:rsidR="0088490A" w:rsidRPr="00527AD2" w:rsidRDefault="0088490A" w:rsidP="006D4076">
      <w:pPr>
        <w:ind w:left="1020" w:right="1417"/>
        <w:jc w:val="both"/>
        <w:rPr>
          <w:b/>
          <w:bCs/>
          <w:sz w:val="24"/>
          <w:szCs w:val="24"/>
        </w:rPr>
      </w:pPr>
      <w:r w:rsidRPr="00527AD2">
        <w:rPr>
          <w:b/>
          <w:bCs/>
          <w:sz w:val="24"/>
          <w:szCs w:val="24"/>
        </w:rPr>
        <w:t>Treatment</w:t>
      </w:r>
    </w:p>
    <w:p w14:paraId="3B0D52CA" w14:textId="77777777" w:rsidR="0088490A" w:rsidRPr="00527AD2" w:rsidRDefault="0088490A" w:rsidP="006D4076">
      <w:pPr>
        <w:ind w:left="1020" w:right="1417"/>
        <w:jc w:val="both"/>
        <w:rPr>
          <w:b/>
          <w:sz w:val="24"/>
          <w:szCs w:val="24"/>
        </w:rPr>
      </w:pPr>
      <w:r w:rsidRPr="00527AD2">
        <w:rPr>
          <w:b/>
          <w:sz w:val="24"/>
          <w:szCs w:val="24"/>
        </w:rPr>
        <w:t>Non- Pharmacological</w:t>
      </w:r>
    </w:p>
    <w:p w14:paraId="403F4E0E" w14:textId="77777777" w:rsidR="0088490A" w:rsidRPr="00527AD2" w:rsidRDefault="0088490A">
      <w:pPr>
        <w:numPr>
          <w:ilvl w:val="0"/>
          <w:numId w:val="176"/>
        </w:numPr>
        <w:ind w:left="1738" w:right="1417"/>
        <w:jc w:val="both"/>
        <w:rPr>
          <w:i/>
          <w:iCs/>
          <w:sz w:val="24"/>
          <w:szCs w:val="24"/>
        </w:rPr>
      </w:pPr>
      <w:r w:rsidRPr="00527AD2">
        <w:rPr>
          <w:i/>
          <w:iCs/>
          <w:sz w:val="24"/>
          <w:szCs w:val="24"/>
        </w:rPr>
        <w:t>Give instructions on oral hygiene</w:t>
      </w:r>
    </w:p>
    <w:p w14:paraId="57A23657" w14:textId="77777777" w:rsidR="0088490A" w:rsidRPr="00527AD2" w:rsidRDefault="0088490A">
      <w:pPr>
        <w:numPr>
          <w:ilvl w:val="0"/>
          <w:numId w:val="176"/>
        </w:numPr>
        <w:ind w:left="1738" w:right="1417"/>
        <w:jc w:val="both"/>
        <w:rPr>
          <w:i/>
          <w:iCs/>
          <w:sz w:val="24"/>
          <w:szCs w:val="24"/>
        </w:rPr>
      </w:pPr>
      <w:r w:rsidRPr="00527AD2">
        <w:rPr>
          <w:i/>
          <w:iCs/>
          <w:sz w:val="24"/>
          <w:szCs w:val="24"/>
        </w:rPr>
        <w:t>Refer to a dentist for scaling, root planning and polishing to remove plaque and calculus deposits.</w:t>
      </w:r>
    </w:p>
    <w:p w14:paraId="050B9DD9" w14:textId="77777777" w:rsidR="0088490A" w:rsidRPr="00527AD2" w:rsidRDefault="0088490A" w:rsidP="006D4076">
      <w:pPr>
        <w:ind w:left="1020" w:right="1417"/>
        <w:jc w:val="both"/>
        <w:rPr>
          <w:bCs/>
          <w:sz w:val="24"/>
          <w:szCs w:val="24"/>
        </w:rPr>
      </w:pPr>
    </w:p>
    <w:p w14:paraId="29B33313" w14:textId="77777777" w:rsidR="0088490A" w:rsidRPr="00527AD2" w:rsidRDefault="0088490A" w:rsidP="006D4076">
      <w:pPr>
        <w:ind w:left="1020" w:right="1417"/>
        <w:jc w:val="both"/>
        <w:rPr>
          <w:b/>
          <w:bCs/>
          <w:sz w:val="24"/>
          <w:szCs w:val="24"/>
        </w:rPr>
      </w:pPr>
      <w:r w:rsidRPr="00527AD2">
        <w:rPr>
          <w:b/>
          <w:bCs/>
          <w:sz w:val="24"/>
          <w:szCs w:val="24"/>
        </w:rPr>
        <w:t>Pharmacological</w:t>
      </w:r>
    </w:p>
    <w:p w14:paraId="57788FAD" w14:textId="77777777" w:rsidR="0088490A" w:rsidRPr="00527AD2" w:rsidRDefault="0088490A">
      <w:pPr>
        <w:numPr>
          <w:ilvl w:val="0"/>
          <w:numId w:val="176"/>
        </w:numPr>
        <w:ind w:left="1738" w:right="1417"/>
        <w:jc w:val="both"/>
        <w:rPr>
          <w:i/>
          <w:iCs/>
          <w:sz w:val="24"/>
          <w:szCs w:val="24"/>
        </w:rPr>
      </w:pPr>
      <w:r w:rsidRPr="00527AD2">
        <w:rPr>
          <w:i/>
          <w:iCs/>
          <w:sz w:val="24"/>
          <w:szCs w:val="24"/>
        </w:rPr>
        <w:t>Oral rinses with mouthwash consisting of chlorhexidine solution 0.2% 3 times daily</w:t>
      </w:r>
    </w:p>
    <w:p w14:paraId="472CB39E" w14:textId="77777777" w:rsidR="0088490A" w:rsidRPr="00527AD2" w:rsidRDefault="0088490A" w:rsidP="006D4076">
      <w:pPr>
        <w:ind w:left="1020" w:right="1417"/>
        <w:jc w:val="both"/>
        <w:rPr>
          <w:b/>
          <w:bCs/>
          <w:sz w:val="24"/>
          <w:szCs w:val="24"/>
        </w:rPr>
      </w:pPr>
    </w:p>
    <w:p w14:paraId="1093925F" w14:textId="3B57BB9F" w:rsidR="0088490A" w:rsidRPr="00527AD2" w:rsidRDefault="0088490A" w:rsidP="00CA6145">
      <w:pPr>
        <w:pStyle w:val="Heading2"/>
        <w:ind w:left="1020"/>
        <w:rPr>
          <w:rFonts w:ascii="Times New Roman" w:hAnsi="Times New Roman"/>
          <w:sz w:val="24"/>
          <w:szCs w:val="24"/>
        </w:rPr>
      </w:pPr>
      <w:r w:rsidRPr="00527AD2">
        <w:rPr>
          <w:rFonts w:ascii="Times New Roman" w:hAnsi="Times New Roman"/>
          <w:sz w:val="24"/>
          <w:szCs w:val="24"/>
        </w:rPr>
        <w:t xml:space="preserve">  </w:t>
      </w:r>
      <w:bookmarkStart w:id="333" w:name="_Toc133382499"/>
      <w:r w:rsidRPr="00527AD2">
        <w:rPr>
          <w:rFonts w:ascii="Times New Roman" w:hAnsi="Times New Roman"/>
          <w:sz w:val="24"/>
          <w:szCs w:val="24"/>
        </w:rPr>
        <w:t>16.6 PERICORONITIS</w:t>
      </w:r>
      <w:bookmarkEnd w:id="333"/>
    </w:p>
    <w:p w14:paraId="593CA3A6" w14:textId="77777777" w:rsidR="0088490A" w:rsidRPr="00527AD2" w:rsidRDefault="0088490A" w:rsidP="006D4076">
      <w:pPr>
        <w:ind w:left="1020" w:right="1417"/>
        <w:jc w:val="both"/>
        <w:rPr>
          <w:sz w:val="24"/>
          <w:szCs w:val="24"/>
        </w:rPr>
      </w:pPr>
      <w:r w:rsidRPr="00527AD2">
        <w:rPr>
          <w:sz w:val="24"/>
          <w:szCs w:val="24"/>
        </w:rPr>
        <w:t>Inflammation of the operculum covering an erupting tooth and occurs more commonly in association with the mandibular third molars or wisdom teeth.</w:t>
      </w:r>
    </w:p>
    <w:p w14:paraId="3CF51DAA" w14:textId="77777777" w:rsidR="0088490A" w:rsidRPr="00527AD2" w:rsidRDefault="0088490A" w:rsidP="006D4076">
      <w:pPr>
        <w:ind w:left="1020" w:right="1417"/>
        <w:jc w:val="both"/>
        <w:rPr>
          <w:b/>
          <w:bCs/>
          <w:sz w:val="24"/>
          <w:szCs w:val="24"/>
        </w:rPr>
      </w:pPr>
    </w:p>
    <w:p w14:paraId="227FD5DB" w14:textId="77777777" w:rsidR="0088490A" w:rsidRPr="00527AD2" w:rsidRDefault="0088490A" w:rsidP="006D4076">
      <w:pPr>
        <w:ind w:left="1020" w:right="1417"/>
        <w:jc w:val="both"/>
        <w:rPr>
          <w:b/>
          <w:bCs/>
          <w:sz w:val="24"/>
          <w:szCs w:val="24"/>
        </w:rPr>
      </w:pPr>
      <w:r w:rsidRPr="00527AD2">
        <w:rPr>
          <w:b/>
          <w:bCs/>
          <w:sz w:val="24"/>
          <w:szCs w:val="24"/>
        </w:rPr>
        <w:t>Causes</w:t>
      </w:r>
    </w:p>
    <w:p w14:paraId="1D3BF6E5" w14:textId="77777777" w:rsidR="0088490A" w:rsidRPr="00527AD2" w:rsidRDefault="0088490A">
      <w:pPr>
        <w:numPr>
          <w:ilvl w:val="0"/>
          <w:numId w:val="176"/>
        </w:numPr>
        <w:ind w:left="1738" w:right="1417"/>
        <w:jc w:val="both"/>
        <w:rPr>
          <w:i/>
          <w:iCs/>
          <w:sz w:val="24"/>
          <w:szCs w:val="24"/>
        </w:rPr>
      </w:pPr>
      <w:r w:rsidRPr="00527AD2">
        <w:rPr>
          <w:i/>
          <w:iCs/>
          <w:sz w:val="24"/>
          <w:szCs w:val="24"/>
        </w:rPr>
        <w:t>Usually associated with partially erupted and/or impacted third molars</w:t>
      </w:r>
    </w:p>
    <w:p w14:paraId="207B7BD8" w14:textId="77777777" w:rsidR="0088490A" w:rsidRPr="00527AD2" w:rsidRDefault="0088490A">
      <w:pPr>
        <w:numPr>
          <w:ilvl w:val="0"/>
          <w:numId w:val="176"/>
        </w:numPr>
        <w:ind w:left="1738" w:right="1417"/>
        <w:jc w:val="both"/>
        <w:rPr>
          <w:i/>
          <w:iCs/>
          <w:sz w:val="24"/>
          <w:szCs w:val="24"/>
        </w:rPr>
      </w:pPr>
      <w:r w:rsidRPr="00527AD2">
        <w:rPr>
          <w:i/>
          <w:iCs/>
          <w:sz w:val="24"/>
          <w:szCs w:val="24"/>
        </w:rPr>
        <w:t>Associated trauma from a tooth in the opposing arch is usually present.</w:t>
      </w:r>
    </w:p>
    <w:p w14:paraId="3C4AE057" w14:textId="77777777" w:rsidR="0088490A" w:rsidRPr="00527AD2" w:rsidRDefault="0088490A" w:rsidP="006D4076">
      <w:pPr>
        <w:ind w:left="1020" w:right="1417"/>
        <w:jc w:val="both"/>
        <w:rPr>
          <w:sz w:val="24"/>
          <w:szCs w:val="24"/>
        </w:rPr>
      </w:pPr>
    </w:p>
    <w:p w14:paraId="1F8D3F67"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2FBD554A" w14:textId="77777777" w:rsidR="0088490A" w:rsidRPr="00527AD2" w:rsidRDefault="0088490A">
      <w:pPr>
        <w:numPr>
          <w:ilvl w:val="0"/>
          <w:numId w:val="176"/>
        </w:numPr>
        <w:ind w:left="1738" w:right="1417"/>
        <w:jc w:val="both"/>
        <w:rPr>
          <w:i/>
          <w:iCs/>
          <w:sz w:val="24"/>
          <w:szCs w:val="24"/>
        </w:rPr>
      </w:pPr>
      <w:r w:rsidRPr="00527AD2">
        <w:rPr>
          <w:i/>
          <w:iCs/>
          <w:sz w:val="24"/>
          <w:szCs w:val="24"/>
        </w:rPr>
        <w:t>Pain, trismus, swelling and halitosis</w:t>
      </w:r>
    </w:p>
    <w:p w14:paraId="0D7DB1E1" w14:textId="77777777" w:rsidR="0088490A" w:rsidRPr="00527AD2" w:rsidRDefault="0088490A">
      <w:pPr>
        <w:numPr>
          <w:ilvl w:val="0"/>
          <w:numId w:val="176"/>
        </w:numPr>
        <w:ind w:left="1738" w:right="1417"/>
        <w:jc w:val="both"/>
        <w:rPr>
          <w:i/>
          <w:iCs/>
          <w:sz w:val="24"/>
          <w:szCs w:val="24"/>
        </w:rPr>
      </w:pPr>
      <w:r w:rsidRPr="00527AD2">
        <w:rPr>
          <w:i/>
          <w:iCs/>
          <w:sz w:val="24"/>
          <w:szCs w:val="24"/>
        </w:rPr>
        <w:t>operculum is swollen, red and often ulcerated</w:t>
      </w:r>
    </w:p>
    <w:p w14:paraId="2A1DCED8" w14:textId="77777777" w:rsidR="0088490A" w:rsidRPr="00527AD2" w:rsidRDefault="0088490A">
      <w:pPr>
        <w:numPr>
          <w:ilvl w:val="0"/>
          <w:numId w:val="176"/>
        </w:numPr>
        <w:ind w:left="1738" w:right="1417"/>
        <w:jc w:val="both"/>
        <w:rPr>
          <w:i/>
          <w:iCs/>
          <w:sz w:val="24"/>
          <w:szCs w:val="24"/>
        </w:rPr>
      </w:pPr>
      <w:r w:rsidRPr="00527AD2">
        <w:rPr>
          <w:i/>
          <w:iCs/>
          <w:sz w:val="24"/>
          <w:szCs w:val="24"/>
        </w:rPr>
        <w:t>Fever and regional lymphadenitis may be present</w:t>
      </w:r>
    </w:p>
    <w:p w14:paraId="33741989" w14:textId="77777777" w:rsidR="0088490A" w:rsidRPr="00527AD2" w:rsidRDefault="0088490A">
      <w:pPr>
        <w:numPr>
          <w:ilvl w:val="0"/>
          <w:numId w:val="176"/>
        </w:numPr>
        <w:ind w:left="1738" w:right="1417"/>
        <w:jc w:val="both"/>
        <w:rPr>
          <w:i/>
          <w:iCs/>
          <w:sz w:val="24"/>
          <w:szCs w:val="24"/>
        </w:rPr>
      </w:pPr>
      <w:r w:rsidRPr="00527AD2">
        <w:rPr>
          <w:i/>
          <w:iCs/>
          <w:sz w:val="24"/>
          <w:szCs w:val="24"/>
        </w:rPr>
        <w:t>Associated with earache and headache</w:t>
      </w:r>
    </w:p>
    <w:p w14:paraId="54950098" w14:textId="77777777" w:rsidR="0088490A" w:rsidRPr="00527AD2" w:rsidRDefault="0088490A" w:rsidP="006D4076">
      <w:pPr>
        <w:ind w:left="1020" w:right="1417"/>
        <w:jc w:val="both"/>
        <w:rPr>
          <w:b/>
          <w:bCs/>
          <w:sz w:val="24"/>
          <w:szCs w:val="24"/>
        </w:rPr>
      </w:pPr>
    </w:p>
    <w:p w14:paraId="7344B609" w14:textId="77777777" w:rsidR="0088490A" w:rsidRPr="00527AD2" w:rsidRDefault="0088490A" w:rsidP="006D4076">
      <w:pPr>
        <w:ind w:left="1020" w:right="1417"/>
        <w:jc w:val="both"/>
        <w:rPr>
          <w:b/>
          <w:bCs/>
          <w:sz w:val="24"/>
          <w:szCs w:val="24"/>
        </w:rPr>
      </w:pPr>
      <w:r w:rsidRPr="00527AD2">
        <w:rPr>
          <w:b/>
          <w:bCs/>
          <w:sz w:val="24"/>
          <w:szCs w:val="24"/>
        </w:rPr>
        <w:t>Treatment</w:t>
      </w:r>
    </w:p>
    <w:p w14:paraId="2E0869E9" w14:textId="77777777" w:rsidR="0088490A" w:rsidRPr="00527AD2" w:rsidRDefault="0088490A" w:rsidP="006D4076">
      <w:pPr>
        <w:ind w:left="1020" w:right="1417"/>
        <w:jc w:val="both"/>
        <w:rPr>
          <w:b/>
          <w:bCs/>
          <w:sz w:val="24"/>
          <w:szCs w:val="24"/>
        </w:rPr>
      </w:pPr>
    </w:p>
    <w:p w14:paraId="13D3E631" w14:textId="77777777" w:rsidR="0088490A" w:rsidRPr="00527AD2" w:rsidRDefault="0088490A" w:rsidP="006D4076">
      <w:pPr>
        <w:ind w:left="1020" w:right="1417"/>
        <w:jc w:val="both"/>
        <w:rPr>
          <w:b/>
          <w:bCs/>
          <w:sz w:val="24"/>
          <w:szCs w:val="24"/>
        </w:rPr>
      </w:pPr>
      <w:r w:rsidRPr="00527AD2">
        <w:rPr>
          <w:b/>
          <w:bCs/>
          <w:sz w:val="24"/>
          <w:szCs w:val="24"/>
        </w:rPr>
        <w:t>Non-Pharmacological</w:t>
      </w:r>
    </w:p>
    <w:p w14:paraId="4812CF62" w14:textId="544DBACF" w:rsidR="0088490A" w:rsidRPr="00527AD2" w:rsidRDefault="0088490A">
      <w:pPr>
        <w:numPr>
          <w:ilvl w:val="0"/>
          <w:numId w:val="176"/>
        </w:numPr>
        <w:ind w:left="1738" w:right="1417"/>
        <w:jc w:val="both"/>
        <w:rPr>
          <w:i/>
          <w:iCs/>
          <w:sz w:val="24"/>
          <w:szCs w:val="24"/>
        </w:rPr>
      </w:pPr>
      <w:r w:rsidRPr="00527AD2">
        <w:rPr>
          <w:i/>
          <w:iCs/>
          <w:sz w:val="24"/>
          <w:szCs w:val="24"/>
        </w:rPr>
        <w:t xml:space="preserve">Curattage under the operculum under local </w:t>
      </w:r>
      <w:r w:rsidR="00CA6145" w:rsidRPr="00527AD2">
        <w:rPr>
          <w:i/>
          <w:iCs/>
          <w:sz w:val="24"/>
          <w:szCs w:val="24"/>
        </w:rPr>
        <w:t>anaesthesia</w:t>
      </w:r>
    </w:p>
    <w:p w14:paraId="14AAB972" w14:textId="77777777" w:rsidR="0088490A" w:rsidRPr="00527AD2" w:rsidRDefault="0088490A">
      <w:pPr>
        <w:numPr>
          <w:ilvl w:val="0"/>
          <w:numId w:val="176"/>
        </w:numPr>
        <w:ind w:left="1738" w:right="1417"/>
        <w:jc w:val="both"/>
        <w:rPr>
          <w:i/>
          <w:iCs/>
          <w:sz w:val="24"/>
          <w:szCs w:val="24"/>
        </w:rPr>
      </w:pPr>
      <w:r w:rsidRPr="00527AD2">
        <w:rPr>
          <w:i/>
          <w:iCs/>
          <w:sz w:val="24"/>
          <w:szCs w:val="24"/>
        </w:rPr>
        <w:t>When inflammation is resolved, refer to dentist for operculectomy to be done under local anaesthesia</w:t>
      </w:r>
    </w:p>
    <w:p w14:paraId="77CFE219" w14:textId="46F35E4C" w:rsidR="0088490A" w:rsidRPr="00527AD2" w:rsidRDefault="0088490A">
      <w:pPr>
        <w:numPr>
          <w:ilvl w:val="0"/>
          <w:numId w:val="176"/>
        </w:numPr>
        <w:ind w:left="1738" w:right="1417"/>
        <w:jc w:val="both"/>
        <w:rPr>
          <w:i/>
          <w:iCs/>
          <w:sz w:val="24"/>
          <w:szCs w:val="24"/>
        </w:rPr>
      </w:pPr>
      <w:r w:rsidRPr="00527AD2">
        <w:rPr>
          <w:i/>
          <w:iCs/>
          <w:sz w:val="24"/>
          <w:szCs w:val="24"/>
        </w:rPr>
        <w:t xml:space="preserve"> When pericoronitis is recurrent then plan for extraction of the third molar associated with the condition</w:t>
      </w:r>
    </w:p>
    <w:p w14:paraId="7D21CCB1" w14:textId="77777777" w:rsidR="0088490A" w:rsidRPr="00527AD2" w:rsidRDefault="0088490A">
      <w:pPr>
        <w:numPr>
          <w:ilvl w:val="0"/>
          <w:numId w:val="176"/>
        </w:numPr>
        <w:ind w:left="1738" w:right="1417"/>
        <w:jc w:val="both"/>
        <w:rPr>
          <w:i/>
          <w:iCs/>
          <w:sz w:val="24"/>
          <w:szCs w:val="24"/>
        </w:rPr>
      </w:pPr>
      <w:r w:rsidRPr="00527AD2">
        <w:rPr>
          <w:i/>
          <w:iCs/>
          <w:sz w:val="24"/>
          <w:szCs w:val="24"/>
        </w:rPr>
        <w:t xml:space="preserve"> Grinding or extraction of the opposing tooth</w:t>
      </w:r>
    </w:p>
    <w:p w14:paraId="14B6ACFF" w14:textId="43E88F92" w:rsidR="0088490A" w:rsidRPr="00527AD2" w:rsidRDefault="0088490A">
      <w:pPr>
        <w:numPr>
          <w:ilvl w:val="0"/>
          <w:numId w:val="176"/>
        </w:numPr>
        <w:ind w:left="1738" w:right="1417"/>
        <w:jc w:val="both"/>
        <w:rPr>
          <w:i/>
          <w:iCs/>
          <w:sz w:val="24"/>
          <w:szCs w:val="24"/>
        </w:rPr>
      </w:pPr>
      <w:r w:rsidRPr="00527AD2">
        <w:rPr>
          <w:i/>
          <w:iCs/>
          <w:sz w:val="24"/>
          <w:szCs w:val="24"/>
        </w:rPr>
        <w:t>Application of caustic agents (</w:t>
      </w:r>
      <w:r w:rsidR="00CA6145" w:rsidRPr="00527AD2">
        <w:rPr>
          <w:i/>
          <w:iCs/>
          <w:sz w:val="24"/>
          <w:szCs w:val="24"/>
        </w:rPr>
        <w:t>trichloroacetic</w:t>
      </w:r>
      <w:r w:rsidRPr="00527AD2">
        <w:rPr>
          <w:i/>
          <w:iCs/>
          <w:sz w:val="24"/>
          <w:szCs w:val="24"/>
        </w:rPr>
        <w:t xml:space="preserve"> acid and glycerine)</w:t>
      </w:r>
    </w:p>
    <w:p w14:paraId="3F176E81" w14:textId="77777777" w:rsidR="0088490A" w:rsidRPr="00527AD2" w:rsidRDefault="0088490A" w:rsidP="006D4076">
      <w:pPr>
        <w:ind w:left="1020" w:right="1417"/>
        <w:jc w:val="both"/>
        <w:rPr>
          <w:sz w:val="24"/>
          <w:szCs w:val="24"/>
        </w:rPr>
      </w:pPr>
    </w:p>
    <w:p w14:paraId="682F4B8F" w14:textId="77777777" w:rsidR="0088490A" w:rsidRPr="00527AD2" w:rsidRDefault="0088490A" w:rsidP="006D4076">
      <w:pPr>
        <w:ind w:left="1020" w:right="1417"/>
        <w:jc w:val="both"/>
        <w:rPr>
          <w:b/>
          <w:sz w:val="24"/>
          <w:szCs w:val="24"/>
        </w:rPr>
      </w:pPr>
      <w:r w:rsidRPr="00527AD2">
        <w:rPr>
          <w:b/>
          <w:sz w:val="24"/>
          <w:szCs w:val="24"/>
        </w:rPr>
        <w:t>Pharmacological</w:t>
      </w:r>
    </w:p>
    <w:p w14:paraId="1B9C3A6B" w14:textId="77777777" w:rsidR="00AD3E58" w:rsidRPr="00527AD2" w:rsidRDefault="00AD3E58" w:rsidP="00AD3E58">
      <w:pPr>
        <w:ind w:left="1020" w:right="1417"/>
        <w:jc w:val="both"/>
        <w:rPr>
          <w:i/>
          <w:iCs/>
          <w:sz w:val="24"/>
          <w:szCs w:val="24"/>
        </w:rPr>
      </w:pPr>
    </w:p>
    <w:p w14:paraId="3B2533FC" w14:textId="7131B93D" w:rsidR="0088490A" w:rsidRPr="00527AD2" w:rsidRDefault="0088490A" w:rsidP="00AD3E58">
      <w:pPr>
        <w:ind w:left="1020" w:right="1417"/>
        <w:jc w:val="both"/>
        <w:rPr>
          <w:i/>
          <w:iCs/>
          <w:sz w:val="24"/>
          <w:szCs w:val="24"/>
        </w:rPr>
      </w:pPr>
      <w:r w:rsidRPr="00527AD2">
        <w:rPr>
          <w:i/>
          <w:iCs/>
          <w:sz w:val="24"/>
          <w:szCs w:val="24"/>
        </w:rPr>
        <w:t>Antibiotics</w:t>
      </w:r>
    </w:p>
    <w:p w14:paraId="59C6541E" w14:textId="54456EE2" w:rsidR="0088490A" w:rsidRPr="00527AD2" w:rsidRDefault="00CA6145">
      <w:pPr>
        <w:numPr>
          <w:ilvl w:val="0"/>
          <w:numId w:val="176"/>
        </w:numPr>
        <w:ind w:left="1738" w:right="1417"/>
        <w:jc w:val="both"/>
        <w:rPr>
          <w:i/>
          <w:iCs/>
          <w:sz w:val="24"/>
          <w:szCs w:val="24"/>
        </w:rPr>
      </w:pPr>
      <w:r w:rsidRPr="00527AD2">
        <w:rPr>
          <w:i/>
          <w:iCs/>
          <w:sz w:val="24"/>
          <w:szCs w:val="24"/>
        </w:rPr>
        <w:t>A</w:t>
      </w:r>
      <w:r w:rsidR="0088490A" w:rsidRPr="00527AD2">
        <w:rPr>
          <w:i/>
          <w:iCs/>
          <w:sz w:val="24"/>
          <w:szCs w:val="24"/>
        </w:rPr>
        <w:t xml:space="preserve">moxicillin 500mg 8 hourly for 5 days </w:t>
      </w:r>
    </w:p>
    <w:p w14:paraId="2895FA7C" w14:textId="67B6B79C" w:rsidR="0088490A" w:rsidRPr="00527AD2" w:rsidRDefault="00CA6145">
      <w:pPr>
        <w:numPr>
          <w:ilvl w:val="0"/>
          <w:numId w:val="176"/>
        </w:numPr>
        <w:ind w:left="1738" w:right="1417"/>
        <w:jc w:val="both"/>
        <w:rPr>
          <w:i/>
          <w:iCs/>
          <w:sz w:val="24"/>
          <w:szCs w:val="24"/>
        </w:rPr>
      </w:pPr>
      <w:r w:rsidRPr="00527AD2">
        <w:rPr>
          <w:i/>
          <w:iCs/>
          <w:sz w:val="24"/>
          <w:szCs w:val="24"/>
        </w:rPr>
        <w:t>M</w:t>
      </w:r>
      <w:r w:rsidR="0088490A" w:rsidRPr="00527AD2">
        <w:rPr>
          <w:i/>
          <w:iCs/>
          <w:sz w:val="24"/>
          <w:szCs w:val="24"/>
        </w:rPr>
        <w:t>etronidazole 500mg 8 hourly for 5 days</w:t>
      </w:r>
    </w:p>
    <w:p w14:paraId="1CB73CFE" w14:textId="38E5A12E" w:rsidR="0088490A" w:rsidRPr="00527AD2" w:rsidRDefault="00CA6145">
      <w:pPr>
        <w:numPr>
          <w:ilvl w:val="0"/>
          <w:numId w:val="176"/>
        </w:numPr>
        <w:ind w:left="1738" w:right="1417"/>
        <w:jc w:val="both"/>
        <w:rPr>
          <w:i/>
          <w:iCs/>
          <w:sz w:val="24"/>
          <w:szCs w:val="24"/>
        </w:rPr>
      </w:pPr>
      <w:r w:rsidRPr="00527AD2">
        <w:rPr>
          <w:i/>
          <w:iCs/>
          <w:sz w:val="24"/>
          <w:szCs w:val="24"/>
        </w:rPr>
        <w:t>V</w:t>
      </w:r>
      <w:r w:rsidR="0088490A" w:rsidRPr="00527AD2">
        <w:rPr>
          <w:i/>
          <w:iCs/>
          <w:sz w:val="24"/>
          <w:szCs w:val="24"/>
        </w:rPr>
        <w:t>itamin C 500mg OD for 15 days</w:t>
      </w:r>
    </w:p>
    <w:p w14:paraId="3CAB9CDD" w14:textId="77777777" w:rsidR="0088490A" w:rsidRPr="00527AD2" w:rsidRDefault="0088490A" w:rsidP="006D4076">
      <w:pPr>
        <w:ind w:left="1020" w:right="1417"/>
        <w:jc w:val="both"/>
        <w:rPr>
          <w:sz w:val="24"/>
          <w:szCs w:val="24"/>
        </w:rPr>
      </w:pPr>
    </w:p>
    <w:p w14:paraId="1EAD93CB" w14:textId="77777777" w:rsidR="0088490A" w:rsidRPr="00527AD2" w:rsidRDefault="0088490A" w:rsidP="006D4076">
      <w:pPr>
        <w:ind w:left="1020" w:right="1417"/>
        <w:jc w:val="both"/>
        <w:rPr>
          <w:sz w:val="24"/>
          <w:szCs w:val="24"/>
        </w:rPr>
      </w:pPr>
      <w:r w:rsidRPr="00527AD2">
        <w:rPr>
          <w:sz w:val="24"/>
          <w:szCs w:val="24"/>
        </w:rPr>
        <w:t xml:space="preserve">NOTE: Pericoronitis does not usually affect children  </w:t>
      </w:r>
    </w:p>
    <w:p w14:paraId="1D481D32" w14:textId="77777777" w:rsidR="0088490A" w:rsidRPr="00527AD2" w:rsidRDefault="0088490A" w:rsidP="006D4076">
      <w:pPr>
        <w:ind w:left="1020" w:right="1417"/>
        <w:jc w:val="both"/>
        <w:rPr>
          <w:b/>
          <w:bCs/>
          <w:sz w:val="24"/>
          <w:szCs w:val="24"/>
        </w:rPr>
      </w:pPr>
    </w:p>
    <w:p w14:paraId="0F0869A6" w14:textId="34A7ABA0" w:rsidR="00346FFA" w:rsidRPr="00527AD2" w:rsidRDefault="00346FFA" w:rsidP="00C73A50">
      <w:pPr>
        <w:pStyle w:val="Heading2"/>
        <w:ind w:left="1020"/>
        <w:rPr>
          <w:rFonts w:ascii="Times New Roman" w:hAnsi="Times New Roman"/>
          <w:sz w:val="24"/>
          <w:szCs w:val="24"/>
        </w:rPr>
      </w:pPr>
      <w:bookmarkStart w:id="334" w:name="_Toc133382500"/>
      <w:r w:rsidRPr="00527AD2">
        <w:rPr>
          <w:rFonts w:ascii="Times New Roman" w:hAnsi="Times New Roman"/>
          <w:sz w:val="24"/>
          <w:szCs w:val="24"/>
        </w:rPr>
        <w:t>16.</w:t>
      </w:r>
      <w:r w:rsidR="00C73A50" w:rsidRPr="00527AD2">
        <w:rPr>
          <w:rFonts w:ascii="Times New Roman" w:hAnsi="Times New Roman"/>
          <w:sz w:val="24"/>
          <w:szCs w:val="24"/>
        </w:rPr>
        <w:t>7</w:t>
      </w:r>
      <w:r w:rsidRPr="00527AD2">
        <w:rPr>
          <w:rFonts w:ascii="Times New Roman" w:hAnsi="Times New Roman"/>
          <w:sz w:val="24"/>
          <w:szCs w:val="24"/>
        </w:rPr>
        <w:t xml:space="preserve"> PERIODONTAL ABCESS</w:t>
      </w:r>
      <w:bookmarkEnd w:id="334"/>
    </w:p>
    <w:p w14:paraId="50C9C046" w14:textId="77777777" w:rsidR="00346FFA" w:rsidRPr="00527AD2" w:rsidRDefault="00346FFA" w:rsidP="006D4076">
      <w:pPr>
        <w:ind w:left="1020" w:right="1417"/>
        <w:jc w:val="both"/>
        <w:rPr>
          <w:b/>
          <w:bCs/>
          <w:sz w:val="24"/>
          <w:szCs w:val="24"/>
        </w:rPr>
      </w:pPr>
      <w:r w:rsidRPr="00527AD2">
        <w:rPr>
          <w:b/>
          <w:bCs/>
          <w:sz w:val="24"/>
          <w:szCs w:val="24"/>
        </w:rPr>
        <w:t>It is the localized collection of pus within a periodontal pocket.</w:t>
      </w:r>
    </w:p>
    <w:p w14:paraId="66E21565" w14:textId="77777777" w:rsidR="00346FFA" w:rsidRPr="00527AD2" w:rsidRDefault="00346FFA" w:rsidP="006D4076">
      <w:pPr>
        <w:ind w:left="1020" w:right="1417"/>
        <w:jc w:val="both"/>
        <w:rPr>
          <w:b/>
          <w:bCs/>
          <w:sz w:val="24"/>
          <w:szCs w:val="24"/>
        </w:rPr>
      </w:pPr>
    </w:p>
    <w:p w14:paraId="0A5BA6FA" w14:textId="77777777" w:rsidR="00346FFA" w:rsidRPr="00527AD2" w:rsidRDefault="00346FFA" w:rsidP="006D4076">
      <w:pPr>
        <w:ind w:left="1020" w:right="1417"/>
        <w:jc w:val="both"/>
        <w:rPr>
          <w:b/>
          <w:bCs/>
          <w:sz w:val="24"/>
          <w:szCs w:val="24"/>
        </w:rPr>
      </w:pPr>
      <w:r w:rsidRPr="00527AD2">
        <w:rPr>
          <w:b/>
          <w:bCs/>
          <w:sz w:val="24"/>
          <w:szCs w:val="24"/>
        </w:rPr>
        <w:t>Causes</w:t>
      </w:r>
    </w:p>
    <w:p w14:paraId="79216BC8" w14:textId="1A4246DE" w:rsidR="00346FFA" w:rsidRPr="00527AD2" w:rsidRDefault="00346FFA">
      <w:pPr>
        <w:numPr>
          <w:ilvl w:val="0"/>
          <w:numId w:val="176"/>
        </w:numPr>
        <w:ind w:left="1738" w:right="1417"/>
        <w:jc w:val="both"/>
        <w:rPr>
          <w:i/>
          <w:iCs/>
          <w:sz w:val="24"/>
          <w:szCs w:val="24"/>
        </w:rPr>
      </w:pPr>
      <w:r w:rsidRPr="00527AD2">
        <w:rPr>
          <w:i/>
          <w:iCs/>
          <w:sz w:val="24"/>
          <w:szCs w:val="24"/>
        </w:rPr>
        <w:t>Introduction of virulent organisms into an existing pocket.</w:t>
      </w:r>
    </w:p>
    <w:p w14:paraId="1230C2E2" w14:textId="3FA0CCE1" w:rsidR="00346FFA" w:rsidRPr="00527AD2" w:rsidRDefault="00346FFA">
      <w:pPr>
        <w:numPr>
          <w:ilvl w:val="0"/>
          <w:numId w:val="176"/>
        </w:numPr>
        <w:ind w:left="1738" w:right="1417"/>
        <w:jc w:val="both"/>
        <w:rPr>
          <w:i/>
          <w:iCs/>
          <w:sz w:val="24"/>
          <w:szCs w:val="24"/>
        </w:rPr>
      </w:pPr>
      <w:r w:rsidRPr="00527AD2">
        <w:rPr>
          <w:i/>
          <w:iCs/>
          <w:sz w:val="24"/>
          <w:szCs w:val="24"/>
        </w:rPr>
        <w:t xml:space="preserve">Impaction of a foreign body </w:t>
      </w:r>
      <w:r w:rsidR="00CA6145" w:rsidRPr="00527AD2">
        <w:rPr>
          <w:i/>
          <w:iCs/>
          <w:sz w:val="24"/>
          <w:szCs w:val="24"/>
        </w:rPr>
        <w:t>e.g.,</w:t>
      </w:r>
      <w:r w:rsidRPr="00527AD2">
        <w:rPr>
          <w:i/>
          <w:iCs/>
          <w:sz w:val="24"/>
          <w:szCs w:val="24"/>
        </w:rPr>
        <w:t xml:space="preserve"> a fishbone, toothpick, toothbrush bristle into healthy periodontal membrane</w:t>
      </w:r>
    </w:p>
    <w:p w14:paraId="73B108E1" w14:textId="77777777" w:rsidR="00346FFA" w:rsidRPr="00527AD2" w:rsidRDefault="00346FFA" w:rsidP="006D4076">
      <w:pPr>
        <w:ind w:left="1020" w:right="1417"/>
        <w:jc w:val="both"/>
        <w:rPr>
          <w:b/>
          <w:bCs/>
          <w:sz w:val="24"/>
          <w:szCs w:val="24"/>
        </w:rPr>
      </w:pPr>
    </w:p>
    <w:p w14:paraId="69AE8317" w14:textId="77777777" w:rsidR="00346FFA" w:rsidRPr="00527AD2" w:rsidRDefault="00346FFA" w:rsidP="006D4076">
      <w:pPr>
        <w:ind w:left="1020" w:right="1417"/>
        <w:jc w:val="both"/>
        <w:rPr>
          <w:b/>
          <w:bCs/>
          <w:sz w:val="24"/>
          <w:szCs w:val="24"/>
        </w:rPr>
      </w:pPr>
      <w:r w:rsidRPr="00527AD2">
        <w:rPr>
          <w:b/>
          <w:bCs/>
          <w:sz w:val="24"/>
          <w:szCs w:val="24"/>
        </w:rPr>
        <w:t>Investigation</w:t>
      </w:r>
    </w:p>
    <w:p w14:paraId="66E80429" w14:textId="2F87304B" w:rsidR="00346FFA" w:rsidRPr="00527AD2" w:rsidRDefault="00346FFA">
      <w:pPr>
        <w:numPr>
          <w:ilvl w:val="0"/>
          <w:numId w:val="176"/>
        </w:numPr>
        <w:ind w:left="1738" w:right="1417"/>
        <w:jc w:val="both"/>
        <w:rPr>
          <w:i/>
          <w:iCs/>
          <w:sz w:val="24"/>
          <w:szCs w:val="24"/>
        </w:rPr>
      </w:pPr>
      <w:r w:rsidRPr="00527AD2">
        <w:rPr>
          <w:i/>
          <w:iCs/>
          <w:sz w:val="24"/>
          <w:szCs w:val="24"/>
        </w:rPr>
        <w:t>Periapical x-ray which may reveal foreign body impaction</w:t>
      </w:r>
    </w:p>
    <w:p w14:paraId="6DF48DEE" w14:textId="738A82C9" w:rsidR="00346FFA" w:rsidRPr="00527AD2" w:rsidRDefault="00346FFA">
      <w:pPr>
        <w:numPr>
          <w:ilvl w:val="0"/>
          <w:numId w:val="176"/>
        </w:numPr>
        <w:ind w:left="1738" w:right="1417"/>
        <w:jc w:val="both"/>
        <w:rPr>
          <w:i/>
          <w:iCs/>
          <w:sz w:val="24"/>
          <w:szCs w:val="24"/>
        </w:rPr>
      </w:pPr>
      <w:r w:rsidRPr="00527AD2">
        <w:rPr>
          <w:i/>
          <w:iCs/>
          <w:sz w:val="24"/>
          <w:szCs w:val="24"/>
        </w:rPr>
        <w:t>Periodontal probing to measure the depth of the periodontal pocket.</w:t>
      </w:r>
    </w:p>
    <w:p w14:paraId="5647C625" w14:textId="77777777" w:rsidR="00CA6145" w:rsidRPr="00527AD2" w:rsidRDefault="00CA6145" w:rsidP="006D4076">
      <w:pPr>
        <w:ind w:left="1020" w:right="1417"/>
        <w:jc w:val="both"/>
        <w:rPr>
          <w:b/>
          <w:bCs/>
          <w:sz w:val="24"/>
          <w:szCs w:val="24"/>
        </w:rPr>
      </w:pPr>
    </w:p>
    <w:p w14:paraId="59F5D906" w14:textId="23C84D3C" w:rsidR="00346FFA" w:rsidRPr="00527AD2" w:rsidRDefault="00346FFA" w:rsidP="006D4076">
      <w:pPr>
        <w:ind w:left="1020" w:right="1417"/>
        <w:jc w:val="both"/>
        <w:rPr>
          <w:b/>
          <w:bCs/>
          <w:sz w:val="24"/>
          <w:szCs w:val="24"/>
        </w:rPr>
      </w:pPr>
      <w:r w:rsidRPr="00527AD2">
        <w:rPr>
          <w:b/>
          <w:bCs/>
          <w:sz w:val="24"/>
          <w:szCs w:val="24"/>
        </w:rPr>
        <w:t>Needs to differentiate it from a dental abscess:</w:t>
      </w:r>
    </w:p>
    <w:p w14:paraId="479394DE" w14:textId="77777777" w:rsidR="00346FFA" w:rsidRPr="00527AD2" w:rsidRDefault="00346FFA" w:rsidP="006D4076">
      <w:pPr>
        <w:ind w:left="1020" w:right="1417"/>
        <w:jc w:val="both"/>
        <w:rPr>
          <w:b/>
          <w:bCs/>
          <w:sz w:val="24"/>
          <w:szCs w:val="24"/>
        </w:rPr>
      </w:pPr>
    </w:p>
    <w:p w14:paraId="03C2F2C0" w14:textId="77777777" w:rsidR="00346FFA" w:rsidRPr="00527AD2" w:rsidRDefault="00346FFA" w:rsidP="006D4076">
      <w:pPr>
        <w:ind w:left="1020" w:right="1417"/>
        <w:jc w:val="both"/>
        <w:rPr>
          <w:b/>
          <w:bCs/>
          <w:sz w:val="24"/>
          <w:szCs w:val="24"/>
        </w:rPr>
      </w:pPr>
      <w:r w:rsidRPr="00527AD2">
        <w:rPr>
          <w:b/>
          <w:bCs/>
          <w:sz w:val="24"/>
          <w:szCs w:val="24"/>
        </w:rPr>
        <w:t>Dental Abscess:</w:t>
      </w:r>
    </w:p>
    <w:p w14:paraId="68E76B04" w14:textId="50FFF75F" w:rsidR="00346FFA" w:rsidRPr="00527AD2" w:rsidRDefault="00346FFA">
      <w:pPr>
        <w:numPr>
          <w:ilvl w:val="0"/>
          <w:numId w:val="176"/>
        </w:numPr>
        <w:ind w:left="1738" w:right="1417"/>
        <w:jc w:val="both"/>
        <w:rPr>
          <w:i/>
          <w:iCs/>
          <w:sz w:val="24"/>
          <w:szCs w:val="24"/>
        </w:rPr>
      </w:pPr>
      <w:r w:rsidRPr="00527AD2">
        <w:rPr>
          <w:i/>
          <w:iCs/>
          <w:sz w:val="24"/>
          <w:szCs w:val="24"/>
        </w:rPr>
        <w:t>Associated tooth is non-vital</w:t>
      </w:r>
    </w:p>
    <w:p w14:paraId="11016C4C" w14:textId="3D840F6A" w:rsidR="00346FFA" w:rsidRPr="00527AD2" w:rsidRDefault="00346FFA">
      <w:pPr>
        <w:numPr>
          <w:ilvl w:val="0"/>
          <w:numId w:val="176"/>
        </w:numPr>
        <w:ind w:left="1738" w:right="1417"/>
        <w:jc w:val="both"/>
        <w:rPr>
          <w:i/>
          <w:iCs/>
          <w:sz w:val="24"/>
          <w:szCs w:val="24"/>
        </w:rPr>
      </w:pPr>
      <w:r w:rsidRPr="00527AD2">
        <w:rPr>
          <w:i/>
          <w:iCs/>
          <w:sz w:val="24"/>
          <w:szCs w:val="24"/>
        </w:rPr>
        <w:t>Tooth is tender to vertical percussion</w:t>
      </w:r>
    </w:p>
    <w:p w14:paraId="7EA44C0A" w14:textId="7C8E99E4" w:rsidR="00346FFA" w:rsidRPr="00527AD2" w:rsidRDefault="00CA6145">
      <w:pPr>
        <w:numPr>
          <w:ilvl w:val="0"/>
          <w:numId w:val="176"/>
        </w:numPr>
        <w:ind w:left="1738" w:right="1417"/>
        <w:jc w:val="both"/>
        <w:rPr>
          <w:i/>
          <w:iCs/>
          <w:sz w:val="24"/>
          <w:szCs w:val="24"/>
        </w:rPr>
      </w:pPr>
      <w:r w:rsidRPr="00527AD2">
        <w:rPr>
          <w:i/>
          <w:iCs/>
          <w:sz w:val="24"/>
          <w:szCs w:val="24"/>
        </w:rPr>
        <w:t>R</w:t>
      </w:r>
      <w:r w:rsidR="00346FFA" w:rsidRPr="00527AD2">
        <w:rPr>
          <w:i/>
          <w:iCs/>
          <w:sz w:val="24"/>
          <w:szCs w:val="24"/>
        </w:rPr>
        <w:t xml:space="preserve">adiologically </w:t>
      </w:r>
      <w:r w:rsidRPr="00527AD2">
        <w:rPr>
          <w:i/>
          <w:iCs/>
          <w:sz w:val="24"/>
          <w:szCs w:val="24"/>
        </w:rPr>
        <w:t>radiolucency</w:t>
      </w:r>
      <w:r w:rsidR="00346FFA" w:rsidRPr="00527AD2">
        <w:rPr>
          <w:i/>
          <w:iCs/>
          <w:sz w:val="24"/>
          <w:szCs w:val="24"/>
        </w:rPr>
        <w:t xml:space="preserve"> in at the apex of the tooth </w:t>
      </w:r>
    </w:p>
    <w:p w14:paraId="000610D3" w14:textId="77777777" w:rsidR="00346FFA" w:rsidRPr="00527AD2" w:rsidRDefault="00346FFA" w:rsidP="006D4076">
      <w:pPr>
        <w:ind w:left="1020" w:right="1417"/>
        <w:jc w:val="both"/>
        <w:rPr>
          <w:b/>
          <w:bCs/>
          <w:sz w:val="24"/>
          <w:szCs w:val="24"/>
        </w:rPr>
      </w:pPr>
    </w:p>
    <w:p w14:paraId="03C0256E" w14:textId="77777777" w:rsidR="00346FFA" w:rsidRPr="00527AD2" w:rsidRDefault="00346FFA" w:rsidP="006D4076">
      <w:pPr>
        <w:ind w:left="1020" w:right="1417"/>
        <w:jc w:val="both"/>
        <w:rPr>
          <w:b/>
          <w:bCs/>
          <w:sz w:val="24"/>
          <w:szCs w:val="24"/>
        </w:rPr>
      </w:pPr>
      <w:r w:rsidRPr="00527AD2">
        <w:rPr>
          <w:b/>
          <w:bCs/>
          <w:sz w:val="24"/>
          <w:szCs w:val="24"/>
        </w:rPr>
        <w:t xml:space="preserve">Periodontal Abscess: </w:t>
      </w:r>
    </w:p>
    <w:p w14:paraId="7D6897F8" w14:textId="19FDEA72" w:rsidR="00346FFA" w:rsidRPr="00527AD2" w:rsidRDefault="00346FFA">
      <w:pPr>
        <w:numPr>
          <w:ilvl w:val="0"/>
          <w:numId w:val="176"/>
        </w:numPr>
        <w:ind w:left="1738" w:right="1417"/>
        <w:jc w:val="both"/>
        <w:rPr>
          <w:i/>
          <w:iCs/>
          <w:sz w:val="24"/>
          <w:szCs w:val="24"/>
        </w:rPr>
      </w:pPr>
      <w:r w:rsidRPr="00527AD2">
        <w:rPr>
          <w:i/>
          <w:iCs/>
          <w:sz w:val="24"/>
          <w:szCs w:val="24"/>
        </w:rPr>
        <w:t>Associated tooth is vital</w:t>
      </w:r>
    </w:p>
    <w:p w14:paraId="309AF6A1" w14:textId="555FE5AE" w:rsidR="00346FFA" w:rsidRPr="00527AD2" w:rsidRDefault="00346FFA">
      <w:pPr>
        <w:numPr>
          <w:ilvl w:val="0"/>
          <w:numId w:val="176"/>
        </w:numPr>
        <w:ind w:left="1738" w:right="1417"/>
        <w:jc w:val="both"/>
        <w:rPr>
          <w:i/>
          <w:iCs/>
          <w:sz w:val="24"/>
          <w:szCs w:val="24"/>
        </w:rPr>
      </w:pPr>
      <w:r w:rsidRPr="00527AD2">
        <w:rPr>
          <w:i/>
          <w:iCs/>
          <w:sz w:val="24"/>
          <w:szCs w:val="24"/>
        </w:rPr>
        <w:t>Tooth is tender to lateral movements</w:t>
      </w:r>
    </w:p>
    <w:p w14:paraId="43F457BA" w14:textId="1D847396" w:rsidR="00346FFA" w:rsidRPr="00527AD2" w:rsidRDefault="00CA6145">
      <w:pPr>
        <w:numPr>
          <w:ilvl w:val="0"/>
          <w:numId w:val="176"/>
        </w:numPr>
        <w:ind w:left="1738" w:right="1417"/>
        <w:jc w:val="both"/>
        <w:rPr>
          <w:i/>
          <w:iCs/>
          <w:sz w:val="24"/>
          <w:szCs w:val="24"/>
        </w:rPr>
      </w:pPr>
      <w:r w:rsidRPr="00527AD2">
        <w:rPr>
          <w:i/>
          <w:iCs/>
          <w:sz w:val="24"/>
          <w:szCs w:val="24"/>
        </w:rPr>
        <w:t>R</w:t>
      </w:r>
      <w:r w:rsidR="00346FFA" w:rsidRPr="00527AD2">
        <w:rPr>
          <w:i/>
          <w:iCs/>
          <w:sz w:val="24"/>
          <w:szCs w:val="24"/>
        </w:rPr>
        <w:t xml:space="preserve">adiologically </w:t>
      </w:r>
      <w:r w:rsidR="00C73A50" w:rsidRPr="00527AD2">
        <w:rPr>
          <w:i/>
          <w:iCs/>
          <w:sz w:val="24"/>
          <w:szCs w:val="24"/>
        </w:rPr>
        <w:t>radiolucency</w:t>
      </w:r>
      <w:r w:rsidR="00346FFA" w:rsidRPr="00527AD2">
        <w:rPr>
          <w:i/>
          <w:iCs/>
          <w:sz w:val="24"/>
          <w:szCs w:val="24"/>
        </w:rPr>
        <w:t xml:space="preserve"> is lateral to the tooth</w:t>
      </w:r>
    </w:p>
    <w:p w14:paraId="0FD6613A" w14:textId="77777777" w:rsidR="00346FFA" w:rsidRPr="00527AD2" w:rsidRDefault="00346FFA" w:rsidP="006D4076">
      <w:pPr>
        <w:ind w:left="1020" w:right="1417"/>
        <w:jc w:val="both"/>
        <w:rPr>
          <w:b/>
          <w:bCs/>
          <w:sz w:val="24"/>
          <w:szCs w:val="24"/>
        </w:rPr>
      </w:pPr>
    </w:p>
    <w:p w14:paraId="2E5C9BB4" w14:textId="77777777" w:rsidR="00346FFA" w:rsidRPr="00527AD2" w:rsidRDefault="00346FFA" w:rsidP="006D4076">
      <w:pPr>
        <w:ind w:left="1020" w:right="1417"/>
        <w:jc w:val="both"/>
        <w:rPr>
          <w:b/>
          <w:bCs/>
          <w:sz w:val="24"/>
          <w:szCs w:val="24"/>
        </w:rPr>
      </w:pPr>
      <w:r w:rsidRPr="00527AD2">
        <w:rPr>
          <w:b/>
          <w:bCs/>
          <w:sz w:val="24"/>
          <w:szCs w:val="24"/>
        </w:rPr>
        <w:t>Treatment:</w:t>
      </w:r>
    </w:p>
    <w:p w14:paraId="31CE139F" w14:textId="77777777" w:rsidR="00346FFA" w:rsidRPr="00527AD2" w:rsidRDefault="00346FFA" w:rsidP="006D4076">
      <w:pPr>
        <w:ind w:left="1020" w:right="1417"/>
        <w:jc w:val="both"/>
        <w:rPr>
          <w:b/>
          <w:bCs/>
          <w:sz w:val="24"/>
          <w:szCs w:val="24"/>
        </w:rPr>
      </w:pPr>
    </w:p>
    <w:p w14:paraId="49D37C53" w14:textId="77777777" w:rsidR="00346FFA" w:rsidRPr="00527AD2" w:rsidRDefault="00346FFA" w:rsidP="006D4076">
      <w:pPr>
        <w:ind w:left="1020" w:right="1417"/>
        <w:jc w:val="both"/>
        <w:rPr>
          <w:b/>
          <w:bCs/>
          <w:sz w:val="24"/>
          <w:szCs w:val="24"/>
        </w:rPr>
      </w:pPr>
      <w:r w:rsidRPr="00527AD2">
        <w:rPr>
          <w:b/>
          <w:bCs/>
          <w:sz w:val="24"/>
          <w:szCs w:val="24"/>
        </w:rPr>
        <w:t>NON-pharmacological</w:t>
      </w:r>
    </w:p>
    <w:p w14:paraId="51555385" w14:textId="4556E0D3" w:rsidR="00346FFA" w:rsidRPr="00527AD2" w:rsidRDefault="00346FFA">
      <w:pPr>
        <w:numPr>
          <w:ilvl w:val="0"/>
          <w:numId w:val="176"/>
        </w:numPr>
        <w:ind w:left="1738" w:right="1417"/>
        <w:jc w:val="both"/>
        <w:rPr>
          <w:i/>
          <w:iCs/>
          <w:sz w:val="24"/>
          <w:szCs w:val="24"/>
        </w:rPr>
      </w:pPr>
      <w:r w:rsidRPr="00527AD2">
        <w:rPr>
          <w:i/>
          <w:iCs/>
          <w:sz w:val="24"/>
          <w:szCs w:val="24"/>
        </w:rPr>
        <w:t>Incision and drainage under a local anaesthetic</w:t>
      </w:r>
    </w:p>
    <w:p w14:paraId="5171E736" w14:textId="59BAF635" w:rsidR="00346FFA" w:rsidRPr="00527AD2" w:rsidRDefault="00346FFA">
      <w:pPr>
        <w:numPr>
          <w:ilvl w:val="0"/>
          <w:numId w:val="176"/>
        </w:numPr>
        <w:ind w:left="1738" w:right="1417"/>
        <w:jc w:val="both"/>
        <w:rPr>
          <w:i/>
          <w:iCs/>
          <w:sz w:val="24"/>
          <w:szCs w:val="24"/>
        </w:rPr>
      </w:pPr>
      <w:r w:rsidRPr="00527AD2">
        <w:rPr>
          <w:i/>
          <w:iCs/>
          <w:sz w:val="24"/>
          <w:szCs w:val="24"/>
        </w:rPr>
        <w:t xml:space="preserve">Debridement of the pocket </w:t>
      </w:r>
      <w:r w:rsidR="00C73A50" w:rsidRPr="00527AD2">
        <w:rPr>
          <w:i/>
          <w:iCs/>
          <w:sz w:val="24"/>
          <w:szCs w:val="24"/>
        </w:rPr>
        <w:t>curettage and</w:t>
      </w:r>
      <w:r w:rsidRPr="00527AD2">
        <w:rPr>
          <w:i/>
          <w:iCs/>
          <w:sz w:val="24"/>
          <w:szCs w:val="24"/>
        </w:rPr>
        <w:t xml:space="preserve"> antiseptic irrigation with a scaler</w:t>
      </w:r>
    </w:p>
    <w:p w14:paraId="19BFF0EA" w14:textId="77777777" w:rsidR="00346FFA" w:rsidRPr="00527AD2" w:rsidRDefault="00346FFA" w:rsidP="006D4076">
      <w:pPr>
        <w:ind w:left="1020" w:right="1417"/>
        <w:jc w:val="both"/>
        <w:rPr>
          <w:b/>
          <w:bCs/>
          <w:sz w:val="24"/>
          <w:szCs w:val="24"/>
        </w:rPr>
      </w:pPr>
    </w:p>
    <w:p w14:paraId="738A02DE" w14:textId="77777777" w:rsidR="00346FFA" w:rsidRPr="00527AD2" w:rsidRDefault="00346FFA" w:rsidP="006D4076">
      <w:pPr>
        <w:ind w:left="1020" w:right="1417"/>
        <w:jc w:val="both"/>
        <w:rPr>
          <w:b/>
          <w:bCs/>
          <w:sz w:val="24"/>
          <w:szCs w:val="24"/>
        </w:rPr>
      </w:pPr>
      <w:r w:rsidRPr="00527AD2">
        <w:rPr>
          <w:b/>
          <w:bCs/>
          <w:sz w:val="24"/>
          <w:szCs w:val="24"/>
        </w:rPr>
        <w:t>Pharmacological</w:t>
      </w:r>
    </w:p>
    <w:p w14:paraId="109CF1E4" w14:textId="1BDDADF0" w:rsidR="00346FFA" w:rsidRPr="00527AD2" w:rsidRDefault="00346FFA">
      <w:pPr>
        <w:numPr>
          <w:ilvl w:val="0"/>
          <w:numId w:val="176"/>
        </w:numPr>
        <w:ind w:left="1738" w:right="1417"/>
        <w:jc w:val="both"/>
        <w:rPr>
          <w:i/>
          <w:iCs/>
          <w:sz w:val="24"/>
          <w:szCs w:val="24"/>
        </w:rPr>
      </w:pPr>
      <w:r w:rsidRPr="00527AD2">
        <w:rPr>
          <w:i/>
          <w:iCs/>
          <w:sz w:val="24"/>
          <w:szCs w:val="24"/>
        </w:rPr>
        <w:t>Metronidazole 400mg/500mg, 8 hourlychild:10-12.5mg/kg (max: 250mg) per dose, 8 hourly</w:t>
      </w:r>
    </w:p>
    <w:p w14:paraId="53B5ECD5" w14:textId="77777777" w:rsidR="00C73A50" w:rsidRPr="00527AD2" w:rsidRDefault="00C73A50" w:rsidP="006D4076">
      <w:pPr>
        <w:ind w:left="1020" w:right="1417"/>
        <w:jc w:val="both"/>
        <w:rPr>
          <w:b/>
          <w:bCs/>
          <w:sz w:val="24"/>
          <w:szCs w:val="24"/>
        </w:rPr>
      </w:pPr>
    </w:p>
    <w:p w14:paraId="6FF87963" w14:textId="2266902E" w:rsidR="00346FFA" w:rsidRPr="00527AD2" w:rsidRDefault="00346FFA" w:rsidP="006D4076">
      <w:pPr>
        <w:ind w:left="1020" w:right="1417"/>
        <w:jc w:val="both"/>
        <w:rPr>
          <w:b/>
          <w:bCs/>
          <w:sz w:val="24"/>
          <w:szCs w:val="24"/>
        </w:rPr>
      </w:pPr>
      <w:r w:rsidRPr="00527AD2">
        <w:rPr>
          <w:b/>
          <w:bCs/>
          <w:sz w:val="24"/>
          <w:szCs w:val="24"/>
        </w:rPr>
        <w:t>AND</w:t>
      </w:r>
    </w:p>
    <w:p w14:paraId="2A55C8B2" w14:textId="271EF7F0" w:rsidR="00346FFA" w:rsidRPr="00527AD2" w:rsidRDefault="00346FFA">
      <w:pPr>
        <w:numPr>
          <w:ilvl w:val="0"/>
          <w:numId w:val="176"/>
        </w:numPr>
        <w:ind w:left="1738" w:right="1417"/>
        <w:jc w:val="both"/>
        <w:rPr>
          <w:i/>
          <w:iCs/>
          <w:sz w:val="24"/>
          <w:szCs w:val="24"/>
        </w:rPr>
      </w:pPr>
      <w:r w:rsidRPr="00527AD2">
        <w:rPr>
          <w:i/>
          <w:iCs/>
          <w:sz w:val="24"/>
          <w:szCs w:val="24"/>
        </w:rPr>
        <w:t>Amoxicillin 500mg 8 hourly child: 20-30mg/kg per dose, 8 hourly</w:t>
      </w:r>
    </w:p>
    <w:p w14:paraId="380126B6" w14:textId="317C99A4" w:rsidR="00346FFA" w:rsidRPr="00527AD2" w:rsidRDefault="00346FFA">
      <w:pPr>
        <w:numPr>
          <w:ilvl w:val="0"/>
          <w:numId w:val="176"/>
        </w:numPr>
        <w:ind w:left="1738" w:right="1417"/>
        <w:jc w:val="both"/>
        <w:rPr>
          <w:i/>
          <w:iCs/>
          <w:sz w:val="24"/>
          <w:szCs w:val="24"/>
        </w:rPr>
      </w:pPr>
      <w:r w:rsidRPr="00527AD2">
        <w:rPr>
          <w:i/>
          <w:iCs/>
          <w:sz w:val="24"/>
          <w:szCs w:val="24"/>
        </w:rPr>
        <w:t xml:space="preserve">Paracetamol 1g 8 </w:t>
      </w:r>
      <w:r w:rsidR="00C73A50" w:rsidRPr="00527AD2">
        <w:rPr>
          <w:i/>
          <w:iCs/>
          <w:sz w:val="24"/>
          <w:szCs w:val="24"/>
        </w:rPr>
        <w:t>hourly for</w:t>
      </w:r>
      <w:r w:rsidRPr="00527AD2">
        <w:rPr>
          <w:i/>
          <w:iCs/>
          <w:sz w:val="24"/>
          <w:szCs w:val="24"/>
        </w:rPr>
        <w:t xml:space="preserve"> adults </w:t>
      </w:r>
    </w:p>
    <w:p w14:paraId="291FE9ED" w14:textId="77777777" w:rsidR="00C73A50" w:rsidRPr="00527AD2" w:rsidRDefault="00C73A50" w:rsidP="006D4076">
      <w:pPr>
        <w:ind w:left="1020" w:right="1417"/>
        <w:jc w:val="both"/>
        <w:rPr>
          <w:b/>
          <w:bCs/>
          <w:sz w:val="24"/>
          <w:szCs w:val="24"/>
        </w:rPr>
      </w:pPr>
    </w:p>
    <w:p w14:paraId="1F36E9FD" w14:textId="7E65F975" w:rsidR="00346FFA" w:rsidRPr="00527AD2" w:rsidRDefault="00346FFA" w:rsidP="006D4076">
      <w:pPr>
        <w:ind w:left="1020" w:right="1417"/>
        <w:jc w:val="both"/>
        <w:rPr>
          <w:b/>
          <w:bCs/>
          <w:sz w:val="24"/>
          <w:szCs w:val="24"/>
        </w:rPr>
      </w:pPr>
      <w:r w:rsidRPr="00527AD2">
        <w:rPr>
          <w:b/>
          <w:bCs/>
          <w:sz w:val="24"/>
          <w:szCs w:val="24"/>
        </w:rPr>
        <w:t>For at least Five days</w:t>
      </w:r>
    </w:p>
    <w:p w14:paraId="7294C80D" w14:textId="77777777" w:rsidR="0088490A" w:rsidRPr="00527AD2" w:rsidRDefault="0088490A" w:rsidP="006D4076">
      <w:pPr>
        <w:ind w:left="1020" w:right="1417"/>
        <w:jc w:val="both"/>
        <w:rPr>
          <w:b/>
          <w:bCs/>
          <w:sz w:val="24"/>
          <w:szCs w:val="24"/>
        </w:rPr>
      </w:pPr>
    </w:p>
    <w:p w14:paraId="652EE835" w14:textId="49B2AA99" w:rsidR="00E5425C" w:rsidRPr="00527AD2" w:rsidRDefault="00C73A50" w:rsidP="00C73A50">
      <w:pPr>
        <w:pStyle w:val="Heading2"/>
        <w:ind w:left="1020"/>
        <w:rPr>
          <w:rFonts w:ascii="Times New Roman" w:hAnsi="Times New Roman"/>
          <w:sz w:val="24"/>
          <w:szCs w:val="24"/>
        </w:rPr>
      </w:pPr>
      <w:bookmarkStart w:id="335" w:name="_Toc133382501"/>
      <w:bookmarkStart w:id="336" w:name="_Hlk112117627"/>
      <w:r w:rsidRPr="00527AD2">
        <w:rPr>
          <w:rFonts w:ascii="Times New Roman" w:hAnsi="Times New Roman"/>
          <w:sz w:val="24"/>
          <w:szCs w:val="24"/>
        </w:rPr>
        <w:t>16. 8 SEVERE ODONTOGENIC INFECTION</w:t>
      </w:r>
      <w:bookmarkEnd w:id="335"/>
    </w:p>
    <w:p w14:paraId="538F212E" w14:textId="58B20DB9" w:rsidR="00E5425C" w:rsidRPr="00527AD2" w:rsidRDefault="00E5425C" w:rsidP="006D4076">
      <w:pPr>
        <w:ind w:left="1020" w:right="1417"/>
        <w:jc w:val="both"/>
        <w:rPr>
          <w:b/>
          <w:bCs/>
          <w:sz w:val="24"/>
          <w:szCs w:val="24"/>
        </w:rPr>
      </w:pPr>
      <w:r w:rsidRPr="00527AD2">
        <w:rPr>
          <w:b/>
          <w:bCs/>
          <w:sz w:val="24"/>
          <w:szCs w:val="24"/>
        </w:rPr>
        <w:t xml:space="preserve">These are infections which originate from the tooth or its supporting structures and spread through fascial planes to cause inflammation of soft tissues and accumulation of pus in spaces of the cervicofacial regions. These conditions can be potentially life threatening and should be managed with care. They are mostly associated with immunocompromised individuals either due to malnutrition, uncontrolled diabetes, AIDS, &amp; etc </w:t>
      </w:r>
    </w:p>
    <w:p w14:paraId="34F8B914" w14:textId="77777777" w:rsidR="00E5425C" w:rsidRPr="00527AD2" w:rsidRDefault="00E5425C" w:rsidP="006D4076">
      <w:pPr>
        <w:ind w:left="1020" w:right="1417"/>
        <w:jc w:val="both"/>
        <w:rPr>
          <w:b/>
          <w:bCs/>
          <w:sz w:val="24"/>
          <w:szCs w:val="24"/>
        </w:rPr>
      </w:pPr>
    </w:p>
    <w:p w14:paraId="44E1062A" w14:textId="3BC1F3FD" w:rsidR="00E5425C" w:rsidRPr="00527AD2" w:rsidRDefault="00E5425C" w:rsidP="006D4076">
      <w:pPr>
        <w:ind w:left="1020" w:right="1417"/>
        <w:jc w:val="both"/>
        <w:rPr>
          <w:b/>
          <w:bCs/>
          <w:sz w:val="24"/>
          <w:szCs w:val="24"/>
        </w:rPr>
      </w:pPr>
      <w:r w:rsidRPr="00527AD2">
        <w:rPr>
          <w:b/>
          <w:bCs/>
          <w:sz w:val="24"/>
          <w:szCs w:val="24"/>
        </w:rPr>
        <w:t xml:space="preserve">Examples: </w:t>
      </w:r>
      <w:r w:rsidR="00C73A50" w:rsidRPr="00527AD2">
        <w:rPr>
          <w:b/>
          <w:bCs/>
          <w:sz w:val="24"/>
          <w:szCs w:val="24"/>
        </w:rPr>
        <w:t>Ludwig’s</w:t>
      </w:r>
      <w:r w:rsidRPr="00527AD2">
        <w:rPr>
          <w:b/>
          <w:bCs/>
          <w:sz w:val="24"/>
          <w:szCs w:val="24"/>
        </w:rPr>
        <w:t xml:space="preserve"> angina, canine fossa abscess, submandibular abscess. </w:t>
      </w:r>
    </w:p>
    <w:p w14:paraId="07B64131" w14:textId="77777777" w:rsidR="00E5425C" w:rsidRPr="00527AD2" w:rsidRDefault="00E5425C" w:rsidP="006D4076">
      <w:pPr>
        <w:ind w:left="1020" w:right="1417"/>
        <w:jc w:val="both"/>
        <w:rPr>
          <w:b/>
          <w:bCs/>
          <w:sz w:val="24"/>
          <w:szCs w:val="24"/>
        </w:rPr>
      </w:pPr>
    </w:p>
    <w:p w14:paraId="75EFB6A9" w14:textId="4AC33C19" w:rsidR="00E5425C" w:rsidRPr="00527AD2" w:rsidRDefault="00E5425C" w:rsidP="00C73A50">
      <w:pPr>
        <w:ind w:left="1020" w:right="1417"/>
        <w:jc w:val="both"/>
        <w:rPr>
          <w:b/>
          <w:bCs/>
          <w:sz w:val="24"/>
          <w:szCs w:val="24"/>
        </w:rPr>
      </w:pPr>
      <w:r w:rsidRPr="00527AD2">
        <w:rPr>
          <w:b/>
          <w:bCs/>
          <w:sz w:val="24"/>
          <w:szCs w:val="24"/>
        </w:rPr>
        <w:t xml:space="preserve">       Causes</w:t>
      </w:r>
    </w:p>
    <w:p w14:paraId="083F64A3" w14:textId="2EC7537F"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Dental caries </w:t>
      </w:r>
    </w:p>
    <w:p w14:paraId="030482C8" w14:textId="195F2884"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Periodontal abscess </w:t>
      </w:r>
    </w:p>
    <w:p w14:paraId="5F19E3A8" w14:textId="7CA80839"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Pericoronitis </w:t>
      </w:r>
    </w:p>
    <w:p w14:paraId="7F3F9C4A" w14:textId="0A7B0490"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Impacted wisdom teeth.</w:t>
      </w:r>
    </w:p>
    <w:p w14:paraId="465BC82E" w14:textId="77777777" w:rsidR="00E5425C" w:rsidRPr="00527AD2" w:rsidRDefault="00E5425C" w:rsidP="006D4076">
      <w:pPr>
        <w:ind w:left="1020" w:right="1417"/>
        <w:jc w:val="both"/>
        <w:rPr>
          <w:b/>
          <w:bCs/>
          <w:sz w:val="24"/>
          <w:szCs w:val="24"/>
        </w:rPr>
      </w:pPr>
    </w:p>
    <w:p w14:paraId="4A1B6BF2" w14:textId="2FB9D8EE" w:rsidR="00E5425C" w:rsidRPr="00527AD2" w:rsidRDefault="00E5425C" w:rsidP="006D4076">
      <w:pPr>
        <w:ind w:left="1020" w:right="1417"/>
        <w:jc w:val="both"/>
        <w:rPr>
          <w:b/>
          <w:bCs/>
          <w:sz w:val="24"/>
          <w:szCs w:val="24"/>
        </w:rPr>
      </w:pPr>
      <w:r w:rsidRPr="00527AD2">
        <w:rPr>
          <w:b/>
          <w:bCs/>
          <w:sz w:val="24"/>
          <w:szCs w:val="24"/>
        </w:rPr>
        <w:t xml:space="preserve">   Signs and symptoms</w:t>
      </w:r>
    </w:p>
    <w:p w14:paraId="1908F796" w14:textId="2777D0B2"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Swelling of the face and/or neck, which is tender, shiny, warm to touch </w:t>
      </w:r>
    </w:p>
    <w:p w14:paraId="080EF2B6" w14:textId="4D3FE66D"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Difficulty swallowing</w:t>
      </w:r>
    </w:p>
    <w:p w14:paraId="4081F2F4" w14:textId="74F447B5"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Difficulty breathing </w:t>
      </w:r>
    </w:p>
    <w:p w14:paraId="54525561" w14:textId="13C63D0C"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Fever </w:t>
      </w:r>
    </w:p>
    <w:p w14:paraId="75A242CD" w14:textId="79BAD9C4"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Discharge of pus into the mouth or sometimes on the face </w:t>
      </w:r>
    </w:p>
    <w:p w14:paraId="6CE9A722" w14:textId="3002F16D"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Presence of carious teeth or periodontal disease</w:t>
      </w:r>
    </w:p>
    <w:p w14:paraId="5ABDBC82" w14:textId="77777777" w:rsidR="00E5425C" w:rsidRPr="00527AD2" w:rsidRDefault="00E5425C" w:rsidP="006D4076">
      <w:pPr>
        <w:ind w:left="1020" w:right="1417"/>
        <w:jc w:val="both"/>
        <w:rPr>
          <w:b/>
          <w:bCs/>
          <w:sz w:val="24"/>
          <w:szCs w:val="24"/>
        </w:rPr>
      </w:pPr>
    </w:p>
    <w:p w14:paraId="3BF5BC7D" w14:textId="5CDE7221" w:rsidR="00E5425C" w:rsidRPr="00527AD2" w:rsidRDefault="00E5425C" w:rsidP="00CA6288">
      <w:pPr>
        <w:ind w:left="1020" w:right="1417"/>
        <w:jc w:val="both"/>
        <w:rPr>
          <w:b/>
          <w:bCs/>
          <w:sz w:val="24"/>
          <w:szCs w:val="24"/>
        </w:rPr>
      </w:pPr>
      <w:r w:rsidRPr="00527AD2">
        <w:rPr>
          <w:b/>
          <w:bCs/>
          <w:sz w:val="24"/>
          <w:szCs w:val="24"/>
        </w:rPr>
        <w:t xml:space="preserve">It is also important to rule out </w:t>
      </w:r>
    </w:p>
    <w:p w14:paraId="5D4CEB83" w14:textId="3CEB699A"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Suppurative tonsillitis </w:t>
      </w:r>
    </w:p>
    <w:p w14:paraId="6AF3F434" w14:textId="447B7DCC"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Osteomyelitis of jaws</w:t>
      </w:r>
    </w:p>
    <w:p w14:paraId="2BEC5325" w14:textId="1C991CA9"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Inflammation of the salivary glands due bacterial or viral infections </w:t>
      </w:r>
    </w:p>
    <w:p w14:paraId="243E8DC8" w14:textId="0393AF56"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Infected soft tissue injury of the face</w:t>
      </w:r>
    </w:p>
    <w:p w14:paraId="0ED1F53F" w14:textId="77777777" w:rsidR="00E5425C" w:rsidRPr="00527AD2" w:rsidRDefault="00E5425C" w:rsidP="006D4076">
      <w:pPr>
        <w:ind w:left="1020" w:right="1417"/>
        <w:jc w:val="both"/>
        <w:rPr>
          <w:b/>
          <w:bCs/>
          <w:sz w:val="24"/>
          <w:szCs w:val="24"/>
        </w:rPr>
      </w:pPr>
    </w:p>
    <w:p w14:paraId="27BA1F38" w14:textId="77777777" w:rsidR="00E5425C" w:rsidRPr="00527AD2" w:rsidRDefault="00E5425C" w:rsidP="006D4076">
      <w:pPr>
        <w:ind w:left="1020" w:right="1417"/>
        <w:jc w:val="both"/>
        <w:rPr>
          <w:b/>
          <w:bCs/>
          <w:sz w:val="24"/>
          <w:szCs w:val="24"/>
        </w:rPr>
      </w:pPr>
      <w:r w:rsidRPr="00527AD2">
        <w:rPr>
          <w:b/>
          <w:bCs/>
          <w:sz w:val="24"/>
          <w:szCs w:val="24"/>
        </w:rPr>
        <w:t xml:space="preserve">        Investigation </w:t>
      </w:r>
    </w:p>
    <w:p w14:paraId="2A4C7D10" w14:textId="50ECF82D"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FBC</w:t>
      </w:r>
    </w:p>
    <w:p w14:paraId="5366A0DC" w14:textId="5E115CCF"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RFT/LFT</w:t>
      </w:r>
    </w:p>
    <w:p w14:paraId="2335EDCB" w14:textId="50239F5C"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Glycated haemoglobin OR Fasting blood sugar </w:t>
      </w:r>
    </w:p>
    <w:p w14:paraId="66F03E5D" w14:textId="42F49721"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HIV screening </w:t>
      </w:r>
    </w:p>
    <w:p w14:paraId="299569C7" w14:textId="650B5BFA"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PA of skull </w:t>
      </w:r>
    </w:p>
    <w:p w14:paraId="6407B1A9" w14:textId="118646A6"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Oblique lateral of mandible right and left to identify focus of infection</w:t>
      </w:r>
    </w:p>
    <w:p w14:paraId="16378D58" w14:textId="4773DE54"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Chest </w:t>
      </w:r>
      <w:r w:rsidR="00CA6288" w:rsidRPr="00527AD2">
        <w:rPr>
          <w:rFonts w:ascii="Times New Roman" w:hAnsi="Times New Roman"/>
          <w:sz w:val="24"/>
          <w:szCs w:val="24"/>
        </w:rPr>
        <w:t>Xray</w:t>
      </w:r>
      <w:r w:rsidRPr="00527AD2">
        <w:rPr>
          <w:rFonts w:ascii="Times New Roman" w:hAnsi="Times New Roman"/>
          <w:sz w:val="24"/>
          <w:szCs w:val="24"/>
        </w:rPr>
        <w:t xml:space="preserve"> in severe cases to r/o pleural empyema</w:t>
      </w:r>
    </w:p>
    <w:p w14:paraId="6C36207D" w14:textId="38C7D0A3"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Culture and sensitivity </w:t>
      </w:r>
    </w:p>
    <w:p w14:paraId="73894C19" w14:textId="77777777" w:rsidR="00E5425C" w:rsidRPr="00527AD2" w:rsidRDefault="00E5425C" w:rsidP="006D4076">
      <w:pPr>
        <w:ind w:left="1020" w:right="1417"/>
        <w:jc w:val="both"/>
        <w:rPr>
          <w:b/>
          <w:bCs/>
          <w:sz w:val="24"/>
          <w:szCs w:val="24"/>
        </w:rPr>
      </w:pPr>
    </w:p>
    <w:p w14:paraId="75396279" w14:textId="77777777" w:rsidR="00E5425C" w:rsidRPr="00527AD2" w:rsidRDefault="00E5425C" w:rsidP="006D4076">
      <w:pPr>
        <w:ind w:left="1020" w:right="1417"/>
        <w:jc w:val="both"/>
        <w:rPr>
          <w:b/>
          <w:bCs/>
          <w:sz w:val="24"/>
          <w:szCs w:val="24"/>
        </w:rPr>
      </w:pPr>
      <w:r w:rsidRPr="00527AD2">
        <w:rPr>
          <w:b/>
          <w:bCs/>
          <w:sz w:val="24"/>
          <w:szCs w:val="24"/>
        </w:rPr>
        <w:t xml:space="preserve">          Treatment</w:t>
      </w:r>
    </w:p>
    <w:p w14:paraId="3583C4DA" w14:textId="15A58187" w:rsidR="00E5425C" w:rsidRPr="00527AD2" w:rsidRDefault="00E5425C" w:rsidP="006D4076">
      <w:pPr>
        <w:ind w:left="1020" w:right="1417"/>
        <w:jc w:val="both"/>
        <w:rPr>
          <w:b/>
          <w:bCs/>
          <w:sz w:val="24"/>
          <w:szCs w:val="24"/>
        </w:rPr>
      </w:pPr>
      <w:r w:rsidRPr="00527AD2">
        <w:rPr>
          <w:b/>
          <w:bCs/>
          <w:sz w:val="24"/>
          <w:szCs w:val="24"/>
        </w:rPr>
        <w:t xml:space="preserve">          </w:t>
      </w:r>
      <w:r w:rsidR="00CA6288" w:rsidRPr="00527AD2">
        <w:rPr>
          <w:b/>
          <w:bCs/>
          <w:sz w:val="24"/>
          <w:szCs w:val="24"/>
        </w:rPr>
        <w:t>Nonpharmacological</w:t>
      </w:r>
    </w:p>
    <w:p w14:paraId="1B23B3A4" w14:textId="47EAFB5E"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Requires hospital admission </w:t>
      </w:r>
    </w:p>
    <w:p w14:paraId="43AF6941" w14:textId="2B26E2E0"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Incision and drainage  </w:t>
      </w:r>
    </w:p>
    <w:p w14:paraId="3B65B1D0" w14:textId="19CF1D69"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Incision and decompression in </w:t>
      </w:r>
      <w:r w:rsidR="00CA6288" w:rsidRPr="00527AD2">
        <w:rPr>
          <w:rFonts w:ascii="Times New Roman" w:hAnsi="Times New Roman"/>
          <w:sz w:val="24"/>
          <w:szCs w:val="24"/>
        </w:rPr>
        <w:t>cellulitis</w:t>
      </w:r>
      <w:r w:rsidRPr="00527AD2">
        <w:rPr>
          <w:rFonts w:ascii="Times New Roman" w:hAnsi="Times New Roman"/>
          <w:sz w:val="24"/>
          <w:szCs w:val="24"/>
        </w:rPr>
        <w:t xml:space="preserve"> phases is useful expel  gases and exudates</w:t>
      </w:r>
    </w:p>
    <w:p w14:paraId="4763522D" w14:textId="7E91BF8E"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Extraction of the offending tooth</w:t>
      </w:r>
    </w:p>
    <w:p w14:paraId="48546B7A" w14:textId="77777777" w:rsidR="00E5425C" w:rsidRPr="00527AD2" w:rsidRDefault="00E5425C" w:rsidP="006D4076">
      <w:pPr>
        <w:ind w:left="1020" w:right="1417"/>
        <w:jc w:val="both"/>
        <w:rPr>
          <w:b/>
          <w:bCs/>
          <w:sz w:val="24"/>
          <w:szCs w:val="24"/>
        </w:rPr>
      </w:pPr>
    </w:p>
    <w:p w14:paraId="69AC0D12" w14:textId="77777777" w:rsidR="00E5425C" w:rsidRPr="00527AD2" w:rsidRDefault="00E5425C" w:rsidP="006D4076">
      <w:pPr>
        <w:ind w:left="1020" w:right="1417"/>
        <w:jc w:val="both"/>
        <w:rPr>
          <w:b/>
          <w:bCs/>
          <w:sz w:val="24"/>
          <w:szCs w:val="24"/>
        </w:rPr>
      </w:pPr>
      <w:r w:rsidRPr="00527AD2">
        <w:rPr>
          <w:b/>
          <w:bCs/>
          <w:sz w:val="24"/>
          <w:szCs w:val="24"/>
        </w:rPr>
        <w:t xml:space="preserve">         Pharmacological </w:t>
      </w:r>
    </w:p>
    <w:p w14:paraId="087E5F02" w14:textId="7F869ABE"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Amoxiclav 1.2g 12 hourly </w:t>
      </w:r>
    </w:p>
    <w:p w14:paraId="730F7FAE" w14:textId="05C8757A"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Metronidazole 500mg 8 hourly </w:t>
      </w:r>
    </w:p>
    <w:p w14:paraId="34A219A4" w14:textId="77777777" w:rsidR="00E5425C" w:rsidRPr="00527AD2" w:rsidRDefault="00E5425C" w:rsidP="006D4076">
      <w:pPr>
        <w:ind w:left="1020" w:right="1417"/>
        <w:jc w:val="both"/>
        <w:rPr>
          <w:b/>
          <w:bCs/>
          <w:sz w:val="24"/>
          <w:szCs w:val="24"/>
        </w:rPr>
      </w:pPr>
    </w:p>
    <w:p w14:paraId="49BE83EA" w14:textId="77777777" w:rsidR="00E5425C" w:rsidRPr="00527AD2" w:rsidRDefault="00E5425C" w:rsidP="006D4076">
      <w:pPr>
        <w:ind w:left="1020" w:right="1417"/>
        <w:jc w:val="both"/>
        <w:rPr>
          <w:b/>
          <w:bCs/>
          <w:sz w:val="24"/>
          <w:szCs w:val="24"/>
        </w:rPr>
      </w:pPr>
      <w:r w:rsidRPr="00527AD2">
        <w:rPr>
          <w:b/>
          <w:bCs/>
          <w:sz w:val="24"/>
          <w:szCs w:val="24"/>
        </w:rPr>
        <w:t xml:space="preserve">OR </w:t>
      </w:r>
    </w:p>
    <w:p w14:paraId="2CD791F5" w14:textId="42AE135D"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Ceftriaxone 1g 12 hourly </w:t>
      </w:r>
    </w:p>
    <w:p w14:paraId="650737B2" w14:textId="7B74E442"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Metronidazole 500mg 8 hourly </w:t>
      </w:r>
    </w:p>
    <w:p w14:paraId="60F0A3BE" w14:textId="2C1BB3B5"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Gentamycin 80mg 12 hourly</w:t>
      </w:r>
    </w:p>
    <w:p w14:paraId="0AC6A870" w14:textId="0463F3FF"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PCM 1g 8 hourly </w:t>
      </w:r>
    </w:p>
    <w:p w14:paraId="02388032" w14:textId="15A2D1E8" w:rsidR="00E5425C" w:rsidRPr="00527AD2" w:rsidRDefault="00E5425C">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Fluid resuscitation </w:t>
      </w:r>
    </w:p>
    <w:p w14:paraId="5713DE99" w14:textId="3D3CEB30" w:rsidR="004B77EA" w:rsidRPr="00527AD2" w:rsidRDefault="00E5425C" w:rsidP="004B77EA">
      <w:pPr>
        <w:ind w:left="1020" w:right="1417"/>
        <w:jc w:val="both"/>
        <w:rPr>
          <w:b/>
          <w:bCs/>
          <w:sz w:val="24"/>
          <w:szCs w:val="24"/>
        </w:rPr>
      </w:pPr>
      <w:r w:rsidRPr="00527AD2">
        <w:rPr>
          <w:b/>
          <w:bCs/>
          <w:sz w:val="24"/>
          <w:szCs w:val="24"/>
        </w:rPr>
        <w:t xml:space="preserve"> These cases should be referred to an oral and maxillofacial surgeon with urgency. </w:t>
      </w:r>
      <w:bookmarkEnd w:id="336"/>
    </w:p>
    <w:p w14:paraId="75CEAFBE" w14:textId="77777777" w:rsidR="004B77EA" w:rsidRPr="00527AD2" w:rsidRDefault="004B77EA" w:rsidP="006D4076">
      <w:pPr>
        <w:ind w:left="1020" w:right="1417"/>
        <w:jc w:val="both"/>
        <w:rPr>
          <w:b/>
          <w:bCs/>
          <w:sz w:val="24"/>
          <w:szCs w:val="24"/>
        </w:rPr>
      </w:pPr>
    </w:p>
    <w:p w14:paraId="34D49C41" w14:textId="36B02C09" w:rsidR="0088490A" w:rsidRPr="00527AD2" w:rsidRDefault="0088490A" w:rsidP="004B77EA">
      <w:pPr>
        <w:pStyle w:val="Heading2"/>
        <w:ind w:left="1020"/>
        <w:rPr>
          <w:rFonts w:ascii="Times New Roman" w:hAnsi="Times New Roman"/>
          <w:sz w:val="24"/>
          <w:szCs w:val="24"/>
        </w:rPr>
      </w:pPr>
      <w:bookmarkStart w:id="337" w:name="_Toc133382502"/>
      <w:r w:rsidRPr="00527AD2">
        <w:rPr>
          <w:rFonts w:ascii="Times New Roman" w:hAnsi="Times New Roman"/>
          <w:sz w:val="24"/>
          <w:szCs w:val="24"/>
        </w:rPr>
        <w:t>16.</w:t>
      </w:r>
      <w:r w:rsidR="004B77EA" w:rsidRPr="00527AD2">
        <w:rPr>
          <w:rFonts w:ascii="Times New Roman" w:hAnsi="Times New Roman"/>
          <w:sz w:val="24"/>
          <w:szCs w:val="24"/>
        </w:rPr>
        <w:t>9</w:t>
      </w:r>
      <w:r w:rsidRPr="00527AD2">
        <w:rPr>
          <w:rFonts w:ascii="Times New Roman" w:hAnsi="Times New Roman"/>
          <w:sz w:val="24"/>
          <w:szCs w:val="24"/>
        </w:rPr>
        <w:t xml:space="preserve"> STOMATITIS</w:t>
      </w:r>
      <w:bookmarkEnd w:id="337"/>
    </w:p>
    <w:p w14:paraId="5B7B2734" w14:textId="77777777" w:rsidR="0088490A" w:rsidRPr="00527AD2" w:rsidRDefault="0088490A" w:rsidP="006D4076">
      <w:pPr>
        <w:ind w:left="1020" w:right="1417"/>
        <w:jc w:val="both"/>
        <w:rPr>
          <w:sz w:val="24"/>
          <w:szCs w:val="24"/>
        </w:rPr>
      </w:pPr>
      <w:r w:rsidRPr="00527AD2">
        <w:rPr>
          <w:sz w:val="24"/>
          <w:szCs w:val="24"/>
        </w:rPr>
        <w:t>This is the Inflammation of the lining of the mouth.</w:t>
      </w:r>
    </w:p>
    <w:p w14:paraId="1E9BDB92" w14:textId="77777777" w:rsidR="0088490A" w:rsidRPr="00527AD2" w:rsidRDefault="0088490A" w:rsidP="006D4076">
      <w:pPr>
        <w:ind w:left="1020" w:right="1417"/>
        <w:jc w:val="both"/>
        <w:rPr>
          <w:sz w:val="24"/>
          <w:szCs w:val="24"/>
        </w:rPr>
      </w:pPr>
    </w:p>
    <w:p w14:paraId="5C43362C" w14:textId="77777777" w:rsidR="0088490A" w:rsidRPr="00527AD2" w:rsidRDefault="0088490A" w:rsidP="006D4076">
      <w:pPr>
        <w:ind w:left="1020" w:right="1417"/>
        <w:jc w:val="both"/>
        <w:rPr>
          <w:b/>
          <w:bCs/>
          <w:sz w:val="24"/>
          <w:szCs w:val="24"/>
        </w:rPr>
      </w:pPr>
      <w:r w:rsidRPr="00527AD2">
        <w:rPr>
          <w:b/>
          <w:bCs/>
          <w:sz w:val="24"/>
          <w:szCs w:val="24"/>
        </w:rPr>
        <w:t>Causes</w:t>
      </w:r>
    </w:p>
    <w:p w14:paraId="489C6FE7"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Nutritional deficiency, e.g. vitamin C, iron deficiency</w:t>
      </w:r>
    </w:p>
    <w:p w14:paraId="42420FAB"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Infections:</w:t>
      </w:r>
    </w:p>
    <w:p w14:paraId="7B5FE457" w14:textId="77777777" w:rsidR="0088490A" w:rsidRPr="00527AD2" w:rsidRDefault="0088490A">
      <w:pPr>
        <w:numPr>
          <w:ilvl w:val="0"/>
          <w:numId w:val="185"/>
        </w:numPr>
        <w:ind w:left="2514" w:right="1417"/>
        <w:jc w:val="both"/>
        <w:rPr>
          <w:sz w:val="24"/>
          <w:szCs w:val="24"/>
        </w:rPr>
      </w:pPr>
      <w:r w:rsidRPr="00527AD2">
        <w:rPr>
          <w:sz w:val="24"/>
          <w:szCs w:val="24"/>
        </w:rPr>
        <w:t>Spirochetes</w:t>
      </w:r>
    </w:p>
    <w:p w14:paraId="28C7D9EA" w14:textId="77777777" w:rsidR="0088490A" w:rsidRPr="00527AD2" w:rsidRDefault="0088490A">
      <w:pPr>
        <w:numPr>
          <w:ilvl w:val="0"/>
          <w:numId w:val="185"/>
        </w:numPr>
        <w:ind w:left="2514" w:right="1417"/>
        <w:jc w:val="both"/>
        <w:rPr>
          <w:sz w:val="24"/>
          <w:szCs w:val="24"/>
        </w:rPr>
      </w:pPr>
      <w:r w:rsidRPr="00527AD2">
        <w:rPr>
          <w:sz w:val="24"/>
          <w:szCs w:val="24"/>
        </w:rPr>
        <w:t>Bacilli</w:t>
      </w:r>
    </w:p>
    <w:p w14:paraId="15FFA6AC" w14:textId="77777777" w:rsidR="0088490A" w:rsidRPr="00527AD2" w:rsidRDefault="0088490A">
      <w:pPr>
        <w:numPr>
          <w:ilvl w:val="0"/>
          <w:numId w:val="185"/>
        </w:numPr>
        <w:ind w:left="2514" w:right="1417"/>
        <w:jc w:val="both"/>
        <w:rPr>
          <w:sz w:val="24"/>
          <w:szCs w:val="24"/>
        </w:rPr>
      </w:pPr>
      <w:r w:rsidRPr="00527AD2">
        <w:rPr>
          <w:sz w:val="24"/>
          <w:szCs w:val="24"/>
        </w:rPr>
        <w:t>Candida</w:t>
      </w:r>
    </w:p>
    <w:p w14:paraId="0BA9E4F6" w14:textId="77777777" w:rsidR="0088490A" w:rsidRPr="00527AD2" w:rsidRDefault="0088490A">
      <w:pPr>
        <w:numPr>
          <w:ilvl w:val="0"/>
          <w:numId w:val="185"/>
        </w:numPr>
        <w:ind w:left="2514" w:right="1417"/>
        <w:jc w:val="both"/>
        <w:rPr>
          <w:sz w:val="24"/>
          <w:szCs w:val="24"/>
        </w:rPr>
      </w:pPr>
      <w:r w:rsidRPr="00527AD2">
        <w:rPr>
          <w:sz w:val="24"/>
          <w:szCs w:val="24"/>
        </w:rPr>
        <w:t>Measles virus</w:t>
      </w:r>
    </w:p>
    <w:p w14:paraId="0FC167FE" w14:textId="77777777" w:rsidR="0088490A" w:rsidRPr="00527AD2" w:rsidRDefault="0088490A">
      <w:pPr>
        <w:numPr>
          <w:ilvl w:val="0"/>
          <w:numId w:val="185"/>
        </w:numPr>
        <w:ind w:left="2514" w:right="1417"/>
        <w:jc w:val="both"/>
        <w:rPr>
          <w:sz w:val="24"/>
          <w:szCs w:val="24"/>
        </w:rPr>
      </w:pPr>
      <w:r w:rsidRPr="00527AD2">
        <w:rPr>
          <w:sz w:val="24"/>
          <w:szCs w:val="24"/>
        </w:rPr>
        <w:t>Herpes simplex virus</w:t>
      </w:r>
    </w:p>
    <w:p w14:paraId="09BF3EB6" w14:textId="77777777" w:rsidR="0088490A" w:rsidRPr="00527AD2" w:rsidRDefault="0088490A" w:rsidP="006D4076">
      <w:pPr>
        <w:ind w:left="1020" w:right="1417"/>
        <w:jc w:val="both"/>
        <w:rPr>
          <w:b/>
          <w:bCs/>
          <w:sz w:val="24"/>
          <w:szCs w:val="24"/>
        </w:rPr>
      </w:pPr>
    </w:p>
    <w:p w14:paraId="2A2DE08B"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0D44E7D4"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Inflammation of the tongue and lining of mouth </w:t>
      </w:r>
    </w:p>
    <w:p w14:paraId="277E79E6"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Tongue is red, raw and painful</w:t>
      </w:r>
    </w:p>
    <w:p w14:paraId="3A1723C7"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Ulcers on the gum, palate, lips</w:t>
      </w:r>
    </w:p>
    <w:p w14:paraId="24C45E1D"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Thrush (in babies and HIV/debilitated patients)</w:t>
      </w:r>
    </w:p>
    <w:p w14:paraId="1C5B49B1"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Swelling and bleeding of gums</w:t>
      </w:r>
    </w:p>
    <w:p w14:paraId="7526C5E4" w14:textId="77777777" w:rsidR="0088490A" w:rsidRPr="00527AD2" w:rsidRDefault="0088490A" w:rsidP="006D4076">
      <w:pPr>
        <w:ind w:left="1020" w:right="1417"/>
        <w:jc w:val="both"/>
        <w:rPr>
          <w:b/>
          <w:bCs/>
          <w:sz w:val="24"/>
          <w:szCs w:val="24"/>
        </w:rPr>
      </w:pPr>
    </w:p>
    <w:p w14:paraId="6B82BDAD" w14:textId="77777777" w:rsidR="0088490A" w:rsidRPr="00527AD2" w:rsidRDefault="0088490A" w:rsidP="006D4076">
      <w:pPr>
        <w:ind w:left="1020" w:right="1417"/>
        <w:jc w:val="both"/>
        <w:rPr>
          <w:b/>
          <w:bCs/>
          <w:sz w:val="24"/>
          <w:szCs w:val="24"/>
        </w:rPr>
      </w:pPr>
      <w:r w:rsidRPr="00527AD2">
        <w:rPr>
          <w:b/>
          <w:bCs/>
          <w:sz w:val="24"/>
          <w:szCs w:val="24"/>
        </w:rPr>
        <w:t>Differential diagnosis</w:t>
      </w:r>
    </w:p>
    <w:p w14:paraId="11B38DD0"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Allergic reactions</w:t>
      </w:r>
    </w:p>
    <w:p w14:paraId="305410B2"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Lead poisoning</w:t>
      </w:r>
    </w:p>
    <w:p w14:paraId="241155FB"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Lichen planus</w:t>
      </w:r>
    </w:p>
    <w:p w14:paraId="481C4571"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Pemphigus</w:t>
      </w:r>
    </w:p>
    <w:p w14:paraId="7FA0CFEC"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Erythema multiforme</w:t>
      </w:r>
    </w:p>
    <w:p w14:paraId="7B6F646C" w14:textId="00559686"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Thermal injury </w:t>
      </w:r>
      <w:r w:rsidR="004B77EA" w:rsidRPr="00527AD2">
        <w:rPr>
          <w:rFonts w:ascii="Times New Roman" w:hAnsi="Times New Roman"/>
          <w:sz w:val="24"/>
          <w:szCs w:val="24"/>
        </w:rPr>
        <w:t>e.g.,</w:t>
      </w:r>
      <w:r w:rsidRPr="00527AD2">
        <w:rPr>
          <w:rFonts w:ascii="Times New Roman" w:hAnsi="Times New Roman"/>
          <w:sz w:val="24"/>
          <w:szCs w:val="24"/>
        </w:rPr>
        <w:t xml:space="preserve"> hot water </w:t>
      </w:r>
    </w:p>
    <w:p w14:paraId="7B6C7CD7" w14:textId="739C5926"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Chemical injury </w:t>
      </w:r>
      <w:r w:rsidR="004B77EA" w:rsidRPr="00527AD2">
        <w:rPr>
          <w:rFonts w:ascii="Times New Roman" w:hAnsi="Times New Roman"/>
          <w:sz w:val="24"/>
          <w:szCs w:val="24"/>
        </w:rPr>
        <w:t>e.g.,</w:t>
      </w:r>
      <w:r w:rsidRPr="00527AD2">
        <w:rPr>
          <w:rFonts w:ascii="Times New Roman" w:hAnsi="Times New Roman"/>
          <w:sz w:val="24"/>
          <w:szCs w:val="24"/>
        </w:rPr>
        <w:t xml:space="preserve"> acid burn </w:t>
      </w:r>
    </w:p>
    <w:p w14:paraId="0683F183" w14:textId="77777777" w:rsidR="0088490A" w:rsidRPr="00527AD2" w:rsidRDefault="0088490A" w:rsidP="006D4076">
      <w:pPr>
        <w:ind w:left="1020" w:right="1417"/>
        <w:jc w:val="both"/>
        <w:rPr>
          <w:sz w:val="24"/>
          <w:szCs w:val="24"/>
        </w:rPr>
      </w:pPr>
    </w:p>
    <w:p w14:paraId="0ED4D1F6" w14:textId="77777777" w:rsidR="0088490A" w:rsidRPr="00527AD2" w:rsidRDefault="0088490A" w:rsidP="006D4076">
      <w:pPr>
        <w:ind w:left="1020" w:right="1417"/>
        <w:jc w:val="both"/>
        <w:rPr>
          <w:b/>
          <w:bCs/>
          <w:sz w:val="24"/>
          <w:szCs w:val="24"/>
        </w:rPr>
      </w:pPr>
      <w:r w:rsidRPr="00527AD2">
        <w:rPr>
          <w:b/>
          <w:bCs/>
          <w:sz w:val="24"/>
          <w:szCs w:val="24"/>
        </w:rPr>
        <w:t>Investigations</w:t>
      </w:r>
    </w:p>
    <w:p w14:paraId="675904B4" w14:textId="706EDB4F"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 xml:space="preserve">Blood: Full blood </w:t>
      </w:r>
      <w:r w:rsidR="004B77EA" w:rsidRPr="00527AD2">
        <w:rPr>
          <w:rFonts w:ascii="Times New Roman" w:hAnsi="Times New Roman"/>
          <w:sz w:val="24"/>
          <w:szCs w:val="24"/>
        </w:rPr>
        <w:t>count, Rapid</w:t>
      </w:r>
      <w:r w:rsidRPr="00527AD2">
        <w:rPr>
          <w:rFonts w:ascii="Times New Roman" w:hAnsi="Times New Roman"/>
          <w:sz w:val="24"/>
          <w:szCs w:val="24"/>
        </w:rPr>
        <w:t xml:space="preserve"> Plasma Reagent (RPR) test, HIV Serology</w:t>
      </w:r>
    </w:p>
    <w:p w14:paraId="158773A8" w14:textId="77777777" w:rsidR="0088490A" w:rsidRPr="00527AD2" w:rsidRDefault="0088490A">
      <w:pPr>
        <w:pStyle w:val="ListParagraph"/>
        <w:numPr>
          <w:ilvl w:val="0"/>
          <w:numId w:val="365"/>
        </w:numPr>
        <w:ind w:right="1417"/>
        <w:rPr>
          <w:rFonts w:ascii="Times New Roman" w:hAnsi="Times New Roman"/>
          <w:sz w:val="24"/>
          <w:szCs w:val="24"/>
        </w:rPr>
      </w:pPr>
      <w:r w:rsidRPr="00527AD2">
        <w:rPr>
          <w:rFonts w:ascii="Times New Roman" w:hAnsi="Times New Roman"/>
          <w:sz w:val="24"/>
          <w:szCs w:val="24"/>
        </w:rPr>
        <w:t>Swab the mouth for microscopy and culture and sensitivity of bacteria and fungi, though normal oral flora may give false positives</w:t>
      </w:r>
    </w:p>
    <w:p w14:paraId="4BDE9256" w14:textId="77777777" w:rsidR="0088490A" w:rsidRPr="00527AD2" w:rsidRDefault="0088490A" w:rsidP="006D4076">
      <w:pPr>
        <w:ind w:left="1020" w:right="1417"/>
        <w:jc w:val="both"/>
        <w:rPr>
          <w:sz w:val="24"/>
          <w:szCs w:val="24"/>
        </w:rPr>
      </w:pPr>
    </w:p>
    <w:p w14:paraId="34A0D53E" w14:textId="77777777" w:rsidR="0088490A" w:rsidRPr="00527AD2" w:rsidRDefault="0088490A" w:rsidP="006D4076">
      <w:pPr>
        <w:ind w:left="1020" w:right="1417"/>
        <w:jc w:val="both"/>
        <w:rPr>
          <w:b/>
          <w:bCs/>
          <w:sz w:val="24"/>
          <w:szCs w:val="24"/>
        </w:rPr>
      </w:pPr>
      <w:r w:rsidRPr="00527AD2">
        <w:rPr>
          <w:b/>
          <w:bCs/>
          <w:sz w:val="24"/>
          <w:szCs w:val="24"/>
        </w:rPr>
        <w:t>Treatment</w:t>
      </w:r>
    </w:p>
    <w:p w14:paraId="147E176D" w14:textId="77777777" w:rsidR="0088490A" w:rsidRPr="00527AD2" w:rsidRDefault="0088490A" w:rsidP="006D4076">
      <w:pPr>
        <w:ind w:left="1020" w:right="1417"/>
        <w:jc w:val="both"/>
        <w:rPr>
          <w:b/>
          <w:bCs/>
          <w:sz w:val="24"/>
          <w:szCs w:val="24"/>
        </w:rPr>
      </w:pPr>
      <w:r w:rsidRPr="00527AD2">
        <w:rPr>
          <w:b/>
          <w:bCs/>
          <w:noProof/>
          <w:sz w:val="24"/>
          <w:szCs w:val="24"/>
          <w:lang w:val="en-US"/>
        </w:rPr>
        <mc:AlternateContent>
          <mc:Choice Requires="wps">
            <w:drawing>
              <wp:anchor distT="0" distB="0" distL="114300" distR="114300" simplePos="0" relativeHeight="251658364" behindDoc="1" locked="0" layoutInCell="1" allowOverlap="1" wp14:anchorId="603090DF" wp14:editId="5F9EE2A5">
                <wp:simplePos x="0" y="0"/>
                <wp:positionH relativeFrom="column">
                  <wp:posOffset>732790</wp:posOffset>
                </wp:positionH>
                <wp:positionV relativeFrom="paragraph">
                  <wp:posOffset>62865</wp:posOffset>
                </wp:positionV>
                <wp:extent cx="5282565" cy="2063750"/>
                <wp:effectExtent l="0" t="0" r="13335" b="1270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2565" cy="2063750"/>
                        </a:xfrm>
                        <a:prstGeom prst="rect">
                          <a:avLst/>
                        </a:prstGeom>
                        <a:solidFill>
                          <a:sysClr val="window" lastClr="FFFFFF"/>
                        </a:solidFill>
                        <a:ln w="6350">
                          <a:solidFill>
                            <a:prstClr val="black"/>
                          </a:solidFill>
                        </a:ln>
                        <a:effectLst/>
                      </wps:spPr>
                      <wps:txbx>
                        <w:txbxContent>
                          <w:p w14:paraId="4A651F13" w14:textId="77777777" w:rsidR="002F3EC5" w:rsidRDefault="002F3EC5" w:rsidP="00884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90DF" id="Text Box 218" o:spid="_x0000_s1152" type="#_x0000_t202" style="position:absolute;left:0;text-align:left;margin-left:57.7pt;margin-top:4.95pt;width:415.95pt;height:162.5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" fillcolor="window" strokeweight=".5pt">
                <v:path arrowok="t"/>
                <v:textbox>
                  <w:txbxContent>
                    <w:p w14:paraId="4A651F13" w14:textId="77777777" w:rsidR="002F3EC5" w:rsidRDefault="002F3EC5" w:rsidP="0088490A"/>
                  </w:txbxContent>
                </v:textbox>
              </v:shape>
            </w:pict>
          </mc:Fallback>
        </mc:AlternateContent>
      </w:r>
    </w:p>
    <w:p w14:paraId="44555CE1" w14:textId="77777777" w:rsidR="0088490A" w:rsidRPr="00527AD2" w:rsidRDefault="0088490A">
      <w:pPr>
        <w:numPr>
          <w:ilvl w:val="0"/>
          <w:numId w:val="178"/>
        </w:numPr>
        <w:ind w:left="1738" w:right="1417"/>
        <w:jc w:val="both"/>
        <w:rPr>
          <w:b/>
          <w:bCs/>
          <w:sz w:val="24"/>
          <w:szCs w:val="24"/>
        </w:rPr>
      </w:pPr>
      <w:r w:rsidRPr="00527AD2">
        <w:rPr>
          <w:sz w:val="24"/>
          <w:szCs w:val="24"/>
        </w:rPr>
        <w:t xml:space="preserve">Wash mouth with </w:t>
      </w:r>
      <w:r w:rsidRPr="00527AD2">
        <w:rPr>
          <w:b/>
          <w:bCs/>
          <w:sz w:val="24"/>
          <w:szCs w:val="24"/>
        </w:rPr>
        <w:t xml:space="preserve">Salt solution. </w:t>
      </w:r>
      <w:r w:rsidRPr="00527AD2">
        <w:rPr>
          <w:sz w:val="24"/>
          <w:szCs w:val="24"/>
        </w:rPr>
        <w:t xml:space="preserve">Dissolve 5mL spoonful of salt in a cup of warm water </w:t>
      </w:r>
      <w:r w:rsidRPr="00527AD2">
        <w:rPr>
          <w:b/>
          <w:sz w:val="24"/>
          <w:szCs w:val="24"/>
        </w:rPr>
        <w:t xml:space="preserve">OR </w:t>
      </w:r>
      <w:r w:rsidRPr="00527AD2">
        <w:rPr>
          <w:b/>
          <w:bCs/>
          <w:sz w:val="24"/>
          <w:szCs w:val="24"/>
        </w:rPr>
        <w:t xml:space="preserve">Hydrogen peroxide solution 6%. </w:t>
      </w:r>
      <w:r w:rsidRPr="00527AD2">
        <w:rPr>
          <w:sz w:val="24"/>
          <w:szCs w:val="24"/>
        </w:rPr>
        <w:t>Add 15mL to a cup (200mL) of warm water</w:t>
      </w:r>
    </w:p>
    <w:p w14:paraId="19D90AFE" w14:textId="439BBAEA" w:rsidR="0088490A" w:rsidRPr="00527AD2" w:rsidRDefault="0088490A">
      <w:pPr>
        <w:numPr>
          <w:ilvl w:val="0"/>
          <w:numId w:val="178"/>
        </w:numPr>
        <w:ind w:left="1738" w:right="1417"/>
        <w:jc w:val="both"/>
        <w:rPr>
          <w:b/>
          <w:bCs/>
          <w:sz w:val="24"/>
          <w:szCs w:val="24"/>
        </w:rPr>
      </w:pPr>
      <w:r w:rsidRPr="00527AD2">
        <w:rPr>
          <w:sz w:val="24"/>
          <w:szCs w:val="24"/>
        </w:rPr>
        <w:t xml:space="preserve">Topical </w:t>
      </w:r>
      <w:r w:rsidR="004B77EA" w:rsidRPr="00527AD2">
        <w:rPr>
          <w:sz w:val="24"/>
          <w:szCs w:val="24"/>
        </w:rPr>
        <w:t>Anaesthesia</w:t>
      </w:r>
      <w:r w:rsidRPr="00527AD2">
        <w:rPr>
          <w:sz w:val="24"/>
          <w:szCs w:val="24"/>
        </w:rPr>
        <w:t xml:space="preserve"> (lidocaine gel) </w:t>
      </w:r>
    </w:p>
    <w:p w14:paraId="3687714A" w14:textId="77777777" w:rsidR="0088490A" w:rsidRPr="00527AD2" w:rsidRDefault="0088490A">
      <w:pPr>
        <w:numPr>
          <w:ilvl w:val="0"/>
          <w:numId w:val="178"/>
        </w:numPr>
        <w:ind w:left="1738" w:right="1417"/>
        <w:jc w:val="both"/>
        <w:rPr>
          <w:b/>
          <w:bCs/>
          <w:sz w:val="24"/>
          <w:szCs w:val="24"/>
        </w:rPr>
      </w:pPr>
      <w:r w:rsidRPr="00527AD2">
        <w:rPr>
          <w:sz w:val="24"/>
          <w:szCs w:val="24"/>
        </w:rPr>
        <w:t>Vitamin C 500mg once daily for 15 days</w:t>
      </w:r>
    </w:p>
    <w:p w14:paraId="7A7FBD54" w14:textId="77777777" w:rsidR="0088490A" w:rsidRPr="00527AD2" w:rsidRDefault="0088490A">
      <w:pPr>
        <w:numPr>
          <w:ilvl w:val="0"/>
          <w:numId w:val="178"/>
        </w:numPr>
        <w:ind w:left="1738" w:right="1417"/>
        <w:jc w:val="both"/>
        <w:rPr>
          <w:sz w:val="24"/>
          <w:szCs w:val="24"/>
        </w:rPr>
      </w:pPr>
      <w:r w:rsidRPr="00527AD2">
        <w:rPr>
          <w:sz w:val="24"/>
          <w:szCs w:val="24"/>
        </w:rPr>
        <w:t xml:space="preserve"> Repeat this mouthwash 3 times daily</w:t>
      </w:r>
    </w:p>
    <w:p w14:paraId="118F4A96" w14:textId="77777777" w:rsidR="0088490A" w:rsidRPr="00527AD2" w:rsidRDefault="0088490A">
      <w:pPr>
        <w:numPr>
          <w:ilvl w:val="0"/>
          <w:numId w:val="178"/>
        </w:numPr>
        <w:ind w:left="1738" w:right="1417"/>
        <w:jc w:val="both"/>
        <w:rPr>
          <w:sz w:val="24"/>
          <w:szCs w:val="24"/>
        </w:rPr>
      </w:pPr>
      <w:r w:rsidRPr="00527AD2">
        <w:rPr>
          <w:sz w:val="24"/>
          <w:szCs w:val="24"/>
        </w:rPr>
        <w:t xml:space="preserve"> Continue treatment until healing takes place</w:t>
      </w:r>
    </w:p>
    <w:p w14:paraId="3A3DEAB1" w14:textId="77777777" w:rsidR="004B77EA" w:rsidRPr="00527AD2" w:rsidRDefault="004B77EA" w:rsidP="004B77EA">
      <w:pPr>
        <w:ind w:left="1738" w:right="1417"/>
        <w:jc w:val="both"/>
        <w:rPr>
          <w:sz w:val="24"/>
          <w:szCs w:val="24"/>
        </w:rPr>
      </w:pPr>
    </w:p>
    <w:p w14:paraId="07787794" w14:textId="2A848DBA" w:rsidR="0088490A" w:rsidRPr="00527AD2" w:rsidRDefault="0088490A" w:rsidP="004B77EA">
      <w:pPr>
        <w:ind w:left="1738" w:right="1417"/>
        <w:jc w:val="both"/>
        <w:rPr>
          <w:sz w:val="24"/>
          <w:szCs w:val="24"/>
        </w:rPr>
      </w:pPr>
      <w:r w:rsidRPr="00527AD2">
        <w:rPr>
          <w:sz w:val="24"/>
          <w:szCs w:val="24"/>
        </w:rPr>
        <w:t>Refer to dentist if culture or blood test are positive for HIV, candida or other microorganisms</w:t>
      </w:r>
    </w:p>
    <w:p w14:paraId="7982667C" w14:textId="77777777" w:rsidR="0088490A" w:rsidRPr="00527AD2" w:rsidRDefault="0088490A" w:rsidP="006D4076">
      <w:pPr>
        <w:ind w:left="1020" w:right="1417"/>
        <w:jc w:val="both"/>
        <w:rPr>
          <w:sz w:val="24"/>
          <w:szCs w:val="24"/>
        </w:rPr>
      </w:pPr>
    </w:p>
    <w:p w14:paraId="52786C7A" w14:textId="77777777" w:rsidR="004B77EA" w:rsidRPr="00527AD2" w:rsidRDefault="004B77EA" w:rsidP="006D4076">
      <w:pPr>
        <w:ind w:left="1020" w:right="1417"/>
        <w:jc w:val="both"/>
        <w:rPr>
          <w:b/>
          <w:bCs/>
          <w:sz w:val="24"/>
          <w:szCs w:val="24"/>
        </w:rPr>
      </w:pPr>
    </w:p>
    <w:p w14:paraId="5104B913" w14:textId="77777777" w:rsidR="004B77EA" w:rsidRPr="00527AD2" w:rsidRDefault="004B77EA" w:rsidP="006D4076">
      <w:pPr>
        <w:ind w:left="1020" w:right="1417"/>
        <w:jc w:val="both"/>
        <w:rPr>
          <w:b/>
          <w:bCs/>
          <w:sz w:val="24"/>
          <w:szCs w:val="24"/>
        </w:rPr>
      </w:pPr>
    </w:p>
    <w:p w14:paraId="1AA2A799" w14:textId="150ACCBD" w:rsidR="0088490A" w:rsidRPr="00527AD2" w:rsidRDefault="0088490A" w:rsidP="004B77EA">
      <w:pPr>
        <w:pStyle w:val="Heading2"/>
        <w:ind w:left="1020"/>
        <w:rPr>
          <w:rFonts w:ascii="Times New Roman" w:hAnsi="Times New Roman"/>
          <w:sz w:val="24"/>
          <w:szCs w:val="24"/>
        </w:rPr>
      </w:pPr>
      <w:bookmarkStart w:id="338" w:name="_Toc133382503"/>
      <w:r w:rsidRPr="00527AD2">
        <w:rPr>
          <w:rFonts w:ascii="Times New Roman" w:hAnsi="Times New Roman"/>
          <w:sz w:val="24"/>
          <w:szCs w:val="24"/>
        </w:rPr>
        <w:t>16.</w:t>
      </w:r>
      <w:r w:rsidR="004B77EA" w:rsidRPr="00527AD2">
        <w:rPr>
          <w:rFonts w:ascii="Times New Roman" w:hAnsi="Times New Roman"/>
          <w:sz w:val="24"/>
          <w:szCs w:val="24"/>
        </w:rPr>
        <w:t>10</w:t>
      </w:r>
      <w:r w:rsidRPr="00527AD2">
        <w:rPr>
          <w:rFonts w:ascii="Times New Roman" w:hAnsi="Times New Roman"/>
          <w:sz w:val="24"/>
          <w:szCs w:val="24"/>
        </w:rPr>
        <w:t xml:space="preserve"> DENTURE STOMATITIS</w:t>
      </w:r>
      <w:bookmarkEnd w:id="338"/>
    </w:p>
    <w:p w14:paraId="68F38FC8" w14:textId="77777777" w:rsidR="0088490A" w:rsidRPr="00527AD2" w:rsidRDefault="0088490A" w:rsidP="006D4076">
      <w:pPr>
        <w:ind w:left="1020" w:right="1417"/>
        <w:jc w:val="both"/>
        <w:rPr>
          <w:sz w:val="24"/>
          <w:szCs w:val="24"/>
        </w:rPr>
      </w:pPr>
      <w:r w:rsidRPr="00527AD2">
        <w:rPr>
          <w:sz w:val="24"/>
          <w:szCs w:val="24"/>
        </w:rPr>
        <w:t>Redness of the palate under a denture with reddened and whitish areas</w:t>
      </w:r>
    </w:p>
    <w:p w14:paraId="26350181" w14:textId="77777777" w:rsidR="0088490A" w:rsidRPr="00527AD2" w:rsidRDefault="0088490A" w:rsidP="006D4076">
      <w:pPr>
        <w:ind w:left="1020" w:right="1417"/>
        <w:jc w:val="both"/>
        <w:rPr>
          <w:sz w:val="24"/>
          <w:szCs w:val="24"/>
        </w:rPr>
      </w:pPr>
    </w:p>
    <w:p w14:paraId="5A87718D" w14:textId="77777777" w:rsidR="0088490A" w:rsidRPr="00527AD2" w:rsidRDefault="0088490A" w:rsidP="006D4076">
      <w:pPr>
        <w:ind w:left="1020" w:right="1417"/>
        <w:jc w:val="both"/>
        <w:rPr>
          <w:b/>
          <w:bCs/>
          <w:sz w:val="24"/>
          <w:szCs w:val="24"/>
        </w:rPr>
      </w:pPr>
      <w:r w:rsidRPr="00527AD2">
        <w:rPr>
          <w:b/>
          <w:bCs/>
          <w:sz w:val="24"/>
          <w:szCs w:val="24"/>
        </w:rPr>
        <w:t>Causes</w:t>
      </w:r>
    </w:p>
    <w:p w14:paraId="65B2C55C" w14:textId="77777777" w:rsidR="0088490A" w:rsidRPr="00527AD2" w:rsidRDefault="0088490A">
      <w:pPr>
        <w:numPr>
          <w:ilvl w:val="0"/>
          <w:numId w:val="178"/>
        </w:numPr>
        <w:ind w:left="1738" w:right="1417"/>
        <w:jc w:val="both"/>
        <w:rPr>
          <w:sz w:val="24"/>
          <w:szCs w:val="24"/>
        </w:rPr>
      </w:pPr>
      <w:r w:rsidRPr="00527AD2">
        <w:rPr>
          <w:sz w:val="24"/>
          <w:szCs w:val="24"/>
        </w:rPr>
        <w:t>90% cases due to Candida albicans, 9% other candida species and 1% Klebsiella</w:t>
      </w:r>
    </w:p>
    <w:p w14:paraId="164A3F5A" w14:textId="77777777" w:rsidR="0088490A" w:rsidRPr="00527AD2" w:rsidRDefault="0088490A">
      <w:pPr>
        <w:numPr>
          <w:ilvl w:val="0"/>
          <w:numId w:val="178"/>
        </w:numPr>
        <w:ind w:left="1738" w:right="1417"/>
        <w:jc w:val="both"/>
        <w:rPr>
          <w:sz w:val="24"/>
          <w:szCs w:val="24"/>
        </w:rPr>
      </w:pPr>
      <w:r w:rsidRPr="00527AD2">
        <w:rPr>
          <w:sz w:val="24"/>
          <w:szCs w:val="24"/>
        </w:rPr>
        <w:t>Poor denture hygiene</w:t>
      </w:r>
    </w:p>
    <w:p w14:paraId="396D2CDF" w14:textId="77777777" w:rsidR="0088490A" w:rsidRPr="00527AD2" w:rsidRDefault="0088490A">
      <w:pPr>
        <w:numPr>
          <w:ilvl w:val="0"/>
          <w:numId w:val="178"/>
        </w:numPr>
        <w:ind w:left="1738" w:right="1417"/>
        <w:jc w:val="both"/>
        <w:rPr>
          <w:sz w:val="24"/>
          <w:szCs w:val="24"/>
        </w:rPr>
      </w:pPr>
      <w:r w:rsidRPr="00527AD2">
        <w:rPr>
          <w:sz w:val="24"/>
          <w:szCs w:val="24"/>
        </w:rPr>
        <w:t>Night-time wear of dentures</w:t>
      </w:r>
    </w:p>
    <w:p w14:paraId="2C5F444D" w14:textId="77777777" w:rsidR="0088490A" w:rsidRPr="00527AD2" w:rsidRDefault="0088490A">
      <w:pPr>
        <w:numPr>
          <w:ilvl w:val="0"/>
          <w:numId w:val="178"/>
        </w:numPr>
        <w:ind w:left="1738" w:right="1417"/>
        <w:jc w:val="both"/>
        <w:rPr>
          <w:sz w:val="24"/>
          <w:szCs w:val="24"/>
        </w:rPr>
      </w:pPr>
      <w:r w:rsidRPr="00527AD2">
        <w:rPr>
          <w:sz w:val="24"/>
          <w:szCs w:val="24"/>
        </w:rPr>
        <w:t>Trauma</w:t>
      </w:r>
    </w:p>
    <w:p w14:paraId="5DCBF6EB" w14:textId="77777777" w:rsidR="0088490A" w:rsidRPr="00527AD2" w:rsidRDefault="0088490A">
      <w:pPr>
        <w:numPr>
          <w:ilvl w:val="0"/>
          <w:numId w:val="178"/>
        </w:numPr>
        <w:ind w:left="1738" w:right="1417"/>
        <w:jc w:val="both"/>
        <w:rPr>
          <w:sz w:val="24"/>
          <w:szCs w:val="24"/>
        </w:rPr>
      </w:pPr>
      <w:r w:rsidRPr="00527AD2">
        <w:rPr>
          <w:sz w:val="24"/>
          <w:szCs w:val="24"/>
        </w:rPr>
        <w:t>Increased intake of sugary foods</w:t>
      </w:r>
    </w:p>
    <w:p w14:paraId="74CC7101" w14:textId="77777777" w:rsidR="0088490A" w:rsidRPr="00527AD2" w:rsidRDefault="0088490A" w:rsidP="006D4076">
      <w:pPr>
        <w:ind w:left="1020" w:right="1417"/>
        <w:jc w:val="both"/>
        <w:rPr>
          <w:sz w:val="24"/>
          <w:szCs w:val="24"/>
        </w:rPr>
      </w:pPr>
    </w:p>
    <w:p w14:paraId="6218392F" w14:textId="77777777" w:rsidR="0088490A" w:rsidRPr="00527AD2" w:rsidRDefault="0088490A" w:rsidP="006D4076">
      <w:pPr>
        <w:ind w:left="1020" w:right="1417"/>
        <w:jc w:val="both"/>
        <w:rPr>
          <w:b/>
          <w:bCs/>
          <w:sz w:val="24"/>
          <w:szCs w:val="24"/>
        </w:rPr>
      </w:pPr>
      <w:r w:rsidRPr="00527AD2">
        <w:rPr>
          <w:b/>
          <w:bCs/>
          <w:sz w:val="24"/>
          <w:szCs w:val="24"/>
        </w:rPr>
        <w:t>Differential Diagnosis</w:t>
      </w:r>
    </w:p>
    <w:p w14:paraId="5656A9CC" w14:textId="77777777" w:rsidR="0088490A" w:rsidRPr="00527AD2" w:rsidRDefault="0088490A">
      <w:pPr>
        <w:numPr>
          <w:ilvl w:val="0"/>
          <w:numId w:val="178"/>
        </w:numPr>
        <w:ind w:left="1738" w:right="1417"/>
        <w:jc w:val="both"/>
        <w:rPr>
          <w:sz w:val="24"/>
          <w:szCs w:val="24"/>
        </w:rPr>
      </w:pPr>
      <w:r w:rsidRPr="00527AD2">
        <w:rPr>
          <w:sz w:val="24"/>
          <w:szCs w:val="24"/>
        </w:rPr>
        <w:t>Acrylic allergy</w:t>
      </w:r>
    </w:p>
    <w:p w14:paraId="65F0A2B4" w14:textId="0A651F0B" w:rsidR="0088490A" w:rsidRPr="00527AD2" w:rsidRDefault="0088490A">
      <w:pPr>
        <w:numPr>
          <w:ilvl w:val="0"/>
          <w:numId w:val="178"/>
        </w:numPr>
        <w:ind w:left="1738" w:right="1417"/>
        <w:jc w:val="both"/>
        <w:rPr>
          <w:sz w:val="24"/>
          <w:szCs w:val="24"/>
        </w:rPr>
      </w:pPr>
      <w:r w:rsidRPr="00527AD2">
        <w:rPr>
          <w:sz w:val="24"/>
          <w:szCs w:val="24"/>
        </w:rPr>
        <w:t xml:space="preserve">Thermal injury </w:t>
      </w:r>
      <w:r w:rsidR="000B610C" w:rsidRPr="00527AD2">
        <w:rPr>
          <w:sz w:val="24"/>
          <w:szCs w:val="24"/>
        </w:rPr>
        <w:t>e.g.,</w:t>
      </w:r>
      <w:r w:rsidRPr="00527AD2">
        <w:rPr>
          <w:sz w:val="24"/>
          <w:szCs w:val="24"/>
        </w:rPr>
        <w:t xml:space="preserve"> hot water </w:t>
      </w:r>
    </w:p>
    <w:p w14:paraId="5B9EB2A0" w14:textId="4EF68767" w:rsidR="0088490A" w:rsidRPr="00527AD2" w:rsidRDefault="0088490A">
      <w:pPr>
        <w:numPr>
          <w:ilvl w:val="0"/>
          <w:numId w:val="178"/>
        </w:numPr>
        <w:ind w:left="1738" w:right="1417"/>
        <w:jc w:val="both"/>
        <w:rPr>
          <w:sz w:val="24"/>
          <w:szCs w:val="24"/>
        </w:rPr>
      </w:pPr>
      <w:r w:rsidRPr="00527AD2">
        <w:rPr>
          <w:sz w:val="24"/>
          <w:szCs w:val="24"/>
        </w:rPr>
        <w:t xml:space="preserve">Chemical burn </w:t>
      </w:r>
      <w:r w:rsidR="000B610C" w:rsidRPr="00527AD2">
        <w:rPr>
          <w:sz w:val="24"/>
          <w:szCs w:val="24"/>
        </w:rPr>
        <w:t>e.g.,</w:t>
      </w:r>
      <w:r w:rsidRPr="00527AD2">
        <w:rPr>
          <w:sz w:val="24"/>
          <w:szCs w:val="24"/>
        </w:rPr>
        <w:t xml:space="preserve"> acid </w:t>
      </w:r>
    </w:p>
    <w:p w14:paraId="55BCDC43" w14:textId="77777777" w:rsidR="0088490A" w:rsidRPr="00527AD2" w:rsidRDefault="0088490A" w:rsidP="006D4076">
      <w:pPr>
        <w:ind w:left="1020" w:right="1417"/>
        <w:jc w:val="both"/>
        <w:rPr>
          <w:sz w:val="24"/>
          <w:szCs w:val="24"/>
        </w:rPr>
      </w:pPr>
    </w:p>
    <w:p w14:paraId="495AD86C" w14:textId="62C7EAFB" w:rsidR="0088490A" w:rsidRPr="00527AD2" w:rsidRDefault="0088490A" w:rsidP="006D4076">
      <w:pPr>
        <w:ind w:left="1020" w:right="1417"/>
        <w:jc w:val="both"/>
        <w:rPr>
          <w:b/>
          <w:bCs/>
          <w:sz w:val="24"/>
          <w:szCs w:val="24"/>
        </w:rPr>
      </w:pPr>
      <w:r w:rsidRPr="00527AD2">
        <w:rPr>
          <w:b/>
          <w:bCs/>
          <w:sz w:val="24"/>
          <w:szCs w:val="24"/>
        </w:rPr>
        <w:t>Treatment</w:t>
      </w:r>
    </w:p>
    <w:p w14:paraId="3D2D7828" w14:textId="0904169D" w:rsidR="0088490A" w:rsidRPr="00527AD2" w:rsidRDefault="0088490A" w:rsidP="006D4076">
      <w:pPr>
        <w:ind w:left="1020" w:right="1417"/>
        <w:jc w:val="both"/>
        <w:rPr>
          <w:b/>
          <w:bCs/>
          <w:sz w:val="24"/>
          <w:szCs w:val="24"/>
        </w:rPr>
      </w:pPr>
    </w:p>
    <w:p w14:paraId="146776F8" w14:textId="7E501D16" w:rsidR="0088490A" w:rsidRPr="00527AD2" w:rsidRDefault="0088490A" w:rsidP="006D4076">
      <w:pPr>
        <w:ind w:left="1020" w:right="1417"/>
        <w:jc w:val="both"/>
        <w:rPr>
          <w:b/>
          <w:bCs/>
          <w:sz w:val="24"/>
          <w:szCs w:val="24"/>
        </w:rPr>
      </w:pPr>
      <w:r w:rsidRPr="00527AD2">
        <w:rPr>
          <w:b/>
          <w:bCs/>
          <w:sz w:val="24"/>
          <w:szCs w:val="24"/>
        </w:rPr>
        <w:t>Non-Pharmacological</w:t>
      </w:r>
    </w:p>
    <w:p w14:paraId="531750D7" w14:textId="3AAAEEE1" w:rsidR="0088490A" w:rsidRPr="00527AD2" w:rsidRDefault="0088490A">
      <w:pPr>
        <w:numPr>
          <w:ilvl w:val="0"/>
          <w:numId w:val="178"/>
        </w:numPr>
        <w:ind w:left="1738" w:right="1417"/>
        <w:jc w:val="both"/>
        <w:rPr>
          <w:sz w:val="24"/>
          <w:szCs w:val="24"/>
        </w:rPr>
      </w:pPr>
      <w:r w:rsidRPr="00527AD2">
        <w:rPr>
          <w:sz w:val="24"/>
          <w:szCs w:val="24"/>
        </w:rPr>
        <w:t>Remove dentures at night</w:t>
      </w:r>
    </w:p>
    <w:p w14:paraId="2FDB3E68" w14:textId="19336583" w:rsidR="0088490A" w:rsidRPr="00527AD2" w:rsidRDefault="0088490A">
      <w:pPr>
        <w:numPr>
          <w:ilvl w:val="0"/>
          <w:numId w:val="178"/>
        </w:numPr>
        <w:ind w:left="1738" w:right="1417"/>
        <w:jc w:val="both"/>
        <w:rPr>
          <w:sz w:val="24"/>
          <w:szCs w:val="24"/>
        </w:rPr>
      </w:pPr>
      <w:r w:rsidRPr="00527AD2">
        <w:rPr>
          <w:sz w:val="24"/>
          <w:szCs w:val="24"/>
        </w:rPr>
        <w:t>Improve denture hygiene by soaking in hypochlorite cleanser and brushing fitting surface or use ultrasonic scaler to remove attached calculus and debris</w:t>
      </w:r>
    </w:p>
    <w:p w14:paraId="51A74DBA" w14:textId="73443377" w:rsidR="0088490A" w:rsidRPr="00527AD2" w:rsidRDefault="0088490A">
      <w:pPr>
        <w:numPr>
          <w:ilvl w:val="0"/>
          <w:numId w:val="178"/>
        </w:numPr>
        <w:ind w:left="1738" w:right="1417"/>
        <w:jc w:val="both"/>
        <w:rPr>
          <w:sz w:val="24"/>
          <w:szCs w:val="24"/>
        </w:rPr>
      </w:pPr>
      <w:r w:rsidRPr="00527AD2">
        <w:rPr>
          <w:sz w:val="24"/>
          <w:szCs w:val="24"/>
        </w:rPr>
        <w:t>Replace ill-fitting dentures</w:t>
      </w:r>
    </w:p>
    <w:p w14:paraId="1A5DC0B9" w14:textId="6845285B" w:rsidR="0088490A" w:rsidRPr="00527AD2" w:rsidRDefault="0088490A">
      <w:pPr>
        <w:numPr>
          <w:ilvl w:val="0"/>
          <w:numId w:val="178"/>
        </w:numPr>
        <w:ind w:left="1738" w:right="1417"/>
        <w:jc w:val="both"/>
        <w:rPr>
          <w:sz w:val="24"/>
          <w:szCs w:val="24"/>
        </w:rPr>
      </w:pPr>
      <w:r w:rsidRPr="00527AD2">
        <w:rPr>
          <w:sz w:val="24"/>
          <w:szCs w:val="24"/>
        </w:rPr>
        <w:t>Reduce sugar intake</w:t>
      </w:r>
    </w:p>
    <w:p w14:paraId="19B73F1E" w14:textId="52F87DFA" w:rsidR="0088490A" w:rsidRPr="00527AD2" w:rsidRDefault="0088490A" w:rsidP="006D4076">
      <w:pPr>
        <w:ind w:left="1020" w:right="1417"/>
        <w:jc w:val="both"/>
        <w:rPr>
          <w:sz w:val="24"/>
          <w:szCs w:val="24"/>
        </w:rPr>
      </w:pPr>
    </w:p>
    <w:p w14:paraId="253BE4E7" w14:textId="5DE0629C" w:rsidR="0088490A" w:rsidRPr="00527AD2" w:rsidRDefault="0088490A" w:rsidP="006D4076">
      <w:pPr>
        <w:ind w:left="1020" w:right="1417"/>
        <w:jc w:val="both"/>
        <w:rPr>
          <w:b/>
          <w:sz w:val="24"/>
          <w:szCs w:val="24"/>
        </w:rPr>
      </w:pPr>
      <w:r w:rsidRPr="00527AD2">
        <w:rPr>
          <w:b/>
          <w:sz w:val="24"/>
          <w:szCs w:val="24"/>
        </w:rPr>
        <w:t>Pharmacological</w:t>
      </w:r>
    </w:p>
    <w:p w14:paraId="05C9277F" w14:textId="6278E1C8" w:rsidR="0088490A" w:rsidRPr="00527AD2" w:rsidRDefault="000B610C" w:rsidP="006D4076">
      <w:pPr>
        <w:ind w:left="1020" w:right="1417"/>
        <w:jc w:val="both"/>
        <w:rPr>
          <w:b/>
          <w:sz w:val="24"/>
          <w:szCs w:val="24"/>
        </w:rPr>
      </w:pPr>
      <w:r w:rsidRPr="00527AD2">
        <w:rPr>
          <w:b/>
          <w:noProof/>
          <w:sz w:val="24"/>
          <w:szCs w:val="24"/>
          <w:lang w:val="en-US"/>
        </w:rPr>
        <mc:AlternateContent>
          <mc:Choice Requires="wps">
            <w:drawing>
              <wp:anchor distT="0" distB="0" distL="114300" distR="114300" simplePos="0" relativeHeight="251658365" behindDoc="1" locked="0" layoutInCell="1" allowOverlap="1" wp14:anchorId="2CF1F96D" wp14:editId="5A750CE6">
                <wp:simplePos x="0" y="0"/>
                <wp:positionH relativeFrom="margin">
                  <wp:posOffset>618490</wp:posOffset>
                </wp:positionH>
                <wp:positionV relativeFrom="paragraph">
                  <wp:posOffset>133985</wp:posOffset>
                </wp:positionV>
                <wp:extent cx="5283200" cy="1539240"/>
                <wp:effectExtent l="0" t="0" r="12700" b="2286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3200" cy="1539240"/>
                        </a:xfrm>
                        <a:prstGeom prst="rect">
                          <a:avLst/>
                        </a:prstGeom>
                        <a:solidFill>
                          <a:sysClr val="window" lastClr="FFFFFF"/>
                        </a:solidFill>
                        <a:ln w="6350">
                          <a:solidFill>
                            <a:prstClr val="black"/>
                          </a:solidFill>
                        </a:ln>
                        <a:effectLst/>
                      </wps:spPr>
                      <wps:txbx>
                        <w:txbxContent>
                          <w:p w14:paraId="2465E808" w14:textId="77777777" w:rsidR="002F3EC5" w:rsidRDefault="002F3EC5" w:rsidP="00884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F1F96D" id="Text Box 219" o:spid="_x0000_s1153" type="#_x0000_t202" style="position:absolute;left:0;text-align:left;margin-left:48.7pt;margin-top:10.55pt;width:416pt;height:121.2pt;z-index:-2516581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" fillcolor="window" strokeweight=".5pt">
                <v:path arrowok="t"/>
                <v:textbox>
                  <w:txbxContent>
                    <w:p w14:paraId="2465E808" w14:textId="77777777" w:rsidR="002F3EC5" w:rsidRDefault="002F3EC5" w:rsidP="0088490A"/>
                  </w:txbxContent>
                </v:textbox>
                <w10:wrap anchorx="margin"/>
              </v:shape>
            </w:pict>
          </mc:Fallback>
        </mc:AlternateContent>
      </w:r>
    </w:p>
    <w:p w14:paraId="10FCE1BF" w14:textId="54B3FD49" w:rsidR="0088490A" w:rsidRPr="00527AD2" w:rsidRDefault="0088490A" w:rsidP="006D4076">
      <w:pPr>
        <w:ind w:left="1020" w:right="1417"/>
        <w:jc w:val="both"/>
        <w:rPr>
          <w:b/>
          <w:sz w:val="24"/>
          <w:szCs w:val="24"/>
        </w:rPr>
      </w:pPr>
      <w:r w:rsidRPr="00527AD2">
        <w:rPr>
          <w:b/>
          <w:sz w:val="24"/>
          <w:szCs w:val="24"/>
        </w:rPr>
        <w:t xml:space="preserve">Antifungal treatment: </w:t>
      </w:r>
    </w:p>
    <w:p w14:paraId="506D0F1D" w14:textId="7871D03F" w:rsidR="0088490A" w:rsidRPr="00527AD2" w:rsidRDefault="0088490A">
      <w:pPr>
        <w:pStyle w:val="ListParagraph"/>
        <w:numPr>
          <w:ilvl w:val="0"/>
          <w:numId w:val="366"/>
        </w:numPr>
        <w:spacing w:after="160" w:line="259" w:lineRule="auto"/>
        <w:ind w:left="1738" w:right="1417"/>
        <w:jc w:val="both"/>
        <w:rPr>
          <w:rFonts w:ascii="Times New Roman" w:hAnsi="Times New Roman"/>
          <w:b/>
          <w:bCs/>
          <w:sz w:val="24"/>
          <w:szCs w:val="24"/>
        </w:rPr>
      </w:pPr>
      <w:r w:rsidRPr="00527AD2">
        <w:rPr>
          <w:rFonts w:ascii="Times New Roman" w:hAnsi="Times New Roman"/>
          <w:b/>
          <w:bCs/>
          <w:sz w:val="24"/>
          <w:szCs w:val="24"/>
        </w:rPr>
        <w:t xml:space="preserve">Nystatin </w:t>
      </w:r>
      <w:r w:rsidRPr="00527AD2">
        <w:rPr>
          <w:rFonts w:ascii="Times New Roman" w:hAnsi="Times New Roman"/>
          <w:sz w:val="24"/>
          <w:szCs w:val="24"/>
        </w:rPr>
        <w:t>suspension 100,000 units/ml6 hourly (One ml to be gargled in mouth for 1 minute before swallowing)</w:t>
      </w:r>
    </w:p>
    <w:p w14:paraId="02E9A441" w14:textId="5219DFD7" w:rsidR="0088490A" w:rsidRPr="00527AD2" w:rsidRDefault="0088490A">
      <w:pPr>
        <w:pStyle w:val="ListParagraph"/>
        <w:numPr>
          <w:ilvl w:val="0"/>
          <w:numId w:val="366"/>
        </w:numPr>
        <w:ind w:left="1738" w:right="1417"/>
        <w:rPr>
          <w:rFonts w:ascii="Times New Roman" w:hAnsi="Times New Roman"/>
          <w:b/>
          <w:bCs/>
          <w:sz w:val="24"/>
          <w:szCs w:val="24"/>
        </w:rPr>
      </w:pPr>
      <w:r w:rsidRPr="00527AD2">
        <w:rPr>
          <w:rFonts w:ascii="Times New Roman" w:hAnsi="Times New Roman"/>
          <w:b/>
          <w:sz w:val="24"/>
          <w:szCs w:val="24"/>
        </w:rPr>
        <w:t>OR</w:t>
      </w:r>
    </w:p>
    <w:p w14:paraId="584F077C" w14:textId="0BCF1ECD" w:rsidR="0088490A" w:rsidRPr="00527AD2" w:rsidRDefault="0088490A">
      <w:pPr>
        <w:pStyle w:val="ListParagraph"/>
        <w:numPr>
          <w:ilvl w:val="0"/>
          <w:numId w:val="366"/>
        </w:numPr>
        <w:ind w:left="1738" w:right="1417"/>
        <w:jc w:val="both"/>
        <w:rPr>
          <w:rFonts w:ascii="Times New Roman" w:hAnsi="Times New Roman"/>
          <w:sz w:val="24"/>
          <w:szCs w:val="24"/>
        </w:rPr>
      </w:pPr>
      <w:r w:rsidRPr="00527AD2">
        <w:rPr>
          <w:rFonts w:ascii="Times New Roman" w:hAnsi="Times New Roman"/>
          <w:b/>
          <w:bCs/>
          <w:sz w:val="24"/>
          <w:szCs w:val="24"/>
        </w:rPr>
        <w:t>Amphotericin</w:t>
      </w:r>
      <w:r w:rsidRPr="00527AD2">
        <w:rPr>
          <w:rFonts w:ascii="Times New Roman" w:hAnsi="Times New Roman"/>
          <w:sz w:val="24"/>
          <w:szCs w:val="24"/>
        </w:rPr>
        <w:t xml:space="preserve"> suspension 100mg/ml 6 hourly</w:t>
      </w:r>
    </w:p>
    <w:p w14:paraId="745236C1" w14:textId="3A31D9F9" w:rsidR="0088490A" w:rsidRPr="00527AD2" w:rsidRDefault="0088490A">
      <w:pPr>
        <w:pStyle w:val="ListParagraph"/>
        <w:numPr>
          <w:ilvl w:val="0"/>
          <w:numId w:val="366"/>
        </w:numPr>
        <w:ind w:left="1738" w:right="1417"/>
        <w:jc w:val="both"/>
        <w:rPr>
          <w:rFonts w:ascii="Times New Roman" w:hAnsi="Times New Roman"/>
          <w:sz w:val="24"/>
          <w:szCs w:val="24"/>
        </w:rPr>
      </w:pPr>
      <w:r w:rsidRPr="00527AD2">
        <w:rPr>
          <w:rFonts w:ascii="Times New Roman" w:hAnsi="Times New Roman"/>
          <w:b/>
          <w:bCs/>
          <w:sz w:val="24"/>
          <w:szCs w:val="24"/>
        </w:rPr>
        <w:t xml:space="preserve">Topical </w:t>
      </w:r>
      <w:r w:rsidR="000B610C" w:rsidRPr="00527AD2">
        <w:rPr>
          <w:rFonts w:ascii="Times New Roman" w:hAnsi="Times New Roman"/>
          <w:b/>
          <w:bCs/>
          <w:sz w:val="24"/>
          <w:szCs w:val="24"/>
        </w:rPr>
        <w:t>Anaesthesia</w:t>
      </w:r>
      <w:r w:rsidRPr="00527AD2">
        <w:rPr>
          <w:rFonts w:ascii="Times New Roman" w:hAnsi="Times New Roman"/>
          <w:b/>
          <w:bCs/>
          <w:sz w:val="24"/>
          <w:szCs w:val="24"/>
        </w:rPr>
        <w:t xml:space="preserve"> (lidocaine gel)</w:t>
      </w:r>
    </w:p>
    <w:p w14:paraId="110B7291" w14:textId="77777777" w:rsidR="0088490A" w:rsidRPr="00527AD2" w:rsidRDefault="0088490A">
      <w:pPr>
        <w:pStyle w:val="ListParagraph"/>
        <w:numPr>
          <w:ilvl w:val="0"/>
          <w:numId w:val="366"/>
        </w:numPr>
        <w:ind w:left="1738" w:right="1417"/>
        <w:jc w:val="both"/>
        <w:rPr>
          <w:rFonts w:ascii="Times New Roman" w:hAnsi="Times New Roman"/>
          <w:sz w:val="24"/>
          <w:szCs w:val="24"/>
        </w:rPr>
      </w:pPr>
      <w:r w:rsidRPr="00527AD2">
        <w:rPr>
          <w:rFonts w:ascii="Times New Roman" w:hAnsi="Times New Roman"/>
          <w:b/>
          <w:bCs/>
          <w:sz w:val="24"/>
          <w:szCs w:val="24"/>
        </w:rPr>
        <w:t>Vitamin C 500mg once daily for 15 days</w:t>
      </w:r>
    </w:p>
    <w:p w14:paraId="0A97DA71" w14:textId="77777777" w:rsidR="0088490A" w:rsidRPr="00527AD2" w:rsidRDefault="0088490A" w:rsidP="006D4076">
      <w:pPr>
        <w:ind w:left="1020" w:right="1417"/>
        <w:jc w:val="both"/>
        <w:rPr>
          <w:sz w:val="24"/>
          <w:szCs w:val="24"/>
        </w:rPr>
      </w:pPr>
    </w:p>
    <w:p w14:paraId="17730CC9" w14:textId="77777777" w:rsidR="000B610C" w:rsidRPr="00527AD2" w:rsidRDefault="000B610C" w:rsidP="006D4076">
      <w:pPr>
        <w:ind w:left="1020" w:right="1417"/>
        <w:jc w:val="both"/>
        <w:rPr>
          <w:b/>
          <w:bCs/>
          <w:sz w:val="24"/>
          <w:szCs w:val="24"/>
        </w:rPr>
      </w:pPr>
    </w:p>
    <w:p w14:paraId="7EA3CBD5" w14:textId="19DCFE06" w:rsidR="0088490A" w:rsidRPr="00527AD2" w:rsidRDefault="0088490A" w:rsidP="000B610C">
      <w:pPr>
        <w:pStyle w:val="Heading2"/>
        <w:ind w:left="1020"/>
        <w:rPr>
          <w:rFonts w:ascii="Times New Roman" w:hAnsi="Times New Roman"/>
          <w:sz w:val="24"/>
          <w:szCs w:val="24"/>
        </w:rPr>
      </w:pPr>
      <w:bookmarkStart w:id="339" w:name="_Toc133382504"/>
      <w:r w:rsidRPr="00527AD2">
        <w:rPr>
          <w:rFonts w:ascii="Times New Roman" w:hAnsi="Times New Roman"/>
          <w:sz w:val="24"/>
          <w:szCs w:val="24"/>
        </w:rPr>
        <w:t>16.1</w:t>
      </w:r>
      <w:r w:rsidR="000B610C" w:rsidRPr="00527AD2">
        <w:rPr>
          <w:rFonts w:ascii="Times New Roman" w:hAnsi="Times New Roman"/>
          <w:sz w:val="24"/>
          <w:szCs w:val="24"/>
        </w:rPr>
        <w:t>1</w:t>
      </w:r>
      <w:r w:rsidRPr="00527AD2">
        <w:rPr>
          <w:rFonts w:ascii="Times New Roman" w:hAnsi="Times New Roman"/>
          <w:sz w:val="24"/>
          <w:szCs w:val="24"/>
        </w:rPr>
        <w:t xml:space="preserve"> TRAUMA</w:t>
      </w:r>
      <w:bookmarkEnd w:id="339"/>
    </w:p>
    <w:p w14:paraId="742F1AB3" w14:textId="77777777" w:rsidR="0088490A" w:rsidRPr="00527AD2" w:rsidRDefault="0088490A" w:rsidP="006D4076">
      <w:pPr>
        <w:ind w:left="1020" w:right="1417"/>
        <w:jc w:val="both"/>
        <w:rPr>
          <w:sz w:val="24"/>
          <w:szCs w:val="24"/>
        </w:rPr>
      </w:pPr>
      <w:r w:rsidRPr="00527AD2">
        <w:rPr>
          <w:sz w:val="24"/>
          <w:szCs w:val="24"/>
        </w:rPr>
        <w:t>It is the injury to the oral or dental tissues as a result of trauma.</w:t>
      </w:r>
    </w:p>
    <w:p w14:paraId="4E204288" w14:textId="77777777" w:rsidR="0088490A" w:rsidRPr="00527AD2" w:rsidRDefault="0088490A" w:rsidP="006D4076">
      <w:pPr>
        <w:ind w:left="1020" w:right="1417"/>
        <w:jc w:val="both"/>
        <w:rPr>
          <w:sz w:val="24"/>
          <w:szCs w:val="24"/>
        </w:rPr>
      </w:pPr>
    </w:p>
    <w:p w14:paraId="46A53ED6" w14:textId="77777777" w:rsidR="0088490A" w:rsidRPr="00527AD2" w:rsidRDefault="0088490A" w:rsidP="000B610C">
      <w:pPr>
        <w:pStyle w:val="ListParagraph"/>
        <w:numPr>
          <w:ilvl w:val="4"/>
          <w:numId w:val="9"/>
        </w:numPr>
        <w:ind w:left="1380" w:right="1417"/>
        <w:jc w:val="both"/>
        <w:rPr>
          <w:rFonts w:ascii="Times New Roman" w:hAnsi="Times New Roman"/>
          <w:b/>
          <w:bCs/>
          <w:sz w:val="24"/>
          <w:szCs w:val="24"/>
        </w:rPr>
      </w:pPr>
      <w:r w:rsidRPr="00527AD2">
        <w:rPr>
          <w:rFonts w:ascii="Times New Roman" w:hAnsi="Times New Roman"/>
          <w:b/>
          <w:bCs/>
          <w:sz w:val="24"/>
          <w:szCs w:val="24"/>
        </w:rPr>
        <w:t>Traumatic Lesions I</w:t>
      </w:r>
    </w:p>
    <w:p w14:paraId="4C687301" w14:textId="77777777" w:rsidR="0088490A" w:rsidRPr="00527AD2" w:rsidRDefault="0088490A" w:rsidP="006D4076">
      <w:pPr>
        <w:ind w:left="1020" w:right="1417"/>
        <w:jc w:val="both"/>
        <w:rPr>
          <w:b/>
          <w:bCs/>
          <w:sz w:val="24"/>
          <w:szCs w:val="24"/>
        </w:rPr>
      </w:pPr>
    </w:p>
    <w:p w14:paraId="055FE3C1" w14:textId="5DB097EC" w:rsidR="0088490A" w:rsidRPr="00527AD2" w:rsidRDefault="0088490A">
      <w:pPr>
        <w:pStyle w:val="ListParagraph"/>
        <w:numPr>
          <w:ilvl w:val="0"/>
          <w:numId w:val="186"/>
        </w:numPr>
        <w:ind w:left="1380" w:right="1417"/>
        <w:jc w:val="both"/>
        <w:rPr>
          <w:rFonts w:ascii="Times New Roman" w:hAnsi="Times New Roman"/>
          <w:b/>
          <w:bCs/>
          <w:sz w:val="24"/>
          <w:szCs w:val="24"/>
        </w:rPr>
      </w:pPr>
      <w:r w:rsidRPr="00527AD2">
        <w:rPr>
          <w:rFonts w:ascii="Times New Roman" w:hAnsi="Times New Roman"/>
          <w:b/>
          <w:bCs/>
          <w:sz w:val="24"/>
          <w:szCs w:val="24"/>
        </w:rPr>
        <w:t xml:space="preserve">Traumatic Polyp/Fibroma: </w:t>
      </w:r>
      <w:r w:rsidRPr="00527AD2">
        <w:rPr>
          <w:rFonts w:ascii="Times New Roman" w:hAnsi="Times New Roman"/>
          <w:sz w:val="24"/>
          <w:szCs w:val="24"/>
        </w:rPr>
        <w:t xml:space="preserve">Over vigorous response to low grade recurrent trauma </w:t>
      </w:r>
      <w:r w:rsidR="00FB4716" w:rsidRPr="00527AD2">
        <w:rPr>
          <w:rFonts w:ascii="Times New Roman" w:hAnsi="Times New Roman"/>
          <w:sz w:val="24"/>
          <w:szCs w:val="24"/>
        </w:rPr>
        <w:t>e.g.,</w:t>
      </w:r>
      <w:r w:rsidRPr="00527AD2">
        <w:rPr>
          <w:rFonts w:ascii="Times New Roman" w:hAnsi="Times New Roman"/>
          <w:sz w:val="24"/>
          <w:szCs w:val="24"/>
        </w:rPr>
        <w:t xml:space="preserve"> cheek or lip biting resulting in overgrowth of the oral soft tissues </w:t>
      </w:r>
    </w:p>
    <w:p w14:paraId="461597C9" w14:textId="77777777" w:rsidR="0088490A" w:rsidRPr="00527AD2" w:rsidRDefault="0088490A" w:rsidP="006D4076">
      <w:pPr>
        <w:ind w:left="1020" w:right="1417"/>
        <w:jc w:val="both"/>
        <w:rPr>
          <w:sz w:val="24"/>
          <w:szCs w:val="24"/>
        </w:rPr>
      </w:pPr>
    </w:p>
    <w:p w14:paraId="456CCF5D"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2764B545" w14:textId="77777777" w:rsidR="0088490A" w:rsidRPr="00527AD2" w:rsidRDefault="0088490A">
      <w:pPr>
        <w:numPr>
          <w:ilvl w:val="0"/>
          <w:numId w:val="179"/>
        </w:numPr>
        <w:ind w:left="1738" w:right="1417"/>
        <w:jc w:val="both"/>
        <w:rPr>
          <w:sz w:val="24"/>
          <w:szCs w:val="24"/>
        </w:rPr>
      </w:pPr>
      <w:r w:rsidRPr="00527AD2">
        <w:rPr>
          <w:sz w:val="24"/>
          <w:szCs w:val="24"/>
        </w:rPr>
        <w:t>Well localized sessile or pedunculated lump usually located on the palate, lateral surface of the tongue, cheek, or lip. May or not be tender</w:t>
      </w:r>
    </w:p>
    <w:p w14:paraId="5F4272CE" w14:textId="77777777" w:rsidR="0088490A" w:rsidRPr="00527AD2" w:rsidRDefault="0088490A" w:rsidP="006D4076">
      <w:pPr>
        <w:ind w:left="1020" w:right="1417"/>
        <w:jc w:val="both"/>
        <w:rPr>
          <w:sz w:val="24"/>
          <w:szCs w:val="24"/>
        </w:rPr>
      </w:pPr>
    </w:p>
    <w:p w14:paraId="133B2F0B" w14:textId="77777777" w:rsidR="0088490A" w:rsidRPr="00527AD2" w:rsidRDefault="0088490A" w:rsidP="006D4076">
      <w:pPr>
        <w:ind w:left="1020" w:right="1417"/>
        <w:jc w:val="both"/>
        <w:rPr>
          <w:b/>
          <w:bCs/>
          <w:sz w:val="24"/>
          <w:szCs w:val="24"/>
        </w:rPr>
      </w:pPr>
      <w:r w:rsidRPr="00527AD2">
        <w:rPr>
          <w:b/>
          <w:bCs/>
          <w:sz w:val="24"/>
          <w:szCs w:val="24"/>
        </w:rPr>
        <w:t>Treatment</w:t>
      </w:r>
    </w:p>
    <w:p w14:paraId="283DCB1C" w14:textId="77777777" w:rsidR="0088490A" w:rsidRPr="00527AD2" w:rsidRDefault="0088490A">
      <w:pPr>
        <w:numPr>
          <w:ilvl w:val="0"/>
          <w:numId w:val="179"/>
        </w:numPr>
        <w:ind w:left="1738" w:right="1417"/>
        <w:jc w:val="both"/>
        <w:rPr>
          <w:sz w:val="24"/>
          <w:szCs w:val="24"/>
        </w:rPr>
      </w:pPr>
      <w:r w:rsidRPr="00527AD2">
        <w:rPr>
          <w:sz w:val="24"/>
          <w:szCs w:val="24"/>
        </w:rPr>
        <w:t>Refer to oral and maxillofacial surgeon for excisional biopsy and histological confirmation</w:t>
      </w:r>
    </w:p>
    <w:p w14:paraId="485A08E5" w14:textId="77777777" w:rsidR="0088490A" w:rsidRPr="00527AD2" w:rsidRDefault="0088490A" w:rsidP="006D4076">
      <w:pPr>
        <w:ind w:left="1020" w:right="1417"/>
        <w:jc w:val="both"/>
        <w:rPr>
          <w:b/>
          <w:bCs/>
          <w:sz w:val="24"/>
          <w:szCs w:val="24"/>
        </w:rPr>
      </w:pPr>
    </w:p>
    <w:p w14:paraId="41141A99" w14:textId="77777777" w:rsidR="0088490A" w:rsidRPr="00527AD2" w:rsidRDefault="0088490A">
      <w:pPr>
        <w:numPr>
          <w:ilvl w:val="0"/>
          <w:numId w:val="186"/>
        </w:numPr>
        <w:ind w:left="1020" w:right="1417"/>
        <w:jc w:val="both"/>
        <w:rPr>
          <w:b/>
          <w:bCs/>
          <w:sz w:val="24"/>
          <w:szCs w:val="24"/>
        </w:rPr>
      </w:pPr>
      <w:r w:rsidRPr="00527AD2">
        <w:rPr>
          <w:b/>
          <w:bCs/>
          <w:sz w:val="24"/>
          <w:szCs w:val="24"/>
        </w:rPr>
        <w:t>Mucocele</w:t>
      </w:r>
    </w:p>
    <w:p w14:paraId="3B4D3E84" w14:textId="77777777" w:rsidR="0088490A" w:rsidRPr="00527AD2" w:rsidRDefault="0088490A" w:rsidP="006D4076">
      <w:pPr>
        <w:ind w:left="1020" w:right="1417"/>
        <w:jc w:val="both"/>
        <w:rPr>
          <w:b/>
          <w:bCs/>
          <w:sz w:val="24"/>
          <w:szCs w:val="24"/>
        </w:rPr>
      </w:pPr>
    </w:p>
    <w:p w14:paraId="1D642D1D" w14:textId="77777777" w:rsidR="0088490A" w:rsidRPr="00527AD2" w:rsidRDefault="0088490A" w:rsidP="006D4076">
      <w:pPr>
        <w:ind w:left="1020" w:right="1417"/>
        <w:jc w:val="both"/>
        <w:rPr>
          <w:sz w:val="24"/>
          <w:szCs w:val="24"/>
        </w:rPr>
      </w:pPr>
      <w:r w:rsidRPr="00527AD2">
        <w:rPr>
          <w:sz w:val="24"/>
          <w:szCs w:val="24"/>
        </w:rPr>
        <w:t>Saliva extravasation into the tissues from damage to minor salivary gland ducts. They are commonly seen in the lower labial and ventral lingual mucosa.</w:t>
      </w:r>
    </w:p>
    <w:p w14:paraId="27237F3D" w14:textId="77777777" w:rsidR="0088490A" w:rsidRPr="00527AD2" w:rsidRDefault="0088490A" w:rsidP="006D4076">
      <w:pPr>
        <w:ind w:left="1020" w:right="1417"/>
        <w:jc w:val="both"/>
        <w:rPr>
          <w:sz w:val="24"/>
          <w:szCs w:val="24"/>
        </w:rPr>
      </w:pPr>
    </w:p>
    <w:p w14:paraId="17D50880"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289733A1" w14:textId="77777777" w:rsidR="0088490A" w:rsidRPr="00527AD2" w:rsidRDefault="0088490A">
      <w:pPr>
        <w:numPr>
          <w:ilvl w:val="0"/>
          <w:numId w:val="179"/>
        </w:numPr>
        <w:ind w:left="1738" w:right="1417"/>
        <w:jc w:val="both"/>
        <w:rPr>
          <w:sz w:val="24"/>
          <w:szCs w:val="24"/>
        </w:rPr>
      </w:pPr>
      <w:r w:rsidRPr="00527AD2">
        <w:rPr>
          <w:sz w:val="24"/>
          <w:szCs w:val="24"/>
        </w:rPr>
        <w:t>History of trauma and characteristic appearance</w:t>
      </w:r>
    </w:p>
    <w:p w14:paraId="42FB9E72" w14:textId="77777777" w:rsidR="0088490A" w:rsidRPr="00527AD2" w:rsidRDefault="0088490A">
      <w:pPr>
        <w:numPr>
          <w:ilvl w:val="0"/>
          <w:numId w:val="179"/>
        </w:numPr>
        <w:ind w:left="1738" w:right="1417"/>
        <w:jc w:val="both"/>
        <w:rPr>
          <w:sz w:val="24"/>
          <w:szCs w:val="24"/>
        </w:rPr>
      </w:pPr>
      <w:r w:rsidRPr="00527AD2">
        <w:rPr>
          <w:sz w:val="24"/>
          <w:szCs w:val="24"/>
        </w:rPr>
        <w:t xml:space="preserve">Soft bluish lump on the mucosa </w:t>
      </w:r>
    </w:p>
    <w:p w14:paraId="4BA46E4C" w14:textId="77777777" w:rsidR="0088490A" w:rsidRPr="00527AD2" w:rsidRDefault="0088490A" w:rsidP="006D4076">
      <w:pPr>
        <w:ind w:left="1020" w:right="1417"/>
        <w:jc w:val="both"/>
        <w:rPr>
          <w:sz w:val="24"/>
          <w:szCs w:val="24"/>
        </w:rPr>
      </w:pPr>
    </w:p>
    <w:p w14:paraId="7E282608" w14:textId="77777777" w:rsidR="0088490A" w:rsidRPr="00527AD2" w:rsidRDefault="0088490A" w:rsidP="006D4076">
      <w:pPr>
        <w:ind w:left="1020" w:right="1417"/>
        <w:jc w:val="both"/>
        <w:rPr>
          <w:b/>
          <w:bCs/>
          <w:sz w:val="24"/>
          <w:szCs w:val="24"/>
        </w:rPr>
      </w:pPr>
      <w:r w:rsidRPr="00527AD2">
        <w:rPr>
          <w:b/>
          <w:bCs/>
          <w:sz w:val="24"/>
          <w:szCs w:val="24"/>
        </w:rPr>
        <w:t>Treatment</w:t>
      </w:r>
    </w:p>
    <w:p w14:paraId="584E79F6" w14:textId="77777777" w:rsidR="0088490A" w:rsidRPr="00527AD2" w:rsidRDefault="0088490A">
      <w:pPr>
        <w:numPr>
          <w:ilvl w:val="0"/>
          <w:numId w:val="179"/>
        </w:numPr>
        <w:ind w:left="1738" w:right="1417"/>
        <w:jc w:val="both"/>
        <w:rPr>
          <w:sz w:val="24"/>
          <w:szCs w:val="24"/>
        </w:rPr>
      </w:pPr>
      <w:r w:rsidRPr="00527AD2">
        <w:rPr>
          <w:sz w:val="24"/>
          <w:szCs w:val="24"/>
        </w:rPr>
        <w:t>Refer to oral and maxillofacial surgeon for surgical removal (recurrence may occur if there is regular trauma)</w:t>
      </w:r>
    </w:p>
    <w:p w14:paraId="55A9C143" w14:textId="77777777" w:rsidR="0088490A" w:rsidRPr="00527AD2" w:rsidRDefault="0088490A" w:rsidP="006D4076">
      <w:pPr>
        <w:ind w:left="1020" w:right="1417"/>
        <w:jc w:val="both"/>
        <w:rPr>
          <w:sz w:val="24"/>
          <w:szCs w:val="24"/>
        </w:rPr>
      </w:pPr>
    </w:p>
    <w:p w14:paraId="6C67FA95" w14:textId="77777777" w:rsidR="0088490A" w:rsidRPr="00527AD2" w:rsidRDefault="0088490A" w:rsidP="006D4076">
      <w:pPr>
        <w:ind w:left="1020" w:right="1417"/>
        <w:jc w:val="both"/>
        <w:rPr>
          <w:b/>
          <w:bCs/>
          <w:sz w:val="24"/>
          <w:szCs w:val="24"/>
        </w:rPr>
      </w:pPr>
      <w:r w:rsidRPr="00527AD2">
        <w:rPr>
          <w:b/>
          <w:bCs/>
          <w:sz w:val="24"/>
          <w:szCs w:val="24"/>
        </w:rPr>
        <w:t>c) Ranula</w:t>
      </w:r>
    </w:p>
    <w:p w14:paraId="7D6AFA32" w14:textId="77777777" w:rsidR="0088490A" w:rsidRPr="00527AD2" w:rsidRDefault="0088490A" w:rsidP="006D4076">
      <w:pPr>
        <w:ind w:left="1020" w:right="1417"/>
        <w:jc w:val="both"/>
        <w:rPr>
          <w:sz w:val="24"/>
          <w:szCs w:val="24"/>
        </w:rPr>
      </w:pPr>
      <w:r w:rsidRPr="00527AD2">
        <w:rPr>
          <w:sz w:val="24"/>
          <w:szCs w:val="24"/>
        </w:rPr>
        <w:t>This is a mucocele that occurs from the sublingual gland.</w:t>
      </w:r>
    </w:p>
    <w:p w14:paraId="0C0D3C84" w14:textId="77777777" w:rsidR="0088490A" w:rsidRPr="00527AD2" w:rsidRDefault="0088490A" w:rsidP="006D4076">
      <w:pPr>
        <w:ind w:left="1020" w:right="1417"/>
        <w:jc w:val="both"/>
        <w:rPr>
          <w:sz w:val="24"/>
          <w:szCs w:val="24"/>
        </w:rPr>
      </w:pPr>
    </w:p>
    <w:p w14:paraId="72D73A3D"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45E22F65" w14:textId="77777777" w:rsidR="0088490A" w:rsidRPr="00527AD2" w:rsidRDefault="0088490A">
      <w:pPr>
        <w:numPr>
          <w:ilvl w:val="0"/>
          <w:numId w:val="179"/>
        </w:numPr>
        <w:ind w:left="1738" w:right="1417"/>
        <w:jc w:val="both"/>
        <w:rPr>
          <w:sz w:val="24"/>
          <w:szCs w:val="24"/>
        </w:rPr>
      </w:pPr>
      <w:r w:rsidRPr="00527AD2">
        <w:rPr>
          <w:sz w:val="24"/>
          <w:szCs w:val="24"/>
        </w:rPr>
        <w:t>Blue transparent sublingual swelling.</w:t>
      </w:r>
    </w:p>
    <w:p w14:paraId="277EDF1F" w14:textId="77777777" w:rsidR="0088490A" w:rsidRPr="00527AD2" w:rsidRDefault="0088490A">
      <w:pPr>
        <w:numPr>
          <w:ilvl w:val="0"/>
          <w:numId w:val="179"/>
        </w:numPr>
        <w:ind w:left="1738" w:right="1417"/>
        <w:jc w:val="both"/>
        <w:rPr>
          <w:sz w:val="24"/>
          <w:szCs w:val="24"/>
        </w:rPr>
      </w:pPr>
      <w:r w:rsidRPr="00527AD2">
        <w:rPr>
          <w:sz w:val="24"/>
          <w:szCs w:val="24"/>
        </w:rPr>
        <w:t>painless</w:t>
      </w:r>
    </w:p>
    <w:p w14:paraId="428BA457" w14:textId="77777777" w:rsidR="0088490A" w:rsidRPr="00527AD2" w:rsidRDefault="0088490A" w:rsidP="006D4076">
      <w:pPr>
        <w:ind w:left="1020" w:right="1417"/>
        <w:jc w:val="both"/>
        <w:rPr>
          <w:sz w:val="24"/>
          <w:szCs w:val="24"/>
        </w:rPr>
      </w:pPr>
    </w:p>
    <w:p w14:paraId="022C7EB7" w14:textId="77777777" w:rsidR="0088490A" w:rsidRPr="00527AD2" w:rsidRDefault="0088490A" w:rsidP="006D4076">
      <w:pPr>
        <w:ind w:left="1020" w:right="1417"/>
        <w:jc w:val="both"/>
        <w:rPr>
          <w:b/>
          <w:bCs/>
          <w:sz w:val="24"/>
          <w:szCs w:val="24"/>
        </w:rPr>
      </w:pPr>
      <w:r w:rsidRPr="00527AD2">
        <w:rPr>
          <w:b/>
          <w:bCs/>
          <w:sz w:val="24"/>
          <w:szCs w:val="24"/>
        </w:rPr>
        <w:t>Treatment</w:t>
      </w:r>
    </w:p>
    <w:p w14:paraId="3611175D" w14:textId="77777777" w:rsidR="0088490A" w:rsidRPr="00527AD2" w:rsidRDefault="0088490A">
      <w:pPr>
        <w:numPr>
          <w:ilvl w:val="0"/>
          <w:numId w:val="179"/>
        </w:numPr>
        <w:ind w:left="1738" w:right="1417"/>
        <w:jc w:val="both"/>
        <w:rPr>
          <w:sz w:val="24"/>
          <w:szCs w:val="24"/>
        </w:rPr>
      </w:pPr>
      <w:r w:rsidRPr="00527AD2">
        <w:rPr>
          <w:sz w:val="24"/>
          <w:szCs w:val="24"/>
        </w:rPr>
        <w:t>Refer to oral and maxillofacial surgeon for marsupialisialisation or excision of the sublingual gland.</w:t>
      </w:r>
    </w:p>
    <w:p w14:paraId="28548CB6" w14:textId="77777777" w:rsidR="0088490A" w:rsidRPr="00527AD2" w:rsidRDefault="0088490A" w:rsidP="006D4076">
      <w:pPr>
        <w:ind w:left="1020" w:right="1417"/>
        <w:jc w:val="both"/>
        <w:rPr>
          <w:sz w:val="24"/>
          <w:szCs w:val="24"/>
        </w:rPr>
      </w:pPr>
    </w:p>
    <w:p w14:paraId="4EA6F716" w14:textId="77777777" w:rsidR="0088490A" w:rsidRPr="00527AD2" w:rsidRDefault="0088490A" w:rsidP="00BA5AFF">
      <w:pPr>
        <w:pStyle w:val="ListParagraph"/>
        <w:numPr>
          <w:ilvl w:val="2"/>
          <w:numId w:val="9"/>
        </w:numPr>
        <w:ind w:left="1303" w:right="1417" w:hanging="283"/>
        <w:jc w:val="both"/>
        <w:rPr>
          <w:rFonts w:ascii="Times New Roman" w:hAnsi="Times New Roman"/>
          <w:b/>
          <w:bCs/>
          <w:sz w:val="24"/>
          <w:szCs w:val="24"/>
        </w:rPr>
      </w:pPr>
      <w:r w:rsidRPr="00527AD2">
        <w:rPr>
          <w:rFonts w:ascii="Times New Roman" w:hAnsi="Times New Roman"/>
          <w:b/>
          <w:bCs/>
          <w:sz w:val="24"/>
          <w:szCs w:val="24"/>
        </w:rPr>
        <w:t>Traumatic Lesions II</w:t>
      </w:r>
    </w:p>
    <w:p w14:paraId="23DE5E59" w14:textId="77777777" w:rsidR="0088490A" w:rsidRPr="00527AD2" w:rsidRDefault="0088490A" w:rsidP="006D4076">
      <w:pPr>
        <w:ind w:left="1020" w:right="1417"/>
        <w:jc w:val="both"/>
        <w:rPr>
          <w:sz w:val="24"/>
          <w:szCs w:val="24"/>
        </w:rPr>
      </w:pPr>
      <w:r w:rsidRPr="00527AD2">
        <w:rPr>
          <w:sz w:val="24"/>
          <w:szCs w:val="24"/>
        </w:rPr>
        <w:t>These simple lesions are often confused for more severe conditions like lichen planus, oral candidiasis, Pemphigus, Erythema multiform.</w:t>
      </w:r>
    </w:p>
    <w:p w14:paraId="24D63235" w14:textId="77777777" w:rsidR="0088490A" w:rsidRPr="00527AD2" w:rsidRDefault="0088490A" w:rsidP="006D4076">
      <w:pPr>
        <w:ind w:left="1020" w:right="1417"/>
        <w:jc w:val="both"/>
        <w:rPr>
          <w:sz w:val="24"/>
          <w:szCs w:val="24"/>
        </w:rPr>
      </w:pPr>
    </w:p>
    <w:p w14:paraId="4850E5BC" w14:textId="77777777" w:rsidR="0088490A" w:rsidRPr="00527AD2" w:rsidRDefault="0088490A" w:rsidP="006D4076">
      <w:pPr>
        <w:ind w:left="1020" w:right="1417"/>
        <w:jc w:val="both"/>
        <w:rPr>
          <w:b/>
          <w:bCs/>
          <w:sz w:val="24"/>
          <w:szCs w:val="24"/>
        </w:rPr>
      </w:pPr>
      <w:r w:rsidRPr="00527AD2">
        <w:rPr>
          <w:b/>
          <w:bCs/>
          <w:sz w:val="24"/>
          <w:szCs w:val="24"/>
        </w:rPr>
        <w:t>a) Burns</w:t>
      </w:r>
    </w:p>
    <w:p w14:paraId="7F6101BD" w14:textId="77777777" w:rsidR="00BA5AFF" w:rsidRPr="00527AD2" w:rsidRDefault="00BA5AFF" w:rsidP="006D4076">
      <w:pPr>
        <w:ind w:left="1020" w:right="1417"/>
        <w:jc w:val="both"/>
        <w:rPr>
          <w:sz w:val="24"/>
          <w:szCs w:val="24"/>
        </w:rPr>
      </w:pPr>
    </w:p>
    <w:p w14:paraId="628A25E7" w14:textId="39B211C8" w:rsidR="0088490A" w:rsidRPr="00527AD2" w:rsidRDefault="0088490A" w:rsidP="006D4076">
      <w:pPr>
        <w:ind w:left="1020" w:right="1417"/>
        <w:jc w:val="both"/>
        <w:rPr>
          <w:sz w:val="24"/>
          <w:szCs w:val="24"/>
        </w:rPr>
      </w:pPr>
      <w:r w:rsidRPr="00527AD2">
        <w:rPr>
          <w:sz w:val="24"/>
          <w:szCs w:val="24"/>
        </w:rPr>
        <w:t>Most common after ingestion of hot foods and are particularly seen on the palate or tongue. Chemical burns are usually due to analgesics positioned next to a painful tooth or chemicals used in restorative dentistry.</w:t>
      </w:r>
    </w:p>
    <w:p w14:paraId="68DCE921" w14:textId="77777777" w:rsidR="0088490A" w:rsidRPr="00527AD2" w:rsidRDefault="0088490A" w:rsidP="006D4076">
      <w:pPr>
        <w:ind w:left="1020" w:right="1417"/>
        <w:jc w:val="both"/>
        <w:rPr>
          <w:sz w:val="24"/>
          <w:szCs w:val="24"/>
        </w:rPr>
      </w:pPr>
    </w:p>
    <w:p w14:paraId="7DE88B80" w14:textId="77777777" w:rsidR="0088490A" w:rsidRPr="00527AD2" w:rsidRDefault="0088490A" w:rsidP="006D4076">
      <w:pPr>
        <w:ind w:left="1020" w:right="1417"/>
        <w:jc w:val="both"/>
        <w:rPr>
          <w:b/>
          <w:bCs/>
          <w:sz w:val="24"/>
          <w:szCs w:val="24"/>
        </w:rPr>
      </w:pPr>
      <w:r w:rsidRPr="00527AD2">
        <w:rPr>
          <w:b/>
          <w:bCs/>
          <w:sz w:val="24"/>
          <w:szCs w:val="24"/>
        </w:rPr>
        <w:t xml:space="preserve">Signs and Symptoms </w:t>
      </w:r>
    </w:p>
    <w:p w14:paraId="5B4BFD4E" w14:textId="77777777" w:rsidR="0088490A" w:rsidRPr="00527AD2" w:rsidRDefault="0088490A">
      <w:pPr>
        <w:numPr>
          <w:ilvl w:val="0"/>
          <w:numId w:val="179"/>
        </w:numPr>
        <w:ind w:left="1738" w:right="1417"/>
        <w:jc w:val="both"/>
        <w:rPr>
          <w:sz w:val="24"/>
          <w:szCs w:val="24"/>
        </w:rPr>
      </w:pPr>
      <w:r w:rsidRPr="00527AD2">
        <w:rPr>
          <w:sz w:val="24"/>
          <w:szCs w:val="24"/>
        </w:rPr>
        <w:t>Reddening of the oral mucosa with or without ulceration characteristic sites related to eating, restored or painful tooth.</w:t>
      </w:r>
    </w:p>
    <w:p w14:paraId="0D4170C8" w14:textId="77777777" w:rsidR="0088490A" w:rsidRPr="00527AD2" w:rsidRDefault="0088490A" w:rsidP="006D4076">
      <w:pPr>
        <w:ind w:left="1020" w:right="1417"/>
        <w:jc w:val="both"/>
        <w:rPr>
          <w:sz w:val="24"/>
          <w:szCs w:val="24"/>
        </w:rPr>
      </w:pPr>
    </w:p>
    <w:p w14:paraId="22905B29" w14:textId="77777777" w:rsidR="0088490A" w:rsidRPr="00527AD2" w:rsidRDefault="0088490A" w:rsidP="006D4076">
      <w:pPr>
        <w:ind w:left="1020" w:right="1417"/>
        <w:jc w:val="both"/>
        <w:rPr>
          <w:b/>
          <w:bCs/>
          <w:sz w:val="24"/>
          <w:szCs w:val="24"/>
        </w:rPr>
      </w:pPr>
      <w:r w:rsidRPr="00527AD2">
        <w:rPr>
          <w:b/>
          <w:bCs/>
          <w:sz w:val="24"/>
          <w:szCs w:val="24"/>
        </w:rPr>
        <w:t>Treatment</w:t>
      </w:r>
    </w:p>
    <w:p w14:paraId="1705F7B5" w14:textId="77777777" w:rsidR="0088490A" w:rsidRPr="00527AD2" w:rsidRDefault="0088490A">
      <w:pPr>
        <w:numPr>
          <w:ilvl w:val="0"/>
          <w:numId w:val="179"/>
        </w:numPr>
        <w:ind w:left="1738" w:right="1417"/>
        <w:jc w:val="both"/>
        <w:rPr>
          <w:sz w:val="24"/>
          <w:szCs w:val="24"/>
        </w:rPr>
      </w:pPr>
      <w:r w:rsidRPr="00527AD2">
        <w:rPr>
          <w:sz w:val="24"/>
          <w:szCs w:val="24"/>
        </w:rPr>
        <w:t xml:space="preserve">Reassurance that healing will occur without scarring. </w:t>
      </w:r>
    </w:p>
    <w:p w14:paraId="5AFC9CFD" w14:textId="77777777" w:rsidR="0088490A" w:rsidRPr="00527AD2" w:rsidRDefault="0088490A">
      <w:pPr>
        <w:numPr>
          <w:ilvl w:val="0"/>
          <w:numId w:val="179"/>
        </w:numPr>
        <w:ind w:left="1738" w:right="1417"/>
        <w:jc w:val="both"/>
        <w:rPr>
          <w:sz w:val="24"/>
          <w:szCs w:val="24"/>
        </w:rPr>
      </w:pPr>
      <w:r w:rsidRPr="00527AD2">
        <w:rPr>
          <w:sz w:val="24"/>
          <w:szCs w:val="24"/>
        </w:rPr>
        <w:t>Warm water and salt or saline rinses 6 times daily 1 week</w:t>
      </w:r>
    </w:p>
    <w:p w14:paraId="74000674" w14:textId="11D948E8" w:rsidR="0088490A" w:rsidRPr="00527AD2" w:rsidRDefault="0088490A">
      <w:pPr>
        <w:numPr>
          <w:ilvl w:val="0"/>
          <w:numId w:val="179"/>
        </w:numPr>
        <w:ind w:left="1738" w:right="1417"/>
        <w:jc w:val="both"/>
        <w:rPr>
          <w:sz w:val="24"/>
          <w:szCs w:val="24"/>
        </w:rPr>
      </w:pPr>
      <w:r w:rsidRPr="00527AD2">
        <w:rPr>
          <w:sz w:val="24"/>
          <w:szCs w:val="24"/>
        </w:rPr>
        <w:t>Topical anaesthetic such as lidocaine gel may help.</w:t>
      </w:r>
    </w:p>
    <w:p w14:paraId="400479A4" w14:textId="77777777" w:rsidR="0088490A" w:rsidRPr="00527AD2" w:rsidRDefault="0088490A" w:rsidP="006D4076">
      <w:pPr>
        <w:ind w:left="1020" w:right="1417"/>
        <w:jc w:val="both"/>
        <w:rPr>
          <w:sz w:val="24"/>
          <w:szCs w:val="24"/>
        </w:rPr>
      </w:pPr>
    </w:p>
    <w:p w14:paraId="06BB58D5" w14:textId="77777777" w:rsidR="0088490A" w:rsidRPr="00527AD2" w:rsidRDefault="0088490A" w:rsidP="006D4076">
      <w:pPr>
        <w:ind w:left="1020" w:right="1417"/>
        <w:jc w:val="both"/>
        <w:rPr>
          <w:sz w:val="24"/>
          <w:szCs w:val="24"/>
        </w:rPr>
      </w:pPr>
    </w:p>
    <w:p w14:paraId="5C4B8518" w14:textId="77777777" w:rsidR="0088490A" w:rsidRPr="00527AD2" w:rsidRDefault="0088490A" w:rsidP="006D4076">
      <w:pPr>
        <w:ind w:left="1020" w:right="1417"/>
        <w:jc w:val="both"/>
        <w:rPr>
          <w:b/>
          <w:bCs/>
          <w:sz w:val="24"/>
          <w:szCs w:val="24"/>
        </w:rPr>
      </w:pPr>
      <w:r w:rsidRPr="00527AD2">
        <w:rPr>
          <w:b/>
          <w:bCs/>
          <w:sz w:val="24"/>
          <w:szCs w:val="24"/>
        </w:rPr>
        <w:t>b) Sharp teeth and restorations</w:t>
      </w:r>
    </w:p>
    <w:p w14:paraId="583DDFE1" w14:textId="77777777" w:rsidR="0088490A" w:rsidRPr="00527AD2" w:rsidRDefault="0088490A" w:rsidP="006D4076">
      <w:pPr>
        <w:ind w:left="1020" w:right="1417"/>
        <w:jc w:val="both"/>
        <w:rPr>
          <w:b/>
          <w:bCs/>
          <w:sz w:val="24"/>
          <w:szCs w:val="24"/>
        </w:rPr>
      </w:pPr>
    </w:p>
    <w:p w14:paraId="61ABBA6F" w14:textId="1D78DA14" w:rsidR="0088490A" w:rsidRPr="00527AD2" w:rsidRDefault="0088490A" w:rsidP="006D4076">
      <w:pPr>
        <w:ind w:left="1020" w:right="1417"/>
        <w:jc w:val="both"/>
        <w:rPr>
          <w:sz w:val="24"/>
          <w:szCs w:val="24"/>
        </w:rPr>
      </w:pPr>
      <w:r w:rsidRPr="00527AD2">
        <w:rPr>
          <w:sz w:val="24"/>
          <w:szCs w:val="24"/>
        </w:rPr>
        <w:t>Sharp teeth or restorations can cause repeated injury to soft tisses in the mouth.</w:t>
      </w:r>
    </w:p>
    <w:p w14:paraId="3E5D05D3" w14:textId="77777777" w:rsidR="0088490A" w:rsidRPr="00527AD2" w:rsidRDefault="0088490A" w:rsidP="006D4076">
      <w:pPr>
        <w:ind w:left="1020" w:right="1417"/>
        <w:jc w:val="both"/>
        <w:rPr>
          <w:sz w:val="24"/>
          <w:szCs w:val="24"/>
        </w:rPr>
      </w:pPr>
    </w:p>
    <w:p w14:paraId="11B5320B"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705CFCEB" w14:textId="77777777" w:rsidR="0088490A" w:rsidRPr="00527AD2" w:rsidRDefault="0088490A">
      <w:pPr>
        <w:numPr>
          <w:ilvl w:val="0"/>
          <w:numId w:val="179"/>
        </w:numPr>
        <w:ind w:left="1738" w:right="1417"/>
        <w:jc w:val="both"/>
        <w:rPr>
          <w:sz w:val="24"/>
          <w:szCs w:val="24"/>
        </w:rPr>
      </w:pPr>
      <w:r w:rsidRPr="00527AD2">
        <w:rPr>
          <w:sz w:val="24"/>
          <w:szCs w:val="24"/>
        </w:rPr>
        <w:t>Lesion which can be a lump or an ulcer is site specific and is related to a sharp edge.</w:t>
      </w:r>
    </w:p>
    <w:p w14:paraId="3A5FC0A7" w14:textId="77777777" w:rsidR="0088490A" w:rsidRPr="00527AD2" w:rsidRDefault="0088490A" w:rsidP="006D4076">
      <w:pPr>
        <w:ind w:left="1020" w:right="1417"/>
        <w:jc w:val="both"/>
        <w:rPr>
          <w:sz w:val="24"/>
          <w:szCs w:val="24"/>
        </w:rPr>
      </w:pPr>
    </w:p>
    <w:p w14:paraId="066E951F" w14:textId="77777777" w:rsidR="0088490A" w:rsidRPr="00527AD2" w:rsidRDefault="0088490A" w:rsidP="006D4076">
      <w:pPr>
        <w:ind w:left="1020" w:right="1417"/>
        <w:jc w:val="both"/>
        <w:rPr>
          <w:b/>
          <w:bCs/>
          <w:sz w:val="24"/>
          <w:szCs w:val="24"/>
        </w:rPr>
      </w:pPr>
      <w:r w:rsidRPr="00527AD2">
        <w:rPr>
          <w:b/>
          <w:bCs/>
          <w:sz w:val="24"/>
          <w:szCs w:val="24"/>
        </w:rPr>
        <w:t>Treatment</w:t>
      </w:r>
    </w:p>
    <w:p w14:paraId="0CAF3A15" w14:textId="77777777" w:rsidR="00BA5AFF" w:rsidRPr="00527AD2" w:rsidRDefault="00BA5AFF" w:rsidP="006D4076">
      <w:pPr>
        <w:ind w:left="1020" w:right="1417"/>
        <w:jc w:val="both"/>
        <w:rPr>
          <w:sz w:val="24"/>
          <w:szCs w:val="24"/>
        </w:rPr>
      </w:pPr>
    </w:p>
    <w:p w14:paraId="5B5B808E" w14:textId="744EC382" w:rsidR="0088490A" w:rsidRPr="00527AD2" w:rsidRDefault="0088490A">
      <w:pPr>
        <w:pStyle w:val="ListParagraph"/>
        <w:numPr>
          <w:ilvl w:val="0"/>
          <w:numId w:val="367"/>
        </w:numPr>
        <w:ind w:right="1417"/>
        <w:jc w:val="both"/>
        <w:rPr>
          <w:rFonts w:ascii="Times New Roman" w:hAnsi="Times New Roman"/>
          <w:sz w:val="24"/>
          <w:szCs w:val="24"/>
        </w:rPr>
      </w:pPr>
      <w:r w:rsidRPr="00527AD2">
        <w:rPr>
          <w:rFonts w:ascii="Times New Roman" w:hAnsi="Times New Roman"/>
          <w:sz w:val="24"/>
          <w:szCs w:val="24"/>
        </w:rPr>
        <w:t xml:space="preserve">Warm water and salt rinses 3 times daily for 1 week </w:t>
      </w:r>
    </w:p>
    <w:p w14:paraId="605FAD90" w14:textId="77777777" w:rsidR="0088490A" w:rsidRPr="00527AD2" w:rsidRDefault="0088490A">
      <w:pPr>
        <w:pStyle w:val="ListParagraph"/>
        <w:numPr>
          <w:ilvl w:val="0"/>
          <w:numId w:val="367"/>
        </w:numPr>
        <w:ind w:right="1417"/>
        <w:jc w:val="both"/>
        <w:rPr>
          <w:rFonts w:ascii="Times New Roman" w:hAnsi="Times New Roman"/>
          <w:sz w:val="24"/>
          <w:szCs w:val="24"/>
        </w:rPr>
      </w:pPr>
      <w:r w:rsidRPr="00527AD2">
        <w:rPr>
          <w:rFonts w:ascii="Times New Roman" w:hAnsi="Times New Roman"/>
          <w:sz w:val="24"/>
          <w:szCs w:val="24"/>
        </w:rPr>
        <w:t>Refer to dentist for smoothening of the edge and/or apply a restorative material to the tooth</w:t>
      </w:r>
    </w:p>
    <w:p w14:paraId="0C4955F3" w14:textId="77777777" w:rsidR="0088490A" w:rsidRPr="00527AD2" w:rsidRDefault="0088490A" w:rsidP="006D4076">
      <w:pPr>
        <w:ind w:left="1020" w:right="1417"/>
        <w:jc w:val="both"/>
        <w:rPr>
          <w:sz w:val="24"/>
          <w:szCs w:val="24"/>
        </w:rPr>
      </w:pPr>
    </w:p>
    <w:p w14:paraId="74730665" w14:textId="77777777" w:rsidR="0088490A" w:rsidRPr="00527AD2" w:rsidRDefault="0088490A" w:rsidP="006D4076">
      <w:pPr>
        <w:ind w:left="1020" w:right="1417"/>
        <w:jc w:val="both"/>
        <w:rPr>
          <w:b/>
          <w:bCs/>
          <w:sz w:val="24"/>
          <w:szCs w:val="24"/>
        </w:rPr>
      </w:pPr>
      <w:r w:rsidRPr="00527AD2">
        <w:rPr>
          <w:b/>
          <w:bCs/>
          <w:sz w:val="24"/>
          <w:szCs w:val="24"/>
        </w:rPr>
        <w:t>c) Local Anaesthetic</w:t>
      </w:r>
    </w:p>
    <w:p w14:paraId="55E2231F" w14:textId="77777777" w:rsidR="00BA5AFF" w:rsidRPr="00527AD2" w:rsidRDefault="00BA5AFF" w:rsidP="006D4076">
      <w:pPr>
        <w:ind w:left="1020" w:right="1417"/>
        <w:jc w:val="both"/>
        <w:rPr>
          <w:sz w:val="24"/>
          <w:szCs w:val="24"/>
        </w:rPr>
      </w:pPr>
    </w:p>
    <w:p w14:paraId="2D4A4B94" w14:textId="152C0C57" w:rsidR="0088490A" w:rsidRPr="00527AD2" w:rsidRDefault="0088490A" w:rsidP="006D4076">
      <w:pPr>
        <w:ind w:left="1020" w:right="1417"/>
        <w:jc w:val="both"/>
        <w:rPr>
          <w:sz w:val="24"/>
          <w:szCs w:val="24"/>
        </w:rPr>
      </w:pPr>
      <w:r w:rsidRPr="00527AD2">
        <w:rPr>
          <w:sz w:val="24"/>
          <w:szCs w:val="24"/>
        </w:rPr>
        <w:t>Ulceration of mucosa at the point of penetration of the needle at the site of anaesthesia deposition.</w:t>
      </w:r>
    </w:p>
    <w:p w14:paraId="1FAE6FB6" w14:textId="77777777" w:rsidR="0088490A" w:rsidRPr="00527AD2" w:rsidRDefault="0088490A" w:rsidP="006D4076">
      <w:pPr>
        <w:ind w:left="1020" w:right="1417"/>
        <w:jc w:val="both"/>
        <w:rPr>
          <w:sz w:val="24"/>
          <w:szCs w:val="24"/>
        </w:rPr>
      </w:pPr>
    </w:p>
    <w:p w14:paraId="0200513E"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73128D70" w14:textId="77777777" w:rsidR="0088490A" w:rsidRPr="00527AD2" w:rsidRDefault="0088490A">
      <w:pPr>
        <w:pStyle w:val="ListParagraph"/>
        <w:numPr>
          <w:ilvl w:val="0"/>
          <w:numId w:val="367"/>
        </w:numPr>
        <w:ind w:right="1417"/>
        <w:jc w:val="both"/>
        <w:rPr>
          <w:rFonts w:ascii="Times New Roman" w:hAnsi="Times New Roman"/>
          <w:sz w:val="24"/>
          <w:szCs w:val="24"/>
        </w:rPr>
      </w:pPr>
      <w:r w:rsidRPr="00527AD2">
        <w:rPr>
          <w:rFonts w:ascii="Times New Roman" w:hAnsi="Times New Roman"/>
          <w:sz w:val="24"/>
          <w:szCs w:val="24"/>
        </w:rPr>
        <w:t>Ulcer confined to the area of anaesthetized mucosa</w:t>
      </w:r>
    </w:p>
    <w:p w14:paraId="29C8FE25" w14:textId="77777777" w:rsidR="0088490A" w:rsidRPr="00527AD2" w:rsidRDefault="0088490A" w:rsidP="006D4076">
      <w:pPr>
        <w:ind w:left="1020" w:right="1417"/>
        <w:jc w:val="both"/>
        <w:rPr>
          <w:sz w:val="24"/>
          <w:szCs w:val="24"/>
        </w:rPr>
      </w:pPr>
    </w:p>
    <w:p w14:paraId="1ECAA00B" w14:textId="77777777" w:rsidR="0088490A" w:rsidRPr="00527AD2" w:rsidRDefault="0088490A" w:rsidP="006D4076">
      <w:pPr>
        <w:ind w:left="1020" w:right="1417"/>
        <w:jc w:val="both"/>
        <w:rPr>
          <w:b/>
          <w:bCs/>
          <w:sz w:val="24"/>
          <w:szCs w:val="24"/>
        </w:rPr>
      </w:pPr>
      <w:r w:rsidRPr="00527AD2">
        <w:rPr>
          <w:b/>
          <w:bCs/>
          <w:sz w:val="24"/>
          <w:szCs w:val="24"/>
        </w:rPr>
        <w:t>Treatment</w:t>
      </w:r>
    </w:p>
    <w:p w14:paraId="38DF24CE" w14:textId="77777777" w:rsidR="0088490A" w:rsidRPr="00527AD2" w:rsidRDefault="0088490A">
      <w:pPr>
        <w:pStyle w:val="ListParagraph"/>
        <w:numPr>
          <w:ilvl w:val="0"/>
          <w:numId w:val="367"/>
        </w:numPr>
        <w:ind w:right="1417"/>
        <w:jc w:val="both"/>
        <w:rPr>
          <w:rFonts w:ascii="Times New Roman" w:hAnsi="Times New Roman"/>
          <w:sz w:val="24"/>
          <w:szCs w:val="24"/>
        </w:rPr>
      </w:pPr>
      <w:r w:rsidRPr="00527AD2">
        <w:rPr>
          <w:rFonts w:ascii="Times New Roman" w:hAnsi="Times New Roman"/>
          <w:sz w:val="24"/>
          <w:szCs w:val="24"/>
        </w:rPr>
        <w:t xml:space="preserve">Reassurance. </w:t>
      </w:r>
    </w:p>
    <w:p w14:paraId="3279AAB8" w14:textId="77777777" w:rsidR="0088490A" w:rsidRPr="00527AD2" w:rsidRDefault="0088490A">
      <w:pPr>
        <w:pStyle w:val="ListParagraph"/>
        <w:numPr>
          <w:ilvl w:val="0"/>
          <w:numId w:val="367"/>
        </w:numPr>
        <w:ind w:right="1417"/>
        <w:jc w:val="both"/>
        <w:rPr>
          <w:rFonts w:ascii="Times New Roman" w:hAnsi="Times New Roman"/>
          <w:sz w:val="24"/>
          <w:szCs w:val="24"/>
        </w:rPr>
      </w:pPr>
      <w:r w:rsidRPr="00527AD2">
        <w:rPr>
          <w:rFonts w:ascii="Times New Roman" w:hAnsi="Times New Roman"/>
          <w:sz w:val="24"/>
          <w:szCs w:val="24"/>
        </w:rPr>
        <w:t>Warm water and salt rinses 3 x daily for 1 week</w:t>
      </w:r>
    </w:p>
    <w:p w14:paraId="6393D597" w14:textId="77777777" w:rsidR="0088490A" w:rsidRPr="00527AD2" w:rsidRDefault="0088490A">
      <w:pPr>
        <w:pStyle w:val="ListParagraph"/>
        <w:numPr>
          <w:ilvl w:val="0"/>
          <w:numId w:val="367"/>
        </w:numPr>
        <w:ind w:right="1417"/>
        <w:jc w:val="both"/>
        <w:rPr>
          <w:rFonts w:ascii="Times New Roman" w:hAnsi="Times New Roman"/>
          <w:sz w:val="24"/>
          <w:szCs w:val="24"/>
        </w:rPr>
      </w:pPr>
      <w:r w:rsidRPr="00527AD2">
        <w:rPr>
          <w:rFonts w:ascii="Times New Roman" w:hAnsi="Times New Roman"/>
          <w:sz w:val="24"/>
          <w:szCs w:val="24"/>
        </w:rPr>
        <w:t>May require antibiotic therapy if the area becomes secondarily infected.</w:t>
      </w:r>
    </w:p>
    <w:p w14:paraId="3975EB21" w14:textId="77777777" w:rsidR="0088490A" w:rsidRPr="00527AD2" w:rsidRDefault="0088490A" w:rsidP="006D4076">
      <w:pPr>
        <w:ind w:left="1020" w:right="1417"/>
        <w:jc w:val="both"/>
        <w:rPr>
          <w:sz w:val="24"/>
          <w:szCs w:val="24"/>
        </w:rPr>
      </w:pPr>
    </w:p>
    <w:p w14:paraId="7BCA32B1" w14:textId="77777777" w:rsidR="0088490A" w:rsidRPr="00527AD2" w:rsidRDefault="0088490A" w:rsidP="006D4076">
      <w:pPr>
        <w:ind w:left="1020" w:right="1417" w:firstLine="340"/>
        <w:jc w:val="both"/>
        <w:rPr>
          <w:b/>
          <w:bCs/>
          <w:sz w:val="24"/>
          <w:szCs w:val="24"/>
        </w:rPr>
      </w:pPr>
      <w:r w:rsidRPr="00527AD2">
        <w:rPr>
          <w:b/>
          <w:bCs/>
          <w:sz w:val="24"/>
          <w:szCs w:val="24"/>
        </w:rPr>
        <w:t>III. Traumatic Lesions III</w:t>
      </w:r>
    </w:p>
    <w:p w14:paraId="009D5351" w14:textId="77777777" w:rsidR="00BA5AFF" w:rsidRPr="00527AD2" w:rsidRDefault="00BA5AFF" w:rsidP="006D4076">
      <w:pPr>
        <w:ind w:left="1020" w:right="1417"/>
        <w:jc w:val="both"/>
        <w:rPr>
          <w:sz w:val="24"/>
          <w:szCs w:val="24"/>
        </w:rPr>
      </w:pPr>
    </w:p>
    <w:p w14:paraId="0833F70C" w14:textId="56DD3DEB" w:rsidR="0088490A" w:rsidRPr="00527AD2" w:rsidRDefault="0088490A" w:rsidP="006D4076">
      <w:pPr>
        <w:ind w:left="1020" w:right="1417"/>
        <w:jc w:val="both"/>
        <w:rPr>
          <w:sz w:val="24"/>
          <w:szCs w:val="24"/>
        </w:rPr>
      </w:pPr>
      <w:r w:rsidRPr="00527AD2">
        <w:rPr>
          <w:sz w:val="24"/>
          <w:szCs w:val="24"/>
        </w:rPr>
        <w:t>Trauma due to physical injury e.g. a fall, sports, road traffic accident etc</w:t>
      </w:r>
    </w:p>
    <w:p w14:paraId="456F9DDE" w14:textId="77777777" w:rsidR="00BA5AFF" w:rsidRPr="00527AD2" w:rsidRDefault="00BA5AFF" w:rsidP="006D4076">
      <w:pPr>
        <w:ind w:left="1020" w:right="1417"/>
        <w:jc w:val="both"/>
        <w:rPr>
          <w:b/>
          <w:bCs/>
          <w:sz w:val="24"/>
          <w:szCs w:val="24"/>
        </w:rPr>
      </w:pPr>
    </w:p>
    <w:p w14:paraId="525B5169" w14:textId="62B7EF99" w:rsidR="0088490A" w:rsidRPr="00527AD2" w:rsidRDefault="0088490A" w:rsidP="006D4076">
      <w:pPr>
        <w:ind w:left="1020" w:right="1417"/>
        <w:jc w:val="both"/>
        <w:rPr>
          <w:b/>
          <w:bCs/>
          <w:sz w:val="24"/>
          <w:szCs w:val="24"/>
        </w:rPr>
      </w:pPr>
      <w:r w:rsidRPr="00527AD2">
        <w:rPr>
          <w:b/>
          <w:bCs/>
          <w:sz w:val="24"/>
          <w:szCs w:val="24"/>
        </w:rPr>
        <w:t>Treatment</w:t>
      </w:r>
    </w:p>
    <w:p w14:paraId="2F478056" w14:textId="77777777" w:rsidR="0088490A" w:rsidRPr="00527AD2" w:rsidRDefault="0088490A" w:rsidP="006D4076">
      <w:pPr>
        <w:ind w:left="1020" w:right="1417"/>
        <w:jc w:val="both"/>
        <w:rPr>
          <w:b/>
          <w:bCs/>
          <w:sz w:val="24"/>
          <w:szCs w:val="24"/>
        </w:rPr>
      </w:pPr>
    </w:p>
    <w:p w14:paraId="65132913" w14:textId="77777777" w:rsidR="0088490A" w:rsidRPr="00527AD2" w:rsidRDefault="0088490A">
      <w:pPr>
        <w:numPr>
          <w:ilvl w:val="0"/>
          <w:numId w:val="179"/>
        </w:numPr>
        <w:ind w:left="1738" w:right="1417"/>
        <w:jc w:val="both"/>
        <w:rPr>
          <w:sz w:val="24"/>
          <w:szCs w:val="24"/>
        </w:rPr>
      </w:pPr>
      <w:r w:rsidRPr="00527AD2">
        <w:rPr>
          <w:b/>
          <w:bCs/>
          <w:noProof/>
          <w:sz w:val="24"/>
          <w:szCs w:val="24"/>
          <w:lang w:val="en-US"/>
        </w:rPr>
        <mc:AlternateContent>
          <mc:Choice Requires="wps">
            <w:drawing>
              <wp:anchor distT="0" distB="0" distL="114300" distR="114300" simplePos="0" relativeHeight="251658366" behindDoc="1" locked="0" layoutInCell="1" allowOverlap="1" wp14:anchorId="7B0E01B3" wp14:editId="325C4D42">
                <wp:simplePos x="0" y="0"/>
                <wp:positionH relativeFrom="column">
                  <wp:posOffset>694690</wp:posOffset>
                </wp:positionH>
                <wp:positionV relativeFrom="paragraph">
                  <wp:posOffset>4445</wp:posOffset>
                </wp:positionV>
                <wp:extent cx="5350510" cy="5029200"/>
                <wp:effectExtent l="0" t="0" r="21590" b="1905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0510" cy="5029200"/>
                        </a:xfrm>
                        <a:prstGeom prst="rect">
                          <a:avLst/>
                        </a:prstGeom>
                        <a:solidFill>
                          <a:sysClr val="window" lastClr="FFFFFF"/>
                        </a:solidFill>
                        <a:ln w="6350">
                          <a:solidFill>
                            <a:prstClr val="black"/>
                          </a:solidFill>
                        </a:ln>
                        <a:effectLst/>
                      </wps:spPr>
                      <wps:txbx>
                        <w:txbxContent>
                          <w:p w14:paraId="7483435C" w14:textId="77777777" w:rsidR="002F3EC5" w:rsidRDefault="002F3EC5" w:rsidP="00884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01B3" id="Text Box 220" o:spid="_x0000_s1154" type="#_x0000_t202" style="position:absolute;left:0;text-align:left;margin-left:54.7pt;margin-top:.35pt;width:421.3pt;height:396pt;z-index:-25165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" fillcolor="window" strokeweight=".5pt">
                <v:path arrowok="t"/>
                <v:textbox>
                  <w:txbxContent>
                    <w:p w14:paraId="7483435C" w14:textId="77777777" w:rsidR="002F3EC5" w:rsidRDefault="002F3EC5" w:rsidP="0088490A"/>
                  </w:txbxContent>
                </v:textbox>
              </v:shape>
            </w:pict>
          </mc:Fallback>
        </mc:AlternateContent>
      </w:r>
      <w:r w:rsidRPr="00527AD2">
        <w:rPr>
          <w:sz w:val="24"/>
          <w:szCs w:val="24"/>
        </w:rPr>
        <w:t>Ensure patient’s airway, breathing and circulation is secured</w:t>
      </w:r>
    </w:p>
    <w:p w14:paraId="2B1BA2D5" w14:textId="77777777" w:rsidR="0088490A" w:rsidRPr="00527AD2" w:rsidRDefault="0088490A">
      <w:pPr>
        <w:numPr>
          <w:ilvl w:val="0"/>
          <w:numId w:val="179"/>
        </w:numPr>
        <w:ind w:left="1738" w:right="1417"/>
        <w:jc w:val="both"/>
        <w:rPr>
          <w:sz w:val="24"/>
          <w:szCs w:val="24"/>
        </w:rPr>
      </w:pPr>
      <w:r w:rsidRPr="00527AD2">
        <w:rPr>
          <w:sz w:val="24"/>
          <w:szCs w:val="24"/>
        </w:rPr>
        <w:t xml:space="preserve">If evidence of head Injury (amnesia, loss of consciousness, neurological signs) transfer patient to hospital immediately </w:t>
      </w:r>
    </w:p>
    <w:p w14:paraId="5E42928E" w14:textId="77777777" w:rsidR="0088490A" w:rsidRPr="00527AD2" w:rsidRDefault="0088490A">
      <w:pPr>
        <w:numPr>
          <w:ilvl w:val="0"/>
          <w:numId w:val="179"/>
        </w:numPr>
        <w:ind w:left="1738" w:right="1417"/>
        <w:jc w:val="both"/>
        <w:rPr>
          <w:sz w:val="24"/>
          <w:szCs w:val="24"/>
        </w:rPr>
      </w:pPr>
      <w:r w:rsidRPr="00527AD2">
        <w:rPr>
          <w:sz w:val="24"/>
          <w:szCs w:val="24"/>
        </w:rPr>
        <w:t>Give tetanus booster if needed.</w:t>
      </w:r>
    </w:p>
    <w:p w14:paraId="3AFD2EDF" w14:textId="77777777" w:rsidR="0088490A" w:rsidRPr="00527AD2" w:rsidRDefault="0088490A">
      <w:pPr>
        <w:numPr>
          <w:ilvl w:val="0"/>
          <w:numId w:val="179"/>
        </w:numPr>
        <w:ind w:left="1738" w:right="1417"/>
        <w:jc w:val="both"/>
        <w:rPr>
          <w:sz w:val="24"/>
          <w:szCs w:val="24"/>
        </w:rPr>
      </w:pPr>
      <w:r w:rsidRPr="00527AD2">
        <w:rPr>
          <w:sz w:val="24"/>
          <w:szCs w:val="24"/>
        </w:rPr>
        <w:t>Check for facial fractures &amp;/or soft tissue injuries eg lacerations</w:t>
      </w:r>
    </w:p>
    <w:p w14:paraId="2F827F3C" w14:textId="77777777" w:rsidR="0088490A" w:rsidRPr="00527AD2" w:rsidRDefault="0088490A">
      <w:pPr>
        <w:numPr>
          <w:ilvl w:val="0"/>
          <w:numId w:val="179"/>
        </w:numPr>
        <w:ind w:left="1738" w:right="1417"/>
        <w:jc w:val="both"/>
        <w:rPr>
          <w:sz w:val="24"/>
          <w:szCs w:val="24"/>
        </w:rPr>
      </w:pPr>
      <w:r w:rsidRPr="00527AD2">
        <w:rPr>
          <w:sz w:val="24"/>
          <w:szCs w:val="24"/>
        </w:rPr>
        <w:t>Intra-oral look for soft-tissue lacerations, dentoalveolar fractures and damage to teeth.</w:t>
      </w:r>
    </w:p>
    <w:p w14:paraId="3C57E6C8" w14:textId="77777777" w:rsidR="0088490A" w:rsidRPr="00527AD2" w:rsidRDefault="0088490A">
      <w:pPr>
        <w:numPr>
          <w:ilvl w:val="0"/>
          <w:numId w:val="179"/>
        </w:numPr>
        <w:ind w:left="1738" w:right="1417"/>
        <w:jc w:val="both"/>
        <w:rPr>
          <w:sz w:val="24"/>
          <w:szCs w:val="24"/>
        </w:rPr>
      </w:pPr>
      <w:r w:rsidRPr="00527AD2">
        <w:rPr>
          <w:sz w:val="24"/>
          <w:szCs w:val="24"/>
        </w:rPr>
        <w:t>Check for whereabouts of tooth fragments which are commonly embedded in the lip.</w:t>
      </w:r>
    </w:p>
    <w:p w14:paraId="133D5329" w14:textId="77777777" w:rsidR="0088490A" w:rsidRPr="00527AD2" w:rsidRDefault="0088490A">
      <w:pPr>
        <w:numPr>
          <w:ilvl w:val="0"/>
          <w:numId w:val="179"/>
        </w:numPr>
        <w:ind w:left="1738" w:right="1417"/>
        <w:jc w:val="both"/>
        <w:rPr>
          <w:sz w:val="24"/>
          <w:szCs w:val="24"/>
        </w:rPr>
      </w:pPr>
      <w:r w:rsidRPr="00527AD2">
        <w:rPr>
          <w:sz w:val="24"/>
          <w:szCs w:val="24"/>
        </w:rPr>
        <w:t>Examine traumatized teeth for mobility</w:t>
      </w:r>
    </w:p>
    <w:p w14:paraId="32AC10D4" w14:textId="77777777" w:rsidR="0088490A" w:rsidRPr="00527AD2" w:rsidRDefault="0088490A">
      <w:pPr>
        <w:numPr>
          <w:ilvl w:val="0"/>
          <w:numId w:val="179"/>
        </w:numPr>
        <w:ind w:left="1738" w:right="1417"/>
        <w:jc w:val="both"/>
        <w:rPr>
          <w:sz w:val="24"/>
          <w:szCs w:val="24"/>
        </w:rPr>
      </w:pPr>
      <w:r w:rsidRPr="00527AD2">
        <w:rPr>
          <w:sz w:val="24"/>
          <w:szCs w:val="24"/>
        </w:rPr>
        <w:t>Check occlusion especially if any teeth have been displaced.</w:t>
      </w:r>
    </w:p>
    <w:p w14:paraId="0E0E730E" w14:textId="77777777" w:rsidR="0088490A" w:rsidRPr="00527AD2" w:rsidRDefault="0088490A">
      <w:pPr>
        <w:numPr>
          <w:ilvl w:val="0"/>
          <w:numId w:val="179"/>
        </w:numPr>
        <w:ind w:left="1738" w:right="1417"/>
        <w:jc w:val="both"/>
        <w:rPr>
          <w:sz w:val="24"/>
          <w:szCs w:val="24"/>
        </w:rPr>
      </w:pPr>
      <w:r w:rsidRPr="00527AD2">
        <w:rPr>
          <w:sz w:val="24"/>
          <w:szCs w:val="24"/>
        </w:rPr>
        <w:t>Take radiographs of affected teeth to check for root fracture.</w:t>
      </w:r>
    </w:p>
    <w:p w14:paraId="5B6091FD" w14:textId="57CEA3E1" w:rsidR="0088490A" w:rsidRPr="00527AD2" w:rsidRDefault="0088490A">
      <w:pPr>
        <w:numPr>
          <w:ilvl w:val="0"/>
          <w:numId w:val="179"/>
        </w:numPr>
        <w:ind w:left="1738" w:right="1417"/>
        <w:jc w:val="both"/>
        <w:rPr>
          <w:sz w:val="24"/>
          <w:szCs w:val="24"/>
        </w:rPr>
      </w:pPr>
      <w:r w:rsidRPr="00527AD2">
        <w:rPr>
          <w:sz w:val="24"/>
          <w:szCs w:val="24"/>
        </w:rPr>
        <w:t>Avulsed permanent teeth should be re-planted immediately or kept in the buccal mucosa of a conscious patient. Prognosis is good with immediate treatment therefore refer the patient to a dentist as soon as possible.</w:t>
      </w:r>
    </w:p>
    <w:p w14:paraId="796C72CF" w14:textId="77777777" w:rsidR="0088490A" w:rsidRPr="00527AD2" w:rsidRDefault="0088490A">
      <w:pPr>
        <w:numPr>
          <w:ilvl w:val="0"/>
          <w:numId w:val="179"/>
        </w:numPr>
        <w:ind w:left="1738" w:right="1417"/>
        <w:jc w:val="both"/>
        <w:rPr>
          <w:sz w:val="24"/>
          <w:szCs w:val="24"/>
        </w:rPr>
      </w:pPr>
      <w:r w:rsidRPr="00527AD2">
        <w:rPr>
          <w:sz w:val="24"/>
          <w:szCs w:val="24"/>
        </w:rPr>
        <w:t>Suture intraoral soft tissue lacerations with 3/0 absorbable suture. Deep laceration of the facial should be sutured with 3/0 absorbable suture for deeper layers and 3/0 non absorbable for skin.</w:t>
      </w:r>
    </w:p>
    <w:p w14:paraId="3E43093C" w14:textId="2D71CB8A" w:rsidR="0088490A" w:rsidRPr="00527AD2" w:rsidRDefault="0088490A">
      <w:pPr>
        <w:numPr>
          <w:ilvl w:val="0"/>
          <w:numId w:val="179"/>
        </w:numPr>
        <w:ind w:left="1738" w:right="1417"/>
        <w:jc w:val="both"/>
        <w:rPr>
          <w:sz w:val="24"/>
          <w:szCs w:val="24"/>
        </w:rPr>
      </w:pPr>
      <w:r w:rsidRPr="00527AD2">
        <w:rPr>
          <w:sz w:val="24"/>
          <w:szCs w:val="24"/>
        </w:rPr>
        <w:t>Refer to an oral and maxillofacial surgeon for reduction, and immobilization of mobile teeth and alveolar fragments.</w:t>
      </w:r>
    </w:p>
    <w:p w14:paraId="2CC60928" w14:textId="77777777" w:rsidR="0088490A" w:rsidRPr="00527AD2" w:rsidRDefault="0088490A">
      <w:pPr>
        <w:numPr>
          <w:ilvl w:val="0"/>
          <w:numId w:val="179"/>
        </w:numPr>
        <w:ind w:left="1738" w:right="1417"/>
        <w:jc w:val="both"/>
        <w:rPr>
          <w:sz w:val="24"/>
          <w:szCs w:val="24"/>
        </w:rPr>
      </w:pPr>
      <w:r w:rsidRPr="00527AD2">
        <w:rPr>
          <w:sz w:val="24"/>
          <w:szCs w:val="24"/>
        </w:rPr>
        <w:t>Wash mouth with warm salt solution (dissolve a 5ml spoonful of salt in 200ml of warm water) or hydrogen peroxide solution 6% (add 15ml to a cup 200ml of warm water). Repeat mouth wash 3 times daily.</w:t>
      </w:r>
    </w:p>
    <w:p w14:paraId="445A0C83" w14:textId="77777777" w:rsidR="0088490A" w:rsidRPr="00527AD2" w:rsidRDefault="0088490A">
      <w:pPr>
        <w:numPr>
          <w:ilvl w:val="0"/>
          <w:numId w:val="179"/>
        </w:numPr>
        <w:ind w:left="1738" w:right="1417"/>
        <w:jc w:val="both"/>
        <w:rPr>
          <w:sz w:val="24"/>
          <w:szCs w:val="24"/>
        </w:rPr>
      </w:pPr>
      <w:r w:rsidRPr="00527AD2">
        <w:rPr>
          <w:sz w:val="24"/>
          <w:szCs w:val="24"/>
        </w:rPr>
        <w:t>For elimination of pain, give an analgesic.</w:t>
      </w:r>
    </w:p>
    <w:p w14:paraId="4D9ED448" w14:textId="77777777" w:rsidR="0088490A" w:rsidRPr="00527AD2" w:rsidRDefault="0088490A">
      <w:pPr>
        <w:numPr>
          <w:ilvl w:val="0"/>
          <w:numId w:val="179"/>
        </w:numPr>
        <w:ind w:left="1738" w:right="1417"/>
        <w:jc w:val="both"/>
        <w:rPr>
          <w:sz w:val="24"/>
          <w:szCs w:val="24"/>
        </w:rPr>
      </w:pPr>
      <w:r w:rsidRPr="00527AD2">
        <w:rPr>
          <w:sz w:val="24"/>
          <w:szCs w:val="24"/>
        </w:rPr>
        <w:t>Give prophylactic antibiotics if indicated.</w:t>
      </w:r>
    </w:p>
    <w:p w14:paraId="6142AE10" w14:textId="019A325F" w:rsidR="0088490A" w:rsidRPr="00527AD2" w:rsidRDefault="0088490A">
      <w:pPr>
        <w:numPr>
          <w:ilvl w:val="0"/>
          <w:numId w:val="179"/>
        </w:numPr>
        <w:ind w:left="1738" w:right="1417"/>
        <w:jc w:val="both"/>
        <w:rPr>
          <w:sz w:val="24"/>
          <w:szCs w:val="24"/>
        </w:rPr>
      </w:pPr>
      <w:r w:rsidRPr="00527AD2">
        <w:rPr>
          <w:sz w:val="24"/>
          <w:szCs w:val="24"/>
        </w:rPr>
        <w:t>Refer to a dentist for orthodontics, endodontic (root canal) treatment, protection of pulp or extraction.</w:t>
      </w:r>
    </w:p>
    <w:p w14:paraId="111C539B" w14:textId="77777777" w:rsidR="0088490A" w:rsidRPr="00527AD2" w:rsidRDefault="0088490A" w:rsidP="006D4076">
      <w:pPr>
        <w:ind w:left="1020" w:right="1417"/>
        <w:jc w:val="both"/>
        <w:rPr>
          <w:sz w:val="24"/>
          <w:szCs w:val="24"/>
        </w:rPr>
      </w:pPr>
    </w:p>
    <w:p w14:paraId="75413C6C" w14:textId="77777777" w:rsidR="00BA5AFF" w:rsidRPr="00527AD2" w:rsidRDefault="00BA5AFF" w:rsidP="006D4076">
      <w:pPr>
        <w:ind w:left="1020" w:right="1417"/>
        <w:jc w:val="both"/>
        <w:rPr>
          <w:b/>
          <w:bCs/>
          <w:sz w:val="24"/>
          <w:szCs w:val="24"/>
        </w:rPr>
      </w:pPr>
    </w:p>
    <w:p w14:paraId="06C0293E" w14:textId="1A0CB9D1" w:rsidR="0088490A" w:rsidRPr="00527AD2" w:rsidRDefault="0088490A" w:rsidP="006D4076">
      <w:pPr>
        <w:ind w:left="1020" w:right="1417"/>
        <w:jc w:val="both"/>
        <w:rPr>
          <w:b/>
          <w:bCs/>
          <w:sz w:val="24"/>
          <w:szCs w:val="24"/>
        </w:rPr>
      </w:pPr>
      <w:r w:rsidRPr="00527AD2">
        <w:rPr>
          <w:b/>
          <w:bCs/>
          <w:sz w:val="24"/>
          <w:szCs w:val="24"/>
        </w:rPr>
        <w:t>Investigations</w:t>
      </w:r>
    </w:p>
    <w:p w14:paraId="14FAF163" w14:textId="77777777"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Periapical</w:t>
      </w:r>
    </w:p>
    <w:p w14:paraId="7A0B2FD7" w14:textId="77777777"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PA of the skull</w:t>
      </w:r>
    </w:p>
    <w:p w14:paraId="1A3732E2" w14:textId="77777777"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 xml:space="preserve">Oblique laterals of the mandible </w:t>
      </w:r>
    </w:p>
    <w:p w14:paraId="52A7D19B" w14:textId="77777777"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Orthopantomogram</w:t>
      </w:r>
    </w:p>
    <w:p w14:paraId="0B21086B" w14:textId="77777777"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Ct scan of the head and neck</w:t>
      </w:r>
    </w:p>
    <w:p w14:paraId="62B18EA4" w14:textId="77777777" w:rsidR="00BA5AFF" w:rsidRPr="00527AD2" w:rsidRDefault="00BA5AFF" w:rsidP="006D4076">
      <w:pPr>
        <w:pStyle w:val="ListParagraph"/>
        <w:ind w:left="1020" w:right="1417"/>
        <w:jc w:val="both"/>
        <w:rPr>
          <w:rFonts w:ascii="Times New Roman" w:hAnsi="Times New Roman"/>
          <w:b/>
          <w:bCs/>
          <w:sz w:val="24"/>
          <w:szCs w:val="24"/>
        </w:rPr>
      </w:pPr>
    </w:p>
    <w:p w14:paraId="0D4CB3EF" w14:textId="66082CF5" w:rsidR="0088490A" w:rsidRPr="00527AD2" w:rsidRDefault="0088490A" w:rsidP="006D4076">
      <w:pPr>
        <w:pStyle w:val="ListParagraph"/>
        <w:ind w:left="1020" w:right="1417"/>
        <w:jc w:val="both"/>
        <w:rPr>
          <w:rFonts w:ascii="Times New Roman" w:hAnsi="Times New Roman"/>
          <w:b/>
          <w:bCs/>
          <w:sz w:val="24"/>
          <w:szCs w:val="24"/>
        </w:rPr>
      </w:pPr>
      <w:r w:rsidRPr="00527AD2">
        <w:rPr>
          <w:rFonts w:ascii="Times New Roman" w:hAnsi="Times New Roman"/>
          <w:b/>
          <w:bCs/>
          <w:sz w:val="24"/>
          <w:szCs w:val="24"/>
        </w:rPr>
        <w:t>NOTE: these radiological investigations are based on intensity of injury and region of suspected trauma</w:t>
      </w:r>
    </w:p>
    <w:p w14:paraId="561C88D5" w14:textId="77777777" w:rsidR="0088490A" w:rsidRPr="00527AD2" w:rsidRDefault="0088490A" w:rsidP="006D4076">
      <w:pPr>
        <w:ind w:left="1020" w:right="1417"/>
        <w:jc w:val="both"/>
        <w:rPr>
          <w:b/>
          <w:bCs/>
          <w:sz w:val="24"/>
          <w:szCs w:val="24"/>
        </w:rPr>
      </w:pPr>
    </w:p>
    <w:p w14:paraId="1FBA383C" w14:textId="77777777" w:rsidR="0088490A" w:rsidRPr="00527AD2" w:rsidRDefault="0088490A" w:rsidP="006D4076">
      <w:pPr>
        <w:ind w:left="1020" w:right="1417"/>
        <w:jc w:val="both"/>
        <w:rPr>
          <w:b/>
          <w:bCs/>
          <w:sz w:val="24"/>
          <w:szCs w:val="24"/>
        </w:rPr>
      </w:pPr>
      <w:r w:rsidRPr="00527AD2">
        <w:rPr>
          <w:b/>
          <w:bCs/>
          <w:sz w:val="24"/>
          <w:szCs w:val="24"/>
        </w:rPr>
        <w:t>Prevention</w:t>
      </w:r>
    </w:p>
    <w:p w14:paraId="460C1C01" w14:textId="138B13B2"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Early orthodontic treatment in children with large over jets that are susceptible to trauma. Provision of a mouth guard for sports made of vacuum formed thermoplastic vinyl.</w:t>
      </w:r>
    </w:p>
    <w:p w14:paraId="599B33C5" w14:textId="77777777"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Be alert for evidence of child abuse.</w:t>
      </w:r>
    </w:p>
    <w:p w14:paraId="1695D3F1" w14:textId="77777777"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Wearing of seat belt or helmet when travelling by a vehicle or motorbike.</w:t>
      </w:r>
    </w:p>
    <w:p w14:paraId="0F77585C" w14:textId="03906F69" w:rsidR="0088490A" w:rsidRPr="00527AD2" w:rsidRDefault="0088490A" w:rsidP="0000147C">
      <w:pPr>
        <w:pStyle w:val="Heading2"/>
        <w:ind w:left="1020"/>
        <w:rPr>
          <w:rFonts w:ascii="Times New Roman" w:hAnsi="Times New Roman"/>
          <w:sz w:val="24"/>
          <w:szCs w:val="24"/>
        </w:rPr>
      </w:pPr>
      <w:bookmarkStart w:id="340" w:name="_Toc133382505"/>
      <w:r w:rsidRPr="00527AD2">
        <w:rPr>
          <w:rFonts w:ascii="Times New Roman" w:hAnsi="Times New Roman"/>
          <w:sz w:val="24"/>
          <w:szCs w:val="24"/>
        </w:rPr>
        <w:t>16.1</w:t>
      </w:r>
      <w:r w:rsidR="0000147C" w:rsidRPr="00527AD2">
        <w:rPr>
          <w:rFonts w:ascii="Times New Roman" w:hAnsi="Times New Roman"/>
          <w:sz w:val="24"/>
          <w:szCs w:val="24"/>
        </w:rPr>
        <w:t>2</w:t>
      </w:r>
      <w:r w:rsidRPr="00527AD2">
        <w:rPr>
          <w:rFonts w:ascii="Times New Roman" w:hAnsi="Times New Roman"/>
          <w:sz w:val="24"/>
          <w:szCs w:val="24"/>
        </w:rPr>
        <w:t xml:space="preserve"> FLUOROSIS</w:t>
      </w:r>
      <w:bookmarkEnd w:id="340"/>
    </w:p>
    <w:p w14:paraId="2B54EE59" w14:textId="77777777" w:rsidR="0088490A" w:rsidRPr="00527AD2" w:rsidRDefault="0088490A" w:rsidP="006D4076">
      <w:pPr>
        <w:ind w:left="1020" w:right="1417"/>
        <w:jc w:val="both"/>
        <w:rPr>
          <w:sz w:val="24"/>
          <w:szCs w:val="24"/>
        </w:rPr>
      </w:pPr>
      <w:r w:rsidRPr="00527AD2">
        <w:rPr>
          <w:sz w:val="24"/>
          <w:szCs w:val="24"/>
        </w:rPr>
        <w:t>This is an intrinsic discolouration of the teeth due excess fluoride deposition into the tooth matrix during development. It is also known as Mottling.</w:t>
      </w:r>
    </w:p>
    <w:p w14:paraId="78D5600E" w14:textId="77777777" w:rsidR="0088490A" w:rsidRPr="00527AD2" w:rsidRDefault="0088490A" w:rsidP="006D4076">
      <w:pPr>
        <w:ind w:left="1020" w:right="1417"/>
        <w:jc w:val="both"/>
        <w:rPr>
          <w:sz w:val="24"/>
          <w:szCs w:val="24"/>
        </w:rPr>
      </w:pPr>
    </w:p>
    <w:p w14:paraId="2CD2E6EF" w14:textId="77777777" w:rsidR="0088490A" w:rsidRPr="00527AD2" w:rsidRDefault="0088490A" w:rsidP="006D4076">
      <w:pPr>
        <w:ind w:left="1020" w:right="1417"/>
        <w:jc w:val="both"/>
        <w:rPr>
          <w:b/>
          <w:bCs/>
          <w:sz w:val="24"/>
          <w:szCs w:val="24"/>
        </w:rPr>
      </w:pPr>
      <w:r w:rsidRPr="00527AD2">
        <w:rPr>
          <w:b/>
          <w:bCs/>
          <w:sz w:val="24"/>
          <w:szCs w:val="24"/>
        </w:rPr>
        <w:t>Causes</w:t>
      </w:r>
    </w:p>
    <w:p w14:paraId="305E5281" w14:textId="5A7EEB0B"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Occurs due to long term excess of fluoride.</w:t>
      </w:r>
    </w:p>
    <w:p w14:paraId="520BF52A" w14:textId="66D9B96B" w:rsidR="00E676E1" w:rsidRPr="00527AD2" w:rsidRDefault="00B33AB8">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Enamel fluorosis can develop only in children, as it results from intake of high levels of fluoride during the period of tooth development</w:t>
      </w:r>
    </w:p>
    <w:p w14:paraId="2D8FFC27" w14:textId="77777777"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Endemic in areas of high fluoride water content occurring naturally in the water</w:t>
      </w:r>
    </w:p>
    <w:p w14:paraId="496EBD2C"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415578A0" w14:textId="77777777"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It varies from mild opacities to severe pitting and discoloration due to incorporation of the excess fluoride in the enamel structure.</w:t>
      </w:r>
    </w:p>
    <w:p w14:paraId="07016958" w14:textId="77777777" w:rsidR="0088490A" w:rsidRPr="00527AD2" w:rsidRDefault="0088490A" w:rsidP="006D4076">
      <w:pPr>
        <w:ind w:left="1020" w:right="1417"/>
        <w:jc w:val="both"/>
        <w:rPr>
          <w:sz w:val="24"/>
          <w:szCs w:val="24"/>
        </w:rPr>
      </w:pPr>
    </w:p>
    <w:p w14:paraId="10E765F7" w14:textId="77777777" w:rsidR="0088490A" w:rsidRPr="00527AD2" w:rsidRDefault="0088490A" w:rsidP="006D4076">
      <w:pPr>
        <w:ind w:left="1020" w:right="1417"/>
        <w:jc w:val="both"/>
        <w:rPr>
          <w:sz w:val="24"/>
          <w:szCs w:val="24"/>
        </w:rPr>
      </w:pPr>
      <w:r w:rsidRPr="00527AD2">
        <w:rPr>
          <w:sz w:val="24"/>
          <w:szCs w:val="24"/>
        </w:rPr>
        <w:t xml:space="preserve">Investigation </w:t>
      </w:r>
    </w:p>
    <w:p w14:paraId="183F5D45" w14:textId="77777777"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 xml:space="preserve">Diagnosis is clinical </w:t>
      </w:r>
    </w:p>
    <w:p w14:paraId="51E9DDCE" w14:textId="77777777" w:rsidR="0088490A" w:rsidRPr="00527AD2" w:rsidRDefault="0088490A" w:rsidP="006D4076">
      <w:pPr>
        <w:ind w:left="1020" w:right="1417"/>
        <w:jc w:val="both"/>
        <w:rPr>
          <w:sz w:val="24"/>
          <w:szCs w:val="24"/>
        </w:rPr>
      </w:pPr>
    </w:p>
    <w:p w14:paraId="5C3318ED" w14:textId="77777777" w:rsidR="0088490A" w:rsidRPr="00527AD2" w:rsidRDefault="0088490A" w:rsidP="006D4076">
      <w:pPr>
        <w:ind w:left="1020" w:right="1417"/>
        <w:jc w:val="both"/>
        <w:rPr>
          <w:b/>
          <w:bCs/>
          <w:sz w:val="24"/>
          <w:szCs w:val="24"/>
        </w:rPr>
      </w:pPr>
      <w:r w:rsidRPr="00527AD2">
        <w:rPr>
          <w:b/>
          <w:bCs/>
          <w:sz w:val="24"/>
          <w:szCs w:val="24"/>
        </w:rPr>
        <w:t>Treatment</w:t>
      </w:r>
    </w:p>
    <w:p w14:paraId="56FCEF08" w14:textId="77777777"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Refer to dentist for tooth coloured (composite) fillings, veneer or crown</w:t>
      </w:r>
    </w:p>
    <w:p w14:paraId="25506270" w14:textId="77777777" w:rsidR="0088490A" w:rsidRPr="00527AD2" w:rsidRDefault="0088490A" w:rsidP="006D4076">
      <w:pPr>
        <w:ind w:left="1020" w:right="1417"/>
        <w:jc w:val="both"/>
        <w:rPr>
          <w:sz w:val="24"/>
          <w:szCs w:val="24"/>
        </w:rPr>
      </w:pPr>
    </w:p>
    <w:p w14:paraId="17DD26F3" w14:textId="77777777" w:rsidR="0088490A" w:rsidRPr="00527AD2" w:rsidRDefault="0088490A" w:rsidP="006D4076">
      <w:pPr>
        <w:ind w:left="1020" w:right="1417"/>
        <w:jc w:val="both"/>
        <w:rPr>
          <w:b/>
          <w:bCs/>
          <w:sz w:val="24"/>
          <w:szCs w:val="24"/>
        </w:rPr>
      </w:pPr>
      <w:r w:rsidRPr="00527AD2">
        <w:rPr>
          <w:b/>
          <w:bCs/>
          <w:sz w:val="24"/>
          <w:szCs w:val="24"/>
        </w:rPr>
        <w:t>Prevention</w:t>
      </w:r>
    </w:p>
    <w:p w14:paraId="1A2BFDF7" w14:textId="4052F1DB" w:rsidR="0088490A" w:rsidRPr="00527AD2" w:rsidRDefault="0088490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Monitoring of fluoride levels in drinking water</w:t>
      </w:r>
      <w:r w:rsidR="00991A45" w:rsidRPr="00527AD2">
        <w:rPr>
          <w:rFonts w:ascii="Times New Roman" w:hAnsi="Times New Roman"/>
          <w:sz w:val="24"/>
          <w:szCs w:val="24"/>
        </w:rPr>
        <w:t xml:space="preserve">. </w:t>
      </w:r>
      <w:r w:rsidR="00657B73" w:rsidRPr="00527AD2">
        <w:rPr>
          <w:rFonts w:ascii="Times New Roman" w:hAnsi="Times New Roman"/>
          <w:sz w:val="24"/>
          <w:szCs w:val="24"/>
        </w:rPr>
        <w:t>S</w:t>
      </w:r>
      <w:r w:rsidR="00272206" w:rsidRPr="00527AD2">
        <w:rPr>
          <w:rFonts w:ascii="Times New Roman" w:hAnsi="Times New Roman"/>
          <w:sz w:val="24"/>
          <w:szCs w:val="24"/>
        </w:rPr>
        <w:t>eeking alternative water sources in areas with fluoride-rich groundwater, particularly where water consumption is high due to elevated temperatures</w:t>
      </w:r>
      <w:r w:rsidR="00736528" w:rsidRPr="00527AD2">
        <w:rPr>
          <w:rFonts w:ascii="Times New Roman" w:hAnsi="Times New Roman"/>
          <w:sz w:val="24"/>
          <w:szCs w:val="24"/>
        </w:rPr>
        <w:t>.</w:t>
      </w:r>
    </w:p>
    <w:p w14:paraId="2E84FFE0" w14:textId="703C75C5" w:rsidR="00E676E1" w:rsidRPr="00527AD2" w:rsidRDefault="00E676E1">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Encourage mothers to breastfeed, even in areas with high fluoride intake, as breast milk is optimal for infant health and usually low in fluoride.</w:t>
      </w:r>
    </w:p>
    <w:p w14:paraId="47D21516" w14:textId="780AED53" w:rsidR="00A579D3" w:rsidRPr="00527AD2" w:rsidRDefault="004A705A">
      <w:pPr>
        <w:pStyle w:val="ListParagraph"/>
        <w:numPr>
          <w:ilvl w:val="0"/>
          <w:numId w:val="211"/>
        </w:numPr>
        <w:ind w:left="1738" w:right="1417"/>
        <w:jc w:val="both"/>
        <w:rPr>
          <w:rFonts w:ascii="Times New Roman" w:hAnsi="Times New Roman"/>
          <w:sz w:val="24"/>
          <w:szCs w:val="24"/>
        </w:rPr>
      </w:pPr>
      <w:r w:rsidRPr="00527AD2">
        <w:rPr>
          <w:rFonts w:ascii="Times New Roman" w:hAnsi="Times New Roman"/>
          <w:sz w:val="24"/>
          <w:szCs w:val="24"/>
        </w:rPr>
        <w:t xml:space="preserve">For children under 3 years old, a smear or rice-sized amount of </w:t>
      </w:r>
      <w:r w:rsidR="008C1442" w:rsidRPr="00527AD2">
        <w:rPr>
          <w:rFonts w:ascii="Times New Roman" w:hAnsi="Times New Roman"/>
          <w:sz w:val="24"/>
          <w:szCs w:val="24"/>
        </w:rPr>
        <w:t xml:space="preserve">fluoride </w:t>
      </w:r>
      <w:r w:rsidRPr="00527AD2">
        <w:rPr>
          <w:rFonts w:ascii="Times New Roman" w:hAnsi="Times New Roman"/>
          <w:sz w:val="24"/>
          <w:szCs w:val="24"/>
        </w:rPr>
        <w:t xml:space="preserve">toothpaste </w:t>
      </w:r>
      <w:r w:rsidR="008C1442" w:rsidRPr="00527AD2">
        <w:rPr>
          <w:rFonts w:ascii="Times New Roman" w:hAnsi="Times New Roman"/>
          <w:sz w:val="24"/>
          <w:szCs w:val="24"/>
        </w:rPr>
        <w:t xml:space="preserve">(1000–1500 ppm) </w:t>
      </w:r>
      <w:r w:rsidRPr="00527AD2">
        <w:rPr>
          <w:rFonts w:ascii="Times New Roman" w:hAnsi="Times New Roman"/>
          <w:sz w:val="24"/>
          <w:szCs w:val="24"/>
        </w:rPr>
        <w:t>should be used over the width of the brush, while for children aged 3–6 years old, a pea-sized amount should be used.</w:t>
      </w:r>
    </w:p>
    <w:p w14:paraId="563F7BDE" w14:textId="77777777" w:rsidR="00E676E1" w:rsidRPr="00527AD2" w:rsidRDefault="00E676E1" w:rsidP="0000147C">
      <w:pPr>
        <w:ind w:left="1020" w:right="1417"/>
        <w:jc w:val="both"/>
        <w:rPr>
          <w:sz w:val="24"/>
          <w:szCs w:val="24"/>
        </w:rPr>
      </w:pPr>
    </w:p>
    <w:p w14:paraId="05A143A1" w14:textId="6BEFCA8E" w:rsidR="0088490A" w:rsidRPr="00527AD2" w:rsidRDefault="0088490A" w:rsidP="0000147C">
      <w:pPr>
        <w:pStyle w:val="Heading2"/>
        <w:ind w:left="1020"/>
        <w:rPr>
          <w:rFonts w:ascii="Times New Roman" w:hAnsi="Times New Roman"/>
          <w:sz w:val="24"/>
          <w:szCs w:val="24"/>
        </w:rPr>
      </w:pPr>
      <w:bookmarkStart w:id="341" w:name="_Toc133382506"/>
      <w:r w:rsidRPr="00527AD2">
        <w:rPr>
          <w:rFonts w:ascii="Times New Roman" w:hAnsi="Times New Roman"/>
          <w:sz w:val="24"/>
          <w:szCs w:val="24"/>
        </w:rPr>
        <w:t>16.1</w:t>
      </w:r>
      <w:r w:rsidR="0000147C" w:rsidRPr="00527AD2">
        <w:rPr>
          <w:rFonts w:ascii="Times New Roman" w:hAnsi="Times New Roman"/>
          <w:sz w:val="24"/>
          <w:szCs w:val="24"/>
        </w:rPr>
        <w:t>3</w:t>
      </w:r>
      <w:r w:rsidRPr="00527AD2">
        <w:rPr>
          <w:rFonts w:ascii="Times New Roman" w:hAnsi="Times New Roman"/>
          <w:sz w:val="24"/>
          <w:szCs w:val="24"/>
        </w:rPr>
        <w:t xml:space="preserve"> MALOCCLUSION</w:t>
      </w:r>
      <w:bookmarkEnd w:id="341"/>
    </w:p>
    <w:p w14:paraId="16AC378E" w14:textId="77777777" w:rsidR="0088490A" w:rsidRPr="00527AD2" w:rsidRDefault="0088490A" w:rsidP="006D4076">
      <w:pPr>
        <w:ind w:left="1020" w:right="1417"/>
        <w:jc w:val="both"/>
        <w:rPr>
          <w:sz w:val="24"/>
          <w:szCs w:val="24"/>
        </w:rPr>
      </w:pPr>
      <w:r w:rsidRPr="00527AD2">
        <w:rPr>
          <w:sz w:val="24"/>
          <w:szCs w:val="24"/>
        </w:rPr>
        <w:t>Malocclusion has been described as any deviation from the normal relation of the teeth in the same arch to each other and to the teeth in the opposite arch. Although the etiology is multifactorial, malocclusion may occur as a result of discrepancies in either the craniofacial skeleton or dentition or both. The need for treatment is determined by the severity of malocclusion. The main indications for orthodontic treatment are aesthetics and function.</w:t>
      </w:r>
    </w:p>
    <w:p w14:paraId="67DC01AC" w14:textId="77777777" w:rsidR="0088490A" w:rsidRPr="00527AD2" w:rsidRDefault="0088490A" w:rsidP="006D4076">
      <w:pPr>
        <w:ind w:left="1020" w:right="1417"/>
        <w:jc w:val="both"/>
        <w:rPr>
          <w:sz w:val="24"/>
          <w:szCs w:val="24"/>
        </w:rPr>
      </w:pPr>
    </w:p>
    <w:p w14:paraId="7E39216F" w14:textId="77777777" w:rsidR="0088490A" w:rsidRPr="00527AD2" w:rsidRDefault="0088490A" w:rsidP="006D4076">
      <w:pPr>
        <w:ind w:left="1020" w:right="1417"/>
        <w:jc w:val="both"/>
        <w:rPr>
          <w:b/>
          <w:bCs/>
          <w:sz w:val="24"/>
          <w:szCs w:val="24"/>
        </w:rPr>
      </w:pPr>
      <w:r w:rsidRPr="00527AD2">
        <w:rPr>
          <w:b/>
          <w:bCs/>
          <w:sz w:val="24"/>
          <w:szCs w:val="24"/>
        </w:rPr>
        <w:t>Reasons for treatment:</w:t>
      </w:r>
    </w:p>
    <w:p w14:paraId="10105D80" w14:textId="77777777" w:rsidR="0088490A" w:rsidRPr="00527AD2" w:rsidRDefault="0088490A" w:rsidP="006D4076">
      <w:pPr>
        <w:ind w:left="1020" w:right="1417"/>
        <w:jc w:val="both"/>
        <w:rPr>
          <w:sz w:val="24"/>
          <w:szCs w:val="24"/>
        </w:rPr>
      </w:pPr>
      <w:r w:rsidRPr="00527AD2">
        <w:rPr>
          <w:sz w:val="24"/>
          <w:szCs w:val="24"/>
        </w:rPr>
        <w:t>Cross bites (as associated occlusal interferences may predispose to Temporomandibular Pain Dysfunction Syndrome). Deep traumatic overbite with palatal impingement of the mandibular incisors large oversets (increased risk of trauma), Severe crowding (as this reduces periodontal support of the teeth and may lead to periodontal disease) While severe malocclusion can affect the facial profile and this may havea psychologically debilitating effect; it is often influenced by social and cultural factors.</w:t>
      </w:r>
    </w:p>
    <w:p w14:paraId="384B0808" w14:textId="77777777" w:rsidR="0088490A" w:rsidRPr="00527AD2" w:rsidRDefault="0088490A" w:rsidP="006D4076">
      <w:pPr>
        <w:ind w:left="1020" w:right="1417"/>
        <w:jc w:val="both"/>
        <w:rPr>
          <w:sz w:val="24"/>
          <w:szCs w:val="24"/>
        </w:rPr>
      </w:pPr>
    </w:p>
    <w:p w14:paraId="317FE430" w14:textId="77777777" w:rsidR="0088490A" w:rsidRPr="00527AD2" w:rsidRDefault="0088490A" w:rsidP="006D4076">
      <w:pPr>
        <w:ind w:left="1020" w:right="1417"/>
        <w:jc w:val="both"/>
        <w:rPr>
          <w:b/>
          <w:bCs/>
          <w:sz w:val="24"/>
          <w:szCs w:val="24"/>
        </w:rPr>
      </w:pPr>
      <w:r w:rsidRPr="00527AD2">
        <w:rPr>
          <w:b/>
          <w:bCs/>
          <w:sz w:val="24"/>
          <w:szCs w:val="24"/>
        </w:rPr>
        <w:t>Treatment</w:t>
      </w:r>
    </w:p>
    <w:p w14:paraId="3449D638" w14:textId="77777777" w:rsidR="0088490A" w:rsidRPr="00527AD2" w:rsidRDefault="0088490A">
      <w:pPr>
        <w:numPr>
          <w:ilvl w:val="0"/>
          <w:numId w:val="181"/>
        </w:numPr>
        <w:ind w:left="1738" w:right="1417"/>
        <w:jc w:val="both"/>
        <w:rPr>
          <w:sz w:val="24"/>
          <w:szCs w:val="24"/>
        </w:rPr>
      </w:pPr>
      <w:r w:rsidRPr="00527AD2">
        <w:rPr>
          <w:sz w:val="24"/>
          <w:szCs w:val="24"/>
        </w:rPr>
        <w:t>Removable appliance orthodontic therapy for mild cases in the mixed dentition by a dentist/orthodontist.</w:t>
      </w:r>
    </w:p>
    <w:p w14:paraId="196DFE86" w14:textId="77777777" w:rsidR="0088490A" w:rsidRPr="00527AD2" w:rsidRDefault="0088490A">
      <w:pPr>
        <w:numPr>
          <w:ilvl w:val="0"/>
          <w:numId w:val="181"/>
        </w:numPr>
        <w:ind w:left="1738" w:right="1417"/>
        <w:jc w:val="both"/>
        <w:rPr>
          <w:sz w:val="24"/>
          <w:szCs w:val="24"/>
        </w:rPr>
      </w:pPr>
      <w:r w:rsidRPr="00527AD2">
        <w:rPr>
          <w:sz w:val="24"/>
          <w:szCs w:val="24"/>
        </w:rPr>
        <w:t xml:space="preserve">Fixed appliance orthodontic therapy for moderate to severe case in adolescents and adults by an Orthodontist. </w:t>
      </w:r>
    </w:p>
    <w:p w14:paraId="54F63D3C" w14:textId="77777777" w:rsidR="0088490A" w:rsidRPr="00527AD2" w:rsidRDefault="0088490A">
      <w:pPr>
        <w:numPr>
          <w:ilvl w:val="0"/>
          <w:numId w:val="181"/>
        </w:numPr>
        <w:ind w:left="1738" w:right="1417"/>
        <w:jc w:val="both"/>
        <w:rPr>
          <w:sz w:val="24"/>
          <w:szCs w:val="24"/>
        </w:rPr>
      </w:pPr>
      <w:r w:rsidRPr="00527AD2">
        <w:rPr>
          <w:sz w:val="24"/>
          <w:szCs w:val="24"/>
        </w:rPr>
        <w:t>Severe orthodontic cases with discrepancies in the craniofacial skeleton may require orthognathic surgery by an oral and maxillofacial surgeon prior to intervention by an orthodontist</w:t>
      </w:r>
    </w:p>
    <w:p w14:paraId="7A58F504" w14:textId="77777777" w:rsidR="0088490A" w:rsidRPr="00527AD2" w:rsidRDefault="0088490A" w:rsidP="006D4076">
      <w:pPr>
        <w:ind w:left="1020" w:right="1417"/>
        <w:jc w:val="both"/>
        <w:rPr>
          <w:sz w:val="24"/>
          <w:szCs w:val="24"/>
        </w:rPr>
      </w:pPr>
    </w:p>
    <w:p w14:paraId="41BCA209" w14:textId="0595098A" w:rsidR="0088490A" w:rsidRPr="00527AD2" w:rsidRDefault="0088490A" w:rsidP="0000147C">
      <w:pPr>
        <w:pStyle w:val="Heading2"/>
        <w:ind w:left="1020"/>
        <w:rPr>
          <w:rFonts w:ascii="Times New Roman" w:hAnsi="Times New Roman"/>
          <w:sz w:val="24"/>
          <w:szCs w:val="24"/>
        </w:rPr>
      </w:pPr>
      <w:bookmarkStart w:id="342" w:name="_Toc133382507"/>
      <w:r w:rsidRPr="00527AD2">
        <w:rPr>
          <w:rFonts w:ascii="Times New Roman" w:hAnsi="Times New Roman"/>
          <w:sz w:val="24"/>
          <w:szCs w:val="24"/>
        </w:rPr>
        <w:t>16.1</w:t>
      </w:r>
      <w:r w:rsidR="0000147C" w:rsidRPr="00527AD2">
        <w:rPr>
          <w:rFonts w:ascii="Times New Roman" w:hAnsi="Times New Roman"/>
          <w:sz w:val="24"/>
          <w:szCs w:val="24"/>
        </w:rPr>
        <w:t>4</w:t>
      </w:r>
      <w:r w:rsidRPr="00527AD2">
        <w:rPr>
          <w:rFonts w:ascii="Times New Roman" w:hAnsi="Times New Roman"/>
          <w:sz w:val="24"/>
          <w:szCs w:val="24"/>
        </w:rPr>
        <w:t xml:space="preserve"> HIV/AIDS ASSOCIATED ORAL LESIONS</w:t>
      </w:r>
      <w:bookmarkEnd w:id="342"/>
    </w:p>
    <w:p w14:paraId="4A8930F2" w14:textId="77777777" w:rsidR="0088490A" w:rsidRPr="00527AD2" w:rsidRDefault="0088490A">
      <w:pPr>
        <w:numPr>
          <w:ilvl w:val="0"/>
          <w:numId w:val="180"/>
        </w:numPr>
        <w:ind w:left="1380" w:right="1417"/>
        <w:jc w:val="both"/>
        <w:rPr>
          <w:b/>
          <w:bCs/>
          <w:sz w:val="24"/>
          <w:szCs w:val="24"/>
        </w:rPr>
      </w:pPr>
      <w:r w:rsidRPr="00527AD2">
        <w:rPr>
          <w:b/>
          <w:bCs/>
          <w:sz w:val="24"/>
          <w:szCs w:val="24"/>
        </w:rPr>
        <w:t>Oral Candidiasis</w:t>
      </w:r>
    </w:p>
    <w:p w14:paraId="00083F74" w14:textId="77777777" w:rsidR="0000147C" w:rsidRPr="00527AD2" w:rsidRDefault="0000147C" w:rsidP="006D4076">
      <w:pPr>
        <w:ind w:left="1020" w:right="1417"/>
        <w:jc w:val="both"/>
        <w:rPr>
          <w:sz w:val="24"/>
          <w:szCs w:val="24"/>
        </w:rPr>
      </w:pPr>
    </w:p>
    <w:p w14:paraId="6516EF8A" w14:textId="15D3F91B" w:rsidR="0088490A" w:rsidRPr="00527AD2" w:rsidRDefault="0088490A" w:rsidP="006D4076">
      <w:pPr>
        <w:ind w:left="1020" w:right="1417"/>
        <w:jc w:val="both"/>
        <w:rPr>
          <w:sz w:val="24"/>
          <w:szCs w:val="24"/>
        </w:rPr>
      </w:pPr>
      <w:r w:rsidRPr="00527AD2">
        <w:rPr>
          <w:sz w:val="24"/>
          <w:szCs w:val="24"/>
        </w:rPr>
        <w:t xml:space="preserve">This is caused primarily by </w:t>
      </w:r>
      <w:r w:rsidRPr="00527AD2">
        <w:rPr>
          <w:i/>
          <w:sz w:val="24"/>
          <w:szCs w:val="24"/>
        </w:rPr>
        <w:t>Candida albicans</w:t>
      </w:r>
      <w:r w:rsidRPr="00527AD2">
        <w:rPr>
          <w:sz w:val="24"/>
          <w:szCs w:val="24"/>
        </w:rPr>
        <w:t>. Intractable oral and esophageal candidiasis, and present as pseudomembranous, hyperplastic or erythematous. Angular cheilitisis is also common.</w:t>
      </w:r>
    </w:p>
    <w:p w14:paraId="09B592F8" w14:textId="77777777" w:rsidR="0000147C" w:rsidRPr="00527AD2" w:rsidRDefault="0000147C" w:rsidP="006D4076">
      <w:pPr>
        <w:ind w:left="1020" w:right="1417"/>
        <w:jc w:val="both"/>
        <w:rPr>
          <w:b/>
          <w:bCs/>
          <w:sz w:val="24"/>
          <w:szCs w:val="24"/>
        </w:rPr>
      </w:pPr>
    </w:p>
    <w:p w14:paraId="3326A6A8" w14:textId="419B9BD2" w:rsidR="0088490A" w:rsidRPr="00527AD2" w:rsidRDefault="0088490A" w:rsidP="006D4076">
      <w:pPr>
        <w:ind w:left="1020" w:right="1417"/>
        <w:jc w:val="both"/>
        <w:rPr>
          <w:b/>
          <w:bCs/>
          <w:sz w:val="24"/>
          <w:szCs w:val="24"/>
        </w:rPr>
      </w:pPr>
      <w:r w:rsidRPr="00527AD2">
        <w:rPr>
          <w:b/>
          <w:bCs/>
          <w:sz w:val="24"/>
          <w:szCs w:val="24"/>
        </w:rPr>
        <w:t>Causes</w:t>
      </w:r>
    </w:p>
    <w:p w14:paraId="6CD45C49" w14:textId="77777777" w:rsidR="0088490A" w:rsidRPr="00527AD2" w:rsidRDefault="0088490A">
      <w:pPr>
        <w:pStyle w:val="ListParagraph"/>
        <w:numPr>
          <w:ilvl w:val="0"/>
          <w:numId w:val="212"/>
        </w:numPr>
        <w:ind w:left="1738" w:right="1417"/>
        <w:jc w:val="both"/>
        <w:rPr>
          <w:rFonts w:ascii="Times New Roman" w:hAnsi="Times New Roman"/>
          <w:sz w:val="24"/>
          <w:szCs w:val="24"/>
        </w:rPr>
      </w:pPr>
      <w:r w:rsidRPr="00527AD2">
        <w:rPr>
          <w:rFonts w:ascii="Times New Roman" w:hAnsi="Times New Roman"/>
          <w:sz w:val="24"/>
          <w:szCs w:val="24"/>
        </w:rPr>
        <w:t>Uncontrolled diabetes</w:t>
      </w:r>
    </w:p>
    <w:p w14:paraId="29E553E2" w14:textId="77777777" w:rsidR="0088490A" w:rsidRPr="00527AD2" w:rsidRDefault="0088490A">
      <w:pPr>
        <w:pStyle w:val="ListParagraph"/>
        <w:numPr>
          <w:ilvl w:val="0"/>
          <w:numId w:val="212"/>
        </w:numPr>
        <w:ind w:left="1738" w:right="1417"/>
        <w:jc w:val="both"/>
        <w:rPr>
          <w:rFonts w:ascii="Times New Roman" w:hAnsi="Times New Roman"/>
          <w:sz w:val="24"/>
          <w:szCs w:val="24"/>
        </w:rPr>
      </w:pPr>
      <w:r w:rsidRPr="00527AD2">
        <w:rPr>
          <w:rFonts w:ascii="Times New Roman" w:hAnsi="Times New Roman"/>
          <w:sz w:val="24"/>
          <w:szCs w:val="24"/>
        </w:rPr>
        <w:t>Immunocompromised patient eg HIV, malnutrition</w:t>
      </w:r>
    </w:p>
    <w:p w14:paraId="5DCFC636" w14:textId="77777777" w:rsidR="0088490A" w:rsidRPr="00527AD2" w:rsidRDefault="0088490A" w:rsidP="006D4076">
      <w:pPr>
        <w:tabs>
          <w:tab w:val="left" w:pos="1951"/>
        </w:tabs>
        <w:ind w:left="1020" w:right="1417"/>
        <w:jc w:val="both"/>
        <w:rPr>
          <w:b/>
          <w:bCs/>
          <w:sz w:val="24"/>
          <w:szCs w:val="24"/>
        </w:rPr>
      </w:pPr>
      <w:r w:rsidRPr="00527AD2">
        <w:rPr>
          <w:b/>
          <w:bCs/>
          <w:sz w:val="24"/>
          <w:szCs w:val="24"/>
        </w:rPr>
        <w:tab/>
      </w:r>
    </w:p>
    <w:p w14:paraId="06F3FFE7" w14:textId="77777777" w:rsidR="0088490A" w:rsidRPr="00527AD2" w:rsidRDefault="0088490A" w:rsidP="006D4076">
      <w:pPr>
        <w:ind w:left="1020" w:right="1417"/>
        <w:jc w:val="both"/>
        <w:rPr>
          <w:b/>
          <w:bCs/>
          <w:sz w:val="24"/>
          <w:szCs w:val="24"/>
        </w:rPr>
      </w:pPr>
      <w:r w:rsidRPr="00527AD2">
        <w:rPr>
          <w:b/>
          <w:bCs/>
          <w:sz w:val="24"/>
          <w:szCs w:val="24"/>
        </w:rPr>
        <w:t xml:space="preserve">Investigation </w:t>
      </w:r>
    </w:p>
    <w:p w14:paraId="59AD052D" w14:textId="77777777" w:rsidR="0088490A" w:rsidRPr="00527AD2" w:rsidRDefault="0088490A">
      <w:pPr>
        <w:pStyle w:val="ListParagraph"/>
        <w:numPr>
          <w:ilvl w:val="0"/>
          <w:numId w:val="212"/>
        </w:numPr>
        <w:ind w:left="1738" w:right="1417"/>
        <w:jc w:val="both"/>
        <w:rPr>
          <w:rFonts w:ascii="Times New Roman" w:hAnsi="Times New Roman"/>
          <w:sz w:val="24"/>
          <w:szCs w:val="24"/>
        </w:rPr>
      </w:pPr>
      <w:r w:rsidRPr="00527AD2">
        <w:rPr>
          <w:rFonts w:ascii="Times New Roman" w:hAnsi="Times New Roman"/>
          <w:sz w:val="24"/>
          <w:szCs w:val="24"/>
        </w:rPr>
        <w:t>Full blood count</w:t>
      </w:r>
    </w:p>
    <w:p w14:paraId="5DAC7B65" w14:textId="77777777" w:rsidR="0088490A" w:rsidRPr="00527AD2" w:rsidRDefault="0088490A">
      <w:pPr>
        <w:pStyle w:val="ListParagraph"/>
        <w:numPr>
          <w:ilvl w:val="0"/>
          <w:numId w:val="212"/>
        </w:numPr>
        <w:ind w:left="1738" w:right="1417"/>
        <w:jc w:val="both"/>
        <w:rPr>
          <w:rFonts w:ascii="Times New Roman" w:hAnsi="Times New Roman"/>
          <w:sz w:val="24"/>
          <w:szCs w:val="24"/>
        </w:rPr>
      </w:pPr>
      <w:r w:rsidRPr="00527AD2">
        <w:rPr>
          <w:rFonts w:ascii="Times New Roman" w:hAnsi="Times New Roman"/>
          <w:sz w:val="24"/>
          <w:szCs w:val="24"/>
        </w:rPr>
        <w:t>Fasting blood sugar or glycated haemoglobin</w:t>
      </w:r>
    </w:p>
    <w:p w14:paraId="3D06A8AF" w14:textId="77777777" w:rsidR="0088490A" w:rsidRPr="00527AD2" w:rsidRDefault="0088490A">
      <w:pPr>
        <w:pStyle w:val="ListParagraph"/>
        <w:numPr>
          <w:ilvl w:val="0"/>
          <w:numId w:val="212"/>
        </w:numPr>
        <w:ind w:left="1738" w:right="1417"/>
        <w:jc w:val="both"/>
        <w:rPr>
          <w:rFonts w:ascii="Times New Roman" w:hAnsi="Times New Roman"/>
          <w:sz w:val="24"/>
          <w:szCs w:val="24"/>
        </w:rPr>
      </w:pPr>
      <w:r w:rsidRPr="00527AD2">
        <w:rPr>
          <w:rFonts w:ascii="Times New Roman" w:hAnsi="Times New Roman"/>
          <w:sz w:val="24"/>
          <w:szCs w:val="24"/>
        </w:rPr>
        <w:t xml:space="preserve">HIV screening </w:t>
      </w:r>
    </w:p>
    <w:p w14:paraId="3BF08049" w14:textId="77777777" w:rsidR="0088490A" w:rsidRPr="00527AD2" w:rsidRDefault="0088490A" w:rsidP="006D4076">
      <w:pPr>
        <w:ind w:left="1020" w:right="1417"/>
        <w:jc w:val="both"/>
        <w:rPr>
          <w:sz w:val="24"/>
          <w:szCs w:val="24"/>
        </w:rPr>
      </w:pPr>
    </w:p>
    <w:p w14:paraId="147653BA" w14:textId="77777777" w:rsidR="0088490A" w:rsidRPr="00527AD2" w:rsidRDefault="0088490A" w:rsidP="006D4076">
      <w:pPr>
        <w:ind w:left="1020" w:right="1417"/>
        <w:jc w:val="both"/>
        <w:rPr>
          <w:b/>
          <w:bCs/>
          <w:sz w:val="24"/>
          <w:szCs w:val="24"/>
        </w:rPr>
      </w:pPr>
      <w:r w:rsidRPr="00527AD2">
        <w:rPr>
          <w:b/>
          <w:bCs/>
          <w:sz w:val="24"/>
          <w:szCs w:val="24"/>
        </w:rPr>
        <w:t>Treatment</w:t>
      </w:r>
    </w:p>
    <w:p w14:paraId="5AA08F71" w14:textId="00D1CCB9" w:rsidR="0088490A" w:rsidRPr="00527AD2" w:rsidRDefault="0088490A">
      <w:pPr>
        <w:pStyle w:val="ListParagraph"/>
        <w:numPr>
          <w:ilvl w:val="0"/>
          <w:numId w:val="212"/>
        </w:numPr>
        <w:ind w:left="1738" w:right="1417"/>
        <w:jc w:val="both"/>
        <w:rPr>
          <w:rFonts w:ascii="Times New Roman" w:hAnsi="Times New Roman"/>
          <w:sz w:val="24"/>
          <w:szCs w:val="24"/>
        </w:rPr>
      </w:pPr>
      <w:r w:rsidRPr="00527AD2">
        <w:rPr>
          <w:rFonts w:ascii="Times New Roman" w:hAnsi="Times New Roman"/>
          <w:sz w:val="24"/>
          <w:szCs w:val="24"/>
        </w:rPr>
        <w:t xml:space="preserve">Nystatin oral 100,000 </w:t>
      </w:r>
      <w:r w:rsidR="0000147C" w:rsidRPr="00527AD2">
        <w:rPr>
          <w:rFonts w:ascii="Times New Roman" w:hAnsi="Times New Roman"/>
          <w:sz w:val="24"/>
          <w:szCs w:val="24"/>
        </w:rPr>
        <w:t>units. Swirl</w:t>
      </w:r>
      <w:r w:rsidRPr="00527AD2">
        <w:rPr>
          <w:rFonts w:ascii="Times New Roman" w:hAnsi="Times New Roman"/>
          <w:sz w:val="24"/>
          <w:szCs w:val="24"/>
        </w:rPr>
        <w:t xml:space="preserve"> in mouth for 1 minute then swallow. To be done 4 times daily (after food) for 7- 14 days.</w:t>
      </w:r>
    </w:p>
    <w:p w14:paraId="15921833" w14:textId="77777777" w:rsidR="0000147C" w:rsidRPr="00527AD2" w:rsidRDefault="0000147C" w:rsidP="0000147C">
      <w:pPr>
        <w:pStyle w:val="ListParagraph"/>
        <w:ind w:left="1020" w:right="1417"/>
        <w:rPr>
          <w:rFonts w:ascii="Times New Roman" w:hAnsi="Times New Roman"/>
          <w:b/>
          <w:bCs/>
          <w:sz w:val="24"/>
          <w:szCs w:val="24"/>
        </w:rPr>
      </w:pPr>
    </w:p>
    <w:p w14:paraId="1AEA18DC" w14:textId="41D14D5F" w:rsidR="0088490A" w:rsidRPr="00527AD2" w:rsidRDefault="0088490A" w:rsidP="0000147C">
      <w:pPr>
        <w:pStyle w:val="ListParagraph"/>
        <w:ind w:left="1020" w:right="1417"/>
        <w:rPr>
          <w:rFonts w:ascii="Times New Roman" w:hAnsi="Times New Roman"/>
          <w:sz w:val="24"/>
          <w:szCs w:val="24"/>
        </w:rPr>
      </w:pPr>
      <w:r w:rsidRPr="00527AD2">
        <w:rPr>
          <w:rFonts w:ascii="Times New Roman" w:hAnsi="Times New Roman"/>
          <w:b/>
          <w:bCs/>
          <w:sz w:val="24"/>
          <w:szCs w:val="24"/>
        </w:rPr>
        <w:t>Reduce sugar diet</w:t>
      </w:r>
    </w:p>
    <w:p w14:paraId="02779D11" w14:textId="77777777" w:rsidR="0000147C" w:rsidRPr="00527AD2" w:rsidRDefault="0000147C" w:rsidP="0000147C">
      <w:pPr>
        <w:pStyle w:val="ListParagraph"/>
        <w:ind w:left="1020" w:right="1417"/>
        <w:rPr>
          <w:rFonts w:ascii="Times New Roman" w:hAnsi="Times New Roman"/>
          <w:b/>
          <w:bCs/>
          <w:sz w:val="24"/>
          <w:szCs w:val="24"/>
        </w:rPr>
      </w:pPr>
    </w:p>
    <w:p w14:paraId="21C87336" w14:textId="53FBEB1D" w:rsidR="0088490A" w:rsidRPr="00527AD2" w:rsidRDefault="0088490A" w:rsidP="0000147C">
      <w:pPr>
        <w:pStyle w:val="ListParagraph"/>
        <w:ind w:left="1020" w:right="1417"/>
        <w:rPr>
          <w:rFonts w:ascii="Times New Roman" w:hAnsi="Times New Roman"/>
          <w:sz w:val="24"/>
          <w:szCs w:val="24"/>
        </w:rPr>
      </w:pPr>
      <w:r w:rsidRPr="00527AD2">
        <w:rPr>
          <w:rFonts w:ascii="Times New Roman" w:hAnsi="Times New Roman"/>
          <w:b/>
          <w:bCs/>
          <w:sz w:val="24"/>
          <w:szCs w:val="24"/>
        </w:rPr>
        <w:t>Refer to a dentist</w:t>
      </w:r>
    </w:p>
    <w:p w14:paraId="5CABB8BE" w14:textId="77777777" w:rsidR="0088490A" w:rsidRPr="00527AD2" w:rsidRDefault="0088490A" w:rsidP="006D4076">
      <w:pPr>
        <w:ind w:left="1020" w:right="1417"/>
        <w:jc w:val="both"/>
        <w:rPr>
          <w:b/>
          <w:bCs/>
          <w:sz w:val="24"/>
          <w:szCs w:val="24"/>
        </w:rPr>
      </w:pPr>
    </w:p>
    <w:p w14:paraId="42DB30EF" w14:textId="77777777" w:rsidR="0088490A" w:rsidRPr="00527AD2" w:rsidRDefault="0088490A">
      <w:pPr>
        <w:numPr>
          <w:ilvl w:val="0"/>
          <w:numId w:val="180"/>
        </w:numPr>
        <w:ind w:left="1380" w:right="1417"/>
        <w:jc w:val="both"/>
        <w:rPr>
          <w:b/>
          <w:bCs/>
          <w:sz w:val="24"/>
          <w:szCs w:val="24"/>
        </w:rPr>
      </w:pPr>
      <w:r w:rsidRPr="00527AD2">
        <w:rPr>
          <w:b/>
          <w:bCs/>
          <w:sz w:val="24"/>
          <w:szCs w:val="24"/>
        </w:rPr>
        <w:t>Herpes Infections</w:t>
      </w:r>
    </w:p>
    <w:p w14:paraId="6DF1077B" w14:textId="77777777" w:rsidR="0088490A" w:rsidRPr="00527AD2" w:rsidRDefault="0088490A" w:rsidP="006D4076">
      <w:pPr>
        <w:ind w:left="1020" w:right="1417"/>
        <w:jc w:val="both"/>
        <w:rPr>
          <w:b/>
          <w:bCs/>
          <w:sz w:val="24"/>
          <w:szCs w:val="24"/>
        </w:rPr>
      </w:pPr>
    </w:p>
    <w:p w14:paraId="52B8DE89" w14:textId="77777777" w:rsidR="0088490A" w:rsidRPr="00527AD2" w:rsidRDefault="0088490A" w:rsidP="006D4076">
      <w:pPr>
        <w:ind w:left="1020" w:right="1417"/>
        <w:jc w:val="both"/>
        <w:rPr>
          <w:sz w:val="24"/>
          <w:szCs w:val="24"/>
        </w:rPr>
      </w:pPr>
      <w:r w:rsidRPr="00527AD2">
        <w:rPr>
          <w:sz w:val="24"/>
          <w:szCs w:val="24"/>
        </w:rPr>
        <w:t>Both simplex and zoster infections can affect the face and oral cavity. The clinical</w:t>
      </w:r>
    </w:p>
    <w:p w14:paraId="67EE9AC4" w14:textId="77777777" w:rsidR="0088490A" w:rsidRPr="00527AD2" w:rsidRDefault="0088490A" w:rsidP="006D4076">
      <w:pPr>
        <w:ind w:left="1020" w:right="1417"/>
        <w:jc w:val="both"/>
        <w:rPr>
          <w:sz w:val="24"/>
          <w:szCs w:val="24"/>
        </w:rPr>
      </w:pPr>
      <w:r w:rsidRPr="00527AD2">
        <w:rPr>
          <w:sz w:val="24"/>
          <w:szCs w:val="24"/>
        </w:rPr>
        <w:t xml:space="preserve">Presentation of herpes simplex includes multiple small vesicles (2-3mm) that ulcerate and coalesce to form larger ulcers on the oral mucosa commonly on the vermillion border, gingiva, dorsal tongue, and hard palate. </w:t>
      </w:r>
    </w:p>
    <w:p w14:paraId="47B450E1" w14:textId="77777777" w:rsidR="0088490A" w:rsidRPr="00527AD2" w:rsidRDefault="0088490A" w:rsidP="006D4076">
      <w:pPr>
        <w:ind w:left="1020" w:right="1417"/>
        <w:jc w:val="both"/>
        <w:rPr>
          <w:sz w:val="24"/>
          <w:szCs w:val="24"/>
        </w:rPr>
      </w:pPr>
      <w:r w:rsidRPr="00527AD2">
        <w:rPr>
          <w:sz w:val="24"/>
          <w:szCs w:val="24"/>
        </w:rPr>
        <w:t>Herpes zoster oral and facial lesions are as a result of a reactivated infection which may arise in the areas supplied by the branches of the trigeminal nerve. They always present as a unilateral painful lesion and never cross the midline.</w:t>
      </w:r>
    </w:p>
    <w:p w14:paraId="1F0834D2" w14:textId="77777777" w:rsidR="0088490A" w:rsidRPr="00527AD2" w:rsidRDefault="0088490A" w:rsidP="006D4076">
      <w:pPr>
        <w:ind w:left="1020" w:right="1417"/>
        <w:jc w:val="both"/>
        <w:rPr>
          <w:sz w:val="24"/>
          <w:szCs w:val="24"/>
        </w:rPr>
      </w:pPr>
    </w:p>
    <w:p w14:paraId="18DF29EB" w14:textId="77777777" w:rsidR="0088490A" w:rsidRPr="00527AD2" w:rsidRDefault="0088490A" w:rsidP="006D4076">
      <w:pPr>
        <w:ind w:left="1020" w:right="1417"/>
        <w:jc w:val="both"/>
        <w:rPr>
          <w:b/>
          <w:bCs/>
          <w:sz w:val="24"/>
          <w:szCs w:val="24"/>
        </w:rPr>
      </w:pPr>
      <w:r w:rsidRPr="00527AD2">
        <w:rPr>
          <w:b/>
          <w:bCs/>
          <w:sz w:val="24"/>
          <w:szCs w:val="24"/>
        </w:rPr>
        <w:t>Signs and symptoms</w:t>
      </w:r>
    </w:p>
    <w:p w14:paraId="7DEDE15C" w14:textId="77777777" w:rsidR="0088490A" w:rsidRPr="00527AD2" w:rsidRDefault="0088490A" w:rsidP="006D4076">
      <w:pPr>
        <w:ind w:left="1020" w:right="1417"/>
        <w:jc w:val="both"/>
        <w:rPr>
          <w:sz w:val="24"/>
          <w:szCs w:val="24"/>
        </w:rPr>
      </w:pPr>
      <w:r w:rsidRPr="00527AD2">
        <w:rPr>
          <w:sz w:val="24"/>
          <w:szCs w:val="24"/>
        </w:rPr>
        <w:t>Pre-eruption pain preceded by fever and malaise followed by the development of painful vesicles on the skin or oral mucosa that rupture to give rise to ulcers or encrusting skin wounds in the distribution outlined above. Post herpetic neuralgia may continue for years.</w:t>
      </w:r>
    </w:p>
    <w:p w14:paraId="29EB78C4" w14:textId="77777777" w:rsidR="0088490A" w:rsidRPr="00527AD2" w:rsidRDefault="0088490A" w:rsidP="006D4076">
      <w:pPr>
        <w:ind w:left="1020" w:right="1417"/>
        <w:jc w:val="both"/>
        <w:rPr>
          <w:sz w:val="24"/>
          <w:szCs w:val="24"/>
        </w:rPr>
      </w:pPr>
    </w:p>
    <w:p w14:paraId="4984C8CD" w14:textId="77777777" w:rsidR="0088490A" w:rsidRPr="00527AD2" w:rsidRDefault="0088490A" w:rsidP="006D4076">
      <w:pPr>
        <w:ind w:left="1020" w:right="1417"/>
        <w:jc w:val="both"/>
        <w:rPr>
          <w:b/>
          <w:bCs/>
          <w:sz w:val="24"/>
          <w:szCs w:val="24"/>
        </w:rPr>
      </w:pPr>
      <w:r w:rsidRPr="00527AD2">
        <w:rPr>
          <w:b/>
          <w:bCs/>
          <w:sz w:val="24"/>
          <w:szCs w:val="24"/>
        </w:rPr>
        <w:t>Treatment</w:t>
      </w:r>
    </w:p>
    <w:p w14:paraId="70CF322E" w14:textId="77777777" w:rsidR="0088490A" w:rsidRPr="00527AD2" w:rsidRDefault="0088490A">
      <w:pPr>
        <w:numPr>
          <w:ilvl w:val="0"/>
          <w:numId w:val="182"/>
        </w:numPr>
        <w:ind w:left="1738" w:right="1417"/>
        <w:jc w:val="both"/>
        <w:rPr>
          <w:sz w:val="24"/>
          <w:szCs w:val="24"/>
        </w:rPr>
      </w:pPr>
      <w:r w:rsidRPr="00527AD2">
        <w:rPr>
          <w:sz w:val="24"/>
          <w:szCs w:val="24"/>
        </w:rPr>
        <w:t>Acyclovir oral, 200-400mg 5 times daily for 7-10 days.</w:t>
      </w:r>
    </w:p>
    <w:p w14:paraId="69654D89" w14:textId="77777777" w:rsidR="0088490A" w:rsidRPr="00527AD2" w:rsidRDefault="0088490A">
      <w:pPr>
        <w:numPr>
          <w:ilvl w:val="0"/>
          <w:numId w:val="182"/>
        </w:numPr>
        <w:ind w:left="1738" w:right="1417"/>
        <w:jc w:val="both"/>
        <w:rPr>
          <w:sz w:val="24"/>
          <w:szCs w:val="24"/>
        </w:rPr>
      </w:pPr>
      <w:r w:rsidRPr="00527AD2">
        <w:rPr>
          <w:sz w:val="24"/>
          <w:szCs w:val="24"/>
        </w:rPr>
        <w:t xml:space="preserve">Prednisolone 100mg 12 hourly for 3 days </w:t>
      </w:r>
    </w:p>
    <w:p w14:paraId="6E5C7282" w14:textId="77777777" w:rsidR="0088490A" w:rsidRPr="00527AD2" w:rsidRDefault="0088490A">
      <w:pPr>
        <w:numPr>
          <w:ilvl w:val="0"/>
          <w:numId w:val="182"/>
        </w:numPr>
        <w:ind w:left="1738" w:right="1417"/>
        <w:jc w:val="both"/>
        <w:rPr>
          <w:sz w:val="24"/>
          <w:szCs w:val="24"/>
        </w:rPr>
      </w:pPr>
      <w:r w:rsidRPr="00527AD2">
        <w:rPr>
          <w:sz w:val="24"/>
          <w:szCs w:val="24"/>
        </w:rPr>
        <w:t xml:space="preserve">PCM 1g 8 hourly for 5 days </w:t>
      </w:r>
    </w:p>
    <w:p w14:paraId="6BA1DB16" w14:textId="51770FEB" w:rsidR="0088490A" w:rsidRPr="00527AD2" w:rsidRDefault="0088490A">
      <w:pPr>
        <w:numPr>
          <w:ilvl w:val="0"/>
          <w:numId w:val="182"/>
        </w:numPr>
        <w:ind w:left="1738" w:right="1417"/>
        <w:jc w:val="both"/>
        <w:rPr>
          <w:sz w:val="24"/>
          <w:szCs w:val="24"/>
        </w:rPr>
      </w:pPr>
      <w:r w:rsidRPr="00527AD2">
        <w:rPr>
          <w:sz w:val="24"/>
          <w:szCs w:val="24"/>
        </w:rPr>
        <w:t xml:space="preserve">Topical </w:t>
      </w:r>
      <w:r w:rsidR="00C275B0" w:rsidRPr="00527AD2">
        <w:rPr>
          <w:sz w:val="24"/>
          <w:szCs w:val="24"/>
        </w:rPr>
        <w:t>anaesthetics e.g.,</w:t>
      </w:r>
      <w:r w:rsidRPr="00527AD2">
        <w:rPr>
          <w:sz w:val="24"/>
          <w:szCs w:val="24"/>
        </w:rPr>
        <w:t xml:space="preserve"> lidocaine gel</w:t>
      </w:r>
    </w:p>
    <w:p w14:paraId="3B5ED08E" w14:textId="77777777" w:rsidR="0088490A" w:rsidRPr="00527AD2" w:rsidRDefault="0088490A">
      <w:pPr>
        <w:numPr>
          <w:ilvl w:val="0"/>
          <w:numId w:val="182"/>
        </w:numPr>
        <w:ind w:left="1738" w:right="1417"/>
        <w:jc w:val="both"/>
        <w:rPr>
          <w:sz w:val="24"/>
          <w:szCs w:val="24"/>
        </w:rPr>
      </w:pPr>
      <w:r w:rsidRPr="00527AD2">
        <w:rPr>
          <w:sz w:val="24"/>
          <w:szCs w:val="24"/>
        </w:rPr>
        <w:t xml:space="preserve">Warm saline rinses </w:t>
      </w:r>
    </w:p>
    <w:p w14:paraId="3A814A0B" w14:textId="77777777" w:rsidR="0088490A" w:rsidRPr="00527AD2" w:rsidRDefault="0088490A" w:rsidP="006D4076">
      <w:pPr>
        <w:ind w:left="1020" w:right="1417"/>
        <w:jc w:val="both"/>
        <w:rPr>
          <w:sz w:val="24"/>
          <w:szCs w:val="24"/>
        </w:rPr>
      </w:pPr>
    </w:p>
    <w:p w14:paraId="0D025C4B" w14:textId="77777777" w:rsidR="0088490A" w:rsidRPr="00527AD2" w:rsidRDefault="0088490A" w:rsidP="006D4076">
      <w:pPr>
        <w:ind w:left="1020" w:right="1417"/>
        <w:jc w:val="both"/>
        <w:rPr>
          <w:b/>
          <w:bCs/>
          <w:sz w:val="24"/>
          <w:szCs w:val="24"/>
        </w:rPr>
      </w:pPr>
      <w:r w:rsidRPr="00527AD2">
        <w:rPr>
          <w:b/>
          <w:bCs/>
          <w:sz w:val="24"/>
          <w:szCs w:val="24"/>
        </w:rPr>
        <w:t>c): Acute Necrotizing Ulcerative Gingivitis</w:t>
      </w:r>
    </w:p>
    <w:p w14:paraId="340B6092" w14:textId="77777777" w:rsidR="0000147C" w:rsidRPr="00527AD2" w:rsidRDefault="0088490A" w:rsidP="006D4076">
      <w:pPr>
        <w:ind w:left="1020" w:right="1417"/>
        <w:jc w:val="both"/>
        <w:rPr>
          <w:b/>
          <w:bCs/>
          <w:sz w:val="24"/>
          <w:szCs w:val="24"/>
        </w:rPr>
      </w:pPr>
      <w:r w:rsidRPr="00527AD2">
        <w:rPr>
          <w:b/>
          <w:bCs/>
          <w:sz w:val="24"/>
          <w:szCs w:val="24"/>
        </w:rPr>
        <w:t xml:space="preserve">          </w:t>
      </w:r>
    </w:p>
    <w:p w14:paraId="366E80AD" w14:textId="0BA780F8" w:rsidR="0088490A" w:rsidRPr="00527AD2" w:rsidRDefault="0088490A" w:rsidP="006D4076">
      <w:pPr>
        <w:ind w:left="1020" w:right="1417"/>
        <w:jc w:val="both"/>
        <w:rPr>
          <w:b/>
          <w:bCs/>
          <w:sz w:val="24"/>
          <w:szCs w:val="24"/>
        </w:rPr>
      </w:pPr>
      <w:r w:rsidRPr="00527AD2">
        <w:rPr>
          <w:b/>
          <w:bCs/>
          <w:sz w:val="24"/>
          <w:szCs w:val="24"/>
        </w:rPr>
        <w:t>NOTE: as discussed above</w:t>
      </w:r>
    </w:p>
    <w:p w14:paraId="2E9B69FC" w14:textId="77777777" w:rsidR="0088490A" w:rsidRPr="00527AD2" w:rsidRDefault="0088490A" w:rsidP="006D4076">
      <w:pPr>
        <w:ind w:left="1020" w:right="1417"/>
        <w:jc w:val="both"/>
        <w:rPr>
          <w:b/>
          <w:bCs/>
          <w:sz w:val="24"/>
          <w:szCs w:val="24"/>
        </w:rPr>
      </w:pPr>
    </w:p>
    <w:p w14:paraId="1B3DBFFE" w14:textId="77777777" w:rsidR="0088490A" w:rsidRPr="00527AD2" w:rsidRDefault="0088490A" w:rsidP="006D4076">
      <w:pPr>
        <w:ind w:left="1020" w:right="1417"/>
        <w:jc w:val="both"/>
        <w:rPr>
          <w:b/>
          <w:bCs/>
          <w:sz w:val="24"/>
          <w:szCs w:val="24"/>
        </w:rPr>
      </w:pPr>
      <w:r w:rsidRPr="00527AD2">
        <w:rPr>
          <w:b/>
          <w:bCs/>
          <w:sz w:val="24"/>
          <w:szCs w:val="24"/>
        </w:rPr>
        <w:t>d): Kaposi’s sarcoma</w:t>
      </w:r>
    </w:p>
    <w:p w14:paraId="30A058D2" w14:textId="77777777" w:rsidR="00C275B0" w:rsidRPr="00527AD2" w:rsidRDefault="00C275B0" w:rsidP="006D4076">
      <w:pPr>
        <w:ind w:left="1020" w:right="1417"/>
        <w:jc w:val="both"/>
        <w:rPr>
          <w:sz w:val="24"/>
          <w:szCs w:val="24"/>
        </w:rPr>
      </w:pPr>
    </w:p>
    <w:p w14:paraId="7FE50719" w14:textId="24AA342D" w:rsidR="0088490A" w:rsidRPr="00527AD2" w:rsidRDefault="0088490A" w:rsidP="006D4076">
      <w:pPr>
        <w:ind w:left="1020" w:right="1417"/>
        <w:jc w:val="both"/>
        <w:rPr>
          <w:sz w:val="24"/>
          <w:szCs w:val="24"/>
        </w:rPr>
      </w:pPr>
      <w:r w:rsidRPr="00527AD2">
        <w:rPr>
          <w:sz w:val="24"/>
          <w:szCs w:val="24"/>
        </w:rPr>
        <w:t>This is a malignancy of vascular endothelium which until the advent of AIDS, was seen only occasionally in Jews and immune suppressed patients. It presents as a painless purplish swelling on the skin. In the mouth, the palate is the most frequent site.</w:t>
      </w:r>
    </w:p>
    <w:p w14:paraId="104E590C" w14:textId="77777777" w:rsidR="0088490A" w:rsidRPr="00527AD2" w:rsidRDefault="0088490A" w:rsidP="006D4076">
      <w:pPr>
        <w:ind w:left="1020" w:right="1417"/>
        <w:jc w:val="both"/>
        <w:rPr>
          <w:sz w:val="24"/>
          <w:szCs w:val="24"/>
        </w:rPr>
      </w:pPr>
    </w:p>
    <w:p w14:paraId="578F0480" w14:textId="77777777" w:rsidR="0088490A" w:rsidRPr="00527AD2" w:rsidRDefault="0088490A" w:rsidP="006D4076">
      <w:pPr>
        <w:ind w:left="1020" w:right="1417"/>
        <w:jc w:val="both"/>
        <w:rPr>
          <w:sz w:val="24"/>
          <w:szCs w:val="24"/>
        </w:rPr>
      </w:pPr>
      <w:r w:rsidRPr="00527AD2">
        <w:rPr>
          <w:sz w:val="24"/>
          <w:szCs w:val="24"/>
        </w:rPr>
        <w:t xml:space="preserve">Investigation </w:t>
      </w:r>
    </w:p>
    <w:p w14:paraId="24AC8688" w14:textId="77777777" w:rsidR="0088490A" w:rsidRPr="00527AD2" w:rsidRDefault="0088490A">
      <w:pPr>
        <w:numPr>
          <w:ilvl w:val="0"/>
          <w:numId w:val="182"/>
        </w:numPr>
        <w:ind w:left="1738" w:right="1417"/>
        <w:jc w:val="both"/>
        <w:rPr>
          <w:sz w:val="24"/>
          <w:szCs w:val="24"/>
        </w:rPr>
      </w:pPr>
      <w:r w:rsidRPr="00527AD2">
        <w:rPr>
          <w:sz w:val="24"/>
          <w:szCs w:val="24"/>
        </w:rPr>
        <w:t>Full blood count</w:t>
      </w:r>
    </w:p>
    <w:p w14:paraId="09B1D5B1" w14:textId="77777777" w:rsidR="0088490A" w:rsidRPr="00527AD2" w:rsidRDefault="0088490A">
      <w:pPr>
        <w:numPr>
          <w:ilvl w:val="0"/>
          <w:numId w:val="182"/>
        </w:numPr>
        <w:ind w:left="1738" w:right="1417"/>
        <w:jc w:val="both"/>
        <w:rPr>
          <w:sz w:val="24"/>
          <w:szCs w:val="24"/>
        </w:rPr>
      </w:pPr>
      <w:r w:rsidRPr="00527AD2">
        <w:rPr>
          <w:sz w:val="24"/>
          <w:szCs w:val="24"/>
        </w:rPr>
        <w:t>HIV screening</w:t>
      </w:r>
    </w:p>
    <w:p w14:paraId="065FA951" w14:textId="77777777" w:rsidR="0088490A" w:rsidRPr="00527AD2" w:rsidRDefault="0088490A">
      <w:pPr>
        <w:numPr>
          <w:ilvl w:val="0"/>
          <w:numId w:val="182"/>
        </w:numPr>
        <w:ind w:left="1738" w:right="1417"/>
        <w:jc w:val="both"/>
        <w:rPr>
          <w:sz w:val="24"/>
          <w:szCs w:val="24"/>
        </w:rPr>
      </w:pPr>
      <w:r w:rsidRPr="00527AD2">
        <w:rPr>
          <w:sz w:val="24"/>
          <w:szCs w:val="24"/>
        </w:rPr>
        <w:t>Histopathologic definition</w:t>
      </w:r>
    </w:p>
    <w:p w14:paraId="1EEF3CE1" w14:textId="77777777" w:rsidR="0088490A" w:rsidRPr="00527AD2" w:rsidRDefault="0088490A" w:rsidP="006D4076">
      <w:pPr>
        <w:ind w:left="1020" w:right="1417"/>
        <w:jc w:val="both"/>
        <w:rPr>
          <w:sz w:val="24"/>
          <w:szCs w:val="24"/>
        </w:rPr>
      </w:pPr>
    </w:p>
    <w:p w14:paraId="28BAEAB7" w14:textId="77777777" w:rsidR="0088490A" w:rsidRPr="00527AD2" w:rsidRDefault="0088490A" w:rsidP="006D4076">
      <w:pPr>
        <w:ind w:left="1020" w:right="1417"/>
        <w:jc w:val="both"/>
        <w:rPr>
          <w:b/>
          <w:bCs/>
          <w:sz w:val="24"/>
          <w:szCs w:val="24"/>
        </w:rPr>
      </w:pPr>
      <w:r w:rsidRPr="00527AD2">
        <w:rPr>
          <w:b/>
          <w:bCs/>
          <w:sz w:val="24"/>
          <w:szCs w:val="24"/>
        </w:rPr>
        <w:t>Management:</w:t>
      </w:r>
    </w:p>
    <w:p w14:paraId="0CD080D4" w14:textId="66757A64" w:rsidR="0088490A" w:rsidRPr="00527AD2" w:rsidRDefault="0088490A" w:rsidP="006D4076">
      <w:pPr>
        <w:ind w:left="1020" w:right="1417"/>
        <w:jc w:val="both"/>
        <w:rPr>
          <w:sz w:val="24"/>
          <w:szCs w:val="24"/>
        </w:rPr>
      </w:pPr>
      <w:r w:rsidRPr="00527AD2">
        <w:rPr>
          <w:sz w:val="24"/>
          <w:szCs w:val="24"/>
        </w:rPr>
        <w:t xml:space="preserve">Refer to oral and maxillofacial surgeon for biopsy and </w:t>
      </w:r>
      <w:r w:rsidR="00C275B0" w:rsidRPr="00527AD2">
        <w:rPr>
          <w:sz w:val="24"/>
          <w:szCs w:val="24"/>
        </w:rPr>
        <w:t>referral</w:t>
      </w:r>
      <w:r w:rsidRPr="00527AD2">
        <w:rPr>
          <w:sz w:val="24"/>
          <w:szCs w:val="24"/>
        </w:rPr>
        <w:t xml:space="preserve"> for chemotherapy.</w:t>
      </w:r>
    </w:p>
    <w:p w14:paraId="4F880EFD" w14:textId="77777777" w:rsidR="0088490A" w:rsidRPr="00527AD2" w:rsidRDefault="0088490A" w:rsidP="006D4076">
      <w:pPr>
        <w:ind w:left="1020" w:right="1417"/>
        <w:jc w:val="both"/>
        <w:rPr>
          <w:sz w:val="24"/>
          <w:szCs w:val="24"/>
        </w:rPr>
      </w:pPr>
    </w:p>
    <w:p w14:paraId="31B3D328" w14:textId="77777777" w:rsidR="0088490A" w:rsidRPr="00527AD2" w:rsidRDefault="0088490A" w:rsidP="006D4076">
      <w:pPr>
        <w:ind w:left="1020" w:right="1417"/>
        <w:jc w:val="both"/>
        <w:rPr>
          <w:b/>
          <w:bCs/>
          <w:sz w:val="24"/>
          <w:szCs w:val="24"/>
        </w:rPr>
      </w:pPr>
      <w:r w:rsidRPr="00527AD2">
        <w:rPr>
          <w:b/>
          <w:bCs/>
          <w:sz w:val="24"/>
          <w:szCs w:val="24"/>
        </w:rPr>
        <w:t>e) Persistent Submandibular and/or Cervical Lymphadenopathy</w:t>
      </w:r>
    </w:p>
    <w:p w14:paraId="7390AA75" w14:textId="77777777" w:rsidR="0088490A" w:rsidRPr="00527AD2" w:rsidRDefault="0088490A" w:rsidP="006D4076">
      <w:pPr>
        <w:ind w:left="1020" w:right="1417"/>
        <w:jc w:val="both"/>
        <w:rPr>
          <w:sz w:val="24"/>
          <w:szCs w:val="24"/>
        </w:rPr>
      </w:pPr>
      <w:r w:rsidRPr="00527AD2">
        <w:rPr>
          <w:sz w:val="24"/>
          <w:szCs w:val="24"/>
        </w:rPr>
        <w:t>It is otherwise inexplicable lymphadenopathy larger than 1cm in diameter and persisting for more than three months. May be prodromal or a manifestation of AIDS.</w:t>
      </w:r>
    </w:p>
    <w:p w14:paraId="0FE833C8" w14:textId="77777777" w:rsidR="0088490A" w:rsidRPr="00527AD2" w:rsidRDefault="0088490A" w:rsidP="006D4076">
      <w:pPr>
        <w:ind w:left="1020" w:right="1417"/>
        <w:jc w:val="both"/>
        <w:rPr>
          <w:sz w:val="24"/>
          <w:szCs w:val="24"/>
        </w:rPr>
      </w:pPr>
    </w:p>
    <w:p w14:paraId="7958285A" w14:textId="77777777" w:rsidR="0088490A" w:rsidRPr="00527AD2" w:rsidRDefault="0088490A" w:rsidP="006D4076">
      <w:pPr>
        <w:ind w:left="1020" w:right="1417"/>
        <w:jc w:val="both"/>
        <w:rPr>
          <w:sz w:val="24"/>
          <w:szCs w:val="24"/>
        </w:rPr>
      </w:pPr>
      <w:r w:rsidRPr="00527AD2">
        <w:rPr>
          <w:sz w:val="24"/>
          <w:szCs w:val="24"/>
        </w:rPr>
        <w:t>Causes</w:t>
      </w:r>
    </w:p>
    <w:p w14:paraId="46110413" w14:textId="77777777" w:rsidR="0088490A" w:rsidRPr="00527AD2" w:rsidRDefault="0088490A">
      <w:pPr>
        <w:numPr>
          <w:ilvl w:val="0"/>
          <w:numId w:val="182"/>
        </w:numPr>
        <w:ind w:left="1738" w:right="1417"/>
        <w:jc w:val="both"/>
        <w:rPr>
          <w:sz w:val="24"/>
          <w:szCs w:val="24"/>
        </w:rPr>
      </w:pPr>
      <w:r w:rsidRPr="00527AD2">
        <w:rPr>
          <w:sz w:val="24"/>
          <w:szCs w:val="24"/>
        </w:rPr>
        <w:t>Tuberculosis</w:t>
      </w:r>
    </w:p>
    <w:p w14:paraId="15D61EA7" w14:textId="77777777" w:rsidR="0088490A" w:rsidRPr="00527AD2" w:rsidRDefault="0088490A">
      <w:pPr>
        <w:numPr>
          <w:ilvl w:val="0"/>
          <w:numId w:val="182"/>
        </w:numPr>
        <w:ind w:left="1738" w:right="1417"/>
        <w:jc w:val="both"/>
        <w:rPr>
          <w:sz w:val="24"/>
          <w:szCs w:val="24"/>
        </w:rPr>
      </w:pPr>
      <w:r w:rsidRPr="00527AD2">
        <w:rPr>
          <w:sz w:val="24"/>
          <w:szCs w:val="24"/>
        </w:rPr>
        <w:t>AIDS</w:t>
      </w:r>
    </w:p>
    <w:p w14:paraId="5262A6A9" w14:textId="4F90BAEA" w:rsidR="0088490A" w:rsidRPr="00527AD2" w:rsidRDefault="0088490A">
      <w:pPr>
        <w:numPr>
          <w:ilvl w:val="0"/>
          <w:numId w:val="182"/>
        </w:numPr>
        <w:ind w:left="1738" w:right="1417"/>
        <w:jc w:val="both"/>
        <w:rPr>
          <w:sz w:val="24"/>
          <w:szCs w:val="24"/>
        </w:rPr>
      </w:pPr>
      <w:r w:rsidRPr="00527AD2">
        <w:rPr>
          <w:sz w:val="24"/>
          <w:szCs w:val="24"/>
        </w:rPr>
        <w:t xml:space="preserve">Primary Lymphoid tumour </w:t>
      </w:r>
      <w:r w:rsidR="00C275B0" w:rsidRPr="00527AD2">
        <w:rPr>
          <w:sz w:val="24"/>
          <w:szCs w:val="24"/>
        </w:rPr>
        <w:t>e.g.,</w:t>
      </w:r>
      <w:r w:rsidRPr="00527AD2">
        <w:rPr>
          <w:sz w:val="24"/>
          <w:szCs w:val="24"/>
        </w:rPr>
        <w:t xml:space="preserve"> lymphoma </w:t>
      </w:r>
    </w:p>
    <w:p w14:paraId="2DA091DD" w14:textId="45175D49" w:rsidR="0088490A" w:rsidRPr="00527AD2" w:rsidRDefault="0088490A">
      <w:pPr>
        <w:numPr>
          <w:ilvl w:val="0"/>
          <w:numId w:val="182"/>
        </w:numPr>
        <w:ind w:left="1738" w:right="1417"/>
        <w:jc w:val="both"/>
        <w:rPr>
          <w:sz w:val="24"/>
          <w:szCs w:val="24"/>
        </w:rPr>
      </w:pPr>
      <w:r w:rsidRPr="00527AD2">
        <w:rPr>
          <w:sz w:val="24"/>
          <w:szCs w:val="24"/>
        </w:rPr>
        <w:t xml:space="preserve">Secondary lymphoid tumour </w:t>
      </w:r>
      <w:r w:rsidR="00C275B0" w:rsidRPr="00527AD2">
        <w:rPr>
          <w:sz w:val="24"/>
          <w:szCs w:val="24"/>
        </w:rPr>
        <w:t>e.g.,</w:t>
      </w:r>
      <w:r w:rsidRPr="00527AD2">
        <w:rPr>
          <w:sz w:val="24"/>
          <w:szCs w:val="24"/>
        </w:rPr>
        <w:t xml:space="preserve"> metastases </w:t>
      </w:r>
    </w:p>
    <w:p w14:paraId="5F820226" w14:textId="77777777" w:rsidR="00C275B0" w:rsidRPr="00527AD2" w:rsidRDefault="00C275B0" w:rsidP="006D4076">
      <w:pPr>
        <w:ind w:left="1020" w:right="1417"/>
        <w:jc w:val="both"/>
        <w:rPr>
          <w:sz w:val="24"/>
          <w:szCs w:val="24"/>
        </w:rPr>
      </w:pPr>
    </w:p>
    <w:p w14:paraId="0408976B" w14:textId="2C62A5DE" w:rsidR="0088490A" w:rsidRPr="00527AD2" w:rsidRDefault="0088490A" w:rsidP="006D4076">
      <w:pPr>
        <w:ind w:left="1020" w:right="1417"/>
        <w:jc w:val="both"/>
        <w:rPr>
          <w:sz w:val="24"/>
          <w:szCs w:val="24"/>
        </w:rPr>
      </w:pPr>
      <w:r w:rsidRPr="00527AD2">
        <w:rPr>
          <w:sz w:val="24"/>
          <w:szCs w:val="24"/>
        </w:rPr>
        <w:t xml:space="preserve">Investigation </w:t>
      </w:r>
    </w:p>
    <w:p w14:paraId="58A585F6" w14:textId="77777777" w:rsidR="0088490A" w:rsidRPr="00527AD2" w:rsidRDefault="0088490A">
      <w:pPr>
        <w:numPr>
          <w:ilvl w:val="0"/>
          <w:numId w:val="182"/>
        </w:numPr>
        <w:ind w:left="1738" w:right="1417"/>
        <w:jc w:val="both"/>
        <w:rPr>
          <w:sz w:val="24"/>
          <w:szCs w:val="24"/>
        </w:rPr>
      </w:pPr>
      <w:r w:rsidRPr="00527AD2">
        <w:rPr>
          <w:sz w:val="24"/>
          <w:szCs w:val="24"/>
        </w:rPr>
        <w:t>Full Blood count</w:t>
      </w:r>
    </w:p>
    <w:p w14:paraId="61112101" w14:textId="77777777" w:rsidR="0088490A" w:rsidRPr="00527AD2" w:rsidRDefault="0088490A">
      <w:pPr>
        <w:numPr>
          <w:ilvl w:val="0"/>
          <w:numId w:val="182"/>
        </w:numPr>
        <w:ind w:left="1738" w:right="1417"/>
        <w:jc w:val="both"/>
        <w:rPr>
          <w:sz w:val="24"/>
          <w:szCs w:val="24"/>
        </w:rPr>
      </w:pPr>
      <w:r w:rsidRPr="00527AD2">
        <w:rPr>
          <w:sz w:val="24"/>
          <w:szCs w:val="24"/>
        </w:rPr>
        <w:t>Mantoux OR Gene Expert</w:t>
      </w:r>
    </w:p>
    <w:p w14:paraId="692C201E" w14:textId="77777777" w:rsidR="0088490A" w:rsidRPr="00527AD2" w:rsidRDefault="0088490A">
      <w:pPr>
        <w:numPr>
          <w:ilvl w:val="0"/>
          <w:numId w:val="182"/>
        </w:numPr>
        <w:ind w:left="1738" w:right="1417"/>
        <w:jc w:val="both"/>
        <w:rPr>
          <w:sz w:val="24"/>
          <w:szCs w:val="24"/>
        </w:rPr>
      </w:pPr>
      <w:r w:rsidRPr="00527AD2">
        <w:rPr>
          <w:sz w:val="24"/>
          <w:szCs w:val="24"/>
        </w:rPr>
        <w:t>HIV screening</w:t>
      </w:r>
    </w:p>
    <w:p w14:paraId="5CD9094C" w14:textId="77777777" w:rsidR="0088490A" w:rsidRPr="00527AD2" w:rsidRDefault="0088490A">
      <w:pPr>
        <w:numPr>
          <w:ilvl w:val="0"/>
          <w:numId w:val="182"/>
        </w:numPr>
        <w:ind w:left="1738" w:right="1417"/>
        <w:jc w:val="both"/>
        <w:rPr>
          <w:sz w:val="24"/>
          <w:szCs w:val="24"/>
        </w:rPr>
      </w:pPr>
      <w:r w:rsidRPr="00527AD2">
        <w:rPr>
          <w:sz w:val="24"/>
          <w:szCs w:val="24"/>
        </w:rPr>
        <w:t>CT scan head and neck</w:t>
      </w:r>
    </w:p>
    <w:p w14:paraId="0D467FC1" w14:textId="77777777" w:rsidR="0088490A" w:rsidRPr="00527AD2" w:rsidRDefault="0088490A" w:rsidP="006D4076">
      <w:pPr>
        <w:ind w:left="1020" w:right="1417"/>
        <w:jc w:val="both"/>
        <w:rPr>
          <w:sz w:val="24"/>
          <w:szCs w:val="24"/>
        </w:rPr>
      </w:pPr>
    </w:p>
    <w:p w14:paraId="5A173B13" w14:textId="77777777" w:rsidR="0088490A" w:rsidRPr="00527AD2" w:rsidRDefault="0088490A" w:rsidP="006D4076">
      <w:pPr>
        <w:ind w:left="1020" w:right="1417"/>
        <w:jc w:val="both"/>
        <w:rPr>
          <w:b/>
          <w:bCs/>
          <w:sz w:val="24"/>
          <w:szCs w:val="24"/>
        </w:rPr>
      </w:pPr>
      <w:r w:rsidRPr="00527AD2">
        <w:rPr>
          <w:b/>
          <w:bCs/>
          <w:sz w:val="24"/>
          <w:szCs w:val="24"/>
        </w:rPr>
        <w:t>f) Hairy leukoplakia</w:t>
      </w:r>
    </w:p>
    <w:p w14:paraId="2C35ED27" w14:textId="77777777" w:rsidR="00C275B0" w:rsidRPr="00527AD2" w:rsidRDefault="00C275B0" w:rsidP="006D4076">
      <w:pPr>
        <w:ind w:left="1020" w:right="1417"/>
        <w:jc w:val="both"/>
        <w:rPr>
          <w:sz w:val="24"/>
          <w:szCs w:val="24"/>
        </w:rPr>
      </w:pPr>
    </w:p>
    <w:p w14:paraId="2C51A4FB" w14:textId="119F6D6F" w:rsidR="0088490A" w:rsidRPr="00527AD2" w:rsidRDefault="0088490A" w:rsidP="006D4076">
      <w:pPr>
        <w:ind w:left="1020" w:right="1417"/>
        <w:jc w:val="both"/>
        <w:rPr>
          <w:sz w:val="24"/>
          <w:szCs w:val="24"/>
        </w:rPr>
      </w:pPr>
      <w:r w:rsidRPr="00527AD2">
        <w:rPr>
          <w:sz w:val="24"/>
          <w:szCs w:val="24"/>
        </w:rPr>
        <w:t xml:space="preserve">Clinically hairy leukoplakia may present </w:t>
      </w:r>
      <w:r w:rsidRPr="00527AD2">
        <w:rPr>
          <w:i/>
          <w:iCs/>
          <w:sz w:val="24"/>
          <w:szCs w:val="24"/>
        </w:rPr>
        <w:t xml:space="preserve">as </w:t>
      </w:r>
      <w:r w:rsidRPr="00527AD2">
        <w:rPr>
          <w:sz w:val="24"/>
          <w:szCs w:val="24"/>
        </w:rPr>
        <w:t>an adherent white, corrugated plaque, usually found bilaterally on the borders of the tongue.</w:t>
      </w:r>
    </w:p>
    <w:p w14:paraId="533300C2" w14:textId="77777777" w:rsidR="0088490A" w:rsidRPr="00527AD2" w:rsidRDefault="0088490A" w:rsidP="006D4076">
      <w:pPr>
        <w:ind w:left="1020" w:right="1417"/>
        <w:jc w:val="both"/>
        <w:rPr>
          <w:sz w:val="24"/>
          <w:szCs w:val="24"/>
        </w:rPr>
      </w:pPr>
    </w:p>
    <w:p w14:paraId="66B0E891" w14:textId="77777777" w:rsidR="0088490A" w:rsidRPr="00527AD2" w:rsidRDefault="0088490A" w:rsidP="006D4076">
      <w:pPr>
        <w:ind w:left="1020" w:right="1417"/>
        <w:jc w:val="both"/>
        <w:rPr>
          <w:b/>
          <w:bCs/>
          <w:sz w:val="24"/>
          <w:szCs w:val="24"/>
        </w:rPr>
      </w:pPr>
      <w:r w:rsidRPr="00527AD2">
        <w:rPr>
          <w:b/>
          <w:bCs/>
          <w:sz w:val="24"/>
          <w:szCs w:val="24"/>
        </w:rPr>
        <w:t>Treatment</w:t>
      </w:r>
    </w:p>
    <w:p w14:paraId="0F604B3D" w14:textId="77777777" w:rsidR="00C275B0" w:rsidRPr="00527AD2" w:rsidRDefault="00C275B0" w:rsidP="006D4076">
      <w:pPr>
        <w:ind w:left="1020" w:right="1417"/>
        <w:jc w:val="both"/>
        <w:rPr>
          <w:b/>
          <w:sz w:val="24"/>
          <w:szCs w:val="24"/>
        </w:rPr>
      </w:pPr>
    </w:p>
    <w:p w14:paraId="2BD6F791" w14:textId="2BD7C2FE" w:rsidR="0088490A" w:rsidRPr="00527AD2" w:rsidRDefault="0088490A" w:rsidP="006D4076">
      <w:pPr>
        <w:ind w:left="1020" w:right="1417"/>
        <w:jc w:val="both"/>
        <w:rPr>
          <w:sz w:val="24"/>
          <w:szCs w:val="24"/>
        </w:rPr>
      </w:pPr>
      <w:r w:rsidRPr="00527AD2">
        <w:rPr>
          <w:b/>
          <w:sz w:val="24"/>
          <w:szCs w:val="24"/>
        </w:rPr>
        <w:t>Podophyllin</w:t>
      </w:r>
      <w:r w:rsidRPr="00527AD2">
        <w:rPr>
          <w:sz w:val="24"/>
          <w:szCs w:val="24"/>
        </w:rPr>
        <w:t xml:space="preserve"> rosin 25%, apply to lesion once weekly if necessary.</w:t>
      </w:r>
    </w:p>
    <w:p w14:paraId="5C872FEA" w14:textId="77777777" w:rsidR="0088490A" w:rsidRPr="00527AD2" w:rsidRDefault="0088490A" w:rsidP="006D4076">
      <w:pPr>
        <w:ind w:left="1020" w:right="1417"/>
        <w:jc w:val="both"/>
        <w:rPr>
          <w:sz w:val="24"/>
          <w:szCs w:val="24"/>
        </w:rPr>
      </w:pPr>
      <w:r w:rsidRPr="00527AD2">
        <w:rPr>
          <w:b/>
          <w:sz w:val="24"/>
          <w:szCs w:val="24"/>
        </w:rPr>
        <w:t>Refer to oral and maxillofacial surgeon for histologic diagnosis and managment.</w:t>
      </w:r>
    </w:p>
    <w:p w14:paraId="7E1C770A" w14:textId="77777777" w:rsidR="0088490A" w:rsidRPr="00527AD2" w:rsidRDefault="0088490A" w:rsidP="006D4076">
      <w:pPr>
        <w:ind w:left="1020" w:right="1417"/>
        <w:jc w:val="both"/>
        <w:rPr>
          <w:sz w:val="24"/>
          <w:szCs w:val="24"/>
        </w:rPr>
      </w:pPr>
    </w:p>
    <w:p w14:paraId="250FC387" w14:textId="340330B1" w:rsidR="0088490A" w:rsidRPr="00527AD2" w:rsidRDefault="00C275B0" w:rsidP="00C275B0">
      <w:pPr>
        <w:pStyle w:val="Heading2"/>
        <w:ind w:left="1020"/>
        <w:rPr>
          <w:rFonts w:ascii="Times New Roman" w:hAnsi="Times New Roman"/>
          <w:sz w:val="24"/>
          <w:szCs w:val="24"/>
        </w:rPr>
      </w:pPr>
      <w:bookmarkStart w:id="343" w:name="_Toc133382508"/>
      <w:r w:rsidRPr="00527AD2">
        <w:rPr>
          <w:rFonts w:ascii="Times New Roman" w:hAnsi="Times New Roman"/>
          <w:sz w:val="24"/>
          <w:szCs w:val="24"/>
        </w:rPr>
        <w:t>16.15 BURKITT'S LYMPHOMA</w:t>
      </w:r>
      <w:bookmarkEnd w:id="343"/>
    </w:p>
    <w:p w14:paraId="08488DB8" w14:textId="7C332924" w:rsidR="0088490A" w:rsidRPr="00527AD2" w:rsidRDefault="0088490A" w:rsidP="006D4076">
      <w:pPr>
        <w:ind w:left="1020" w:right="1417"/>
        <w:jc w:val="both"/>
        <w:rPr>
          <w:sz w:val="24"/>
          <w:szCs w:val="24"/>
        </w:rPr>
      </w:pPr>
      <w:r w:rsidRPr="00527AD2">
        <w:rPr>
          <w:sz w:val="24"/>
          <w:szCs w:val="24"/>
        </w:rPr>
        <w:t xml:space="preserve">It is a rapidly progressive tumour that affects mostly children and is rare in adults.  It is associated with dental anarchy of mandibular teeth. Teeth are mobile. Extractions do not relieve the swelling associated with poor social economic status. </w:t>
      </w:r>
      <w:r w:rsidRPr="00527AD2">
        <w:rPr>
          <w:b/>
          <w:bCs/>
          <w:sz w:val="24"/>
          <w:szCs w:val="24"/>
        </w:rPr>
        <w:t xml:space="preserve">Burkitt lymphoma </w:t>
      </w:r>
      <w:r w:rsidRPr="00527AD2">
        <w:rPr>
          <w:sz w:val="24"/>
          <w:szCs w:val="24"/>
        </w:rPr>
        <w:t>(or "Burkitt's tumor", or "Malignant lymphoma, Burkitt's type") is a cancer of the lymphatic system (in particular, B lymphocytes). It is named after Denis Parsons Burkitt, a surgeon who first described the disease in 1956 while working in equatorial Africa.</w:t>
      </w:r>
    </w:p>
    <w:p w14:paraId="627170C8" w14:textId="77777777" w:rsidR="0088490A" w:rsidRPr="00527AD2" w:rsidRDefault="0088490A" w:rsidP="006D4076">
      <w:pPr>
        <w:ind w:left="1020" w:right="1417"/>
        <w:jc w:val="both"/>
        <w:rPr>
          <w:sz w:val="24"/>
          <w:szCs w:val="24"/>
        </w:rPr>
      </w:pPr>
    </w:p>
    <w:p w14:paraId="3500978D" w14:textId="77777777" w:rsidR="0088490A" w:rsidRPr="00527AD2" w:rsidRDefault="0088490A" w:rsidP="006D4076">
      <w:pPr>
        <w:ind w:left="1020" w:right="1417"/>
        <w:jc w:val="both"/>
        <w:rPr>
          <w:b/>
          <w:bCs/>
          <w:sz w:val="24"/>
          <w:szCs w:val="24"/>
        </w:rPr>
      </w:pPr>
      <w:r w:rsidRPr="00527AD2">
        <w:rPr>
          <w:b/>
          <w:bCs/>
          <w:sz w:val="24"/>
          <w:szCs w:val="24"/>
        </w:rPr>
        <w:t>Classification</w:t>
      </w:r>
    </w:p>
    <w:p w14:paraId="4E8B898A" w14:textId="77777777" w:rsidR="00C275B0" w:rsidRPr="00527AD2" w:rsidRDefault="00C275B0" w:rsidP="006D4076">
      <w:pPr>
        <w:ind w:left="1020" w:right="1417"/>
        <w:jc w:val="both"/>
        <w:rPr>
          <w:sz w:val="24"/>
          <w:szCs w:val="24"/>
        </w:rPr>
      </w:pPr>
    </w:p>
    <w:p w14:paraId="6E11A631" w14:textId="796FBBFB" w:rsidR="0088490A" w:rsidRPr="00527AD2" w:rsidRDefault="0088490A" w:rsidP="006D4076">
      <w:pPr>
        <w:ind w:left="1020" w:right="1417"/>
        <w:jc w:val="both"/>
        <w:rPr>
          <w:sz w:val="24"/>
          <w:szCs w:val="24"/>
        </w:rPr>
      </w:pPr>
      <w:r w:rsidRPr="00527AD2">
        <w:rPr>
          <w:sz w:val="24"/>
          <w:szCs w:val="24"/>
        </w:rPr>
        <w:t>Currently Burkitt's lymphoma can be divided into three main clinical variants:</w:t>
      </w:r>
    </w:p>
    <w:p w14:paraId="3621A27B" w14:textId="77777777" w:rsidR="0088490A" w:rsidRPr="00527AD2" w:rsidRDefault="0088490A">
      <w:pPr>
        <w:numPr>
          <w:ilvl w:val="0"/>
          <w:numId w:val="183"/>
        </w:numPr>
        <w:ind w:left="1738" w:right="1417"/>
        <w:jc w:val="both"/>
        <w:rPr>
          <w:sz w:val="24"/>
          <w:szCs w:val="24"/>
        </w:rPr>
      </w:pPr>
      <w:r w:rsidRPr="00527AD2">
        <w:rPr>
          <w:sz w:val="24"/>
          <w:szCs w:val="24"/>
        </w:rPr>
        <w:t xml:space="preserve">The endemic, </w:t>
      </w:r>
    </w:p>
    <w:p w14:paraId="43632C1D" w14:textId="597F5B72" w:rsidR="0088490A" w:rsidRPr="00527AD2" w:rsidRDefault="0088490A">
      <w:pPr>
        <w:numPr>
          <w:ilvl w:val="0"/>
          <w:numId w:val="183"/>
        </w:numPr>
        <w:ind w:left="1738" w:right="1417"/>
        <w:jc w:val="both"/>
        <w:rPr>
          <w:sz w:val="24"/>
          <w:szCs w:val="24"/>
        </w:rPr>
      </w:pPr>
      <w:r w:rsidRPr="00527AD2">
        <w:rPr>
          <w:sz w:val="24"/>
          <w:szCs w:val="24"/>
        </w:rPr>
        <w:t>The sporadic and</w:t>
      </w:r>
    </w:p>
    <w:p w14:paraId="4EA02FCC" w14:textId="77777777" w:rsidR="0088490A" w:rsidRPr="00527AD2" w:rsidRDefault="0088490A">
      <w:pPr>
        <w:numPr>
          <w:ilvl w:val="0"/>
          <w:numId w:val="183"/>
        </w:numPr>
        <w:ind w:left="1738" w:right="1417"/>
        <w:jc w:val="both"/>
        <w:rPr>
          <w:sz w:val="24"/>
          <w:szCs w:val="24"/>
        </w:rPr>
      </w:pPr>
      <w:r w:rsidRPr="00527AD2">
        <w:rPr>
          <w:sz w:val="24"/>
          <w:szCs w:val="24"/>
        </w:rPr>
        <w:t>The immunodeficiency-associated variants.</w:t>
      </w:r>
    </w:p>
    <w:p w14:paraId="72568816" w14:textId="77777777" w:rsidR="0088490A" w:rsidRPr="00527AD2" w:rsidRDefault="0088490A" w:rsidP="006D4076">
      <w:pPr>
        <w:ind w:left="1020" w:right="1417"/>
        <w:jc w:val="both"/>
        <w:rPr>
          <w:sz w:val="24"/>
          <w:szCs w:val="24"/>
        </w:rPr>
      </w:pPr>
    </w:p>
    <w:p w14:paraId="7CAFB22B" w14:textId="77777777" w:rsidR="0088490A" w:rsidRPr="00527AD2" w:rsidRDefault="0088490A" w:rsidP="006D4076">
      <w:pPr>
        <w:ind w:left="1020" w:right="1417"/>
        <w:jc w:val="both"/>
        <w:rPr>
          <w:sz w:val="24"/>
          <w:szCs w:val="24"/>
        </w:rPr>
      </w:pPr>
      <w:r w:rsidRPr="00527AD2">
        <w:rPr>
          <w:sz w:val="24"/>
          <w:szCs w:val="24"/>
        </w:rPr>
        <w:t xml:space="preserve">The </w:t>
      </w:r>
      <w:r w:rsidRPr="00527AD2">
        <w:rPr>
          <w:b/>
          <w:bCs/>
          <w:sz w:val="24"/>
          <w:szCs w:val="24"/>
        </w:rPr>
        <w:t xml:space="preserve">endemic variant </w:t>
      </w:r>
      <w:r w:rsidRPr="00527AD2">
        <w:rPr>
          <w:sz w:val="24"/>
          <w:szCs w:val="24"/>
        </w:rPr>
        <w:t>occurs in equatorial Africa. It’s the most common malignancy of children in this area. Children affected with the disease often also had chronic malaria which is believed to have reduced resistance to Epstein-Barr virus (EBV) allowing it to take hold. The disease characteristically involves the jaw or other facial bone, distal ileum, cecum, ovaries, kidney or the breast.</w:t>
      </w:r>
    </w:p>
    <w:p w14:paraId="7B531753" w14:textId="77777777" w:rsidR="0088490A" w:rsidRPr="00527AD2" w:rsidRDefault="0088490A" w:rsidP="006D4076">
      <w:pPr>
        <w:ind w:left="1020" w:right="1417"/>
        <w:jc w:val="both"/>
        <w:rPr>
          <w:sz w:val="24"/>
          <w:szCs w:val="24"/>
        </w:rPr>
      </w:pPr>
    </w:p>
    <w:p w14:paraId="3DB2C729" w14:textId="65628994" w:rsidR="0088490A" w:rsidRPr="00527AD2" w:rsidRDefault="0088490A" w:rsidP="006D4076">
      <w:pPr>
        <w:ind w:left="1020" w:right="1417"/>
        <w:jc w:val="both"/>
        <w:rPr>
          <w:sz w:val="24"/>
          <w:szCs w:val="24"/>
        </w:rPr>
      </w:pPr>
      <w:r w:rsidRPr="00527AD2">
        <w:rPr>
          <w:sz w:val="24"/>
          <w:szCs w:val="24"/>
        </w:rPr>
        <w:t xml:space="preserve">The </w:t>
      </w:r>
      <w:r w:rsidRPr="00527AD2">
        <w:rPr>
          <w:b/>
          <w:bCs/>
          <w:sz w:val="24"/>
          <w:szCs w:val="24"/>
        </w:rPr>
        <w:t xml:space="preserve">sporadic type </w:t>
      </w:r>
      <w:r w:rsidRPr="00527AD2">
        <w:rPr>
          <w:sz w:val="24"/>
          <w:szCs w:val="24"/>
        </w:rPr>
        <w:t>of Burkitt lymphoma (also known as "non-African") is another form of non-Hodgkin lymphoma found outside of Africa. The tumor cells have a similar appearance to the cancer cells of classical African or endemic Burkitt lymphoma. Again it is believed that impaired immunity provides an opening for development of the Epstein-Barr virus. Non-</w:t>
      </w:r>
      <w:r w:rsidR="00C275B0" w:rsidRPr="00527AD2">
        <w:rPr>
          <w:sz w:val="24"/>
          <w:szCs w:val="24"/>
        </w:rPr>
        <w:t>Hodgkin’s</w:t>
      </w:r>
      <w:r w:rsidRPr="00527AD2">
        <w:rPr>
          <w:sz w:val="24"/>
          <w:szCs w:val="24"/>
        </w:rPr>
        <w:t>, which includes Burkitt's, accounts for 30-50% of childhood lymphoma. Jaw is less commonly involved, comparing with the endemic variant. Ileo-cecal region is the common site of involvement.</w:t>
      </w:r>
    </w:p>
    <w:p w14:paraId="0E8F3B0D" w14:textId="77777777" w:rsidR="0088490A" w:rsidRPr="00527AD2" w:rsidRDefault="0088490A" w:rsidP="006D4076">
      <w:pPr>
        <w:ind w:left="1020" w:right="1417"/>
        <w:jc w:val="both"/>
        <w:rPr>
          <w:sz w:val="24"/>
          <w:szCs w:val="24"/>
        </w:rPr>
      </w:pPr>
    </w:p>
    <w:p w14:paraId="27D91C52" w14:textId="77777777" w:rsidR="0088490A" w:rsidRPr="00527AD2" w:rsidRDefault="0088490A" w:rsidP="006D4076">
      <w:pPr>
        <w:ind w:left="1020" w:right="1417"/>
        <w:jc w:val="both"/>
        <w:rPr>
          <w:sz w:val="24"/>
          <w:szCs w:val="24"/>
        </w:rPr>
      </w:pPr>
      <w:r w:rsidRPr="00527AD2">
        <w:rPr>
          <w:b/>
          <w:bCs/>
          <w:sz w:val="24"/>
          <w:szCs w:val="24"/>
        </w:rPr>
        <w:t xml:space="preserve">Immunodeficiency-associated </w:t>
      </w:r>
      <w:r w:rsidRPr="00527AD2">
        <w:rPr>
          <w:sz w:val="24"/>
          <w:szCs w:val="24"/>
        </w:rPr>
        <w:t>Burkitt lymphoma is usually associated with HIV infection or occurs in the setting of post-transplant patients who are taking immunosuppressive drugs. Actually, Burkitt lymphoma can be the initial manifestation of AIDS.</w:t>
      </w:r>
    </w:p>
    <w:p w14:paraId="567705A1" w14:textId="77777777" w:rsidR="00C275B0" w:rsidRPr="00527AD2" w:rsidRDefault="00C275B0" w:rsidP="006D4076">
      <w:pPr>
        <w:ind w:left="1020" w:right="1417"/>
        <w:jc w:val="both"/>
        <w:rPr>
          <w:rFonts w:eastAsia="Calibri"/>
          <w:b/>
          <w:bCs/>
          <w:sz w:val="24"/>
          <w:szCs w:val="24"/>
        </w:rPr>
      </w:pPr>
    </w:p>
    <w:p w14:paraId="20517A75" w14:textId="5A2848A0" w:rsidR="0088490A" w:rsidRPr="00527AD2" w:rsidRDefault="0088490A" w:rsidP="006D4076">
      <w:pPr>
        <w:ind w:left="1020" w:right="1417"/>
        <w:jc w:val="both"/>
        <w:rPr>
          <w:rFonts w:eastAsia="Calibri"/>
          <w:b/>
          <w:bCs/>
          <w:sz w:val="24"/>
          <w:szCs w:val="24"/>
        </w:rPr>
      </w:pPr>
      <w:r w:rsidRPr="00527AD2">
        <w:rPr>
          <w:rFonts w:eastAsia="Calibri"/>
          <w:b/>
          <w:bCs/>
          <w:sz w:val="24"/>
          <w:szCs w:val="24"/>
        </w:rPr>
        <w:t>Investigations</w:t>
      </w:r>
    </w:p>
    <w:p w14:paraId="70D398C4" w14:textId="77777777" w:rsidR="0088490A" w:rsidRPr="00527AD2" w:rsidRDefault="0088490A">
      <w:pPr>
        <w:pStyle w:val="ListParagraph"/>
        <w:numPr>
          <w:ilvl w:val="0"/>
          <w:numId w:val="213"/>
        </w:numPr>
        <w:ind w:left="1738" w:right="1417"/>
        <w:jc w:val="both"/>
        <w:rPr>
          <w:rFonts w:ascii="Times New Roman" w:hAnsi="Times New Roman"/>
          <w:sz w:val="24"/>
          <w:szCs w:val="24"/>
        </w:rPr>
      </w:pPr>
      <w:r w:rsidRPr="00527AD2">
        <w:rPr>
          <w:rFonts w:ascii="Times New Roman" w:hAnsi="Times New Roman"/>
          <w:sz w:val="24"/>
          <w:szCs w:val="24"/>
        </w:rPr>
        <w:t xml:space="preserve">Full blood count </w:t>
      </w:r>
    </w:p>
    <w:p w14:paraId="0098953D" w14:textId="77777777" w:rsidR="0088490A" w:rsidRPr="00527AD2" w:rsidRDefault="0088490A">
      <w:pPr>
        <w:pStyle w:val="ListParagraph"/>
        <w:numPr>
          <w:ilvl w:val="0"/>
          <w:numId w:val="213"/>
        </w:numPr>
        <w:ind w:left="1738" w:right="1417"/>
        <w:jc w:val="both"/>
        <w:rPr>
          <w:rFonts w:ascii="Times New Roman" w:hAnsi="Times New Roman"/>
          <w:sz w:val="24"/>
          <w:szCs w:val="24"/>
        </w:rPr>
      </w:pPr>
      <w:r w:rsidRPr="00527AD2">
        <w:rPr>
          <w:rFonts w:ascii="Times New Roman" w:hAnsi="Times New Roman"/>
          <w:sz w:val="24"/>
          <w:szCs w:val="24"/>
        </w:rPr>
        <w:t>Incisional Biopsy to confirm diagnosis</w:t>
      </w:r>
    </w:p>
    <w:p w14:paraId="78A1E65A" w14:textId="77777777" w:rsidR="0088490A" w:rsidRPr="00527AD2" w:rsidRDefault="0088490A">
      <w:pPr>
        <w:pStyle w:val="ListParagraph"/>
        <w:numPr>
          <w:ilvl w:val="0"/>
          <w:numId w:val="213"/>
        </w:numPr>
        <w:ind w:left="1738" w:right="1417"/>
        <w:jc w:val="both"/>
        <w:rPr>
          <w:rFonts w:ascii="Times New Roman" w:hAnsi="Times New Roman"/>
          <w:sz w:val="24"/>
          <w:szCs w:val="24"/>
        </w:rPr>
      </w:pPr>
      <w:r w:rsidRPr="00527AD2">
        <w:rPr>
          <w:rFonts w:ascii="Times New Roman" w:hAnsi="Times New Roman"/>
          <w:sz w:val="24"/>
          <w:szCs w:val="24"/>
        </w:rPr>
        <w:t>HIV Screening</w:t>
      </w:r>
    </w:p>
    <w:p w14:paraId="760EF671" w14:textId="77777777" w:rsidR="0088490A" w:rsidRPr="00527AD2" w:rsidRDefault="0088490A">
      <w:pPr>
        <w:pStyle w:val="ListParagraph"/>
        <w:numPr>
          <w:ilvl w:val="0"/>
          <w:numId w:val="213"/>
        </w:numPr>
        <w:ind w:left="1738" w:right="1417"/>
        <w:jc w:val="both"/>
        <w:rPr>
          <w:rFonts w:ascii="Times New Roman" w:hAnsi="Times New Roman"/>
          <w:sz w:val="24"/>
          <w:szCs w:val="24"/>
        </w:rPr>
      </w:pPr>
      <w:r w:rsidRPr="00527AD2">
        <w:rPr>
          <w:rFonts w:ascii="Times New Roman" w:hAnsi="Times New Roman"/>
          <w:sz w:val="24"/>
          <w:szCs w:val="24"/>
        </w:rPr>
        <w:t>Abdominal Ultrasound</w:t>
      </w:r>
    </w:p>
    <w:p w14:paraId="201B2488" w14:textId="77777777" w:rsidR="0088490A" w:rsidRPr="00527AD2" w:rsidRDefault="0088490A" w:rsidP="006D4076">
      <w:pPr>
        <w:ind w:left="1020" w:right="1417"/>
        <w:jc w:val="both"/>
        <w:rPr>
          <w:b/>
          <w:bCs/>
          <w:sz w:val="24"/>
          <w:szCs w:val="24"/>
        </w:rPr>
      </w:pPr>
    </w:p>
    <w:p w14:paraId="4C5540DC" w14:textId="77777777" w:rsidR="0088490A" w:rsidRPr="00527AD2" w:rsidRDefault="0088490A" w:rsidP="006D4076">
      <w:pPr>
        <w:ind w:left="1020" w:right="1417"/>
        <w:jc w:val="both"/>
        <w:rPr>
          <w:b/>
          <w:bCs/>
          <w:sz w:val="24"/>
          <w:szCs w:val="24"/>
        </w:rPr>
      </w:pPr>
      <w:r w:rsidRPr="00527AD2">
        <w:rPr>
          <w:b/>
          <w:bCs/>
          <w:sz w:val="24"/>
          <w:szCs w:val="24"/>
        </w:rPr>
        <w:t>Treatment</w:t>
      </w:r>
    </w:p>
    <w:p w14:paraId="3EF93379" w14:textId="77777777" w:rsidR="00C275B0" w:rsidRPr="00527AD2" w:rsidRDefault="00C275B0" w:rsidP="006D4076">
      <w:pPr>
        <w:ind w:left="1020" w:right="1417"/>
        <w:jc w:val="both"/>
        <w:rPr>
          <w:sz w:val="24"/>
          <w:szCs w:val="24"/>
        </w:rPr>
      </w:pPr>
    </w:p>
    <w:p w14:paraId="6682DD54" w14:textId="1044EB07" w:rsidR="0088490A" w:rsidRPr="00527AD2" w:rsidRDefault="0088490A" w:rsidP="006D4076">
      <w:pPr>
        <w:ind w:left="1020" w:right="1417"/>
        <w:jc w:val="both"/>
        <w:rPr>
          <w:sz w:val="24"/>
          <w:szCs w:val="24"/>
        </w:rPr>
      </w:pPr>
      <w:r w:rsidRPr="00527AD2">
        <w:rPr>
          <w:sz w:val="24"/>
          <w:szCs w:val="24"/>
        </w:rPr>
        <w:t>Effect of chemotherapy, as with all cancers, depends on the time of diagnosis. With faster growing cancers, such as this one, the cancer actually responds faster than with slower growing cancers. This rapid response to chemotherapy can be hazardous to patient as a phenomenon called "tumor lysis syndrome" could occur. Close monitoring of patient and adequate hydration is essential during the process.</w:t>
      </w:r>
    </w:p>
    <w:p w14:paraId="4867BBDA" w14:textId="77777777" w:rsidR="0088490A" w:rsidRPr="004A45E9" w:rsidRDefault="0088490A" w:rsidP="006D4076">
      <w:pPr>
        <w:autoSpaceDE w:val="0"/>
        <w:autoSpaceDN w:val="0"/>
        <w:adjustRightInd w:val="0"/>
        <w:ind w:left="1020" w:right="1417"/>
        <w:rPr>
          <w:b/>
          <w:bCs/>
          <w:color w:val="000000"/>
          <w:sz w:val="24"/>
          <w:szCs w:val="24"/>
        </w:rPr>
      </w:pPr>
    </w:p>
    <w:p w14:paraId="4E9E7994" w14:textId="77777777" w:rsidR="0088490A" w:rsidRPr="004A45E9" w:rsidRDefault="0088490A" w:rsidP="006D4076">
      <w:pPr>
        <w:autoSpaceDE w:val="0"/>
        <w:autoSpaceDN w:val="0"/>
        <w:adjustRightInd w:val="0"/>
        <w:ind w:left="1020" w:right="1417"/>
        <w:rPr>
          <w:b/>
          <w:bCs/>
          <w:color w:val="000000"/>
          <w:sz w:val="24"/>
          <w:szCs w:val="24"/>
        </w:rPr>
      </w:pPr>
    </w:p>
    <w:p w14:paraId="30AB055F" w14:textId="77777777" w:rsidR="0088490A" w:rsidRPr="004A45E9" w:rsidRDefault="0088490A" w:rsidP="006D4076">
      <w:pPr>
        <w:ind w:left="1020" w:right="1417"/>
        <w:rPr>
          <w:sz w:val="24"/>
          <w:szCs w:val="24"/>
        </w:rPr>
      </w:pPr>
    </w:p>
    <w:p w14:paraId="2BF9E8DA" w14:textId="77777777" w:rsidR="0088490A" w:rsidRPr="004A45E9" w:rsidRDefault="0088490A" w:rsidP="006D4076">
      <w:pPr>
        <w:ind w:left="1020" w:right="1417"/>
        <w:rPr>
          <w:sz w:val="24"/>
          <w:szCs w:val="24"/>
        </w:rPr>
      </w:pPr>
    </w:p>
    <w:p w14:paraId="2D66B6C8" w14:textId="77777777" w:rsidR="0088490A" w:rsidRPr="004A45E9" w:rsidRDefault="0088490A" w:rsidP="006D4076">
      <w:pPr>
        <w:ind w:left="1020" w:right="1417"/>
        <w:rPr>
          <w:sz w:val="24"/>
          <w:szCs w:val="24"/>
        </w:rPr>
      </w:pPr>
    </w:p>
    <w:p w14:paraId="4571D8F9" w14:textId="77777777" w:rsidR="00AB7B23" w:rsidRPr="004A45E9" w:rsidRDefault="00AB7B23" w:rsidP="006D4076">
      <w:pPr>
        <w:spacing w:after="200" w:line="276" w:lineRule="auto"/>
        <w:ind w:left="1020" w:right="1417"/>
        <w:rPr>
          <w:sz w:val="24"/>
          <w:szCs w:val="24"/>
        </w:rPr>
      </w:pPr>
    </w:p>
    <w:p w14:paraId="4222D49F" w14:textId="4D439DF8" w:rsidR="00545389" w:rsidRPr="004A45E9" w:rsidRDefault="00545389" w:rsidP="006D4076">
      <w:pPr>
        <w:spacing w:after="200" w:line="276" w:lineRule="auto"/>
        <w:ind w:left="1020" w:right="1417"/>
        <w:rPr>
          <w:sz w:val="24"/>
          <w:szCs w:val="24"/>
        </w:rPr>
      </w:pPr>
    </w:p>
    <w:p w14:paraId="36101480" w14:textId="18B0D8C0" w:rsidR="00545389" w:rsidRPr="004A45E9" w:rsidRDefault="00545389" w:rsidP="006D4076">
      <w:pPr>
        <w:spacing w:after="200" w:line="276" w:lineRule="auto"/>
        <w:ind w:left="1020" w:right="1417"/>
        <w:rPr>
          <w:sz w:val="24"/>
          <w:szCs w:val="24"/>
        </w:rPr>
      </w:pPr>
    </w:p>
    <w:p w14:paraId="5377FF29" w14:textId="1C3A8773" w:rsidR="00545389" w:rsidRPr="004A45E9" w:rsidRDefault="00545389" w:rsidP="006D4076">
      <w:pPr>
        <w:spacing w:after="200" w:line="276" w:lineRule="auto"/>
        <w:ind w:left="1020" w:right="1417"/>
        <w:rPr>
          <w:sz w:val="24"/>
          <w:szCs w:val="24"/>
        </w:rPr>
      </w:pPr>
    </w:p>
    <w:p w14:paraId="0C6B0FB0" w14:textId="269B80DD" w:rsidR="00545389" w:rsidRPr="004A45E9" w:rsidRDefault="00545389" w:rsidP="006D4076">
      <w:pPr>
        <w:spacing w:after="200" w:line="276" w:lineRule="auto"/>
        <w:ind w:left="1020" w:right="1417"/>
        <w:rPr>
          <w:sz w:val="24"/>
          <w:szCs w:val="24"/>
        </w:rPr>
      </w:pPr>
    </w:p>
    <w:p w14:paraId="36AB774D" w14:textId="3B782225" w:rsidR="00545389" w:rsidRPr="004A45E9" w:rsidRDefault="00545389" w:rsidP="006D4076">
      <w:pPr>
        <w:spacing w:after="200" w:line="276" w:lineRule="auto"/>
        <w:ind w:left="1020" w:right="1417"/>
        <w:rPr>
          <w:sz w:val="24"/>
          <w:szCs w:val="24"/>
        </w:rPr>
      </w:pPr>
    </w:p>
    <w:p w14:paraId="0AC2BF82" w14:textId="43A8289D" w:rsidR="00545389" w:rsidRPr="004A45E9" w:rsidRDefault="00545389" w:rsidP="006D4076">
      <w:pPr>
        <w:spacing w:after="200" w:line="276" w:lineRule="auto"/>
        <w:ind w:left="1020" w:right="1417"/>
        <w:rPr>
          <w:sz w:val="24"/>
          <w:szCs w:val="24"/>
        </w:rPr>
      </w:pPr>
    </w:p>
    <w:p w14:paraId="252AF6AA" w14:textId="656C6D5B" w:rsidR="00545389" w:rsidRPr="004A45E9" w:rsidRDefault="00545389" w:rsidP="006D4076">
      <w:pPr>
        <w:spacing w:after="200" w:line="276" w:lineRule="auto"/>
        <w:ind w:left="1020" w:right="1417"/>
        <w:rPr>
          <w:sz w:val="24"/>
          <w:szCs w:val="24"/>
        </w:rPr>
      </w:pPr>
      <w:r w:rsidRPr="004A45E9">
        <w:rPr>
          <w:sz w:val="24"/>
          <w:szCs w:val="24"/>
        </w:rPr>
        <w:br w:type="page"/>
      </w:r>
    </w:p>
    <w:p w14:paraId="3B9DB328" w14:textId="49C9426D" w:rsidR="00E2776C" w:rsidRPr="004A45E9" w:rsidRDefault="00C275B0" w:rsidP="006D4076">
      <w:pPr>
        <w:pStyle w:val="Heading1"/>
        <w:ind w:left="1020" w:right="1417"/>
        <w:rPr>
          <w:rFonts w:ascii="Times New Roman" w:hAnsi="Times New Roman"/>
          <w:sz w:val="40"/>
          <w:szCs w:val="24"/>
        </w:rPr>
      </w:pPr>
      <w:bookmarkStart w:id="344" w:name="_Toc133382509"/>
      <w:r w:rsidRPr="004A45E9">
        <w:rPr>
          <w:noProof/>
          <w:sz w:val="24"/>
          <w:szCs w:val="24"/>
          <w:lang w:val="en-US"/>
        </w:rPr>
        <mc:AlternateContent>
          <mc:Choice Requires="wps">
            <w:drawing>
              <wp:anchor distT="0" distB="0" distL="114300" distR="114300" simplePos="0" relativeHeight="251658245" behindDoc="0" locked="0" layoutInCell="0" allowOverlap="1" wp14:anchorId="6E62570C" wp14:editId="35C1B144">
                <wp:simplePos x="0" y="0"/>
                <wp:positionH relativeFrom="column">
                  <wp:posOffset>707390</wp:posOffset>
                </wp:positionH>
                <wp:positionV relativeFrom="paragraph">
                  <wp:posOffset>325120</wp:posOffset>
                </wp:positionV>
                <wp:extent cx="5128260" cy="800100"/>
                <wp:effectExtent l="0" t="0" r="15240" b="1905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800100"/>
                        </a:xfrm>
                        <a:prstGeom prst="rect">
                          <a:avLst/>
                        </a:prstGeom>
                        <a:solidFill>
                          <a:srgbClr val="FFFFFF"/>
                        </a:solidFill>
                        <a:ln w="9525">
                          <a:solidFill>
                            <a:srgbClr val="000000"/>
                          </a:solidFill>
                          <a:miter lim="800000"/>
                          <a:headEnd/>
                          <a:tailEnd/>
                        </a:ln>
                      </wps:spPr>
                      <wps:txbx>
                        <w:txbxContent>
                          <w:p w14:paraId="11683E32" w14:textId="77777777" w:rsidR="002F3EC5" w:rsidRDefault="002F3EC5" w:rsidP="001F31D3">
                            <w:pPr>
                              <w:pBdr>
                                <w:top w:val="double" w:sz="4" w:space="0" w:color="auto"/>
                                <w:left w:val="double" w:sz="4" w:space="4" w:color="auto"/>
                                <w:bottom w:val="double" w:sz="4" w:space="1" w:color="auto"/>
                                <w:right w:val="double" w:sz="4" w:space="4" w:color="auto"/>
                              </w:pBdr>
                              <w:jc w:val="center"/>
                              <w:rPr>
                                <w:rFonts w:ascii="Garamond" w:hAnsi="Garamond"/>
                                <w:b/>
                                <w:sz w:val="40"/>
                                <w:szCs w:val="32"/>
                              </w:rPr>
                            </w:pPr>
                          </w:p>
                          <w:p w14:paraId="6726D0F7" w14:textId="77777777" w:rsidR="002F3EC5" w:rsidRPr="00AB7B23" w:rsidRDefault="002F3EC5" w:rsidP="001F31D3">
                            <w:pPr>
                              <w:pBdr>
                                <w:top w:val="double" w:sz="4" w:space="0" w:color="auto"/>
                                <w:left w:val="double" w:sz="4" w:space="4" w:color="auto"/>
                                <w:bottom w:val="double" w:sz="4" w:space="1" w:color="auto"/>
                                <w:right w:val="double" w:sz="4" w:space="4" w:color="auto"/>
                              </w:pBdr>
                              <w:jc w:val="center"/>
                              <w:rPr>
                                <w:sz w:val="40"/>
                                <w:szCs w:val="32"/>
                              </w:rPr>
                            </w:pPr>
                            <w:r w:rsidRPr="00AB7B23">
                              <w:rPr>
                                <w:rFonts w:ascii="Garamond" w:hAnsi="Garamond"/>
                                <w:b/>
                                <w:sz w:val="40"/>
                                <w:szCs w:val="32"/>
                              </w:rPr>
                              <w:t>OTHER HEALTH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2570C" id="_x0000_s1155" type="#_x0000_t202" style="position:absolute;left:0;text-align:left;margin-left:55.7pt;margin-top:25.6pt;width:403.8pt;height: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" o:allowincell="f">
                <v:textbox>
                  <w:txbxContent>
                    <w:p w14:paraId="11683E32" w14:textId="77777777" w:rsidR="002F3EC5" w:rsidRDefault="002F3EC5" w:rsidP="001F31D3">
                      <w:pPr>
                        <w:pBdr>
                          <w:top w:val="double" w:sz="4" w:space="0" w:color="auto"/>
                          <w:left w:val="double" w:sz="4" w:space="4" w:color="auto"/>
                          <w:bottom w:val="double" w:sz="4" w:space="1" w:color="auto"/>
                          <w:right w:val="double" w:sz="4" w:space="4" w:color="auto"/>
                        </w:pBdr>
                        <w:jc w:val="center"/>
                        <w:rPr>
                          <w:rFonts w:ascii="Garamond" w:hAnsi="Garamond"/>
                          <w:b/>
                          <w:sz w:val="40"/>
                          <w:szCs w:val="32"/>
                        </w:rPr>
                      </w:pPr>
                    </w:p>
                    <w:p w14:paraId="6726D0F7" w14:textId="77777777" w:rsidR="002F3EC5" w:rsidRPr="00AB7B23" w:rsidRDefault="002F3EC5" w:rsidP="001F31D3">
                      <w:pPr>
                        <w:pBdr>
                          <w:top w:val="double" w:sz="4" w:space="0" w:color="auto"/>
                          <w:left w:val="double" w:sz="4" w:space="4" w:color="auto"/>
                          <w:bottom w:val="double" w:sz="4" w:space="1" w:color="auto"/>
                          <w:right w:val="double" w:sz="4" w:space="4" w:color="auto"/>
                        </w:pBdr>
                        <w:jc w:val="center"/>
                        <w:rPr>
                          <w:sz w:val="40"/>
                          <w:szCs w:val="32"/>
                        </w:rPr>
                      </w:pPr>
                      <w:r w:rsidRPr="00AB7B23">
                        <w:rPr>
                          <w:rFonts w:ascii="Garamond" w:hAnsi="Garamond"/>
                          <w:b/>
                          <w:sz w:val="40"/>
                          <w:szCs w:val="32"/>
                        </w:rPr>
                        <w:t>OTHER HEALTH CONDITIONS</w:t>
                      </w:r>
                    </w:p>
                  </w:txbxContent>
                </v:textbox>
                <w10:wrap type="square"/>
              </v:shape>
            </w:pict>
          </mc:Fallback>
        </mc:AlternateContent>
      </w:r>
      <w:r w:rsidR="004C0F63" w:rsidRPr="004A45E9">
        <w:rPr>
          <w:rFonts w:ascii="Times New Roman" w:hAnsi="Times New Roman"/>
          <w:sz w:val="40"/>
          <w:szCs w:val="24"/>
        </w:rPr>
        <w:t>CHAPTER SEVENTEEN</w:t>
      </w:r>
      <w:bookmarkEnd w:id="344"/>
    </w:p>
    <w:p w14:paraId="1B2FACC5" w14:textId="77777777" w:rsidR="00E2776C" w:rsidRPr="004A45E9" w:rsidRDefault="00E2776C" w:rsidP="006D4076">
      <w:pPr>
        <w:autoSpaceDE w:val="0"/>
        <w:autoSpaceDN w:val="0"/>
        <w:adjustRightInd w:val="0"/>
        <w:ind w:left="1020" w:right="1417"/>
        <w:jc w:val="both"/>
        <w:rPr>
          <w:b/>
          <w:bCs/>
          <w:color w:val="FF0000"/>
          <w:sz w:val="24"/>
          <w:szCs w:val="24"/>
        </w:rPr>
      </w:pPr>
    </w:p>
    <w:p w14:paraId="03FD0DCA" w14:textId="77777777" w:rsidR="000F105A" w:rsidRPr="005F244B" w:rsidRDefault="000F105A" w:rsidP="000360AF">
      <w:pPr>
        <w:pStyle w:val="Heading2"/>
        <w:ind w:left="1020"/>
        <w:rPr>
          <w:rFonts w:ascii="Times New Roman" w:hAnsi="Times New Roman"/>
          <w:sz w:val="24"/>
          <w:szCs w:val="24"/>
        </w:rPr>
      </w:pPr>
      <w:bookmarkStart w:id="345" w:name="_Toc133382510"/>
      <w:bookmarkEnd w:id="178"/>
      <w:bookmarkEnd w:id="179"/>
      <w:bookmarkEnd w:id="180"/>
      <w:r w:rsidRPr="005F244B">
        <w:rPr>
          <w:rFonts w:ascii="Times New Roman" w:hAnsi="Times New Roman"/>
          <w:sz w:val="24"/>
          <w:szCs w:val="24"/>
        </w:rPr>
        <w:t>17.1 MANAGEMENT OF PAIN</w:t>
      </w:r>
      <w:bookmarkEnd w:id="345"/>
    </w:p>
    <w:p w14:paraId="1E06BA07" w14:textId="77777777" w:rsidR="000F105A" w:rsidRPr="005F244B" w:rsidRDefault="000F105A" w:rsidP="006D4076">
      <w:pPr>
        <w:ind w:left="1020" w:right="1417"/>
        <w:jc w:val="both"/>
        <w:rPr>
          <w:sz w:val="24"/>
          <w:szCs w:val="24"/>
        </w:rPr>
      </w:pPr>
      <w:r w:rsidRPr="005F244B">
        <w:rPr>
          <w:sz w:val="24"/>
          <w:szCs w:val="24"/>
        </w:rPr>
        <w:t>Pain can be acute or chronic. Acute pain lasts less than three months and is often felt in response to an easily identifiable cause such as surgery, trauma, or an acute illness. Chronic pain may begin as acute pain, but lasts or recurs over a period longer than would normally be expected for the underlying condition. Management of pain must be individualized to each patient and must take into consideration both the relief of the pain as well as treatment of the underlying cause of the pain. Treating only the underlying cause may take a long time for pain relief to be achieved. Special attention must be given and precautions taken in providing pain relief in children, pregnant women and the elderly as well as those with concurrent hepatic or renal disease, cognitive or behavioural disorders and those who are opiate-tolerant or have a history of substance abuse.</w:t>
      </w:r>
    </w:p>
    <w:p w14:paraId="031B6880" w14:textId="77777777" w:rsidR="000F105A" w:rsidRPr="005F244B" w:rsidRDefault="000F105A" w:rsidP="006D4076">
      <w:pPr>
        <w:ind w:left="1020" w:right="1417"/>
        <w:rPr>
          <w:sz w:val="24"/>
          <w:szCs w:val="24"/>
        </w:rPr>
      </w:pPr>
    </w:p>
    <w:p w14:paraId="4D84B4B1" w14:textId="77777777" w:rsidR="000F105A" w:rsidRPr="005F244B" w:rsidRDefault="000F105A" w:rsidP="006D4076">
      <w:pPr>
        <w:ind w:left="1020" w:right="1417"/>
        <w:rPr>
          <w:b/>
          <w:bCs/>
          <w:sz w:val="24"/>
          <w:szCs w:val="24"/>
        </w:rPr>
      </w:pPr>
      <w:r w:rsidRPr="005F244B">
        <w:rPr>
          <w:b/>
          <w:bCs/>
          <w:sz w:val="24"/>
          <w:szCs w:val="24"/>
        </w:rPr>
        <w:t>Non-pharmacological treatment</w:t>
      </w:r>
    </w:p>
    <w:p w14:paraId="7714BAFF" w14:textId="77777777" w:rsidR="000F105A" w:rsidRPr="005F244B" w:rsidRDefault="000F105A">
      <w:pPr>
        <w:pStyle w:val="ListParagraph"/>
        <w:numPr>
          <w:ilvl w:val="0"/>
          <w:numId w:val="239"/>
        </w:numPr>
        <w:spacing w:after="160" w:line="259" w:lineRule="auto"/>
        <w:ind w:left="1738" w:right="1417"/>
        <w:rPr>
          <w:rFonts w:ascii="Times New Roman" w:hAnsi="Times New Roman"/>
          <w:sz w:val="24"/>
          <w:szCs w:val="24"/>
        </w:rPr>
      </w:pPr>
      <w:r w:rsidRPr="005F244B">
        <w:rPr>
          <w:rFonts w:ascii="Times New Roman" w:hAnsi="Times New Roman"/>
          <w:sz w:val="24"/>
          <w:szCs w:val="24"/>
        </w:rPr>
        <w:t>Placing affected part in the most comfortable posture</w:t>
      </w:r>
    </w:p>
    <w:p w14:paraId="7156D187" w14:textId="77777777" w:rsidR="000F105A" w:rsidRPr="005F244B" w:rsidRDefault="000F105A">
      <w:pPr>
        <w:pStyle w:val="ListParagraph"/>
        <w:numPr>
          <w:ilvl w:val="0"/>
          <w:numId w:val="239"/>
        </w:numPr>
        <w:spacing w:after="160" w:line="259" w:lineRule="auto"/>
        <w:ind w:left="1738" w:right="1417"/>
        <w:rPr>
          <w:rFonts w:ascii="Times New Roman" w:hAnsi="Times New Roman"/>
          <w:sz w:val="24"/>
          <w:szCs w:val="24"/>
        </w:rPr>
      </w:pPr>
      <w:r w:rsidRPr="005F244B">
        <w:rPr>
          <w:rFonts w:ascii="Times New Roman" w:hAnsi="Times New Roman"/>
          <w:sz w:val="24"/>
          <w:szCs w:val="24"/>
        </w:rPr>
        <w:t>Splinting</w:t>
      </w:r>
    </w:p>
    <w:p w14:paraId="2AB122DA" w14:textId="77777777" w:rsidR="000F105A" w:rsidRPr="005F244B" w:rsidRDefault="000F105A">
      <w:pPr>
        <w:pStyle w:val="ListParagraph"/>
        <w:numPr>
          <w:ilvl w:val="0"/>
          <w:numId w:val="239"/>
        </w:numPr>
        <w:spacing w:after="160" w:line="259" w:lineRule="auto"/>
        <w:ind w:left="1738" w:right="1417"/>
        <w:rPr>
          <w:rFonts w:ascii="Times New Roman" w:hAnsi="Times New Roman"/>
          <w:sz w:val="24"/>
          <w:szCs w:val="24"/>
        </w:rPr>
      </w:pPr>
      <w:r w:rsidRPr="005F244B">
        <w:rPr>
          <w:rFonts w:ascii="Times New Roman" w:hAnsi="Times New Roman"/>
          <w:sz w:val="24"/>
          <w:szCs w:val="24"/>
        </w:rPr>
        <w:t>Reassurance and positive attitude of the health care worker</w:t>
      </w:r>
    </w:p>
    <w:p w14:paraId="6892D3F1" w14:textId="77777777" w:rsidR="000F105A" w:rsidRPr="005F244B" w:rsidRDefault="000F105A" w:rsidP="006D4076">
      <w:pPr>
        <w:ind w:left="1020" w:right="1417"/>
        <w:rPr>
          <w:sz w:val="24"/>
          <w:szCs w:val="24"/>
        </w:rPr>
      </w:pPr>
    </w:p>
    <w:p w14:paraId="63D9C114" w14:textId="77777777" w:rsidR="000F105A" w:rsidRPr="005F244B" w:rsidRDefault="000F105A" w:rsidP="006D4076">
      <w:pPr>
        <w:ind w:left="1020" w:right="1417"/>
        <w:rPr>
          <w:b/>
          <w:bCs/>
          <w:sz w:val="24"/>
          <w:szCs w:val="24"/>
        </w:rPr>
      </w:pPr>
      <w:r w:rsidRPr="005F244B">
        <w:rPr>
          <w:b/>
          <w:bCs/>
          <w:sz w:val="24"/>
          <w:szCs w:val="24"/>
        </w:rPr>
        <w:t>Pharmacological treatment</w:t>
      </w:r>
    </w:p>
    <w:p w14:paraId="65C1C740" w14:textId="77777777" w:rsidR="002D52AD" w:rsidRPr="005F244B" w:rsidRDefault="002D52AD" w:rsidP="006D4076">
      <w:pPr>
        <w:ind w:left="1020" w:right="1417"/>
        <w:rPr>
          <w:b/>
          <w:bCs/>
          <w:sz w:val="24"/>
          <w:szCs w:val="24"/>
        </w:rPr>
      </w:pPr>
    </w:p>
    <w:p w14:paraId="33D11820" w14:textId="7C29AC3E" w:rsidR="000F105A" w:rsidRPr="005F244B" w:rsidRDefault="000F105A" w:rsidP="006D4076">
      <w:pPr>
        <w:ind w:left="1020" w:right="1417"/>
        <w:rPr>
          <w:b/>
          <w:bCs/>
          <w:sz w:val="24"/>
          <w:szCs w:val="24"/>
        </w:rPr>
      </w:pPr>
      <w:r w:rsidRPr="005F244B">
        <w:rPr>
          <w:b/>
          <w:bCs/>
          <w:sz w:val="24"/>
          <w:szCs w:val="24"/>
        </w:rPr>
        <w:t>A. MILD TO MODERATE PAIN</w:t>
      </w:r>
    </w:p>
    <w:p w14:paraId="779740C3" w14:textId="77777777" w:rsidR="000F105A" w:rsidRPr="005F244B" w:rsidRDefault="000F105A" w:rsidP="006D4076">
      <w:pPr>
        <w:ind w:left="1020" w:right="1417"/>
        <w:rPr>
          <w:b/>
          <w:bCs/>
          <w:sz w:val="24"/>
          <w:szCs w:val="24"/>
        </w:rPr>
      </w:pPr>
      <w:r w:rsidRPr="005F244B">
        <w:rPr>
          <w:b/>
          <w:bCs/>
          <w:sz w:val="24"/>
          <w:szCs w:val="24"/>
        </w:rPr>
        <w:t>Non- Narcotic</w:t>
      </w:r>
    </w:p>
    <w:p w14:paraId="009C8170" w14:textId="77777777" w:rsidR="000F105A" w:rsidRPr="005F244B" w:rsidRDefault="000F105A">
      <w:pPr>
        <w:pStyle w:val="ListParagraph"/>
        <w:numPr>
          <w:ilvl w:val="0"/>
          <w:numId w:val="239"/>
        </w:numPr>
        <w:spacing w:after="160" w:line="259" w:lineRule="auto"/>
        <w:ind w:left="1738" w:right="1417"/>
        <w:rPr>
          <w:rFonts w:ascii="Times New Roman" w:hAnsi="Times New Roman"/>
          <w:sz w:val="24"/>
          <w:szCs w:val="24"/>
        </w:rPr>
      </w:pPr>
      <w:r w:rsidRPr="005F244B">
        <w:rPr>
          <w:rFonts w:ascii="Times New Roman" w:hAnsi="Times New Roman"/>
          <w:sz w:val="24"/>
          <w:szCs w:val="24"/>
        </w:rPr>
        <w:t>Paracetamol: oral</w:t>
      </w:r>
      <w:r w:rsidRPr="005F244B">
        <w:rPr>
          <w:rFonts w:ascii="Times New Roman" w:hAnsi="Times New Roman"/>
          <w:sz w:val="24"/>
          <w:szCs w:val="24"/>
        </w:rPr>
        <w:tab/>
      </w:r>
    </w:p>
    <w:p w14:paraId="0F1E5E43" w14:textId="77777777" w:rsidR="000F105A" w:rsidRPr="005F244B" w:rsidRDefault="000F105A">
      <w:pPr>
        <w:pStyle w:val="ListParagraph"/>
        <w:numPr>
          <w:ilvl w:val="0"/>
          <w:numId w:val="239"/>
        </w:numPr>
        <w:spacing w:after="160" w:line="259" w:lineRule="auto"/>
        <w:ind w:left="1738" w:right="1417"/>
        <w:rPr>
          <w:rFonts w:ascii="Times New Roman" w:hAnsi="Times New Roman"/>
          <w:sz w:val="24"/>
          <w:szCs w:val="24"/>
        </w:rPr>
      </w:pPr>
      <w:r w:rsidRPr="005F244B">
        <w:rPr>
          <w:rFonts w:ascii="Times New Roman" w:hAnsi="Times New Roman"/>
          <w:sz w:val="24"/>
          <w:szCs w:val="24"/>
        </w:rPr>
        <w:t>Adults:</w:t>
      </w:r>
      <w:r w:rsidRPr="005F244B">
        <w:rPr>
          <w:rFonts w:ascii="Times New Roman" w:hAnsi="Times New Roman"/>
          <w:sz w:val="24"/>
          <w:szCs w:val="24"/>
        </w:rPr>
        <w:tab/>
      </w:r>
      <w:r w:rsidRPr="005F244B">
        <w:rPr>
          <w:rFonts w:ascii="Times New Roman" w:hAnsi="Times New Roman"/>
          <w:sz w:val="24"/>
          <w:szCs w:val="24"/>
        </w:rPr>
        <w:tab/>
        <w:t>1g 6 to 8 hourly oral</w:t>
      </w:r>
    </w:p>
    <w:p w14:paraId="1B12E924" w14:textId="77777777" w:rsidR="000F105A" w:rsidRPr="005F244B" w:rsidRDefault="000F105A">
      <w:pPr>
        <w:pStyle w:val="ListParagraph"/>
        <w:numPr>
          <w:ilvl w:val="0"/>
          <w:numId w:val="239"/>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Children </w:t>
      </w:r>
      <w:r w:rsidRPr="005F244B">
        <w:rPr>
          <w:rFonts w:ascii="Times New Roman" w:hAnsi="Times New Roman"/>
          <w:sz w:val="24"/>
          <w:szCs w:val="24"/>
        </w:rPr>
        <w:tab/>
      </w:r>
      <w:r w:rsidRPr="005F244B">
        <w:rPr>
          <w:rFonts w:ascii="Times New Roman" w:hAnsi="Times New Roman"/>
          <w:sz w:val="24"/>
          <w:szCs w:val="24"/>
        </w:rPr>
        <w:tab/>
        <w:t>10-15 mg/kg dose, 4-6 hourly, oral/suppository</w:t>
      </w:r>
    </w:p>
    <w:p w14:paraId="3F86BCEB" w14:textId="77777777" w:rsidR="000F105A" w:rsidRPr="005F244B" w:rsidRDefault="000F105A" w:rsidP="006D4076">
      <w:pPr>
        <w:ind w:left="1020" w:right="1417"/>
        <w:rPr>
          <w:b/>
          <w:bCs/>
          <w:sz w:val="24"/>
          <w:szCs w:val="24"/>
        </w:rPr>
      </w:pPr>
      <w:r w:rsidRPr="005F244B">
        <w:rPr>
          <w:b/>
          <w:bCs/>
          <w:sz w:val="24"/>
          <w:szCs w:val="24"/>
        </w:rPr>
        <w:t xml:space="preserve">NSAID </w:t>
      </w:r>
    </w:p>
    <w:p w14:paraId="2F0A535C" w14:textId="77777777" w:rsidR="000F105A" w:rsidRPr="005F244B" w:rsidRDefault="000F105A">
      <w:pPr>
        <w:pStyle w:val="ListParagraph"/>
        <w:numPr>
          <w:ilvl w:val="0"/>
          <w:numId w:val="239"/>
        </w:numPr>
        <w:spacing w:after="160" w:line="259" w:lineRule="auto"/>
        <w:ind w:left="1738" w:right="1417"/>
        <w:rPr>
          <w:rFonts w:ascii="Times New Roman" w:hAnsi="Times New Roman"/>
          <w:sz w:val="24"/>
          <w:szCs w:val="24"/>
        </w:rPr>
      </w:pPr>
      <w:r w:rsidRPr="005F244B">
        <w:rPr>
          <w:rFonts w:ascii="Times New Roman" w:hAnsi="Times New Roman"/>
          <w:sz w:val="24"/>
          <w:szCs w:val="24"/>
        </w:rPr>
        <w:t>Diclofenac, oral, 50 mg 8 hourly OR 75 mg I.M 8 hourly (three times daily)</w:t>
      </w:r>
    </w:p>
    <w:p w14:paraId="3A2CB342" w14:textId="77777777" w:rsidR="000F105A" w:rsidRPr="005F244B" w:rsidRDefault="000F105A">
      <w:pPr>
        <w:pStyle w:val="ListParagraph"/>
        <w:numPr>
          <w:ilvl w:val="0"/>
          <w:numId w:val="239"/>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Ibuprofen, oral:  Adults:  400 mg 6 to 8 hourly </w:t>
      </w:r>
    </w:p>
    <w:p w14:paraId="5FE5C5B7" w14:textId="11ECC93B" w:rsidR="000F105A" w:rsidRPr="005F244B" w:rsidRDefault="000F105A">
      <w:pPr>
        <w:pStyle w:val="ListParagraph"/>
        <w:numPr>
          <w:ilvl w:val="0"/>
          <w:numId w:val="239"/>
        </w:numPr>
        <w:spacing w:after="160" w:line="259" w:lineRule="auto"/>
        <w:ind w:left="1738" w:right="1417"/>
        <w:rPr>
          <w:rFonts w:ascii="Times New Roman" w:hAnsi="Times New Roman"/>
          <w:sz w:val="24"/>
          <w:szCs w:val="24"/>
        </w:rPr>
      </w:pPr>
      <w:r w:rsidRPr="005F244B">
        <w:rPr>
          <w:rFonts w:ascii="Times New Roman" w:hAnsi="Times New Roman"/>
          <w:sz w:val="24"/>
          <w:szCs w:val="24"/>
        </w:rPr>
        <w:t>Children: 10 mg/kg, 8 hourly (max. of 30 mg/kg daily in 3-4 divided doses)</w:t>
      </w:r>
    </w:p>
    <w:p w14:paraId="0CDED60D" w14:textId="77777777" w:rsidR="000F105A" w:rsidRPr="005F244B" w:rsidRDefault="000F105A" w:rsidP="006D4076">
      <w:pPr>
        <w:ind w:left="1020" w:right="1417"/>
        <w:rPr>
          <w:sz w:val="24"/>
          <w:szCs w:val="24"/>
        </w:rPr>
      </w:pPr>
    </w:p>
    <w:p w14:paraId="5BC658A8" w14:textId="42A934F7" w:rsidR="000F105A" w:rsidRPr="005F244B" w:rsidRDefault="000F105A" w:rsidP="006D4076">
      <w:pPr>
        <w:ind w:left="1020" w:right="1417"/>
        <w:rPr>
          <w:b/>
          <w:bCs/>
          <w:sz w:val="24"/>
          <w:szCs w:val="24"/>
        </w:rPr>
      </w:pPr>
      <w:r w:rsidRPr="005F244B">
        <w:rPr>
          <w:b/>
          <w:bCs/>
          <w:sz w:val="24"/>
          <w:szCs w:val="24"/>
        </w:rPr>
        <w:t>OPIOID/NARCOTIC</w:t>
      </w:r>
    </w:p>
    <w:p w14:paraId="63441E1D" w14:textId="0D5C11A3" w:rsidR="000F105A" w:rsidRPr="005F244B" w:rsidRDefault="000F105A">
      <w:pPr>
        <w:pStyle w:val="ListParagraph"/>
        <w:numPr>
          <w:ilvl w:val="0"/>
          <w:numId w:val="239"/>
        </w:numPr>
        <w:spacing w:after="160" w:line="259" w:lineRule="auto"/>
        <w:ind w:left="1738" w:right="1417"/>
        <w:rPr>
          <w:rFonts w:ascii="Times New Roman" w:hAnsi="Times New Roman"/>
          <w:sz w:val="24"/>
          <w:szCs w:val="24"/>
        </w:rPr>
      </w:pPr>
      <w:r w:rsidRPr="005F244B">
        <w:rPr>
          <w:rFonts w:ascii="Times New Roman" w:hAnsi="Times New Roman"/>
          <w:sz w:val="24"/>
          <w:szCs w:val="24"/>
        </w:rPr>
        <w:t>Dihydrocodeine, oral, 30 -60 mg, 3-4 times daily</w:t>
      </w:r>
    </w:p>
    <w:p w14:paraId="47442CC1" w14:textId="0FF3124E" w:rsidR="000F105A" w:rsidRPr="005F244B" w:rsidRDefault="000F105A">
      <w:pPr>
        <w:pStyle w:val="ListParagraph"/>
        <w:numPr>
          <w:ilvl w:val="0"/>
          <w:numId w:val="239"/>
        </w:numPr>
        <w:spacing w:after="160" w:line="259" w:lineRule="auto"/>
        <w:ind w:left="1738" w:right="1417"/>
        <w:rPr>
          <w:rFonts w:ascii="Times New Roman" w:hAnsi="Times New Roman"/>
          <w:sz w:val="24"/>
          <w:szCs w:val="24"/>
        </w:rPr>
      </w:pPr>
      <w:r w:rsidRPr="005F244B">
        <w:rPr>
          <w:rFonts w:ascii="Times New Roman" w:hAnsi="Times New Roman"/>
          <w:sz w:val="24"/>
          <w:szCs w:val="24"/>
        </w:rPr>
        <w:t>Tramadol (especially for postoperative pain) 50-100 mg orally 8 hourly. Tramadol 50 - 100 mg</w:t>
      </w:r>
      <w:r w:rsidR="002D52AD" w:rsidRPr="005F244B">
        <w:rPr>
          <w:rFonts w:ascii="Times New Roman" w:hAnsi="Times New Roman"/>
          <w:sz w:val="24"/>
          <w:szCs w:val="24"/>
        </w:rPr>
        <w:t xml:space="preserve"> </w:t>
      </w:r>
      <w:r w:rsidRPr="005F244B">
        <w:rPr>
          <w:rFonts w:ascii="Times New Roman" w:hAnsi="Times New Roman"/>
          <w:sz w:val="24"/>
          <w:szCs w:val="24"/>
        </w:rPr>
        <w:t xml:space="preserve">IM/ IV stat then every 10-20 mins to max of 250mg in the first </w:t>
      </w:r>
      <w:r w:rsidR="002D52AD" w:rsidRPr="005F244B">
        <w:rPr>
          <w:rFonts w:ascii="Times New Roman" w:hAnsi="Times New Roman"/>
          <w:sz w:val="24"/>
          <w:szCs w:val="24"/>
        </w:rPr>
        <w:t>hour, then</w:t>
      </w:r>
      <w:r w:rsidRPr="005F244B">
        <w:rPr>
          <w:rFonts w:ascii="Times New Roman" w:hAnsi="Times New Roman"/>
          <w:sz w:val="24"/>
          <w:szCs w:val="24"/>
        </w:rPr>
        <w:t xml:space="preserve"> use when necessary. (max. 600 mg in 24 hours) </w:t>
      </w:r>
    </w:p>
    <w:p w14:paraId="4ABB1282" w14:textId="2795D395" w:rsidR="000F105A" w:rsidRPr="005F244B" w:rsidRDefault="000F105A" w:rsidP="006D4076">
      <w:pPr>
        <w:ind w:left="1020" w:right="1417"/>
        <w:rPr>
          <w:b/>
          <w:bCs/>
          <w:sz w:val="24"/>
          <w:szCs w:val="24"/>
        </w:rPr>
      </w:pPr>
      <w:r w:rsidRPr="005F244B">
        <w:rPr>
          <w:b/>
          <w:bCs/>
          <w:sz w:val="24"/>
          <w:szCs w:val="24"/>
        </w:rPr>
        <w:t>B. SEVERE PAIN</w:t>
      </w:r>
    </w:p>
    <w:p w14:paraId="05C1ECA2" w14:textId="02B62BF0" w:rsidR="000F105A" w:rsidRPr="005F244B" w:rsidRDefault="000F105A" w:rsidP="006D4076">
      <w:pPr>
        <w:ind w:left="1020" w:right="1417"/>
        <w:rPr>
          <w:b/>
          <w:bCs/>
          <w:sz w:val="24"/>
          <w:szCs w:val="24"/>
        </w:rPr>
      </w:pPr>
    </w:p>
    <w:p w14:paraId="7B9FA970" w14:textId="04BB82F8" w:rsidR="000F105A" w:rsidRPr="005F244B" w:rsidRDefault="000F105A" w:rsidP="006D4076">
      <w:pPr>
        <w:ind w:left="1020" w:right="1417"/>
        <w:rPr>
          <w:b/>
          <w:bCs/>
          <w:sz w:val="24"/>
          <w:szCs w:val="24"/>
        </w:rPr>
      </w:pPr>
      <w:r w:rsidRPr="005F244B">
        <w:rPr>
          <w:b/>
          <w:bCs/>
          <w:sz w:val="24"/>
          <w:szCs w:val="24"/>
        </w:rPr>
        <w:t>NARCOTIC ANALGESICS: CONTROLLED DRUGS</w:t>
      </w:r>
    </w:p>
    <w:p w14:paraId="4E2138E2" w14:textId="43F0A530" w:rsidR="002D52AD" w:rsidRPr="005F244B" w:rsidRDefault="00527AD2" w:rsidP="006D4076">
      <w:pPr>
        <w:ind w:left="1020" w:right="1417"/>
        <w:rPr>
          <w:b/>
          <w:bCs/>
          <w:sz w:val="24"/>
          <w:szCs w:val="24"/>
        </w:rPr>
      </w:pPr>
      <w:r w:rsidRPr="005F244B">
        <w:rPr>
          <w:noProof/>
          <w:sz w:val="24"/>
          <w:szCs w:val="24"/>
          <w:lang w:val="en-US"/>
        </w:rPr>
        <mc:AlternateContent>
          <mc:Choice Requires="wps">
            <w:drawing>
              <wp:anchor distT="0" distB="0" distL="0" distR="0" simplePos="0" relativeHeight="251658392" behindDoc="1" locked="0" layoutInCell="1" allowOverlap="1" wp14:anchorId="3AEE3E09" wp14:editId="62A744B8">
                <wp:simplePos x="0" y="0"/>
                <wp:positionH relativeFrom="column">
                  <wp:posOffset>638447</wp:posOffset>
                </wp:positionH>
                <wp:positionV relativeFrom="paragraph">
                  <wp:posOffset>16510</wp:posOffset>
                </wp:positionV>
                <wp:extent cx="5023757" cy="446314"/>
                <wp:effectExtent l="0" t="0" r="24765" b="11430"/>
                <wp:wrapNone/>
                <wp:docPr id="1073742021" name="officeArt object" descr="Text Box 137"/>
                <wp:cNvGraphicFramePr/>
                <a:graphic xmlns:a="http://schemas.openxmlformats.org/drawingml/2006/main">
                  <a:graphicData uri="http://schemas.microsoft.com/office/word/2010/wordprocessingShape">
                    <wps:wsp>
                      <wps:cNvSpPr/>
                      <wps:spPr>
                        <a:xfrm>
                          <a:off x="0" y="0"/>
                          <a:ext cx="5023757" cy="446314"/>
                        </a:xfrm>
                        <a:prstGeom prst="rect">
                          <a:avLst/>
                        </a:prstGeom>
                        <a:solidFill>
                          <a:srgbClr val="FFFFFF"/>
                        </a:solidFill>
                        <a:ln w="6350"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ect w14:anchorId="118135A3" id="officeArt object" o:spid="_x0000_s1026" alt="Text Box 137" style="position:absolute;margin-left:50.25pt;margin-top:1.3pt;width:395.55pt;height:35.15pt;z-index:-251658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" strokeweight=".5pt">
                <v:stroke joinstyle="round"/>
              </v:rect>
            </w:pict>
          </mc:Fallback>
        </mc:AlternateContent>
      </w:r>
    </w:p>
    <w:p w14:paraId="37341C6F" w14:textId="3047EFE6" w:rsidR="000F105A" w:rsidRPr="005F244B" w:rsidRDefault="000F105A" w:rsidP="006D4076">
      <w:pPr>
        <w:ind w:left="1020" w:right="1417"/>
        <w:rPr>
          <w:sz w:val="24"/>
          <w:szCs w:val="24"/>
        </w:rPr>
      </w:pPr>
      <w:r w:rsidRPr="005F244B">
        <w:rPr>
          <w:sz w:val="24"/>
          <w:szCs w:val="24"/>
        </w:rPr>
        <w:t>Morphine if opioid-naive, 2.5 mg -15 mg 4-6 hourly, IM/IV. Start low</w:t>
      </w:r>
    </w:p>
    <w:p w14:paraId="653393C8" w14:textId="77777777" w:rsidR="000F105A" w:rsidRPr="005F244B" w:rsidRDefault="000F105A" w:rsidP="006D4076">
      <w:pPr>
        <w:ind w:left="1020" w:right="1417"/>
        <w:rPr>
          <w:sz w:val="24"/>
          <w:szCs w:val="24"/>
        </w:rPr>
      </w:pPr>
      <w:r w:rsidRPr="005F244B">
        <w:rPr>
          <w:sz w:val="24"/>
          <w:szCs w:val="24"/>
        </w:rPr>
        <w:t xml:space="preserve">and titrate upwards to effect. Consider co-administration with anti-emetics </w:t>
      </w:r>
    </w:p>
    <w:p w14:paraId="06B9481C" w14:textId="77777777" w:rsidR="000F105A" w:rsidRPr="005F244B" w:rsidRDefault="000F105A" w:rsidP="006D4076">
      <w:pPr>
        <w:ind w:left="1020" w:right="1417"/>
        <w:rPr>
          <w:sz w:val="24"/>
          <w:szCs w:val="24"/>
        </w:rPr>
      </w:pPr>
      <w:r w:rsidRPr="005F244B">
        <w:rPr>
          <w:sz w:val="24"/>
          <w:szCs w:val="24"/>
        </w:rPr>
        <w:t xml:space="preserve">to prevent nausea/vomiting, and, if regularly given, laxatives for constipation </w:t>
      </w:r>
    </w:p>
    <w:p w14:paraId="0D101598" w14:textId="77777777" w:rsidR="000F105A" w:rsidRPr="005F244B" w:rsidRDefault="000F105A" w:rsidP="006D4076">
      <w:pPr>
        <w:ind w:left="1020" w:right="1417"/>
        <w:rPr>
          <w:sz w:val="24"/>
          <w:szCs w:val="24"/>
        </w:rPr>
      </w:pPr>
    </w:p>
    <w:p w14:paraId="3D191D45" w14:textId="77777777" w:rsidR="000F105A" w:rsidRPr="005F244B" w:rsidRDefault="000F105A" w:rsidP="006D4076">
      <w:pPr>
        <w:ind w:left="1020" w:right="1417"/>
        <w:rPr>
          <w:sz w:val="24"/>
          <w:szCs w:val="24"/>
        </w:rPr>
      </w:pPr>
      <w:r w:rsidRPr="005F244B">
        <w:rPr>
          <w:sz w:val="24"/>
          <w:szCs w:val="24"/>
        </w:rPr>
        <w:t>Morphine Sulphate Oral 10 mg - 20 mg twice daily</w:t>
      </w:r>
    </w:p>
    <w:p w14:paraId="0784AAA0" w14:textId="77777777" w:rsidR="000F105A" w:rsidRPr="005F244B" w:rsidRDefault="000F105A" w:rsidP="006D4076">
      <w:pPr>
        <w:ind w:left="1020" w:right="1417"/>
        <w:rPr>
          <w:sz w:val="24"/>
          <w:szCs w:val="24"/>
        </w:rPr>
      </w:pPr>
    </w:p>
    <w:p w14:paraId="07926557" w14:textId="77777777" w:rsidR="000F105A" w:rsidRPr="005F244B" w:rsidRDefault="000F105A" w:rsidP="006D4076">
      <w:pPr>
        <w:ind w:left="1020" w:right="1417"/>
        <w:rPr>
          <w:sz w:val="24"/>
          <w:szCs w:val="24"/>
        </w:rPr>
      </w:pPr>
      <w:r w:rsidRPr="005F244B">
        <w:rPr>
          <w:sz w:val="24"/>
          <w:szCs w:val="24"/>
        </w:rPr>
        <w:t xml:space="preserve">Pethidine, 50 -100mg 4-6 hourly, I.M/ Oral </w:t>
      </w:r>
    </w:p>
    <w:p w14:paraId="16466A56" w14:textId="77777777" w:rsidR="000F105A" w:rsidRPr="005F244B" w:rsidRDefault="000F105A" w:rsidP="006D4076">
      <w:pPr>
        <w:ind w:left="1020" w:right="1417"/>
        <w:rPr>
          <w:sz w:val="24"/>
          <w:szCs w:val="24"/>
        </w:rPr>
      </w:pPr>
    </w:p>
    <w:p w14:paraId="266A33C5" w14:textId="77777777" w:rsidR="000F105A" w:rsidRPr="005F244B" w:rsidRDefault="000F105A" w:rsidP="006D4076">
      <w:pPr>
        <w:ind w:left="1020" w:right="1417"/>
        <w:rPr>
          <w:sz w:val="24"/>
          <w:szCs w:val="24"/>
        </w:rPr>
      </w:pPr>
      <w:r w:rsidRPr="005F244B">
        <w:rPr>
          <w:sz w:val="24"/>
          <w:szCs w:val="24"/>
        </w:rPr>
        <w:t>In combination with Hyoscine, they are particularly useful in renal and biliary colic. Also in patients with respiratory depression and those who have severe pruritus after morphine alone. Avoid narcotic analgesics in epileptics and patients on MAOIs</w:t>
      </w:r>
    </w:p>
    <w:p w14:paraId="5350CDD4" w14:textId="77777777" w:rsidR="000F105A" w:rsidRPr="005F244B" w:rsidRDefault="000F105A" w:rsidP="006D4076">
      <w:pPr>
        <w:ind w:left="1020" w:right="1417"/>
        <w:rPr>
          <w:sz w:val="24"/>
          <w:szCs w:val="24"/>
        </w:rPr>
      </w:pPr>
    </w:p>
    <w:p w14:paraId="139EF895" w14:textId="77777777" w:rsidR="002D52AD" w:rsidRPr="005F244B" w:rsidRDefault="002D52AD" w:rsidP="006D4076">
      <w:pPr>
        <w:ind w:left="1020" w:right="1417"/>
        <w:rPr>
          <w:b/>
          <w:bCs/>
          <w:sz w:val="24"/>
          <w:szCs w:val="24"/>
        </w:rPr>
      </w:pPr>
    </w:p>
    <w:p w14:paraId="5DF51FDF" w14:textId="5E6CEBCD" w:rsidR="000F105A" w:rsidRPr="005F244B" w:rsidRDefault="000F105A" w:rsidP="006D4076">
      <w:pPr>
        <w:ind w:left="1020" w:right="1417"/>
        <w:rPr>
          <w:b/>
          <w:bCs/>
          <w:sz w:val="24"/>
          <w:szCs w:val="24"/>
        </w:rPr>
      </w:pPr>
      <w:r w:rsidRPr="005F244B">
        <w:rPr>
          <w:b/>
          <w:bCs/>
          <w:sz w:val="24"/>
          <w:szCs w:val="24"/>
        </w:rPr>
        <w:t>C. PAIN IN TERMINAL ILLNESS</w:t>
      </w:r>
      <w:r w:rsidRPr="005F244B">
        <w:rPr>
          <w:b/>
          <w:bCs/>
          <w:sz w:val="24"/>
          <w:szCs w:val="24"/>
        </w:rPr>
        <w:tab/>
      </w:r>
    </w:p>
    <w:p w14:paraId="1FD49065" w14:textId="77777777" w:rsidR="000F105A" w:rsidRPr="005F244B" w:rsidRDefault="000F105A" w:rsidP="006D4076">
      <w:pPr>
        <w:ind w:left="1020" w:right="1417"/>
        <w:rPr>
          <w:sz w:val="24"/>
          <w:szCs w:val="24"/>
        </w:rPr>
      </w:pPr>
    </w:p>
    <w:p w14:paraId="38B43920" w14:textId="77777777" w:rsidR="000F105A" w:rsidRPr="005F244B" w:rsidRDefault="000F105A" w:rsidP="006D4076">
      <w:pPr>
        <w:ind w:left="1020" w:right="1417"/>
        <w:rPr>
          <w:sz w:val="24"/>
          <w:szCs w:val="24"/>
        </w:rPr>
      </w:pPr>
      <w:r w:rsidRPr="005F244B">
        <w:rPr>
          <w:sz w:val="24"/>
          <w:szCs w:val="24"/>
        </w:rPr>
        <w:t>Use combination tablets but do not hesitate to use opiates as often as required. The goal is to keep the patient comfortable and improve quality of life.</w:t>
      </w:r>
    </w:p>
    <w:p w14:paraId="75005092" w14:textId="77777777" w:rsidR="000F105A" w:rsidRPr="005F244B" w:rsidRDefault="000F105A" w:rsidP="006D4076">
      <w:pPr>
        <w:ind w:left="1020" w:right="1417"/>
        <w:rPr>
          <w:sz w:val="24"/>
          <w:szCs w:val="24"/>
        </w:rPr>
      </w:pPr>
    </w:p>
    <w:p w14:paraId="281FE9FA" w14:textId="77777777" w:rsidR="000F105A" w:rsidRPr="005F244B" w:rsidRDefault="000F105A" w:rsidP="000360AF">
      <w:pPr>
        <w:pStyle w:val="Heading2"/>
        <w:ind w:left="1020"/>
        <w:rPr>
          <w:rFonts w:ascii="Times New Roman" w:hAnsi="Times New Roman"/>
          <w:sz w:val="24"/>
          <w:szCs w:val="24"/>
        </w:rPr>
      </w:pPr>
      <w:bookmarkStart w:id="346" w:name="_Toc133382511"/>
      <w:r w:rsidRPr="005F244B">
        <w:rPr>
          <w:rFonts w:ascii="Times New Roman" w:hAnsi="Times New Roman"/>
          <w:sz w:val="24"/>
          <w:szCs w:val="24"/>
        </w:rPr>
        <w:t>17.2 OPIOID OVERDOSE</w:t>
      </w:r>
      <w:bookmarkEnd w:id="346"/>
      <w:r w:rsidRPr="005F244B">
        <w:rPr>
          <w:rFonts w:ascii="Times New Roman" w:hAnsi="Times New Roman"/>
          <w:sz w:val="24"/>
          <w:szCs w:val="24"/>
        </w:rPr>
        <w:t xml:space="preserve"> </w:t>
      </w:r>
    </w:p>
    <w:p w14:paraId="6B5FD5E3" w14:textId="75890981" w:rsidR="000F105A" w:rsidRPr="005F244B" w:rsidRDefault="002D52AD" w:rsidP="006D4076">
      <w:pPr>
        <w:ind w:left="1020" w:right="1417"/>
        <w:rPr>
          <w:sz w:val="24"/>
          <w:szCs w:val="24"/>
        </w:rPr>
      </w:pPr>
      <w:r w:rsidRPr="005F244B">
        <w:rPr>
          <w:sz w:val="24"/>
          <w:szCs w:val="24"/>
        </w:rPr>
        <w:t>O</w:t>
      </w:r>
      <w:r w:rsidR="000F105A" w:rsidRPr="005F244B">
        <w:rPr>
          <w:sz w:val="24"/>
          <w:szCs w:val="24"/>
        </w:rPr>
        <w:t>ccurs when dosage is excessive. Patient is usually drowsy with pinpoint pupils. Respiratory depression with low respiratory rate is often present.</w:t>
      </w:r>
    </w:p>
    <w:p w14:paraId="569D5CE6" w14:textId="77777777" w:rsidR="000F105A" w:rsidRPr="005F244B" w:rsidRDefault="000F105A" w:rsidP="006D4076">
      <w:pPr>
        <w:ind w:left="1020" w:right="1417"/>
        <w:rPr>
          <w:sz w:val="24"/>
          <w:szCs w:val="24"/>
        </w:rPr>
      </w:pPr>
      <w:r w:rsidRPr="005F244B">
        <w:rPr>
          <w:sz w:val="24"/>
          <w:szCs w:val="24"/>
        </w:rPr>
        <w:tab/>
      </w:r>
      <w:r w:rsidRPr="005F244B">
        <w:rPr>
          <w:sz w:val="24"/>
          <w:szCs w:val="24"/>
        </w:rPr>
        <w:tab/>
      </w:r>
      <w:r w:rsidRPr="005F244B">
        <w:rPr>
          <w:sz w:val="24"/>
          <w:szCs w:val="24"/>
        </w:rPr>
        <w:tab/>
      </w:r>
      <w:r w:rsidRPr="005F244B">
        <w:rPr>
          <w:sz w:val="24"/>
          <w:szCs w:val="24"/>
        </w:rPr>
        <w:tab/>
      </w:r>
      <w:r w:rsidRPr="005F244B">
        <w:rPr>
          <w:sz w:val="24"/>
          <w:szCs w:val="24"/>
        </w:rPr>
        <w:tab/>
      </w:r>
    </w:p>
    <w:p w14:paraId="6E01D212" w14:textId="69CDA3C7" w:rsidR="000F105A" w:rsidRPr="005F244B" w:rsidRDefault="000F105A" w:rsidP="006D4076">
      <w:pPr>
        <w:ind w:left="1020" w:right="1417"/>
        <w:rPr>
          <w:b/>
          <w:bCs/>
          <w:sz w:val="24"/>
          <w:szCs w:val="24"/>
        </w:rPr>
      </w:pPr>
      <w:r w:rsidRPr="005F244B">
        <w:rPr>
          <w:b/>
          <w:bCs/>
          <w:sz w:val="24"/>
          <w:szCs w:val="24"/>
        </w:rPr>
        <w:t xml:space="preserve">Treatment: </w:t>
      </w:r>
    </w:p>
    <w:p w14:paraId="1110E5E8" w14:textId="77777777" w:rsidR="002D52AD" w:rsidRPr="005F244B" w:rsidRDefault="002D52AD" w:rsidP="006D4076">
      <w:pPr>
        <w:ind w:left="1020" w:right="1417"/>
        <w:rPr>
          <w:b/>
          <w:bCs/>
          <w:sz w:val="24"/>
          <w:szCs w:val="24"/>
        </w:rPr>
      </w:pPr>
    </w:p>
    <w:p w14:paraId="56E4F9AB" w14:textId="021A46BA" w:rsidR="000F105A" w:rsidRPr="005F244B" w:rsidRDefault="00B052B8" w:rsidP="006D4076">
      <w:pPr>
        <w:ind w:left="1020" w:right="1417"/>
        <w:rPr>
          <w:sz w:val="24"/>
          <w:szCs w:val="24"/>
        </w:rPr>
      </w:pPr>
      <w:r w:rsidRPr="005F244B">
        <w:rPr>
          <w:b/>
          <w:bCs/>
          <w:noProof/>
          <w:sz w:val="24"/>
          <w:szCs w:val="24"/>
          <w:lang w:val="en-US"/>
        </w:rPr>
        <mc:AlternateContent>
          <mc:Choice Requires="wps">
            <w:drawing>
              <wp:anchor distT="0" distB="0" distL="0" distR="0" simplePos="0" relativeHeight="251658393" behindDoc="1" locked="0" layoutInCell="1" allowOverlap="1" wp14:anchorId="76D6AAE0" wp14:editId="7113B1E2">
                <wp:simplePos x="0" y="0"/>
                <wp:positionH relativeFrom="column">
                  <wp:posOffset>593090</wp:posOffset>
                </wp:positionH>
                <wp:positionV relativeFrom="paragraph">
                  <wp:posOffset>12700</wp:posOffset>
                </wp:positionV>
                <wp:extent cx="5420360" cy="984250"/>
                <wp:effectExtent l="0" t="0" r="27940" b="25400"/>
                <wp:wrapNone/>
                <wp:docPr id="1073742022" name="officeArt object" descr="Text Box 138"/>
                <wp:cNvGraphicFramePr/>
                <a:graphic xmlns:a="http://schemas.openxmlformats.org/drawingml/2006/main">
                  <a:graphicData uri="http://schemas.microsoft.com/office/word/2010/wordprocessingShape">
                    <wps:wsp>
                      <wps:cNvSpPr/>
                      <wps:spPr>
                        <a:xfrm>
                          <a:off x="0" y="0"/>
                          <a:ext cx="5420360" cy="984250"/>
                        </a:xfrm>
                        <a:prstGeom prst="rect">
                          <a:avLst/>
                        </a:prstGeom>
                        <a:solidFill>
                          <a:srgbClr val="FFFFFF"/>
                        </a:solidFill>
                        <a:ln w="6350"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ect w14:anchorId="17D8D66E" id="officeArt object" o:spid="_x0000_s1026" alt="Text Box 138" style="position:absolute;margin-left:46.7pt;margin-top:1pt;width:426.8pt;height:77.5pt;z-index:-25165808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" strokeweight=".5pt">
                <v:stroke joinstyle="round"/>
              </v:rect>
            </w:pict>
          </mc:Fallback>
        </mc:AlternateContent>
      </w:r>
      <w:r w:rsidR="000F105A" w:rsidRPr="005F244B">
        <w:rPr>
          <w:sz w:val="24"/>
          <w:szCs w:val="24"/>
        </w:rPr>
        <w:t>Stop opiates</w:t>
      </w:r>
    </w:p>
    <w:p w14:paraId="294AFC26" w14:textId="77777777" w:rsidR="000F105A" w:rsidRPr="005F244B" w:rsidRDefault="000F105A" w:rsidP="006D4076">
      <w:pPr>
        <w:ind w:left="1020" w:right="1417"/>
        <w:rPr>
          <w:sz w:val="24"/>
          <w:szCs w:val="24"/>
        </w:rPr>
      </w:pPr>
      <w:r w:rsidRPr="005F244B">
        <w:rPr>
          <w:sz w:val="24"/>
          <w:szCs w:val="24"/>
        </w:rPr>
        <w:t>Give Naloxone IV 0.4 mg slowly. Can go up to 10 mg IV.</w:t>
      </w:r>
    </w:p>
    <w:p w14:paraId="3CB80E47" w14:textId="77777777" w:rsidR="000F105A" w:rsidRPr="005F244B" w:rsidRDefault="000F105A" w:rsidP="006D4076">
      <w:pPr>
        <w:ind w:left="1020" w:right="1417"/>
        <w:rPr>
          <w:sz w:val="24"/>
          <w:szCs w:val="24"/>
        </w:rPr>
      </w:pPr>
      <w:r w:rsidRPr="005F244B">
        <w:rPr>
          <w:sz w:val="24"/>
          <w:szCs w:val="24"/>
        </w:rPr>
        <w:t>Give oxygen by mask</w:t>
      </w:r>
    </w:p>
    <w:p w14:paraId="708D3A17" w14:textId="26B0DAFB" w:rsidR="000F105A" w:rsidRPr="005F244B" w:rsidRDefault="000F105A" w:rsidP="002D52AD">
      <w:pPr>
        <w:ind w:left="1020" w:right="1417"/>
        <w:rPr>
          <w:sz w:val="24"/>
          <w:szCs w:val="24"/>
        </w:rPr>
      </w:pPr>
      <w:r w:rsidRPr="005F244B">
        <w:rPr>
          <w:sz w:val="24"/>
          <w:szCs w:val="24"/>
        </w:rPr>
        <w:t>Observe patients as Naloxone</w:t>
      </w:r>
      <w:r w:rsidRPr="005F244B">
        <w:rPr>
          <w:sz w:val="24"/>
          <w:szCs w:val="24"/>
          <w:rtl/>
        </w:rPr>
        <w:t>’</w:t>
      </w:r>
      <w:r w:rsidRPr="005F244B">
        <w:rPr>
          <w:sz w:val="24"/>
          <w:szCs w:val="24"/>
        </w:rPr>
        <w:t>s duration of action is shorter than opiates. Repeat doses</w:t>
      </w:r>
      <w:r w:rsidR="002D52AD" w:rsidRPr="005F244B">
        <w:rPr>
          <w:sz w:val="24"/>
          <w:szCs w:val="24"/>
        </w:rPr>
        <w:t xml:space="preserve"> </w:t>
      </w:r>
      <w:r w:rsidRPr="005F244B">
        <w:rPr>
          <w:sz w:val="24"/>
          <w:szCs w:val="24"/>
        </w:rPr>
        <w:t>are often required.</w:t>
      </w:r>
    </w:p>
    <w:p w14:paraId="74FA7079" w14:textId="5050BC3D" w:rsidR="000F105A" w:rsidRPr="005F244B" w:rsidRDefault="000F105A" w:rsidP="006D4076">
      <w:pPr>
        <w:ind w:left="1020" w:right="1417"/>
        <w:rPr>
          <w:sz w:val="24"/>
          <w:szCs w:val="24"/>
        </w:rPr>
      </w:pPr>
    </w:p>
    <w:p w14:paraId="44524A86" w14:textId="77777777" w:rsidR="002D52AD" w:rsidRPr="005F244B" w:rsidRDefault="002D52AD" w:rsidP="006D4076">
      <w:pPr>
        <w:ind w:left="1020" w:right="1417"/>
        <w:rPr>
          <w:sz w:val="24"/>
          <w:szCs w:val="24"/>
        </w:rPr>
      </w:pPr>
    </w:p>
    <w:p w14:paraId="46B9D65B" w14:textId="77777777" w:rsidR="000F105A" w:rsidRPr="005F244B" w:rsidRDefault="000F105A" w:rsidP="000360AF">
      <w:pPr>
        <w:pStyle w:val="Heading2"/>
        <w:ind w:left="1020"/>
        <w:rPr>
          <w:rFonts w:ascii="Times New Roman" w:hAnsi="Times New Roman"/>
          <w:sz w:val="24"/>
          <w:szCs w:val="24"/>
        </w:rPr>
      </w:pPr>
      <w:bookmarkStart w:id="347" w:name="_Toc133382512"/>
      <w:r w:rsidRPr="005F244B">
        <w:rPr>
          <w:rFonts w:ascii="Times New Roman" w:hAnsi="Times New Roman"/>
          <w:sz w:val="24"/>
          <w:szCs w:val="24"/>
        </w:rPr>
        <w:t>17.3 TETANUS</w:t>
      </w:r>
      <w:bookmarkEnd w:id="347"/>
    </w:p>
    <w:p w14:paraId="46E3DDD0" w14:textId="77777777" w:rsidR="000F105A" w:rsidRPr="005F244B" w:rsidRDefault="000F105A" w:rsidP="006D4076">
      <w:pPr>
        <w:ind w:left="1020" w:right="1417"/>
        <w:rPr>
          <w:b/>
          <w:bCs/>
          <w:sz w:val="24"/>
          <w:szCs w:val="24"/>
        </w:rPr>
      </w:pPr>
      <w:r w:rsidRPr="005F244B">
        <w:rPr>
          <w:b/>
          <w:bCs/>
          <w:sz w:val="24"/>
          <w:szCs w:val="24"/>
        </w:rPr>
        <w:t>Clinical Features:</w:t>
      </w:r>
    </w:p>
    <w:p w14:paraId="2EC153A6" w14:textId="77777777" w:rsidR="000F105A" w:rsidRPr="005F244B" w:rsidRDefault="000F105A" w:rsidP="006D4076">
      <w:pPr>
        <w:ind w:left="1020" w:right="1417"/>
        <w:rPr>
          <w:sz w:val="24"/>
          <w:szCs w:val="24"/>
        </w:rPr>
      </w:pPr>
      <w:r w:rsidRPr="005F244B">
        <w:rPr>
          <w:sz w:val="24"/>
          <w:szCs w:val="24"/>
        </w:rPr>
        <w:t>It is an acute, often fatal disease caused by an exotoxin. In the case of neonates, infection is through the umbilical stump, it results in tetanus neonatorum. The main clinical features are generalized increased rigidity and convulsive spasm of skeletal muscles.</w:t>
      </w:r>
    </w:p>
    <w:p w14:paraId="49B2CE09" w14:textId="77777777" w:rsidR="000F105A" w:rsidRPr="005F244B" w:rsidRDefault="000F105A" w:rsidP="006D4076">
      <w:pPr>
        <w:ind w:left="1020" w:right="1417"/>
        <w:rPr>
          <w:sz w:val="24"/>
          <w:szCs w:val="24"/>
        </w:rPr>
      </w:pPr>
    </w:p>
    <w:p w14:paraId="6B971B17" w14:textId="77777777" w:rsidR="000F105A" w:rsidRPr="005F244B" w:rsidRDefault="000F105A" w:rsidP="006D4076">
      <w:pPr>
        <w:ind w:left="1020" w:right="1417"/>
        <w:rPr>
          <w:b/>
          <w:bCs/>
          <w:sz w:val="24"/>
          <w:szCs w:val="24"/>
        </w:rPr>
      </w:pPr>
      <w:r w:rsidRPr="005F244B">
        <w:rPr>
          <w:b/>
          <w:bCs/>
          <w:sz w:val="24"/>
          <w:szCs w:val="24"/>
        </w:rPr>
        <w:t xml:space="preserve">Treatment </w:t>
      </w:r>
    </w:p>
    <w:p w14:paraId="1EF729CF"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Human tetanus immunoglobulin</w:t>
      </w:r>
    </w:p>
    <w:p w14:paraId="58E3398D"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Adult/Children: Give 1000 – 3000 IU if available. </w:t>
      </w:r>
    </w:p>
    <w:p w14:paraId="2023BEE6" w14:textId="77777777" w:rsidR="000F105A" w:rsidRPr="005F244B" w:rsidRDefault="000F105A" w:rsidP="006D4076">
      <w:pPr>
        <w:pStyle w:val="ListParagraph"/>
        <w:ind w:left="1020" w:right="1417"/>
        <w:rPr>
          <w:rFonts w:ascii="Times New Roman" w:hAnsi="Times New Roman"/>
          <w:sz w:val="24"/>
          <w:szCs w:val="24"/>
        </w:rPr>
      </w:pPr>
    </w:p>
    <w:p w14:paraId="165F4DE1" w14:textId="77777777" w:rsidR="000F105A" w:rsidRPr="005F244B" w:rsidRDefault="000F105A" w:rsidP="006D4076">
      <w:pPr>
        <w:pStyle w:val="ListParagraph"/>
        <w:ind w:left="1020" w:right="1417"/>
        <w:rPr>
          <w:rFonts w:ascii="Times New Roman" w:hAnsi="Times New Roman"/>
          <w:sz w:val="24"/>
          <w:szCs w:val="24"/>
        </w:rPr>
      </w:pPr>
      <w:r w:rsidRPr="005F244B">
        <w:rPr>
          <w:rFonts w:ascii="Times New Roman" w:hAnsi="Times New Roman"/>
          <w:sz w:val="24"/>
          <w:szCs w:val="24"/>
        </w:rPr>
        <w:t>Then</w:t>
      </w:r>
    </w:p>
    <w:p w14:paraId="42A23410"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Adult: Benzyl Penicillin- give 1.2 MU. IV every 6 hours for 24 hours and thereafter</w:t>
      </w:r>
    </w:p>
    <w:p w14:paraId="0DA9734C"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Procaine Penicillin 1.2 MU I.M once daily for 7 days.</w:t>
      </w:r>
    </w:p>
    <w:p w14:paraId="38B8D864" w14:textId="77777777" w:rsidR="000F105A" w:rsidRPr="005F244B" w:rsidRDefault="000F105A" w:rsidP="00517F4F">
      <w:pPr>
        <w:pStyle w:val="ListParagraph"/>
        <w:ind w:left="1378" w:right="1417"/>
        <w:rPr>
          <w:rFonts w:ascii="Times New Roman" w:hAnsi="Times New Roman"/>
          <w:sz w:val="24"/>
          <w:szCs w:val="24"/>
        </w:rPr>
      </w:pPr>
    </w:p>
    <w:p w14:paraId="26524D7F"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Children: Benzyl Penicillin- 250,000 IU IV. Every 6 hours for 24 hours and thereafter</w:t>
      </w:r>
    </w:p>
    <w:p w14:paraId="78C4F29E"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Procaine Penicillin 0.4 – 0.8 MU I.M every 24 hours for 7 days</w:t>
      </w:r>
    </w:p>
    <w:p w14:paraId="2E31DA8F"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Surgical toilet must be done at least 1 hour after the injection of immunoglobulin.</w:t>
      </w:r>
    </w:p>
    <w:p w14:paraId="499A6C87" w14:textId="77777777" w:rsidR="000F105A" w:rsidRPr="005F244B" w:rsidRDefault="000F105A" w:rsidP="006D4076">
      <w:pPr>
        <w:ind w:left="1020" w:right="1417"/>
        <w:rPr>
          <w:sz w:val="24"/>
          <w:szCs w:val="24"/>
        </w:rPr>
      </w:pPr>
    </w:p>
    <w:p w14:paraId="444242F2" w14:textId="77777777" w:rsidR="000F105A" w:rsidRPr="005F244B" w:rsidRDefault="000F105A" w:rsidP="006D4076">
      <w:pPr>
        <w:ind w:left="1020" w:right="1417"/>
        <w:rPr>
          <w:sz w:val="24"/>
          <w:szCs w:val="24"/>
        </w:rPr>
      </w:pPr>
      <w:r w:rsidRPr="005F244B">
        <w:rPr>
          <w:sz w:val="24"/>
          <w:szCs w:val="24"/>
        </w:rPr>
        <w:t>Control of spasms:</w:t>
      </w:r>
    </w:p>
    <w:p w14:paraId="3D0F17D4" w14:textId="77777777" w:rsidR="000F105A" w:rsidRPr="005F244B" w:rsidRDefault="000F105A" w:rsidP="006D4076">
      <w:pPr>
        <w:ind w:left="1020" w:right="1417"/>
        <w:rPr>
          <w:sz w:val="24"/>
          <w:szCs w:val="24"/>
        </w:rPr>
      </w:pPr>
    </w:p>
    <w:p w14:paraId="0711F8A9" w14:textId="77777777" w:rsidR="000F105A" w:rsidRPr="005F244B" w:rsidRDefault="000F105A" w:rsidP="006D4076">
      <w:pPr>
        <w:ind w:left="1020" w:right="1417"/>
        <w:rPr>
          <w:b/>
          <w:bCs/>
          <w:sz w:val="24"/>
          <w:szCs w:val="24"/>
        </w:rPr>
      </w:pPr>
      <w:r w:rsidRPr="005F244B">
        <w:rPr>
          <w:b/>
          <w:bCs/>
          <w:sz w:val="24"/>
          <w:szCs w:val="24"/>
        </w:rPr>
        <w:t xml:space="preserve">Adult </w:t>
      </w:r>
    </w:p>
    <w:p w14:paraId="577D1A4C"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Diazepam 10-30 mg IV every 6 hours</w:t>
      </w:r>
    </w:p>
    <w:p w14:paraId="7566CA92" w14:textId="77777777" w:rsidR="000F105A" w:rsidRPr="005F244B" w:rsidRDefault="000F105A" w:rsidP="006D4076">
      <w:pPr>
        <w:ind w:left="1020" w:right="1417"/>
        <w:rPr>
          <w:sz w:val="24"/>
          <w:szCs w:val="24"/>
        </w:rPr>
      </w:pPr>
    </w:p>
    <w:p w14:paraId="037631A3" w14:textId="77777777" w:rsidR="000F105A" w:rsidRPr="005F244B" w:rsidRDefault="000F105A" w:rsidP="006D4076">
      <w:pPr>
        <w:ind w:left="1020" w:right="1417"/>
        <w:rPr>
          <w:b/>
          <w:bCs/>
          <w:sz w:val="24"/>
          <w:szCs w:val="24"/>
        </w:rPr>
      </w:pPr>
      <w:r w:rsidRPr="005F244B">
        <w:rPr>
          <w:b/>
          <w:bCs/>
          <w:sz w:val="24"/>
          <w:szCs w:val="24"/>
        </w:rPr>
        <w:t>Children</w:t>
      </w:r>
    </w:p>
    <w:p w14:paraId="685AF196"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Diazepam give 0.5 mg/kg body weight IV every 6 hours</w:t>
      </w:r>
    </w:p>
    <w:p w14:paraId="03F2EA40" w14:textId="77777777" w:rsidR="000F105A" w:rsidRPr="005F244B" w:rsidRDefault="000F105A" w:rsidP="006D4076">
      <w:pPr>
        <w:ind w:left="1020" w:right="1417"/>
        <w:rPr>
          <w:sz w:val="24"/>
          <w:szCs w:val="24"/>
        </w:rPr>
      </w:pPr>
    </w:p>
    <w:p w14:paraId="19115C2A" w14:textId="77777777" w:rsidR="000F105A" w:rsidRPr="005F244B" w:rsidRDefault="000F105A" w:rsidP="006D4076">
      <w:pPr>
        <w:ind w:left="1020" w:right="1417"/>
        <w:rPr>
          <w:b/>
          <w:bCs/>
          <w:sz w:val="24"/>
          <w:szCs w:val="24"/>
        </w:rPr>
      </w:pPr>
      <w:r w:rsidRPr="005F244B">
        <w:rPr>
          <w:b/>
          <w:bCs/>
          <w:sz w:val="24"/>
          <w:szCs w:val="24"/>
        </w:rPr>
        <w:t xml:space="preserve"> General measures</w:t>
      </w:r>
    </w:p>
    <w:p w14:paraId="4A09729A"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Provide nutrition</w:t>
      </w:r>
    </w:p>
    <w:p w14:paraId="677E5263"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Fluids </w:t>
      </w:r>
    </w:p>
    <w:p w14:paraId="742B9500"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Intensive nursing care</w:t>
      </w:r>
    </w:p>
    <w:p w14:paraId="47001690" w14:textId="77777777" w:rsidR="000F105A" w:rsidRPr="005F244B" w:rsidRDefault="000F105A" w:rsidP="006D4076">
      <w:pPr>
        <w:ind w:left="1020" w:right="1417"/>
        <w:rPr>
          <w:sz w:val="24"/>
          <w:szCs w:val="24"/>
        </w:rPr>
      </w:pPr>
    </w:p>
    <w:p w14:paraId="696E6C00" w14:textId="77777777" w:rsidR="000F105A" w:rsidRPr="005F244B" w:rsidRDefault="000F105A" w:rsidP="006D4076">
      <w:pPr>
        <w:ind w:left="1020" w:right="1417"/>
        <w:rPr>
          <w:b/>
          <w:bCs/>
          <w:sz w:val="24"/>
          <w:szCs w:val="24"/>
        </w:rPr>
      </w:pPr>
      <w:r w:rsidRPr="005F244B">
        <w:rPr>
          <w:b/>
          <w:bCs/>
          <w:sz w:val="24"/>
          <w:szCs w:val="24"/>
        </w:rPr>
        <w:t>Prevention</w:t>
      </w:r>
    </w:p>
    <w:p w14:paraId="4C322619" w14:textId="77777777" w:rsidR="000F105A" w:rsidRPr="005F244B" w:rsidRDefault="000F105A" w:rsidP="006D4076">
      <w:pPr>
        <w:ind w:left="1020" w:right="1417"/>
        <w:rPr>
          <w:sz w:val="24"/>
          <w:szCs w:val="24"/>
        </w:rPr>
      </w:pPr>
      <w:r w:rsidRPr="005F244B">
        <w:rPr>
          <w:sz w:val="24"/>
          <w:szCs w:val="24"/>
        </w:rPr>
        <w:t>On admission to hospital give tetanus (toxoid) vaccine 0.5 ml IM. Repeat dose after 4 weeks and after 6-12 months.</w:t>
      </w:r>
    </w:p>
    <w:p w14:paraId="3AEC6EB7" w14:textId="77777777" w:rsidR="000F105A" w:rsidRPr="005F244B" w:rsidRDefault="000F105A" w:rsidP="006D4076">
      <w:pPr>
        <w:ind w:left="1020" w:right="1417"/>
        <w:rPr>
          <w:sz w:val="24"/>
          <w:szCs w:val="24"/>
        </w:rPr>
      </w:pPr>
    </w:p>
    <w:p w14:paraId="1B602FF5" w14:textId="4A25D577" w:rsidR="000F105A" w:rsidRPr="005F244B" w:rsidRDefault="00527AD2" w:rsidP="00527AD2">
      <w:pPr>
        <w:pStyle w:val="Heading2"/>
        <w:ind w:left="1020"/>
        <w:rPr>
          <w:rFonts w:ascii="Times New Roman" w:hAnsi="Times New Roman"/>
          <w:sz w:val="24"/>
          <w:szCs w:val="24"/>
        </w:rPr>
      </w:pPr>
      <w:bookmarkStart w:id="348" w:name="_Toc133382513"/>
      <w:r w:rsidRPr="005F244B">
        <w:rPr>
          <w:rFonts w:ascii="Times New Roman" w:hAnsi="Times New Roman"/>
          <w:sz w:val="24"/>
          <w:szCs w:val="24"/>
        </w:rPr>
        <w:t>17.4 ANAPHYLAXIS (ACUTE HYPERSENSITIVITY)</w:t>
      </w:r>
      <w:bookmarkEnd w:id="348"/>
    </w:p>
    <w:p w14:paraId="541C9CCC" w14:textId="3E0AAA73" w:rsidR="000F105A" w:rsidRPr="005F244B" w:rsidRDefault="000F105A" w:rsidP="006D4076">
      <w:pPr>
        <w:ind w:left="1020" w:right="1417"/>
        <w:rPr>
          <w:sz w:val="24"/>
          <w:szCs w:val="24"/>
        </w:rPr>
      </w:pPr>
      <w:r w:rsidRPr="005F244B">
        <w:rPr>
          <w:sz w:val="24"/>
          <w:szCs w:val="24"/>
        </w:rPr>
        <w:t xml:space="preserve">Anaphylaxis is a </w:t>
      </w:r>
      <w:r w:rsidR="00517F4F" w:rsidRPr="005F244B">
        <w:rPr>
          <w:sz w:val="24"/>
          <w:szCs w:val="24"/>
        </w:rPr>
        <w:t>life-threatening</w:t>
      </w:r>
      <w:r w:rsidRPr="005F244B">
        <w:rPr>
          <w:sz w:val="24"/>
          <w:szCs w:val="24"/>
        </w:rPr>
        <w:t xml:space="preserve"> clinical response that appears within minutes after administration of substance(s) to which the subject has been sensitized. Common offenders are drugs (</w:t>
      </w:r>
      <w:r w:rsidR="00517F4F" w:rsidRPr="005F244B">
        <w:rPr>
          <w:sz w:val="24"/>
          <w:szCs w:val="24"/>
        </w:rPr>
        <w:t>e.g.,</w:t>
      </w:r>
      <w:r w:rsidRPr="005F244B">
        <w:rPr>
          <w:sz w:val="24"/>
          <w:szCs w:val="24"/>
        </w:rPr>
        <w:t xml:space="preserve"> penicillin), vaccines, insect stings, blood products and food like seafood, nuts, etc.</w:t>
      </w:r>
    </w:p>
    <w:p w14:paraId="68B8334C" w14:textId="77777777" w:rsidR="000F105A" w:rsidRPr="005F244B" w:rsidRDefault="000F105A" w:rsidP="006D4076">
      <w:pPr>
        <w:ind w:left="1020" w:right="1417"/>
        <w:rPr>
          <w:sz w:val="24"/>
          <w:szCs w:val="24"/>
        </w:rPr>
      </w:pPr>
    </w:p>
    <w:p w14:paraId="7D94C7BE" w14:textId="77777777" w:rsidR="000F105A" w:rsidRPr="005F244B" w:rsidRDefault="000F105A" w:rsidP="006D4076">
      <w:pPr>
        <w:ind w:left="1020" w:right="1417"/>
        <w:rPr>
          <w:sz w:val="24"/>
          <w:szCs w:val="24"/>
        </w:rPr>
      </w:pPr>
      <w:r w:rsidRPr="005F244B">
        <w:rPr>
          <w:sz w:val="24"/>
          <w:szCs w:val="24"/>
        </w:rPr>
        <w:t xml:space="preserve">Clinical features: </w:t>
      </w:r>
    </w:p>
    <w:p w14:paraId="4FBFBBC2"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Respiratory distress due to oedema of the hypopharynx and larynx or bronchospasm. </w:t>
      </w:r>
    </w:p>
    <w:p w14:paraId="0992E582"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Vascular collapse (shock with hypotension). </w:t>
      </w:r>
    </w:p>
    <w:p w14:paraId="637B7282"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Pruritus </w:t>
      </w:r>
    </w:p>
    <w:p w14:paraId="11E4CD9B"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Urticaria.</w:t>
      </w:r>
    </w:p>
    <w:p w14:paraId="11B067C3" w14:textId="77777777" w:rsidR="000F105A" w:rsidRPr="005F244B" w:rsidRDefault="000F105A" w:rsidP="006D4076">
      <w:pPr>
        <w:ind w:left="1020" w:right="1417"/>
        <w:rPr>
          <w:sz w:val="24"/>
          <w:szCs w:val="24"/>
        </w:rPr>
      </w:pPr>
    </w:p>
    <w:p w14:paraId="37895D03" w14:textId="77777777" w:rsidR="000F105A" w:rsidRPr="005F244B" w:rsidRDefault="000F105A" w:rsidP="006D4076">
      <w:pPr>
        <w:ind w:left="1020" w:right="1417"/>
        <w:rPr>
          <w:b/>
          <w:bCs/>
          <w:sz w:val="24"/>
          <w:szCs w:val="24"/>
        </w:rPr>
      </w:pPr>
      <w:r w:rsidRPr="005F244B">
        <w:rPr>
          <w:b/>
          <w:bCs/>
          <w:sz w:val="24"/>
          <w:szCs w:val="24"/>
        </w:rPr>
        <w:t xml:space="preserve">Treatment </w:t>
      </w:r>
    </w:p>
    <w:p w14:paraId="2BC20645"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Laying of patient flat and elevating feet.</w:t>
      </w:r>
    </w:p>
    <w:p w14:paraId="767E0797"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Adrenaline 0.5 -1 mg (1:1000) IM repeated every 15 minutes until improvement occurs</w:t>
      </w:r>
    </w:p>
    <w:p w14:paraId="0C0B23F6"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Oxygen may be required if in respiratory distress (6 L/min and above, and titrate as needed)</w:t>
      </w:r>
    </w:p>
    <w:p w14:paraId="22941619"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Restoration of blood pressure – with boluses of IV fluids (Sodium chloride 0.9%)</w:t>
      </w:r>
    </w:p>
    <w:p w14:paraId="4A229ABA"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Chlorpheniramine 10 - 20 mg IV stat </w:t>
      </w:r>
    </w:p>
    <w:p w14:paraId="2C96AD6F" w14:textId="77777777" w:rsidR="000F105A" w:rsidRPr="005F244B" w:rsidRDefault="000F105A" w:rsidP="006D4076">
      <w:pPr>
        <w:pStyle w:val="ListParagraph"/>
        <w:ind w:left="1020" w:right="1417"/>
        <w:rPr>
          <w:rFonts w:ascii="Times New Roman" w:hAnsi="Times New Roman"/>
          <w:sz w:val="24"/>
          <w:szCs w:val="24"/>
        </w:rPr>
      </w:pPr>
    </w:p>
    <w:p w14:paraId="2B884953" w14:textId="77777777" w:rsidR="000F105A" w:rsidRPr="005F244B" w:rsidRDefault="000F105A" w:rsidP="006D4076">
      <w:pPr>
        <w:pStyle w:val="ListParagraph"/>
        <w:ind w:left="1020" w:right="1417"/>
        <w:rPr>
          <w:rFonts w:ascii="Times New Roman" w:hAnsi="Times New Roman"/>
          <w:sz w:val="24"/>
          <w:szCs w:val="24"/>
        </w:rPr>
      </w:pPr>
      <w:r w:rsidRPr="005F244B">
        <w:rPr>
          <w:rFonts w:ascii="Times New Roman" w:hAnsi="Times New Roman"/>
          <w:sz w:val="24"/>
          <w:szCs w:val="24"/>
        </w:rPr>
        <w:t>OR</w:t>
      </w:r>
    </w:p>
    <w:p w14:paraId="2671D25D" w14:textId="77777777" w:rsidR="000F105A" w:rsidRPr="005F244B" w:rsidRDefault="000F105A" w:rsidP="006D4076">
      <w:pPr>
        <w:pStyle w:val="ListParagraph"/>
        <w:ind w:left="1020" w:right="1417"/>
        <w:rPr>
          <w:rFonts w:ascii="Times New Roman" w:hAnsi="Times New Roman"/>
          <w:sz w:val="24"/>
          <w:szCs w:val="24"/>
        </w:rPr>
      </w:pPr>
    </w:p>
    <w:p w14:paraId="77A0121F"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Promethazine 25 mg IM stat</w:t>
      </w:r>
    </w:p>
    <w:p w14:paraId="17E0CFD7"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Hydrocortisone 100 mg IV stat then every 6 hours for 24 hours would prevent further deterioration</w:t>
      </w:r>
    </w:p>
    <w:p w14:paraId="4DE5B4B9"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OR nebulise with Salbutamol</w:t>
      </w:r>
    </w:p>
    <w:p w14:paraId="00530669" w14:textId="77777777" w:rsidR="000F105A" w:rsidRPr="005F244B" w:rsidRDefault="000F105A" w:rsidP="006D4076">
      <w:pPr>
        <w:ind w:left="1020" w:right="1417"/>
        <w:rPr>
          <w:sz w:val="24"/>
          <w:szCs w:val="24"/>
        </w:rPr>
      </w:pPr>
    </w:p>
    <w:p w14:paraId="0C299E86" w14:textId="77777777" w:rsidR="000F105A" w:rsidRPr="005F244B" w:rsidRDefault="000F105A" w:rsidP="006D4076">
      <w:pPr>
        <w:ind w:left="1020" w:right="1417"/>
        <w:rPr>
          <w:sz w:val="24"/>
          <w:szCs w:val="24"/>
        </w:rPr>
      </w:pPr>
      <w:r w:rsidRPr="005F244B">
        <w:rPr>
          <w:sz w:val="24"/>
          <w:szCs w:val="24"/>
        </w:rPr>
        <w:t xml:space="preserve">Prevention can be achieved by taking relevant history before administering materials known to produce a high rate of anaphylaxis. </w:t>
      </w:r>
    </w:p>
    <w:p w14:paraId="7BCDB6C6" w14:textId="0BCA9017" w:rsidR="000F105A" w:rsidRPr="005F244B" w:rsidRDefault="000F105A" w:rsidP="000360AF">
      <w:pPr>
        <w:ind w:left="1020" w:right="1417"/>
        <w:rPr>
          <w:sz w:val="24"/>
          <w:szCs w:val="24"/>
        </w:rPr>
      </w:pPr>
      <w:r w:rsidRPr="005F244B">
        <w:rPr>
          <w:sz w:val="24"/>
          <w:szCs w:val="24"/>
        </w:rPr>
        <w:t>Write the name of the drug or substance that caused the reaction and educate the patient and relatives on future avoidance. Patients should be asked to always mention allergies for drugs when visiting a clinic/prescriber.</w:t>
      </w:r>
    </w:p>
    <w:p w14:paraId="1DE9D556" w14:textId="77777777" w:rsidR="000F105A" w:rsidRPr="005F244B" w:rsidRDefault="000F105A" w:rsidP="006D4076">
      <w:pPr>
        <w:ind w:left="1020" w:right="1417"/>
        <w:rPr>
          <w:sz w:val="24"/>
          <w:szCs w:val="24"/>
        </w:rPr>
      </w:pPr>
    </w:p>
    <w:p w14:paraId="2EAA08CE" w14:textId="154C66E5" w:rsidR="000F105A" w:rsidRPr="005F244B" w:rsidRDefault="000F105A" w:rsidP="000360AF">
      <w:pPr>
        <w:pStyle w:val="Heading2"/>
        <w:ind w:left="1020"/>
        <w:rPr>
          <w:rFonts w:ascii="Times New Roman" w:hAnsi="Times New Roman"/>
          <w:sz w:val="24"/>
          <w:szCs w:val="24"/>
        </w:rPr>
      </w:pPr>
      <w:bookmarkStart w:id="349" w:name="_Toc133382514"/>
      <w:r w:rsidRPr="005F244B">
        <w:rPr>
          <w:rFonts w:ascii="Times New Roman" w:hAnsi="Times New Roman"/>
          <w:sz w:val="24"/>
          <w:szCs w:val="24"/>
        </w:rPr>
        <w:t>17.</w:t>
      </w:r>
      <w:r w:rsidR="00527AD2" w:rsidRPr="005F244B">
        <w:rPr>
          <w:rFonts w:ascii="Times New Roman" w:hAnsi="Times New Roman"/>
          <w:sz w:val="24"/>
          <w:szCs w:val="24"/>
        </w:rPr>
        <w:t>5</w:t>
      </w:r>
      <w:r w:rsidRPr="005F244B">
        <w:rPr>
          <w:rFonts w:ascii="Times New Roman" w:hAnsi="Times New Roman"/>
          <w:sz w:val="24"/>
          <w:szCs w:val="24"/>
        </w:rPr>
        <w:t xml:space="preserve"> MANAGEMENT OF ANTHRAX</w:t>
      </w:r>
      <w:bookmarkEnd w:id="349"/>
    </w:p>
    <w:p w14:paraId="4C208207" w14:textId="77777777" w:rsidR="000F105A" w:rsidRPr="005F244B" w:rsidRDefault="000F105A" w:rsidP="006D4076">
      <w:pPr>
        <w:ind w:left="1020" w:right="1417"/>
        <w:rPr>
          <w:sz w:val="24"/>
          <w:szCs w:val="24"/>
        </w:rPr>
      </w:pPr>
      <w:r w:rsidRPr="005F244B">
        <w:rPr>
          <w:sz w:val="24"/>
          <w:szCs w:val="24"/>
        </w:rPr>
        <w:t>Anthrax is an acute infectious disease caused by the bacterium Bacillus anthracis. Anthrax most commonly occurs in wild and domestic animals such as cattle, sheep, gouts, camels, antelopes, and other herbivores, but it can also occur in humans when they are exposed to infected animals or tissue from infected animals. The incubation period is usually 1-3 days.</w:t>
      </w:r>
    </w:p>
    <w:p w14:paraId="2A6CC124" w14:textId="77777777" w:rsidR="00517F4F" w:rsidRPr="005F244B" w:rsidRDefault="00517F4F" w:rsidP="006D4076">
      <w:pPr>
        <w:ind w:left="1020" w:right="1417"/>
        <w:rPr>
          <w:sz w:val="24"/>
          <w:szCs w:val="24"/>
        </w:rPr>
      </w:pPr>
    </w:p>
    <w:p w14:paraId="1629336B" w14:textId="09D423C4" w:rsidR="000F105A" w:rsidRPr="005F244B" w:rsidRDefault="000F105A" w:rsidP="006D4076">
      <w:pPr>
        <w:ind w:left="1020" w:right="1417"/>
        <w:rPr>
          <w:sz w:val="24"/>
          <w:szCs w:val="24"/>
        </w:rPr>
      </w:pPr>
      <w:r w:rsidRPr="005F244B">
        <w:rPr>
          <w:sz w:val="24"/>
          <w:szCs w:val="24"/>
        </w:rPr>
        <w:t>Anthrax, especially cutaneous anthrax is a common condition in some parts of the Gambia, especially in the Foni's. It occurs mainly in the late dry season, but also at other times of the year.</w:t>
      </w:r>
    </w:p>
    <w:p w14:paraId="45A6406D" w14:textId="77777777" w:rsidR="000F105A" w:rsidRPr="005F244B" w:rsidRDefault="000F105A" w:rsidP="006D4076">
      <w:pPr>
        <w:ind w:left="1020" w:right="1417"/>
        <w:rPr>
          <w:sz w:val="24"/>
          <w:szCs w:val="24"/>
        </w:rPr>
      </w:pPr>
    </w:p>
    <w:p w14:paraId="1602640D" w14:textId="77777777" w:rsidR="000F105A" w:rsidRPr="005F244B" w:rsidRDefault="000F105A" w:rsidP="006D4076">
      <w:pPr>
        <w:ind w:left="1020" w:right="1417"/>
        <w:rPr>
          <w:sz w:val="24"/>
          <w:szCs w:val="24"/>
        </w:rPr>
      </w:pPr>
      <w:r w:rsidRPr="005F244B">
        <w:rPr>
          <w:sz w:val="24"/>
          <w:szCs w:val="24"/>
        </w:rPr>
        <w:t>CAUSE: Bacillus anthracis. Spores live in contaminated sand for a long time. Infection often occured after slaughtering of infected animals. (cows)</w:t>
      </w:r>
    </w:p>
    <w:p w14:paraId="74C50104" w14:textId="77777777" w:rsidR="000F105A" w:rsidRPr="005F244B" w:rsidRDefault="000F105A" w:rsidP="006D4076">
      <w:pPr>
        <w:ind w:left="1020" w:right="1417"/>
        <w:rPr>
          <w:b/>
          <w:bCs/>
          <w:sz w:val="24"/>
          <w:szCs w:val="24"/>
        </w:rPr>
      </w:pPr>
    </w:p>
    <w:p w14:paraId="44C4DC6E" w14:textId="77777777" w:rsidR="000F105A" w:rsidRPr="005F244B" w:rsidRDefault="000F105A" w:rsidP="006D4076">
      <w:pPr>
        <w:ind w:left="1020" w:right="1417"/>
        <w:rPr>
          <w:b/>
          <w:bCs/>
          <w:sz w:val="24"/>
          <w:szCs w:val="24"/>
        </w:rPr>
      </w:pPr>
      <w:r w:rsidRPr="005F244B">
        <w:rPr>
          <w:b/>
          <w:bCs/>
          <w:sz w:val="24"/>
          <w:szCs w:val="24"/>
        </w:rPr>
        <w:t>TRANSMISSION</w:t>
      </w:r>
    </w:p>
    <w:p w14:paraId="4F494A0B" w14:textId="77777777" w:rsidR="000F105A" w:rsidRPr="005F244B" w:rsidRDefault="000F105A" w:rsidP="006D4076">
      <w:pPr>
        <w:ind w:left="1020" w:right="1417"/>
        <w:rPr>
          <w:sz w:val="24"/>
          <w:szCs w:val="24"/>
        </w:rPr>
      </w:pPr>
    </w:p>
    <w:p w14:paraId="49AA58EB" w14:textId="77777777" w:rsidR="000F105A" w:rsidRPr="005F244B" w:rsidRDefault="000F105A" w:rsidP="006D4076">
      <w:pPr>
        <w:ind w:left="1020" w:right="1417"/>
        <w:rPr>
          <w:sz w:val="24"/>
          <w:szCs w:val="24"/>
        </w:rPr>
      </w:pPr>
      <w:r w:rsidRPr="005F244B">
        <w:rPr>
          <w:sz w:val="24"/>
          <w:szCs w:val="24"/>
        </w:rPr>
        <w:t>Transmission is by inhalation, cutaneous (when bacteria enter cuts or abrasion on skin when handling contaminated animal products) and gastrointestinal (consumption of contaminated meat).</w:t>
      </w:r>
    </w:p>
    <w:p w14:paraId="024B8D3B" w14:textId="77777777" w:rsidR="00517F4F" w:rsidRPr="005F244B" w:rsidRDefault="00517F4F" w:rsidP="006D4076">
      <w:pPr>
        <w:ind w:left="1020" w:right="1417"/>
        <w:rPr>
          <w:b/>
          <w:bCs/>
          <w:sz w:val="24"/>
          <w:szCs w:val="24"/>
        </w:rPr>
      </w:pPr>
    </w:p>
    <w:p w14:paraId="27220FCE" w14:textId="126D3309" w:rsidR="000F105A" w:rsidRPr="005F244B" w:rsidRDefault="000F105A" w:rsidP="006D4076">
      <w:pPr>
        <w:ind w:left="1020" w:right="1417"/>
        <w:rPr>
          <w:b/>
          <w:bCs/>
          <w:sz w:val="24"/>
          <w:szCs w:val="24"/>
        </w:rPr>
      </w:pPr>
      <w:r w:rsidRPr="005F244B">
        <w:rPr>
          <w:b/>
          <w:bCs/>
          <w:sz w:val="24"/>
          <w:szCs w:val="24"/>
        </w:rPr>
        <w:t xml:space="preserve">Signs: </w:t>
      </w:r>
    </w:p>
    <w:p w14:paraId="60C522E8"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Cutaneous anthrax: Develops 2-5 after exposure</w:t>
      </w:r>
    </w:p>
    <w:p w14:paraId="05D90CA8"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Features: eschar with a central black necrosis and oedema of the affected site on the skin. (Oedema can be very severe).</w:t>
      </w:r>
    </w:p>
    <w:p w14:paraId="72C72B7F"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Inhalation anthrax: develops 1-3 after exposure.</w:t>
      </w:r>
    </w:p>
    <w:p w14:paraId="5DDC9641"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Features: fever, non-productive cough, myalgia, fatigue and retrosternal chest pain</w:t>
      </w:r>
    </w:p>
    <w:p w14:paraId="727D23D6"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Systemic Anthrax: very rare but very severe.</w:t>
      </w:r>
    </w:p>
    <w:p w14:paraId="45D4BBFB" w14:textId="77777777" w:rsidR="000F105A" w:rsidRPr="005F244B" w:rsidRDefault="000F105A" w:rsidP="006D4076">
      <w:pPr>
        <w:ind w:left="1020" w:right="1417"/>
        <w:rPr>
          <w:b/>
          <w:bCs/>
          <w:sz w:val="24"/>
          <w:szCs w:val="24"/>
        </w:rPr>
      </w:pPr>
      <w:r w:rsidRPr="005F244B">
        <w:rPr>
          <w:b/>
          <w:bCs/>
          <w:sz w:val="24"/>
          <w:szCs w:val="24"/>
        </w:rPr>
        <w:t xml:space="preserve">Signs: </w:t>
      </w:r>
    </w:p>
    <w:p w14:paraId="0D3C741D"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Shock</w:t>
      </w:r>
    </w:p>
    <w:p w14:paraId="633F2D89"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Disseminated Intravascular Coagulation (DIC) </w:t>
      </w:r>
    </w:p>
    <w:p w14:paraId="09C2D908"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Small skin lesion with very little swelling,</w:t>
      </w:r>
    </w:p>
    <w:p w14:paraId="130CCFD7"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Excessive vomiting.</w:t>
      </w:r>
    </w:p>
    <w:p w14:paraId="6D8E2CF7" w14:textId="77777777" w:rsidR="000F105A" w:rsidRPr="005F244B" w:rsidRDefault="000F105A" w:rsidP="006D4076">
      <w:pPr>
        <w:ind w:left="1020" w:right="1417"/>
        <w:rPr>
          <w:sz w:val="24"/>
          <w:szCs w:val="24"/>
        </w:rPr>
      </w:pPr>
    </w:p>
    <w:p w14:paraId="025FF2F9" w14:textId="77777777" w:rsidR="000F105A" w:rsidRPr="005F244B" w:rsidRDefault="000F105A" w:rsidP="006D4076">
      <w:pPr>
        <w:ind w:left="1020" w:right="1417"/>
        <w:rPr>
          <w:b/>
          <w:bCs/>
          <w:sz w:val="24"/>
          <w:szCs w:val="24"/>
        </w:rPr>
      </w:pPr>
      <w:r w:rsidRPr="005F244B">
        <w:rPr>
          <w:b/>
          <w:bCs/>
          <w:sz w:val="24"/>
          <w:szCs w:val="24"/>
        </w:rPr>
        <w:t xml:space="preserve">Treatment: </w:t>
      </w:r>
    </w:p>
    <w:p w14:paraId="35F8FC05" w14:textId="77777777" w:rsidR="000F105A" w:rsidRPr="005F244B" w:rsidRDefault="000F105A" w:rsidP="006D4076">
      <w:pPr>
        <w:ind w:left="1020" w:right="1417"/>
        <w:rPr>
          <w:b/>
          <w:bCs/>
          <w:sz w:val="24"/>
          <w:szCs w:val="24"/>
        </w:rPr>
      </w:pPr>
    </w:p>
    <w:p w14:paraId="2BE92330" w14:textId="77777777" w:rsidR="000F105A" w:rsidRPr="005F244B" w:rsidRDefault="000F105A" w:rsidP="006D4076">
      <w:pPr>
        <w:ind w:left="1020" w:right="1417"/>
        <w:rPr>
          <w:b/>
          <w:bCs/>
          <w:sz w:val="24"/>
          <w:szCs w:val="24"/>
        </w:rPr>
      </w:pPr>
      <w:r w:rsidRPr="005F244B">
        <w:rPr>
          <w:b/>
          <w:bCs/>
          <w:sz w:val="24"/>
          <w:szCs w:val="24"/>
        </w:rPr>
        <w:t xml:space="preserve">Non-Pharmacological </w:t>
      </w:r>
    </w:p>
    <w:p w14:paraId="29F7AAFA" w14:textId="4DF18163" w:rsidR="000F105A" w:rsidRPr="005F244B" w:rsidRDefault="000F105A" w:rsidP="006D4076">
      <w:pPr>
        <w:ind w:left="1020" w:right="1417"/>
        <w:rPr>
          <w:sz w:val="24"/>
          <w:szCs w:val="24"/>
        </w:rPr>
      </w:pPr>
      <w:r w:rsidRPr="005F244B">
        <w:rPr>
          <w:sz w:val="24"/>
          <w:szCs w:val="24"/>
        </w:rPr>
        <w:t xml:space="preserve">The following </w:t>
      </w:r>
      <w:r w:rsidR="00517F4F" w:rsidRPr="005F244B">
        <w:rPr>
          <w:sz w:val="24"/>
          <w:szCs w:val="24"/>
        </w:rPr>
        <w:t>public</w:t>
      </w:r>
      <w:r w:rsidRPr="005F244B">
        <w:rPr>
          <w:sz w:val="24"/>
          <w:szCs w:val="24"/>
        </w:rPr>
        <w:t xml:space="preserve"> measures are key for quick prevention and control of anthrax infection</w:t>
      </w:r>
    </w:p>
    <w:p w14:paraId="1D66F7B0"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Health education and Information</w:t>
      </w:r>
    </w:p>
    <w:p w14:paraId="1238DDA0"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Proper disposal by burying of carcasses; burning is the alternative but not recommended as this could spread spores when carcasses bursts,</w:t>
      </w:r>
    </w:p>
    <w:p w14:paraId="2A9B0FEE"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No skinning of dead animals as this allows spore formation, which can stay in Soil for years and decades.</w:t>
      </w:r>
    </w:p>
    <w:p w14:paraId="19BED7E8"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No eating of dead carcasses.</w:t>
      </w:r>
    </w:p>
    <w:p w14:paraId="496DACD5" w14:textId="3BF3BE78"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Restrict movement of animals and animal by</w:t>
      </w:r>
      <w:r w:rsidR="00517F4F" w:rsidRPr="005F244B">
        <w:rPr>
          <w:rFonts w:ascii="Times New Roman" w:hAnsi="Times New Roman"/>
          <w:sz w:val="24"/>
          <w:szCs w:val="24"/>
        </w:rPr>
        <w:t>-</w:t>
      </w:r>
      <w:r w:rsidRPr="005F244B">
        <w:rPr>
          <w:rFonts w:ascii="Times New Roman" w:hAnsi="Times New Roman"/>
          <w:sz w:val="24"/>
          <w:szCs w:val="24"/>
        </w:rPr>
        <w:t>products from infected to non-infected areas.</w:t>
      </w:r>
    </w:p>
    <w:p w14:paraId="0F8C4125"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Hides and skins from infected animals should be destroyed (bury, burn),</w:t>
      </w:r>
    </w:p>
    <w:p w14:paraId="12ABF326"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Mass vaccination of animals is recommended in endemic areas using Animal Anthrax vaccine.</w:t>
      </w:r>
    </w:p>
    <w:p w14:paraId="699BAFF3" w14:textId="77777777" w:rsidR="000F105A" w:rsidRPr="005F244B" w:rsidRDefault="000F105A" w:rsidP="006D4076">
      <w:pPr>
        <w:ind w:left="1020" w:right="1417"/>
        <w:rPr>
          <w:b/>
          <w:bCs/>
          <w:sz w:val="24"/>
          <w:szCs w:val="24"/>
        </w:rPr>
      </w:pPr>
      <w:r w:rsidRPr="005F244B">
        <w:rPr>
          <w:b/>
          <w:bCs/>
          <w:sz w:val="24"/>
          <w:szCs w:val="24"/>
        </w:rPr>
        <w:t>Pharmacological</w:t>
      </w:r>
    </w:p>
    <w:p w14:paraId="14B9F17E" w14:textId="77777777" w:rsidR="000F105A" w:rsidRPr="005F244B" w:rsidRDefault="000F105A" w:rsidP="006D4076">
      <w:pPr>
        <w:ind w:left="1020" w:right="1417"/>
        <w:rPr>
          <w:sz w:val="24"/>
          <w:szCs w:val="24"/>
        </w:rPr>
      </w:pPr>
      <w:r w:rsidRPr="005F244B">
        <w:rPr>
          <w:sz w:val="24"/>
          <w:szCs w:val="24"/>
        </w:rPr>
        <w:t>For naturally acquired infection eg from animals with anthrax, hides of animals with anthrax (cutaneous or inhalational)</w:t>
      </w:r>
    </w:p>
    <w:p w14:paraId="05C332F2"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Ciprofloxacin 500 mg 12 hourly (twice daily) for 7 - 10 days</w:t>
      </w:r>
    </w:p>
    <w:p w14:paraId="2C862690" w14:textId="77777777" w:rsidR="000F105A" w:rsidRPr="005F244B" w:rsidRDefault="000F105A" w:rsidP="00517F4F">
      <w:pPr>
        <w:pStyle w:val="ListParagraph"/>
        <w:spacing w:after="160" w:line="259" w:lineRule="auto"/>
        <w:ind w:left="1738" w:right="1417"/>
        <w:rPr>
          <w:rFonts w:ascii="Times New Roman" w:hAnsi="Times New Roman"/>
          <w:sz w:val="24"/>
          <w:szCs w:val="24"/>
        </w:rPr>
      </w:pPr>
      <w:r w:rsidRPr="005F244B">
        <w:rPr>
          <w:rFonts w:ascii="Times New Roman" w:hAnsi="Times New Roman"/>
          <w:sz w:val="24"/>
          <w:szCs w:val="24"/>
        </w:rPr>
        <w:t>OR</w:t>
      </w:r>
    </w:p>
    <w:p w14:paraId="31822214"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Doxycycline 100 mg 12 hourly for 7 - 10 days</w:t>
      </w:r>
    </w:p>
    <w:p w14:paraId="17DFA08C"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Systemic anthrax:</w:t>
      </w:r>
      <w:r w:rsidRPr="005F244B">
        <w:rPr>
          <w:rFonts w:ascii="Times New Roman" w:hAnsi="Times New Roman"/>
          <w:sz w:val="24"/>
          <w:szCs w:val="24"/>
        </w:rPr>
        <w:tab/>
      </w:r>
    </w:p>
    <w:p w14:paraId="791ED9CC"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Adults:</w:t>
      </w:r>
      <w:r w:rsidRPr="005F244B">
        <w:rPr>
          <w:rFonts w:ascii="Times New Roman" w:hAnsi="Times New Roman"/>
          <w:sz w:val="24"/>
          <w:szCs w:val="24"/>
        </w:rPr>
        <w:tab/>
      </w:r>
    </w:p>
    <w:p w14:paraId="2F965721"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IV Ciprofloxacin - Adults 400mg three times daily; in children: 30 mg/kg per day divided three times daily PLUS</w:t>
      </w:r>
    </w:p>
    <w:p w14:paraId="359955BF"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IV Clindamycin - Adults 900 mg three times daily; children 40 mg/kg per day divided every 8 hours</w:t>
      </w:r>
    </w:p>
    <w:p w14:paraId="567B422C" w14:textId="77777777" w:rsidR="000F105A" w:rsidRPr="005F244B" w:rsidRDefault="000F105A" w:rsidP="006D4076">
      <w:pPr>
        <w:ind w:left="1020" w:right="1417"/>
        <w:rPr>
          <w:b/>
          <w:bCs/>
          <w:sz w:val="24"/>
          <w:szCs w:val="24"/>
        </w:rPr>
      </w:pPr>
    </w:p>
    <w:p w14:paraId="51A67E41" w14:textId="77777777" w:rsidR="000F105A" w:rsidRPr="005F244B" w:rsidRDefault="000F105A" w:rsidP="006D4076">
      <w:pPr>
        <w:ind w:left="1020" w:right="1417"/>
        <w:rPr>
          <w:b/>
          <w:bCs/>
          <w:sz w:val="24"/>
          <w:szCs w:val="24"/>
        </w:rPr>
      </w:pPr>
      <w:r w:rsidRPr="005F244B">
        <w:rPr>
          <w:b/>
          <w:bCs/>
          <w:sz w:val="24"/>
          <w:szCs w:val="24"/>
        </w:rPr>
        <w:t>Children:</w:t>
      </w:r>
      <w:r w:rsidRPr="005F244B">
        <w:rPr>
          <w:b/>
          <w:bCs/>
          <w:sz w:val="24"/>
          <w:szCs w:val="24"/>
        </w:rPr>
        <w:tab/>
      </w:r>
    </w:p>
    <w:p w14:paraId="7B466F82"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IV Benzyl Penicillin 100 000 U/kg every 6 hours </w:t>
      </w:r>
    </w:p>
    <w:p w14:paraId="5830BDA5" w14:textId="77777777" w:rsidR="000F105A" w:rsidRPr="005F244B" w:rsidRDefault="000F105A" w:rsidP="000360AF">
      <w:pPr>
        <w:pStyle w:val="ListParagraph"/>
        <w:spacing w:after="160" w:line="259" w:lineRule="auto"/>
        <w:ind w:left="1738" w:right="1417"/>
        <w:rPr>
          <w:rFonts w:ascii="Times New Roman" w:hAnsi="Times New Roman"/>
          <w:sz w:val="24"/>
          <w:szCs w:val="24"/>
        </w:rPr>
      </w:pPr>
      <w:r w:rsidRPr="005F244B">
        <w:rPr>
          <w:rFonts w:ascii="Times New Roman" w:hAnsi="Times New Roman"/>
          <w:sz w:val="24"/>
          <w:szCs w:val="24"/>
        </w:rPr>
        <w:t>OR</w:t>
      </w:r>
    </w:p>
    <w:p w14:paraId="60E840AD"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Ciprofloxacin 15 mg/kg I.V twice daily with caution where benefit exceeds risk</w:t>
      </w:r>
    </w:p>
    <w:p w14:paraId="08917039"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Fresh blood transfusion if necessary</w:t>
      </w:r>
    </w:p>
    <w:p w14:paraId="440E252B"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Intensive care</w:t>
      </w:r>
    </w:p>
    <w:p w14:paraId="6DB4B14B" w14:textId="77777777" w:rsidR="000F105A" w:rsidRPr="005F244B" w:rsidRDefault="000F105A" w:rsidP="006D4076">
      <w:pPr>
        <w:ind w:left="1020" w:right="1417"/>
        <w:rPr>
          <w:b/>
          <w:bCs/>
          <w:sz w:val="24"/>
          <w:szCs w:val="24"/>
        </w:rPr>
      </w:pPr>
    </w:p>
    <w:p w14:paraId="48027FCF" w14:textId="3837A521" w:rsidR="000F105A" w:rsidRPr="005F244B" w:rsidRDefault="000F105A" w:rsidP="000360AF">
      <w:pPr>
        <w:pStyle w:val="Heading2"/>
        <w:ind w:left="1020"/>
        <w:rPr>
          <w:rFonts w:ascii="Times New Roman" w:hAnsi="Times New Roman"/>
          <w:sz w:val="24"/>
          <w:szCs w:val="24"/>
        </w:rPr>
      </w:pPr>
      <w:bookmarkStart w:id="350" w:name="_Toc133382515"/>
      <w:r w:rsidRPr="005F244B">
        <w:rPr>
          <w:rFonts w:ascii="Times New Roman" w:hAnsi="Times New Roman"/>
          <w:sz w:val="24"/>
          <w:szCs w:val="24"/>
        </w:rPr>
        <w:t>17.</w:t>
      </w:r>
      <w:r w:rsidR="005F244B" w:rsidRPr="005F244B">
        <w:rPr>
          <w:rFonts w:ascii="Times New Roman" w:hAnsi="Times New Roman"/>
          <w:sz w:val="24"/>
          <w:szCs w:val="24"/>
        </w:rPr>
        <w:t>6</w:t>
      </w:r>
      <w:r w:rsidRPr="005F244B">
        <w:rPr>
          <w:rFonts w:ascii="Times New Roman" w:hAnsi="Times New Roman"/>
          <w:sz w:val="24"/>
          <w:szCs w:val="24"/>
        </w:rPr>
        <w:t xml:space="preserve"> DOG BITE</w:t>
      </w:r>
      <w:bookmarkEnd w:id="350"/>
    </w:p>
    <w:p w14:paraId="22EE01E4" w14:textId="77777777" w:rsidR="000F105A" w:rsidRPr="005F244B" w:rsidRDefault="000F105A" w:rsidP="006D4076">
      <w:pPr>
        <w:ind w:left="1020" w:right="1417"/>
        <w:rPr>
          <w:b/>
          <w:bCs/>
          <w:sz w:val="24"/>
          <w:szCs w:val="24"/>
        </w:rPr>
      </w:pPr>
      <w:r w:rsidRPr="005F244B">
        <w:rPr>
          <w:b/>
          <w:bCs/>
          <w:sz w:val="24"/>
          <w:szCs w:val="24"/>
        </w:rPr>
        <w:t>Clinical Recognition</w:t>
      </w:r>
    </w:p>
    <w:p w14:paraId="1FCB4B91" w14:textId="77777777" w:rsidR="000F105A" w:rsidRPr="005F244B" w:rsidRDefault="000F105A" w:rsidP="006D4076">
      <w:pPr>
        <w:ind w:left="1020" w:right="1417"/>
        <w:rPr>
          <w:sz w:val="24"/>
          <w:szCs w:val="24"/>
        </w:rPr>
      </w:pPr>
      <w:r w:rsidRPr="005F244B">
        <w:rPr>
          <w:sz w:val="24"/>
          <w:szCs w:val="24"/>
        </w:rPr>
        <w:t>The patient presents with a bite wound, or history of exposure to dog saliva on broken skin or intact mucosa. Exposure is considered major if it involves licks of mucosa or multiple bites or bites on the face, head, neck or fingers. Minor exposure involves licks of skin, scratches or abrasions and bites of covered areas of arms, trunk and legs.</w:t>
      </w:r>
    </w:p>
    <w:p w14:paraId="551EB4F1" w14:textId="77777777" w:rsidR="000F105A" w:rsidRPr="005F244B" w:rsidRDefault="000F105A" w:rsidP="006D4076">
      <w:pPr>
        <w:ind w:left="1020" w:right="1417"/>
        <w:rPr>
          <w:sz w:val="24"/>
          <w:szCs w:val="24"/>
        </w:rPr>
      </w:pPr>
    </w:p>
    <w:p w14:paraId="16107565" w14:textId="77777777" w:rsidR="000F105A" w:rsidRPr="005F244B" w:rsidRDefault="000F105A" w:rsidP="006D4076">
      <w:pPr>
        <w:ind w:left="1020" w:right="1417"/>
        <w:rPr>
          <w:sz w:val="24"/>
          <w:szCs w:val="24"/>
        </w:rPr>
      </w:pPr>
      <w:r w:rsidRPr="005F244B">
        <w:rPr>
          <w:sz w:val="24"/>
          <w:szCs w:val="24"/>
        </w:rPr>
        <w:t>The circumstances of the bite (whether provoked or not), recent behaviour of the dog and its well-being over the ten days following the bite are other key aspects to note in the evaluation and management of dog bites.</w:t>
      </w:r>
    </w:p>
    <w:p w14:paraId="10745021" w14:textId="77777777" w:rsidR="000F105A" w:rsidRPr="005F244B" w:rsidRDefault="000F105A" w:rsidP="006D4076">
      <w:pPr>
        <w:ind w:left="1020" w:right="1417"/>
        <w:rPr>
          <w:sz w:val="24"/>
          <w:szCs w:val="24"/>
        </w:rPr>
      </w:pPr>
    </w:p>
    <w:p w14:paraId="5932AA73" w14:textId="77777777" w:rsidR="000F105A" w:rsidRPr="005F244B" w:rsidRDefault="000F105A" w:rsidP="006D4076">
      <w:pPr>
        <w:ind w:left="1020" w:right="1417"/>
        <w:rPr>
          <w:b/>
          <w:bCs/>
          <w:sz w:val="24"/>
          <w:szCs w:val="24"/>
        </w:rPr>
      </w:pPr>
      <w:r w:rsidRPr="005F244B">
        <w:rPr>
          <w:b/>
          <w:bCs/>
          <w:sz w:val="24"/>
          <w:szCs w:val="24"/>
        </w:rPr>
        <w:t>Wound management</w:t>
      </w:r>
    </w:p>
    <w:p w14:paraId="32F81462"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Correct cleaning of the bite wound</w:t>
      </w:r>
    </w:p>
    <w:p w14:paraId="7232B11D"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This is effective in killing rabies virus and is therefore of great importance. </w:t>
      </w:r>
    </w:p>
    <w:p w14:paraId="1DC1AA9C"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Scrub with soap and plenty of water (preferably under a running tap) for at least five minutes.</w:t>
      </w:r>
    </w:p>
    <w:p w14:paraId="29BAECED"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Remove foreign material, damaged tissue and scabs.</w:t>
      </w:r>
    </w:p>
    <w:p w14:paraId="03201A2A"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Rinse with plenty plain water/running tap.</w:t>
      </w:r>
    </w:p>
    <w:p w14:paraId="01987D7A"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Liberally apply alcohol, iodine or quaternary ammonium antiseptics (e.g. Chlorhexidine).</w:t>
      </w:r>
    </w:p>
    <w:p w14:paraId="521257FC"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Major bites should be further explored, debrided and irrigated with 0.9% Sodium Chloride in hospital, if necessary under a local or general anaesthetic.</w:t>
      </w:r>
    </w:p>
    <w:p w14:paraId="24C644E5" w14:textId="77777777" w:rsidR="000F105A" w:rsidRPr="005F244B" w:rsidRDefault="000F105A" w:rsidP="006D4076">
      <w:pPr>
        <w:pStyle w:val="ListParagraph"/>
        <w:ind w:left="1020" w:right="1417"/>
        <w:rPr>
          <w:rFonts w:ascii="Times New Roman" w:hAnsi="Times New Roman"/>
          <w:sz w:val="24"/>
          <w:szCs w:val="24"/>
        </w:rPr>
      </w:pPr>
    </w:p>
    <w:p w14:paraId="654DD091" w14:textId="77777777" w:rsidR="000F105A" w:rsidRPr="005F244B" w:rsidRDefault="000F105A" w:rsidP="006D4076">
      <w:pPr>
        <w:pStyle w:val="ListParagraph"/>
        <w:ind w:left="1020" w:right="1417"/>
        <w:rPr>
          <w:rFonts w:ascii="Times New Roman" w:hAnsi="Times New Roman"/>
          <w:b/>
          <w:bCs/>
          <w:sz w:val="24"/>
          <w:szCs w:val="24"/>
        </w:rPr>
      </w:pPr>
      <w:r w:rsidRPr="005F244B">
        <w:rPr>
          <w:rFonts w:ascii="Times New Roman" w:hAnsi="Times New Roman"/>
          <w:sz w:val="24"/>
          <w:szCs w:val="24"/>
        </w:rPr>
        <w:t xml:space="preserve"> </w:t>
      </w:r>
      <w:r w:rsidRPr="005F244B">
        <w:rPr>
          <w:rFonts w:ascii="Times New Roman" w:hAnsi="Times New Roman"/>
          <w:b/>
          <w:bCs/>
          <w:sz w:val="24"/>
          <w:szCs w:val="24"/>
        </w:rPr>
        <w:t>In all cases, wound suturing should be avoided or at least delayed.</w:t>
      </w:r>
    </w:p>
    <w:p w14:paraId="4983BD42" w14:textId="77777777" w:rsidR="000F105A" w:rsidRPr="005F244B" w:rsidRDefault="000F105A" w:rsidP="006D4076">
      <w:pPr>
        <w:ind w:left="1020" w:right="1417"/>
        <w:rPr>
          <w:sz w:val="24"/>
          <w:szCs w:val="24"/>
        </w:rPr>
      </w:pPr>
      <w:r w:rsidRPr="005F244B">
        <w:rPr>
          <w:sz w:val="24"/>
          <w:szCs w:val="24"/>
        </w:rPr>
        <w:t>Prevention of secondary bacterial infection and tetanus</w:t>
      </w:r>
    </w:p>
    <w:p w14:paraId="5E005F9F" w14:textId="77777777" w:rsidR="000F105A" w:rsidRPr="005F244B" w:rsidRDefault="000F105A" w:rsidP="006D4076">
      <w:pPr>
        <w:ind w:left="1020" w:right="1417"/>
        <w:rPr>
          <w:sz w:val="24"/>
          <w:szCs w:val="24"/>
        </w:rPr>
      </w:pPr>
      <w:r w:rsidRPr="005F244B">
        <w:rPr>
          <w:sz w:val="24"/>
          <w:szCs w:val="24"/>
        </w:rPr>
        <w:t xml:space="preserve">Antibiotics are given to cover potential pathogens. </w:t>
      </w:r>
    </w:p>
    <w:p w14:paraId="4F613E03"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Amoxicillin/Clavulanate PO 625 mg 3 times daily for 5 days is the drug of choice for animal bites including humans.</w:t>
      </w:r>
    </w:p>
    <w:p w14:paraId="6094DE77" w14:textId="77777777" w:rsidR="000F105A" w:rsidRPr="005F244B" w:rsidRDefault="000F105A" w:rsidP="000360AF">
      <w:pPr>
        <w:pStyle w:val="ListParagraph"/>
        <w:spacing w:after="160" w:line="259" w:lineRule="auto"/>
        <w:ind w:left="1738" w:right="1417"/>
        <w:rPr>
          <w:rFonts w:ascii="Times New Roman" w:hAnsi="Times New Roman"/>
          <w:sz w:val="24"/>
          <w:szCs w:val="24"/>
        </w:rPr>
      </w:pPr>
      <w:r w:rsidRPr="005F244B">
        <w:rPr>
          <w:rFonts w:ascii="Times New Roman" w:hAnsi="Times New Roman"/>
          <w:sz w:val="24"/>
          <w:szCs w:val="24"/>
        </w:rPr>
        <w:t>OR</w:t>
      </w:r>
      <w:r w:rsidRPr="005F244B">
        <w:rPr>
          <w:rFonts w:ascii="Times New Roman" w:hAnsi="Times New Roman"/>
          <w:sz w:val="24"/>
          <w:szCs w:val="24"/>
        </w:rPr>
        <w:tab/>
      </w:r>
    </w:p>
    <w:p w14:paraId="4A277237"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Ampicillin/Cloxacillin (AmpiClox) 500 mg 4 times daily for 5 days PLUS Metronidazole 250 mg 3 times daily for 5 days.</w:t>
      </w:r>
    </w:p>
    <w:p w14:paraId="7BF18979" w14:textId="77777777" w:rsidR="000F105A" w:rsidRPr="005F244B" w:rsidRDefault="000F105A" w:rsidP="006D4076">
      <w:pPr>
        <w:ind w:left="1020" w:right="1417"/>
        <w:rPr>
          <w:sz w:val="24"/>
          <w:szCs w:val="24"/>
        </w:rPr>
      </w:pPr>
      <w:r w:rsidRPr="005F244B">
        <w:rPr>
          <w:sz w:val="24"/>
          <w:szCs w:val="24"/>
        </w:rPr>
        <w:t xml:space="preserve">In the previously immunized person, a booster dose of tetanus toxoid (0.5ml IM) is given at the time of injury. Unimmunised persons should be given tetanus toxoid in three doses by intramuscular injection, six weeks apart. </w:t>
      </w:r>
    </w:p>
    <w:p w14:paraId="7C33D3D3" w14:textId="77777777" w:rsidR="000F105A" w:rsidRPr="005F244B" w:rsidRDefault="000F105A" w:rsidP="006D4076">
      <w:pPr>
        <w:ind w:left="1020" w:right="1417"/>
        <w:rPr>
          <w:sz w:val="24"/>
          <w:szCs w:val="24"/>
        </w:rPr>
      </w:pPr>
    </w:p>
    <w:p w14:paraId="6B524301" w14:textId="77777777" w:rsidR="000F105A" w:rsidRPr="005F244B" w:rsidRDefault="000F105A" w:rsidP="006D4076">
      <w:pPr>
        <w:ind w:left="1020" w:right="1417"/>
        <w:rPr>
          <w:sz w:val="24"/>
          <w:szCs w:val="24"/>
        </w:rPr>
      </w:pPr>
      <w:r w:rsidRPr="005F244B">
        <w:rPr>
          <w:sz w:val="24"/>
          <w:szCs w:val="24"/>
        </w:rPr>
        <w:t>Specific post-exposure anti-rabies immunization (refer to chapter on immunization)</w:t>
      </w:r>
    </w:p>
    <w:p w14:paraId="4DE17938" w14:textId="77777777" w:rsidR="000F105A" w:rsidRPr="005F244B" w:rsidRDefault="000F105A" w:rsidP="006D4076">
      <w:pPr>
        <w:ind w:left="1020" w:right="1417"/>
        <w:rPr>
          <w:sz w:val="24"/>
          <w:szCs w:val="24"/>
        </w:rPr>
      </w:pPr>
    </w:p>
    <w:p w14:paraId="5DF43CEC" w14:textId="77777777" w:rsidR="000F105A" w:rsidRPr="005F244B" w:rsidRDefault="000F105A" w:rsidP="006D4076">
      <w:pPr>
        <w:ind w:left="1020" w:right="1417"/>
        <w:rPr>
          <w:sz w:val="24"/>
          <w:szCs w:val="24"/>
        </w:rPr>
      </w:pPr>
      <w:r w:rsidRPr="005F244B">
        <w:rPr>
          <w:sz w:val="24"/>
          <w:szCs w:val="24"/>
        </w:rPr>
        <w:t xml:space="preserve">The lyophilized vaccine is reconstituted immediately before use and 1ml given by intramuscular injection. There are 5 doses: for each, 1ml is given on days 0, 3, 7, 14 and 28. </w:t>
      </w:r>
    </w:p>
    <w:p w14:paraId="7DD212EE" w14:textId="77777777" w:rsidR="000F105A" w:rsidRPr="005F244B" w:rsidRDefault="000F105A" w:rsidP="006D4076">
      <w:pPr>
        <w:ind w:left="1020" w:right="1417"/>
        <w:rPr>
          <w:sz w:val="24"/>
          <w:szCs w:val="24"/>
        </w:rPr>
      </w:pPr>
      <w:r w:rsidRPr="005F244B">
        <w:rPr>
          <w:sz w:val="24"/>
          <w:szCs w:val="24"/>
        </w:rPr>
        <w:t xml:space="preserve">Hypersensitivity reactions to rabies vaccine are uncommon and are often mild and transient. </w:t>
      </w:r>
    </w:p>
    <w:p w14:paraId="7F2D358F" w14:textId="77777777" w:rsidR="000F105A" w:rsidRPr="005F244B" w:rsidRDefault="000F105A" w:rsidP="006D4076">
      <w:pPr>
        <w:ind w:left="1020" w:right="1417"/>
        <w:rPr>
          <w:sz w:val="24"/>
          <w:szCs w:val="24"/>
        </w:rPr>
      </w:pPr>
      <w:r w:rsidRPr="005F244B">
        <w:rPr>
          <w:sz w:val="24"/>
          <w:szCs w:val="24"/>
        </w:rPr>
        <w:t xml:space="preserve">However, Adrenaline and Hydrocortisone should be available to combat the rare case of serious reaction.  </w:t>
      </w:r>
    </w:p>
    <w:p w14:paraId="046CADF5" w14:textId="77777777" w:rsidR="000F105A" w:rsidRPr="005F244B" w:rsidRDefault="000F105A" w:rsidP="006D4076">
      <w:pPr>
        <w:ind w:left="1020" w:right="1417"/>
        <w:rPr>
          <w:sz w:val="24"/>
          <w:szCs w:val="24"/>
        </w:rPr>
      </w:pPr>
    </w:p>
    <w:p w14:paraId="585A3EFC" w14:textId="77777777" w:rsidR="000F105A" w:rsidRPr="005F244B" w:rsidRDefault="000F105A" w:rsidP="006D4076">
      <w:pPr>
        <w:ind w:left="1020" w:right="1417"/>
        <w:rPr>
          <w:b/>
          <w:bCs/>
          <w:sz w:val="24"/>
          <w:szCs w:val="24"/>
        </w:rPr>
      </w:pPr>
      <w:r w:rsidRPr="005F244B">
        <w:rPr>
          <w:b/>
          <w:bCs/>
          <w:sz w:val="24"/>
          <w:szCs w:val="24"/>
        </w:rPr>
        <w:t xml:space="preserve">REFER ANY COMPLICATIONS TO THE HOSPITAL </w:t>
      </w:r>
    </w:p>
    <w:p w14:paraId="192F1F1E" w14:textId="77777777" w:rsidR="000F105A" w:rsidRPr="005F244B" w:rsidRDefault="000F105A" w:rsidP="006D4076">
      <w:pPr>
        <w:ind w:left="1020" w:right="1417"/>
        <w:rPr>
          <w:sz w:val="24"/>
          <w:szCs w:val="24"/>
        </w:rPr>
      </w:pPr>
    </w:p>
    <w:p w14:paraId="3FC98602" w14:textId="77777777" w:rsidR="000F105A" w:rsidRPr="005F244B" w:rsidRDefault="000F105A" w:rsidP="006D4076">
      <w:pPr>
        <w:ind w:left="1020" w:right="1417"/>
        <w:rPr>
          <w:b/>
          <w:bCs/>
          <w:sz w:val="24"/>
          <w:szCs w:val="24"/>
        </w:rPr>
      </w:pPr>
      <w:r w:rsidRPr="005F244B">
        <w:rPr>
          <w:b/>
          <w:bCs/>
          <w:sz w:val="24"/>
          <w:szCs w:val="24"/>
        </w:rPr>
        <w:t>Signs and Symptoms</w:t>
      </w:r>
    </w:p>
    <w:p w14:paraId="3A5968FA" w14:textId="54819044"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Prodromal symptoms include itching, pain or </w:t>
      </w:r>
      <w:r w:rsidR="000360AF" w:rsidRPr="005F244B">
        <w:rPr>
          <w:rFonts w:ascii="Times New Roman" w:hAnsi="Times New Roman"/>
          <w:sz w:val="24"/>
          <w:szCs w:val="24"/>
        </w:rPr>
        <w:t>paraesthesia</w:t>
      </w:r>
      <w:r w:rsidRPr="005F244B">
        <w:rPr>
          <w:rFonts w:ascii="Times New Roman" w:hAnsi="Times New Roman"/>
          <w:sz w:val="24"/>
          <w:szCs w:val="24"/>
        </w:rPr>
        <w:t xml:space="preserve"> at the site of the healed bite wound, followed by a variety of non-specific symptoms such as fever, lethargy, general body pains, irritability, photophobia and chills.</w:t>
      </w:r>
    </w:p>
    <w:p w14:paraId="131D137E"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Most cases subsequently develop brainstem encephalitis (furious rabies) with hydrophobia, cardio-respiratory and autonomic instability. </w:t>
      </w:r>
    </w:p>
    <w:p w14:paraId="5D8185FD"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A third of cases will die during a hydrophobic spasm within the first few days and the rest lapse into coma and generalized flaccid paralysis and rarely survive more than one week.</w:t>
      </w:r>
    </w:p>
    <w:p w14:paraId="4CFE241C"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Less than one fifth of cases develop dumb rabies, with a flaccid ascending paralysis. Worldwide, there are only four known rabies survivors, all requiring protracted intensive care management with mechanical ventilation.</w:t>
      </w:r>
    </w:p>
    <w:p w14:paraId="4CBC20E9" w14:textId="7443427D" w:rsidR="000F105A" w:rsidRPr="005F244B" w:rsidRDefault="000F105A" w:rsidP="006D4076">
      <w:pPr>
        <w:ind w:left="1020" w:right="1417"/>
        <w:rPr>
          <w:sz w:val="24"/>
          <w:szCs w:val="24"/>
        </w:rPr>
      </w:pPr>
    </w:p>
    <w:p w14:paraId="68476335" w14:textId="77777777" w:rsidR="000F105A" w:rsidRPr="005F244B" w:rsidRDefault="000F105A" w:rsidP="006D4076">
      <w:pPr>
        <w:ind w:left="1020" w:right="1417"/>
        <w:rPr>
          <w:b/>
          <w:bCs/>
          <w:sz w:val="24"/>
          <w:szCs w:val="24"/>
        </w:rPr>
      </w:pPr>
      <w:r w:rsidRPr="005F244B">
        <w:rPr>
          <w:b/>
          <w:bCs/>
          <w:sz w:val="24"/>
          <w:szCs w:val="24"/>
        </w:rPr>
        <w:t>MANAGEMENT</w:t>
      </w:r>
    </w:p>
    <w:p w14:paraId="15B5DCEC" w14:textId="77777777" w:rsidR="000F105A" w:rsidRPr="005F244B" w:rsidRDefault="000F105A" w:rsidP="006D4076">
      <w:pPr>
        <w:ind w:left="1020" w:right="1417"/>
        <w:rPr>
          <w:sz w:val="24"/>
          <w:szCs w:val="24"/>
        </w:rPr>
      </w:pPr>
    </w:p>
    <w:p w14:paraId="7CE8F617" w14:textId="77777777" w:rsidR="000F105A" w:rsidRPr="005F244B" w:rsidRDefault="000F105A" w:rsidP="006D4076">
      <w:pPr>
        <w:ind w:left="1020" w:right="1417"/>
        <w:rPr>
          <w:b/>
          <w:bCs/>
          <w:sz w:val="24"/>
          <w:szCs w:val="24"/>
        </w:rPr>
      </w:pPr>
      <w:r w:rsidRPr="005F244B">
        <w:rPr>
          <w:b/>
          <w:bCs/>
          <w:sz w:val="24"/>
          <w:szCs w:val="24"/>
        </w:rPr>
        <w:t>Patients with rabies should be:</w:t>
      </w:r>
    </w:p>
    <w:p w14:paraId="1035BE94"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Kept in a quiet, semi-dark room and barrier-nursed</w:t>
      </w:r>
    </w:p>
    <w:p w14:paraId="78DCEEBB"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Given heavy sedation such as with intravenous or per-rectal Diazepam or Phenobarbitone to control and minimize hydrophobic spasms</w:t>
      </w:r>
    </w:p>
    <w:p w14:paraId="4EBF7A43"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Given analgesia for pain </w:t>
      </w:r>
    </w:p>
    <w:p w14:paraId="22C23FC6" w14:textId="77777777" w:rsidR="000F105A" w:rsidRPr="005F244B" w:rsidRDefault="000F105A" w:rsidP="006D4076">
      <w:pPr>
        <w:ind w:left="1020" w:right="1417"/>
        <w:rPr>
          <w:b/>
          <w:bCs/>
          <w:sz w:val="24"/>
          <w:szCs w:val="24"/>
        </w:rPr>
      </w:pPr>
    </w:p>
    <w:p w14:paraId="111543D5" w14:textId="69E4D010" w:rsidR="000F105A" w:rsidRPr="005F244B" w:rsidRDefault="000F105A" w:rsidP="00B95545">
      <w:pPr>
        <w:pStyle w:val="Heading2"/>
        <w:ind w:left="1020"/>
        <w:rPr>
          <w:rFonts w:ascii="Times New Roman" w:hAnsi="Times New Roman"/>
          <w:sz w:val="24"/>
          <w:szCs w:val="24"/>
        </w:rPr>
      </w:pPr>
      <w:bookmarkStart w:id="351" w:name="_Toc133382516"/>
      <w:r w:rsidRPr="005F244B">
        <w:rPr>
          <w:rFonts w:ascii="Times New Roman" w:hAnsi="Times New Roman"/>
          <w:sz w:val="24"/>
          <w:szCs w:val="24"/>
        </w:rPr>
        <w:t>17.</w:t>
      </w:r>
      <w:r w:rsidR="005F244B" w:rsidRPr="005F244B">
        <w:rPr>
          <w:rFonts w:ascii="Times New Roman" w:hAnsi="Times New Roman"/>
          <w:sz w:val="24"/>
          <w:szCs w:val="24"/>
        </w:rPr>
        <w:t>7</w:t>
      </w:r>
      <w:r w:rsidRPr="005F244B">
        <w:rPr>
          <w:rFonts w:ascii="Times New Roman" w:hAnsi="Times New Roman"/>
          <w:sz w:val="24"/>
          <w:szCs w:val="24"/>
        </w:rPr>
        <w:t xml:space="preserve"> SNAKE BITE</w:t>
      </w:r>
      <w:bookmarkEnd w:id="351"/>
    </w:p>
    <w:p w14:paraId="345E5474" w14:textId="77777777" w:rsidR="000F105A" w:rsidRPr="005F244B" w:rsidRDefault="000F105A" w:rsidP="006D4076">
      <w:pPr>
        <w:ind w:left="1020" w:right="1417"/>
        <w:rPr>
          <w:b/>
          <w:bCs/>
          <w:sz w:val="24"/>
          <w:szCs w:val="24"/>
        </w:rPr>
      </w:pPr>
      <w:r w:rsidRPr="005F244B">
        <w:rPr>
          <w:b/>
          <w:bCs/>
          <w:sz w:val="24"/>
          <w:szCs w:val="24"/>
        </w:rPr>
        <w:t>Clinical Recognition</w:t>
      </w:r>
    </w:p>
    <w:p w14:paraId="21DABB7C" w14:textId="35EBC7F1" w:rsidR="000F105A" w:rsidRPr="005F244B" w:rsidRDefault="000F105A" w:rsidP="006D4076">
      <w:pPr>
        <w:ind w:left="1020" w:right="1417"/>
        <w:rPr>
          <w:sz w:val="24"/>
          <w:szCs w:val="24"/>
        </w:rPr>
      </w:pPr>
      <w:r w:rsidRPr="005F244B">
        <w:rPr>
          <w:sz w:val="24"/>
          <w:szCs w:val="24"/>
        </w:rPr>
        <w:t xml:space="preserve">Initial diagnosis often rests on history alone as fang bites are often invisible. The culprit snake is often not available and the distinction between venomous and non-venomous species uncertain. </w:t>
      </w:r>
      <w:r w:rsidR="00B95545" w:rsidRPr="005F244B">
        <w:rPr>
          <w:sz w:val="24"/>
          <w:szCs w:val="24"/>
        </w:rPr>
        <w:t>Therefore,</w:t>
      </w:r>
      <w:r w:rsidRPr="005F244B">
        <w:rPr>
          <w:sz w:val="24"/>
          <w:szCs w:val="24"/>
        </w:rPr>
        <w:t xml:space="preserve"> all patients with snakebite must be assessed carefully.</w:t>
      </w:r>
    </w:p>
    <w:p w14:paraId="5F57599D" w14:textId="77777777" w:rsidR="000F105A" w:rsidRPr="005F244B" w:rsidRDefault="000F105A" w:rsidP="006D4076">
      <w:pPr>
        <w:ind w:left="1020" w:right="1417"/>
        <w:rPr>
          <w:sz w:val="24"/>
          <w:szCs w:val="24"/>
        </w:rPr>
      </w:pPr>
    </w:p>
    <w:p w14:paraId="3515C682" w14:textId="77777777" w:rsidR="000F105A" w:rsidRPr="005F244B" w:rsidRDefault="000F105A" w:rsidP="006D4076">
      <w:pPr>
        <w:ind w:left="1020" w:right="1417"/>
        <w:rPr>
          <w:b/>
          <w:bCs/>
          <w:sz w:val="24"/>
          <w:szCs w:val="24"/>
        </w:rPr>
      </w:pPr>
      <w:r w:rsidRPr="005F244B">
        <w:rPr>
          <w:b/>
          <w:bCs/>
          <w:sz w:val="24"/>
          <w:szCs w:val="24"/>
        </w:rPr>
        <w:t xml:space="preserve">Initial management </w:t>
      </w:r>
    </w:p>
    <w:p w14:paraId="1F6D4757"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Reassure patient and give Paracetamol or Pethidine for pain/anxiety.</w:t>
      </w:r>
    </w:p>
    <w:p w14:paraId="3E568D7A"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Immobilise bitten limb with a splint or sling </w:t>
      </w:r>
    </w:p>
    <w:p w14:paraId="197E55FE"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Do not allow the pt to walk because exertion, with bite wounds on the lower limb, may increase snake venom absorption through local muscle contraction.</w:t>
      </w:r>
    </w:p>
    <w:p w14:paraId="1EB5AE7E" w14:textId="35EFA909"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Give 0.1% Adrenaline (0.5ml for adults, 0.01ml/kg for children) subcutaneous for shock, respiratory </w:t>
      </w:r>
      <w:r w:rsidR="00B95545" w:rsidRPr="005F244B">
        <w:rPr>
          <w:rFonts w:ascii="Times New Roman" w:hAnsi="Times New Roman"/>
          <w:sz w:val="24"/>
          <w:szCs w:val="24"/>
        </w:rPr>
        <w:t>distress, or</w:t>
      </w:r>
      <w:r w:rsidRPr="005F244B">
        <w:rPr>
          <w:rFonts w:ascii="Times New Roman" w:hAnsi="Times New Roman"/>
          <w:sz w:val="24"/>
          <w:szCs w:val="24"/>
        </w:rPr>
        <w:t xml:space="preserve"> </w:t>
      </w:r>
      <w:r w:rsidR="00B95545" w:rsidRPr="005F244B">
        <w:rPr>
          <w:rFonts w:ascii="Times New Roman" w:hAnsi="Times New Roman"/>
          <w:sz w:val="24"/>
          <w:szCs w:val="24"/>
        </w:rPr>
        <w:t>angioedema</w:t>
      </w:r>
      <w:r w:rsidRPr="005F244B">
        <w:rPr>
          <w:rFonts w:ascii="Times New Roman" w:hAnsi="Times New Roman"/>
          <w:sz w:val="24"/>
          <w:szCs w:val="24"/>
        </w:rPr>
        <w:t>.</w:t>
      </w:r>
    </w:p>
    <w:p w14:paraId="3AF3DA9C"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Transport patient to the nearest hospital or health centre comfortably and passively (no movement).</w:t>
      </w:r>
    </w:p>
    <w:p w14:paraId="38166D69" w14:textId="77777777" w:rsidR="000F105A" w:rsidRPr="005F244B" w:rsidRDefault="000F105A" w:rsidP="006D4076">
      <w:pPr>
        <w:ind w:left="1020" w:right="1417"/>
        <w:rPr>
          <w:sz w:val="24"/>
          <w:szCs w:val="24"/>
        </w:rPr>
      </w:pPr>
    </w:p>
    <w:p w14:paraId="4F702DB6" w14:textId="77777777" w:rsidR="000F105A" w:rsidRPr="005F244B" w:rsidRDefault="000F105A" w:rsidP="006D4076">
      <w:pPr>
        <w:ind w:left="1020" w:right="1417"/>
        <w:rPr>
          <w:b/>
          <w:bCs/>
          <w:sz w:val="24"/>
          <w:szCs w:val="24"/>
        </w:rPr>
      </w:pPr>
      <w:r w:rsidRPr="005F244B">
        <w:rPr>
          <w:b/>
          <w:bCs/>
          <w:sz w:val="24"/>
          <w:szCs w:val="24"/>
        </w:rPr>
        <w:t>DO NOT</w:t>
      </w:r>
    </w:p>
    <w:p w14:paraId="1D966D6B" w14:textId="77777777" w:rsidR="000F105A" w:rsidRPr="005F244B" w:rsidRDefault="000F105A" w:rsidP="006D4076">
      <w:pPr>
        <w:ind w:left="1020" w:right="1417"/>
        <w:rPr>
          <w:sz w:val="24"/>
          <w:szCs w:val="24"/>
        </w:rPr>
      </w:pPr>
    </w:p>
    <w:p w14:paraId="2EF07498" w14:textId="77777777" w:rsidR="000F105A" w:rsidRPr="005F244B" w:rsidRDefault="000F105A" w:rsidP="006D4076">
      <w:pPr>
        <w:ind w:left="1020" w:right="1417"/>
        <w:rPr>
          <w:sz w:val="24"/>
          <w:szCs w:val="24"/>
        </w:rPr>
      </w:pPr>
      <w:r w:rsidRPr="005F244B">
        <w:rPr>
          <w:sz w:val="24"/>
          <w:szCs w:val="24"/>
        </w:rPr>
        <w:t>Apply tourniquets. They may cut off arterial blood flow and cause significant ischemic damage, especially when left on for a prolonged period of time.</w:t>
      </w:r>
    </w:p>
    <w:p w14:paraId="59B5B313" w14:textId="77777777" w:rsidR="000F105A" w:rsidRPr="005F244B" w:rsidRDefault="000F105A" w:rsidP="006D4076">
      <w:pPr>
        <w:ind w:left="1020" w:right="1417"/>
        <w:rPr>
          <w:sz w:val="24"/>
          <w:szCs w:val="24"/>
        </w:rPr>
      </w:pPr>
      <w:r w:rsidRPr="005F244B">
        <w:rPr>
          <w:sz w:val="24"/>
          <w:szCs w:val="24"/>
        </w:rPr>
        <w:t>Make cuts at the site of the bite</w:t>
      </w:r>
    </w:p>
    <w:p w14:paraId="2AA3C129" w14:textId="77777777" w:rsidR="000F105A" w:rsidRPr="005F244B" w:rsidRDefault="000F105A" w:rsidP="006D4076">
      <w:pPr>
        <w:ind w:left="1020" w:right="1417"/>
        <w:rPr>
          <w:sz w:val="24"/>
          <w:szCs w:val="24"/>
        </w:rPr>
      </w:pPr>
      <w:r w:rsidRPr="005F244B">
        <w:rPr>
          <w:sz w:val="24"/>
          <w:szCs w:val="24"/>
        </w:rPr>
        <w:t>Attempt to suck venom out of the wound</w:t>
      </w:r>
    </w:p>
    <w:p w14:paraId="673612E4" w14:textId="77777777" w:rsidR="000F105A" w:rsidRPr="005F244B" w:rsidRDefault="000F105A" w:rsidP="006D4076">
      <w:pPr>
        <w:ind w:left="1020" w:right="1417"/>
        <w:rPr>
          <w:sz w:val="24"/>
          <w:szCs w:val="24"/>
        </w:rPr>
      </w:pPr>
      <w:r w:rsidRPr="005F244B">
        <w:rPr>
          <w:sz w:val="24"/>
          <w:szCs w:val="24"/>
        </w:rPr>
        <w:t>Apply ice or potassium permanganate to the bitten parts. This can exacerbate ischemic damage.</w:t>
      </w:r>
    </w:p>
    <w:p w14:paraId="207F9C3B" w14:textId="77777777" w:rsidR="000F105A" w:rsidRPr="005F244B" w:rsidRDefault="000F105A" w:rsidP="006D4076">
      <w:pPr>
        <w:ind w:left="1020" w:right="1417"/>
        <w:rPr>
          <w:sz w:val="24"/>
          <w:szCs w:val="24"/>
        </w:rPr>
      </w:pPr>
    </w:p>
    <w:p w14:paraId="5A995062" w14:textId="77777777" w:rsidR="000F105A" w:rsidRPr="005F244B" w:rsidRDefault="000F105A" w:rsidP="006D4076">
      <w:pPr>
        <w:ind w:left="1020" w:right="1417"/>
        <w:rPr>
          <w:b/>
          <w:bCs/>
          <w:sz w:val="24"/>
          <w:szCs w:val="24"/>
        </w:rPr>
      </w:pPr>
      <w:r w:rsidRPr="005F244B">
        <w:rPr>
          <w:b/>
          <w:bCs/>
          <w:sz w:val="24"/>
          <w:szCs w:val="24"/>
        </w:rPr>
        <w:t>REFER IMMEDIATELY AFTER INITIAL MANAGEMENT</w:t>
      </w:r>
    </w:p>
    <w:p w14:paraId="46ADAE58" w14:textId="77777777" w:rsidR="000F105A" w:rsidRPr="005F244B" w:rsidRDefault="000F105A" w:rsidP="006D4076">
      <w:pPr>
        <w:ind w:left="1020" w:right="1417"/>
        <w:rPr>
          <w:sz w:val="24"/>
          <w:szCs w:val="24"/>
        </w:rPr>
      </w:pPr>
    </w:p>
    <w:p w14:paraId="100651A5" w14:textId="77777777" w:rsidR="000F105A" w:rsidRPr="005F244B" w:rsidRDefault="000F105A" w:rsidP="006D4076">
      <w:pPr>
        <w:ind w:left="1020" w:right="1417"/>
        <w:rPr>
          <w:b/>
          <w:bCs/>
          <w:sz w:val="24"/>
          <w:szCs w:val="24"/>
        </w:rPr>
      </w:pPr>
      <w:r w:rsidRPr="005F244B">
        <w:rPr>
          <w:b/>
          <w:bCs/>
          <w:sz w:val="24"/>
          <w:szCs w:val="24"/>
        </w:rPr>
        <w:t>Hospital Management</w:t>
      </w:r>
    </w:p>
    <w:p w14:paraId="5D76DB17" w14:textId="77777777" w:rsidR="000F105A" w:rsidRPr="005F244B" w:rsidRDefault="000F105A" w:rsidP="006D4076">
      <w:pPr>
        <w:ind w:left="1020" w:right="1417"/>
        <w:rPr>
          <w:sz w:val="24"/>
          <w:szCs w:val="24"/>
        </w:rPr>
      </w:pPr>
    </w:p>
    <w:p w14:paraId="33BFEB61" w14:textId="77777777" w:rsidR="000F105A" w:rsidRPr="005F244B" w:rsidRDefault="000F105A" w:rsidP="006D4076">
      <w:pPr>
        <w:ind w:left="1020" w:right="1417"/>
        <w:rPr>
          <w:sz w:val="24"/>
          <w:szCs w:val="24"/>
        </w:rPr>
      </w:pPr>
      <w:r w:rsidRPr="005F244B">
        <w:rPr>
          <w:sz w:val="24"/>
          <w:szCs w:val="24"/>
        </w:rPr>
        <w:t>For convenience, this is outlined under the following headings:</w:t>
      </w:r>
    </w:p>
    <w:p w14:paraId="64B5C2E6"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Clinical assessment</w:t>
      </w:r>
    </w:p>
    <w:p w14:paraId="2C02E984"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Antivenom administration</w:t>
      </w:r>
    </w:p>
    <w:p w14:paraId="06C53F61"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Prevention of secondary infection</w:t>
      </w:r>
    </w:p>
    <w:p w14:paraId="581D1838"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Supportive therapy</w:t>
      </w:r>
    </w:p>
    <w:p w14:paraId="6F370E15"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Surgical intervention</w:t>
      </w:r>
    </w:p>
    <w:p w14:paraId="2E24317E" w14:textId="77777777" w:rsidR="000F105A" w:rsidRPr="005F244B" w:rsidRDefault="000F105A" w:rsidP="006D4076">
      <w:pPr>
        <w:ind w:left="1020" w:right="1417"/>
        <w:rPr>
          <w:b/>
          <w:bCs/>
          <w:sz w:val="24"/>
          <w:szCs w:val="24"/>
        </w:rPr>
      </w:pPr>
    </w:p>
    <w:p w14:paraId="3D8B7DF9" w14:textId="77777777" w:rsidR="000F105A" w:rsidRPr="005F244B" w:rsidRDefault="000F105A" w:rsidP="006D4076">
      <w:pPr>
        <w:ind w:left="1020" w:right="1417"/>
        <w:rPr>
          <w:b/>
          <w:bCs/>
          <w:sz w:val="24"/>
          <w:szCs w:val="24"/>
        </w:rPr>
      </w:pPr>
      <w:r w:rsidRPr="005F244B">
        <w:rPr>
          <w:b/>
          <w:bCs/>
          <w:sz w:val="24"/>
          <w:szCs w:val="24"/>
        </w:rPr>
        <w:t>Clinical Assessment</w:t>
      </w:r>
    </w:p>
    <w:p w14:paraId="2B6C9313" w14:textId="77777777" w:rsidR="000F105A" w:rsidRPr="005F244B" w:rsidRDefault="000F105A" w:rsidP="006D4076">
      <w:pPr>
        <w:ind w:left="1020" w:right="1417"/>
        <w:rPr>
          <w:sz w:val="24"/>
          <w:szCs w:val="24"/>
        </w:rPr>
      </w:pPr>
    </w:p>
    <w:p w14:paraId="7F52FCAA" w14:textId="77777777" w:rsidR="000F105A" w:rsidRPr="005F244B" w:rsidRDefault="000F105A" w:rsidP="006D4076">
      <w:pPr>
        <w:ind w:left="1020" w:right="1417"/>
        <w:rPr>
          <w:sz w:val="24"/>
          <w:szCs w:val="24"/>
        </w:rPr>
      </w:pPr>
      <w:r w:rsidRPr="005F244B">
        <w:rPr>
          <w:sz w:val="24"/>
          <w:szCs w:val="24"/>
        </w:rPr>
        <w:t>Since the species of snake is often unknown and symptoms and signs of envenomation take a while to develop, all patients with snakebite should ideally be admitted for 24 hours for observation. In particular, they should be observed for local pain, swelling, blisters, gangrene or tender lymph nodes, bleeding in the tooth sockets, swings in the blood pressure, respiratory distress, ptosis (which is the earliest sign of neurotoxicity) and general neurological state.</w:t>
      </w:r>
    </w:p>
    <w:p w14:paraId="2DB411E0" w14:textId="77777777" w:rsidR="000F105A" w:rsidRPr="005F244B" w:rsidRDefault="000F105A" w:rsidP="006D4076">
      <w:pPr>
        <w:ind w:left="1020" w:right="1417"/>
        <w:rPr>
          <w:sz w:val="24"/>
          <w:szCs w:val="24"/>
        </w:rPr>
      </w:pPr>
    </w:p>
    <w:p w14:paraId="701E8BA0" w14:textId="77777777" w:rsidR="000F105A" w:rsidRPr="005F244B" w:rsidRDefault="000F105A" w:rsidP="006D4076">
      <w:pPr>
        <w:ind w:left="1020" w:right="1417"/>
        <w:rPr>
          <w:sz w:val="24"/>
          <w:szCs w:val="24"/>
        </w:rPr>
      </w:pPr>
      <w:r w:rsidRPr="005F244B">
        <w:rPr>
          <w:sz w:val="24"/>
          <w:szCs w:val="24"/>
        </w:rPr>
        <w:t>Supportive tests include the simple whole blood clotting test, urea and electrolytes, urinary dipstick and microscopy, FBC and the ECG. In the clotting test, whole blood is put in a clean dry glass tube and kept for 20 minutes. Failure to clot after this time is an indication of venom-induced defibrination (DIC)</w:t>
      </w:r>
    </w:p>
    <w:p w14:paraId="5EDF5D61" w14:textId="77777777" w:rsidR="000F105A" w:rsidRPr="005F244B" w:rsidRDefault="000F105A" w:rsidP="006D4076">
      <w:pPr>
        <w:ind w:left="1020" w:right="1417"/>
        <w:rPr>
          <w:sz w:val="24"/>
          <w:szCs w:val="24"/>
        </w:rPr>
      </w:pPr>
    </w:p>
    <w:p w14:paraId="1865F5C9" w14:textId="77777777" w:rsidR="00B052B8" w:rsidRPr="005F244B" w:rsidRDefault="00B052B8" w:rsidP="006D4076">
      <w:pPr>
        <w:ind w:left="1020" w:right="1417"/>
        <w:rPr>
          <w:b/>
          <w:bCs/>
          <w:sz w:val="24"/>
          <w:szCs w:val="24"/>
        </w:rPr>
      </w:pPr>
    </w:p>
    <w:p w14:paraId="3A0E2D94" w14:textId="7A012143" w:rsidR="000F105A" w:rsidRPr="005F244B" w:rsidRDefault="000F105A" w:rsidP="006D4076">
      <w:pPr>
        <w:ind w:left="1020" w:right="1417"/>
        <w:rPr>
          <w:b/>
          <w:bCs/>
          <w:sz w:val="24"/>
          <w:szCs w:val="24"/>
        </w:rPr>
      </w:pPr>
      <w:r w:rsidRPr="005F244B">
        <w:rPr>
          <w:b/>
          <w:bCs/>
          <w:sz w:val="24"/>
          <w:szCs w:val="24"/>
        </w:rPr>
        <w:t>IT IS NEVER TOO LATE TO START ANTIVENOM THERAPY IN ALL CASES OF SNAKEBITE!</w:t>
      </w:r>
    </w:p>
    <w:p w14:paraId="4CF74A5A" w14:textId="77777777" w:rsidR="000F105A" w:rsidRPr="005F244B" w:rsidRDefault="000F105A" w:rsidP="006D4076">
      <w:pPr>
        <w:ind w:left="1020" w:right="1417"/>
        <w:rPr>
          <w:sz w:val="24"/>
          <w:szCs w:val="24"/>
        </w:rPr>
      </w:pPr>
    </w:p>
    <w:p w14:paraId="45EC3264" w14:textId="77777777" w:rsidR="000F105A" w:rsidRPr="005F244B" w:rsidRDefault="000F105A" w:rsidP="006D4076">
      <w:pPr>
        <w:ind w:left="1020" w:right="1417"/>
        <w:rPr>
          <w:b/>
          <w:bCs/>
          <w:sz w:val="24"/>
          <w:szCs w:val="24"/>
        </w:rPr>
      </w:pPr>
      <w:r w:rsidRPr="005F244B">
        <w:rPr>
          <w:b/>
          <w:bCs/>
          <w:sz w:val="24"/>
          <w:szCs w:val="24"/>
        </w:rPr>
        <w:t>Antivenom Administration</w:t>
      </w:r>
    </w:p>
    <w:p w14:paraId="1155FC0D" w14:textId="77777777" w:rsidR="000F105A" w:rsidRPr="005F244B" w:rsidRDefault="000F105A" w:rsidP="006D4076">
      <w:pPr>
        <w:ind w:left="1020" w:right="1417"/>
        <w:rPr>
          <w:sz w:val="24"/>
          <w:szCs w:val="24"/>
        </w:rPr>
      </w:pPr>
    </w:p>
    <w:p w14:paraId="2AB32A68" w14:textId="77777777" w:rsidR="000F105A" w:rsidRPr="005F244B" w:rsidRDefault="000F105A" w:rsidP="006D4076">
      <w:pPr>
        <w:ind w:left="1020" w:right="1417"/>
        <w:rPr>
          <w:b/>
          <w:bCs/>
          <w:sz w:val="24"/>
          <w:szCs w:val="24"/>
        </w:rPr>
      </w:pPr>
      <w:r w:rsidRPr="005F244B">
        <w:rPr>
          <w:b/>
          <w:bCs/>
          <w:sz w:val="24"/>
          <w:szCs w:val="24"/>
        </w:rPr>
        <w:t>Indications:</w:t>
      </w:r>
    </w:p>
    <w:p w14:paraId="366EADA6"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Local swelling involving more than half of the bitten limb or extensive blistering or bruising.</w:t>
      </w:r>
    </w:p>
    <w:p w14:paraId="4F08994A"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Impaired consciousness</w:t>
      </w:r>
    </w:p>
    <w:p w14:paraId="17ED7983"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Neurotoxic signs with impaired ventilation</w:t>
      </w:r>
    </w:p>
    <w:p w14:paraId="0C5B50F6"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Systemic bleeding/blood which does not clot</w:t>
      </w:r>
    </w:p>
    <w:p w14:paraId="263DB3F4"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Hypotension/shock</w:t>
      </w:r>
    </w:p>
    <w:p w14:paraId="282D4F2A"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Evidence of intravacular haemolysis</w:t>
      </w:r>
    </w:p>
    <w:p w14:paraId="6D42C896"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Renal failure</w:t>
      </w:r>
    </w:p>
    <w:p w14:paraId="36160386"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Rhabdomyolysis</w:t>
      </w:r>
    </w:p>
    <w:p w14:paraId="05920E37" w14:textId="77777777" w:rsidR="000F105A" w:rsidRPr="005F244B" w:rsidRDefault="000F105A" w:rsidP="006D4076">
      <w:pPr>
        <w:ind w:left="1020" w:right="1417"/>
        <w:rPr>
          <w:b/>
          <w:bCs/>
          <w:sz w:val="24"/>
          <w:szCs w:val="24"/>
        </w:rPr>
      </w:pPr>
    </w:p>
    <w:p w14:paraId="4F3801FC" w14:textId="77777777" w:rsidR="000F105A" w:rsidRPr="005F244B" w:rsidRDefault="000F105A" w:rsidP="006D4076">
      <w:pPr>
        <w:ind w:left="1020" w:right="1417"/>
        <w:rPr>
          <w:b/>
          <w:bCs/>
          <w:sz w:val="24"/>
          <w:szCs w:val="24"/>
        </w:rPr>
      </w:pPr>
      <w:r w:rsidRPr="005F244B">
        <w:rPr>
          <w:b/>
          <w:bCs/>
          <w:sz w:val="24"/>
          <w:szCs w:val="24"/>
        </w:rPr>
        <w:t>Preparation for acute anaphylactic reaction</w:t>
      </w:r>
    </w:p>
    <w:p w14:paraId="32B10E9E" w14:textId="77777777" w:rsidR="000F105A" w:rsidRPr="005F244B" w:rsidRDefault="000F105A" w:rsidP="006D4076">
      <w:pPr>
        <w:ind w:left="1020" w:right="1417"/>
        <w:rPr>
          <w:sz w:val="24"/>
          <w:szCs w:val="24"/>
        </w:rPr>
      </w:pPr>
      <w:r w:rsidRPr="005F244B">
        <w:rPr>
          <w:sz w:val="24"/>
          <w:szCs w:val="24"/>
        </w:rPr>
        <w:t>Always have Epinephrine (Adrenaline) drawn up in a syringe before giving antivenom.</w:t>
      </w:r>
    </w:p>
    <w:p w14:paraId="4D8A96B8"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Adults: 0.5 mg of 1:1000 </w:t>
      </w:r>
    </w:p>
    <w:p w14:paraId="58C4EA15"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Children: 0.01 mg/kg by IM route</w:t>
      </w:r>
    </w:p>
    <w:p w14:paraId="15550E49" w14:textId="77777777" w:rsidR="000F105A" w:rsidRPr="005F244B" w:rsidRDefault="000F105A" w:rsidP="006D4076">
      <w:pPr>
        <w:ind w:left="1020" w:right="1417"/>
        <w:rPr>
          <w:sz w:val="24"/>
          <w:szCs w:val="24"/>
        </w:rPr>
      </w:pPr>
      <w:r w:rsidRPr="005F244B">
        <w:rPr>
          <w:sz w:val="24"/>
          <w:szCs w:val="24"/>
        </w:rPr>
        <w:t>In case of anaphylactic reactions (intense itch, urticaria, cough, asthma, angioedema, tachycardia, fever, vomiting, low blood pressure and collapse) give the adrenaline immediately by intramuscular injection IM. Epinephrine is repeated every 10 minutes if there is no initial response.</w:t>
      </w:r>
    </w:p>
    <w:p w14:paraId="7B11B426" w14:textId="77777777" w:rsidR="000F105A" w:rsidRPr="005F244B" w:rsidRDefault="000F105A">
      <w:pPr>
        <w:pStyle w:val="ListParagraph"/>
        <w:numPr>
          <w:ilvl w:val="0"/>
          <w:numId w:val="238"/>
        </w:numPr>
        <w:spacing w:after="160" w:line="259" w:lineRule="auto"/>
        <w:ind w:left="1738" w:right="1417"/>
        <w:rPr>
          <w:rFonts w:ascii="Times New Roman" w:hAnsi="Times New Roman"/>
          <w:sz w:val="24"/>
          <w:szCs w:val="24"/>
        </w:rPr>
      </w:pPr>
      <w:r w:rsidRPr="005F244B">
        <w:rPr>
          <w:rFonts w:ascii="Times New Roman" w:hAnsi="Times New Roman"/>
          <w:sz w:val="24"/>
          <w:szCs w:val="24"/>
        </w:rPr>
        <w:t>Antihistamines such as Chlorpheniramine maleate 10 mg IV and Hydrocortisone 100 mg IV are also indicated.</w:t>
      </w:r>
    </w:p>
    <w:p w14:paraId="71390765" w14:textId="77777777" w:rsidR="000F105A" w:rsidRPr="005F244B" w:rsidRDefault="000F105A" w:rsidP="006D4076">
      <w:pPr>
        <w:ind w:left="1020" w:right="1417"/>
        <w:rPr>
          <w:sz w:val="24"/>
          <w:szCs w:val="24"/>
        </w:rPr>
      </w:pPr>
      <w:r w:rsidRPr="005F244B">
        <w:rPr>
          <w:sz w:val="24"/>
          <w:szCs w:val="24"/>
        </w:rPr>
        <w:t>Antivenom: type, dose and administration</w:t>
      </w:r>
    </w:p>
    <w:p w14:paraId="33DD959E" w14:textId="77777777" w:rsidR="000F105A" w:rsidRPr="005F244B" w:rsidRDefault="000F105A" w:rsidP="006D4076">
      <w:pPr>
        <w:ind w:left="1020" w:right="1417"/>
        <w:rPr>
          <w:sz w:val="24"/>
          <w:szCs w:val="24"/>
        </w:rPr>
      </w:pPr>
    </w:p>
    <w:p w14:paraId="56C1A5D7" w14:textId="77777777" w:rsidR="000F105A" w:rsidRPr="005F244B" w:rsidRDefault="000F105A" w:rsidP="006D4076">
      <w:pPr>
        <w:ind w:left="1020" w:right="1417"/>
        <w:rPr>
          <w:sz w:val="24"/>
          <w:szCs w:val="24"/>
        </w:rPr>
      </w:pPr>
      <w:r w:rsidRPr="005F244B">
        <w:rPr>
          <w:sz w:val="24"/>
          <w:szCs w:val="24"/>
        </w:rPr>
        <w:t xml:space="preserve">The available anti-snake venom serum is the purified polyvalent equine antivenom and comes in 10 ml ampoules. The antiserum is appropriate for patients bitten by Bitis (adder), Echis (carpet viper), Naja (cobra) and Dendroaspis (mambas), types of snakes, which are most frequently encountered in sub-Saharan Africa, including The Gambia. </w:t>
      </w:r>
    </w:p>
    <w:p w14:paraId="5E0401F8" w14:textId="77777777" w:rsidR="000F105A" w:rsidRPr="005F244B" w:rsidRDefault="000F105A" w:rsidP="006D4076">
      <w:pPr>
        <w:ind w:left="1020" w:right="1417"/>
        <w:rPr>
          <w:sz w:val="24"/>
          <w:szCs w:val="24"/>
        </w:rPr>
      </w:pPr>
    </w:p>
    <w:p w14:paraId="5ACC7144" w14:textId="77777777" w:rsidR="000F105A" w:rsidRPr="005F244B" w:rsidRDefault="000F105A" w:rsidP="006D4076">
      <w:pPr>
        <w:ind w:left="1020" w:right="1417"/>
        <w:rPr>
          <w:sz w:val="24"/>
          <w:szCs w:val="24"/>
        </w:rPr>
      </w:pPr>
      <w:r w:rsidRPr="005F244B">
        <w:rPr>
          <w:sz w:val="24"/>
          <w:szCs w:val="24"/>
        </w:rPr>
        <w:t>A test dose is applied thus: 0.1ml of antivenom is injected subcutaneously. If no anaphylactic reactions after 15 minutes, apply 0.25 ml antivenom subcutaneous and, if no adverse reactions after another 15 minutes, administer the rest of the dose as described below.</w:t>
      </w:r>
    </w:p>
    <w:p w14:paraId="7022264D" w14:textId="77777777" w:rsidR="000F105A" w:rsidRPr="005F244B" w:rsidRDefault="000F105A" w:rsidP="006D4076">
      <w:pPr>
        <w:ind w:left="1020" w:right="1417"/>
        <w:rPr>
          <w:sz w:val="24"/>
          <w:szCs w:val="24"/>
        </w:rPr>
      </w:pPr>
    </w:p>
    <w:p w14:paraId="692447B0" w14:textId="77777777" w:rsidR="000F105A" w:rsidRPr="005F244B" w:rsidRDefault="000F105A" w:rsidP="006D4076">
      <w:pPr>
        <w:ind w:left="1020" w:right="1417"/>
        <w:rPr>
          <w:sz w:val="24"/>
          <w:szCs w:val="24"/>
        </w:rPr>
      </w:pPr>
      <w:r w:rsidRPr="005F244B">
        <w:rPr>
          <w:sz w:val="24"/>
          <w:szCs w:val="24"/>
        </w:rPr>
        <w:t xml:space="preserve">The initial dose is 50 ml (5 ampoules) irrespective of age (i.e. children should receive the same dose as adults). This is diluted in 5ml/kg body weight of isotonic saline/5% dextrose and given by intravenous infusion (drip) over 1 hour. </w:t>
      </w:r>
    </w:p>
    <w:p w14:paraId="2FDF248C" w14:textId="77777777" w:rsidR="000F105A" w:rsidRPr="005F244B" w:rsidRDefault="000F105A" w:rsidP="006D4076">
      <w:pPr>
        <w:ind w:left="1020" w:right="1417"/>
        <w:rPr>
          <w:sz w:val="24"/>
          <w:szCs w:val="24"/>
        </w:rPr>
      </w:pPr>
    </w:p>
    <w:p w14:paraId="1E89E122" w14:textId="77777777" w:rsidR="000F105A" w:rsidRPr="005F244B" w:rsidRDefault="000F105A" w:rsidP="006D4076">
      <w:pPr>
        <w:ind w:left="1020" w:right="1417"/>
        <w:rPr>
          <w:sz w:val="24"/>
          <w:szCs w:val="24"/>
        </w:rPr>
      </w:pPr>
      <w:r w:rsidRPr="005F244B">
        <w:rPr>
          <w:sz w:val="24"/>
          <w:szCs w:val="24"/>
        </w:rPr>
        <w:t>If there are reactions during administration, the antivenom infusion should be temporarily stopped and the above measures for anaphylaxis instituted. Clinical response is usually evident within 15-30 minutes. The full dose of antivenom can be repeated as necessary if the initial response is poor.</w:t>
      </w:r>
    </w:p>
    <w:p w14:paraId="2A8E99C3" w14:textId="77777777" w:rsidR="000F105A" w:rsidRPr="005F244B" w:rsidRDefault="000F105A" w:rsidP="006D4076">
      <w:pPr>
        <w:ind w:left="1020" w:right="1417"/>
        <w:rPr>
          <w:sz w:val="24"/>
          <w:szCs w:val="24"/>
        </w:rPr>
      </w:pPr>
    </w:p>
    <w:p w14:paraId="3BADA176" w14:textId="77777777" w:rsidR="000F105A" w:rsidRPr="005F244B" w:rsidRDefault="000F105A" w:rsidP="006D4076">
      <w:pPr>
        <w:ind w:left="1020" w:right="1417"/>
        <w:rPr>
          <w:b/>
          <w:bCs/>
          <w:sz w:val="24"/>
          <w:szCs w:val="24"/>
        </w:rPr>
      </w:pPr>
      <w:r w:rsidRPr="005F244B">
        <w:rPr>
          <w:b/>
          <w:bCs/>
          <w:sz w:val="24"/>
          <w:szCs w:val="24"/>
        </w:rPr>
        <w:t>Prevention of secondary infection</w:t>
      </w:r>
    </w:p>
    <w:p w14:paraId="0F17FA9F" w14:textId="77777777" w:rsidR="000F105A" w:rsidRPr="005F244B" w:rsidRDefault="000F105A">
      <w:pPr>
        <w:pStyle w:val="ListParagraph"/>
        <w:numPr>
          <w:ilvl w:val="0"/>
          <w:numId w:val="237"/>
        </w:numPr>
        <w:spacing w:after="160" w:line="259" w:lineRule="auto"/>
        <w:ind w:left="1738" w:right="1417"/>
        <w:rPr>
          <w:rFonts w:ascii="Times New Roman" w:hAnsi="Times New Roman"/>
          <w:sz w:val="24"/>
          <w:szCs w:val="24"/>
        </w:rPr>
      </w:pPr>
      <w:r w:rsidRPr="005F244B">
        <w:rPr>
          <w:rFonts w:ascii="Times New Roman" w:hAnsi="Times New Roman"/>
          <w:sz w:val="24"/>
          <w:szCs w:val="24"/>
        </w:rPr>
        <w:t>Tetanus prophylaxis should be given. With local bruising, blistering and swelling, and in those with systemic envenoming broad spectrum antibiotic cover e.g. Ampicillin/Cloxacillin 500 mg be 4 times daily for 5 days OR amoxicillin/clavulanate should be given as in case of dog bites.</w:t>
      </w:r>
    </w:p>
    <w:p w14:paraId="25F65591" w14:textId="77777777" w:rsidR="000F105A" w:rsidRPr="005F244B" w:rsidRDefault="000F105A" w:rsidP="006D4076">
      <w:pPr>
        <w:ind w:left="1020" w:right="1417"/>
        <w:rPr>
          <w:b/>
          <w:bCs/>
          <w:sz w:val="24"/>
          <w:szCs w:val="24"/>
        </w:rPr>
      </w:pPr>
      <w:r w:rsidRPr="005F244B">
        <w:rPr>
          <w:b/>
          <w:bCs/>
          <w:sz w:val="24"/>
          <w:szCs w:val="24"/>
        </w:rPr>
        <w:t>Other Supportive Therapy</w:t>
      </w:r>
    </w:p>
    <w:p w14:paraId="763D712A" w14:textId="77777777" w:rsidR="000F105A" w:rsidRPr="005F244B" w:rsidRDefault="000F105A" w:rsidP="006D4076">
      <w:pPr>
        <w:ind w:left="1020" w:right="1417"/>
        <w:rPr>
          <w:sz w:val="24"/>
          <w:szCs w:val="24"/>
        </w:rPr>
      </w:pPr>
      <w:r w:rsidRPr="005F244B">
        <w:rPr>
          <w:sz w:val="24"/>
          <w:szCs w:val="24"/>
        </w:rPr>
        <w:t>This will depend on the attendant complications. Thus transfusion with fresh whole blood, intravenous fluids, by hydrocortisone diuretics, manual ventilation, neostigmine etc may be needed and appropriately deployed by the specialist physician.</w:t>
      </w:r>
    </w:p>
    <w:p w14:paraId="1B4F3352" w14:textId="77777777" w:rsidR="00B95545" w:rsidRPr="005F244B" w:rsidRDefault="00B95545" w:rsidP="006D4076">
      <w:pPr>
        <w:ind w:left="1020" w:right="1417"/>
        <w:rPr>
          <w:b/>
          <w:bCs/>
          <w:sz w:val="24"/>
          <w:szCs w:val="24"/>
        </w:rPr>
      </w:pPr>
    </w:p>
    <w:p w14:paraId="2E2B6221" w14:textId="631798D6" w:rsidR="000F105A" w:rsidRPr="005F244B" w:rsidRDefault="000F105A" w:rsidP="006D4076">
      <w:pPr>
        <w:ind w:left="1020" w:right="1417"/>
        <w:rPr>
          <w:b/>
          <w:bCs/>
          <w:sz w:val="24"/>
          <w:szCs w:val="24"/>
        </w:rPr>
      </w:pPr>
      <w:r w:rsidRPr="005F244B">
        <w:rPr>
          <w:b/>
          <w:bCs/>
          <w:sz w:val="24"/>
          <w:szCs w:val="24"/>
        </w:rPr>
        <w:t>Surgical Intervention</w:t>
      </w:r>
    </w:p>
    <w:p w14:paraId="516047DB" w14:textId="77777777" w:rsidR="000F105A" w:rsidRPr="005F244B" w:rsidRDefault="000F105A" w:rsidP="006D4076">
      <w:pPr>
        <w:ind w:left="1020" w:right="1417"/>
        <w:rPr>
          <w:sz w:val="24"/>
          <w:szCs w:val="24"/>
        </w:rPr>
      </w:pPr>
      <w:r w:rsidRPr="005F244B">
        <w:rPr>
          <w:sz w:val="24"/>
          <w:szCs w:val="24"/>
        </w:rPr>
        <w:t>Early surgical consultation is particularly warranted in cases with extensive tissue destruction, intense limb pain or loss of sensation. Early surgical intervention may include debridement, fasciotomy, or even amputation. Continuing care of the severely damaged limb, including plastic reconstruction all require expert surgical care, which must always be sought early.</w:t>
      </w:r>
    </w:p>
    <w:p w14:paraId="75B17B6A" w14:textId="77777777" w:rsidR="000F105A" w:rsidRPr="005F244B" w:rsidRDefault="000F105A" w:rsidP="006D4076">
      <w:pPr>
        <w:ind w:left="1020" w:right="1417"/>
        <w:rPr>
          <w:sz w:val="24"/>
          <w:szCs w:val="24"/>
        </w:rPr>
      </w:pPr>
    </w:p>
    <w:p w14:paraId="120CCFAB" w14:textId="77777777" w:rsidR="00B052B8" w:rsidRPr="005F244B" w:rsidRDefault="00B052B8" w:rsidP="006D4076">
      <w:pPr>
        <w:ind w:left="1020" w:right="1417"/>
        <w:rPr>
          <w:b/>
          <w:bCs/>
          <w:sz w:val="24"/>
          <w:szCs w:val="24"/>
        </w:rPr>
      </w:pPr>
    </w:p>
    <w:p w14:paraId="34D89010" w14:textId="783DA8F0" w:rsidR="000F105A" w:rsidRPr="005F244B" w:rsidRDefault="000F105A" w:rsidP="00B95545">
      <w:pPr>
        <w:pStyle w:val="Heading2"/>
        <w:ind w:left="1020"/>
        <w:rPr>
          <w:rFonts w:ascii="Times New Roman" w:hAnsi="Times New Roman"/>
          <w:sz w:val="24"/>
          <w:szCs w:val="24"/>
        </w:rPr>
      </w:pPr>
      <w:bookmarkStart w:id="352" w:name="_Toc133382517"/>
      <w:r w:rsidRPr="005F244B">
        <w:rPr>
          <w:rFonts w:ascii="Times New Roman" w:hAnsi="Times New Roman"/>
          <w:sz w:val="24"/>
          <w:szCs w:val="24"/>
        </w:rPr>
        <w:t>17.</w:t>
      </w:r>
      <w:r w:rsidR="005F244B" w:rsidRPr="005F244B">
        <w:rPr>
          <w:rFonts w:ascii="Times New Roman" w:hAnsi="Times New Roman"/>
          <w:sz w:val="24"/>
          <w:szCs w:val="24"/>
        </w:rPr>
        <w:t>8</w:t>
      </w:r>
      <w:r w:rsidRPr="005F244B">
        <w:rPr>
          <w:rFonts w:ascii="Times New Roman" w:hAnsi="Times New Roman"/>
          <w:sz w:val="24"/>
          <w:szCs w:val="24"/>
        </w:rPr>
        <w:t xml:space="preserve"> THE UNCONSCIOUS PATIENT</w:t>
      </w:r>
      <w:bookmarkEnd w:id="352"/>
    </w:p>
    <w:p w14:paraId="0232190D" w14:textId="77777777" w:rsidR="000F105A" w:rsidRPr="005F244B" w:rsidRDefault="000F105A" w:rsidP="006D4076">
      <w:pPr>
        <w:ind w:left="1020" w:right="1417"/>
        <w:rPr>
          <w:sz w:val="24"/>
          <w:szCs w:val="24"/>
        </w:rPr>
      </w:pPr>
      <w:r w:rsidRPr="005F244B">
        <w:rPr>
          <w:sz w:val="24"/>
          <w:szCs w:val="24"/>
        </w:rPr>
        <w:t>Unconsciousness is a common clinical problem and may be associated with diseases of several organs in the body. The cause of unconsciousness is often not immediately evident, and a systematic approach to its diagnosis and management is therefore important. Obtain a history from accompanying relatives, friends, the police etc.</w:t>
      </w:r>
    </w:p>
    <w:p w14:paraId="56F7C995" w14:textId="77777777" w:rsidR="000F105A" w:rsidRPr="005F244B" w:rsidRDefault="000F105A" w:rsidP="006D4076">
      <w:pPr>
        <w:ind w:left="1020" w:right="1417"/>
        <w:rPr>
          <w:b/>
          <w:bCs/>
          <w:sz w:val="24"/>
          <w:szCs w:val="24"/>
        </w:rPr>
      </w:pPr>
    </w:p>
    <w:p w14:paraId="7AFD4C5E" w14:textId="77777777" w:rsidR="000F105A" w:rsidRPr="005F244B" w:rsidRDefault="000F105A" w:rsidP="006D4076">
      <w:pPr>
        <w:ind w:left="1020" w:right="1417"/>
        <w:rPr>
          <w:b/>
          <w:bCs/>
          <w:sz w:val="24"/>
          <w:szCs w:val="24"/>
        </w:rPr>
      </w:pPr>
      <w:r w:rsidRPr="005F244B">
        <w:rPr>
          <w:b/>
          <w:bCs/>
          <w:sz w:val="24"/>
          <w:szCs w:val="24"/>
        </w:rPr>
        <w:t>Common Causes</w:t>
      </w:r>
    </w:p>
    <w:p w14:paraId="6267B0ED" w14:textId="77777777" w:rsidR="000F105A" w:rsidRPr="005F244B" w:rsidRDefault="000F105A" w:rsidP="006D4076">
      <w:pPr>
        <w:ind w:left="1020" w:right="1417"/>
        <w:rPr>
          <w:b/>
          <w:bCs/>
          <w:sz w:val="24"/>
          <w:szCs w:val="24"/>
        </w:rPr>
      </w:pPr>
    </w:p>
    <w:p w14:paraId="3EFB5AD3" w14:textId="77777777" w:rsidR="000F105A" w:rsidRPr="005F244B" w:rsidRDefault="000F105A" w:rsidP="006D4076">
      <w:pPr>
        <w:ind w:left="1020" w:right="1417"/>
        <w:rPr>
          <w:b/>
          <w:bCs/>
          <w:sz w:val="24"/>
          <w:szCs w:val="24"/>
        </w:rPr>
      </w:pPr>
      <w:r w:rsidRPr="005F244B">
        <w:rPr>
          <w:b/>
          <w:bCs/>
          <w:sz w:val="24"/>
          <w:szCs w:val="24"/>
        </w:rPr>
        <w:t>Adults</w:t>
      </w:r>
    </w:p>
    <w:p w14:paraId="4BD82B9D"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Infections e.g. meningitis, cerebral malaria</w:t>
      </w:r>
    </w:p>
    <w:p w14:paraId="3F0E1381"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Hypoglycaemia (diabetes-related or alcohol induced)</w:t>
      </w:r>
    </w:p>
    <w:p w14:paraId="1A0F242B"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Diabetic ketoacidosis</w:t>
      </w:r>
    </w:p>
    <w:p w14:paraId="51EB331A"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Severe hypertension with encephalopathy</w:t>
      </w:r>
    </w:p>
    <w:p w14:paraId="4714501A"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Cerebrovascular Accident (CVA) or stroke</w:t>
      </w:r>
    </w:p>
    <w:p w14:paraId="7151BF3F"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Drug overdose e.g. alcohol, salicylates, barbiturates</w:t>
      </w:r>
    </w:p>
    <w:p w14:paraId="6822D0DD"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Electrolyte imbalance</w:t>
      </w:r>
    </w:p>
    <w:p w14:paraId="1AB3AD97"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Epilepsy status epilepticus</w:t>
      </w:r>
    </w:p>
    <w:p w14:paraId="7A1744A1"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Head injury</w:t>
      </w:r>
    </w:p>
    <w:p w14:paraId="69B0DF54" w14:textId="77777777" w:rsidR="000F105A" w:rsidRPr="005F244B" w:rsidRDefault="000F105A" w:rsidP="006D4076">
      <w:pPr>
        <w:ind w:left="1020" w:right="1417"/>
        <w:rPr>
          <w:sz w:val="24"/>
          <w:szCs w:val="24"/>
        </w:rPr>
      </w:pPr>
      <w:r w:rsidRPr="005F244B">
        <w:rPr>
          <w:sz w:val="24"/>
          <w:szCs w:val="24"/>
        </w:rPr>
        <w:t>Major organ failure e.g. hepatic failure, renal failure and myocardial infarction</w:t>
      </w:r>
    </w:p>
    <w:p w14:paraId="417489AF" w14:textId="77777777" w:rsidR="000F105A" w:rsidRPr="005F244B" w:rsidRDefault="000F105A" w:rsidP="006D4076">
      <w:pPr>
        <w:ind w:left="1020" w:right="1417"/>
        <w:rPr>
          <w:sz w:val="24"/>
          <w:szCs w:val="24"/>
        </w:rPr>
      </w:pPr>
    </w:p>
    <w:p w14:paraId="2ED2D531" w14:textId="77777777" w:rsidR="000F105A" w:rsidRPr="005F244B" w:rsidRDefault="000F105A" w:rsidP="006D4076">
      <w:pPr>
        <w:ind w:left="1020" w:right="1417"/>
        <w:rPr>
          <w:b/>
          <w:bCs/>
          <w:sz w:val="24"/>
          <w:szCs w:val="24"/>
        </w:rPr>
      </w:pPr>
      <w:r w:rsidRPr="005F244B">
        <w:rPr>
          <w:b/>
          <w:bCs/>
          <w:sz w:val="24"/>
          <w:szCs w:val="24"/>
        </w:rPr>
        <w:t>Children</w:t>
      </w:r>
    </w:p>
    <w:p w14:paraId="694991BD"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Infections e.g. meningitis, cerebral malaria</w:t>
      </w:r>
    </w:p>
    <w:p w14:paraId="4668F0CD"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Hypoxia from severe anaemia</w:t>
      </w:r>
    </w:p>
    <w:p w14:paraId="42EACCF4"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Epilepsy</w:t>
      </w:r>
    </w:p>
    <w:p w14:paraId="44C5765F"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Hypoglycaemia</w:t>
      </w:r>
    </w:p>
    <w:p w14:paraId="665AEA29"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Drug ingestion</w:t>
      </w:r>
    </w:p>
    <w:p w14:paraId="48D603F5"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Poisoning e.g. Kerosene</w:t>
      </w:r>
    </w:p>
    <w:p w14:paraId="55629868" w14:textId="77777777" w:rsidR="000F105A" w:rsidRPr="005F244B" w:rsidRDefault="000F105A" w:rsidP="006D4076">
      <w:pPr>
        <w:ind w:left="1020" w:right="1417"/>
        <w:rPr>
          <w:sz w:val="24"/>
          <w:szCs w:val="24"/>
        </w:rPr>
      </w:pPr>
    </w:p>
    <w:p w14:paraId="427DB5C8" w14:textId="77777777" w:rsidR="000F105A" w:rsidRPr="005F244B" w:rsidRDefault="000F105A" w:rsidP="006D4076">
      <w:pPr>
        <w:ind w:left="1020" w:right="1417"/>
        <w:rPr>
          <w:b/>
          <w:bCs/>
          <w:sz w:val="24"/>
          <w:szCs w:val="24"/>
        </w:rPr>
      </w:pPr>
      <w:r w:rsidRPr="005F244B">
        <w:rPr>
          <w:b/>
          <w:bCs/>
          <w:sz w:val="24"/>
          <w:szCs w:val="24"/>
        </w:rPr>
        <w:t>Signs and Symptoms</w:t>
      </w:r>
    </w:p>
    <w:p w14:paraId="6BB397FD"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Depends on the underlying cause (see appropriate section)</w:t>
      </w:r>
    </w:p>
    <w:p w14:paraId="63DAB90C" w14:textId="77777777" w:rsidR="000F105A" w:rsidRPr="005F244B" w:rsidRDefault="000F105A" w:rsidP="006D4076">
      <w:pPr>
        <w:ind w:left="1020" w:right="1417"/>
        <w:rPr>
          <w:sz w:val="24"/>
          <w:szCs w:val="24"/>
        </w:rPr>
      </w:pPr>
    </w:p>
    <w:p w14:paraId="58F9F02D" w14:textId="77777777" w:rsidR="000F105A" w:rsidRPr="005F244B" w:rsidRDefault="000F105A" w:rsidP="006D4076">
      <w:pPr>
        <w:ind w:left="1020" w:right="1417"/>
        <w:rPr>
          <w:b/>
          <w:bCs/>
          <w:sz w:val="24"/>
          <w:szCs w:val="24"/>
        </w:rPr>
      </w:pPr>
      <w:r w:rsidRPr="005F244B">
        <w:rPr>
          <w:b/>
          <w:bCs/>
          <w:sz w:val="24"/>
          <w:szCs w:val="24"/>
        </w:rPr>
        <w:t>Investigations</w:t>
      </w:r>
    </w:p>
    <w:p w14:paraId="077FE0FE"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Depends on the underlying cause (see appropriate section)</w:t>
      </w:r>
    </w:p>
    <w:p w14:paraId="4FE7204D" w14:textId="77777777" w:rsidR="000F105A" w:rsidRPr="005F244B" w:rsidRDefault="000F105A" w:rsidP="006D4076">
      <w:pPr>
        <w:ind w:left="1020" w:right="1417"/>
        <w:rPr>
          <w:sz w:val="24"/>
          <w:szCs w:val="24"/>
        </w:rPr>
      </w:pPr>
    </w:p>
    <w:p w14:paraId="70CF145E" w14:textId="77777777" w:rsidR="000F105A" w:rsidRPr="005F244B" w:rsidRDefault="000F105A" w:rsidP="006D4076">
      <w:pPr>
        <w:ind w:left="1020" w:right="1417"/>
        <w:rPr>
          <w:b/>
          <w:bCs/>
          <w:sz w:val="24"/>
          <w:szCs w:val="24"/>
        </w:rPr>
      </w:pPr>
      <w:r w:rsidRPr="005F244B">
        <w:rPr>
          <w:b/>
          <w:bCs/>
          <w:sz w:val="24"/>
          <w:szCs w:val="24"/>
        </w:rPr>
        <w:t>Treatment</w:t>
      </w:r>
    </w:p>
    <w:p w14:paraId="534D57A7" w14:textId="77777777" w:rsidR="000F105A" w:rsidRPr="005F244B" w:rsidRDefault="000F105A" w:rsidP="006D4076">
      <w:pPr>
        <w:ind w:left="1020" w:right="1417"/>
        <w:rPr>
          <w:b/>
          <w:bCs/>
          <w:sz w:val="24"/>
          <w:szCs w:val="24"/>
        </w:rPr>
      </w:pPr>
    </w:p>
    <w:p w14:paraId="59288519" w14:textId="77777777" w:rsidR="000F105A" w:rsidRPr="005F244B" w:rsidRDefault="000F105A" w:rsidP="006D4076">
      <w:pPr>
        <w:ind w:left="1020" w:right="1417"/>
        <w:rPr>
          <w:b/>
          <w:bCs/>
          <w:sz w:val="24"/>
          <w:szCs w:val="24"/>
        </w:rPr>
      </w:pPr>
      <w:r w:rsidRPr="005F244B">
        <w:rPr>
          <w:b/>
          <w:bCs/>
          <w:sz w:val="24"/>
          <w:szCs w:val="24"/>
        </w:rPr>
        <w:t>Non-pharmacological treatment</w:t>
      </w:r>
    </w:p>
    <w:p w14:paraId="0286EB59"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Examine the airway and ensure that it is clear</w:t>
      </w:r>
    </w:p>
    <w:p w14:paraId="0CFF71F4"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Check for the presence, rate and rhythm of the pulses and monitor blood pressure</w:t>
      </w:r>
    </w:p>
    <w:p w14:paraId="3EC34F19"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Observe the respiratory rate and pattern</w:t>
      </w:r>
    </w:p>
    <w:p w14:paraId="65BE380E"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Perform cardiopulmonary resuscitation if required</w:t>
      </w:r>
    </w:p>
    <w:p w14:paraId="4D7954AA"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Assess neurological status</w:t>
      </w:r>
    </w:p>
    <w:p w14:paraId="42B1E6F5"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Place the patient in a left lateral position that would prevent aspiration in case of vomiting or pass an NG tube if no contraindications exist</w:t>
      </w:r>
    </w:p>
    <w:p w14:paraId="3DF61FBE"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Pupils (size, symmetry, reaction to light)</w:t>
      </w:r>
    </w:p>
    <w:p w14:paraId="262C9497"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Limb movements, reflexes, and facial asymmetry</w:t>
      </w:r>
    </w:p>
    <w:p w14:paraId="174D3329"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Check neck for stiffness</w:t>
      </w:r>
    </w:p>
    <w:p w14:paraId="07B05841"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Fundoscopy</w:t>
      </w:r>
    </w:p>
    <w:p w14:paraId="13367D79"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Smell breath</w:t>
      </w:r>
    </w:p>
    <w:p w14:paraId="2C7845DA"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Catheterise and monitor urine output if necessary</w:t>
      </w:r>
    </w:p>
    <w:p w14:paraId="1D1C8D32"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Assess using the Glasgow Coma Scale (adults) or Blantyre Coma Scale (children)</w:t>
      </w:r>
    </w:p>
    <w:p w14:paraId="6B617833" w14:textId="77777777" w:rsidR="000F105A" w:rsidRPr="005F244B" w:rsidRDefault="000F105A" w:rsidP="006D4076">
      <w:pPr>
        <w:ind w:left="1020" w:right="1417"/>
        <w:rPr>
          <w:sz w:val="24"/>
          <w:szCs w:val="24"/>
        </w:rPr>
      </w:pPr>
    </w:p>
    <w:p w14:paraId="154D2FD8" w14:textId="77777777" w:rsidR="000F105A" w:rsidRPr="005F244B" w:rsidRDefault="000F105A" w:rsidP="006D4076">
      <w:pPr>
        <w:ind w:left="1020" w:right="1417"/>
        <w:rPr>
          <w:b/>
          <w:bCs/>
          <w:sz w:val="24"/>
          <w:szCs w:val="24"/>
        </w:rPr>
      </w:pPr>
      <w:r w:rsidRPr="005F244B">
        <w:rPr>
          <w:b/>
          <w:bCs/>
          <w:sz w:val="24"/>
          <w:szCs w:val="24"/>
        </w:rPr>
        <w:t>Pharmacological treatment</w:t>
      </w:r>
    </w:p>
    <w:p w14:paraId="4D3139ED" w14:textId="77777777" w:rsidR="000F105A" w:rsidRPr="005F244B" w:rsidRDefault="000F105A" w:rsidP="006D4076">
      <w:pPr>
        <w:ind w:left="1020" w:right="1417"/>
        <w:rPr>
          <w:sz w:val="24"/>
          <w:szCs w:val="24"/>
        </w:rPr>
      </w:pPr>
      <w:r w:rsidRPr="005F244B">
        <w:rPr>
          <w:sz w:val="24"/>
          <w:szCs w:val="24"/>
        </w:rPr>
        <w:t>Depends on the underlying cause (see appropriate section)</w:t>
      </w:r>
    </w:p>
    <w:p w14:paraId="7488055F" w14:textId="17D5A2AF" w:rsidR="000F105A" w:rsidRPr="005F244B" w:rsidRDefault="000F105A" w:rsidP="006D4076">
      <w:pPr>
        <w:ind w:left="1020" w:right="1417"/>
        <w:rPr>
          <w:sz w:val="24"/>
          <w:szCs w:val="24"/>
        </w:rPr>
      </w:pPr>
      <w:r w:rsidRPr="005F244B">
        <w:rPr>
          <w:sz w:val="24"/>
          <w:szCs w:val="24"/>
        </w:rPr>
        <w:t>For specific management of likely causes refer to the table on guidelines for the management of the unconscious patient</w:t>
      </w:r>
    </w:p>
    <w:p w14:paraId="79CED1D6" w14:textId="0E54FCC6" w:rsidR="007F0068" w:rsidRPr="005F244B" w:rsidRDefault="007F0068" w:rsidP="006D4076">
      <w:pPr>
        <w:ind w:left="1020" w:right="1417"/>
        <w:rPr>
          <w:sz w:val="24"/>
          <w:szCs w:val="24"/>
        </w:rPr>
      </w:pPr>
    </w:p>
    <w:p w14:paraId="6D71FF7C" w14:textId="77777777" w:rsidR="007F0068" w:rsidRPr="005F244B" w:rsidRDefault="007F0068" w:rsidP="006D4076">
      <w:pPr>
        <w:ind w:left="1020" w:right="1417"/>
        <w:rPr>
          <w:sz w:val="24"/>
          <w:szCs w:val="24"/>
        </w:rPr>
      </w:pPr>
    </w:p>
    <w:p w14:paraId="21430A45" w14:textId="77777777" w:rsidR="000F105A" w:rsidRPr="005F244B" w:rsidRDefault="000F105A" w:rsidP="006D4076">
      <w:pPr>
        <w:ind w:left="1020" w:right="1417"/>
        <w:rPr>
          <w:sz w:val="24"/>
          <w:szCs w:val="24"/>
        </w:rPr>
      </w:pPr>
      <w:r w:rsidRPr="005F244B">
        <w:rPr>
          <w:noProof/>
          <w:sz w:val="24"/>
          <w:szCs w:val="24"/>
          <w:lang w:val="en-US"/>
        </w:rPr>
        <w:drawing>
          <wp:inline distT="0" distB="0" distL="0" distR="0" wp14:anchorId="011A8F20" wp14:editId="72F16E47">
            <wp:extent cx="5077551" cy="6454483"/>
            <wp:effectExtent l="0" t="0" r="8890" b="3810"/>
            <wp:docPr id="1073742023" name="officeArt object" descr="Image"/>
            <wp:cNvGraphicFramePr/>
            <a:graphic xmlns:a="http://schemas.openxmlformats.org/drawingml/2006/main">
              <a:graphicData uri="http://schemas.openxmlformats.org/drawingml/2006/picture">
                <pic:pic xmlns:pic="http://schemas.openxmlformats.org/drawingml/2006/picture">
                  <pic:nvPicPr>
                    <pic:cNvPr id="1073742023" name="Image" descr="Image"/>
                    <pic:cNvPicPr>
                      <a:picLocks noChangeAspect="1"/>
                    </pic:cNvPicPr>
                  </pic:nvPicPr>
                  <pic:blipFill>
                    <a:blip r:embed="rId18"/>
                    <a:srcRect b="14994"/>
                    <a:stretch>
                      <a:fillRect/>
                    </a:stretch>
                  </pic:blipFill>
                  <pic:spPr>
                    <a:xfrm>
                      <a:off x="0" y="0"/>
                      <a:ext cx="5098969" cy="6481709"/>
                    </a:xfrm>
                    <a:prstGeom prst="rect">
                      <a:avLst/>
                    </a:prstGeom>
                    <a:ln w="12700" cap="flat">
                      <a:noFill/>
                      <a:miter lim="400000"/>
                    </a:ln>
                    <a:effectLst/>
                  </pic:spPr>
                </pic:pic>
              </a:graphicData>
            </a:graphic>
          </wp:inline>
        </w:drawing>
      </w:r>
    </w:p>
    <w:p w14:paraId="23EDBD2E" w14:textId="77777777" w:rsidR="000F105A" w:rsidRPr="005F244B" w:rsidRDefault="000F105A" w:rsidP="006D4076">
      <w:pPr>
        <w:ind w:left="1020" w:right="1417"/>
        <w:rPr>
          <w:sz w:val="24"/>
          <w:szCs w:val="24"/>
        </w:rPr>
      </w:pPr>
    </w:p>
    <w:p w14:paraId="727F4574" w14:textId="77777777" w:rsidR="000F105A" w:rsidRPr="005F244B" w:rsidRDefault="000F105A" w:rsidP="006D4076">
      <w:pPr>
        <w:ind w:left="1020" w:right="1417"/>
        <w:rPr>
          <w:sz w:val="24"/>
          <w:szCs w:val="24"/>
        </w:rPr>
      </w:pPr>
      <w:r w:rsidRPr="005F244B">
        <w:rPr>
          <w:sz w:val="24"/>
          <w:szCs w:val="24"/>
        </w:rPr>
        <w:t>Refer to hospital for further definitive management if not responding to standard measures.</w:t>
      </w:r>
    </w:p>
    <w:p w14:paraId="179878BE" w14:textId="77777777" w:rsidR="000F105A" w:rsidRPr="005F244B" w:rsidRDefault="000F105A" w:rsidP="006D4076">
      <w:pPr>
        <w:ind w:left="1020" w:right="1417"/>
        <w:rPr>
          <w:b/>
          <w:bCs/>
          <w:sz w:val="24"/>
          <w:szCs w:val="24"/>
        </w:rPr>
      </w:pPr>
    </w:p>
    <w:p w14:paraId="4F5CBF67" w14:textId="02A217E0" w:rsidR="000F105A" w:rsidRPr="005F244B" w:rsidRDefault="000F105A" w:rsidP="0068307F">
      <w:pPr>
        <w:pStyle w:val="Heading2"/>
        <w:ind w:left="1020"/>
        <w:rPr>
          <w:rFonts w:ascii="Times New Roman" w:hAnsi="Times New Roman"/>
          <w:sz w:val="24"/>
          <w:szCs w:val="24"/>
        </w:rPr>
      </w:pPr>
      <w:bookmarkStart w:id="353" w:name="_Toc133382518"/>
      <w:r w:rsidRPr="005F244B">
        <w:rPr>
          <w:rFonts w:ascii="Times New Roman" w:hAnsi="Times New Roman"/>
          <w:sz w:val="24"/>
          <w:szCs w:val="24"/>
        </w:rPr>
        <w:t>1</w:t>
      </w:r>
      <w:r w:rsidR="0068307F" w:rsidRPr="005F244B">
        <w:rPr>
          <w:rFonts w:ascii="Times New Roman" w:hAnsi="Times New Roman"/>
          <w:sz w:val="24"/>
          <w:szCs w:val="24"/>
        </w:rPr>
        <w:t>7</w:t>
      </w:r>
      <w:r w:rsidRPr="005F244B">
        <w:rPr>
          <w:rFonts w:ascii="Times New Roman" w:hAnsi="Times New Roman"/>
          <w:sz w:val="24"/>
          <w:szCs w:val="24"/>
        </w:rPr>
        <w:t>.</w:t>
      </w:r>
      <w:r w:rsidR="005F244B" w:rsidRPr="005F244B">
        <w:rPr>
          <w:rFonts w:ascii="Times New Roman" w:hAnsi="Times New Roman"/>
          <w:sz w:val="24"/>
          <w:szCs w:val="24"/>
        </w:rPr>
        <w:t>9</w:t>
      </w:r>
      <w:r w:rsidRPr="005F244B">
        <w:rPr>
          <w:rFonts w:ascii="Times New Roman" w:hAnsi="Times New Roman"/>
          <w:sz w:val="24"/>
          <w:szCs w:val="24"/>
        </w:rPr>
        <w:t xml:space="preserve"> POISONING</w:t>
      </w:r>
      <w:bookmarkEnd w:id="353"/>
    </w:p>
    <w:p w14:paraId="3427BCF8" w14:textId="77777777" w:rsidR="000F105A" w:rsidRPr="005F244B" w:rsidRDefault="000F105A" w:rsidP="006D4076">
      <w:pPr>
        <w:ind w:left="1020" w:right="1417"/>
        <w:rPr>
          <w:sz w:val="24"/>
          <w:szCs w:val="24"/>
        </w:rPr>
      </w:pPr>
      <w:r w:rsidRPr="005F244B">
        <w:rPr>
          <w:sz w:val="24"/>
          <w:szCs w:val="24"/>
        </w:rPr>
        <w:t>This is the entry into the body of toxic substances in amounts which cause dysfunction of body systems.</w:t>
      </w:r>
    </w:p>
    <w:p w14:paraId="738934CE" w14:textId="77777777" w:rsidR="000F105A" w:rsidRPr="005F244B" w:rsidRDefault="000F105A" w:rsidP="006D4076">
      <w:pPr>
        <w:ind w:left="1020" w:right="1417"/>
        <w:rPr>
          <w:sz w:val="24"/>
          <w:szCs w:val="24"/>
        </w:rPr>
      </w:pPr>
    </w:p>
    <w:p w14:paraId="71BBC44F" w14:textId="77777777" w:rsidR="000F105A" w:rsidRPr="005F244B" w:rsidRDefault="000F105A" w:rsidP="006D4076">
      <w:pPr>
        <w:ind w:left="1020" w:right="1417"/>
        <w:rPr>
          <w:sz w:val="24"/>
          <w:szCs w:val="24"/>
        </w:rPr>
      </w:pPr>
      <w:r w:rsidRPr="005F244B">
        <w:rPr>
          <w:sz w:val="24"/>
          <w:szCs w:val="24"/>
        </w:rPr>
        <w:t>Causes</w:t>
      </w:r>
    </w:p>
    <w:p w14:paraId="4B67061B"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Microorganisms (food poisoning)</w:t>
      </w:r>
    </w:p>
    <w:p w14:paraId="4A6219F1"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Fluids and gases (organic), eg. Agricultural chemicals, petrol, paraffin, carbon monoxide</w:t>
      </w:r>
    </w:p>
    <w:p w14:paraId="308A0E1D"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Metal poisoning (inorganic), eg. lead, mercury, copper</w:t>
      </w:r>
    </w:p>
    <w:p w14:paraId="3B4C4707"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Alcohol and medicines (in excessive amounts)</w:t>
      </w:r>
    </w:p>
    <w:p w14:paraId="784D9EDF" w14:textId="77777777" w:rsidR="000F105A" w:rsidRPr="005F244B" w:rsidRDefault="000F105A" w:rsidP="006D4076">
      <w:pPr>
        <w:ind w:left="1020" w:right="1417"/>
        <w:rPr>
          <w:sz w:val="24"/>
          <w:szCs w:val="24"/>
        </w:rPr>
      </w:pPr>
    </w:p>
    <w:p w14:paraId="54D4CE37" w14:textId="77777777" w:rsidR="000F105A" w:rsidRPr="005F244B" w:rsidRDefault="000F105A" w:rsidP="006D4076">
      <w:pPr>
        <w:ind w:left="1020" w:right="1417"/>
        <w:rPr>
          <w:sz w:val="24"/>
          <w:szCs w:val="24"/>
        </w:rPr>
      </w:pPr>
      <w:r w:rsidRPr="005F244B">
        <w:rPr>
          <w:sz w:val="24"/>
          <w:szCs w:val="24"/>
        </w:rPr>
        <w:t>If possible, refer/admit all patients showing signs of poisoning to hospital. Send a note of what is known and what treatment has been given. Also refer/admit patients who have taken slow acting poisons even if they appear well. These include:</w:t>
      </w:r>
    </w:p>
    <w:p w14:paraId="02F801E8"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Aspirin</w:t>
      </w:r>
    </w:p>
    <w:p w14:paraId="7F6DC04C"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Iron</w:t>
      </w:r>
    </w:p>
    <w:p w14:paraId="30772B75"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Paracetamol</w:t>
      </w:r>
    </w:p>
    <w:p w14:paraId="66CAFE0B"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Tricyclic antidepressants, eg. Amitriptyline, Imipramine</w:t>
      </w:r>
    </w:p>
    <w:p w14:paraId="1480E455"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Paraquat</w:t>
      </w:r>
    </w:p>
    <w:p w14:paraId="2FC45FC8" w14:textId="77777777" w:rsidR="000F105A" w:rsidRPr="005F244B" w:rsidRDefault="000F105A">
      <w:pPr>
        <w:pStyle w:val="ListParagraph"/>
        <w:numPr>
          <w:ilvl w:val="0"/>
          <w:numId w:val="236"/>
        </w:numPr>
        <w:spacing w:after="160" w:line="259" w:lineRule="auto"/>
        <w:ind w:left="1738" w:right="1417"/>
        <w:rPr>
          <w:rFonts w:ascii="Times New Roman" w:hAnsi="Times New Roman"/>
          <w:sz w:val="24"/>
          <w:szCs w:val="24"/>
        </w:rPr>
      </w:pPr>
      <w:r w:rsidRPr="005F244B">
        <w:rPr>
          <w:rFonts w:ascii="Times New Roman" w:hAnsi="Times New Roman"/>
          <w:sz w:val="24"/>
          <w:szCs w:val="24"/>
        </w:rPr>
        <w:t>Modified-release products</w:t>
      </w:r>
    </w:p>
    <w:p w14:paraId="1B9B3966" w14:textId="77777777" w:rsidR="000F105A" w:rsidRPr="005F244B" w:rsidRDefault="000F105A" w:rsidP="006D4076">
      <w:pPr>
        <w:ind w:left="1020" w:right="1417"/>
        <w:rPr>
          <w:sz w:val="24"/>
          <w:szCs w:val="24"/>
        </w:rPr>
      </w:pPr>
    </w:p>
    <w:p w14:paraId="2CF5CB4F" w14:textId="77777777" w:rsidR="000F105A" w:rsidRPr="005F244B" w:rsidRDefault="000F105A" w:rsidP="006D4076">
      <w:pPr>
        <w:ind w:left="1020" w:right="1417"/>
        <w:rPr>
          <w:sz w:val="24"/>
          <w:szCs w:val="24"/>
        </w:rPr>
      </w:pPr>
      <w:r w:rsidRPr="005F244B">
        <w:rPr>
          <w:sz w:val="24"/>
          <w:szCs w:val="24"/>
        </w:rPr>
        <w:t>Even though it may not be possible to identify the poison and the amount taken, it is usually not important as: Only a few poisons have specific antidotes. Few patients need active removal of the poison. Most patients must be treated symptomatically. However, knowledge of the poison will help you anticipate the likely effects on the patient.</w:t>
      </w:r>
    </w:p>
    <w:p w14:paraId="6C855396" w14:textId="77777777" w:rsidR="000F105A" w:rsidRPr="005F244B" w:rsidRDefault="000F105A" w:rsidP="006D4076">
      <w:pPr>
        <w:ind w:left="1020" w:right="1417"/>
        <w:rPr>
          <w:sz w:val="24"/>
          <w:szCs w:val="24"/>
        </w:rPr>
      </w:pPr>
    </w:p>
    <w:p w14:paraId="51E4A30B" w14:textId="5D650C85" w:rsidR="000F105A" w:rsidRPr="005F244B" w:rsidRDefault="0068307F" w:rsidP="0068307F">
      <w:pPr>
        <w:pStyle w:val="Heading2"/>
        <w:ind w:left="1020"/>
        <w:rPr>
          <w:rFonts w:ascii="Times New Roman" w:hAnsi="Times New Roman"/>
          <w:sz w:val="24"/>
          <w:szCs w:val="24"/>
        </w:rPr>
      </w:pPr>
      <w:bookmarkStart w:id="354" w:name="_Toc133382519"/>
      <w:r w:rsidRPr="005F244B">
        <w:rPr>
          <w:rFonts w:ascii="Times New Roman" w:hAnsi="Times New Roman"/>
          <w:sz w:val="24"/>
          <w:szCs w:val="24"/>
        </w:rPr>
        <w:t>17.</w:t>
      </w:r>
      <w:r w:rsidR="005F244B" w:rsidRPr="005F244B">
        <w:rPr>
          <w:rFonts w:ascii="Times New Roman" w:hAnsi="Times New Roman"/>
          <w:sz w:val="24"/>
          <w:szCs w:val="24"/>
        </w:rPr>
        <w:t>10</w:t>
      </w:r>
      <w:r w:rsidRPr="005F244B">
        <w:rPr>
          <w:rFonts w:ascii="Times New Roman" w:hAnsi="Times New Roman"/>
          <w:sz w:val="24"/>
          <w:szCs w:val="24"/>
        </w:rPr>
        <w:t xml:space="preserve"> GENERAL MEASURES</w:t>
      </w:r>
      <w:bookmarkEnd w:id="354"/>
    </w:p>
    <w:p w14:paraId="4B4FB915" w14:textId="77777777" w:rsidR="000F105A" w:rsidRPr="005F244B" w:rsidRDefault="000F105A" w:rsidP="006D4076">
      <w:pPr>
        <w:ind w:left="1020" w:right="1417"/>
        <w:rPr>
          <w:sz w:val="24"/>
          <w:szCs w:val="24"/>
        </w:rPr>
      </w:pPr>
    </w:p>
    <w:p w14:paraId="4C7C3D89" w14:textId="77777777" w:rsidR="000F105A" w:rsidRPr="005F244B" w:rsidRDefault="000F105A" w:rsidP="006D4076">
      <w:pPr>
        <w:ind w:left="1020" w:right="1417"/>
        <w:rPr>
          <w:b/>
          <w:bCs/>
          <w:sz w:val="24"/>
          <w:szCs w:val="24"/>
        </w:rPr>
      </w:pPr>
      <w:r w:rsidRPr="005F244B">
        <w:rPr>
          <w:b/>
          <w:bCs/>
          <w:sz w:val="24"/>
          <w:szCs w:val="24"/>
        </w:rPr>
        <w:t>a) Respiration</w:t>
      </w:r>
    </w:p>
    <w:p w14:paraId="5551819E" w14:textId="77777777" w:rsidR="000F105A" w:rsidRPr="005F244B" w:rsidRDefault="000F105A" w:rsidP="00317649">
      <w:pPr>
        <w:ind w:left="1440" w:right="1417"/>
        <w:rPr>
          <w:sz w:val="24"/>
          <w:szCs w:val="24"/>
        </w:rPr>
      </w:pPr>
      <w:r w:rsidRPr="005F244B">
        <w:rPr>
          <w:sz w:val="24"/>
          <w:szCs w:val="24"/>
        </w:rPr>
        <w:t>Often impaired in unconscious patients</w:t>
      </w:r>
    </w:p>
    <w:p w14:paraId="64D885AA" w14:textId="77777777" w:rsidR="00317649" w:rsidRPr="005F244B" w:rsidRDefault="00317649" w:rsidP="00317649">
      <w:pPr>
        <w:ind w:left="1440" w:right="1417"/>
        <w:rPr>
          <w:sz w:val="24"/>
          <w:szCs w:val="24"/>
        </w:rPr>
      </w:pPr>
    </w:p>
    <w:p w14:paraId="32E663DD" w14:textId="7DFCC32D" w:rsidR="000F105A" w:rsidRPr="005F244B" w:rsidRDefault="000F105A" w:rsidP="00317649">
      <w:pPr>
        <w:ind w:left="1440" w:right="1417"/>
        <w:rPr>
          <w:sz w:val="24"/>
          <w:szCs w:val="24"/>
        </w:rPr>
      </w:pPr>
      <w:r w:rsidRPr="005F244B">
        <w:rPr>
          <w:sz w:val="24"/>
          <w:szCs w:val="24"/>
        </w:rPr>
        <w:t>Ensure the airway is cleared and maintained</w:t>
      </w:r>
    </w:p>
    <w:p w14:paraId="70A17B1C" w14:textId="77777777" w:rsidR="00317649" w:rsidRPr="005F244B" w:rsidRDefault="00317649" w:rsidP="00317649">
      <w:pPr>
        <w:ind w:left="1440" w:right="1417"/>
        <w:rPr>
          <w:sz w:val="24"/>
          <w:szCs w:val="24"/>
        </w:rPr>
      </w:pPr>
    </w:p>
    <w:p w14:paraId="4B91EA7A" w14:textId="44D3138A" w:rsidR="000F105A" w:rsidRPr="005F244B" w:rsidRDefault="000F105A" w:rsidP="00317649">
      <w:pPr>
        <w:ind w:left="1440" w:right="1417"/>
        <w:rPr>
          <w:sz w:val="24"/>
          <w:szCs w:val="24"/>
        </w:rPr>
      </w:pPr>
      <w:r w:rsidRPr="005F244B">
        <w:rPr>
          <w:sz w:val="24"/>
          <w:szCs w:val="24"/>
        </w:rPr>
        <w:t>Insert an airway if available</w:t>
      </w:r>
    </w:p>
    <w:p w14:paraId="133DCC4B" w14:textId="77777777" w:rsidR="00317649" w:rsidRPr="005F244B" w:rsidRDefault="00317649" w:rsidP="00317649">
      <w:pPr>
        <w:ind w:left="1440" w:right="1417"/>
        <w:rPr>
          <w:sz w:val="24"/>
          <w:szCs w:val="24"/>
        </w:rPr>
      </w:pPr>
    </w:p>
    <w:p w14:paraId="37DD3851" w14:textId="20FC89C3" w:rsidR="000F105A" w:rsidRPr="005F244B" w:rsidRDefault="000F105A" w:rsidP="00317649">
      <w:pPr>
        <w:ind w:left="1440" w:right="1417"/>
        <w:rPr>
          <w:sz w:val="24"/>
          <w:szCs w:val="24"/>
        </w:rPr>
      </w:pPr>
      <w:r w:rsidRPr="005F244B">
        <w:rPr>
          <w:sz w:val="24"/>
          <w:szCs w:val="24"/>
        </w:rPr>
        <w:t>Position patient semi-prone to minimise risk of inhalation of vomit</w:t>
      </w:r>
    </w:p>
    <w:p w14:paraId="3CC647C7" w14:textId="77777777" w:rsidR="000F105A" w:rsidRPr="005F244B" w:rsidRDefault="000F105A" w:rsidP="00317649">
      <w:pPr>
        <w:ind w:left="1440" w:right="1417"/>
        <w:rPr>
          <w:sz w:val="24"/>
          <w:szCs w:val="24"/>
        </w:rPr>
      </w:pPr>
      <w:r w:rsidRPr="005F244B">
        <w:rPr>
          <w:sz w:val="24"/>
          <w:szCs w:val="24"/>
        </w:rPr>
        <w:t>Assist ventilation if necessary</w:t>
      </w:r>
    </w:p>
    <w:p w14:paraId="1DBC7AA8" w14:textId="77777777" w:rsidR="000F105A" w:rsidRPr="005F244B" w:rsidRDefault="000F105A" w:rsidP="006D4076">
      <w:pPr>
        <w:ind w:left="1020" w:right="1417"/>
        <w:rPr>
          <w:sz w:val="24"/>
          <w:szCs w:val="24"/>
        </w:rPr>
      </w:pPr>
    </w:p>
    <w:p w14:paraId="62BA3EF1" w14:textId="77777777" w:rsidR="000F105A" w:rsidRPr="005F244B" w:rsidRDefault="000F105A" w:rsidP="006D4076">
      <w:pPr>
        <w:ind w:left="1020" w:right="1417"/>
        <w:rPr>
          <w:b/>
          <w:bCs/>
          <w:sz w:val="24"/>
          <w:szCs w:val="24"/>
        </w:rPr>
      </w:pPr>
      <w:r w:rsidRPr="005F244B">
        <w:rPr>
          <w:b/>
          <w:bCs/>
          <w:sz w:val="24"/>
          <w:szCs w:val="24"/>
        </w:rPr>
        <w:t>b) Blood Pressure</w:t>
      </w:r>
    </w:p>
    <w:p w14:paraId="1E0DA16F" w14:textId="77777777" w:rsidR="000F105A" w:rsidRPr="005F244B" w:rsidRDefault="000F105A" w:rsidP="006D4076">
      <w:pPr>
        <w:ind w:left="1020" w:right="1417"/>
        <w:rPr>
          <w:sz w:val="24"/>
          <w:szCs w:val="24"/>
        </w:rPr>
      </w:pPr>
    </w:p>
    <w:p w14:paraId="0BF6D8CC" w14:textId="77777777" w:rsidR="000F105A" w:rsidRPr="005F244B" w:rsidRDefault="000F105A" w:rsidP="00317649">
      <w:pPr>
        <w:ind w:left="1440" w:right="1417"/>
        <w:rPr>
          <w:sz w:val="24"/>
          <w:szCs w:val="24"/>
        </w:rPr>
      </w:pPr>
      <w:r w:rsidRPr="005F244B">
        <w:rPr>
          <w:sz w:val="24"/>
          <w:szCs w:val="24"/>
        </w:rPr>
        <w:t xml:space="preserve">Hypotension is common in severe poisoning with CNS depressants. A systolic BP &lt;70mmHg may cause irreversible brain or renal damage. </w:t>
      </w:r>
    </w:p>
    <w:p w14:paraId="17E7C9CD" w14:textId="77777777" w:rsidR="000F105A" w:rsidRPr="005F244B" w:rsidRDefault="000F105A" w:rsidP="00317649">
      <w:pPr>
        <w:ind w:left="1440" w:right="1417"/>
        <w:rPr>
          <w:sz w:val="24"/>
          <w:szCs w:val="24"/>
        </w:rPr>
      </w:pPr>
      <w:r w:rsidRPr="005F244B">
        <w:rPr>
          <w:sz w:val="24"/>
          <w:szCs w:val="24"/>
        </w:rPr>
        <w:t>Carry the patient head down on the stretcher and nurse in this position in the ambulance</w:t>
      </w:r>
    </w:p>
    <w:p w14:paraId="69BE9AAB" w14:textId="77777777" w:rsidR="00317649" w:rsidRPr="005F244B" w:rsidRDefault="00317649" w:rsidP="00317649">
      <w:pPr>
        <w:ind w:left="1440" w:right="1417"/>
        <w:rPr>
          <w:sz w:val="24"/>
          <w:szCs w:val="24"/>
        </w:rPr>
      </w:pPr>
    </w:p>
    <w:p w14:paraId="32358016" w14:textId="18A414CC" w:rsidR="000F105A" w:rsidRPr="005F244B" w:rsidRDefault="000F105A" w:rsidP="00317649">
      <w:pPr>
        <w:ind w:left="1440" w:right="1417"/>
        <w:rPr>
          <w:sz w:val="24"/>
          <w:szCs w:val="24"/>
        </w:rPr>
      </w:pPr>
      <w:r w:rsidRPr="005F244B">
        <w:rPr>
          <w:sz w:val="24"/>
          <w:szCs w:val="24"/>
        </w:rPr>
        <w:t>Give oxygen to correct hypoxia</w:t>
      </w:r>
    </w:p>
    <w:p w14:paraId="497F91D3" w14:textId="77777777" w:rsidR="000F105A" w:rsidRPr="005F244B" w:rsidRDefault="000F105A" w:rsidP="00317649">
      <w:pPr>
        <w:ind w:left="1440" w:right="1417"/>
        <w:rPr>
          <w:sz w:val="24"/>
          <w:szCs w:val="24"/>
        </w:rPr>
      </w:pPr>
      <w:r w:rsidRPr="005F244B">
        <w:rPr>
          <w:sz w:val="24"/>
          <w:szCs w:val="24"/>
        </w:rPr>
        <w:t xml:space="preserve"> Set up an IV infusion Fluid depletion without hypotension is common after prolonged coma and after aspirin poisoning due to vomiting, sweating and hyperpnoea.</w:t>
      </w:r>
    </w:p>
    <w:p w14:paraId="53A2A0B8" w14:textId="77777777" w:rsidR="00317649" w:rsidRPr="005F244B" w:rsidRDefault="00317649" w:rsidP="00317649">
      <w:pPr>
        <w:ind w:left="1440" w:right="1417"/>
        <w:rPr>
          <w:sz w:val="24"/>
          <w:szCs w:val="24"/>
        </w:rPr>
      </w:pPr>
    </w:p>
    <w:p w14:paraId="3E0A3095" w14:textId="14AD5166" w:rsidR="000F105A" w:rsidRPr="005F244B" w:rsidRDefault="000F105A" w:rsidP="00317649">
      <w:pPr>
        <w:ind w:left="1440" w:right="1417"/>
        <w:rPr>
          <w:sz w:val="24"/>
          <w:szCs w:val="24"/>
        </w:rPr>
      </w:pPr>
      <w:r w:rsidRPr="005F244B">
        <w:rPr>
          <w:sz w:val="24"/>
          <w:szCs w:val="24"/>
        </w:rPr>
        <w:t xml:space="preserve">Hypertension is less common but may be associated with sympathomimetic poisoning, </w:t>
      </w:r>
      <w:r w:rsidR="00317649" w:rsidRPr="005F244B">
        <w:rPr>
          <w:sz w:val="24"/>
          <w:szCs w:val="24"/>
        </w:rPr>
        <w:t>e.g.</w:t>
      </w:r>
      <w:r w:rsidRPr="005F244B">
        <w:rPr>
          <w:sz w:val="24"/>
          <w:szCs w:val="24"/>
        </w:rPr>
        <w:t xml:space="preserve"> Amphetamines, Cocaine.</w:t>
      </w:r>
    </w:p>
    <w:p w14:paraId="27F6914F" w14:textId="77777777" w:rsidR="000F105A" w:rsidRPr="005F244B" w:rsidRDefault="000F105A" w:rsidP="006D4076">
      <w:pPr>
        <w:ind w:left="1020" w:right="1417"/>
        <w:rPr>
          <w:sz w:val="24"/>
          <w:szCs w:val="24"/>
        </w:rPr>
      </w:pPr>
    </w:p>
    <w:p w14:paraId="39313A9F" w14:textId="77777777" w:rsidR="000F105A" w:rsidRPr="005F244B" w:rsidRDefault="000F105A" w:rsidP="006D4076">
      <w:pPr>
        <w:ind w:left="1020" w:right="1417"/>
        <w:rPr>
          <w:b/>
          <w:bCs/>
          <w:sz w:val="24"/>
          <w:szCs w:val="24"/>
        </w:rPr>
      </w:pPr>
      <w:r w:rsidRPr="005F244B">
        <w:rPr>
          <w:b/>
          <w:bCs/>
          <w:sz w:val="24"/>
          <w:szCs w:val="24"/>
        </w:rPr>
        <w:t>c) Heart</w:t>
      </w:r>
    </w:p>
    <w:p w14:paraId="30A2C512" w14:textId="77777777" w:rsidR="000F105A" w:rsidRPr="005F244B" w:rsidRDefault="000F105A" w:rsidP="00317649">
      <w:pPr>
        <w:ind w:left="1440" w:right="1417"/>
        <w:rPr>
          <w:sz w:val="24"/>
          <w:szCs w:val="24"/>
        </w:rPr>
      </w:pPr>
      <w:r w:rsidRPr="005F244B">
        <w:rPr>
          <w:sz w:val="24"/>
          <w:szCs w:val="24"/>
        </w:rPr>
        <w:t>Cardiac conduction defects and arrhythmias may occur in acute poisoning, especially with tricyclic antidepressants but these often respond to correction of any hypoxia or acidosis. Perform ECG or place on telemetry monitor to monitor the heart.</w:t>
      </w:r>
    </w:p>
    <w:p w14:paraId="6F6F1F2C" w14:textId="77777777" w:rsidR="000F105A" w:rsidRPr="005F244B" w:rsidRDefault="000F105A" w:rsidP="006D4076">
      <w:pPr>
        <w:ind w:left="1020" w:right="1417"/>
        <w:rPr>
          <w:sz w:val="24"/>
          <w:szCs w:val="24"/>
        </w:rPr>
      </w:pPr>
    </w:p>
    <w:p w14:paraId="150BE0CF" w14:textId="77777777" w:rsidR="000F105A" w:rsidRPr="005F244B" w:rsidRDefault="000F105A" w:rsidP="006D4076">
      <w:pPr>
        <w:ind w:left="1020" w:right="1417"/>
        <w:rPr>
          <w:b/>
          <w:bCs/>
          <w:sz w:val="24"/>
          <w:szCs w:val="24"/>
        </w:rPr>
      </w:pPr>
      <w:r w:rsidRPr="005F244B">
        <w:rPr>
          <w:b/>
          <w:bCs/>
          <w:sz w:val="24"/>
          <w:szCs w:val="24"/>
        </w:rPr>
        <w:t>d) Body temperature</w:t>
      </w:r>
    </w:p>
    <w:p w14:paraId="03BC2890" w14:textId="63D394E4" w:rsidR="000F105A" w:rsidRPr="005F244B" w:rsidRDefault="000F105A" w:rsidP="00317649">
      <w:pPr>
        <w:ind w:left="1440" w:right="1417"/>
        <w:rPr>
          <w:sz w:val="24"/>
          <w:szCs w:val="24"/>
        </w:rPr>
      </w:pPr>
      <w:r w:rsidRPr="005F244B">
        <w:rPr>
          <w:sz w:val="24"/>
          <w:szCs w:val="24"/>
        </w:rPr>
        <w:t xml:space="preserve">Hypothermia: may develop in patients with prolonged unconsciousness, especially after overdose of Barbiturates or Phenothiazines, </w:t>
      </w:r>
      <w:r w:rsidR="00317649" w:rsidRPr="005F244B">
        <w:rPr>
          <w:sz w:val="24"/>
          <w:szCs w:val="24"/>
        </w:rPr>
        <w:t>e.g.,</w:t>
      </w:r>
      <w:r w:rsidRPr="005F244B">
        <w:rPr>
          <w:sz w:val="24"/>
          <w:szCs w:val="24"/>
        </w:rPr>
        <w:t xml:space="preserve"> Chlorpromazine, </w:t>
      </w:r>
      <w:r w:rsidR="00317649" w:rsidRPr="005F244B">
        <w:rPr>
          <w:sz w:val="24"/>
          <w:szCs w:val="24"/>
        </w:rPr>
        <w:t>Trifluoperazine. It</w:t>
      </w:r>
      <w:r w:rsidRPr="005F244B">
        <w:rPr>
          <w:sz w:val="24"/>
          <w:szCs w:val="24"/>
        </w:rPr>
        <w:t xml:space="preserve"> may be missed unless temperature is </w:t>
      </w:r>
      <w:r w:rsidR="00317649" w:rsidRPr="005F244B">
        <w:rPr>
          <w:sz w:val="24"/>
          <w:szCs w:val="24"/>
        </w:rPr>
        <w:t>monitored. Treat</w:t>
      </w:r>
      <w:r w:rsidRPr="005F244B">
        <w:rPr>
          <w:sz w:val="24"/>
          <w:szCs w:val="24"/>
        </w:rPr>
        <w:t xml:space="preserve"> by covering the patient with a blanket.</w:t>
      </w:r>
    </w:p>
    <w:p w14:paraId="646CDB1A" w14:textId="77777777" w:rsidR="000F105A" w:rsidRPr="005F244B" w:rsidRDefault="000F105A" w:rsidP="006D4076">
      <w:pPr>
        <w:ind w:left="1020" w:right="1417"/>
        <w:rPr>
          <w:sz w:val="24"/>
          <w:szCs w:val="24"/>
        </w:rPr>
      </w:pPr>
    </w:p>
    <w:p w14:paraId="3F1E5687" w14:textId="77777777" w:rsidR="000F105A" w:rsidRPr="005F244B" w:rsidRDefault="000F105A" w:rsidP="006D4076">
      <w:pPr>
        <w:ind w:left="1020" w:right="1417"/>
        <w:rPr>
          <w:b/>
          <w:bCs/>
          <w:sz w:val="24"/>
          <w:szCs w:val="24"/>
        </w:rPr>
      </w:pPr>
      <w:r w:rsidRPr="005F244B">
        <w:rPr>
          <w:b/>
          <w:bCs/>
          <w:sz w:val="24"/>
          <w:szCs w:val="24"/>
        </w:rPr>
        <w:t>e) Convulsions</w:t>
      </w:r>
    </w:p>
    <w:p w14:paraId="09EA49F8" w14:textId="77777777" w:rsidR="000F105A" w:rsidRPr="005F244B" w:rsidRDefault="000F105A" w:rsidP="00317649">
      <w:pPr>
        <w:ind w:left="1440" w:right="1417"/>
        <w:rPr>
          <w:sz w:val="24"/>
          <w:szCs w:val="24"/>
        </w:rPr>
      </w:pPr>
      <w:r w:rsidRPr="005F244B">
        <w:rPr>
          <w:sz w:val="24"/>
          <w:szCs w:val="24"/>
        </w:rPr>
        <w:t>Do not treat single brief convulsions If convulsions are prolonged or recur frequently:</w:t>
      </w:r>
    </w:p>
    <w:p w14:paraId="7C246929" w14:textId="77777777" w:rsidR="000F105A" w:rsidRPr="005F244B" w:rsidRDefault="000F105A" w:rsidP="00317649">
      <w:pPr>
        <w:ind w:left="1440" w:right="1417"/>
        <w:rPr>
          <w:sz w:val="24"/>
          <w:szCs w:val="24"/>
        </w:rPr>
      </w:pPr>
    </w:p>
    <w:p w14:paraId="1BE34155" w14:textId="77777777" w:rsidR="000F105A" w:rsidRPr="005F244B" w:rsidRDefault="000F105A" w:rsidP="00317649">
      <w:pPr>
        <w:ind w:left="1440" w:right="1417"/>
        <w:rPr>
          <w:sz w:val="24"/>
          <w:szCs w:val="24"/>
        </w:rPr>
      </w:pPr>
      <w:r w:rsidRPr="005F244B">
        <w:rPr>
          <w:sz w:val="24"/>
          <w:szCs w:val="24"/>
        </w:rPr>
        <w:t>Diazepam 10mg rectally repeated if necessary</w:t>
      </w:r>
    </w:p>
    <w:p w14:paraId="784E2208" w14:textId="77777777" w:rsidR="000F105A" w:rsidRPr="005F244B" w:rsidRDefault="000F105A" w:rsidP="00317649">
      <w:pPr>
        <w:ind w:left="1440" w:right="1417"/>
        <w:rPr>
          <w:sz w:val="24"/>
          <w:szCs w:val="24"/>
        </w:rPr>
      </w:pPr>
      <w:r w:rsidRPr="005F244B">
        <w:rPr>
          <w:sz w:val="24"/>
          <w:szCs w:val="24"/>
        </w:rPr>
        <w:t xml:space="preserve">children: 400 micrograms (0.4mg)/kg per dose </w:t>
      </w:r>
    </w:p>
    <w:p w14:paraId="6D3140A1" w14:textId="77777777" w:rsidR="00317649" w:rsidRPr="005F244B" w:rsidRDefault="00317649" w:rsidP="00317649">
      <w:pPr>
        <w:ind w:left="1440" w:right="1417"/>
        <w:rPr>
          <w:sz w:val="24"/>
          <w:szCs w:val="24"/>
        </w:rPr>
      </w:pPr>
    </w:p>
    <w:p w14:paraId="687C8A09" w14:textId="618CAF63" w:rsidR="000F105A" w:rsidRPr="005F244B" w:rsidRDefault="000F105A" w:rsidP="00317649">
      <w:pPr>
        <w:ind w:left="1440" w:right="1417"/>
        <w:rPr>
          <w:sz w:val="24"/>
          <w:szCs w:val="24"/>
        </w:rPr>
      </w:pPr>
      <w:r w:rsidRPr="005F244B">
        <w:rPr>
          <w:sz w:val="24"/>
          <w:szCs w:val="24"/>
        </w:rPr>
        <w:t>OR</w:t>
      </w:r>
    </w:p>
    <w:p w14:paraId="0CC8624D" w14:textId="77777777" w:rsidR="000F105A" w:rsidRPr="005F244B" w:rsidRDefault="000F105A" w:rsidP="00317649">
      <w:pPr>
        <w:ind w:left="1440" w:right="1417"/>
        <w:rPr>
          <w:sz w:val="24"/>
          <w:szCs w:val="24"/>
        </w:rPr>
      </w:pPr>
      <w:r w:rsidRPr="005F244B">
        <w:rPr>
          <w:sz w:val="24"/>
          <w:szCs w:val="24"/>
        </w:rPr>
        <w:t xml:space="preserve">Diazepam 10mg slow IV repeated if necessary. (max: 30mg) </w:t>
      </w:r>
    </w:p>
    <w:p w14:paraId="7E6FCE14" w14:textId="77777777" w:rsidR="000F105A" w:rsidRPr="005F244B" w:rsidRDefault="000F105A" w:rsidP="00317649">
      <w:pPr>
        <w:ind w:left="1440" w:right="1417"/>
        <w:rPr>
          <w:sz w:val="24"/>
          <w:szCs w:val="24"/>
        </w:rPr>
      </w:pPr>
      <w:r w:rsidRPr="005F244B">
        <w:rPr>
          <w:sz w:val="24"/>
          <w:szCs w:val="24"/>
        </w:rPr>
        <w:t>children: 200 micrograms (0.2mg)/kg</w:t>
      </w:r>
    </w:p>
    <w:p w14:paraId="2241D89E" w14:textId="77777777" w:rsidR="000F105A" w:rsidRPr="005F244B" w:rsidRDefault="000F105A" w:rsidP="00317649">
      <w:pPr>
        <w:ind w:left="1440" w:right="1417"/>
        <w:rPr>
          <w:sz w:val="24"/>
          <w:szCs w:val="24"/>
        </w:rPr>
      </w:pPr>
    </w:p>
    <w:p w14:paraId="531FE8E8" w14:textId="77777777" w:rsidR="000F105A" w:rsidRPr="005F244B" w:rsidRDefault="000F105A" w:rsidP="00317649">
      <w:pPr>
        <w:ind w:left="1440" w:right="1417"/>
        <w:rPr>
          <w:sz w:val="24"/>
          <w:szCs w:val="24"/>
        </w:rPr>
      </w:pPr>
      <w:r w:rsidRPr="005F244B">
        <w:rPr>
          <w:sz w:val="24"/>
          <w:szCs w:val="24"/>
        </w:rPr>
        <w:t xml:space="preserve">Do not give IM if IV route is not possible </w:t>
      </w:r>
    </w:p>
    <w:p w14:paraId="0A36FF60" w14:textId="77777777" w:rsidR="000F105A" w:rsidRPr="005F244B" w:rsidRDefault="000F105A" w:rsidP="00317649">
      <w:pPr>
        <w:ind w:left="1440" w:right="1417"/>
        <w:rPr>
          <w:sz w:val="24"/>
          <w:szCs w:val="24"/>
        </w:rPr>
      </w:pPr>
      <w:r w:rsidRPr="005F244B">
        <w:rPr>
          <w:sz w:val="24"/>
          <w:szCs w:val="24"/>
        </w:rPr>
        <w:t>Remove the needle from the syringe, and use the syringe to give the dose rectally</w:t>
      </w:r>
    </w:p>
    <w:p w14:paraId="7AEFB959" w14:textId="77777777" w:rsidR="000F105A" w:rsidRPr="005F244B" w:rsidRDefault="000F105A" w:rsidP="006D4076">
      <w:pPr>
        <w:ind w:left="1020" w:right="1417"/>
        <w:rPr>
          <w:sz w:val="24"/>
          <w:szCs w:val="24"/>
        </w:rPr>
      </w:pPr>
    </w:p>
    <w:p w14:paraId="59A6835E" w14:textId="77777777" w:rsidR="000F105A" w:rsidRPr="005F244B" w:rsidRDefault="000F105A" w:rsidP="006D4076">
      <w:pPr>
        <w:ind w:left="1020" w:right="1417"/>
        <w:rPr>
          <w:sz w:val="24"/>
          <w:szCs w:val="24"/>
        </w:rPr>
      </w:pPr>
    </w:p>
    <w:p w14:paraId="640A86B0" w14:textId="1AA19438" w:rsidR="000F105A" w:rsidRPr="005F244B" w:rsidRDefault="000F105A" w:rsidP="00317649">
      <w:pPr>
        <w:pStyle w:val="Heading2"/>
        <w:ind w:left="1020"/>
        <w:rPr>
          <w:rFonts w:ascii="Times New Roman" w:hAnsi="Times New Roman"/>
          <w:sz w:val="24"/>
          <w:szCs w:val="24"/>
        </w:rPr>
      </w:pPr>
      <w:bookmarkStart w:id="355" w:name="_Toc133382520"/>
      <w:r w:rsidRPr="005F244B">
        <w:rPr>
          <w:rFonts w:ascii="Times New Roman" w:hAnsi="Times New Roman"/>
          <w:sz w:val="24"/>
          <w:szCs w:val="24"/>
        </w:rPr>
        <w:t>1</w:t>
      </w:r>
      <w:r w:rsidR="00317649" w:rsidRPr="005F244B">
        <w:rPr>
          <w:rFonts w:ascii="Times New Roman" w:hAnsi="Times New Roman"/>
          <w:sz w:val="24"/>
          <w:szCs w:val="24"/>
        </w:rPr>
        <w:t>7</w:t>
      </w:r>
      <w:r w:rsidRPr="005F244B">
        <w:rPr>
          <w:rFonts w:ascii="Times New Roman" w:hAnsi="Times New Roman"/>
          <w:sz w:val="24"/>
          <w:szCs w:val="24"/>
        </w:rPr>
        <w:t>.1</w:t>
      </w:r>
      <w:r w:rsidR="005F244B" w:rsidRPr="005F244B">
        <w:rPr>
          <w:rFonts w:ascii="Times New Roman" w:hAnsi="Times New Roman"/>
          <w:sz w:val="24"/>
          <w:szCs w:val="24"/>
        </w:rPr>
        <w:t>1</w:t>
      </w:r>
      <w:r w:rsidRPr="005F244B">
        <w:rPr>
          <w:rFonts w:ascii="Times New Roman" w:hAnsi="Times New Roman"/>
          <w:sz w:val="24"/>
          <w:szCs w:val="24"/>
        </w:rPr>
        <w:t xml:space="preserve"> REMOVAL AND ELIMINATION OF THE POISON</w:t>
      </w:r>
      <w:bookmarkEnd w:id="355"/>
    </w:p>
    <w:p w14:paraId="02DDEA1A" w14:textId="77777777" w:rsidR="000F105A" w:rsidRPr="005F244B" w:rsidRDefault="000F105A" w:rsidP="006D4076">
      <w:pPr>
        <w:ind w:left="1020" w:right="1417"/>
        <w:rPr>
          <w:b/>
          <w:bCs/>
          <w:sz w:val="24"/>
          <w:szCs w:val="24"/>
        </w:rPr>
      </w:pPr>
      <w:r w:rsidRPr="005F244B">
        <w:rPr>
          <w:b/>
          <w:bCs/>
          <w:sz w:val="24"/>
          <w:szCs w:val="24"/>
        </w:rPr>
        <w:t>a) Removal from the stomach</w:t>
      </w:r>
    </w:p>
    <w:p w14:paraId="166AAAF5" w14:textId="77777777" w:rsidR="000F105A" w:rsidRPr="005F244B" w:rsidRDefault="000F105A" w:rsidP="006D4076">
      <w:pPr>
        <w:ind w:left="1020" w:right="1417"/>
        <w:rPr>
          <w:sz w:val="24"/>
          <w:szCs w:val="24"/>
        </w:rPr>
      </w:pPr>
      <w:r w:rsidRPr="005F244B">
        <w:rPr>
          <w:sz w:val="24"/>
          <w:szCs w:val="24"/>
        </w:rPr>
        <w:t xml:space="preserve"> Balance the dangers of attempting to empty the stomach with the likely toxicity of any swallowed poison as determined by the type of poison and amount swallowed.</w:t>
      </w:r>
    </w:p>
    <w:p w14:paraId="152D45BC" w14:textId="77777777" w:rsidR="000F105A" w:rsidRPr="005F244B" w:rsidRDefault="000F105A" w:rsidP="006D4076">
      <w:pPr>
        <w:ind w:left="1020" w:right="1417"/>
        <w:rPr>
          <w:sz w:val="24"/>
          <w:szCs w:val="24"/>
        </w:rPr>
      </w:pPr>
    </w:p>
    <w:p w14:paraId="04D907C8" w14:textId="77777777" w:rsidR="000F105A" w:rsidRPr="005F244B" w:rsidRDefault="000F105A" w:rsidP="006D4076">
      <w:pPr>
        <w:ind w:left="1020" w:right="1417"/>
        <w:rPr>
          <w:b/>
          <w:bCs/>
          <w:sz w:val="24"/>
          <w:szCs w:val="24"/>
        </w:rPr>
      </w:pPr>
      <w:r w:rsidRPr="005F244B">
        <w:rPr>
          <w:b/>
          <w:bCs/>
          <w:sz w:val="24"/>
          <w:szCs w:val="24"/>
        </w:rPr>
        <w:t>Gastric lavage:</w:t>
      </w:r>
    </w:p>
    <w:p w14:paraId="150C25E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Only useful if done within 2 hours of poisoning (except with salicylates when it may be of use within 4 hours)</w:t>
      </w:r>
    </w:p>
    <w:p w14:paraId="0E16C2C6"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Seldom practicable or necessary before the patient reaches hospital</w:t>
      </w:r>
    </w:p>
    <w:p w14:paraId="1A3ACDB8"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Do not attempt in drowsy or comatose patients because of the risk of inhaling stomach contents. (unless there is a good cough reflex or the airway can be protected with a cuffed endotracheal tube)</w:t>
      </w:r>
    </w:p>
    <w:p w14:paraId="5CF2D0A0" w14:textId="77777777" w:rsidR="000F105A" w:rsidRPr="005F244B" w:rsidRDefault="000F105A" w:rsidP="006D4076">
      <w:pPr>
        <w:ind w:left="1020" w:right="1417"/>
        <w:rPr>
          <w:b/>
          <w:bCs/>
          <w:sz w:val="24"/>
          <w:szCs w:val="24"/>
        </w:rPr>
      </w:pPr>
      <w:r w:rsidRPr="005F244B">
        <w:rPr>
          <w:b/>
          <w:bCs/>
          <w:sz w:val="24"/>
          <w:szCs w:val="24"/>
        </w:rPr>
        <w:t>DO NOT ATTEMPT WITH CORROSIVE OR PETROLEUM PRODUCTS</w:t>
      </w:r>
    </w:p>
    <w:p w14:paraId="6A3A8096" w14:textId="77777777" w:rsidR="000F105A" w:rsidRPr="005F244B" w:rsidRDefault="000F105A" w:rsidP="006D4076">
      <w:pPr>
        <w:ind w:left="1020" w:right="1417"/>
        <w:rPr>
          <w:sz w:val="24"/>
          <w:szCs w:val="24"/>
        </w:rPr>
      </w:pPr>
    </w:p>
    <w:p w14:paraId="6163DB00" w14:textId="77777777" w:rsidR="000F105A" w:rsidRPr="005F244B" w:rsidRDefault="000F105A" w:rsidP="006D4076">
      <w:pPr>
        <w:ind w:left="1020" w:right="1417"/>
        <w:rPr>
          <w:sz w:val="24"/>
          <w:szCs w:val="24"/>
        </w:rPr>
      </w:pPr>
      <w:r w:rsidRPr="005F244B">
        <w:rPr>
          <w:sz w:val="24"/>
          <w:szCs w:val="24"/>
        </w:rPr>
        <w:t>Use of emetics (eg ipecac):</w:t>
      </w:r>
    </w:p>
    <w:p w14:paraId="4ED5670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No longer used due to risk of further complications such as aspiration</w:t>
      </w:r>
    </w:p>
    <w:p w14:paraId="6BDED4E1" w14:textId="77777777" w:rsidR="000F105A" w:rsidRPr="005F244B" w:rsidRDefault="000F105A" w:rsidP="006D4076">
      <w:pPr>
        <w:ind w:left="1020" w:right="1417"/>
        <w:rPr>
          <w:sz w:val="24"/>
          <w:szCs w:val="24"/>
        </w:rPr>
      </w:pPr>
    </w:p>
    <w:p w14:paraId="5E99AB4E" w14:textId="77777777" w:rsidR="000F105A" w:rsidRPr="005F244B" w:rsidRDefault="000F105A" w:rsidP="006D4076">
      <w:pPr>
        <w:ind w:left="1020" w:right="1417"/>
        <w:rPr>
          <w:b/>
          <w:bCs/>
          <w:sz w:val="24"/>
          <w:szCs w:val="24"/>
        </w:rPr>
      </w:pPr>
      <w:r w:rsidRPr="005F244B">
        <w:rPr>
          <w:b/>
          <w:bCs/>
          <w:sz w:val="24"/>
          <w:szCs w:val="24"/>
        </w:rPr>
        <w:t>b) Prevention of absorption of the poison</w:t>
      </w:r>
    </w:p>
    <w:p w14:paraId="484DBB0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Oral activated charcoal can bind many poisons in the stomach and so reduce their absorption.</w:t>
      </w:r>
    </w:p>
    <w:p w14:paraId="690C163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It is more effective the sooner it is given but may still work up to 2 hours after poisoning (longer with modified-release products and anticholinergics).</w:t>
      </w:r>
    </w:p>
    <w:p w14:paraId="0FBE0C30"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It is safe and especially useful for poisons toxic in small amounts, eg. antidepressants</w:t>
      </w:r>
    </w:p>
    <w:p w14:paraId="08E641BE"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If patient unable to swallow the charcoal/water mixture (slurry), give by gastric lavage tube</w:t>
      </w:r>
    </w:p>
    <w:p w14:paraId="0474C14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Give activated charcoal 50g (child: 25 g (50 g if severe))</w:t>
      </w:r>
    </w:p>
    <w:p w14:paraId="0E26D36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The dose-form of this medicine is 250 mg tablets. 50 g = 200 tablets of 250 mg. Grind these into a fine powder before mixing with 100-200 ml of water </w:t>
      </w:r>
    </w:p>
    <w:p w14:paraId="0288C268" w14:textId="77777777" w:rsidR="000F105A" w:rsidRPr="005F244B" w:rsidRDefault="000F105A" w:rsidP="006D4076">
      <w:pPr>
        <w:ind w:left="1020" w:right="1417"/>
        <w:rPr>
          <w:sz w:val="24"/>
          <w:szCs w:val="24"/>
        </w:rPr>
      </w:pPr>
    </w:p>
    <w:p w14:paraId="5396B4CC" w14:textId="77777777" w:rsidR="000F105A" w:rsidRPr="005F244B" w:rsidRDefault="000F105A" w:rsidP="006D4076">
      <w:pPr>
        <w:ind w:left="1020" w:right="1417"/>
        <w:rPr>
          <w:b/>
          <w:bCs/>
          <w:sz w:val="24"/>
          <w:szCs w:val="24"/>
        </w:rPr>
      </w:pPr>
      <w:r w:rsidRPr="005F244B">
        <w:rPr>
          <w:b/>
          <w:bCs/>
          <w:sz w:val="24"/>
          <w:szCs w:val="24"/>
        </w:rPr>
        <w:t>c) Active elimination of the poison</w:t>
      </w:r>
    </w:p>
    <w:p w14:paraId="57A2C59C" w14:textId="0F26F21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Repeated doses of activated charcoal increase elimination of some medicines after they have been absorbed, </w:t>
      </w:r>
      <w:r w:rsidR="00317649" w:rsidRPr="005F244B">
        <w:rPr>
          <w:rFonts w:ascii="Times New Roman" w:hAnsi="Times New Roman"/>
          <w:sz w:val="24"/>
          <w:szCs w:val="24"/>
        </w:rPr>
        <w:t>e.g.,</w:t>
      </w:r>
      <w:r w:rsidRPr="005F244B">
        <w:rPr>
          <w:rFonts w:ascii="Times New Roman" w:hAnsi="Times New Roman"/>
          <w:sz w:val="24"/>
          <w:szCs w:val="24"/>
        </w:rPr>
        <w:t xml:space="preserve"> Aspirin, Carbamazepine, Phenobarbitone, Quinine, Theophylline</w:t>
      </w:r>
    </w:p>
    <w:p w14:paraId="1A83D7C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Give Activated charcoal 50g repeated every 4 hours</w:t>
      </w:r>
    </w:p>
    <w:p w14:paraId="4EFA9D0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Treat any vomiting as this may reduce the effectiveness of the charcoal In case of intolerance:</w:t>
      </w:r>
    </w:p>
    <w:p w14:paraId="7F67E3CB" w14:textId="5A820A9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Reduce dose and increase frequency, </w:t>
      </w:r>
      <w:r w:rsidR="00317649" w:rsidRPr="005F244B">
        <w:rPr>
          <w:rFonts w:ascii="Times New Roman" w:hAnsi="Times New Roman"/>
          <w:sz w:val="24"/>
          <w:szCs w:val="24"/>
        </w:rPr>
        <w:t>e.g.,</w:t>
      </w:r>
      <w:r w:rsidRPr="005F244B">
        <w:rPr>
          <w:rFonts w:ascii="Times New Roman" w:hAnsi="Times New Roman"/>
          <w:sz w:val="24"/>
          <w:szCs w:val="24"/>
        </w:rPr>
        <w:t xml:space="preserve"> 25g every 2 hours or 10g every hour</w:t>
      </w:r>
    </w:p>
    <w:p w14:paraId="49DD2B75" w14:textId="77777777" w:rsidR="005F244B" w:rsidRPr="005F244B" w:rsidRDefault="005F244B" w:rsidP="005F244B">
      <w:pPr>
        <w:pStyle w:val="ListParagraph"/>
        <w:spacing w:after="160" w:line="259" w:lineRule="auto"/>
        <w:ind w:left="1738" w:right="1417"/>
        <w:rPr>
          <w:rFonts w:ascii="Times New Roman" w:hAnsi="Times New Roman"/>
          <w:sz w:val="24"/>
          <w:szCs w:val="24"/>
        </w:rPr>
      </w:pPr>
    </w:p>
    <w:p w14:paraId="05B9222B" w14:textId="071F6568" w:rsidR="000F105A" w:rsidRPr="005F244B" w:rsidRDefault="000F105A" w:rsidP="00317649">
      <w:pPr>
        <w:pStyle w:val="Heading2"/>
        <w:ind w:left="1020"/>
        <w:rPr>
          <w:rFonts w:ascii="Times New Roman" w:hAnsi="Times New Roman"/>
          <w:sz w:val="24"/>
          <w:szCs w:val="24"/>
        </w:rPr>
      </w:pPr>
      <w:bookmarkStart w:id="356" w:name="_Toc133382521"/>
      <w:r w:rsidRPr="005F244B">
        <w:rPr>
          <w:rFonts w:ascii="Times New Roman" w:hAnsi="Times New Roman"/>
          <w:sz w:val="24"/>
          <w:szCs w:val="24"/>
        </w:rPr>
        <w:t>1</w:t>
      </w:r>
      <w:r w:rsidR="00317649" w:rsidRPr="005F244B">
        <w:rPr>
          <w:rFonts w:ascii="Times New Roman" w:hAnsi="Times New Roman"/>
          <w:sz w:val="24"/>
          <w:szCs w:val="24"/>
        </w:rPr>
        <w:t>7</w:t>
      </w:r>
      <w:r w:rsidRPr="005F244B">
        <w:rPr>
          <w:rFonts w:ascii="Times New Roman" w:hAnsi="Times New Roman"/>
          <w:sz w:val="24"/>
          <w:szCs w:val="24"/>
        </w:rPr>
        <w:t>.</w:t>
      </w:r>
      <w:r w:rsidR="00317649" w:rsidRPr="005F244B">
        <w:rPr>
          <w:rFonts w:ascii="Times New Roman" w:hAnsi="Times New Roman"/>
          <w:sz w:val="24"/>
          <w:szCs w:val="24"/>
        </w:rPr>
        <w:t>1</w:t>
      </w:r>
      <w:r w:rsidR="005F244B" w:rsidRPr="005F244B">
        <w:rPr>
          <w:rFonts w:ascii="Times New Roman" w:hAnsi="Times New Roman"/>
          <w:sz w:val="24"/>
          <w:szCs w:val="24"/>
        </w:rPr>
        <w:t>2</w:t>
      </w:r>
      <w:r w:rsidRPr="005F244B">
        <w:rPr>
          <w:rFonts w:ascii="Times New Roman" w:hAnsi="Times New Roman"/>
          <w:sz w:val="24"/>
          <w:szCs w:val="24"/>
        </w:rPr>
        <w:t xml:space="preserve"> ACUTE ORGANOPHOSPHATE POISONING</w:t>
      </w:r>
      <w:bookmarkEnd w:id="356"/>
    </w:p>
    <w:p w14:paraId="2A606DF1" w14:textId="77777777" w:rsidR="000F105A" w:rsidRPr="005F244B" w:rsidRDefault="000F105A" w:rsidP="006D4076">
      <w:pPr>
        <w:ind w:left="1020" w:right="1417"/>
        <w:rPr>
          <w:sz w:val="24"/>
          <w:szCs w:val="24"/>
        </w:rPr>
      </w:pPr>
      <w:r w:rsidRPr="005F244B">
        <w:rPr>
          <w:sz w:val="24"/>
          <w:szCs w:val="24"/>
        </w:rPr>
        <w:t>Organophosphates are ingredients of some pesticides and insecticides intended for agricultural and household use. Poisoning occurs by ingestion, inhalation or absorption through the skin</w:t>
      </w:r>
    </w:p>
    <w:p w14:paraId="5066715E" w14:textId="77777777" w:rsidR="000F105A" w:rsidRPr="005F244B" w:rsidRDefault="000F105A" w:rsidP="006D4076">
      <w:pPr>
        <w:ind w:left="1020" w:right="1417"/>
        <w:rPr>
          <w:sz w:val="24"/>
          <w:szCs w:val="24"/>
        </w:rPr>
      </w:pPr>
    </w:p>
    <w:p w14:paraId="0518138B" w14:textId="77777777" w:rsidR="000F105A" w:rsidRPr="005F244B" w:rsidRDefault="000F105A" w:rsidP="006D4076">
      <w:pPr>
        <w:ind w:left="1020" w:right="1417"/>
        <w:rPr>
          <w:b/>
          <w:bCs/>
          <w:sz w:val="24"/>
          <w:szCs w:val="24"/>
        </w:rPr>
      </w:pPr>
      <w:r w:rsidRPr="005F244B">
        <w:rPr>
          <w:b/>
          <w:bCs/>
          <w:sz w:val="24"/>
          <w:szCs w:val="24"/>
        </w:rPr>
        <w:t>Causes</w:t>
      </w:r>
    </w:p>
    <w:p w14:paraId="07B280A9" w14:textId="0CADA8ED"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May be accidental, </w:t>
      </w:r>
      <w:r w:rsidR="00685074" w:rsidRPr="005F244B">
        <w:rPr>
          <w:rFonts w:ascii="Times New Roman" w:hAnsi="Times New Roman"/>
          <w:sz w:val="24"/>
          <w:szCs w:val="24"/>
        </w:rPr>
        <w:t>e.g.,</w:t>
      </w:r>
      <w:r w:rsidRPr="005F244B">
        <w:rPr>
          <w:rFonts w:ascii="Times New Roman" w:hAnsi="Times New Roman"/>
          <w:sz w:val="24"/>
          <w:szCs w:val="24"/>
        </w:rPr>
        <w:t xml:space="preserve"> rat poison</w:t>
      </w:r>
    </w:p>
    <w:p w14:paraId="65FE799B" w14:textId="5299DDAF"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Intended poisoning, </w:t>
      </w:r>
      <w:r w:rsidR="00685074" w:rsidRPr="005F244B">
        <w:rPr>
          <w:rFonts w:ascii="Times New Roman" w:hAnsi="Times New Roman"/>
          <w:sz w:val="24"/>
          <w:szCs w:val="24"/>
        </w:rPr>
        <w:t>i.e.,</w:t>
      </w:r>
      <w:r w:rsidRPr="005F244B">
        <w:rPr>
          <w:rFonts w:ascii="Times New Roman" w:hAnsi="Times New Roman"/>
          <w:sz w:val="24"/>
          <w:szCs w:val="24"/>
        </w:rPr>
        <w:t xml:space="preserve"> </w:t>
      </w:r>
      <w:r w:rsidR="00685074" w:rsidRPr="005F244B">
        <w:rPr>
          <w:rFonts w:ascii="Times New Roman" w:hAnsi="Times New Roman"/>
          <w:sz w:val="24"/>
          <w:szCs w:val="24"/>
        </w:rPr>
        <w:t>suicidal,</w:t>
      </w:r>
      <w:r w:rsidRPr="005F244B">
        <w:rPr>
          <w:rFonts w:ascii="Times New Roman" w:hAnsi="Times New Roman"/>
          <w:sz w:val="24"/>
          <w:szCs w:val="24"/>
        </w:rPr>
        <w:t xml:space="preserve"> or homicidal</w:t>
      </w:r>
    </w:p>
    <w:p w14:paraId="6E8C2192" w14:textId="790B023D"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Occupational hazard, </w:t>
      </w:r>
      <w:r w:rsidR="00685074" w:rsidRPr="005F244B">
        <w:rPr>
          <w:rFonts w:ascii="Times New Roman" w:hAnsi="Times New Roman"/>
          <w:sz w:val="24"/>
          <w:szCs w:val="24"/>
        </w:rPr>
        <w:t>e.g.,</w:t>
      </w:r>
      <w:r w:rsidRPr="005F244B">
        <w:rPr>
          <w:rFonts w:ascii="Times New Roman" w:hAnsi="Times New Roman"/>
          <w:sz w:val="24"/>
          <w:szCs w:val="24"/>
        </w:rPr>
        <w:t xml:space="preserve"> agricultural workers</w:t>
      </w:r>
    </w:p>
    <w:p w14:paraId="10F0DE52" w14:textId="77777777" w:rsidR="000F105A" w:rsidRPr="005F244B" w:rsidRDefault="000F105A" w:rsidP="006D4076">
      <w:pPr>
        <w:ind w:left="1020" w:right="1417"/>
        <w:rPr>
          <w:sz w:val="24"/>
          <w:szCs w:val="24"/>
        </w:rPr>
      </w:pPr>
    </w:p>
    <w:p w14:paraId="038DA212" w14:textId="77777777" w:rsidR="000F105A" w:rsidRPr="005F244B" w:rsidRDefault="000F105A" w:rsidP="006D4076">
      <w:pPr>
        <w:ind w:left="1020" w:right="1417"/>
        <w:rPr>
          <w:b/>
          <w:bCs/>
          <w:sz w:val="24"/>
          <w:szCs w:val="24"/>
        </w:rPr>
      </w:pPr>
      <w:r w:rsidRPr="005F244B">
        <w:rPr>
          <w:b/>
          <w:bCs/>
          <w:sz w:val="24"/>
          <w:szCs w:val="24"/>
        </w:rPr>
        <w:t>Clinical features</w:t>
      </w:r>
    </w:p>
    <w:p w14:paraId="6B8F3B71"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Patient may smell of the chemicals</w:t>
      </w:r>
    </w:p>
    <w:p w14:paraId="70E8530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Constricted pupils</w:t>
      </w:r>
    </w:p>
    <w:p w14:paraId="1BC588C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Cold sweat, anxiety, restlessness</w:t>
      </w:r>
    </w:p>
    <w:p w14:paraId="041C5F4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Abdominal pain, diarrhoea and vomiting</w:t>
      </w:r>
    </w:p>
    <w:p w14:paraId="4F7F263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Twitching, convulsions</w:t>
      </w:r>
    </w:p>
    <w:p w14:paraId="5BE9F18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Bradycardia</w:t>
      </w:r>
    </w:p>
    <w:p w14:paraId="38E2E6C9"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Excessive salivation, difficulty in breathing</w:t>
      </w:r>
    </w:p>
    <w:p w14:paraId="73BC8FB2" w14:textId="77777777" w:rsidR="000F105A" w:rsidRPr="005F244B" w:rsidRDefault="000F105A" w:rsidP="006D4076">
      <w:pPr>
        <w:ind w:left="1020" w:right="1417"/>
        <w:rPr>
          <w:sz w:val="24"/>
          <w:szCs w:val="24"/>
        </w:rPr>
      </w:pPr>
    </w:p>
    <w:p w14:paraId="23E1A856" w14:textId="77777777" w:rsidR="000F105A" w:rsidRPr="005F244B" w:rsidRDefault="000F105A" w:rsidP="006D4076">
      <w:pPr>
        <w:ind w:left="1020" w:right="1417"/>
        <w:rPr>
          <w:sz w:val="24"/>
          <w:szCs w:val="24"/>
        </w:rPr>
      </w:pPr>
      <w:r w:rsidRPr="005F244B">
        <w:rPr>
          <w:sz w:val="24"/>
          <w:szCs w:val="24"/>
        </w:rPr>
        <w:t>Differential diagnosis</w:t>
      </w:r>
    </w:p>
    <w:p w14:paraId="2303AAB5" w14:textId="77777777" w:rsidR="000F105A" w:rsidRPr="005F244B" w:rsidRDefault="000F105A" w:rsidP="006D4076">
      <w:pPr>
        <w:ind w:left="1020" w:right="1417"/>
        <w:rPr>
          <w:sz w:val="24"/>
          <w:szCs w:val="24"/>
        </w:rPr>
      </w:pPr>
    </w:p>
    <w:p w14:paraId="5EB8B5D2" w14:textId="77777777" w:rsidR="000F105A" w:rsidRPr="005F244B" w:rsidRDefault="000F105A" w:rsidP="006D4076">
      <w:pPr>
        <w:ind w:left="1020" w:right="1417"/>
        <w:rPr>
          <w:sz w:val="24"/>
          <w:szCs w:val="24"/>
        </w:rPr>
      </w:pPr>
      <w:r w:rsidRPr="005F244B">
        <w:rPr>
          <w:sz w:val="24"/>
          <w:szCs w:val="24"/>
        </w:rPr>
        <w:t xml:space="preserve"> Other causes of poisoning</w:t>
      </w:r>
    </w:p>
    <w:p w14:paraId="6F2431D9" w14:textId="77777777" w:rsidR="000F105A" w:rsidRPr="005F244B" w:rsidRDefault="000F105A" w:rsidP="006D4076">
      <w:pPr>
        <w:ind w:left="1020" w:right="1417"/>
        <w:rPr>
          <w:sz w:val="24"/>
          <w:szCs w:val="24"/>
        </w:rPr>
      </w:pPr>
      <w:r w:rsidRPr="005F244B">
        <w:rPr>
          <w:sz w:val="24"/>
          <w:szCs w:val="24"/>
        </w:rPr>
        <w:t xml:space="preserve"> Other causes of convulsions</w:t>
      </w:r>
    </w:p>
    <w:p w14:paraId="5A9935A3" w14:textId="77777777" w:rsidR="000F105A" w:rsidRPr="005F244B" w:rsidRDefault="000F105A" w:rsidP="006D4076">
      <w:pPr>
        <w:ind w:left="1020" w:right="1417"/>
        <w:rPr>
          <w:sz w:val="24"/>
          <w:szCs w:val="24"/>
        </w:rPr>
      </w:pPr>
      <w:r w:rsidRPr="005F244B">
        <w:rPr>
          <w:sz w:val="24"/>
          <w:szCs w:val="24"/>
        </w:rPr>
        <w:t>Acute infection</w:t>
      </w:r>
    </w:p>
    <w:p w14:paraId="42AB85F5" w14:textId="77777777" w:rsidR="000F105A" w:rsidRPr="005F244B" w:rsidRDefault="000F105A" w:rsidP="006D4076">
      <w:pPr>
        <w:ind w:left="1020" w:right="1417"/>
        <w:rPr>
          <w:sz w:val="24"/>
          <w:szCs w:val="24"/>
        </w:rPr>
      </w:pPr>
    </w:p>
    <w:p w14:paraId="493ED661" w14:textId="77777777" w:rsidR="000F105A" w:rsidRPr="005F244B" w:rsidRDefault="000F105A" w:rsidP="006D4076">
      <w:pPr>
        <w:ind w:left="1020" w:right="1417"/>
        <w:rPr>
          <w:b/>
          <w:bCs/>
          <w:sz w:val="24"/>
          <w:szCs w:val="24"/>
        </w:rPr>
      </w:pPr>
      <w:r w:rsidRPr="005F244B">
        <w:rPr>
          <w:b/>
          <w:bCs/>
          <w:sz w:val="24"/>
          <w:szCs w:val="24"/>
        </w:rPr>
        <w:t>TREATMENT</w:t>
      </w:r>
    </w:p>
    <w:p w14:paraId="0AB320EE" w14:textId="77777777" w:rsidR="000F105A" w:rsidRPr="005F244B" w:rsidRDefault="000F105A" w:rsidP="006D4076">
      <w:pPr>
        <w:ind w:left="1020" w:right="1417"/>
        <w:rPr>
          <w:b/>
          <w:bCs/>
          <w:sz w:val="24"/>
          <w:szCs w:val="24"/>
        </w:rPr>
      </w:pPr>
    </w:p>
    <w:p w14:paraId="15030E33" w14:textId="77777777" w:rsidR="000F105A" w:rsidRPr="005F244B" w:rsidRDefault="000F105A" w:rsidP="006D4076">
      <w:pPr>
        <w:ind w:left="1020" w:right="1417"/>
        <w:rPr>
          <w:b/>
          <w:bCs/>
          <w:sz w:val="24"/>
          <w:szCs w:val="24"/>
        </w:rPr>
      </w:pPr>
      <w:r w:rsidRPr="005F244B">
        <w:rPr>
          <w:b/>
          <w:bCs/>
          <w:sz w:val="24"/>
          <w:szCs w:val="24"/>
        </w:rPr>
        <w:t>NON-PHARMACOLOGICAL</w:t>
      </w:r>
    </w:p>
    <w:p w14:paraId="314475CC" w14:textId="77777777" w:rsidR="000F105A" w:rsidRPr="005F244B" w:rsidRDefault="000F105A" w:rsidP="006D4076">
      <w:pPr>
        <w:ind w:left="1020" w:right="1417"/>
        <w:rPr>
          <w:sz w:val="24"/>
          <w:szCs w:val="24"/>
        </w:rPr>
      </w:pPr>
      <w:r w:rsidRPr="005F244B">
        <w:rPr>
          <w:sz w:val="24"/>
          <w:szCs w:val="24"/>
        </w:rPr>
        <w:t xml:space="preserve"> Remove contaminated clothing</w:t>
      </w:r>
    </w:p>
    <w:p w14:paraId="2A67E096" w14:textId="77777777" w:rsidR="000F105A" w:rsidRPr="005F244B" w:rsidRDefault="000F105A" w:rsidP="006D4076">
      <w:pPr>
        <w:ind w:left="1020" w:right="1417"/>
        <w:rPr>
          <w:sz w:val="24"/>
          <w:szCs w:val="24"/>
        </w:rPr>
      </w:pPr>
      <w:r w:rsidRPr="005F244B">
        <w:rPr>
          <w:sz w:val="24"/>
          <w:szCs w:val="24"/>
        </w:rPr>
        <w:t xml:space="preserve"> Wash contaminated skin with lots of cold water and soap.</w:t>
      </w:r>
    </w:p>
    <w:p w14:paraId="6E1FAD49" w14:textId="6DBEC359" w:rsidR="000F105A" w:rsidRPr="005F244B" w:rsidRDefault="000F105A" w:rsidP="006D4076">
      <w:pPr>
        <w:ind w:left="1020" w:right="1417"/>
        <w:rPr>
          <w:sz w:val="24"/>
          <w:szCs w:val="24"/>
        </w:rPr>
      </w:pPr>
      <w:r w:rsidRPr="005F244B">
        <w:rPr>
          <w:sz w:val="24"/>
          <w:szCs w:val="24"/>
        </w:rPr>
        <w:t xml:space="preserve"> Establish and maintain the airway artificial respiration with air or oxygen may be required during the </w:t>
      </w:r>
      <w:r w:rsidR="00685074" w:rsidRPr="005F244B">
        <w:rPr>
          <w:sz w:val="24"/>
          <w:szCs w:val="24"/>
        </w:rPr>
        <w:t>first 24</w:t>
      </w:r>
      <w:r w:rsidRPr="005F244B">
        <w:rPr>
          <w:sz w:val="24"/>
          <w:szCs w:val="24"/>
        </w:rPr>
        <w:t xml:space="preserve"> hours after poisoning.</w:t>
      </w:r>
    </w:p>
    <w:p w14:paraId="5047BEB5" w14:textId="77777777" w:rsidR="000F105A" w:rsidRPr="005F244B" w:rsidRDefault="000F105A" w:rsidP="006D4076">
      <w:pPr>
        <w:ind w:left="1020" w:right="1417"/>
        <w:rPr>
          <w:sz w:val="24"/>
          <w:szCs w:val="24"/>
        </w:rPr>
      </w:pPr>
      <w:r w:rsidRPr="005F244B">
        <w:rPr>
          <w:sz w:val="24"/>
          <w:szCs w:val="24"/>
        </w:rPr>
        <w:t xml:space="preserve"> Perform gastric lavage if the poison was ingested</w:t>
      </w:r>
    </w:p>
    <w:p w14:paraId="6B6C02E3" w14:textId="77777777" w:rsidR="000F105A" w:rsidRPr="005F244B" w:rsidRDefault="000F105A" w:rsidP="006D4076">
      <w:pPr>
        <w:ind w:left="1020" w:right="1417"/>
        <w:rPr>
          <w:sz w:val="24"/>
          <w:szCs w:val="24"/>
        </w:rPr>
      </w:pPr>
    </w:p>
    <w:p w14:paraId="29B7B634" w14:textId="77777777" w:rsidR="000F105A" w:rsidRPr="005F244B" w:rsidRDefault="000F105A" w:rsidP="006D4076">
      <w:pPr>
        <w:ind w:left="1020" w:right="1417"/>
        <w:rPr>
          <w:b/>
          <w:bCs/>
          <w:sz w:val="24"/>
          <w:szCs w:val="24"/>
        </w:rPr>
      </w:pPr>
      <w:r w:rsidRPr="005F244B">
        <w:rPr>
          <w:b/>
          <w:bCs/>
          <w:sz w:val="24"/>
          <w:szCs w:val="24"/>
        </w:rPr>
        <w:t>PHARMACOLOGICAL</w:t>
      </w:r>
    </w:p>
    <w:p w14:paraId="07D5A68F"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Atropine 2 mg IM or IV (according to the severity of the poisoning) </w:t>
      </w:r>
    </w:p>
    <w:p w14:paraId="2A63823C"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children: 20 micrograms/kg per dose. </w:t>
      </w:r>
    </w:p>
    <w:p w14:paraId="4687F9CF" w14:textId="1A5F33F8"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If no effects double the dose every 3 to 5 </w:t>
      </w:r>
      <w:r w:rsidR="00685074" w:rsidRPr="005F244B">
        <w:rPr>
          <w:rFonts w:ascii="Times New Roman" w:hAnsi="Times New Roman"/>
          <w:sz w:val="24"/>
          <w:szCs w:val="24"/>
        </w:rPr>
        <w:t>minutes until</w:t>
      </w:r>
      <w:r w:rsidRPr="005F244B">
        <w:rPr>
          <w:rFonts w:ascii="Times New Roman" w:hAnsi="Times New Roman"/>
          <w:sz w:val="24"/>
          <w:szCs w:val="24"/>
        </w:rPr>
        <w:t xml:space="preserve"> signs of atropinization occur (pupil dilatation, hot dry skin, dry mouth, fast pulse). In moderate to severe poisoning only and if not responding to Atropine:</w:t>
      </w:r>
    </w:p>
    <w:p w14:paraId="6987550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Add Pralidoxime mesylate 30mg/kg IM. Follow with 1-2 more doses at 4-6 hour intervals depending on the severity of the poisoning and response to treatment.</w:t>
      </w:r>
    </w:p>
    <w:p w14:paraId="07D533A1"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In very severe poisoning:</w:t>
      </w:r>
    </w:p>
    <w:p w14:paraId="192A4B4F"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The initial dose may be doubled usual maximum dose: 12 g/24 hours.</w:t>
      </w:r>
    </w:p>
    <w:p w14:paraId="0697C26F"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The dose can also be given by slow IV (over a 5 minute period) by diluting 1g in 10-15 mL of water for injection or by IV infusion (up to 500 mg/hour may be required).</w:t>
      </w:r>
    </w:p>
    <w:p w14:paraId="070AE0AA" w14:textId="395EE75C"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Give IV fluids prn for dehydration, </w:t>
      </w:r>
      <w:r w:rsidR="00685074" w:rsidRPr="005F244B">
        <w:rPr>
          <w:rFonts w:ascii="Times New Roman" w:hAnsi="Times New Roman"/>
          <w:sz w:val="24"/>
          <w:szCs w:val="24"/>
        </w:rPr>
        <w:t>hypovolaemia,</w:t>
      </w:r>
      <w:r w:rsidRPr="005F244B">
        <w:rPr>
          <w:rFonts w:ascii="Times New Roman" w:hAnsi="Times New Roman"/>
          <w:sz w:val="24"/>
          <w:szCs w:val="24"/>
        </w:rPr>
        <w:t xml:space="preserve"> and shock</w:t>
      </w:r>
    </w:p>
    <w:p w14:paraId="4759800C" w14:textId="77777777" w:rsidR="000F105A" w:rsidRPr="005F244B" w:rsidRDefault="000F105A" w:rsidP="006D4076">
      <w:pPr>
        <w:pStyle w:val="ListParagraph"/>
        <w:ind w:left="1020" w:right="1417"/>
        <w:rPr>
          <w:rFonts w:ascii="Times New Roman" w:hAnsi="Times New Roman"/>
          <w:sz w:val="24"/>
          <w:szCs w:val="24"/>
        </w:rPr>
      </w:pPr>
    </w:p>
    <w:p w14:paraId="4F921F3B" w14:textId="77777777" w:rsidR="000F105A" w:rsidRPr="005F244B" w:rsidRDefault="000F105A" w:rsidP="006D4076">
      <w:pPr>
        <w:ind w:left="1020" w:right="1417"/>
        <w:rPr>
          <w:b/>
          <w:bCs/>
          <w:sz w:val="24"/>
          <w:szCs w:val="24"/>
        </w:rPr>
      </w:pPr>
      <w:r w:rsidRPr="005F244B">
        <w:rPr>
          <w:b/>
          <w:bCs/>
          <w:sz w:val="24"/>
          <w:szCs w:val="24"/>
        </w:rPr>
        <w:t>Note: Pralidoxime: only effective if given within 24hours of poisoning</w:t>
      </w:r>
    </w:p>
    <w:p w14:paraId="33C4F03A" w14:textId="77777777" w:rsidR="000F105A" w:rsidRPr="005F244B" w:rsidRDefault="000F105A" w:rsidP="006D4076">
      <w:pPr>
        <w:ind w:left="1020" w:right="1417"/>
        <w:rPr>
          <w:b/>
          <w:bCs/>
          <w:sz w:val="24"/>
          <w:szCs w:val="24"/>
        </w:rPr>
      </w:pPr>
    </w:p>
    <w:p w14:paraId="2540BA16" w14:textId="77777777" w:rsidR="000F105A" w:rsidRPr="005F244B" w:rsidRDefault="000F105A" w:rsidP="006D4076">
      <w:pPr>
        <w:ind w:left="1020" w:right="1417"/>
        <w:rPr>
          <w:b/>
          <w:bCs/>
          <w:sz w:val="24"/>
          <w:szCs w:val="24"/>
        </w:rPr>
      </w:pPr>
      <w:r w:rsidRPr="005F244B">
        <w:rPr>
          <w:b/>
          <w:bCs/>
          <w:sz w:val="24"/>
          <w:szCs w:val="24"/>
        </w:rPr>
        <w:t>Prevention</w:t>
      </w:r>
    </w:p>
    <w:p w14:paraId="3F2FAFB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Label agricultural and domestic pesticides properly </w:t>
      </w:r>
    </w:p>
    <w:p w14:paraId="2375C605"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Store such products away from children</w:t>
      </w:r>
    </w:p>
    <w:p w14:paraId="783A77EB"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Wear protective clothing when using the products</w:t>
      </w:r>
    </w:p>
    <w:p w14:paraId="761764DC" w14:textId="77777777" w:rsidR="000F105A" w:rsidRPr="005F244B" w:rsidRDefault="000F105A" w:rsidP="006D4076">
      <w:pPr>
        <w:ind w:left="1020" w:right="1417"/>
        <w:rPr>
          <w:sz w:val="24"/>
          <w:szCs w:val="24"/>
        </w:rPr>
      </w:pPr>
    </w:p>
    <w:p w14:paraId="7A853ABD" w14:textId="0E599306" w:rsidR="000F105A" w:rsidRPr="005F244B" w:rsidRDefault="000F105A" w:rsidP="00685074">
      <w:pPr>
        <w:pStyle w:val="Heading2"/>
        <w:ind w:left="1020"/>
        <w:rPr>
          <w:rFonts w:ascii="Times New Roman" w:hAnsi="Times New Roman"/>
          <w:sz w:val="24"/>
          <w:szCs w:val="24"/>
        </w:rPr>
      </w:pPr>
      <w:bookmarkStart w:id="357" w:name="_Toc133382522"/>
      <w:r w:rsidRPr="005F244B">
        <w:rPr>
          <w:rFonts w:ascii="Times New Roman" w:hAnsi="Times New Roman"/>
          <w:sz w:val="24"/>
          <w:szCs w:val="24"/>
        </w:rPr>
        <w:t>1</w:t>
      </w:r>
      <w:r w:rsidR="00685074" w:rsidRPr="005F244B">
        <w:rPr>
          <w:rFonts w:ascii="Times New Roman" w:hAnsi="Times New Roman"/>
          <w:sz w:val="24"/>
          <w:szCs w:val="24"/>
        </w:rPr>
        <w:t>7</w:t>
      </w:r>
      <w:r w:rsidRPr="005F244B">
        <w:rPr>
          <w:rFonts w:ascii="Times New Roman" w:hAnsi="Times New Roman"/>
          <w:sz w:val="24"/>
          <w:szCs w:val="24"/>
        </w:rPr>
        <w:t>.</w:t>
      </w:r>
      <w:r w:rsidR="00685074" w:rsidRPr="005F244B">
        <w:rPr>
          <w:rFonts w:ascii="Times New Roman" w:hAnsi="Times New Roman"/>
          <w:sz w:val="24"/>
          <w:szCs w:val="24"/>
        </w:rPr>
        <w:t>1</w:t>
      </w:r>
      <w:r w:rsidR="005F244B" w:rsidRPr="005F244B">
        <w:rPr>
          <w:rFonts w:ascii="Times New Roman" w:hAnsi="Times New Roman"/>
          <w:sz w:val="24"/>
          <w:szCs w:val="24"/>
        </w:rPr>
        <w:t>3</w:t>
      </w:r>
      <w:r w:rsidRPr="005F244B">
        <w:rPr>
          <w:rFonts w:ascii="Times New Roman" w:hAnsi="Times New Roman"/>
          <w:sz w:val="24"/>
          <w:szCs w:val="24"/>
        </w:rPr>
        <w:t xml:space="preserve"> PARAFFIN &amp; PETROLEUM PRODUCTS POISONING</w:t>
      </w:r>
      <w:bookmarkEnd w:id="357"/>
    </w:p>
    <w:p w14:paraId="6DC3DB4F" w14:textId="77777777" w:rsidR="000F105A" w:rsidRPr="005F244B" w:rsidRDefault="000F105A" w:rsidP="006D4076">
      <w:pPr>
        <w:ind w:left="1020" w:right="1417"/>
        <w:rPr>
          <w:sz w:val="24"/>
          <w:szCs w:val="24"/>
        </w:rPr>
      </w:pPr>
      <w:r w:rsidRPr="005F244B">
        <w:rPr>
          <w:sz w:val="24"/>
          <w:szCs w:val="24"/>
        </w:rPr>
        <w:t>Includes paraffin, petrol, paint thinners, organic solvents</w:t>
      </w:r>
    </w:p>
    <w:p w14:paraId="0DC152F3" w14:textId="77777777" w:rsidR="000F105A" w:rsidRPr="005F244B" w:rsidRDefault="000F105A" w:rsidP="006D4076">
      <w:pPr>
        <w:ind w:left="1020" w:right="1417"/>
        <w:rPr>
          <w:sz w:val="24"/>
          <w:szCs w:val="24"/>
        </w:rPr>
      </w:pPr>
    </w:p>
    <w:p w14:paraId="4C97E175" w14:textId="77777777" w:rsidR="000F105A" w:rsidRPr="005F244B" w:rsidRDefault="000F105A" w:rsidP="006D4076">
      <w:pPr>
        <w:ind w:left="1020" w:right="1417"/>
        <w:rPr>
          <w:b/>
          <w:bCs/>
          <w:sz w:val="24"/>
          <w:szCs w:val="24"/>
        </w:rPr>
      </w:pPr>
      <w:r w:rsidRPr="005F244B">
        <w:rPr>
          <w:b/>
          <w:bCs/>
          <w:sz w:val="24"/>
          <w:szCs w:val="24"/>
        </w:rPr>
        <w:t>Cause</w:t>
      </w:r>
    </w:p>
    <w:p w14:paraId="79B133A5"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Accidental or intentional ingestion</w:t>
      </w:r>
    </w:p>
    <w:p w14:paraId="1E174198" w14:textId="77777777" w:rsidR="000F105A" w:rsidRPr="005F244B" w:rsidRDefault="000F105A" w:rsidP="006D4076">
      <w:pPr>
        <w:ind w:left="1020" w:right="1417"/>
        <w:rPr>
          <w:sz w:val="24"/>
          <w:szCs w:val="24"/>
        </w:rPr>
      </w:pPr>
    </w:p>
    <w:p w14:paraId="7D3C3969" w14:textId="77777777" w:rsidR="000F105A" w:rsidRPr="005F244B" w:rsidRDefault="000F105A" w:rsidP="006D4076">
      <w:pPr>
        <w:ind w:left="1020" w:right="1417"/>
        <w:rPr>
          <w:b/>
          <w:bCs/>
          <w:sz w:val="24"/>
          <w:szCs w:val="24"/>
        </w:rPr>
      </w:pPr>
      <w:r w:rsidRPr="005F244B">
        <w:rPr>
          <w:b/>
          <w:bCs/>
          <w:sz w:val="24"/>
          <w:szCs w:val="24"/>
        </w:rPr>
        <w:t>Clinical features</w:t>
      </w:r>
    </w:p>
    <w:p w14:paraId="0A735F25"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Patient may smell of paraffin/other petroleum product</w:t>
      </w:r>
    </w:p>
    <w:p w14:paraId="0715B46F"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Burning sensation in mouth and throat</w:t>
      </w:r>
    </w:p>
    <w:p w14:paraId="66B7BD5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Patient looks pale (transient cyanosis)</w:t>
      </w:r>
    </w:p>
    <w:p w14:paraId="31E6D911"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Vomiting, diarrhoea</w:t>
      </w:r>
    </w:p>
    <w:p w14:paraId="002238B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Cough, dyspnoea</w:t>
      </w:r>
    </w:p>
    <w:p w14:paraId="3BE5BE22" w14:textId="77777777" w:rsidR="000F105A" w:rsidRPr="005F244B" w:rsidRDefault="000F105A" w:rsidP="006D4076">
      <w:pPr>
        <w:ind w:left="1020" w:right="1417"/>
        <w:rPr>
          <w:sz w:val="24"/>
          <w:szCs w:val="24"/>
        </w:rPr>
      </w:pPr>
      <w:r w:rsidRPr="005F244B">
        <w:rPr>
          <w:sz w:val="24"/>
          <w:szCs w:val="24"/>
        </w:rPr>
        <w:t>Differential diagnosis</w:t>
      </w:r>
    </w:p>
    <w:p w14:paraId="40F0FE20" w14:textId="77777777" w:rsidR="00685074" w:rsidRPr="005F244B" w:rsidRDefault="00685074" w:rsidP="006D4076">
      <w:pPr>
        <w:ind w:left="1020" w:right="1417"/>
        <w:rPr>
          <w:sz w:val="24"/>
          <w:szCs w:val="24"/>
        </w:rPr>
      </w:pPr>
    </w:p>
    <w:p w14:paraId="77BC0467" w14:textId="75D329A1" w:rsidR="000F105A" w:rsidRPr="005F244B" w:rsidRDefault="000F105A" w:rsidP="006D4076">
      <w:pPr>
        <w:ind w:left="1020" w:right="1417"/>
        <w:rPr>
          <w:sz w:val="24"/>
          <w:szCs w:val="24"/>
        </w:rPr>
      </w:pPr>
      <w:r w:rsidRPr="005F244B">
        <w:rPr>
          <w:sz w:val="24"/>
          <w:szCs w:val="24"/>
        </w:rPr>
        <w:t>Other causes of poisoning</w:t>
      </w:r>
    </w:p>
    <w:p w14:paraId="7692AAA1" w14:textId="77777777" w:rsidR="00685074" w:rsidRPr="005F244B" w:rsidRDefault="00685074" w:rsidP="006D4076">
      <w:pPr>
        <w:ind w:left="1020" w:right="1417"/>
        <w:rPr>
          <w:sz w:val="24"/>
          <w:szCs w:val="24"/>
        </w:rPr>
      </w:pPr>
    </w:p>
    <w:p w14:paraId="0301DAC8" w14:textId="7851D62E" w:rsidR="000F105A" w:rsidRPr="005F244B" w:rsidRDefault="000F105A" w:rsidP="006D4076">
      <w:pPr>
        <w:ind w:left="1020" w:right="1417"/>
        <w:rPr>
          <w:sz w:val="24"/>
          <w:szCs w:val="24"/>
        </w:rPr>
      </w:pPr>
      <w:r w:rsidRPr="005F244B">
        <w:rPr>
          <w:sz w:val="24"/>
          <w:szCs w:val="24"/>
        </w:rPr>
        <w:t>Acute infections</w:t>
      </w:r>
    </w:p>
    <w:p w14:paraId="7932EBC4" w14:textId="77777777" w:rsidR="000F105A" w:rsidRPr="005F244B" w:rsidRDefault="000F105A" w:rsidP="006D4076">
      <w:pPr>
        <w:ind w:left="1020" w:right="1417"/>
        <w:rPr>
          <w:sz w:val="24"/>
          <w:szCs w:val="24"/>
        </w:rPr>
      </w:pPr>
    </w:p>
    <w:p w14:paraId="318BB87D" w14:textId="77777777" w:rsidR="000F105A" w:rsidRPr="005F244B" w:rsidRDefault="000F105A" w:rsidP="006D4076">
      <w:pPr>
        <w:ind w:left="1020" w:right="1417"/>
        <w:rPr>
          <w:b/>
          <w:bCs/>
          <w:sz w:val="24"/>
          <w:szCs w:val="24"/>
        </w:rPr>
      </w:pPr>
      <w:r w:rsidRPr="005F244B">
        <w:rPr>
          <w:b/>
          <w:bCs/>
          <w:sz w:val="24"/>
          <w:szCs w:val="24"/>
        </w:rPr>
        <w:t>TREATMENT</w:t>
      </w:r>
    </w:p>
    <w:p w14:paraId="58316EBF" w14:textId="77777777" w:rsidR="000F105A" w:rsidRPr="005F244B" w:rsidRDefault="000F105A" w:rsidP="006D4076">
      <w:pPr>
        <w:ind w:left="1020" w:right="1417"/>
        <w:rPr>
          <w:b/>
          <w:bCs/>
          <w:sz w:val="24"/>
          <w:szCs w:val="24"/>
        </w:rPr>
      </w:pPr>
    </w:p>
    <w:p w14:paraId="7B727F55" w14:textId="77777777" w:rsidR="000F105A" w:rsidRPr="005F244B" w:rsidRDefault="000F105A" w:rsidP="006D4076">
      <w:pPr>
        <w:ind w:left="1020" w:right="1417"/>
        <w:rPr>
          <w:b/>
          <w:bCs/>
          <w:sz w:val="24"/>
          <w:szCs w:val="24"/>
        </w:rPr>
      </w:pPr>
      <w:r w:rsidRPr="005F244B">
        <w:rPr>
          <w:b/>
          <w:bCs/>
          <w:sz w:val="24"/>
          <w:szCs w:val="24"/>
        </w:rPr>
        <w:t>NON-PHARMACOLOGICAL</w:t>
      </w:r>
    </w:p>
    <w:p w14:paraId="728BD9EF"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Treatment is supportive and symptomatic the main danger is damage to lung tissue. </w:t>
      </w:r>
    </w:p>
    <w:p w14:paraId="7A34A1F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Avoid gastric lavage or use of an emetic, as this may lead to inhalation of the gastric contents causing pneumonitis</w:t>
      </w:r>
    </w:p>
    <w:p w14:paraId="5036F346"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Give plenty of oral fluids (preferably milk). </w:t>
      </w:r>
    </w:p>
    <w:p w14:paraId="671F9D38" w14:textId="77777777" w:rsidR="000F105A" w:rsidRPr="005F244B" w:rsidRDefault="000F105A" w:rsidP="006D4076">
      <w:pPr>
        <w:ind w:left="1020" w:right="1417"/>
        <w:rPr>
          <w:sz w:val="24"/>
          <w:szCs w:val="24"/>
        </w:rPr>
      </w:pPr>
    </w:p>
    <w:p w14:paraId="42DF508D" w14:textId="77777777" w:rsidR="000F105A" w:rsidRPr="005F244B" w:rsidRDefault="000F105A" w:rsidP="006D4076">
      <w:pPr>
        <w:ind w:left="1020" w:right="1417"/>
        <w:rPr>
          <w:b/>
          <w:bCs/>
          <w:sz w:val="24"/>
          <w:szCs w:val="24"/>
        </w:rPr>
      </w:pPr>
      <w:r w:rsidRPr="005F244B">
        <w:rPr>
          <w:b/>
          <w:bCs/>
          <w:sz w:val="24"/>
          <w:szCs w:val="24"/>
        </w:rPr>
        <w:t>PHARMACOLOGICAL</w:t>
      </w:r>
    </w:p>
    <w:p w14:paraId="0C21F795"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Activated charcoal may be used:</w:t>
      </w:r>
    </w:p>
    <w:p w14:paraId="0E23D81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50 g: repeated every 4 hours when required OR 25 g: repeated every 2 hours when required</w:t>
      </w:r>
    </w:p>
    <w:p w14:paraId="102680DE" w14:textId="77777777" w:rsidR="000F105A" w:rsidRPr="005F244B" w:rsidRDefault="000F105A" w:rsidP="006D4076">
      <w:pPr>
        <w:ind w:left="1020" w:right="1417"/>
        <w:rPr>
          <w:sz w:val="24"/>
          <w:szCs w:val="24"/>
        </w:rPr>
      </w:pPr>
      <w:r w:rsidRPr="005F244B">
        <w:rPr>
          <w:b/>
          <w:bCs/>
          <w:sz w:val="24"/>
          <w:szCs w:val="24"/>
        </w:rPr>
        <w:t>REFER I</w:t>
      </w:r>
      <w:r w:rsidRPr="005F244B">
        <w:rPr>
          <w:sz w:val="24"/>
          <w:szCs w:val="24"/>
        </w:rPr>
        <w:t>f complications occur, e.g. pulmonary oedema, pneumonia.</w:t>
      </w:r>
    </w:p>
    <w:p w14:paraId="302A7E32" w14:textId="77777777" w:rsidR="000F105A" w:rsidRPr="005F244B" w:rsidRDefault="000F105A" w:rsidP="006D4076">
      <w:pPr>
        <w:ind w:left="1020" w:right="1417"/>
        <w:rPr>
          <w:sz w:val="24"/>
          <w:szCs w:val="24"/>
        </w:rPr>
      </w:pPr>
    </w:p>
    <w:p w14:paraId="69380AD2" w14:textId="77777777" w:rsidR="000F105A" w:rsidRPr="005F244B" w:rsidRDefault="000F105A" w:rsidP="006D4076">
      <w:pPr>
        <w:ind w:left="1020" w:right="1417"/>
        <w:rPr>
          <w:sz w:val="24"/>
          <w:szCs w:val="24"/>
        </w:rPr>
      </w:pPr>
      <w:r w:rsidRPr="005F244B">
        <w:rPr>
          <w:sz w:val="24"/>
          <w:szCs w:val="24"/>
        </w:rPr>
        <w:t>Prevention</w:t>
      </w:r>
    </w:p>
    <w:p w14:paraId="2603FF25"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Store paraffin, etc. safely (eg. in a locked cupboard)</w:t>
      </w:r>
    </w:p>
    <w:p w14:paraId="025FF4A7" w14:textId="77777777" w:rsidR="000F105A" w:rsidRPr="005F244B" w:rsidRDefault="000F105A" w:rsidP="006D4076">
      <w:pPr>
        <w:ind w:left="1020" w:right="1417"/>
        <w:rPr>
          <w:sz w:val="24"/>
          <w:szCs w:val="24"/>
        </w:rPr>
      </w:pPr>
    </w:p>
    <w:p w14:paraId="363965B6" w14:textId="7E7C5044" w:rsidR="000F105A" w:rsidRPr="005F244B" w:rsidRDefault="000F105A" w:rsidP="00685074">
      <w:pPr>
        <w:pStyle w:val="Heading2"/>
        <w:ind w:left="1020"/>
        <w:rPr>
          <w:rFonts w:ascii="Times New Roman" w:hAnsi="Times New Roman"/>
          <w:sz w:val="24"/>
          <w:szCs w:val="24"/>
        </w:rPr>
      </w:pPr>
      <w:bookmarkStart w:id="358" w:name="_Toc133382523"/>
      <w:r w:rsidRPr="005F244B">
        <w:rPr>
          <w:rFonts w:ascii="Times New Roman" w:hAnsi="Times New Roman"/>
          <w:sz w:val="24"/>
          <w:szCs w:val="24"/>
        </w:rPr>
        <w:t>1</w:t>
      </w:r>
      <w:r w:rsidR="00685074" w:rsidRPr="005F244B">
        <w:rPr>
          <w:rFonts w:ascii="Times New Roman" w:hAnsi="Times New Roman"/>
          <w:sz w:val="24"/>
          <w:szCs w:val="24"/>
        </w:rPr>
        <w:t>7</w:t>
      </w:r>
      <w:r w:rsidRPr="005F244B">
        <w:rPr>
          <w:rFonts w:ascii="Times New Roman" w:hAnsi="Times New Roman"/>
          <w:sz w:val="24"/>
          <w:szCs w:val="24"/>
        </w:rPr>
        <w:t>.</w:t>
      </w:r>
      <w:r w:rsidR="00685074" w:rsidRPr="005F244B">
        <w:rPr>
          <w:rFonts w:ascii="Times New Roman" w:hAnsi="Times New Roman"/>
          <w:sz w:val="24"/>
          <w:szCs w:val="24"/>
        </w:rPr>
        <w:t>1</w:t>
      </w:r>
      <w:r w:rsidR="005F244B" w:rsidRPr="005F244B">
        <w:rPr>
          <w:rFonts w:ascii="Times New Roman" w:hAnsi="Times New Roman"/>
          <w:sz w:val="24"/>
          <w:szCs w:val="24"/>
        </w:rPr>
        <w:t xml:space="preserve">4 </w:t>
      </w:r>
      <w:r w:rsidRPr="005F244B">
        <w:rPr>
          <w:rFonts w:ascii="Times New Roman" w:hAnsi="Times New Roman"/>
          <w:sz w:val="24"/>
          <w:szCs w:val="24"/>
        </w:rPr>
        <w:t>ASPIRIN POISONING</w:t>
      </w:r>
      <w:bookmarkEnd w:id="358"/>
    </w:p>
    <w:p w14:paraId="52FFD60E" w14:textId="77777777" w:rsidR="000F105A" w:rsidRPr="005F244B" w:rsidRDefault="000F105A" w:rsidP="006D4076">
      <w:pPr>
        <w:ind w:left="1020" w:right="1417"/>
        <w:rPr>
          <w:sz w:val="24"/>
          <w:szCs w:val="24"/>
        </w:rPr>
      </w:pPr>
    </w:p>
    <w:p w14:paraId="3BC3A6E3" w14:textId="77777777" w:rsidR="000F105A" w:rsidRPr="005F244B" w:rsidRDefault="000F105A" w:rsidP="006D4076">
      <w:pPr>
        <w:ind w:left="1020" w:right="1417"/>
        <w:rPr>
          <w:b/>
          <w:bCs/>
          <w:sz w:val="24"/>
          <w:szCs w:val="24"/>
        </w:rPr>
      </w:pPr>
      <w:r w:rsidRPr="005F244B">
        <w:rPr>
          <w:b/>
          <w:bCs/>
          <w:sz w:val="24"/>
          <w:szCs w:val="24"/>
        </w:rPr>
        <w:t>Clinical features</w:t>
      </w:r>
    </w:p>
    <w:p w14:paraId="5BE61719"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Hyperventilation</w:t>
      </w:r>
    </w:p>
    <w:p w14:paraId="2511029C"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Tinnitus, deafness</w:t>
      </w:r>
    </w:p>
    <w:p w14:paraId="189DDD10"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Vasodilation</w:t>
      </w:r>
    </w:p>
    <w:p w14:paraId="7B365FB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Sweating</w:t>
      </w:r>
    </w:p>
    <w:p w14:paraId="7003C6F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Coma (if very severe poisoning)</w:t>
      </w:r>
    </w:p>
    <w:p w14:paraId="5BF44AB1"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Complex acid-base disturbances</w:t>
      </w:r>
    </w:p>
    <w:p w14:paraId="45E2503A" w14:textId="77777777" w:rsidR="000F105A" w:rsidRPr="005F244B" w:rsidRDefault="000F105A" w:rsidP="006D4076">
      <w:pPr>
        <w:ind w:left="1020" w:right="1417"/>
        <w:rPr>
          <w:sz w:val="24"/>
          <w:szCs w:val="24"/>
        </w:rPr>
      </w:pPr>
    </w:p>
    <w:p w14:paraId="162C9871" w14:textId="77777777" w:rsidR="000F105A" w:rsidRPr="005F244B" w:rsidRDefault="000F105A" w:rsidP="006D4076">
      <w:pPr>
        <w:ind w:left="1020" w:right="1417"/>
        <w:rPr>
          <w:b/>
          <w:bCs/>
          <w:sz w:val="24"/>
          <w:szCs w:val="24"/>
        </w:rPr>
      </w:pPr>
      <w:r w:rsidRPr="005F244B">
        <w:rPr>
          <w:b/>
          <w:bCs/>
          <w:sz w:val="24"/>
          <w:szCs w:val="24"/>
        </w:rPr>
        <w:t>TREATMENT</w:t>
      </w:r>
    </w:p>
    <w:p w14:paraId="47E0D295"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Gastric lavage - worthwhile up to 4 hours after poisoning as stomach emptying is delayed</w:t>
      </w:r>
    </w:p>
    <w:p w14:paraId="16FB8C6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Activated charcoal 50 g repeated as needed every 4 hours OR 25 g repeated every 2 hours  if required to delay absorption of any remaining salicylate</w:t>
      </w:r>
    </w:p>
    <w:p w14:paraId="4B46F376"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Fluid and electrolyte monitoring and management to correct acidosis, hyperpyrexia, hypokalaemia and dehydration</w:t>
      </w:r>
    </w:p>
    <w:p w14:paraId="7BF6C2BE"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Look out for and treat hypoglycaemia:</w:t>
      </w:r>
    </w:p>
    <w:p w14:paraId="4499DAC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Glucose 50% as IV bolus adult: 20 mL child:1 mL/kg</w:t>
      </w:r>
    </w:p>
    <w:p w14:paraId="5D6BB3F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Anticipate and treat convulsions</w:t>
      </w:r>
    </w:p>
    <w:p w14:paraId="07E45EEE" w14:textId="77777777" w:rsidR="000F105A" w:rsidRPr="005F244B" w:rsidRDefault="000F105A" w:rsidP="006D4076">
      <w:pPr>
        <w:ind w:left="1020" w:right="1417"/>
        <w:rPr>
          <w:sz w:val="24"/>
          <w:szCs w:val="24"/>
        </w:rPr>
      </w:pPr>
    </w:p>
    <w:p w14:paraId="5F1A9385" w14:textId="3AE64F80" w:rsidR="000F105A" w:rsidRPr="005F244B" w:rsidRDefault="000F105A" w:rsidP="00685074">
      <w:pPr>
        <w:pStyle w:val="Heading2"/>
        <w:ind w:left="1020"/>
        <w:rPr>
          <w:rFonts w:ascii="Times New Roman" w:hAnsi="Times New Roman"/>
          <w:sz w:val="24"/>
          <w:szCs w:val="24"/>
        </w:rPr>
      </w:pPr>
      <w:bookmarkStart w:id="359" w:name="_Toc133382524"/>
      <w:r w:rsidRPr="005F244B">
        <w:rPr>
          <w:rFonts w:ascii="Times New Roman" w:hAnsi="Times New Roman"/>
          <w:sz w:val="24"/>
          <w:szCs w:val="24"/>
        </w:rPr>
        <w:t>1</w:t>
      </w:r>
      <w:r w:rsidR="00685074" w:rsidRPr="005F244B">
        <w:rPr>
          <w:rFonts w:ascii="Times New Roman" w:hAnsi="Times New Roman"/>
          <w:sz w:val="24"/>
          <w:szCs w:val="24"/>
        </w:rPr>
        <w:t>7</w:t>
      </w:r>
      <w:r w:rsidRPr="005F244B">
        <w:rPr>
          <w:rFonts w:ascii="Times New Roman" w:hAnsi="Times New Roman"/>
          <w:sz w:val="24"/>
          <w:szCs w:val="24"/>
        </w:rPr>
        <w:t>.</w:t>
      </w:r>
      <w:r w:rsidR="00685074" w:rsidRPr="005F244B">
        <w:rPr>
          <w:rFonts w:ascii="Times New Roman" w:hAnsi="Times New Roman"/>
          <w:sz w:val="24"/>
          <w:szCs w:val="24"/>
        </w:rPr>
        <w:t>1</w:t>
      </w:r>
      <w:r w:rsidR="005F244B" w:rsidRPr="005F244B">
        <w:rPr>
          <w:rFonts w:ascii="Times New Roman" w:hAnsi="Times New Roman"/>
          <w:sz w:val="24"/>
          <w:szCs w:val="24"/>
        </w:rPr>
        <w:t>5</w:t>
      </w:r>
      <w:r w:rsidRPr="005F244B">
        <w:rPr>
          <w:rFonts w:ascii="Times New Roman" w:hAnsi="Times New Roman"/>
          <w:sz w:val="24"/>
          <w:szCs w:val="24"/>
        </w:rPr>
        <w:t xml:space="preserve"> PARACETAMOL POISONING</w:t>
      </w:r>
      <w:bookmarkEnd w:id="359"/>
    </w:p>
    <w:p w14:paraId="199A44F6" w14:textId="77777777" w:rsidR="000F105A" w:rsidRPr="005F244B" w:rsidRDefault="000F105A" w:rsidP="006D4076">
      <w:pPr>
        <w:ind w:left="1020" w:right="1417"/>
        <w:rPr>
          <w:b/>
          <w:bCs/>
          <w:sz w:val="24"/>
          <w:szCs w:val="24"/>
        </w:rPr>
      </w:pPr>
    </w:p>
    <w:p w14:paraId="4E545D92" w14:textId="77777777" w:rsidR="000F105A" w:rsidRPr="005F244B" w:rsidRDefault="000F105A" w:rsidP="006D4076">
      <w:pPr>
        <w:ind w:left="1020" w:right="1417"/>
        <w:rPr>
          <w:b/>
          <w:bCs/>
          <w:sz w:val="24"/>
          <w:szCs w:val="24"/>
        </w:rPr>
      </w:pPr>
      <w:r w:rsidRPr="005F244B">
        <w:rPr>
          <w:b/>
          <w:bCs/>
          <w:sz w:val="24"/>
          <w:szCs w:val="24"/>
        </w:rPr>
        <w:t>Clinical features</w:t>
      </w:r>
    </w:p>
    <w:p w14:paraId="15967977" w14:textId="77777777" w:rsidR="000F105A" w:rsidRPr="005F244B" w:rsidRDefault="000F105A" w:rsidP="006D4076">
      <w:pPr>
        <w:ind w:left="1020" w:right="1417"/>
        <w:rPr>
          <w:sz w:val="24"/>
          <w:szCs w:val="24"/>
        </w:rPr>
      </w:pPr>
    </w:p>
    <w:p w14:paraId="48BE926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As little as 10-15 g (20-30 tablets of 500 mg) may cause severe hepatic and renal failure, nausea and vomiting (usually settle within 24 hours)</w:t>
      </w:r>
    </w:p>
    <w:p w14:paraId="5202B6BB" w14:textId="77777777" w:rsidR="000F105A" w:rsidRPr="005F244B" w:rsidRDefault="000F105A" w:rsidP="006D4076">
      <w:pPr>
        <w:ind w:left="1020" w:right="1417"/>
        <w:rPr>
          <w:sz w:val="24"/>
          <w:szCs w:val="24"/>
        </w:rPr>
      </w:pPr>
    </w:p>
    <w:p w14:paraId="4D290ACF" w14:textId="77777777" w:rsidR="000F105A" w:rsidRPr="005F244B" w:rsidRDefault="000F105A" w:rsidP="006D4076">
      <w:pPr>
        <w:ind w:left="1020" w:right="1417"/>
        <w:rPr>
          <w:b/>
          <w:bCs/>
          <w:sz w:val="24"/>
          <w:szCs w:val="24"/>
        </w:rPr>
      </w:pPr>
      <w:r w:rsidRPr="005F244B">
        <w:rPr>
          <w:b/>
          <w:bCs/>
          <w:sz w:val="24"/>
          <w:szCs w:val="24"/>
        </w:rPr>
        <w:t>TREATMENT</w:t>
      </w:r>
    </w:p>
    <w:p w14:paraId="3A909019" w14:textId="77777777" w:rsidR="000F105A" w:rsidRPr="005F244B" w:rsidRDefault="000F105A" w:rsidP="006D4076">
      <w:pPr>
        <w:ind w:left="1020" w:right="1417"/>
        <w:rPr>
          <w:b/>
          <w:bCs/>
          <w:sz w:val="24"/>
          <w:szCs w:val="24"/>
        </w:rPr>
      </w:pPr>
    </w:p>
    <w:p w14:paraId="56F4F44F" w14:textId="77777777" w:rsidR="000F105A" w:rsidRPr="005F244B" w:rsidRDefault="000F105A" w:rsidP="006D4076">
      <w:pPr>
        <w:ind w:left="1020" w:right="1417"/>
        <w:rPr>
          <w:b/>
          <w:bCs/>
          <w:sz w:val="24"/>
          <w:szCs w:val="24"/>
        </w:rPr>
      </w:pPr>
      <w:r w:rsidRPr="005F244B">
        <w:rPr>
          <w:b/>
          <w:bCs/>
          <w:sz w:val="24"/>
          <w:szCs w:val="24"/>
        </w:rPr>
        <w:t>NON-PHARMACOLOGICAL</w:t>
      </w:r>
    </w:p>
    <w:p w14:paraId="0E4D63C1"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If poisoning took place &lt;2 hours before:</w:t>
      </w:r>
    </w:p>
    <w:p w14:paraId="49F8898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Empty the stomach to remove any remaining medicine using gastric lavage or an emetic</w:t>
      </w:r>
    </w:p>
    <w:p w14:paraId="5EC1C70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Despite few significant early symptoms, transfer patients to hospital urgently as maximal liver damage occurs 3-4 days after poisoning.</w:t>
      </w:r>
    </w:p>
    <w:p w14:paraId="4AFD4B75" w14:textId="77777777" w:rsidR="000F105A" w:rsidRPr="005F244B" w:rsidRDefault="000F105A" w:rsidP="006D4076">
      <w:pPr>
        <w:ind w:left="1020" w:right="1417"/>
        <w:rPr>
          <w:sz w:val="24"/>
          <w:szCs w:val="24"/>
        </w:rPr>
      </w:pPr>
    </w:p>
    <w:p w14:paraId="7244A144" w14:textId="77777777" w:rsidR="000F105A" w:rsidRPr="005F244B" w:rsidRDefault="000F105A" w:rsidP="006D4076">
      <w:pPr>
        <w:ind w:left="1020" w:right="1417"/>
        <w:rPr>
          <w:b/>
          <w:bCs/>
          <w:sz w:val="24"/>
          <w:szCs w:val="24"/>
        </w:rPr>
      </w:pPr>
      <w:r w:rsidRPr="005F244B">
        <w:rPr>
          <w:b/>
          <w:bCs/>
          <w:sz w:val="24"/>
          <w:szCs w:val="24"/>
        </w:rPr>
        <w:t xml:space="preserve">PHARMACOLOGICAL </w:t>
      </w:r>
    </w:p>
    <w:p w14:paraId="4DEB9EC5"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Discuss with larger group as antidote is N-acetylcysteine)</w:t>
      </w:r>
    </w:p>
    <w:p w14:paraId="6336C926"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And various protocols exist. Which one to adopt? Also need serum PCM level capabilities, liver function tests for optimal management.</w:t>
      </w:r>
    </w:p>
    <w:p w14:paraId="47CFB1FD" w14:textId="77777777" w:rsidR="000F105A" w:rsidRPr="005F244B" w:rsidRDefault="000F105A" w:rsidP="006D4076">
      <w:pPr>
        <w:ind w:left="1020" w:right="1417"/>
        <w:rPr>
          <w:sz w:val="24"/>
          <w:szCs w:val="24"/>
        </w:rPr>
      </w:pPr>
    </w:p>
    <w:p w14:paraId="05EC0211" w14:textId="1B79CF61" w:rsidR="000F105A" w:rsidRPr="005F244B" w:rsidRDefault="000F105A" w:rsidP="003954F2">
      <w:pPr>
        <w:pStyle w:val="Heading2"/>
        <w:ind w:left="1020"/>
        <w:rPr>
          <w:rFonts w:ascii="Times New Roman" w:hAnsi="Times New Roman"/>
          <w:sz w:val="24"/>
          <w:szCs w:val="24"/>
        </w:rPr>
      </w:pPr>
      <w:bookmarkStart w:id="360" w:name="_Toc133382525"/>
      <w:r w:rsidRPr="005F244B">
        <w:rPr>
          <w:rFonts w:ascii="Times New Roman" w:hAnsi="Times New Roman"/>
          <w:sz w:val="24"/>
          <w:szCs w:val="24"/>
        </w:rPr>
        <w:t>1</w:t>
      </w:r>
      <w:r w:rsidR="003954F2" w:rsidRPr="005F244B">
        <w:rPr>
          <w:rFonts w:ascii="Times New Roman" w:hAnsi="Times New Roman"/>
          <w:sz w:val="24"/>
          <w:szCs w:val="24"/>
        </w:rPr>
        <w:t>7</w:t>
      </w:r>
      <w:r w:rsidRPr="005F244B">
        <w:rPr>
          <w:rFonts w:ascii="Times New Roman" w:hAnsi="Times New Roman"/>
          <w:sz w:val="24"/>
          <w:szCs w:val="24"/>
        </w:rPr>
        <w:t>.</w:t>
      </w:r>
      <w:r w:rsidR="003954F2" w:rsidRPr="005F244B">
        <w:rPr>
          <w:rFonts w:ascii="Times New Roman" w:hAnsi="Times New Roman"/>
          <w:sz w:val="24"/>
          <w:szCs w:val="24"/>
        </w:rPr>
        <w:t>1</w:t>
      </w:r>
      <w:r w:rsidR="005F244B" w:rsidRPr="005F244B">
        <w:rPr>
          <w:rFonts w:ascii="Times New Roman" w:hAnsi="Times New Roman"/>
          <w:sz w:val="24"/>
          <w:szCs w:val="24"/>
        </w:rPr>
        <w:t>6</w:t>
      </w:r>
      <w:r w:rsidRPr="005F244B">
        <w:rPr>
          <w:rFonts w:ascii="Times New Roman" w:hAnsi="Times New Roman"/>
          <w:sz w:val="24"/>
          <w:szCs w:val="24"/>
        </w:rPr>
        <w:t xml:space="preserve"> IRON POISONING</w:t>
      </w:r>
      <w:bookmarkEnd w:id="360"/>
    </w:p>
    <w:p w14:paraId="4A1800C5" w14:textId="77777777" w:rsidR="000F105A" w:rsidRPr="005F244B" w:rsidRDefault="000F105A" w:rsidP="006D4076">
      <w:pPr>
        <w:ind w:left="1020" w:right="1417"/>
        <w:rPr>
          <w:sz w:val="24"/>
          <w:szCs w:val="24"/>
        </w:rPr>
      </w:pPr>
    </w:p>
    <w:p w14:paraId="15E2610F" w14:textId="77777777" w:rsidR="000F105A" w:rsidRPr="005F244B" w:rsidRDefault="000F105A" w:rsidP="006D4076">
      <w:pPr>
        <w:ind w:left="1020" w:right="1417"/>
        <w:rPr>
          <w:sz w:val="24"/>
          <w:szCs w:val="24"/>
        </w:rPr>
      </w:pPr>
      <w:r w:rsidRPr="005F244B">
        <w:rPr>
          <w:sz w:val="24"/>
          <w:szCs w:val="24"/>
        </w:rPr>
        <w:t>Clinical features</w:t>
      </w:r>
    </w:p>
    <w:p w14:paraId="28B2279C"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Commonest in children</w:t>
      </w:r>
    </w:p>
    <w:p w14:paraId="55A65720"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Nausea, vomiting, abdominal pain, diarrhoea</w:t>
      </w:r>
    </w:p>
    <w:p w14:paraId="69693D1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Haematemesis</w:t>
      </w:r>
    </w:p>
    <w:p w14:paraId="05598CB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Rectal bleeding</w:t>
      </w:r>
    </w:p>
    <w:p w14:paraId="5778683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Later: hypotension, coma, hepatic necrosis</w:t>
      </w:r>
    </w:p>
    <w:p w14:paraId="41435CCD" w14:textId="77777777" w:rsidR="000F105A" w:rsidRPr="005F244B" w:rsidRDefault="000F105A" w:rsidP="006D4076">
      <w:pPr>
        <w:ind w:left="1020" w:right="1417"/>
        <w:rPr>
          <w:sz w:val="24"/>
          <w:szCs w:val="24"/>
        </w:rPr>
      </w:pPr>
    </w:p>
    <w:p w14:paraId="504BF53F" w14:textId="77777777" w:rsidR="000F105A" w:rsidRPr="005F244B" w:rsidRDefault="000F105A" w:rsidP="006D4076">
      <w:pPr>
        <w:ind w:left="1020" w:right="1417"/>
        <w:rPr>
          <w:sz w:val="24"/>
          <w:szCs w:val="24"/>
        </w:rPr>
      </w:pPr>
    </w:p>
    <w:p w14:paraId="0D0C4463" w14:textId="77777777" w:rsidR="000F105A" w:rsidRPr="005F244B" w:rsidRDefault="000F105A" w:rsidP="006D4076">
      <w:pPr>
        <w:ind w:left="1020" w:right="1417"/>
        <w:rPr>
          <w:b/>
          <w:bCs/>
          <w:sz w:val="24"/>
          <w:szCs w:val="24"/>
        </w:rPr>
      </w:pPr>
      <w:r w:rsidRPr="005F244B">
        <w:rPr>
          <w:b/>
          <w:bCs/>
          <w:sz w:val="24"/>
          <w:szCs w:val="24"/>
        </w:rPr>
        <w:t>TREATMENT</w:t>
      </w:r>
    </w:p>
    <w:p w14:paraId="2AA83CEB" w14:textId="77777777" w:rsidR="000F105A" w:rsidRPr="005F244B" w:rsidRDefault="000F105A" w:rsidP="006D4076">
      <w:pPr>
        <w:ind w:left="1020" w:right="1417"/>
        <w:rPr>
          <w:sz w:val="24"/>
          <w:szCs w:val="24"/>
        </w:rPr>
      </w:pPr>
    </w:p>
    <w:p w14:paraId="1335CAA2" w14:textId="77777777" w:rsidR="000F105A" w:rsidRPr="005F244B" w:rsidRDefault="000F105A" w:rsidP="006D4076">
      <w:pPr>
        <w:ind w:left="1020" w:right="1417"/>
        <w:rPr>
          <w:b/>
          <w:bCs/>
          <w:sz w:val="24"/>
          <w:szCs w:val="24"/>
        </w:rPr>
      </w:pPr>
      <w:r w:rsidRPr="005F244B">
        <w:rPr>
          <w:b/>
          <w:bCs/>
          <w:sz w:val="24"/>
          <w:szCs w:val="24"/>
        </w:rPr>
        <w:t>PHARMACOLOGICAL</w:t>
      </w:r>
    </w:p>
    <w:p w14:paraId="11AB525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Deferoxamine 15mg/kg/hour by continuous IV infusion in sodium chloride 0.9% OR </w:t>
      </w:r>
    </w:p>
    <w:p w14:paraId="7483856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Dextrose 5% infusion max dose: 80mg/kg/24hrs.</w:t>
      </w:r>
    </w:p>
    <w:p w14:paraId="74A10B5E"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Dissolve initially in water for injections (500mg in 5mL) then dilute with infusion fluid</w:t>
      </w:r>
    </w:p>
    <w:p w14:paraId="613DFE45" w14:textId="0CA3165A" w:rsidR="000F105A" w:rsidRPr="005F244B" w:rsidRDefault="000F105A" w:rsidP="003954F2">
      <w:pPr>
        <w:pStyle w:val="Heading2"/>
        <w:ind w:left="1020"/>
        <w:rPr>
          <w:rFonts w:ascii="Times New Roman" w:hAnsi="Times New Roman"/>
          <w:sz w:val="24"/>
          <w:szCs w:val="24"/>
        </w:rPr>
      </w:pPr>
      <w:bookmarkStart w:id="361" w:name="_Toc133382526"/>
      <w:r w:rsidRPr="005F244B">
        <w:rPr>
          <w:rFonts w:ascii="Times New Roman" w:hAnsi="Times New Roman"/>
          <w:sz w:val="24"/>
          <w:szCs w:val="24"/>
        </w:rPr>
        <w:t>1</w:t>
      </w:r>
      <w:r w:rsidR="003954F2" w:rsidRPr="005F244B">
        <w:rPr>
          <w:rFonts w:ascii="Times New Roman" w:hAnsi="Times New Roman"/>
          <w:sz w:val="24"/>
          <w:szCs w:val="24"/>
        </w:rPr>
        <w:t>7</w:t>
      </w:r>
      <w:r w:rsidRPr="005F244B">
        <w:rPr>
          <w:rFonts w:ascii="Times New Roman" w:hAnsi="Times New Roman"/>
          <w:sz w:val="24"/>
          <w:szCs w:val="24"/>
        </w:rPr>
        <w:t>.</w:t>
      </w:r>
      <w:r w:rsidR="003954F2" w:rsidRPr="005F244B">
        <w:rPr>
          <w:rFonts w:ascii="Times New Roman" w:hAnsi="Times New Roman"/>
          <w:sz w:val="24"/>
          <w:szCs w:val="24"/>
        </w:rPr>
        <w:t>1</w:t>
      </w:r>
      <w:r w:rsidR="005F244B" w:rsidRPr="005F244B">
        <w:rPr>
          <w:rFonts w:ascii="Times New Roman" w:hAnsi="Times New Roman"/>
          <w:sz w:val="24"/>
          <w:szCs w:val="24"/>
        </w:rPr>
        <w:t>7</w:t>
      </w:r>
      <w:r w:rsidRPr="005F244B">
        <w:rPr>
          <w:rFonts w:ascii="Times New Roman" w:hAnsi="Times New Roman"/>
          <w:sz w:val="24"/>
          <w:szCs w:val="24"/>
        </w:rPr>
        <w:t xml:space="preserve"> CARBON MONOXIDE POISONING</w:t>
      </w:r>
      <w:bookmarkEnd w:id="361"/>
    </w:p>
    <w:p w14:paraId="22509747" w14:textId="77777777" w:rsidR="000F105A" w:rsidRPr="005F244B" w:rsidRDefault="000F105A" w:rsidP="006D4076">
      <w:pPr>
        <w:ind w:left="1020" w:right="1417"/>
        <w:rPr>
          <w:sz w:val="24"/>
          <w:szCs w:val="24"/>
        </w:rPr>
      </w:pPr>
      <w:r w:rsidRPr="005F244B">
        <w:rPr>
          <w:sz w:val="24"/>
          <w:szCs w:val="24"/>
        </w:rPr>
        <w:t>Usually due to inhalation in confined spaces of smoke, car exhaust or fumes caused by incomplete combustion of fuel gases, e.g. use of charcoal stoves in unventilated rooms.</w:t>
      </w:r>
    </w:p>
    <w:p w14:paraId="45DEE179" w14:textId="77777777" w:rsidR="003954F2" w:rsidRPr="005F244B" w:rsidRDefault="003954F2" w:rsidP="006D4076">
      <w:pPr>
        <w:ind w:left="1020" w:right="1417"/>
        <w:rPr>
          <w:b/>
          <w:bCs/>
          <w:sz w:val="24"/>
          <w:szCs w:val="24"/>
        </w:rPr>
      </w:pPr>
    </w:p>
    <w:p w14:paraId="08C83C17" w14:textId="56CB072B" w:rsidR="000F105A" w:rsidRPr="005F244B" w:rsidRDefault="000F105A" w:rsidP="006D4076">
      <w:pPr>
        <w:ind w:left="1020" w:right="1417"/>
        <w:rPr>
          <w:b/>
          <w:bCs/>
          <w:sz w:val="24"/>
          <w:szCs w:val="24"/>
        </w:rPr>
      </w:pPr>
      <w:r w:rsidRPr="005F244B">
        <w:rPr>
          <w:b/>
          <w:bCs/>
          <w:sz w:val="24"/>
          <w:szCs w:val="24"/>
        </w:rPr>
        <w:t>Clinical features</w:t>
      </w:r>
    </w:p>
    <w:p w14:paraId="04B5E1C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All due to hypoxia</w:t>
      </w:r>
    </w:p>
    <w:p w14:paraId="50A425B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Headache, nausea, vomiting</w:t>
      </w:r>
    </w:p>
    <w:p w14:paraId="4448298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Weakness, collapse, coma, death</w:t>
      </w:r>
    </w:p>
    <w:p w14:paraId="1F6D515F" w14:textId="77777777" w:rsidR="000F105A" w:rsidRPr="005F244B" w:rsidRDefault="000F105A" w:rsidP="006D4076">
      <w:pPr>
        <w:ind w:left="1020" w:right="1417"/>
        <w:rPr>
          <w:b/>
          <w:bCs/>
          <w:sz w:val="24"/>
          <w:szCs w:val="24"/>
        </w:rPr>
      </w:pPr>
      <w:r w:rsidRPr="005F244B">
        <w:rPr>
          <w:b/>
          <w:bCs/>
          <w:sz w:val="24"/>
          <w:szCs w:val="24"/>
        </w:rPr>
        <w:t>TREATMENT</w:t>
      </w:r>
    </w:p>
    <w:p w14:paraId="65026EA9" w14:textId="77777777" w:rsidR="003954F2" w:rsidRPr="005F244B" w:rsidRDefault="003954F2" w:rsidP="006D4076">
      <w:pPr>
        <w:ind w:left="1020" w:right="1417"/>
        <w:rPr>
          <w:b/>
          <w:bCs/>
          <w:sz w:val="24"/>
          <w:szCs w:val="24"/>
        </w:rPr>
      </w:pPr>
    </w:p>
    <w:p w14:paraId="3FD767A1" w14:textId="02F0A54F" w:rsidR="000F105A" w:rsidRPr="005F244B" w:rsidRDefault="000F105A" w:rsidP="006D4076">
      <w:pPr>
        <w:ind w:left="1020" w:right="1417"/>
        <w:rPr>
          <w:b/>
          <w:bCs/>
          <w:sz w:val="24"/>
          <w:szCs w:val="24"/>
        </w:rPr>
      </w:pPr>
      <w:r w:rsidRPr="005F244B">
        <w:rPr>
          <w:b/>
          <w:bCs/>
          <w:sz w:val="24"/>
          <w:szCs w:val="24"/>
        </w:rPr>
        <w:t>NON-PHARMACOLOGICAL</w:t>
      </w:r>
    </w:p>
    <w:p w14:paraId="45AF5538"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Remove person to fresh air</w:t>
      </w:r>
    </w:p>
    <w:p w14:paraId="726514F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Clear the airway</w:t>
      </w:r>
    </w:p>
    <w:p w14:paraId="2AE33156"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Give oxygen 100% via non-rebreathing face mask (10 -15 L/min) as soon as possible</w:t>
      </w:r>
    </w:p>
    <w:p w14:paraId="68E87ACB"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Give artificial respiration as required</w:t>
      </w:r>
    </w:p>
    <w:p w14:paraId="39BBB3AF"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Continue until adequate spontaneous breathing starts</w:t>
      </w:r>
    </w:p>
    <w:p w14:paraId="70E916A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Admit to hospital due to possibility of delayed complications</w:t>
      </w:r>
    </w:p>
    <w:p w14:paraId="39176CA6" w14:textId="77777777" w:rsidR="000F105A" w:rsidRPr="005F244B" w:rsidRDefault="000F105A" w:rsidP="006D4076">
      <w:pPr>
        <w:ind w:left="1020" w:right="1417"/>
        <w:rPr>
          <w:sz w:val="24"/>
          <w:szCs w:val="24"/>
        </w:rPr>
      </w:pPr>
    </w:p>
    <w:p w14:paraId="52AFDD91" w14:textId="77777777" w:rsidR="000F105A" w:rsidRPr="005F244B" w:rsidRDefault="000F105A" w:rsidP="006D4076">
      <w:pPr>
        <w:ind w:left="1020" w:right="1417"/>
        <w:rPr>
          <w:b/>
          <w:bCs/>
          <w:sz w:val="24"/>
          <w:szCs w:val="24"/>
        </w:rPr>
      </w:pPr>
      <w:r w:rsidRPr="005F244B">
        <w:rPr>
          <w:b/>
          <w:bCs/>
          <w:sz w:val="24"/>
          <w:szCs w:val="24"/>
        </w:rPr>
        <w:t>PHARMACOLOGICAL</w:t>
      </w:r>
    </w:p>
    <w:p w14:paraId="3FD3E588" w14:textId="77777777" w:rsidR="000F105A" w:rsidRPr="005F244B" w:rsidRDefault="000F105A" w:rsidP="006D4076">
      <w:pPr>
        <w:ind w:left="1020" w:right="1417"/>
        <w:rPr>
          <w:sz w:val="24"/>
          <w:szCs w:val="24"/>
        </w:rPr>
      </w:pPr>
      <w:r w:rsidRPr="005F244B">
        <w:rPr>
          <w:sz w:val="24"/>
          <w:szCs w:val="24"/>
        </w:rPr>
        <w:t xml:space="preserve"> In severe poisoning:</w:t>
      </w:r>
    </w:p>
    <w:p w14:paraId="3F1974C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Anticipate cerebral oedema and treat with Mannitol 20% 1g/kg by rapid IV infusion</w:t>
      </w:r>
    </w:p>
    <w:p w14:paraId="4EA22FD1" w14:textId="2A8D4852" w:rsidR="000F105A" w:rsidRPr="003A1E91" w:rsidRDefault="000F105A" w:rsidP="003A1E91">
      <w:pPr>
        <w:pStyle w:val="Heading2"/>
        <w:ind w:left="1020"/>
        <w:rPr>
          <w:rFonts w:ascii="Times New Roman" w:hAnsi="Times New Roman"/>
          <w:sz w:val="24"/>
          <w:szCs w:val="24"/>
        </w:rPr>
      </w:pPr>
      <w:bookmarkStart w:id="362" w:name="_Toc133382527"/>
      <w:r w:rsidRPr="003A1E91">
        <w:rPr>
          <w:rFonts w:ascii="Times New Roman" w:hAnsi="Times New Roman"/>
          <w:sz w:val="24"/>
          <w:szCs w:val="24"/>
        </w:rPr>
        <w:t>1</w:t>
      </w:r>
      <w:r w:rsidR="00B913A9">
        <w:rPr>
          <w:rFonts w:ascii="Times New Roman" w:hAnsi="Times New Roman"/>
          <w:sz w:val="24"/>
          <w:szCs w:val="24"/>
        </w:rPr>
        <w:t>7</w:t>
      </w:r>
      <w:r w:rsidRPr="003A1E91">
        <w:rPr>
          <w:rFonts w:ascii="Times New Roman" w:hAnsi="Times New Roman"/>
          <w:sz w:val="24"/>
          <w:szCs w:val="24"/>
        </w:rPr>
        <w:t>.</w:t>
      </w:r>
      <w:r w:rsidR="00B913A9">
        <w:rPr>
          <w:rFonts w:ascii="Times New Roman" w:hAnsi="Times New Roman"/>
          <w:sz w:val="24"/>
          <w:szCs w:val="24"/>
        </w:rPr>
        <w:t>1</w:t>
      </w:r>
      <w:r w:rsidRPr="003A1E91">
        <w:rPr>
          <w:rFonts w:ascii="Times New Roman" w:hAnsi="Times New Roman"/>
          <w:sz w:val="24"/>
          <w:szCs w:val="24"/>
        </w:rPr>
        <w:t>8. BARBITURATE POISONING</w:t>
      </w:r>
      <w:bookmarkEnd w:id="362"/>
    </w:p>
    <w:p w14:paraId="3F1134E0" w14:textId="77777777" w:rsidR="000F105A" w:rsidRPr="005F244B" w:rsidRDefault="000F105A" w:rsidP="006D4076">
      <w:pPr>
        <w:ind w:left="1020" w:right="1417"/>
        <w:rPr>
          <w:b/>
          <w:bCs/>
          <w:sz w:val="24"/>
          <w:szCs w:val="24"/>
        </w:rPr>
      </w:pPr>
    </w:p>
    <w:p w14:paraId="122647F3" w14:textId="77777777" w:rsidR="000F105A" w:rsidRPr="005F244B" w:rsidRDefault="000F105A" w:rsidP="006D4076">
      <w:pPr>
        <w:ind w:left="1020" w:right="1417"/>
        <w:rPr>
          <w:b/>
          <w:bCs/>
          <w:sz w:val="24"/>
          <w:szCs w:val="24"/>
        </w:rPr>
      </w:pPr>
      <w:r w:rsidRPr="005F244B">
        <w:rPr>
          <w:b/>
          <w:bCs/>
          <w:sz w:val="24"/>
          <w:szCs w:val="24"/>
        </w:rPr>
        <w:t>TREATMENT</w:t>
      </w:r>
    </w:p>
    <w:p w14:paraId="61A2EF3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Monitor vital signs</w:t>
      </w:r>
    </w:p>
    <w:p w14:paraId="42BF3AA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Gastric lavage</w:t>
      </w:r>
    </w:p>
    <w:p w14:paraId="3D3A5C0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Activated charcoal may be used to absorb the poison</w:t>
      </w:r>
    </w:p>
    <w:p w14:paraId="02E880D0" w14:textId="77777777" w:rsidR="000F105A" w:rsidRPr="005F244B" w:rsidRDefault="000F105A" w:rsidP="006D4076">
      <w:pPr>
        <w:ind w:left="1020" w:right="1417"/>
        <w:rPr>
          <w:b/>
          <w:bCs/>
          <w:sz w:val="24"/>
          <w:szCs w:val="24"/>
        </w:rPr>
      </w:pPr>
    </w:p>
    <w:p w14:paraId="2CA25500" w14:textId="1880AB5C" w:rsidR="000F105A" w:rsidRPr="005F244B" w:rsidRDefault="000F105A" w:rsidP="003954F2">
      <w:pPr>
        <w:pStyle w:val="Heading2"/>
        <w:ind w:left="1020"/>
        <w:rPr>
          <w:rFonts w:ascii="Times New Roman" w:hAnsi="Times New Roman"/>
          <w:sz w:val="24"/>
          <w:szCs w:val="24"/>
        </w:rPr>
      </w:pPr>
      <w:bookmarkStart w:id="363" w:name="_Toc133382528"/>
      <w:r w:rsidRPr="005F244B">
        <w:rPr>
          <w:rFonts w:ascii="Times New Roman" w:hAnsi="Times New Roman"/>
          <w:sz w:val="24"/>
          <w:szCs w:val="24"/>
        </w:rPr>
        <w:t>1</w:t>
      </w:r>
      <w:r w:rsidR="003954F2" w:rsidRPr="005F244B">
        <w:rPr>
          <w:rFonts w:ascii="Times New Roman" w:hAnsi="Times New Roman"/>
          <w:sz w:val="24"/>
          <w:szCs w:val="24"/>
        </w:rPr>
        <w:t>7</w:t>
      </w:r>
      <w:r w:rsidRPr="005F244B">
        <w:rPr>
          <w:rFonts w:ascii="Times New Roman" w:hAnsi="Times New Roman"/>
          <w:sz w:val="24"/>
          <w:szCs w:val="24"/>
        </w:rPr>
        <w:t>.</w:t>
      </w:r>
      <w:r w:rsidR="003954F2" w:rsidRPr="005F244B">
        <w:rPr>
          <w:rFonts w:ascii="Times New Roman" w:hAnsi="Times New Roman"/>
          <w:sz w:val="24"/>
          <w:szCs w:val="24"/>
        </w:rPr>
        <w:t>1</w:t>
      </w:r>
      <w:r w:rsidR="00B913A9">
        <w:rPr>
          <w:rFonts w:ascii="Times New Roman" w:hAnsi="Times New Roman"/>
          <w:sz w:val="24"/>
          <w:szCs w:val="24"/>
        </w:rPr>
        <w:t>9</w:t>
      </w:r>
      <w:r w:rsidRPr="005F244B">
        <w:rPr>
          <w:rFonts w:ascii="Times New Roman" w:hAnsi="Times New Roman"/>
          <w:sz w:val="24"/>
          <w:szCs w:val="24"/>
        </w:rPr>
        <w:t xml:space="preserve"> NARCOTIC ANALGESIC POISONING</w:t>
      </w:r>
      <w:bookmarkEnd w:id="363"/>
    </w:p>
    <w:p w14:paraId="6AA3A5A2" w14:textId="77777777" w:rsidR="000F105A" w:rsidRPr="005F244B" w:rsidRDefault="000F105A" w:rsidP="006D4076">
      <w:pPr>
        <w:ind w:left="1020" w:right="1417"/>
        <w:rPr>
          <w:sz w:val="24"/>
          <w:szCs w:val="24"/>
        </w:rPr>
      </w:pPr>
    </w:p>
    <w:p w14:paraId="23163762" w14:textId="77777777" w:rsidR="000F105A" w:rsidRPr="005F244B" w:rsidRDefault="000F105A" w:rsidP="006D4076">
      <w:pPr>
        <w:ind w:left="1020" w:right="1417"/>
        <w:rPr>
          <w:b/>
          <w:bCs/>
          <w:sz w:val="24"/>
          <w:szCs w:val="24"/>
        </w:rPr>
      </w:pPr>
      <w:r w:rsidRPr="005F244B">
        <w:rPr>
          <w:b/>
          <w:bCs/>
          <w:sz w:val="24"/>
          <w:szCs w:val="24"/>
        </w:rPr>
        <w:t>Clinical features</w:t>
      </w:r>
    </w:p>
    <w:p w14:paraId="265763EC"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Respiratory depression with low respiratory rate</w:t>
      </w:r>
    </w:p>
    <w:p w14:paraId="01A12CDB"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Pinpoint pupils</w:t>
      </w:r>
    </w:p>
    <w:p w14:paraId="1F42720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Coma</w:t>
      </w:r>
    </w:p>
    <w:p w14:paraId="531E21CF" w14:textId="77777777" w:rsidR="000F105A" w:rsidRPr="005F244B" w:rsidRDefault="000F105A" w:rsidP="006D4076">
      <w:pPr>
        <w:ind w:left="1020" w:right="1417"/>
        <w:rPr>
          <w:sz w:val="24"/>
          <w:szCs w:val="24"/>
        </w:rPr>
      </w:pPr>
    </w:p>
    <w:p w14:paraId="4603D34F" w14:textId="77777777" w:rsidR="000F105A" w:rsidRPr="005F244B" w:rsidRDefault="000F105A" w:rsidP="006D4076">
      <w:pPr>
        <w:ind w:left="1020" w:right="1417"/>
        <w:rPr>
          <w:b/>
          <w:bCs/>
          <w:sz w:val="24"/>
          <w:szCs w:val="24"/>
        </w:rPr>
      </w:pPr>
      <w:r w:rsidRPr="005F244B">
        <w:rPr>
          <w:b/>
          <w:bCs/>
          <w:sz w:val="24"/>
          <w:szCs w:val="24"/>
        </w:rPr>
        <w:t>TREATMENT</w:t>
      </w:r>
    </w:p>
    <w:p w14:paraId="1BCE5C69" w14:textId="77777777" w:rsidR="000F105A" w:rsidRPr="005F244B" w:rsidRDefault="000F105A" w:rsidP="006D4076">
      <w:pPr>
        <w:ind w:left="1020" w:right="1417"/>
        <w:rPr>
          <w:b/>
          <w:bCs/>
          <w:sz w:val="24"/>
          <w:szCs w:val="24"/>
        </w:rPr>
      </w:pPr>
    </w:p>
    <w:p w14:paraId="56BBF266" w14:textId="77777777" w:rsidR="000F105A" w:rsidRPr="005F244B" w:rsidRDefault="000F105A" w:rsidP="006D4076">
      <w:pPr>
        <w:ind w:left="1020" w:right="1417"/>
        <w:rPr>
          <w:b/>
          <w:bCs/>
          <w:sz w:val="24"/>
          <w:szCs w:val="24"/>
        </w:rPr>
      </w:pPr>
      <w:r w:rsidRPr="005F244B">
        <w:rPr>
          <w:b/>
          <w:bCs/>
          <w:sz w:val="24"/>
          <w:szCs w:val="24"/>
        </w:rPr>
        <w:t>PHARMACOLOGICAL</w:t>
      </w:r>
    </w:p>
    <w:p w14:paraId="0AB71E7B"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Naloxone 0.8-2 mg IV</w:t>
      </w:r>
    </w:p>
    <w:p w14:paraId="2E18FB5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Child: 10 micrograms/kg IV</w:t>
      </w:r>
    </w:p>
    <w:p w14:paraId="0F6F6BAE"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If respiratory function does not improve:</w:t>
      </w:r>
    </w:p>
    <w:p w14:paraId="40829B16"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Adult: repeat dose every 5 minutes to a maximum of 10 mg total dose</w:t>
      </w:r>
    </w:p>
    <w:p w14:paraId="6D8464E8"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Child: give one subsequent dose of 100 micrograms/kg</w:t>
      </w:r>
    </w:p>
    <w:p w14:paraId="0B200C93" w14:textId="77777777" w:rsidR="000F105A" w:rsidRPr="005F244B" w:rsidRDefault="000F105A" w:rsidP="006D4076">
      <w:pPr>
        <w:ind w:left="1020" w:right="1417"/>
        <w:rPr>
          <w:sz w:val="24"/>
          <w:szCs w:val="24"/>
        </w:rPr>
      </w:pPr>
    </w:p>
    <w:p w14:paraId="678F1348" w14:textId="77777777" w:rsidR="000F105A" w:rsidRPr="005F244B" w:rsidRDefault="000F105A" w:rsidP="006D4076">
      <w:pPr>
        <w:ind w:left="1020" w:right="1417"/>
        <w:rPr>
          <w:b/>
          <w:bCs/>
          <w:sz w:val="24"/>
          <w:szCs w:val="24"/>
        </w:rPr>
      </w:pPr>
      <w:r w:rsidRPr="005F244B">
        <w:rPr>
          <w:b/>
          <w:bCs/>
          <w:sz w:val="24"/>
          <w:szCs w:val="24"/>
        </w:rPr>
        <w:t>If respiratory function still does not improve:</w:t>
      </w:r>
    </w:p>
    <w:p w14:paraId="76E38D9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Question the diagnosis</w:t>
      </w:r>
    </w:p>
    <w:p w14:paraId="12BCC5C9" w14:textId="77777777" w:rsidR="000F105A" w:rsidRPr="005F244B" w:rsidRDefault="000F105A" w:rsidP="006D4076">
      <w:pPr>
        <w:ind w:left="1020" w:right="1417"/>
        <w:rPr>
          <w:sz w:val="24"/>
          <w:szCs w:val="24"/>
        </w:rPr>
      </w:pPr>
    </w:p>
    <w:p w14:paraId="6EFC6C56" w14:textId="77777777" w:rsidR="000F105A" w:rsidRPr="005F244B" w:rsidRDefault="000F105A" w:rsidP="006D4076">
      <w:pPr>
        <w:ind w:left="1020" w:right="1417"/>
        <w:rPr>
          <w:b/>
          <w:bCs/>
          <w:sz w:val="24"/>
          <w:szCs w:val="24"/>
        </w:rPr>
      </w:pPr>
      <w:r w:rsidRPr="005F244B">
        <w:rPr>
          <w:b/>
          <w:bCs/>
          <w:sz w:val="24"/>
          <w:szCs w:val="24"/>
        </w:rPr>
        <w:t>NOTE</w:t>
      </w:r>
    </w:p>
    <w:p w14:paraId="64D5018C" w14:textId="77777777" w:rsidR="000F105A" w:rsidRPr="005F244B" w:rsidRDefault="000F105A" w:rsidP="006D4076">
      <w:pPr>
        <w:ind w:left="1020" w:right="1417"/>
        <w:rPr>
          <w:sz w:val="24"/>
          <w:szCs w:val="24"/>
        </w:rPr>
      </w:pPr>
      <w:r w:rsidRPr="005F244B">
        <w:rPr>
          <w:sz w:val="24"/>
          <w:szCs w:val="24"/>
        </w:rPr>
        <w:t>Use IM or SC route if IV not possible, however onset of action will be slower</w:t>
      </w:r>
    </w:p>
    <w:p w14:paraId="5AA93DB0" w14:textId="77777777" w:rsidR="000F105A" w:rsidRPr="005F244B" w:rsidRDefault="000F105A" w:rsidP="006D4076">
      <w:pPr>
        <w:ind w:left="1020" w:right="1417"/>
        <w:rPr>
          <w:sz w:val="24"/>
          <w:szCs w:val="24"/>
        </w:rPr>
      </w:pPr>
      <w:r w:rsidRPr="005F244B">
        <w:rPr>
          <w:sz w:val="24"/>
          <w:szCs w:val="24"/>
        </w:rPr>
        <w:t>Naloxone: doses used in acute poisoning may not be suitable for treating opioid-induced respiratory depression and sedation in palliative care and in chronic opioid use</w:t>
      </w:r>
    </w:p>
    <w:p w14:paraId="29B05D02" w14:textId="77777777" w:rsidR="000F105A" w:rsidRPr="005F244B" w:rsidRDefault="000F105A" w:rsidP="006D4076">
      <w:pPr>
        <w:ind w:left="1020" w:right="1417"/>
        <w:rPr>
          <w:sz w:val="24"/>
          <w:szCs w:val="24"/>
        </w:rPr>
      </w:pPr>
    </w:p>
    <w:p w14:paraId="6DECE7EC" w14:textId="18C49929" w:rsidR="000F105A" w:rsidRPr="005F244B" w:rsidRDefault="000F105A" w:rsidP="003954F2">
      <w:pPr>
        <w:pStyle w:val="Heading2"/>
        <w:ind w:left="1020"/>
        <w:rPr>
          <w:rFonts w:ascii="Times New Roman" w:hAnsi="Times New Roman"/>
          <w:sz w:val="24"/>
          <w:szCs w:val="24"/>
        </w:rPr>
      </w:pPr>
      <w:bookmarkStart w:id="364" w:name="_Toc133382529"/>
      <w:r w:rsidRPr="005F244B">
        <w:rPr>
          <w:rFonts w:ascii="Times New Roman" w:hAnsi="Times New Roman"/>
          <w:sz w:val="24"/>
          <w:szCs w:val="24"/>
        </w:rPr>
        <w:t>1</w:t>
      </w:r>
      <w:r w:rsidR="003954F2" w:rsidRPr="005F244B">
        <w:rPr>
          <w:rFonts w:ascii="Times New Roman" w:hAnsi="Times New Roman"/>
          <w:sz w:val="24"/>
          <w:szCs w:val="24"/>
        </w:rPr>
        <w:t>7</w:t>
      </w:r>
      <w:r w:rsidRPr="005F244B">
        <w:rPr>
          <w:rFonts w:ascii="Times New Roman" w:hAnsi="Times New Roman"/>
          <w:sz w:val="24"/>
          <w:szCs w:val="24"/>
        </w:rPr>
        <w:t>.</w:t>
      </w:r>
      <w:r w:rsidR="00B913A9">
        <w:rPr>
          <w:rFonts w:ascii="Times New Roman" w:hAnsi="Times New Roman"/>
          <w:sz w:val="24"/>
          <w:szCs w:val="24"/>
        </w:rPr>
        <w:t>20</w:t>
      </w:r>
      <w:r w:rsidRPr="005F244B">
        <w:rPr>
          <w:rFonts w:ascii="Times New Roman" w:hAnsi="Times New Roman"/>
          <w:sz w:val="24"/>
          <w:szCs w:val="24"/>
        </w:rPr>
        <w:t xml:space="preserve"> WARFARIN POISONING</w:t>
      </w:r>
      <w:bookmarkEnd w:id="364"/>
    </w:p>
    <w:p w14:paraId="348A2C8A" w14:textId="77777777" w:rsidR="000F105A" w:rsidRPr="005F244B" w:rsidRDefault="000F105A" w:rsidP="006D4076">
      <w:pPr>
        <w:ind w:left="1020" w:right="1417"/>
        <w:rPr>
          <w:sz w:val="24"/>
          <w:szCs w:val="24"/>
        </w:rPr>
      </w:pPr>
      <w:r w:rsidRPr="005F244B">
        <w:rPr>
          <w:sz w:val="24"/>
          <w:szCs w:val="24"/>
        </w:rPr>
        <w:t>Warfarin is an ingredient in some rodenticides (rat poison).</w:t>
      </w:r>
    </w:p>
    <w:p w14:paraId="33DB81E0" w14:textId="77777777" w:rsidR="000F105A" w:rsidRPr="005F244B" w:rsidRDefault="000F105A" w:rsidP="006D4076">
      <w:pPr>
        <w:ind w:left="1020" w:right="1417"/>
        <w:rPr>
          <w:sz w:val="24"/>
          <w:szCs w:val="24"/>
        </w:rPr>
      </w:pPr>
    </w:p>
    <w:p w14:paraId="07123CC1" w14:textId="77777777" w:rsidR="000F105A" w:rsidRPr="005F244B" w:rsidRDefault="000F105A" w:rsidP="006D4076">
      <w:pPr>
        <w:ind w:left="1020" w:right="1417"/>
        <w:rPr>
          <w:b/>
          <w:bCs/>
          <w:sz w:val="24"/>
          <w:szCs w:val="24"/>
        </w:rPr>
      </w:pPr>
      <w:r w:rsidRPr="005F244B">
        <w:rPr>
          <w:b/>
          <w:bCs/>
          <w:sz w:val="24"/>
          <w:szCs w:val="24"/>
        </w:rPr>
        <w:t>TREATMENT</w:t>
      </w:r>
    </w:p>
    <w:p w14:paraId="61B16B70" w14:textId="77777777" w:rsidR="000F105A" w:rsidRPr="005F244B" w:rsidRDefault="000F105A" w:rsidP="006D4076">
      <w:pPr>
        <w:ind w:left="1020" w:right="1417"/>
        <w:rPr>
          <w:b/>
          <w:bCs/>
          <w:sz w:val="24"/>
          <w:szCs w:val="24"/>
        </w:rPr>
      </w:pPr>
    </w:p>
    <w:p w14:paraId="6E7391C9" w14:textId="77777777" w:rsidR="000F105A" w:rsidRPr="005F244B" w:rsidRDefault="000F105A" w:rsidP="006D4076">
      <w:pPr>
        <w:ind w:left="1020" w:right="1417"/>
        <w:rPr>
          <w:b/>
          <w:bCs/>
          <w:sz w:val="24"/>
          <w:szCs w:val="24"/>
        </w:rPr>
      </w:pPr>
      <w:r w:rsidRPr="005F244B">
        <w:rPr>
          <w:b/>
          <w:bCs/>
          <w:sz w:val="24"/>
          <w:szCs w:val="24"/>
        </w:rPr>
        <w:t>PHARMACOLOGICAL</w:t>
      </w:r>
    </w:p>
    <w:p w14:paraId="62ACADA6" w14:textId="77777777" w:rsidR="000F105A" w:rsidRPr="005F244B" w:rsidRDefault="000F105A" w:rsidP="006D4076">
      <w:pPr>
        <w:ind w:left="1020" w:right="1417"/>
        <w:rPr>
          <w:sz w:val="24"/>
          <w:szCs w:val="24"/>
        </w:rPr>
      </w:pPr>
    </w:p>
    <w:p w14:paraId="158EAD39" w14:textId="77777777" w:rsidR="000F105A" w:rsidRPr="005F244B" w:rsidRDefault="000F105A" w:rsidP="006D4076">
      <w:pPr>
        <w:ind w:left="1020" w:right="1417"/>
        <w:rPr>
          <w:b/>
          <w:bCs/>
          <w:sz w:val="24"/>
          <w:szCs w:val="24"/>
        </w:rPr>
      </w:pPr>
      <w:r w:rsidRPr="005F244B">
        <w:rPr>
          <w:b/>
          <w:bCs/>
          <w:sz w:val="24"/>
          <w:szCs w:val="24"/>
        </w:rPr>
        <w:t>Empty the stomach</w:t>
      </w:r>
    </w:p>
    <w:p w14:paraId="1D98171C"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Give Activated Charcoal (AC) orally if the following conditions are met:</w:t>
      </w:r>
    </w:p>
    <w:p w14:paraId="6EBB57DF" w14:textId="77777777" w:rsidR="000F105A" w:rsidRPr="005F244B" w:rsidRDefault="000F105A">
      <w:pPr>
        <w:pStyle w:val="ListParagraph"/>
        <w:numPr>
          <w:ilvl w:val="0"/>
          <w:numId w:val="235"/>
        </w:numPr>
        <w:ind w:left="2458" w:right="1417"/>
        <w:rPr>
          <w:rFonts w:ascii="Times New Roman" w:hAnsi="Times New Roman"/>
          <w:sz w:val="24"/>
          <w:szCs w:val="24"/>
        </w:rPr>
      </w:pPr>
      <w:r w:rsidRPr="005F244B">
        <w:rPr>
          <w:rFonts w:ascii="Times New Roman" w:hAnsi="Times New Roman"/>
          <w:sz w:val="24"/>
          <w:szCs w:val="24"/>
        </w:rPr>
        <w:t>Normal mental status and no aspiration risk</w:t>
      </w:r>
    </w:p>
    <w:p w14:paraId="242709E3" w14:textId="77777777" w:rsidR="000F105A" w:rsidRPr="005F244B" w:rsidRDefault="000F105A">
      <w:pPr>
        <w:pStyle w:val="ListParagraph"/>
        <w:numPr>
          <w:ilvl w:val="0"/>
          <w:numId w:val="235"/>
        </w:numPr>
        <w:ind w:left="2458" w:right="1417"/>
        <w:rPr>
          <w:rFonts w:ascii="Times New Roman" w:hAnsi="Times New Roman"/>
          <w:sz w:val="24"/>
          <w:szCs w:val="24"/>
        </w:rPr>
      </w:pPr>
      <w:r w:rsidRPr="005F244B">
        <w:rPr>
          <w:rFonts w:ascii="Times New Roman" w:hAnsi="Times New Roman"/>
          <w:sz w:val="24"/>
          <w:szCs w:val="24"/>
        </w:rPr>
        <w:t xml:space="preserve">Ingestion of an estimated dose that is &gt; 1 mg of anticoagulant rodenticide </w:t>
      </w:r>
    </w:p>
    <w:p w14:paraId="08B31752" w14:textId="77777777" w:rsidR="000F105A" w:rsidRPr="005F244B" w:rsidRDefault="000F105A">
      <w:pPr>
        <w:pStyle w:val="ListParagraph"/>
        <w:numPr>
          <w:ilvl w:val="0"/>
          <w:numId w:val="235"/>
        </w:numPr>
        <w:ind w:left="2458" w:right="1417"/>
        <w:rPr>
          <w:rFonts w:ascii="Times New Roman" w:hAnsi="Times New Roman"/>
          <w:sz w:val="24"/>
          <w:szCs w:val="24"/>
        </w:rPr>
      </w:pPr>
      <w:r w:rsidRPr="005F244B">
        <w:rPr>
          <w:rFonts w:ascii="Times New Roman" w:hAnsi="Times New Roman"/>
          <w:sz w:val="24"/>
          <w:szCs w:val="24"/>
        </w:rPr>
        <w:t>AC can be administered within one hour of ingestion</w:t>
      </w:r>
    </w:p>
    <w:p w14:paraId="59924DB3" w14:textId="77777777" w:rsidR="000F105A" w:rsidRPr="005F244B" w:rsidRDefault="000F105A" w:rsidP="003954F2">
      <w:pPr>
        <w:ind w:left="2191" w:right="1417"/>
        <w:rPr>
          <w:sz w:val="24"/>
          <w:szCs w:val="24"/>
        </w:rPr>
      </w:pPr>
    </w:p>
    <w:p w14:paraId="5CBBAC9C" w14:textId="77777777" w:rsidR="000F105A" w:rsidRPr="005F244B" w:rsidRDefault="000F105A" w:rsidP="003954F2">
      <w:pPr>
        <w:pStyle w:val="ListParagraph"/>
        <w:ind w:left="2458" w:right="1417"/>
        <w:rPr>
          <w:rFonts w:ascii="Times New Roman" w:hAnsi="Times New Roman"/>
          <w:b/>
          <w:bCs/>
          <w:sz w:val="24"/>
          <w:szCs w:val="24"/>
        </w:rPr>
      </w:pPr>
      <w:r w:rsidRPr="005F244B">
        <w:rPr>
          <w:rFonts w:ascii="Times New Roman" w:hAnsi="Times New Roman"/>
          <w:b/>
          <w:bCs/>
          <w:sz w:val="24"/>
          <w:szCs w:val="24"/>
        </w:rPr>
        <w:t xml:space="preserve">In an otherwise healthy patient with no bleeding after ingestion of a rodenticide, treatment should center on the measurement of prothrombin time (PT) and international normalized ratio (INR), where available. </w:t>
      </w:r>
    </w:p>
    <w:p w14:paraId="26D9BBAF" w14:textId="77777777" w:rsidR="000F105A" w:rsidRPr="005F244B" w:rsidRDefault="000F105A" w:rsidP="006D4076">
      <w:pPr>
        <w:ind w:left="1020" w:right="1417"/>
        <w:rPr>
          <w:sz w:val="24"/>
          <w:szCs w:val="24"/>
        </w:rPr>
      </w:pPr>
    </w:p>
    <w:p w14:paraId="0A01E858" w14:textId="77777777" w:rsidR="000F105A" w:rsidRPr="005F244B" w:rsidRDefault="000F105A" w:rsidP="006D4076">
      <w:pPr>
        <w:ind w:left="1020" w:right="1417"/>
        <w:rPr>
          <w:b/>
          <w:bCs/>
          <w:sz w:val="24"/>
          <w:szCs w:val="24"/>
        </w:rPr>
      </w:pPr>
      <w:r w:rsidRPr="005F244B">
        <w:rPr>
          <w:b/>
          <w:bCs/>
          <w:sz w:val="24"/>
          <w:szCs w:val="24"/>
        </w:rPr>
        <w:t>IF these are not readily available refer the patient to the nearest hospital</w:t>
      </w:r>
    </w:p>
    <w:p w14:paraId="063B1B30" w14:textId="77777777" w:rsidR="000F105A" w:rsidRPr="005F244B" w:rsidRDefault="000F105A" w:rsidP="003954F2">
      <w:pPr>
        <w:ind w:left="1378" w:right="1417"/>
        <w:rPr>
          <w:sz w:val="24"/>
          <w:szCs w:val="24"/>
        </w:rPr>
      </w:pPr>
    </w:p>
    <w:p w14:paraId="248EC22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IF INR &lt; 4 in a patient with no bleeding, this warrants only observation and serial monitoring. These patients should modify activities to avoid the risk of falls or head trauma.</w:t>
      </w:r>
    </w:p>
    <w:p w14:paraId="13BB111C"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In otherwise healthy patients with an INR 4 -10 and no bleeding, give oral vitamin K 1 to 2.5 mg PO once.</w:t>
      </w:r>
    </w:p>
    <w:p w14:paraId="0A8C28D4"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If INR  &gt; 10 in a patient with no bleeding, give 2.5 to 5 mg vitamin K PO, and repeat INR in 24 hrs to determine need for an additional dose.</w:t>
      </w:r>
    </w:p>
    <w:p w14:paraId="3E0715B2" w14:textId="77777777" w:rsidR="000F105A" w:rsidRPr="005F244B" w:rsidRDefault="000F105A" w:rsidP="006D4076">
      <w:pPr>
        <w:ind w:left="1020" w:right="1417"/>
        <w:rPr>
          <w:sz w:val="24"/>
          <w:szCs w:val="24"/>
        </w:rPr>
      </w:pPr>
    </w:p>
    <w:p w14:paraId="30D82ED9" w14:textId="77777777" w:rsidR="000F105A" w:rsidRPr="005F244B" w:rsidRDefault="000F105A" w:rsidP="006D4076">
      <w:pPr>
        <w:ind w:left="1020" w:right="1417"/>
        <w:rPr>
          <w:b/>
          <w:bCs/>
          <w:sz w:val="24"/>
          <w:szCs w:val="24"/>
        </w:rPr>
      </w:pPr>
      <w:r w:rsidRPr="005F244B">
        <w:rPr>
          <w:b/>
          <w:bCs/>
          <w:sz w:val="24"/>
          <w:szCs w:val="24"/>
        </w:rPr>
        <w:t>Patients with bleeding</w:t>
      </w:r>
    </w:p>
    <w:p w14:paraId="708A04DC"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In a patient with minor bleeding, and any elevated INR, give 2.5-5 mg PO once, and repeat INR IN 24 hrs.</w:t>
      </w:r>
    </w:p>
    <w:p w14:paraId="79E95771"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 xml:space="preserve">In a patient with life-threatening bleeding, give IV vitamin K 5- 10 mg </w:t>
      </w:r>
    </w:p>
    <w:p w14:paraId="07CC7D1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intravenously (dilute in 50 ml IV fluid and infuse over 20 mins).  Give Fresh Frozen Plasma (FFP) if available. These patients should be hospitalized and put on bed rest until the coagulopathy is controlled.</w:t>
      </w:r>
    </w:p>
    <w:p w14:paraId="4AE6C81F" w14:textId="77777777" w:rsidR="000F105A" w:rsidRPr="005F244B" w:rsidRDefault="000F105A" w:rsidP="006D4076">
      <w:pPr>
        <w:ind w:left="1020" w:right="1417"/>
        <w:rPr>
          <w:sz w:val="24"/>
          <w:szCs w:val="24"/>
        </w:rPr>
      </w:pPr>
    </w:p>
    <w:p w14:paraId="12982A07" w14:textId="1149DB5E" w:rsidR="000F105A" w:rsidRPr="00B913A9" w:rsidRDefault="00B913A9" w:rsidP="00B913A9">
      <w:pPr>
        <w:pStyle w:val="Heading2"/>
        <w:ind w:left="1020"/>
        <w:rPr>
          <w:rFonts w:ascii="Times New Roman" w:hAnsi="Times New Roman"/>
          <w:sz w:val="24"/>
          <w:szCs w:val="24"/>
        </w:rPr>
      </w:pPr>
      <w:bookmarkStart w:id="365" w:name="_Toc133382530"/>
      <w:r>
        <w:rPr>
          <w:rFonts w:ascii="Times New Roman" w:hAnsi="Times New Roman"/>
          <w:sz w:val="24"/>
          <w:szCs w:val="24"/>
        </w:rPr>
        <w:t xml:space="preserve">17.21 </w:t>
      </w:r>
      <w:r w:rsidR="000F105A" w:rsidRPr="00B913A9">
        <w:rPr>
          <w:rFonts w:ascii="Times New Roman" w:hAnsi="Times New Roman"/>
          <w:sz w:val="24"/>
          <w:szCs w:val="24"/>
        </w:rPr>
        <w:t>METHYL ALCOHOL (METHANOL) POISONING</w:t>
      </w:r>
      <w:bookmarkEnd w:id="365"/>
    </w:p>
    <w:p w14:paraId="7290FD12" w14:textId="77777777" w:rsidR="000F105A" w:rsidRPr="005F244B" w:rsidRDefault="000F105A" w:rsidP="006D4076">
      <w:pPr>
        <w:ind w:left="1020" w:right="1417"/>
        <w:rPr>
          <w:sz w:val="24"/>
          <w:szCs w:val="24"/>
        </w:rPr>
      </w:pPr>
      <w:r w:rsidRPr="005F244B">
        <w:rPr>
          <w:sz w:val="24"/>
          <w:szCs w:val="24"/>
        </w:rPr>
        <w:t>Methanol is used as an industrial solvent and is an ingredient of methylated spirits.</w:t>
      </w:r>
    </w:p>
    <w:p w14:paraId="3F499406" w14:textId="77777777" w:rsidR="000F105A" w:rsidRPr="005F244B" w:rsidRDefault="000F105A" w:rsidP="006D4076">
      <w:pPr>
        <w:ind w:left="1020" w:right="1417"/>
        <w:rPr>
          <w:sz w:val="24"/>
          <w:szCs w:val="24"/>
        </w:rPr>
      </w:pPr>
    </w:p>
    <w:p w14:paraId="04C08705" w14:textId="77777777" w:rsidR="000F105A" w:rsidRPr="005F244B" w:rsidRDefault="000F105A" w:rsidP="006D4076">
      <w:pPr>
        <w:ind w:left="1020" w:right="1417"/>
        <w:rPr>
          <w:b/>
          <w:bCs/>
          <w:sz w:val="24"/>
          <w:szCs w:val="24"/>
        </w:rPr>
      </w:pPr>
      <w:r w:rsidRPr="005F244B">
        <w:rPr>
          <w:b/>
          <w:bCs/>
          <w:sz w:val="24"/>
          <w:szCs w:val="24"/>
        </w:rPr>
        <w:t>Clinical features</w:t>
      </w:r>
    </w:p>
    <w:p w14:paraId="69088050"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Similar to alcohol intoxication/poisoning but milder</w:t>
      </w:r>
    </w:p>
    <w:p w14:paraId="062F716E"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Symptoms do not usually appear until 12-24 hours after ingestion and may include headache, dizziness, nausea, vomiting, vasomotor, disturbances, CNS depression and respiratory failure.</w:t>
      </w:r>
    </w:p>
    <w:p w14:paraId="651F3FCE"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Toxic metabolites may cause severe acidosis and retinal/optic nerve damage</w:t>
      </w:r>
    </w:p>
    <w:p w14:paraId="7ADFC089" w14:textId="77777777" w:rsidR="000F105A" w:rsidRPr="005F244B" w:rsidRDefault="000F105A" w:rsidP="006D4076">
      <w:pPr>
        <w:ind w:left="1020" w:right="1417"/>
        <w:rPr>
          <w:sz w:val="24"/>
          <w:szCs w:val="24"/>
        </w:rPr>
      </w:pPr>
    </w:p>
    <w:p w14:paraId="74EA4DE3" w14:textId="77777777" w:rsidR="000F105A" w:rsidRPr="005F244B" w:rsidRDefault="000F105A" w:rsidP="006D4076">
      <w:pPr>
        <w:ind w:left="1020" w:right="1417"/>
        <w:rPr>
          <w:sz w:val="24"/>
          <w:szCs w:val="24"/>
        </w:rPr>
      </w:pPr>
      <w:r w:rsidRPr="005F244B">
        <w:rPr>
          <w:sz w:val="24"/>
          <w:szCs w:val="24"/>
        </w:rPr>
        <w:t>TREATMENT</w:t>
      </w:r>
    </w:p>
    <w:p w14:paraId="5BBB0310"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Gastric aspiration and lavage</w:t>
      </w:r>
    </w:p>
    <w:p w14:paraId="3071518F"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only of use if done within 2 hours of ingestion</w:t>
      </w:r>
    </w:p>
    <w:p w14:paraId="06529F2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Correct metabolic acidosis with oral sodium bicarbonate solution 5%</w:t>
      </w:r>
    </w:p>
    <w:p w14:paraId="2AAFC06E"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leave the solution in the stomach</w:t>
      </w:r>
    </w:p>
    <w:p w14:paraId="3376171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Give Fomepizole if available. Loading dose 15 mg/kg IV infusion over 30, mins, THEN 15 mg/kg 12 hourly</w:t>
      </w:r>
    </w:p>
    <w:p w14:paraId="546008F2" w14:textId="77777777" w:rsidR="000F105A" w:rsidRPr="005F244B" w:rsidRDefault="000F105A" w:rsidP="006D4076">
      <w:pPr>
        <w:ind w:left="1020" w:right="1417"/>
        <w:rPr>
          <w:sz w:val="24"/>
          <w:szCs w:val="24"/>
        </w:rPr>
      </w:pPr>
    </w:p>
    <w:p w14:paraId="03440BFA" w14:textId="77777777" w:rsidR="000F105A" w:rsidRPr="005F244B" w:rsidRDefault="000F105A" w:rsidP="006D4076">
      <w:pPr>
        <w:ind w:left="1020" w:right="1417"/>
        <w:rPr>
          <w:b/>
          <w:bCs/>
          <w:sz w:val="24"/>
          <w:szCs w:val="24"/>
        </w:rPr>
      </w:pPr>
      <w:r w:rsidRPr="005F244B">
        <w:rPr>
          <w:b/>
          <w:bCs/>
          <w:sz w:val="24"/>
          <w:szCs w:val="24"/>
        </w:rPr>
        <w:t>In severe cases:</w:t>
      </w:r>
    </w:p>
    <w:p w14:paraId="648C240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Give sodium bicarbonate 8.4% 50mL by slow IV, monitor plasma pH</w:t>
      </w:r>
    </w:p>
    <w:p w14:paraId="6F4FE355"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Give 30-35 mL of alcohol 40% (eg. waragi, whisky, brandy) in 100mL of water every 3 hours until the acidosis has been corrected. Delays oxidation of methanol to toxic metabolites</w:t>
      </w:r>
    </w:p>
    <w:p w14:paraId="66D1383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Keep the patient warm</w:t>
      </w:r>
    </w:p>
    <w:p w14:paraId="0365F45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Protect the eyes from strong light</w:t>
      </w:r>
    </w:p>
    <w:p w14:paraId="795B7216"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Refer to hospital for further management</w:t>
      </w:r>
    </w:p>
    <w:p w14:paraId="4434B6F2" w14:textId="77777777" w:rsidR="000F105A" w:rsidRPr="005F244B" w:rsidRDefault="000F105A" w:rsidP="006D4076">
      <w:pPr>
        <w:ind w:left="1020" w:right="1417"/>
        <w:rPr>
          <w:sz w:val="24"/>
          <w:szCs w:val="24"/>
        </w:rPr>
      </w:pPr>
    </w:p>
    <w:p w14:paraId="355B2C9E" w14:textId="6D2DDA9D" w:rsidR="000F105A" w:rsidRPr="005F244B" w:rsidRDefault="000F105A" w:rsidP="007B7CE7">
      <w:pPr>
        <w:pStyle w:val="Heading2"/>
        <w:ind w:left="1020"/>
        <w:rPr>
          <w:rFonts w:ascii="Times New Roman" w:hAnsi="Times New Roman"/>
          <w:sz w:val="24"/>
          <w:szCs w:val="24"/>
        </w:rPr>
      </w:pPr>
      <w:bookmarkStart w:id="366" w:name="_Toc133382531"/>
      <w:r w:rsidRPr="005F244B">
        <w:rPr>
          <w:rFonts w:ascii="Times New Roman" w:hAnsi="Times New Roman"/>
          <w:sz w:val="24"/>
          <w:szCs w:val="24"/>
        </w:rPr>
        <w:t>1</w:t>
      </w:r>
      <w:r w:rsidR="007B7CE7" w:rsidRPr="005F244B">
        <w:rPr>
          <w:rFonts w:ascii="Times New Roman" w:hAnsi="Times New Roman"/>
          <w:sz w:val="24"/>
          <w:szCs w:val="24"/>
        </w:rPr>
        <w:t>7</w:t>
      </w:r>
      <w:r w:rsidRPr="005F244B">
        <w:rPr>
          <w:rFonts w:ascii="Times New Roman" w:hAnsi="Times New Roman"/>
          <w:sz w:val="24"/>
          <w:szCs w:val="24"/>
        </w:rPr>
        <w:t>.</w:t>
      </w:r>
      <w:r w:rsidR="005F244B" w:rsidRPr="005F244B">
        <w:rPr>
          <w:rFonts w:ascii="Times New Roman" w:hAnsi="Times New Roman"/>
          <w:sz w:val="24"/>
          <w:szCs w:val="24"/>
        </w:rPr>
        <w:t>2</w:t>
      </w:r>
      <w:r w:rsidR="00B913A9">
        <w:rPr>
          <w:rFonts w:ascii="Times New Roman" w:hAnsi="Times New Roman"/>
          <w:sz w:val="24"/>
          <w:szCs w:val="24"/>
        </w:rPr>
        <w:t>2</w:t>
      </w:r>
      <w:r w:rsidRPr="005F244B">
        <w:rPr>
          <w:rFonts w:ascii="Times New Roman" w:hAnsi="Times New Roman"/>
          <w:sz w:val="24"/>
          <w:szCs w:val="24"/>
        </w:rPr>
        <w:t xml:space="preserve"> ALCOHOL (ETHANOL) POISONING</w:t>
      </w:r>
      <w:bookmarkEnd w:id="366"/>
    </w:p>
    <w:p w14:paraId="05CB86EA" w14:textId="77777777" w:rsidR="000F105A" w:rsidRPr="005F244B" w:rsidRDefault="000F105A" w:rsidP="006D4076">
      <w:pPr>
        <w:ind w:left="1020" w:right="1417"/>
        <w:rPr>
          <w:sz w:val="24"/>
          <w:szCs w:val="24"/>
        </w:rPr>
      </w:pPr>
      <w:r w:rsidRPr="005F244B">
        <w:rPr>
          <w:sz w:val="24"/>
          <w:szCs w:val="24"/>
        </w:rPr>
        <w:t>Alcohol poisoning may be acute or chronic.</w:t>
      </w:r>
    </w:p>
    <w:p w14:paraId="3FB50FEF" w14:textId="77777777" w:rsidR="007B7CE7" w:rsidRPr="005F244B" w:rsidRDefault="007B7CE7" w:rsidP="006D4076">
      <w:pPr>
        <w:ind w:left="1020" w:right="1417"/>
        <w:rPr>
          <w:b/>
          <w:bCs/>
          <w:sz w:val="24"/>
          <w:szCs w:val="24"/>
        </w:rPr>
      </w:pPr>
    </w:p>
    <w:p w14:paraId="6C03667E" w14:textId="41C1B7CD" w:rsidR="000F105A" w:rsidRPr="005F244B" w:rsidRDefault="000F105A" w:rsidP="006D4076">
      <w:pPr>
        <w:ind w:left="1020" w:right="1417"/>
        <w:rPr>
          <w:b/>
          <w:bCs/>
          <w:sz w:val="24"/>
          <w:szCs w:val="24"/>
        </w:rPr>
      </w:pPr>
      <w:r w:rsidRPr="005F244B">
        <w:rPr>
          <w:b/>
          <w:bCs/>
          <w:sz w:val="24"/>
          <w:szCs w:val="24"/>
        </w:rPr>
        <w:t>a) Acute alcohol poisoning</w:t>
      </w:r>
    </w:p>
    <w:p w14:paraId="597FE569" w14:textId="77777777" w:rsidR="000F105A" w:rsidRPr="005F244B" w:rsidRDefault="000F105A" w:rsidP="006D4076">
      <w:pPr>
        <w:ind w:left="1020" w:right="1417"/>
        <w:rPr>
          <w:sz w:val="24"/>
          <w:szCs w:val="24"/>
        </w:rPr>
      </w:pPr>
      <w:r w:rsidRPr="005F244B">
        <w:rPr>
          <w:sz w:val="24"/>
          <w:szCs w:val="24"/>
        </w:rPr>
        <w:t>Symptoms of alcoholic poisoning following ingestion of large amount of alcohol over a short period.</w:t>
      </w:r>
    </w:p>
    <w:p w14:paraId="4D8350DB" w14:textId="77777777" w:rsidR="007B7CE7" w:rsidRPr="005F244B" w:rsidRDefault="007B7CE7" w:rsidP="006D4076">
      <w:pPr>
        <w:ind w:left="1020" w:right="1417"/>
        <w:rPr>
          <w:b/>
          <w:bCs/>
          <w:sz w:val="24"/>
          <w:szCs w:val="24"/>
        </w:rPr>
      </w:pPr>
    </w:p>
    <w:p w14:paraId="1A90CDE1" w14:textId="57A0C3C5" w:rsidR="000F105A" w:rsidRPr="005F244B" w:rsidRDefault="000F105A" w:rsidP="006D4076">
      <w:pPr>
        <w:ind w:left="1020" w:right="1417"/>
        <w:rPr>
          <w:b/>
          <w:bCs/>
          <w:sz w:val="24"/>
          <w:szCs w:val="24"/>
        </w:rPr>
      </w:pPr>
      <w:r w:rsidRPr="005F244B">
        <w:rPr>
          <w:b/>
          <w:bCs/>
          <w:sz w:val="24"/>
          <w:szCs w:val="24"/>
        </w:rPr>
        <w:t>Cause</w:t>
      </w:r>
    </w:p>
    <w:p w14:paraId="4036F75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Deliberate consumption of excessive alcohol in a short period of time</w:t>
      </w:r>
    </w:p>
    <w:p w14:paraId="17BAE2A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Accidental ingestion (may occur in children)</w:t>
      </w:r>
    </w:p>
    <w:p w14:paraId="7796D12C" w14:textId="77777777" w:rsidR="000F105A" w:rsidRPr="005F244B" w:rsidRDefault="000F105A" w:rsidP="006D4076">
      <w:pPr>
        <w:ind w:left="1020" w:right="1417"/>
        <w:rPr>
          <w:b/>
          <w:bCs/>
          <w:sz w:val="24"/>
          <w:szCs w:val="24"/>
        </w:rPr>
      </w:pPr>
      <w:r w:rsidRPr="005F244B">
        <w:rPr>
          <w:b/>
          <w:bCs/>
          <w:sz w:val="24"/>
          <w:szCs w:val="24"/>
        </w:rPr>
        <w:t>Clinical features</w:t>
      </w:r>
    </w:p>
    <w:p w14:paraId="6FE38C61"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Smell of alcohol on the breath</w:t>
      </w:r>
    </w:p>
    <w:p w14:paraId="078D47C6"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Excessive sweating</w:t>
      </w:r>
    </w:p>
    <w:p w14:paraId="5207250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Dilated pupils</w:t>
      </w:r>
    </w:p>
    <w:p w14:paraId="7723B2C3" w14:textId="77777777" w:rsidR="000F105A" w:rsidRPr="005F244B" w:rsidRDefault="000F105A" w:rsidP="006D4076">
      <w:pPr>
        <w:ind w:left="1020" w:right="1417"/>
        <w:rPr>
          <w:sz w:val="24"/>
          <w:szCs w:val="24"/>
        </w:rPr>
      </w:pPr>
      <w:r w:rsidRPr="005F244B">
        <w:rPr>
          <w:sz w:val="24"/>
          <w:szCs w:val="24"/>
        </w:rPr>
        <w:t xml:space="preserve"> In later stages stupor and coma develop. As coma deepens the following appear:</w:t>
      </w:r>
    </w:p>
    <w:p w14:paraId="2F8DD86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Thready pulse and falling BP</w:t>
      </w:r>
    </w:p>
    <w:p w14:paraId="6FB3C11B"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Fall in body temperature</w:t>
      </w:r>
    </w:p>
    <w:p w14:paraId="5E0412E8"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Noisy breathing</w:t>
      </w:r>
    </w:p>
    <w:p w14:paraId="5D562FE9" w14:textId="77777777" w:rsidR="000F105A" w:rsidRPr="005F244B" w:rsidRDefault="000F105A" w:rsidP="006D4076">
      <w:pPr>
        <w:ind w:left="1020" w:right="1417"/>
        <w:rPr>
          <w:sz w:val="24"/>
          <w:szCs w:val="24"/>
        </w:rPr>
      </w:pPr>
    </w:p>
    <w:p w14:paraId="4E78F17C" w14:textId="77777777" w:rsidR="000F105A" w:rsidRPr="005F244B" w:rsidRDefault="000F105A" w:rsidP="006D4076">
      <w:pPr>
        <w:ind w:left="1020" w:right="1417"/>
        <w:rPr>
          <w:b/>
          <w:bCs/>
          <w:sz w:val="24"/>
          <w:szCs w:val="24"/>
        </w:rPr>
      </w:pPr>
      <w:r w:rsidRPr="005F244B">
        <w:rPr>
          <w:b/>
          <w:bCs/>
          <w:sz w:val="24"/>
          <w:szCs w:val="24"/>
        </w:rPr>
        <w:t>Differential diagnosis</w:t>
      </w:r>
    </w:p>
    <w:p w14:paraId="675EA9DE" w14:textId="77777777" w:rsidR="00715AFD" w:rsidRPr="005F244B" w:rsidRDefault="00715AFD" w:rsidP="006D4076">
      <w:pPr>
        <w:ind w:left="1020" w:right="1417"/>
        <w:rPr>
          <w:b/>
          <w:bCs/>
          <w:sz w:val="24"/>
          <w:szCs w:val="24"/>
        </w:rPr>
      </w:pPr>
    </w:p>
    <w:p w14:paraId="10D4F4D9" w14:textId="64C4A79A" w:rsidR="000F105A" w:rsidRPr="005F244B" w:rsidRDefault="000F105A" w:rsidP="006D4076">
      <w:pPr>
        <w:ind w:left="1020" w:right="1417"/>
        <w:rPr>
          <w:b/>
          <w:bCs/>
          <w:sz w:val="24"/>
          <w:szCs w:val="24"/>
        </w:rPr>
      </w:pPr>
      <w:r w:rsidRPr="005F244B">
        <w:rPr>
          <w:b/>
          <w:bCs/>
          <w:sz w:val="24"/>
          <w:szCs w:val="24"/>
        </w:rPr>
        <w:t>Other causes of coma:</w:t>
      </w:r>
    </w:p>
    <w:p w14:paraId="54C1D14B"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Malaria and other intracranial infections</w:t>
      </w:r>
    </w:p>
    <w:p w14:paraId="2A87076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Diabetes mellitus</w:t>
      </w:r>
    </w:p>
    <w:p w14:paraId="19330BF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Head injury</w:t>
      </w:r>
    </w:p>
    <w:p w14:paraId="565F3356"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Stroke (cerebrovascular accidents)</w:t>
      </w:r>
    </w:p>
    <w:p w14:paraId="1D4148F4"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Low blood sugar (hypoglycaemia) due to other causes</w:t>
      </w:r>
    </w:p>
    <w:p w14:paraId="6C9882E4"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Poisoning by other medicines, eg. narcotics</w:t>
      </w:r>
    </w:p>
    <w:p w14:paraId="31E2654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Mental illness</w:t>
      </w:r>
    </w:p>
    <w:p w14:paraId="55535557" w14:textId="77777777" w:rsidR="000F105A" w:rsidRPr="005F244B" w:rsidRDefault="000F105A" w:rsidP="006D4076">
      <w:pPr>
        <w:ind w:left="1020" w:right="1417"/>
        <w:rPr>
          <w:sz w:val="24"/>
          <w:szCs w:val="24"/>
        </w:rPr>
      </w:pPr>
    </w:p>
    <w:p w14:paraId="78FDC591" w14:textId="77777777" w:rsidR="000F105A" w:rsidRPr="005F244B" w:rsidRDefault="000F105A" w:rsidP="006D4076">
      <w:pPr>
        <w:ind w:left="1020" w:right="1417"/>
        <w:rPr>
          <w:b/>
          <w:bCs/>
          <w:sz w:val="24"/>
          <w:szCs w:val="24"/>
        </w:rPr>
      </w:pPr>
      <w:r w:rsidRPr="005F244B">
        <w:rPr>
          <w:b/>
          <w:bCs/>
          <w:sz w:val="24"/>
          <w:szCs w:val="24"/>
        </w:rPr>
        <w:t>Investigations</w:t>
      </w:r>
    </w:p>
    <w:p w14:paraId="3A913926"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Blood: alcohol content, glucose level</w:t>
      </w:r>
    </w:p>
    <w:p w14:paraId="704A28D0"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Urine: for glucose and protein</w:t>
      </w:r>
    </w:p>
    <w:p w14:paraId="680CB4B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Lumbar puncture</w:t>
      </w:r>
    </w:p>
    <w:p w14:paraId="4A7E9632" w14:textId="77777777" w:rsidR="000F105A" w:rsidRPr="005F244B" w:rsidRDefault="000F105A" w:rsidP="006D4076">
      <w:pPr>
        <w:ind w:left="1020" w:right="1417"/>
        <w:rPr>
          <w:b/>
          <w:bCs/>
          <w:sz w:val="24"/>
          <w:szCs w:val="24"/>
        </w:rPr>
      </w:pPr>
    </w:p>
    <w:p w14:paraId="7554C657" w14:textId="77777777" w:rsidR="000F105A" w:rsidRPr="005F244B" w:rsidRDefault="000F105A" w:rsidP="006D4076">
      <w:pPr>
        <w:ind w:left="1020" w:right="1417"/>
        <w:rPr>
          <w:b/>
          <w:bCs/>
          <w:sz w:val="24"/>
          <w:szCs w:val="24"/>
        </w:rPr>
      </w:pPr>
      <w:r w:rsidRPr="005F244B">
        <w:rPr>
          <w:b/>
          <w:bCs/>
          <w:sz w:val="24"/>
          <w:szCs w:val="24"/>
        </w:rPr>
        <w:t>TREATMENT</w:t>
      </w:r>
    </w:p>
    <w:p w14:paraId="5049F110"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Maintain a clear airway</w:t>
      </w:r>
    </w:p>
    <w:p w14:paraId="3FB1DD96"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Take measures to reduce the special hazard of aspiration of stomach contents</w:t>
      </w:r>
    </w:p>
    <w:p w14:paraId="258E971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Check blood glucose level</w:t>
      </w:r>
    </w:p>
    <w:p w14:paraId="6A480248"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If indicated, treat hypoglycaemia: Glucose 50% 20-50 mL IV bolus child: 1 mL/kg</w:t>
      </w:r>
    </w:p>
    <w:p w14:paraId="678C80AF"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Assess clinical and biochemical response over the next 15 minutes and repeat Glucose 50% IV when required.</w:t>
      </w:r>
    </w:p>
    <w:p w14:paraId="1431B56F"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Monitor hourly blood glucose levels</w:t>
      </w:r>
    </w:p>
    <w:p w14:paraId="520A207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Repeat Glucose 50% IV as required until the patient wakes up</w:t>
      </w:r>
    </w:p>
    <w:p w14:paraId="698C5776" w14:textId="77777777" w:rsidR="000F105A" w:rsidRPr="005F244B" w:rsidRDefault="000F105A" w:rsidP="006D4076">
      <w:pPr>
        <w:ind w:left="1020" w:right="1417"/>
        <w:rPr>
          <w:sz w:val="24"/>
          <w:szCs w:val="24"/>
        </w:rPr>
      </w:pPr>
      <w:r w:rsidRPr="005F244B">
        <w:rPr>
          <w:sz w:val="24"/>
          <w:szCs w:val="24"/>
        </w:rPr>
        <w:tab/>
      </w:r>
    </w:p>
    <w:p w14:paraId="480428BA" w14:textId="77777777" w:rsidR="000F105A" w:rsidRPr="005F244B" w:rsidRDefault="000F105A" w:rsidP="006D4076">
      <w:pPr>
        <w:ind w:left="1020" w:right="1417"/>
        <w:rPr>
          <w:sz w:val="24"/>
          <w:szCs w:val="24"/>
        </w:rPr>
      </w:pPr>
      <w:r w:rsidRPr="005F244B">
        <w:rPr>
          <w:sz w:val="24"/>
          <w:szCs w:val="24"/>
        </w:rPr>
        <w:t>If IV glucose is not available:</w:t>
      </w:r>
    </w:p>
    <w:p w14:paraId="629B3FC2" w14:textId="77777777" w:rsidR="000F105A" w:rsidRPr="005F244B" w:rsidRDefault="000F105A" w:rsidP="006D4076">
      <w:pPr>
        <w:ind w:left="1020" w:right="1417"/>
        <w:rPr>
          <w:sz w:val="24"/>
          <w:szCs w:val="24"/>
        </w:rPr>
      </w:pPr>
      <w:r w:rsidRPr="005F244B">
        <w:rPr>
          <w:sz w:val="24"/>
          <w:szCs w:val="24"/>
        </w:rPr>
        <w:t>Give glucose 50% OR sugar solution 50% rectally or by NGT</w:t>
      </w:r>
    </w:p>
    <w:p w14:paraId="78E9EDA9" w14:textId="77777777" w:rsidR="000F105A" w:rsidRPr="005F244B" w:rsidRDefault="000F105A" w:rsidP="006D4076">
      <w:pPr>
        <w:ind w:left="1020" w:right="1417"/>
        <w:rPr>
          <w:sz w:val="24"/>
          <w:szCs w:val="24"/>
        </w:rPr>
      </w:pPr>
    </w:p>
    <w:p w14:paraId="414F53B9" w14:textId="77777777" w:rsidR="000F105A" w:rsidRPr="005F244B" w:rsidRDefault="000F105A" w:rsidP="006D4076">
      <w:pPr>
        <w:ind w:left="1020" w:right="1417"/>
        <w:rPr>
          <w:sz w:val="24"/>
          <w:szCs w:val="24"/>
        </w:rPr>
      </w:pPr>
      <w:r w:rsidRPr="005F244B">
        <w:rPr>
          <w:sz w:val="24"/>
          <w:szCs w:val="24"/>
        </w:rPr>
        <w:t>Once patient wakes up:</w:t>
      </w:r>
    </w:p>
    <w:p w14:paraId="1B4BA644"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Continue with oral glucose or sugar solution as required, until the patient can eat a meal</w:t>
      </w:r>
    </w:p>
    <w:p w14:paraId="4036522C" w14:textId="77777777" w:rsidR="000F105A" w:rsidRPr="005F244B" w:rsidRDefault="000F105A" w:rsidP="006D4076">
      <w:pPr>
        <w:ind w:left="1020" w:right="1417"/>
        <w:rPr>
          <w:sz w:val="24"/>
          <w:szCs w:val="24"/>
        </w:rPr>
      </w:pPr>
    </w:p>
    <w:p w14:paraId="7EFB4928" w14:textId="77777777" w:rsidR="000F105A" w:rsidRPr="005F244B" w:rsidRDefault="000F105A" w:rsidP="006D4076">
      <w:pPr>
        <w:ind w:left="1020" w:right="1417"/>
        <w:rPr>
          <w:b/>
          <w:bCs/>
          <w:sz w:val="24"/>
          <w:szCs w:val="24"/>
        </w:rPr>
      </w:pPr>
      <w:r w:rsidRPr="005F244B">
        <w:rPr>
          <w:b/>
          <w:bCs/>
          <w:sz w:val="24"/>
          <w:szCs w:val="24"/>
        </w:rPr>
        <w:t>b) Chronic alcohol poisoning</w:t>
      </w:r>
    </w:p>
    <w:p w14:paraId="0932884F" w14:textId="77777777" w:rsidR="000F105A" w:rsidRPr="005F244B" w:rsidRDefault="000F105A" w:rsidP="006D4076">
      <w:pPr>
        <w:ind w:left="1020" w:right="1417"/>
        <w:rPr>
          <w:b/>
          <w:bCs/>
          <w:sz w:val="24"/>
          <w:szCs w:val="24"/>
        </w:rPr>
      </w:pPr>
    </w:p>
    <w:p w14:paraId="72A3ED14" w14:textId="77777777" w:rsidR="000F105A" w:rsidRPr="005F244B" w:rsidRDefault="000F105A" w:rsidP="006D4076">
      <w:pPr>
        <w:ind w:left="1020" w:right="1417"/>
        <w:rPr>
          <w:b/>
          <w:bCs/>
          <w:sz w:val="24"/>
          <w:szCs w:val="24"/>
        </w:rPr>
      </w:pPr>
      <w:r w:rsidRPr="005F244B">
        <w:rPr>
          <w:b/>
          <w:bCs/>
          <w:sz w:val="24"/>
          <w:szCs w:val="24"/>
        </w:rPr>
        <w:t>Cause</w:t>
      </w:r>
    </w:p>
    <w:p w14:paraId="15CB02D1" w14:textId="77777777" w:rsidR="000F105A" w:rsidRPr="005F244B" w:rsidRDefault="000F105A" w:rsidP="006D4076">
      <w:pPr>
        <w:ind w:left="1020" w:right="1417"/>
        <w:rPr>
          <w:sz w:val="24"/>
          <w:szCs w:val="24"/>
        </w:rPr>
      </w:pPr>
      <w:r w:rsidRPr="005F244B">
        <w:rPr>
          <w:sz w:val="24"/>
          <w:szCs w:val="24"/>
        </w:rPr>
        <w:t>Heavy habitual drinking combined with poor nutrition</w:t>
      </w:r>
    </w:p>
    <w:p w14:paraId="2837CACB" w14:textId="77777777" w:rsidR="000F105A" w:rsidRPr="005F244B" w:rsidRDefault="000F105A" w:rsidP="006D4076">
      <w:pPr>
        <w:ind w:left="1020" w:right="1417"/>
        <w:rPr>
          <w:sz w:val="24"/>
          <w:szCs w:val="24"/>
        </w:rPr>
      </w:pPr>
    </w:p>
    <w:p w14:paraId="7F6B906E" w14:textId="77777777" w:rsidR="000F105A" w:rsidRPr="005F244B" w:rsidRDefault="000F105A" w:rsidP="006D4076">
      <w:pPr>
        <w:ind w:left="1020" w:right="1417"/>
        <w:rPr>
          <w:b/>
          <w:bCs/>
          <w:sz w:val="24"/>
          <w:szCs w:val="24"/>
        </w:rPr>
      </w:pPr>
      <w:r w:rsidRPr="005F244B">
        <w:rPr>
          <w:b/>
          <w:bCs/>
          <w:sz w:val="24"/>
          <w:szCs w:val="24"/>
        </w:rPr>
        <w:t>Clinical features</w:t>
      </w:r>
    </w:p>
    <w:p w14:paraId="5C90BF20" w14:textId="77777777" w:rsidR="000F105A" w:rsidRPr="005F244B" w:rsidRDefault="000F105A" w:rsidP="006D4076">
      <w:pPr>
        <w:ind w:left="1020" w:right="1417"/>
        <w:rPr>
          <w:b/>
          <w:bCs/>
          <w:sz w:val="24"/>
          <w:szCs w:val="24"/>
        </w:rPr>
      </w:pPr>
    </w:p>
    <w:p w14:paraId="38010F82" w14:textId="77777777" w:rsidR="000F105A" w:rsidRPr="005F244B" w:rsidRDefault="000F105A" w:rsidP="006D4076">
      <w:pPr>
        <w:ind w:left="1020" w:right="1417"/>
        <w:rPr>
          <w:b/>
          <w:bCs/>
          <w:sz w:val="24"/>
          <w:szCs w:val="24"/>
        </w:rPr>
      </w:pPr>
      <w:r w:rsidRPr="005F244B">
        <w:rPr>
          <w:b/>
          <w:bCs/>
          <w:sz w:val="24"/>
          <w:szCs w:val="24"/>
        </w:rPr>
        <w:t>Features of malnutrition</w:t>
      </w:r>
    </w:p>
    <w:p w14:paraId="1BBCC2C0"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Weight loss</w:t>
      </w:r>
    </w:p>
    <w:p w14:paraId="3387EF08"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Dry scaly skin</w:t>
      </w:r>
    </w:p>
    <w:p w14:paraId="00E9D0FD"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Brittle discoloured hair</w:t>
      </w:r>
    </w:p>
    <w:p w14:paraId="25032D8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Pale mucous membranes</w:t>
      </w:r>
    </w:p>
    <w:p w14:paraId="05F6C06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Cerebral damage</w:t>
      </w:r>
    </w:p>
    <w:p w14:paraId="663F25E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Memory loss</w:t>
      </w:r>
    </w:p>
    <w:p w14:paraId="1F9D531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Hallucinations</w:t>
      </w:r>
    </w:p>
    <w:p w14:paraId="71895E70"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Tremors</w:t>
      </w:r>
    </w:p>
    <w:p w14:paraId="3DF8DAA9"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Liver disease</w:t>
      </w:r>
    </w:p>
    <w:p w14:paraId="0EE9557F"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Poor appetite</w:t>
      </w:r>
    </w:p>
    <w:p w14:paraId="2881A348"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Fluid in the abdomen (ascites) as a result of</w:t>
      </w:r>
    </w:p>
    <w:p w14:paraId="1061D933"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Cirrhosis</w:t>
      </w:r>
    </w:p>
    <w:p w14:paraId="14D63D6A"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Change in behaviour, see Alcohol Dependence Syndrome</w:t>
      </w:r>
    </w:p>
    <w:p w14:paraId="79FED4B6" w14:textId="77777777" w:rsidR="000F105A" w:rsidRPr="005F244B" w:rsidRDefault="000F105A" w:rsidP="006D4076">
      <w:pPr>
        <w:ind w:left="1020" w:right="1417"/>
        <w:rPr>
          <w:sz w:val="24"/>
          <w:szCs w:val="24"/>
        </w:rPr>
      </w:pPr>
    </w:p>
    <w:p w14:paraId="403335B7" w14:textId="77777777" w:rsidR="000F105A" w:rsidRPr="005F244B" w:rsidRDefault="000F105A" w:rsidP="006D4076">
      <w:pPr>
        <w:ind w:left="1020" w:right="1417"/>
        <w:rPr>
          <w:b/>
          <w:bCs/>
          <w:sz w:val="24"/>
          <w:szCs w:val="24"/>
        </w:rPr>
      </w:pPr>
      <w:r w:rsidRPr="005F244B">
        <w:rPr>
          <w:b/>
          <w:bCs/>
          <w:sz w:val="24"/>
          <w:szCs w:val="24"/>
        </w:rPr>
        <w:t>TREATMENT</w:t>
      </w:r>
    </w:p>
    <w:p w14:paraId="07A08107" w14:textId="77777777" w:rsidR="000F105A" w:rsidRPr="005F244B" w:rsidRDefault="000F105A" w:rsidP="006D4076">
      <w:pPr>
        <w:ind w:left="1020" w:right="1417"/>
        <w:rPr>
          <w:b/>
          <w:bCs/>
          <w:sz w:val="24"/>
          <w:szCs w:val="24"/>
        </w:rPr>
      </w:pPr>
    </w:p>
    <w:p w14:paraId="3382B153" w14:textId="77777777" w:rsidR="000F105A" w:rsidRPr="005F244B" w:rsidRDefault="000F105A" w:rsidP="006D4076">
      <w:pPr>
        <w:ind w:left="1020" w:right="1417"/>
        <w:rPr>
          <w:b/>
          <w:bCs/>
          <w:sz w:val="24"/>
          <w:szCs w:val="24"/>
        </w:rPr>
      </w:pPr>
      <w:r w:rsidRPr="005F244B">
        <w:rPr>
          <w:b/>
          <w:bCs/>
          <w:sz w:val="24"/>
          <w:szCs w:val="24"/>
        </w:rPr>
        <w:t>For delirium:</w:t>
      </w:r>
    </w:p>
    <w:p w14:paraId="37D99771"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Diazepam 10-30 mg rectally every 12 hours when required</w:t>
      </w:r>
    </w:p>
    <w:p w14:paraId="31939F2C"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Anticipate and treat hypoglycaemia</w:t>
      </w:r>
    </w:p>
    <w:p w14:paraId="074E1BA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Refer to hospital for further management including:</w:t>
      </w:r>
    </w:p>
    <w:p w14:paraId="5A877FC7"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bed rest</w:t>
      </w:r>
    </w:p>
    <w:p w14:paraId="1B3DD248"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proper diet</w:t>
      </w:r>
    </w:p>
    <w:p w14:paraId="2DB8D798"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treatment of thiamine deficiency</w:t>
      </w:r>
    </w:p>
    <w:p w14:paraId="2733A7FB"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psychiatric assistance and counselling on alcohol, withdrawal, abstinence and lifestyle adjustment</w:t>
      </w:r>
    </w:p>
    <w:p w14:paraId="03BFFFC9" w14:textId="77777777" w:rsidR="000F105A" w:rsidRPr="005F244B" w:rsidRDefault="000F105A" w:rsidP="006D4076">
      <w:pPr>
        <w:ind w:left="1020" w:right="1417"/>
        <w:rPr>
          <w:b/>
          <w:bCs/>
          <w:sz w:val="24"/>
          <w:szCs w:val="24"/>
        </w:rPr>
      </w:pPr>
    </w:p>
    <w:p w14:paraId="77C46CF3" w14:textId="18AB3520" w:rsidR="000F105A" w:rsidRPr="005F244B" w:rsidRDefault="000F105A" w:rsidP="00715AFD">
      <w:pPr>
        <w:pStyle w:val="Heading2"/>
        <w:ind w:left="1020"/>
        <w:rPr>
          <w:rFonts w:ascii="Times New Roman" w:hAnsi="Times New Roman"/>
          <w:sz w:val="24"/>
          <w:szCs w:val="24"/>
        </w:rPr>
      </w:pPr>
      <w:bookmarkStart w:id="367" w:name="_Toc133382532"/>
      <w:r w:rsidRPr="005F244B">
        <w:rPr>
          <w:rFonts w:ascii="Times New Roman" w:hAnsi="Times New Roman"/>
          <w:sz w:val="24"/>
          <w:szCs w:val="24"/>
        </w:rPr>
        <w:t>1</w:t>
      </w:r>
      <w:r w:rsidR="00715AFD" w:rsidRPr="005F244B">
        <w:rPr>
          <w:rFonts w:ascii="Times New Roman" w:hAnsi="Times New Roman"/>
          <w:sz w:val="24"/>
          <w:szCs w:val="24"/>
        </w:rPr>
        <w:t>7</w:t>
      </w:r>
      <w:r w:rsidRPr="005F244B">
        <w:rPr>
          <w:rFonts w:ascii="Times New Roman" w:hAnsi="Times New Roman"/>
          <w:sz w:val="24"/>
          <w:szCs w:val="24"/>
        </w:rPr>
        <w:t>.</w:t>
      </w:r>
      <w:r w:rsidR="00715AFD" w:rsidRPr="005F244B">
        <w:rPr>
          <w:rFonts w:ascii="Times New Roman" w:hAnsi="Times New Roman"/>
          <w:sz w:val="24"/>
          <w:szCs w:val="24"/>
        </w:rPr>
        <w:t>2</w:t>
      </w:r>
      <w:r w:rsidR="00B913A9">
        <w:rPr>
          <w:rFonts w:ascii="Times New Roman" w:hAnsi="Times New Roman"/>
          <w:sz w:val="24"/>
          <w:szCs w:val="24"/>
        </w:rPr>
        <w:t>3</w:t>
      </w:r>
      <w:r w:rsidRPr="005F244B">
        <w:rPr>
          <w:rFonts w:ascii="Times New Roman" w:hAnsi="Times New Roman"/>
          <w:sz w:val="24"/>
          <w:szCs w:val="24"/>
        </w:rPr>
        <w:t xml:space="preserve"> OTHER CHEMICAL/MEDICINE POISONING</w:t>
      </w:r>
      <w:bookmarkEnd w:id="367"/>
    </w:p>
    <w:p w14:paraId="4594A98D" w14:textId="77777777" w:rsidR="000F105A" w:rsidRPr="005F244B" w:rsidRDefault="000F105A" w:rsidP="006D4076">
      <w:pPr>
        <w:ind w:left="1020" w:right="1417"/>
        <w:rPr>
          <w:sz w:val="24"/>
          <w:szCs w:val="24"/>
        </w:rPr>
      </w:pPr>
    </w:p>
    <w:p w14:paraId="7339690D" w14:textId="5A1AA751" w:rsidR="000F105A" w:rsidRPr="005F244B" w:rsidRDefault="000F105A" w:rsidP="006D4076">
      <w:pPr>
        <w:ind w:left="1020" w:right="1417"/>
        <w:rPr>
          <w:b/>
          <w:bCs/>
          <w:sz w:val="24"/>
          <w:szCs w:val="24"/>
        </w:rPr>
      </w:pPr>
      <w:r w:rsidRPr="005F244B">
        <w:rPr>
          <w:b/>
          <w:bCs/>
          <w:sz w:val="24"/>
          <w:szCs w:val="24"/>
        </w:rPr>
        <w:t>CAUSTIC CHEMICAL INJECTION (</w:t>
      </w:r>
      <w:r w:rsidR="00715AFD" w:rsidRPr="005F244B">
        <w:rPr>
          <w:b/>
          <w:bCs/>
          <w:sz w:val="24"/>
          <w:szCs w:val="24"/>
        </w:rPr>
        <w:t>e.g.,</w:t>
      </w:r>
      <w:r w:rsidRPr="005F244B">
        <w:rPr>
          <w:b/>
          <w:bCs/>
          <w:sz w:val="24"/>
          <w:szCs w:val="24"/>
        </w:rPr>
        <w:t xml:space="preserve"> CAUSTIC SODA)</w:t>
      </w:r>
    </w:p>
    <w:p w14:paraId="7C8007F6" w14:textId="77777777" w:rsidR="000F105A" w:rsidRPr="005F244B" w:rsidRDefault="000F105A" w:rsidP="006D4076">
      <w:pPr>
        <w:ind w:left="1020" w:right="1417"/>
        <w:rPr>
          <w:sz w:val="24"/>
          <w:szCs w:val="24"/>
        </w:rPr>
      </w:pPr>
    </w:p>
    <w:p w14:paraId="56BE6C77" w14:textId="77777777" w:rsidR="000F105A" w:rsidRPr="005F244B" w:rsidRDefault="000F105A" w:rsidP="006D4076">
      <w:pPr>
        <w:ind w:left="1020" w:right="1417"/>
        <w:rPr>
          <w:sz w:val="24"/>
          <w:szCs w:val="24"/>
        </w:rPr>
      </w:pPr>
      <w:r w:rsidRPr="005F244B">
        <w:rPr>
          <w:sz w:val="24"/>
          <w:szCs w:val="24"/>
        </w:rPr>
        <w:t>TREATMENT</w:t>
      </w:r>
    </w:p>
    <w:p w14:paraId="6253F40F" w14:textId="77777777" w:rsidR="000F105A" w:rsidRPr="005F244B" w:rsidRDefault="000F105A" w:rsidP="006D4076">
      <w:pPr>
        <w:ind w:left="1020" w:right="1417"/>
        <w:rPr>
          <w:sz w:val="24"/>
          <w:szCs w:val="24"/>
        </w:rPr>
      </w:pPr>
      <w:r w:rsidRPr="005F244B">
        <w:rPr>
          <w:sz w:val="24"/>
          <w:szCs w:val="24"/>
        </w:rPr>
        <w:t>For ingested poisons:</w:t>
      </w:r>
    </w:p>
    <w:p w14:paraId="49C6D3B1"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Carry out nasogastric suction and gastric lavage</w:t>
      </w:r>
    </w:p>
    <w:p w14:paraId="6BB40AE2"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Give activated charcoal</w:t>
      </w:r>
    </w:p>
    <w:p w14:paraId="75127B48" w14:textId="77777777" w:rsidR="000F105A" w:rsidRPr="005F244B" w:rsidRDefault="000F105A">
      <w:pPr>
        <w:pStyle w:val="ListParagraph"/>
        <w:numPr>
          <w:ilvl w:val="0"/>
          <w:numId w:val="235"/>
        </w:numPr>
        <w:spacing w:after="160" w:line="259" w:lineRule="auto"/>
        <w:ind w:left="1738" w:right="1417"/>
        <w:rPr>
          <w:rFonts w:ascii="Times New Roman" w:hAnsi="Times New Roman"/>
          <w:sz w:val="24"/>
          <w:szCs w:val="24"/>
        </w:rPr>
      </w:pPr>
      <w:r w:rsidRPr="005F244B">
        <w:rPr>
          <w:rFonts w:ascii="Times New Roman" w:hAnsi="Times New Roman"/>
          <w:sz w:val="24"/>
          <w:szCs w:val="24"/>
        </w:rPr>
        <w:t>Provide symptomatic treatment as necessary, eg. For pain, dehydration</w:t>
      </w:r>
    </w:p>
    <w:p w14:paraId="61106AAC" w14:textId="77777777" w:rsidR="000F105A" w:rsidRPr="005F244B" w:rsidRDefault="000F105A" w:rsidP="006D4076">
      <w:pPr>
        <w:ind w:left="1020" w:right="1417"/>
        <w:rPr>
          <w:sz w:val="24"/>
          <w:szCs w:val="24"/>
        </w:rPr>
      </w:pPr>
    </w:p>
    <w:p w14:paraId="4DD92984" w14:textId="77777777" w:rsidR="000F105A" w:rsidRPr="005F244B" w:rsidRDefault="000F105A" w:rsidP="006D4076">
      <w:pPr>
        <w:ind w:left="1020" w:right="1417"/>
        <w:rPr>
          <w:sz w:val="24"/>
          <w:szCs w:val="24"/>
        </w:rPr>
      </w:pPr>
      <w:r w:rsidRPr="005F244B">
        <w:rPr>
          <w:b/>
          <w:bCs/>
          <w:sz w:val="24"/>
          <w:szCs w:val="24"/>
        </w:rPr>
        <w:t>REFER</w:t>
      </w:r>
      <w:r w:rsidRPr="005F244B">
        <w:rPr>
          <w:sz w:val="24"/>
          <w:szCs w:val="24"/>
        </w:rPr>
        <w:t xml:space="preserve"> patient to hospital level for further management if the condition deteriorates</w:t>
      </w:r>
    </w:p>
    <w:p w14:paraId="1F1A8F69" w14:textId="77777777" w:rsidR="000F105A" w:rsidRPr="005F244B" w:rsidRDefault="000F105A" w:rsidP="006D4076">
      <w:pPr>
        <w:ind w:left="1020" w:right="1417"/>
        <w:rPr>
          <w:sz w:val="24"/>
          <w:szCs w:val="24"/>
        </w:rPr>
      </w:pPr>
    </w:p>
    <w:p w14:paraId="52D1E12E" w14:textId="597D0F7C" w:rsidR="000F105A" w:rsidRPr="005F244B" w:rsidRDefault="000F105A" w:rsidP="00715AFD">
      <w:pPr>
        <w:pStyle w:val="Heading2"/>
        <w:ind w:left="1020"/>
        <w:rPr>
          <w:rFonts w:ascii="Times New Roman" w:hAnsi="Times New Roman"/>
          <w:sz w:val="24"/>
          <w:szCs w:val="24"/>
        </w:rPr>
      </w:pPr>
      <w:bookmarkStart w:id="368" w:name="_Toc133382533"/>
      <w:r w:rsidRPr="005F244B">
        <w:rPr>
          <w:rFonts w:ascii="Times New Roman" w:hAnsi="Times New Roman"/>
          <w:sz w:val="24"/>
          <w:szCs w:val="24"/>
        </w:rPr>
        <w:t>1</w:t>
      </w:r>
      <w:r w:rsidR="00715AFD" w:rsidRPr="005F244B">
        <w:rPr>
          <w:rFonts w:ascii="Times New Roman" w:hAnsi="Times New Roman"/>
          <w:sz w:val="24"/>
          <w:szCs w:val="24"/>
        </w:rPr>
        <w:t>7</w:t>
      </w:r>
      <w:r w:rsidRPr="005F244B">
        <w:rPr>
          <w:rFonts w:ascii="Times New Roman" w:hAnsi="Times New Roman"/>
          <w:sz w:val="24"/>
          <w:szCs w:val="24"/>
        </w:rPr>
        <w:t>.</w:t>
      </w:r>
      <w:r w:rsidR="00715AFD" w:rsidRPr="005F244B">
        <w:rPr>
          <w:rFonts w:ascii="Times New Roman" w:hAnsi="Times New Roman"/>
          <w:sz w:val="24"/>
          <w:szCs w:val="24"/>
        </w:rPr>
        <w:t>2</w:t>
      </w:r>
      <w:r w:rsidR="00B913A9">
        <w:rPr>
          <w:rFonts w:ascii="Times New Roman" w:hAnsi="Times New Roman"/>
          <w:sz w:val="24"/>
          <w:szCs w:val="24"/>
        </w:rPr>
        <w:t>4</w:t>
      </w:r>
      <w:r w:rsidRPr="005F244B">
        <w:rPr>
          <w:rFonts w:ascii="Times New Roman" w:hAnsi="Times New Roman"/>
          <w:sz w:val="24"/>
          <w:szCs w:val="24"/>
        </w:rPr>
        <w:t xml:space="preserve"> FOOD POISONING</w:t>
      </w:r>
      <w:bookmarkEnd w:id="368"/>
    </w:p>
    <w:p w14:paraId="58B873E8" w14:textId="77777777" w:rsidR="000F105A" w:rsidRPr="005F244B" w:rsidRDefault="000F105A" w:rsidP="006D4076">
      <w:pPr>
        <w:ind w:left="1020" w:right="1417"/>
        <w:rPr>
          <w:sz w:val="24"/>
          <w:szCs w:val="24"/>
        </w:rPr>
      </w:pPr>
    </w:p>
    <w:p w14:paraId="37436F16" w14:textId="77777777" w:rsidR="000F105A" w:rsidRPr="005F244B" w:rsidRDefault="000F105A" w:rsidP="006D4076">
      <w:pPr>
        <w:ind w:left="1020" w:right="1417"/>
        <w:rPr>
          <w:sz w:val="24"/>
          <w:szCs w:val="24"/>
        </w:rPr>
      </w:pPr>
      <w:r w:rsidRPr="005F244B">
        <w:rPr>
          <w:sz w:val="24"/>
          <w:szCs w:val="24"/>
        </w:rPr>
        <w:t>Illness caused by consumption of food or water contaminated by certain pathogenic microorganism. It usually affects large numbers of people, after ingestion of communal food in homes, hospitals, hotels and parties.</w:t>
      </w:r>
    </w:p>
    <w:p w14:paraId="310976BC" w14:textId="77777777" w:rsidR="000F105A" w:rsidRPr="005F244B" w:rsidRDefault="000F105A" w:rsidP="006D4076">
      <w:pPr>
        <w:ind w:left="1020" w:right="1417"/>
        <w:rPr>
          <w:sz w:val="24"/>
          <w:szCs w:val="24"/>
        </w:rPr>
      </w:pPr>
    </w:p>
    <w:p w14:paraId="531CD8AC" w14:textId="77777777" w:rsidR="000F105A" w:rsidRPr="005F244B" w:rsidRDefault="000F105A" w:rsidP="006D4076">
      <w:pPr>
        <w:ind w:left="1020" w:right="1417"/>
        <w:rPr>
          <w:sz w:val="24"/>
          <w:szCs w:val="24"/>
        </w:rPr>
      </w:pPr>
      <w:r w:rsidRPr="005F244B">
        <w:rPr>
          <w:sz w:val="24"/>
          <w:szCs w:val="24"/>
        </w:rPr>
        <w:t>Causes</w:t>
      </w:r>
    </w:p>
    <w:p w14:paraId="14B1182D" w14:textId="77777777" w:rsidR="000F105A" w:rsidRPr="005F244B" w:rsidRDefault="000F105A" w:rsidP="006D4076">
      <w:pPr>
        <w:ind w:left="1020" w:right="1417"/>
        <w:rPr>
          <w:sz w:val="24"/>
          <w:szCs w:val="24"/>
        </w:rPr>
      </w:pPr>
    </w:p>
    <w:p w14:paraId="68F93A15" w14:textId="77777777" w:rsidR="000F105A" w:rsidRPr="005F244B" w:rsidRDefault="000F105A" w:rsidP="006D4076">
      <w:pPr>
        <w:ind w:left="1020" w:right="1417"/>
        <w:rPr>
          <w:sz w:val="24"/>
          <w:szCs w:val="24"/>
        </w:rPr>
      </w:pPr>
      <w:r w:rsidRPr="005F244B">
        <w:rPr>
          <w:sz w:val="24"/>
          <w:szCs w:val="24"/>
        </w:rPr>
        <w:t>Can be infective or toxic</w:t>
      </w:r>
    </w:p>
    <w:p w14:paraId="3C361943" w14:textId="77777777" w:rsidR="000F105A" w:rsidRPr="005F244B" w:rsidRDefault="000F105A" w:rsidP="006D4076">
      <w:pPr>
        <w:ind w:left="1020" w:right="1417"/>
        <w:rPr>
          <w:sz w:val="24"/>
          <w:szCs w:val="24"/>
        </w:rPr>
      </w:pPr>
    </w:p>
    <w:p w14:paraId="0273ECD2" w14:textId="77777777" w:rsidR="000F105A" w:rsidRPr="005F244B" w:rsidRDefault="000F105A" w:rsidP="006D4076">
      <w:pPr>
        <w:ind w:left="1020" w:right="1417"/>
        <w:rPr>
          <w:sz w:val="24"/>
          <w:szCs w:val="24"/>
        </w:rPr>
      </w:pPr>
      <w:r w:rsidRPr="005F244B">
        <w:rPr>
          <w:sz w:val="24"/>
          <w:szCs w:val="24"/>
        </w:rPr>
        <w:t>Infective: by bacteria, eg. Salmonella typhimurium, Campylobacter jejuni, Bacillus cereus</w:t>
      </w:r>
    </w:p>
    <w:p w14:paraId="3450E0B9" w14:textId="77777777" w:rsidR="000F105A" w:rsidRPr="005F244B" w:rsidRDefault="000F105A" w:rsidP="006D4076">
      <w:pPr>
        <w:ind w:left="1020" w:right="1417"/>
        <w:rPr>
          <w:sz w:val="24"/>
          <w:szCs w:val="24"/>
        </w:rPr>
      </w:pPr>
      <w:r w:rsidRPr="005F244B">
        <w:rPr>
          <w:sz w:val="24"/>
          <w:szCs w:val="24"/>
        </w:rPr>
        <w:t>Toxic: by toxins from Staphylococcus aureus, and Clostridium botulinum.</w:t>
      </w:r>
    </w:p>
    <w:p w14:paraId="1DC9E809" w14:textId="77777777" w:rsidR="000F105A" w:rsidRPr="005F244B" w:rsidRDefault="000F105A" w:rsidP="006D4076">
      <w:pPr>
        <w:ind w:left="1020" w:right="1417"/>
        <w:rPr>
          <w:sz w:val="24"/>
          <w:szCs w:val="24"/>
        </w:rPr>
      </w:pPr>
    </w:p>
    <w:p w14:paraId="65D76F0B" w14:textId="77777777" w:rsidR="000F105A" w:rsidRPr="005F244B" w:rsidRDefault="000F105A" w:rsidP="006D4076">
      <w:pPr>
        <w:ind w:left="1020" w:right="1417"/>
        <w:rPr>
          <w:sz w:val="24"/>
          <w:szCs w:val="24"/>
        </w:rPr>
      </w:pPr>
      <w:r w:rsidRPr="005F244B">
        <w:rPr>
          <w:sz w:val="24"/>
          <w:szCs w:val="24"/>
        </w:rPr>
        <w:t>Clinical features</w:t>
      </w:r>
    </w:p>
    <w:p w14:paraId="14CBE7AB" w14:textId="00AFCCD8"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Nausea, vomiting</w:t>
      </w:r>
    </w:p>
    <w:p w14:paraId="6D834975" w14:textId="73523BBA"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Intermittent abdominal pain (colic) with associated diarrhoea.</w:t>
      </w:r>
    </w:p>
    <w:p w14:paraId="60A61280" w14:textId="77777777"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Botulism: paralysis of skeletal, ocular, pharyngeal and respiratory muscles</w:t>
      </w:r>
    </w:p>
    <w:p w14:paraId="5E20A239" w14:textId="34CA56CB"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Fever (especially if poisoning is the infective type)</w:t>
      </w:r>
    </w:p>
    <w:p w14:paraId="24FC49DD" w14:textId="5170714D"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May be self-limiting. Features disappear without specific treatment</w:t>
      </w:r>
    </w:p>
    <w:p w14:paraId="7DAA5F00" w14:textId="77777777" w:rsidR="000F105A" w:rsidRPr="005F244B" w:rsidRDefault="000F105A" w:rsidP="006D4076">
      <w:pPr>
        <w:ind w:left="1020" w:right="1417"/>
        <w:rPr>
          <w:sz w:val="24"/>
          <w:szCs w:val="24"/>
        </w:rPr>
      </w:pPr>
    </w:p>
    <w:p w14:paraId="0C0B7A4A" w14:textId="77777777" w:rsidR="000F105A" w:rsidRPr="005F244B" w:rsidRDefault="000F105A" w:rsidP="006D4076">
      <w:pPr>
        <w:ind w:left="1020" w:right="1417"/>
        <w:rPr>
          <w:sz w:val="24"/>
          <w:szCs w:val="24"/>
        </w:rPr>
      </w:pPr>
      <w:r w:rsidRPr="005F244B">
        <w:rPr>
          <w:sz w:val="24"/>
          <w:szCs w:val="24"/>
        </w:rPr>
        <w:t>Differential diagnosis</w:t>
      </w:r>
    </w:p>
    <w:p w14:paraId="2F5F22F4" w14:textId="2BDB56D7"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Cholera</w:t>
      </w:r>
    </w:p>
    <w:p w14:paraId="6FCCBBB6" w14:textId="189F2F5A"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Dysentery</w:t>
      </w:r>
    </w:p>
    <w:p w14:paraId="1C4A237D" w14:textId="2DE860D8"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Other causes of stomach and intestinal infections</w:t>
      </w:r>
    </w:p>
    <w:p w14:paraId="63403B50" w14:textId="77777777" w:rsidR="000F105A" w:rsidRPr="005F244B" w:rsidRDefault="000F105A" w:rsidP="006D4076">
      <w:pPr>
        <w:ind w:left="1020" w:right="1417"/>
        <w:rPr>
          <w:sz w:val="24"/>
          <w:szCs w:val="24"/>
        </w:rPr>
      </w:pPr>
    </w:p>
    <w:p w14:paraId="32306227" w14:textId="77777777" w:rsidR="000F105A" w:rsidRPr="005F244B" w:rsidRDefault="000F105A" w:rsidP="006D4076">
      <w:pPr>
        <w:ind w:left="1020" w:right="1417"/>
        <w:rPr>
          <w:sz w:val="24"/>
          <w:szCs w:val="24"/>
        </w:rPr>
      </w:pPr>
      <w:r w:rsidRPr="005F244B">
        <w:rPr>
          <w:sz w:val="24"/>
          <w:szCs w:val="24"/>
        </w:rPr>
        <w:t>Investigations</w:t>
      </w:r>
    </w:p>
    <w:p w14:paraId="05322FD6" w14:textId="331148E6"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Good history and examination is important for diagnosis</w:t>
      </w:r>
    </w:p>
    <w:p w14:paraId="7161EB06" w14:textId="39267C64"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Stool: examination for C&amp;S</w:t>
      </w:r>
    </w:p>
    <w:p w14:paraId="54822D8E" w14:textId="77777777" w:rsidR="000F105A" w:rsidRPr="005F244B" w:rsidRDefault="000F105A" w:rsidP="006D4076">
      <w:pPr>
        <w:ind w:left="1020" w:right="1417"/>
        <w:rPr>
          <w:sz w:val="24"/>
          <w:szCs w:val="24"/>
        </w:rPr>
      </w:pPr>
    </w:p>
    <w:p w14:paraId="211A7B7A" w14:textId="77777777" w:rsidR="000F105A" w:rsidRPr="005F244B" w:rsidRDefault="000F105A" w:rsidP="006D4076">
      <w:pPr>
        <w:ind w:left="1020" w:right="1417"/>
        <w:rPr>
          <w:b/>
          <w:bCs/>
          <w:sz w:val="24"/>
          <w:szCs w:val="24"/>
        </w:rPr>
      </w:pPr>
      <w:r w:rsidRPr="005F244B">
        <w:rPr>
          <w:b/>
          <w:bCs/>
          <w:sz w:val="24"/>
          <w:szCs w:val="24"/>
        </w:rPr>
        <w:t>TREATMENT</w:t>
      </w:r>
    </w:p>
    <w:p w14:paraId="0FFFB776" w14:textId="77777777" w:rsidR="000F105A" w:rsidRPr="005F244B" w:rsidRDefault="000F105A" w:rsidP="006D4076">
      <w:pPr>
        <w:ind w:left="1020" w:right="1417"/>
        <w:rPr>
          <w:sz w:val="24"/>
          <w:szCs w:val="24"/>
        </w:rPr>
      </w:pPr>
    </w:p>
    <w:p w14:paraId="602DEFEC" w14:textId="77777777" w:rsidR="000F105A" w:rsidRPr="005F244B" w:rsidRDefault="000F105A" w:rsidP="006D4076">
      <w:pPr>
        <w:ind w:left="1020" w:right="1417"/>
        <w:rPr>
          <w:sz w:val="24"/>
          <w:szCs w:val="24"/>
        </w:rPr>
      </w:pPr>
      <w:r w:rsidRPr="005F244B">
        <w:rPr>
          <w:sz w:val="24"/>
          <w:szCs w:val="24"/>
        </w:rPr>
        <w:t>Establish the cause and treat accordingly</w:t>
      </w:r>
    </w:p>
    <w:p w14:paraId="5D5A2A91" w14:textId="77777777"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Give oral or IV fluids for rehydration as required</w:t>
      </w:r>
    </w:p>
    <w:p w14:paraId="671FE3DA" w14:textId="77777777"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For pain, give Paracetamol 1 g every 4-6 hours, max daily dose: 4 g children: 10 mg/kg per dose , max 4 doses per day</w:t>
      </w:r>
    </w:p>
    <w:p w14:paraId="4D75009B" w14:textId="77777777" w:rsidR="000F105A" w:rsidRPr="005F244B" w:rsidRDefault="000F105A" w:rsidP="006D4076">
      <w:pPr>
        <w:ind w:left="1020" w:right="1417"/>
        <w:rPr>
          <w:sz w:val="24"/>
          <w:szCs w:val="24"/>
        </w:rPr>
      </w:pPr>
    </w:p>
    <w:p w14:paraId="1CA50F0E" w14:textId="77777777" w:rsidR="000F105A" w:rsidRPr="005F244B" w:rsidRDefault="000F105A" w:rsidP="006D4076">
      <w:pPr>
        <w:ind w:left="1020" w:right="1417"/>
        <w:rPr>
          <w:sz w:val="24"/>
          <w:szCs w:val="24"/>
        </w:rPr>
      </w:pPr>
      <w:r w:rsidRPr="005F244B">
        <w:rPr>
          <w:sz w:val="24"/>
          <w:szCs w:val="24"/>
        </w:rPr>
        <w:t>If the poisoning is bacterial in origin and diarrhoea persists or is severe (ie. &gt;5 stools/day, bloody and/or fever):</w:t>
      </w:r>
    </w:p>
    <w:p w14:paraId="033F5046" w14:textId="77777777" w:rsidR="000F105A" w:rsidRPr="005F244B" w:rsidRDefault="000F105A" w:rsidP="006D4076">
      <w:pPr>
        <w:ind w:left="1020" w:right="1417"/>
        <w:rPr>
          <w:sz w:val="24"/>
          <w:szCs w:val="24"/>
        </w:rPr>
      </w:pPr>
    </w:p>
    <w:p w14:paraId="2EF74C25" w14:textId="77777777"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Give an antibiotic for 3-7 days, depending on response:</w:t>
      </w:r>
    </w:p>
    <w:p w14:paraId="6031028E" w14:textId="77777777"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Ciprofloxacin 500 mg every 12 hours (contraindicated in pregnancy), children: 10 mg/kg per dose.</w:t>
      </w:r>
    </w:p>
    <w:p w14:paraId="533BEDA2" w14:textId="77777777" w:rsidR="000F105A" w:rsidRPr="005F244B" w:rsidRDefault="000F105A" w:rsidP="006D4076">
      <w:pPr>
        <w:ind w:left="1020" w:right="1417"/>
        <w:rPr>
          <w:sz w:val="24"/>
          <w:szCs w:val="24"/>
        </w:rPr>
      </w:pPr>
      <w:r w:rsidRPr="005F244B">
        <w:rPr>
          <w:sz w:val="24"/>
          <w:szCs w:val="24"/>
        </w:rPr>
        <w:t xml:space="preserve"> </w:t>
      </w:r>
      <w:r w:rsidRPr="005F244B">
        <w:rPr>
          <w:sz w:val="24"/>
          <w:szCs w:val="24"/>
        </w:rPr>
        <w:tab/>
        <w:t>OR</w:t>
      </w:r>
    </w:p>
    <w:p w14:paraId="3D1836D8" w14:textId="77777777" w:rsidR="000F105A" w:rsidRPr="005F244B" w:rsidRDefault="000F105A" w:rsidP="006D4076">
      <w:pPr>
        <w:ind w:left="1020" w:right="1417"/>
        <w:rPr>
          <w:sz w:val="24"/>
          <w:szCs w:val="24"/>
        </w:rPr>
      </w:pPr>
    </w:p>
    <w:p w14:paraId="64FCD1E3" w14:textId="77777777"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Azithromycin 500 mg once daily for 3 days, children: 10 mg/kg per OD for 3 days.</w:t>
      </w:r>
    </w:p>
    <w:p w14:paraId="520CCE00" w14:textId="77777777" w:rsidR="000F105A" w:rsidRPr="005F244B" w:rsidRDefault="000F105A" w:rsidP="006D4076">
      <w:pPr>
        <w:ind w:left="1020" w:right="1417"/>
        <w:rPr>
          <w:sz w:val="24"/>
          <w:szCs w:val="24"/>
        </w:rPr>
      </w:pPr>
    </w:p>
    <w:p w14:paraId="5047BC5A" w14:textId="77777777" w:rsidR="000F105A" w:rsidRPr="005F244B" w:rsidRDefault="000F105A" w:rsidP="006D4076">
      <w:pPr>
        <w:ind w:left="1020" w:right="1417"/>
        <w:rPr>
          <w:sz w:val="24"/>
          <w:szCs w:val="24"/>
        </w:rPr>
      </w:pPr>
      <w:r w:rsidRPr="005F244B">
        <w:rPr>
          <w:sz w:val="24"/>
          <w:szCs w:val="24"/>
        </w:rPr>
        <w:t>Follow up patients and manage accordingly</w:t>
      </w:r>
    </w:p>
    <w:p w14:paraId="6B11A72D" w14:textId="77777777" w:rsidR="000F105A" w:rsidRPr="005F244B" w:rsidRDefault="000F105A" w:rsidP="006D4076">
      <w:pPr>
        <w:ind w:left="1020" w:right="1417"/>
        <w:rPr>
          <w:sz w:val="24"/>
          <w:szCs w:val="24"/>
        </w:rPr>
      </w:pPr>
    </w:p>
    <w:p w14:paraId="1F476B6D" w14:textId="77777777" w:rsidR="000F105A" w:rsidRPr="005F244B" w:rsidRDefault="000F105A" w:rsidP="006D4076">
      <w:pPr>
        <w:ind w:left="1020" w:right="1417"/>
        <w:rPr>
          <w:b/>
          <w:bCs/>
          <w:sz w:val="24"/>
          <w:szCs w:val="24"/>
        </w:rPr>
      </w:pPr>
      <w:r w:rsidRPr="005F244B">
        <w:rPr>
          <w:b/>
          <w:bCs/>
          <w:sz w:val="24"/>
          <w:szCs w:val="24"/>
        </w:rPr>
        <w:t>Prevention</w:t>
      </w:r>
    </w:p>
    <w:p w14:paraId="11F0F4AA" w14:textId="77777777" w:rsidR="000F105A" w:rsidRPr="005F244B" w:rsidRDefault="000F105A" w:rsidP="006D4076">
      <w:pPr>
        <w:ind w:left="1020" w:right="1417"/>
        <w:rPr>
          <w:sz w:val="24"/>
          <w:szCs w:val="24"/>
        </w:rPr>
      </w:pPr>
    </w:p>
    <w:p w14:paraId="63E6DCD8" w14:textId="77777777"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Heat cooked foods thoroughly before eating and avoid eating cold left-over cooked foods</w:t>
      </w:r>
    </w:p>
    <w:p w14:paraId="2AB3486D" w14:textId="77777777" w:rsidR="000F105A" w:rsidRPr="005F244B" w:rsidRDefault="000F105A" w:rsidP="00715AFD">
      <w:pPr>
        <w:pStyle w:val="ListParagraph"/>
        <w:numPr>
          <w:ilvl w:val="0"/>
          <w:numId w:val="368"/>
        </w:numPr>
        <w:ind w:left="1738" w:right="1417"/>
        <w:rPr>
          <w:rFonts w:ascii="Times New Roman" w:hAnsi="Times New Roman"/>
          <w:sz w:val="24"/>
          <w:szCs w:val="24"/>
        </w:rPr>
      </w:pPr>
      <w:r w:rsidRPr="005F244B">
        <w:rPr>
          <w:rFonts w:ascii="Times New Roman" w:hAnsi="Times New Roman"/>
          <w:sz w:val="24"/>
          <w:szCs w:val="24"/>
        </w:rPr>
        <w:t>Ensure adequate personal and domestic hygiene</w:t>
      </w:r>
    </w:p>
    <w:p w14:paraId="498965DD" w14:textId="2248A31D" w:rsidR="006D4BDE" w:rsidRPr="005F244B" w:rsidRDefault="006D4BDE" w:rsidP="006D4076">
      <w:pPr>
        <w:ind w:left="1020" w:right="1417"/>
        <w:rPr>
          <w:sz w:val="24"/>
          <w:szCs w:val="24"/>
        </w:rPr>
      </w:pPr>
    </w:p>
    <w:p w14:paraId="57A65C8F" w14:textId="2439CFAA" w:rsidR="00715AFD" w:rsidRPr="005F244B" w:rsidRDefault="00715AFD" w:rsidP="006D4076">
      <w:pPr>
        <w:ind w:left="1020" w:right="1417"/>
        <w:rPr>
          <w:sz w:val="24"/>
          <w:szCs w:val="24"/>
        </w:rPr>
      </w:pPr>
    </w:p>
    <w:p w14:paraId="58E06DF2" w14:textId="34E6B7CE" w:rsidR="00715AFD" w:rsidRDefault="00715AFD" w:rsidP="006D4076">
      <w:pPr>
        <w:ind w:left="1020" w:right="1417"/>
        <w:rPr>
          <w:color w:val="00B050"/>
          <w:sz w:val="24"/>
          <w:szCs w:val="24"/>
        </w:rPr>
      </w:pPr>
    </w:p>
    <w:p w14:paraId="122619FA" w14:textId="5ABF51E1" w:rsidR="00715AFD" w:rsidRDefault="00715AFD" w:rsidP="006D4076">
      <w:pPr>
        <w:ind w:left="1020" w:right="1417"/>
        <w:rPr>
          <w:color w:val="00B050"/>
          <w:sz w:val="24"/>
          <w:szCs w:val="24"/>
        </w:rPr>
      </w:pPr>
    </w:p>
    <w:p w14:paraId="78B4F835" w14:textId="51A2F06E" w:rsidR="00715AFD" w:rsidRDefault="00715AFD" w:rsidP="006D4076">
      <w:pPr>
        <w:ind w:left="1020" w:right="1417"/>
        <w:rPr>
          <w:color w:val="00B050"/>
          <w:sz w:val="24"/>
          <w:szCs w:val="24"/>
        </w:rPr>
      </w:pPr>
    </w:p>
    <w:p w14:paraId="72EE8A71" w14:textId="44421320" w:rsidR="00715AFD" w:rsidRDefault="00715AFD" w:rsidP="006D4076">
      <w:pPr>
        <w:ind w:left="1020" w:right="1417"/>
        <w:rPr>
          <w:color w:val="00B050"/>
          <w:sz w:val="24"/>
          <w:szCs w:val="24"/>
        </w:rPr>
      </w:pPr>
    </w:p>
    <w:p w14:paraId="35E4990E" w14:textId="4C174B87" w:rsidR="00715AFD" w:rsidRDefault="00715AFD" w:rsidP="006D4076">
      <w:pPr>
        <w:ind w:left="1020" w:right="1417"/>
        <w:rPr>
          <w:color w:val="00B050"/>
          <w:sz w:val="24"/>
          <w:szCs w:val="24"/>
        </w:rPr>
      </w:pPr>
    </w:p>
    <w:p w14:paraId="34B969B0" w14:textId="48185124" w:rsidR="00715AFD" w:rsidRDefault="00715AFD" w:rsidP="006D4076">
      <w:pPr>
        <w:ind w:left="1020" w:right="1417"/>
        <w:rPr>
          <w:color w:val="00B050"/>
          <w:sz w:val="24"/>
          <w:szCs w:val="24"/>
        </w:rPr>
      </w:pPr>
    </w:p>
    <w:p w14:paraId="67EDA180" w14:textId="22599A05" w:rsidR="00715AFD" w:rsidRDefault="00715AFD" w:rsidP="006D4076">
      <w:pPr>
        <w:ind w:left="1020" w:right="1417"/>
        <w:rPr>
          <w:color w:val="00B050"/>
          <w:sz w:val="24"/>
          <w:szCs w:val="24"/>
        </w:rPr>
      </w:pPr>
    </w:p>
    <w:p w14:paraId="62768895" w14:textId="7862A301" w:rsidR="00715AFD" w:rsidRDefault="00715AFD" w:rsidP="006D4076">
      <w:pPr>
        <w:ind w:left="1020" w:right="1417"/>
        <w:rPr>
          <w:color w:val="00B050"/>
          <w:sz w:val="24"/>
          <w:szCs w:val="24"/>
        </w:rPr>
      </w:pPr>
    </w:p>
    <w:p w14:paraId="7B144642" w14:textId="53D85D91" w:rsidR="00715AFD" w:rsidRDefault="00715AFD" w:rsidP="006D4076">
      <w:pPr>
        <w:ind w:left="1020" w:right="1417"/>
        <w:rPr>
          <w:color w:val="00B050"/>
          <w:sz w:val="24"/>
          <w:szCs w:val="24"/>
        </w:rPr>
      </w:pPr>
    </w:p>
    <w:p w14:paraId="2E8A6CCD" w14:textId="0F7CC83F" w:rsidR="00715AFD" w:rsidRDefault="00715AFD" w:rsidP="006D4076">
      <w:pPr>
        <w:ind w:left="1020" w:right="1417"/>
        <w:rPr>
          <w:color w:val="00B050"/>
          <w:sz w:val="24"/>
          <w:szCs w:val="24"/>
        </w:rPr>
      </w:pPr>
    </w:p>
    <w:p w14:paraId="411ACF36" w14:textId="77777777" w:rsidR="00715AFD" w:rsidRDefault="00715AFD" w:rsidP="006D4076">
      <w:pPr>
        <w:ind w:left="1020" w:right="1417"/>
        <w:rPr>
          <w:color w:val="00B050"/>
          <w:sz w:val="24"/>
          <w:szCs w:val="24"/>
        </w:rPr>
      </w:pPr>
    </w:p>
    <w:p w14:paraId="5FF92EF0" w14:textId="758A93FC" w:rsidR="00715AFD" w:rsidRDefault="00715AFD" w:rsidP="006D4076">
      <w:pPr>
        <w:ind w:left="1020" w:right="1417"/>
        <w:rPr>
          <w:color w:val="00B050"/>
          <w:sz w:val="24"/>
          <w:szCs w:val="24"/>
        </w:rPr>
      </w:pPr>
    </w:p>
    <w:p w14:paraId="605C32D7" w14:textId="3C8C188B" w:rsidR="00715AFD" w:rsidRDefault="00715AFD">
      <w:pPr>
        <w:spacing w:after="200" w:line="276" w:lineRule="auto"/>
        <w:rPr>
          <w:color w:val="00B050"/>
          <w:sz w:val="24"/>
          <w:szCs w:val="24"/>
        </w:rPr>
      </w:pPr>
      <w:r>
        <w:rPr>
          <w:color w:val="00B050"/>
          <w:sz w:val="24"/>
          <w:szCs w:val="24"/>
        </w:rPr>
        <w:br w:type="page"/>
      </w:r>
    </w:p>
    <w:p w14:paraId="7A882233" w14:textId="77777777" w:rsidR="00B2636F" w:rsidRDefault="00F23EFD" w:rsidP="006D4076">
      <w:pPr>
        <w:autoSpaceDE w:val="0"/>
        <w:autoSpaceDN w:val="0"/>
        <w:adjustRightInd w:val="0"/>
        <w:ind w:left="1020" w:right="1417"/>
        <w:rPr>
          <w:bCs/>
          <w:noProof/>
          <w:sz w:val="24"/>
          <w:szCs w:val="24"/>
        </w:rPr>
        <w:sectPr w:rsidR="00B2636F" w:rsidSect="00B2636F">
          <w:headerReference w:type="default" r:id="rId19"/>
          <w:footerReference w:type="default" r:id="rId20"/>
          <w:footerReference w:type="first" r:id="rId21"/>
          <w:pgSz w:w="11906" w:h="16838"/>
          <w:pgMar w:top="1135" w:right="849" w:bottom="993" w:left="426" w:header="708" w:footer="397" w:gutter="0"/>
          <w:cols w:space="708"/>
          <w:docGrid w:linePitch="360"/>
        </w:sectPr>
      </w:pPr>
      <w:r w:rsidRPr="004A45E9">
        <w:rPr>
          <w:bCs/>
          <w:sz w:val="24"/>
          <w:szCs w:val="24"/>
        </w:rPr>
        <w:fldChar w:fldCharType="begin"/>
      </w:r>
      <w:r w:rsidR="00EC594A" w:rsidRPr="004A45E9">
        <w:rPr>
          <w:bCs/>
          <w:sz w:val="24"/>
          <w:szCs w:val="24"/>
        </w:rPr>
        <w:instrText xml:space="preserve"> INDEX \c "1" \z "2057" </w:instrText>
      </w:r>
      <w:r w:rsidRPr="004A45E9">
        <w:rPr>
          <w:bCs/>
          <w:sz w:val="24"/>
          <w:szCs w:val="24"/>
        </w:rPr>
        <w:fldChar w:fldCharType="separate"/>
      </w:r>
    </w:p>
    <w:p w14:paraId="5394F104" w14:textId="77777777" w:rsidR="00B2636F" w:rsidRDefault="00B2636F">
      <w:pPr>
        <w:pStyle w:val="Index1"/>
      </w:pPr>
      <w:r w:rsidRPr="00FC3238">
        <w:rPr>
          <w:color w:val="00B050"/>
        </w:rPr>
        <w:t>Acetylsalicylicacid</w:t>
      </w:r>
      <w:r>
        <w:t>, 224</w:t>
      </w:r>
    </w:p>
    <w:p w14:paraId="13EF1546" w14:textId="77777777" w:rsidR="00B2636F" w:rsidRDefault="00B2636F">
      <w:pPr>
        <w:pStyle w:val="Index1"/>
      </w:pPr>
      <w:r w:rsidRPr="00FC3238">
        <w:t>Allopurinol</w:t>
      </w:r>
      <w:r>
        <w:t>, 238</w:t>
      </w:r>
    </w:p>
    <w:p w14:paraId="560FEAB5" w14:textId="77777777" w:rsidR="00B2636F" w:rsidRDefault="00B2636F">
      <w:pPr>
        <w:pStyle w:val="Index1"/>
      </w:pPr>
      <w:r w:rsidRPr="00FC3238">
        <w:rPr>
          <w:color w:val="00B050"/>
          <w:spacing w:val="-3"/>
        </w:rPr>
        <w:t>Ampicillin</w:t>
      </w:r>
      <w:r>
        <w:t>, 143, 243, 244</w:t>
      </w:r>
    </w:p>
    <w:p w14:paraId="3BABF826" w14:textId="77777777" w:rsidR="00B2636F" w:rsidRDefault="00B2636F">
      <w:pPr>
        <w:pStyle w:val="Index1"/>
      </w:pPr>
      <w:r w:rsidRPr="00FC3238">
        <w:t>Benzathinepenicillin</w:t>
      </w:r>
      <w:r>
        <w:t>, 222</w:t>
      </w:r>
    </w:p>
    <w:p w14:paraId="4F5B8DD7" w14:textId="77777777" w:rsidR="00B2636F" w:rsidRDefault="00B2636F">
      <w:pPr>
        <w:pStyle w:val="Index1"/>
      </w:pPr>
      <w:r w:rsidRPr="00FC3238">
        <w:rPr>
          <w:color w:val="00B050"/>
          <w:spacing w:val="-3"/>
        </w:rPr>
        <w:t>Benzyl Penicillin</w:t>
      </w:r>
      <w:r>
        <w:t>, 243, 244, 252</w:t>
      </w:r>
    </w:p>
    <w:p w14:paraId="065D4840" w14:textId="77777777" w:rsidR="00B2636F" w:rsidRDefault="00B2636F">
      <w:pPr>
        <w:pStyle w:val="Index1"/>
      </w:pPr>
      <w:r w:rsidRPr="00FC3238">
        <w:rPr>
          <w:color w:val="00B050"/>
        </w:rPr>
        <w:t>Carbamazepine</w:t>
      </w:r>
      <w:r>
        <w:t>, 84, 224</w:t>
      </w:r>
    </w:p>
    <w:p w14:paraId="43A97C3E" w14:textId="77777777" w:rsidR="00B2636F" w:rsidRDefault="00B2636F">
      <w:pPr>
        <w:pStyle w:val="Index1"/>
      </w:pPr>
      <w:r w:rsidRPr="00FC3238">
        <w:rPr>
          <w:color w:val="00B050"/>
          <w:spacing w:val="-3"/>
        </w:rPr>
        <w:t>Chloramphenicol</w:t>
      </w:r>
      <w:r>
        <w:t>, 224, 252, 253</w:t>
      </w:r>
    </w:p>
    <w:p w14:paraId="58102AD1" w14:textId="77777777" w:rsidR="00B2636F" w:rsidRDefault="00B2636F">
      <w:pPr>
        <w:pStyle w:val="Index1"/>
      </w:pPr>
      <w:r w:rsidRPr="00FC3238">
        <w:rPr>
          <w:color w:val="00B050"/>
        </w:rPr>
        <w:t>Chlorpromazine</w:t>
      </w:r>
      <w:r>
        <w:t>, 136</w:t>
      </w:r>
    </w:p>
    <w:p w14:paraId="7F477B06" w14:textId="77777777" w:rsidR="00B2636F" w:rsidRDefault="00B2636F">
      <w:pPr>
        <w:pStyle w:val="Index1"/>
      </w:pPr>
      <w:r w:rsidRPr="00FC3238">
        <w:rPr>
          <w:color w:val="00B050"/>
        </w:rPr>
        <w:t>Clonazepam</w:t>
      </w:r>
      <w:r>
        <w:t>, 83, 84, 85</w:t>
      </w:r>
    </w:p>
    <w:p w14:paraId="744792FB" w14:textId="77777777" w:rsidR="00B2636F" w:rsidRDefault="00B2636F">
      <w:pPr>
        <w:pStyle w:val="Index1"/>
      </w:pPr>
      <w:r w:rsidRPr="00FC3238">
        <w:rPr>
          <w:color w:val="00B050"/>
          <w:spacing w:val="-3"/>
        </w:rPr>
        <w:t>Cloxacillin</w:t>
      </w:r>
      <w:r>
        <w:t>, 253</w:t>
      </w:r>
    </w:p>
    <w:p w14:paraId="78DEA67C" w14:textId="77777777" w:rsidR="00B2636F" w:rsidRDefault="00B2636F">
      <w:pPr>
        <w:pStyle w:val="Index1"/>
      </w:pPr>
      <w:r w:rsidRPr="00FC3238">
        <w:rPr>
          <w:color w:val="00B050"/>
        </w:rPr>
        <w:t>Dextrose</w:t>
      </w:r>
      <w:r>
        <w:t>, 85, 131, 144, 145</w:t>
      </w:r>
    </w:p>
    <w:p w14:paraId="10A5D444" w14:textId="77777777" w:rsidR="00B2636F" w:rsidRDefault="00B2636F">
      <w:pPr>
        <w:pStyle w:val="Index1"/>
      </w:pPr>
      <w:r w:rsidRPr="00FC3238">
        <w:rPr>
          <w:color w:val="00B050"/>
        </w:rPr>
        <w:t>Doxycycline</w:t>
      </w:r>
      <w:r>
        <w:t>, 155</w:t>
      </w:r>
    </w:p>
    <w:p w14:paraId="44CCF9DD" w14:textId="77777777" w:rsidR="00B2636F" w:rsidRDefault="00B2636F">
      <w:pPr>
        <w:pStyle w:val="Index1"/>
      </w:pPr>
      <w:r w:rsidRPr="00FC3238">
        <w:rPr>
          <w:color w:val="00B050"/>
        </w:rPr>
        <w:t>Ergometrine</w:t>
      </w:r>
      <w:r>
        <w:t>, 135, 139</w:t>
      </w:r>
    </w:p>
    <w:p w14:paraId="069A5FDE" w14:textId="77777777" w:rsidR="00B2636F" w:rsidRDefault="00B2636F">
      <w:pPr>
        <w:pStyle w:val="Index1"/>
      </w:pPr>
      <w:r w:rsidRPr="00FC3238">
        <w:rPr>
          <w:color w:val="00B050"/>
          <w:spacing w:val="-3"/>
        </w:rPr>
        <w:t>Erythromycin</w:t>
      </w:r>
      <w:r>
        <w:t>, 242, 243, 252, 253</w:t>
      </w:r>
    </w:p>
    <w:p w14:paraId="6B5C6D2F" w14:textId="77777777" w:rsidR="00B2636F" w:rsidRDefault="00B2636F">
      <w:pPr>
        <w:pStyle w:val="Index1"/>
      </w:pPr>
      <w:r w:rsidRPr="00FC3238">
        <w:rPr>
          <w:color w:val="00B050"/>
        </w:rPr>
        <w:t>Ethosuximide</w:t>
      </w:r>
      <w:r>
        <w:t>, 83</w:t>
      </w:r>
    </w:p>
    <w:p w14:paraId="53D5A45A" w14:textId="77777777" w:rsidR="00B2636F" w:rsidRDefault="00B2636F">
      <w:pPr>
        <w:pStyle w:val="Index1"/>
      </w:pPr>
      <w:r w:rsidRPr="00FC3238">
        <w:rPr>
          <w:color w:val="00B050"/>
        </w:rPr>
        <w:t>Ferrous sulphate</w:t>
      </w:r>
      <w:r>
        <w:t>, 141, 212, 219</w:t>
      </w:r>
    </w:p>
    <w:p w14:paraId="460EE956" w14:textId="77777777" w:rsidR="00B2636F" w:rsidRDefault="00B2636F">
      <w:pPr>
        <w:pStyle w:val="Index1"/>
      </w:pPr>
      <w:r w:rsidRPr="00FC3238">
        <w:rPr>
          <w:color w:val="00B050"/>
        </w:rPr>
        <w:t>Ferrousfumarate</w:t>
      </w:r>
      <w:r>
        <w:t>, 212, 219</w:t>
      </w:r>
    </w:p>
    <w:p w14:paraId="451A5D83" w14:textId="77777777" w:rsidR="00B2636F" w:rsidRDefault="00B2636F">
      <w:pPr>
        <w:pStyle w:val="Index1"/>
      </w:pPr>
      <w:r w:rsidRPr="00FC3238">
        <w:rPr>
          <w:color w:val="00B050"/>
        </w:rPr>
        <w:t>Ferrousgluconate</w:t>
      </w:r>
      <w:r>
        <w:t>, 212, 219</w:t>
      </w:r>
    </w:p>
    <w:p w14:paraId="1F823931" w14:textId="77777777" w:rsidR="00B2636F" w:rsidRDefault="00B2636F">
      <w:pPr>
        <w:pStyle w:val="Index1"/>
      </w:pPr>
      <w:r w:rsidRPr="00FC3238">
        <w:rPr>
          <w:color w:val="00B050"/>
        </w:rPr>
        <w:t>Folic acid</w:t>
      </w:r>
      <w:r>
        <w:t>, 141, 156, 210, 218, 220</w:t>
      </w:r>
    </w:p>
    <w:p w14:paraId="61D8D508" w14:textId="77777777" w:rsidR="00B2636F" w:rsidRDefault="00B2636F">
      <w:pPr>
        <w:pStyle w:val="Index1"/>
      </w:pPr>
      <w:r w:rsidRPr="00FC3238">
        <w:t>Folicacid</w:t>
      </w:r>
      <w:r>
        <w:t>, 217, 222</w:t>
      </w:r>
    </w:p>
    <w:p w14:paraId="567171A4" w14:textId="77777777" w:rsidR="00B2636F" w:rsidRDefault="00B2636F">
      <w:pPr>
        <w:pStyle w:val="Index1"/>
      </w:pPr>
      <w:r w:rsidRPr="00FC3238">
        <w:rPr>
          <w:color w:val="00B050"/>
        </w:rPr>
        <w:t>Frusemide</w:t>
      </w:r>
      <w:r>
        <w:t>, 143</w:t>
      </w:r>
    </w:p>
    <w:p w14:paraId="59218355" w14:textId="77777777" w:rsidR="00B2636F" w:rsidRDefault="00B2636F">
      <w:pPr>
        <w:pStyle w:val="Index1"/>
      </w:pPr>
      <w:r w:rsidRPr="00FC3238">
        <w:rPr>
          <w:color w:val="00B050"/>
        </w:rPr>
        <w:t>Gentamycin</w:t>
      </w:r>
      <w:r>
        <w:t>, 135, 152</w:t>
      </w:r>
    </w:p>
    <w:p w14:paraId="75B83D26" w14:textId="77777777" w:rsidR="00B2636F" w:rsidRDefault="00B2636F">
      <w:pPr>
        <w:pStyle w:val="Index1"/>
      </w:pPr>
      <w:r w:rsidRPr="00FC3238">
        <w:rPr>
          <w:color w:val="00B050"/>
        </w:rPr>
        <w:t>Ibuprofen</w:t>
      </w:r>
      <w:r>
        <w:t>, 235</w:t>
      </w:r>
    </w:p>
    <w:p w14:paraId="380EE2E0" w14:textId="77777777" w:rsidR="00B2636F" w:rsidRDefault="00B2636F">
      <w:pPr>
        <w:pStyle w:val="Index1"/>
      </w:pPr>
      <w:r w:rsidRPr="00FC3238">
        <w:rPr>
          <w:color w:val="00B050"/>
        </w:rPr>
        <w:t>Insulin</w:t>
      </w:r>
      <w:r>
        <w:t>, 131, 140</w:t>
      </w:r>
    </w:p>
    <w:p w14:paraId="2E227FD2" w14:textId="77777777" w:rsidR="00B2636F" w:rsidRDefault="00B2636F">
      <w:pPr>
        <w:pStyle w:val="Index1"/>
      </w:pPr>
      <w:r w:rsidRPr="00FC3238">
        <w:rPr>
          <w:color w:val="00B050"/>
        </w:rPr>
        <w:t>Magnesiumtrisilicate</w:t>
      </w:r>
      <w:r>
        <w:t>, 136</w:t>
      </w:r>
    </w:p>
    <w:p w14:paraId="7C8E69F6" w14:textId="77777777" w:rsidR="00B2636F" w:rsidRDefault="00B2636F">
      <w:pPr>
        <w:pStyle w:val="Index1"/>
      </w:pPr>
      <w:r>
        <w:t>medicines</w:t>
      </w:r>
    </w:p>
    <w:p w14:paraId="7E83F7ED" w14:textId="77777777" w:rsidR="00B2636F" w:rsidRDefault="00B2636F">
      <w:pPr>
        <w:pStyle w:val="Index2"/>
        <w:tabs>
          <w:tab w:val="right" w:leader="dot" w:pos="10621"/>
        </w:tabs>
        <w:rPr>
          <w:noProof/>
        </w:rPr>
      </w:pPr>
      <w:r>
        <w:rPr>
          <w:noProof/>
        </w:rPr>
        <w:t>drugs, 333</w:t>
      </w:r>
    </w:p>
    <w:p w14:paraId="27CB3F27" w14:textId="77777777" w:rsidR="00B2636F" w:rsidRDefault="00B2636F">
      <w:pPr>
        <w:pStyle w:val="Index1"/>
      </w:pPr>
      <w:r w:rsidRPr="00FC3238">
        <w:rPr>
          <w:rFonts w:eastAsia="Calibri"/>
          <w:color w:val="00B050"/>
          <w:spacing w:val="-3"/>
        </w:rPr>
        <w:t>Metronidazole</w:t>
      </w:r>
      <w:r>
        <w:t>, 148, 149, 152, 155</w:t>
      </w:r>
    </w:p>
    <w:p w14:paraId="3B427EFB" w14:textId="77777777" w:rsidR="00B2636F" w:rsidRDefault="00B2636F">
      <w:pPr>
        <w:pStyle w:val="Index1"/>
      </w:pPr>
      <w:r w:rsidRPr="00FC3238">
        <w:rPr>
          <w:color w:val="00B050"/>
        </w:rPr>
        <w:t>Metyldopa</w:t>
      </w:r>
      <w:r>
        <w:t>, 50</w:t>
      </w:r>
    </w:p>
    <w:p w14:paraId="010E256D" w14:textId="77777777" w:rsidR="00B2636F" w:rsidRDefault="00B2636F">
      <w:pPr>
        <w:pStyle w:val="Index1"/>
      </w:pPr>
      <w:r w:rsidRPr="00FC3238">
        <w:rPr>
          <w:color w:val="00B050"/>
          <w:spacing w:val="-3"/>
        </w:rPr>
        <w:t>Normal Saline</w:t>
      </w:r>
      <w:r>
        <w:t>, 131, 148, 152</w:t>
      </w:r>
    </w:p>
    <w:p w14:paraId="16BE6998" w14:textId="77777777" w:rsidR="00B2636F" w:rsidRDefault="00B2636F">
      <w:pPr>
        <w:pStyle w:val="Index1"/>
      </w:pPr>
      <w:r w:rsidRPr="00FC3238">
        <w:rPr>
          <w:color w:val="00B050"/>
          <w:spacing w:val="-3"/>
        </w:rPr>
        <w:t>NormalSaline</w:t>
      </w:r>
      <w:r>
        <w:t>, 131, 136</w:t>
      </w:r>
    </w:p>
    <w:p w14:paraId="21E59907" w14:textId="77777777" w:rsidR="00B2636F" w:rsidRDefault="00B2636F">
      <w:pPr>
        <w:pStyle w:val="Index1"/>
      </w:pPr>
      <w:r w:rsidRPr="00FC3238">
        <w:rPr>
          <w:color w:val="00B050"/>
          <w:spacing w:val="-3"/>
        </w:rPr>
        <w:t>Oxygen</w:t>
      </w:r>
      <w:r>
        <w:t>, 223</w:t>
      </w:r>
    </w:p>
    <w:p w14:paraId="002C785A" w14:textId="77777777" w:rsidR="00B2636F" w:rsidRDefault="00B2636F">
      <w:pPr>
        <w:pStyle w:val="Index1"/>
      </w:pPr>
      <w:r w:rsidRPr="00FC3238">
        <w:rPr>
          <w:spacing w:val="-3"/>
          <w:lang w:val="en-US"/>
        </w:rPr>
        <w:t>Penicillin</w:t>
      </w:r>
      <w:r>
        <w:t>, 217, 243, 244, 252</w:t>
      </w:r>
    </w:p>
    <w:p w14:paraId="4511C583" w14:textId="77777777" w:rsidR="00B2636F" w:rsidRDefault="00B2636F">
      <w:pPr>
        <w:pStyle w:val="Index1"/>
      </w:pPr>
      <w:r w:rsidRPr="00FC3238">
        <w:rPr>
          <w:color w:val="00B050"/>
        </w:rPr>
        <w:t>Pethidine</w:t>
      </w:r>
      <w:r>
        <w:t>, 143</w:t>
      </w:r>
    </w:p>
    <w:p w14:paraId="55D3063F" w14:textId="77777777" w:rsidR="00B2636F" w:rsidRDefault="00B2636F">
      <w:pPr>
        <w:pStyle w:val="Index1"/>
      </w:pPr>
      <w:r w:rsidRPr="00FC3238">
        <w:rPr>
          <w:color w:val="00B050"/>
        </w:rPr>
        <w:t>Phenobarbitone</w:t>
      </w:r>
      <w:r>
        <w:t>, 82, 84</w:t>
      </w:r>
    </w:p>
    <w:p w14:paraId="1BA392A7" w14:textId="77777777" w:rsidR="00B2636F" w:rsidRDefault="00B2636F">
      <w:pPr>
        <w:pStyle w:val="Index1"/>
      </w:pPr>
      <w:r w:rsidRPr="00FC3238">
        <w:rPr>
          <w:color w:val="00B050"/>
        </w:rPr>
        <w:t>Phenytoin</w:t>
      </w:r>
      <w:r>
        <w:t>, 82, 84</w:t>
      </w:r>
    </w:p>
    <w:p w14:paraId="6D3DDC7E" w14:textId="77777777" w:rsidR="00B2636F" w:rsidRDefault="00B2636F">
      <w:pPr>
        <w:pStyle w:val="Index1"/>
      </w:pPr>
      <w:r w:rsidRPr="00FC3238">
        <w:t>Phytomenadione</w:t>
      </w:r>
      <w:r>
        <w:t>, 217</w:t>
      </w:r>
    </w:p>
    <w:p w14:paraId="7940C714" w14:textId="77777777" w:rsidR="00B2636F" w:rsidRDefault="00B2636F">
      <w:pPr>
        <w:pStyle w:val="Index1"/>
      </w:pPr>
      <w:r w:rsidRPr="00FC3238">
        <w:rPr>
          <w:color w:val="00B050"/>
        </w:rPr>
        <w:t>Piroxicam</w:t>
      </w:r>
      <w:r>
        <w:t>, 235</w:t>
      </w:r>
    </w:p>
    <w:p w14:paraId="45224D77" w14:textId="77777777" w:rsidR="00B2636F" w:rsidRDefault="00B2636F">
      <w:pPr>
        <w:pStyle w:val="Index1"/>
      </w:pPr>
      <w:r w:rsidRPr="00FC3238">
        <w:rPr>
          <w:color w:val="00B050"/>
        </w:rPr>
        <w:t>Primidone</w:t>
      </w:r>
      <w:r>
        <w:t>, 84</w:t>
      </w:r>
    </w:p>
    <w:p w14:paraId="5002AA2B" w14:textId="77777777" w:rsidR="00B2636F" w:rsidRDefault="00B2636F">
      <w:pPr>
        <w:pStyle w:val="Index1"/>
      </w:pPr>
      <w:r w:rsidRPr="00FC3238">
        <w:rPr>
          <w:color w:val="00B050"/>
          <w:spacing w:val="-3"/>
        </w:rPr>
        <w:t>Proc.Penicillin</w:t>
      </w:r>
      <w:r>
        <w:t>, 243, 244, 252</w:t>
      </w:r>
    </w:p>
    <w:p w14:paraId="11470898" w14:textId="77777777" w:rsidR="00B2636F" w:rsidRDefault="00B2636F">
      <w:pPr>
        <w:pStyle w:val="Index1"/>
      </w:pPr>
      <w:r w:rsidRPr="00FC3238">
        <w:rPr>
          <w:color w:val="00B050"/>
          <w:spacing w:val="-3"/>
        </w:rPr>
        <w:t>Procaine</w:t>
      </w:r>
      <w:r>
        <w:t>, 243, 244, 252</w:t>
      </w:r>
    </w:p>
    <w:p w14:paraId="6D2161F1" w14:textId="77777777" w:rsidR="00B2636F" w:rsidRDefault="00B2636F">
      <w:pPr>
        <w:pStyle w:val="Index1"/>
      </w:pPr>
      <w:r w:rsidRPr="00FC3238">
        <w:rPr>
          <w:color w:val="00B050"/>
          <w:spacing w:val="-3"/>
        </w:rPr>
        <w:t>Procaine Penicillin</w:t>
      </w:r>
      <w:r>
        <w:t>, 243, 244, 252</w:t>
      </w:r>
    </w:p>
    <w:p w14:paraId="34B759A1" w14:textId="77777777" w:rsidR="00B2636F" w:rsidRDefault="00B2636F">
      <w:pPr>
        <w:pStyle w:val="Index1"/>
      </w:pPr>
      <w:r w:rsidRPr="00FC3238">
        <w:rPr>
          <w:color w:val="00B050"/>
        </w:rPr>
        <w:t>Promethazine</w:t>
      </w:r>
      <w:r>
        <w:t>, 136</w:t>
      </w:r>
    </w:p>
    <w:p w14:paraId="78F651B9" w14:textId="77777777" w:rsidR="00B2636F" w:rsidRDefault="00B2636F">
      <w:pPr>
        <w:pStyle w:val="Index1"/>
      </w:pPr>
      <w:r w:rsidRPr="00FC3238">
        <w:rPr>
          <w:spacing w:val="-3"/>
          <w:lang w:val="en-US"/>
        </w:rPr>
        <w:t>Pyrimethamine</w:t>
      </w:r>
      <w:r>
        <w:t>, 222</w:t>
      </w:r>
    </w:p>
    <w:p w14:paraId="1CAA170D" w14:textId="77777777" w:rsidR="00B2636F" w:rsidRDefault="00B2636F">
      <w:pPr>
        <w:pStyle w:val="Index1"/>
      </w:pPr>
      <w:r w:rsidRPr="00FC3238">
        <w:rPr>
          <w:color w:val="00B050"/>
          <w:u w:val="single"/>
        </w:rPr>
        <w:t>Rifampicin</w:t>
      </w:r>
      <w:r>
        <w:t>, 224</w:t>
      </w:r>
    </w:p>
    <w:p w14:paraId="4443167A" w14:textId="77777777" w:rsidR="00B2636F" w:rsidRDefault="00B2636F">
      <w:pPr>
        <w:pStyle w:val="Index1"/>
      </w:pPr>
      <w:r w:rsidRPr="00FC3238">
        <w:rPr>
          <w:color w:val="00B050"/>
        </w:rPr>
        <w:t>Ringer'sLactate</w:t>
      </w:r>
      <w:r>
        <w:t>, 131</w:t>
      </w:r>
    </w:p>
    <w:p w14:paraId="5CC22E78" w14:textId="77777777" w:rsidR="00B2636F" w:rsidRDefault="00B2636F">
      <w:pPr>
        <w:pStyle w:val="Index1"/>
      </w:pPr>
      <w:r w:rsidRPr="00FC3238">
        <w:rPr>
          <w:color w:val="00B050"/>
        </w:rPr>
        <w:t>Sodium valproate</w:t>
      </w:r>
      <w:r>
        <w:t>, 82, 84</w:t>
      </w:r>
    </w:p>
    <w:p w14:paraId="207D9DDE" w14:textId="77777777" w:rsidR="00B2636F" w:rsidRDefault="00B2636F">
      <w:pPr>
        <w:pStyle w:val="Index1"/>
      </w:pPr>
      <w:r w:rsidRPr="00FC3238">
        <w:rPr>
          <w:color w:val="00B050"/>
        </w:rPr>
        <w:t>Sulphounylurea</w:t>
      </w:r>
      <w:r>
        <w:t>, 128</w:t>
      </w:r>
    </w:p>
    <w:p w14:paraId="0E1E132F" w14:textId="77777777" w:rsidR="00B2636F" w:rsidRDefault="00B2636F">
      <w:pPr>
        <w:pStyle w:val="Index1"/>
      </w:pPr>
      <w:r w:rsidRPr="00FC3238">
        <w:rPr>
          <w:color w:val="00B050"/>
        </w:rPr>
        <w:t>Tetracycline</w:t>
      </w:r>
      <w:r>
        <w:t>, 149, 155</w:t>
      </w:r>
    </w:p>
    <w:p w14:paraId="32D2BB21" w14:textId="77777777" w:rsidR="00B2636F" w:rsidRDefault="00B2636F">
      <w:pPr>
        <w:pStyle w:val="Index1"/>
      </w:pPr>
      <w:r w:rsidRPr="00FC3238">
        <w:rPr>
          <w:color w:val="00B050"/>
        </w:rPr>
        <w:t>Tolbutamide</w:t>
      </w:r>
      <w:r>
        <w:t>, 135</w:t>
      </w:r>
    </w:p>
    <w:p w14:paraId="5961BEA6" w14:textId="77777777" w:rsidR="00B2636F" w:rsidRDefault="00B2636F">
      <w:pPr>
        <w:pStyle w:val="Index1"/>
      </w:pPr>
      <w:r w:rsidRPr="00FC3238">
        <w:rPr>
          <w:color w:val="00B050"/>
        </w:rPr>
        <w:t>Vitamin K</w:t>
      </w:r>
      <w:r>
        <w:t>, 225</w:t>
      </w:r>
    </w:p>
    <w:p w14:paraId="15DBC218" w14:textId="77777777" w:rsidR="00B2636F" w:rsidRDefault="00B2636F">
      <w:pPr>
        <w:pStyle w:val="Index1"/>
      </w:pPr>
      <w:r w:rsidRPr="00FC3238">
        <w:t>VitaminK</w:t>
      </w:r>
      <w:r>
        <w:t>, 217, 224</w:t>
      </w:r>
    </w:p>
    <w:p w14:paraId="2AB1D9C1" w14:textId="77777777" w:rsidR="00B2636F" w:rsidRDefault="00B2636F">
      <w:pPr>
        <w:pStyle w:val="Index1"/>
      </w:pPr>
      <w:r w:rsidRPr="00FC3238">
        <w:rPr>
          <w:color w:val="00B050"/>
        </w:rPr>
        <w:t>Zinc</w:t>
      </w:r>
      <w:r>
        <w:t>, 252</w:t>
      </w:r>
    </w:p>
    <w:p w14:paraId="6511E4EC" w14:textId="77777777" w:rsidR="00B2636F" w:rsidRDefault="00B2636F" w:rsidP="006D4076">
      <w:pPr>
        <w:autoSpaceDE w:val="0"/>
        <w:autoSpaceDN w:val="0"/>
        <w:adjustRightInd w:val="0"/>
        <w:ind w:left="1020" w:right="1417"/>
        <w:rPr>
          <w:bCs/>
          <w:noProof/>
          <w:sz w:val="24"/>
          <w:szCs w:val="24"/>
        </w:rPr>
        <w:sectPr w:rsidR="00B2636F" w:rsidSect="00B2636F">
          <w:type w:val="continuous"/>
          <w:pgSz w:w="11906" w:h="16838"/>
          <w:pgMar w:top="1135" w:right="849" w:bottom="993" w:left="426" w:header="708" w:footer="397" w:gutter="0"/>
          <w:cols w:space="720"/>
          <w:docGrid w:linePitch="360"/>
        </w:sectPr>
      </w:pPr>
    </w:p>
    <w:p w14:paraId="2AFCA263" w14:textId="322F8BC5" w:rsidR="00CD033F" w:rsidRPr="004A45E9" w:rsidRDefault="00F23EFD" w:rsidP="006D4076">
      <w:pPr>
        <w:autoSpaceDE w:val="0"/>
        <w:autoSpaceDN w:val="0"/>
        <w:adjustRightInd w:val="0"/>
        <w:ind w:left="1020" w:right="1417"/>
        <w:rPr>
          <w:bCs/>
          <w:sz w:val="24"/>
          <w:szCs w:val="24"/>
        </w:rPr>
      </w:pPr>
      <w:r w:rsidRPr="004A45E9">
        <w:rPr>
          <w:bCs/>
          <w:sz w:val="24"/>
          <w:szCs w:val="24"/>
        </w:rPr>
        <w:fldChar w:fldCharType="end"/>
      </w:r>
      <w:r w:rsidRPr="004A45E9">
        <w:rPr>
          <w:bCs/>
          <w:sz w:val="24"/>
          <w:szCs w:val="24"/>
        </w:rPr>
        <w:fldChar w:fldCharType="begin"/>
      </w:r>
      <w:r w:rsidR="00CD033F" w:rsidRPr="004A45E9">
        <w:instrText xml:space="preserve"> XE "medicines:drugs" </w:instrText>
      </w:r>
      <w:r w:rsidRPr="004A45E9">
        <w:rPr>
          <w:bCs/>
          <w:sz w:val="24"/>
          <w:szCs w:val="24"/>
        </w:rPr>
        <w:fldChar w:fldCharType="end"/>
      </w:r>
    </w:p>
    <w:sectPr w:rsidR="00CD033F" w:rsidRPr="004A45E9" w:rsidSect="00B2636F">
      <w:type w:val="continuous"/>
      <w:pgSz w:w="11906" w:h="16838"/>
      <w:pgMar w:top="1135" w:right="849" w:bottom="993" w:left="426"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29E0AB" w14:textId="77777777" w:rsidR="0022167B" w:rsidRDefault="0022167B" w:rsidP="000029B5">
      <w:r>
        <w:separator/>
      </w:r>
    </w:p>
  </w:endnote>
  <w:endnote w:type="continuationSeparator" w:id="0">
    <w:p w14:paraId="5FC77688" w14:textId="77777777" w:rsidR="0022167B" w:rsidRDefault="0022167B" w:rsidP="000029B5">
      <w:r>
        <w:continuationSeparator/>
      </w:r>
    </w:p>
  </w:endnote>
  <w:endnote w:type="continuationNotice" w:id="1">
    <w:p w14:paraId="66A6E068" w14:textId="77777777" w:rsidR="0022167B" w:rsidRDefault="002216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mond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7576203"/>
      <w:docPartObj>
        <w:docPartGallery w:val="Page Numbers (Bottom of Page)"/>
        <w:docPartUnique/>
      </w:docPartObj>
    </w:sdtPr>
    <w:sdtContent>
      <w:p w14:paraId="65983334" w14:textId="4EB54487" w:rsidR="002F3EC5" w:rsidRDefault="002F3EC5">
        <w:pPr>
          <w:pStyle w:val="Footer"/>
        </w:pPr>
        <w:r>
          <w:rPr>
            <w:noProof/>
            <w:lang w:val="en-US"/>
          </w:rPr>
          <mc:AlternateContent>
            <mc:Choice Requires="wps">
              <w:drawing>
                <wp:anchor distT="0" distB="0" distL="114300" distR="114300" simplePos="0" relativeHeight="251658241" behindDoc="0" locked="0" layoutInCell="1" allowOverlap="1" wp14:anchorId="7EB78C1D" wp14:editId="17E1DBAD">
                  <wp:simplePos x="0" y="0"/>
                  <wp:positionH relativeFrom="margin">
                    <wp:align>center</wp:align>
                  </wp:positionH>
                  <wp:positionV relativeFrom="bottomMargin">
                    <wp:align>center</wp:align>
                  </wp:positionV>
                  <wp:extent cx="668020" cy="238760"/>
                  <wp:effectExtent l="19050" t="19050" r="20955" b="27940"/>
                  <wp:wrapNone/>
                  <wp:docPr id="170" name="Double Bracket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238760"/>
                          </a:xfrm>
                          <a:prstGeom prst="bracketPair">
                            <a:avLst>
                              <a:gd name="adj" fmla="val 16667"/>
                            </a:avLst>
                          </a:prstGeom>
                          <a:solidFill>
                            <a:srgbClr val="FFFFFF"/>
                          </a:solidFill>
                          <a:ln w="28575">
                            <a:solidFill>
                              <a:srgbClr val="808080"/>
                            </a:solidFill>
                            <a:round/>
                            <a:headEnd/>
                            <a:tailEnd/>
                          </a:ln>
                        </wps:spPr>
                        <wps:txbx>
                          <w:txbxContent>
                            <w:p w14:paraId="1FCF8615" w14:textId="77777777" w:rsidR="002F3EC5" w:rsidRDefault="002F3EC5">
                              <w:pPr>
                                <w:jc w:val="center"/>
                              </w:pPr>
                              <w:r>
                                <w:fldChar w:fldCharType="begin"/>
                              </w:r>
                              <w:r>
                                <w:instrText xml:space="preserve"> PAGE    \* MERGEFORMAT </w:instrText>
                              </w:r>
                              <w:r>
                                <w:fldChar w:fldCharType="separate"/>
                              </w:r>
                              <w:r w:rsidR="001C3A11">
                                <w:rPr>
                                  <w:noProof/>
                                </w:rPr>
                                <w:t>74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EB78C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70" o:spid="_x0000_s1156" type="#_x0000_t185" style="position:absolute;margin-left:0;margin-top:0;width:52.6pt;height:18.8pt;z-index:251658241;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" filled="t" strokecolor="gray" strokeweight="2.25pt">
                  <v:textbox inset=",0,,0">
                    <w:txbxContent>
                      <w:p w14:paraId="1FCF8615" w14:textId="77777777" w:rsidR="002F3EC5" w:rsidRDefault="002F3EC5">
                        <w:pPr>
                          <w:jc w:val="center"/>
                        </w:pPr>
                        <w:r>
                          <w:fldChar w:fldCharType="begin"/>
                        </w:r>
                        <w:r>
                          <w:instrText xml:space="preserve"> PAGE    \* MERGEFORMAT </w:instrText>
                        </w:r>
                        <w:r>
                          <w:fldChar w:fldCharType="separate"/>
                        </w:r>
                        <w:r w:rsidR="001C3A11">
                          <w:rPr>
                            <w:noProof/>
                          </w:rPr>
                          <w:t>74</w:t>
                        </w:r>
                        <w:r>
                          <w:rPr>
                            <w:noProof/>
                          </w:rPr>
                          <w:fldChar w:fldCharType="end"/>
                        </w:r>
                      </w:p>
                    </w:txbxContent>
                  </v:textbox>
                  <w10:wrap anchorx="margin" anchory="margin"/>
                </v:shape>
              </w:pict>
            </mc:Fallback>
          </mc:AlternateContent>
        </w:r>
        <w:r>
          <w:rPr>
            <w:noProof/>
            <w:lang w:val="en-US"/>
          </w:rPr>
          <mc:AlternateContent>
            <mc:Choice Requires="wps">
              <w:drawing>
                <wp:anchor distT="4294967294" distB="4294967294" distL="114300" distR="114300" simplePos="0" relativeHeight="251658240" behindDoc="0" locked="0" layoutInCell="1" allowOverlap="1" wp14:anchorId="62872F44" wp14:editId="6A8FB7CB">
                  <wp:simplePos x="0" y="0"/>
                  <wp:positionH relativeFrom="margin">
                    <wp:align>center</wp:align>
                  </wp:positionH>
                  <wp:positionV relativeFrom="bottomMargin">
                    <wp:align>center</wp:align>
                  </wp:positionV>
                  <wp:extent cx="5518150" cy="0"/>
                  <wp:effectExtent l="0" t="0" r="25400" b="1905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F07E497" id="_x0000_t32" coordsize="21600,21600" o:spt="32" o:oned="t" path="m,l21600,21600e" filled="f">
                  <v:path arrowok="t" fillok="f" o:connecttype="none"/>
                  <o:lock v:ext="edit" shapetype="t"/>
                </v:shapetype>
                <v:shape id="Straight Arrow Connector 160" o:spid="_x0000_s1026" type="#_x0000_t32" style="position:absolute;margin-left:0;margin-top:0;width:434.5pt;height:0;z-index:251658240;visibility:visible;mso-wrap-style:square;mso-width-percent:0;mso-height-percent:0;mso-wrap-distance-left:9pt;mso-wrap-distance-top:-6e-5mm;mso-wrap-distance-right:9pt;mso-wrap-distance-bottom:-6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1793196"/>
      <w:docPartObj>
        <w:docPartGallery w:val="Page Numbers (Bottom of Page)"/>
        <w:docPartUnique/>
      </w:docPartObj>
    </w:sdtPr>
    <w:sdtContent>
      <w:p w14:paraId="33B11961" w14:textId="6B20066C" w:rsidR="002F3EC5" w:rsidRDefault="002F3EC5">
        <w:pPr>
          <w:pStyle w:val="Footer"/>
        </w:pPr>
        <w:r>
          <w:rPr>
            <w:noProof/>
            <w:lang w:val="en-US"/>
          </w:rPr>
          <mc:AlternateContent>
            <mc:Choice Requires="wps">
              <w:drawing>
                <wp:anchor distT="0" distB="0" distL="114300" distR="114300" simplePos="0" relativeHeight="251658243" behindDoc="0" locked="0" layoutInCell="1" allowOverlap="1" wp14:anchorId="772D31EB" wp14:editId="061B9497">
                  <wp:simplePos x="0" y="0"/>
                  <wp:positionH relativeFrom="margin">
                    <wp:align>center</wp:align>
                  </wp:positionH>
                  <wp:positionV relativeFrom="bottomMargin">
                    <wp:align>center</wp:align>
                  </wp:positionV>
                  <wp:extent cx="706755" cy="238760"/>
                  <wp:effectExtent l="19050" t="19050" r="20955" b="27940"/>
                  <wp:wrapNone/>
                  <wp:docPr id="177" name="Double Bracket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38760"/>
                          </a:xfrm>
                          <a:prstGeom prst="bracketPair">
                            <a:avLst>
                              <a:gd name="adj" fmla="val 16667"/>
                            </a:avLst>
                          </a:prstGeom>
                          <a:solidFill>
                            <a:srgbClr val="FFFFFF"/>
                          </a:solidFill>
                          <a:ln w="28575">
                            <a:solidFill>
                              <a:srgbClr val="808080"/>
                            </a:solidFill>
                            <a:round/>
                            <a:headEnd/>
                            <a:tailEnd/>
                          </a:ln>
                        </wps:spPr>
                        <wps:txbx>
                          <w:txbxContent>
                            <w:p w14:paraId="7625CE9D" w14:textId="77777777" w:rsidR="002F3EC5" w:rsidRDefault="002F3EC5">
                              <w:pPr>
                                <w:jc w:val="center"/>
                              </w:pPr>
                              <w:r>
                                <w:fldChar w:fldCharType="begin"/>
                              </w:r>
                              <w:r>
                                <w:instrText xml:space="preserve"> PAGE    \* MERGEFORMAT </w:instrText>
                              </w:r>
                              <w:r>
                                <w:fldChar w:fldCharType="separate"/>
                              </w:r>
                              <w:r w:rsidR="001C3A11">
                                <w:rPr>
                                  <w:noProof/>
                                </w:rPr>
                                <w:t>I</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72D31E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77" o:spid="_x0000_s1157" type="#_x0000_t185" style="position:absolute;margin-left:0;margin-top:0;width:55.65pt;height:18.8pt;z-index:251658243;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" filled="t" strokecolor="gray" strokeweight="2.25pt">
                  <v:textbox inset=",0,,0">
                    <w:txbxContent>
                      <w:p w14:paraId="7625CE9D" w14:textId="77777777" w:rsidR="002F3EC5" w:rsidRDefault="002F3EC5">
                        <w:pPr>
                          <w:jc w:val="center"/>
                        </w:pPr>
                        <w:r>
                          <w:fldChar w:fldCharType="begin"/>
                        </w:r>
                        <w:r>
                          <w:instrText xml:space="preserve"> PAGE    \* MERGEFORMAT </w:instrText>
                        </w:r>
                        <w:r>
                          <w:fldChar w:fldCharType="separate"/>
                        </w:r>
                        <w:r w:rsidR="001C3A11">
                          <w:rPr>
                            <w:noProof/>
                          </w:rPr>
                          <w:t>I</w:t>
                        </w:r>
                        <w:r>
                          <w:rPr>
                            <w:noProof/>
                          </w:rPr>
                          <w:fldChar w:fldCharType="end"/>
                        </w:r>
                      </w:p>
                    </w:txbxContent>
                  </v:textbox>
                  <w10:wrap anchorx="margin" anchory="margin"/>
                </v:shape>
              </w:pict>
            </mc:Fallback>
          </mc:AlternateContent>
        </w:r>
        <w:r>
          <w:rPr>
            <w:noProof/>
            <w:lang w:val="en-US"/>
          </w:rPr>
          <mc:AlternateContent>
            <mc:Choice Requires="wps">
              <w:drawing>
                <wp:anchor distT="4294967294" distB="4294967294" distL="114300" distR="114300" simplePos="0" relativeHeight="251658242" behindDoc="0" locked="0" layoutInCell="1" allowOverlap="1" wp14:anchorId="1BE10BFE" wp14:editId="3BA8F58B">
                  <wp:simplePos x="0" y="0"/>
                  <wp:positionH relativeFrom="margin">
                    <wp:align>center</wp:align>
                  </wp:positionH>
                  <wp:positionV relativeFrom="bottomMargin">
                    <wp:align>center</wp:align>
                  </wp:positionV>
                  <wp:extent cx="5518150" cy="0"/>
                  <wp:effectExtent l="0" t="0" r="25400" b="1905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A156457" id="_x0000_t32" coordsize="21600,21600" o:spt="32" o:oned="t" path="m,l21600,21600e" filled="f">
                  <v:path arrowok="t" fillok="f" o:connecttype="none"/>
                  <o:lock v:ext="edit" shapetype="t"/>
                </v:shapetype>
                <v:shape id="Straight Arrow Connector 171" o:spid="_x0000_s1026" type="#_x0000_t32" style="position:absolute;margin-left:0;margin-top:0;width:434.5pt;height:0;z-index:251658242;visibility:visible;mso-wrap-style:square;mso-width-percent:0;mso-height-percent:0;mso-wrap-distance-left:9pt;mso-wrap-distance-top:-6e-5mm;mso-wrap-distance-right:9pt;mso-wrap-distance-bottom:-6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0670325"/>
      <w:docPartObj>
        <w:docPartGallery w:val="Page Numbers (Bottom of Page)"/>
        <w:docPartUnique/>
      </w:docPartObj>
    </w:sdtPr>
    <w:sdtEndPr>
      <w:rPr>
        <w:noProof/>
      </w:rPr>
    </w:sdtEndPr>
    <w:sdtContent>
      <w:p w14:paraId="091FD60F" w14:textId="77777777" w:rsidR="002F3EC5" w:rsidRDefault="002F3EC5">
        <w:pPr>
          <w:pStyle w:val="Footer"/>
          <w:jc w:val="center"/>
        </w:pPr>
        <w:r>
          <w:fldChar w:fldCharType="begin"/>
        </w:r>
        <w:r>
          <w:instrText xml:space="preserve"> PAGE   \* MERGEFORMAT </w:instrText>
        </w:r>
        <w:r>
          <w:fldChar w:fldCharType="separate"/>
        </w:r>
        <w:r w:rsidR="001C3A11">
          <w:rPr>
            <w:noProof/>
          </w:rPr>
          <w:t>303</w:t>
        </w:r>
        <w:r>
          <w:rPr>
            <w:noProof/>
          </w:rPr>
          <w:fldChar w:fldCharType="end"/>
        </w:r>
      </w:p>
    </w:sdtContent>
  </w:sdt>
  <w:p w14:paraId="2563C04A" w14:textId="77777777" w:rsidR="002F3EC5" w:rsidRDefault="002F3EC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9178075"/>
      <w:docPartObj>
        <w:docPartGallery w:val="Page Numbers (Bottom of Page)"/>
        <w:docPartUnique/>
      </w:docPartObj>
    </w:sdtPr>
    <w:sdtContent>
      <w:p w14:paraId="3AEF3B8B" w14:textId="77777777" w:rsidR="002F3EC5" w:rsidRDefault="002F3EC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6CC11F3" w14:textId="77777777" w:rsidR="002F3EC5" w:rsidRDefault="002F3EC5">
    <w:pPr>
      <w:pStyle w:val="Footer"/>
    </w:pPr>
  </w:p>
  <w:p w14:paraId="5DD95192" w14:textId="77777777" w:rsidR="002F3EC5" w:rsidRDefault="002F3EC5"/>
  <w:p w14:paraId="751B3403" w14:textId="77777777" w:rsidR="002F3EC5" w:rsidRDefault="002F3EC5"/>
  <w:p w14:paraId="2FA75F76" w14:textId="77777777" w:rsidR="002F3EC5" w:rsidRDefault="002F3EC5"/>
  <w:p w14:paraId="4305FBD2" w14:textId="77777777" w:rsidR="002F3EC5" w:rsidRDefault="002F3EC5"/>
  <w:p w14:paraId="579A8BD7" w14:textId="77777777" w:rsidR="002F3EC5" w:rsidRDefault="002F3EC5"/>
  <w:p w14:paraId="5EF3AE2A" w14:textId="77777777" w:rsidR="002F3EC5" w:rsidRDefault="002F3EC5"/>
  <w:p w14:paraId="456D7326" w14:textId="77777777" w:rsidR="002F3EC5" w:rsidRDefault="002F3EC5"/>
  <w:p w14:paraId="12E7563E" w14:textId="77777777" w:rsidR="002F3EC5" w:rsidRDefault="002F3EC5"/>
  <w:p w14:paraId="4FE44F68" w14:textId="77777777" w:rsidR="002F3EC5" w:rsidRDefault="002F3E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099597" w14:textId="77777777" w:rsidR="0022167B" w:rsidRDefault="0022167B" w:rsidP="000029B5">
      <w:r>
        <w:separator/>
      </w:r>
    </w:p>
  </w:footnote>
  <w:footnote w:type="continuationSeparator" w:id="0">
    <w:p w14:paraId="2E0DAE21" w14:textId="77777777" w:rsidR="0022167B" w:rsidRDefault="0022167B" w:rsidP="000029B5">
      <w:r>
        <w:continuationSeparator/>
      </w:r>
    </w:p>
  </w:footnote>
  <w:footnote w:type="continuationNotice" w:id="1">
    <w:p w14:paraId="27DC607E" w14:textId="77777777" w:rsidR="0022167B" w:rsidRDefault="0022167B"/>
  </w:footnote>
  <w:footnote w:id="2">
    <w:p w14:paraId="68B34F84" w14:textId="77777777" w:rsidR="0032106C" w:rsidRPr="007D21FB" w:rsidRDefault="0032106C" w:rsidP="0032106C">
      <w:pPr>
        <w:pStyle w:val="FootnoteText"/>
        <w:tabs>
          <w:tab w:val="left" w:pos="284"/>
        </w:tabs>
        <w:ind w:left="284" w:hanging="284"/>
        <w:rPr>
          <w:rFonts w:cstheme="minorHAnsi"/>
          <w:szCs w:val="18"/>
        </w:rPr>
      </w:pPr>
      <w:r w:rsidRPr="007D21FB">
        <w:rPr>
          <w:rStyle w:val="FootnoteReference"/>
          <w:rFonts w:cstheme="minorHAnsi"/>
          <w:szCs w:val="18"/>
        </w:rPr>
        <w:footnoteRef/>
      </w:r>
      <w:r w:rsidRPr="007D21FB">
        <w:rPr>
          <w:rFonts w:cstheme="minorHAnsi"/>
          <w:szCs w:val="18"/>
        </w:rPr>
        <w:t xml:space="preserve"> </w:t>
      </w:r>
      <w:r>
        <w:rPr>
          <w:rFonts w:cstheme="minorHAnsi"/>
          <w:szCs w:val="18"/>
        </w:rPr>
        <w:tab/>
      </w:r>
      <w:r w:rsidRPr="007D21FB">
        <w:rPr>
          <w:rFonts w:cstheme="minorHAnsi"/>
          <w:color w:val="000000"/>
          <w:szCs w:val="18"/>
        </w:rPr>
        <w:t>World Health Organization. (2016).</w:t>
      </w:r>
      <w:r w:rsidRPr="007D21FB">
        <w:rPr>
          <w:rFonts w:cstheme="minorHAnsi"/>
          <w:szCs w:val="18"/>
        </w:rPr>
        <w:t xml:space="preserve"> </w:t>
      </w:r>
      <w:r w:rsidRPr="007D21FB">
        <w:rPr>
          <w:rFonts w:eastAsia="Calibri" w:cstheme="minorHAnsi"/>
          <w:szCs w:val="18"/>
        </w:rPr>
        <w:t xml:space="preserve">Pneumococcal meningitis outbreaks in sub-Saharan Africa. </w:t>
      </w:r>
      <w:r w:rsidRPr="007D21FB">
        <w:rPr>
          <w:rFonts w:cstheme="minorHAnsi"/>
          <w:color w:val="000000"/>
          <w:szCs w:val="18"/>
        </w:rPr>
        <w:t xml:space="preserve">Weekly Epidemiological Record. Vol </w:t>
      </w:r>
      <w:r w:rsidRPr="007D21FB">
        <w:rPr>
          <w:rFonts w:eastAsia="Calibri" w:cstheme="minorHAnsi"/>
          <w:szCs w:val="18"/>
        </w:rPr>
        <w:t>91, pp298-302.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CFC13" w14:textId="77777777" w:rsidR="002F3EC5" w:rsidRDefault="002F3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53742"/>
    <w:multiLevelType w:val="hybridMultilevel"/>
    <w:tmpl w:val="F07C8A0E"/>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0334D22"/>
    <w:multiLevelType w:val="hybridMultilevel"/>
    <w:tmpl w:val="7B4C870A"/>
    <w:lvl w:ilvl="0" w:tplc="46D844CE">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08813B1"/>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107160C"/>
    <w:multiLevelType w:val="hybridMultilevel"/>
    <w:tmpl w:val="791499DE"/>
    <w:lvl w:ilvl="0" w:tplc="2000000F">
      <w:start w:val="1"/>
      <w:numFmt w:val="decimal"/>
      <w:lvlText w:val="%1."/>
      <w:lvlJc w:val="left"/>
      <w:pPr>
        <w:ind w:left="1740" w:hanging="360"/>
      </w:pPr>
      <w:rPr>
        <w:b w:val="0"/>
      </w:rPr>
    </w:lvl>
    <w:lvl w:ilvl="1" w:tplc="FFFFFFFF" w:tentative="1">
      <w:start w:val="1"/>
      <w:numFmt w:val="lowerLetter"/>
      <w:lvlText w:val="%2."/>
      <w:lvlJc w:val="left"/>
      <w:pPr>
        <w:ind w:left="2460" w:hanging="360"/>
      </w:pPr>
    </w:lvl>
    <w:lvl w:ilvl="2" w:tplc="FFFFFFFF" w:tentative="1">
      <w:start w:val="1"/>
      <w:numFmt w:val="lowerRoman"/>
      <w:lvlText w:val="%3."/>
      <w:lvlJc w:val="right"/>
      <w:pPr>
        <w:ind w:left="3180" w:hanging="180"/>
      </w:pPr>
    </w:lvl>
    <w:lvl w:ilvl="3" w:tplc="FFFFFFFF" w:tentative="1">
      <w:start w:val="1"/>
      <w:numFmt w:val="decimal"/>
      <w:lvlText w:val="%4."/>
      <w:lvlJc w:val="left"/>
      <w:pPr>
        <w:ind w:left="3900" w:hanging="360"/>
      </w:pPr>
    </w:lvl>
    <w:lvl w:ilvl="4" w:tplc="FFFFFFFF" w:tentative="1">
      <w:start w:val="1"/>
      <w:numFmt w:val="lowerLetter"/>
      <w:lvlText w:val="%5."/>
      <w:lvlJc w:val="left"/>
      <w:pPr>
        <w:ind w:left="4620" w:hanging="360"/>
      </w:pPr>
    </w:lvl>
    <w:lvl w:ilvl="5" w:tplc="FFFFFFFF" w:tentative="1">
      <w:start w:val="1"/>
      <w:numFmt w:val="lowerRoman"/>
      <w:lvlText w:val="%6."/>
      <w:lvlJc w:val="right"/>
      <w:pPr>
        <w:ind w:left="5340" w:hanging="180"/>
      </w:pPr>
    </w:lvl>
    <w:lvl w:ilvl="6" w:tplc="FFFFFFFF" w:tentative="1">
      <w:start w:val="1"/>
      <w:numFmt w:val="decimal"/>
      <w:lvlText w:val="%7."/>
      <w:lvlJc w:val="left"/>
      <w:pPr>
        <w:ind w:left="6060" w:hanging="360"/>
      </w:pPr>
    </w:lvl>
    <w:lvl w:ilvl="7" w:tplc="FFFFFFFF" w:tentative="1">
      <w:start w:val="1"/>
      <w:numFmt w:val="lowerLetter"/>
      <w:lvlText w:val="%8."/>
      <w:lvlJc w:val="left"/>
      <w:pPr>
        <w:ind w:left="6780" w:hanging="360"/>
      </w:pPr>
    </w:lvl>
    <w:lvl w:ilvl="8" w:tplc="FFFFFFFF" w:tentative="1">
      <w:start w:val="1"/>
      <w:numFmt w:val="lowerRoman"/>
      <w:lvlText w:val="%9."/>
      <w:lvlJc w:val="right"/>
      <w:pPr>
        <w:ind w:left="7500" w:hanging="180"/>
      </w:pPr>
    </w:lvl>
  </w:abstractNum>
  <w:abstractNum w:abstractNumId="5" w15:restartNumberingAfterBreak="0">
    <w:nsid w:val="018336DB"/>
    <w:multiLevelType w:val="hybridMultilevel"/>
    <w:tmpl w:val="6CF8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B22AF3"/>
    <w:multiLevelType w:val="hybridMultilevel"/>
    <w:tmpl w:val="EB2EE0D4"/>
    <w:lvl w:ilvl="0" w:tplc="D474EC9E">
      <w:start w:val="1"/>
      <w:numFmt w:val="bullet"/>
      <w:lvlText w:val=""/>
      <w:lvlJc w:val="left"/>
      <w:pPr>
        <w:tabs>
          <w:tab w:val="num" w:pos="1144"/>
        </w:tabs>
        <w:ind w:left="1144" w:hanging="360"/>
      </w:pPr>
      <w:rPr>
        <w:rFonts w:ascii="Symbol" w:hAnsi="Symbol" w:hint="default"/>
        <w:b w:val="0"/>
        <w:i w:val="0"/>
        <w:sz w:val="16"/>
      </w:rPr>
    </w:lvl>
    <w:lvl w:ilvl="1" w:tplc="04090003" w:tentative="1">
      <w:start w:val="1"/>
      <w:numFmt w:val="bullet"/>
      <w:lvlText w:val="o"/>
      <w:lvlJc w:val="left"/>
      <w:pPr>
        <w:tabs>
          <w:tab w:val="num" w:pos="2224"/>
        </w:tabs>
        <w:ind w:left="2224" w:hanging="360"/>
      </w:pPr>
      <w:rPr>
        <w:rFonts w:ascii="Courier New" w:hAnsi="Courier New" w:hint="default"/>
      </w:rPr>
    </w:lvl>
    <w:lvl w:ilvl="2" w:tplc="04090005" w:tentative="1">
      <w:start w:val="1"/>
      <w:numFmt w:val="bullet"/>
      <w:lvlText w:val=""/>
      <w:lvlJc w:val="left"/>
      <w:pPr>
        <w:tabs>
          <w:tab w:val="num" w:pos="2944"/>
        </w:tabs>
        <w:ind w:left="2944" w:hanging="360"/>
      </w:pPr>
      <w:rPr>
        <w:rFonts w:ascii="Wingdings" w:hAnsi="Wingdings" w:hint="default"/>
      </w:rPr>
    </w:lvl>
    <w:lvl w:ilvl="3" w:tplc="04090001" w:tentative="1">
      <w:start w:val="1"/>
      <w:numFmt w:val="bullet"/>
      <w:lvlText w:val=""/>
      <w:lvlJc w:val="left"/>
      <w:pPr>
        <w:tabs>
          <w:tab w:val="num" w:pos="3664"/>
        </w:tabs>
        <w:ind w:left="3664" w:hanging="360"/>
      </w:pPr>
      <w:rPr>
        <w:rFonts w:ascii="Symbol" w:hAnsi="Symbol" w:hint="default"/>
      </w:rPr>
    </w:lvl>
    <w:lvl w:ilvl="4" w:tplc="04090003" w:tentative="1">
      <w:start w:val="1"/>
      <w:numFmt w:val="bullet"/>
      <w:lvlText w:val="o"/>
      <w:lvlJc w:val="left"/>
      <w:pPr>
        <w:tabs>
          <w:tab w:val="num" w:pos="4384"/>
        </w:tabs>
        <w:ind w:left="4384" w:hanging="360"/>
      </w:pPr>
      <w:rPr>
        <w:rFonts w:ascii="Courier New" w:hAnsi="Courier New" w:hint="default"/>
      </w:rPr>
    </w:lvl>
    <w:lvl w:ilvl="5" w:tplc="04090005" w:tentative="1">
      <w:start w:val="1"/>
      <w:numFmt w:val="bullet"/>
      <w:lvlText w:val=""/>
      <w:lvlJc w:val="left"/>
      <w:pPr>
        <w:tabs>
          <w:tab w:val="num" w:pos="5104"/>
        </w:tabs>
        <w:ind w:left="5104" w:hanging="360"/>
      </w:pPr>
      <w:rPr>
        <w:rFonts w:ascii="Wingdings" w:hAnsi="Wingdings" w:hint="default"/>
      </w:rPr>
    </w:lvl>
    <w:lvl w:ilvl="6" w:tplc="04090001" w:tentative="1">
      <w:start w:val="1"/>
      <w:numFmt w:val="bullet"/>
      <w:lvlText w:val=""/>
      <w:lvlJc w:val="left"/>
      <w:pPr>
        <w:tabs>
          <w:tab w:val="num" w:pos="5824"/>
        </w:tabs>
        <w:ind w:left="5824" w:hanging="360"/>
      </w:pPr>
      <w:rPr>
        <w:rFonts w:ascii="Symbol" w:hAnsi="Symbol" w:hint="default"/>
      </w:rPr>
    </w:lvl>
    <w:lvl w:ilvl="7" w:tplc="04090003" w:tentative="1">
      <w:start w:val="1"/>
      <w:numFmt w:val="bullet"/>
      <w:lvlText w:val="o"/>
      <w:lvlJc w:val="left"/>
      <w:pPr>
        <w:tabs>
          <w:tab w:val="num" w:pos="6544"/>
        </w:tabs>
        <w:ind w:left="6544" w:hanging="360"/>
      </w:pPr>
      <w:rPr>
        <w:rFonts w:ascii="Courier New" w:hAnsi="Courier New" w:hint="default"/>
      </w:rPr>
    </w:lvl>
    <w:lvl w:ilvl="8" w:tplc="04090005" w:tentative="1">
      <w:start w:val="1"/>
      <w:numFmt w:val="bullet"/>
      <w:lvlText w:val=""/>
      <w:lvlJc w:val="left"/>
      <w:pPr>
        <w:tabs>
          <w:tab w:val="num" w:pos="7264"/>
        </w:tabs>
        <w:ind w:left="7264" w:hanging="360"/>
      </w:pPr>
      <w:rPr>
        <w:rFonts w:ascii="Wingdings" w:hAnsi="Wingdings" w:hint="default"/>
      </w:rPr>
    </w:lvl>
  </w:abstractNum>
  <w:abstractNum w:abstractNumId="7" w15:restartNumberingAfterBreak="0">
    <w:nsid w:val="0215207B"/>
    <w:multiLevelType w:val="hybridMultilevel"/>
    <w:tmpl w:val="6EAE98FE"/>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8" w15:restartNumberingAfterBreak="0">
    <w:nsid w:val="02397501"/>
    <w:multiLevelType w:val="hybridMultilevel"/>
    <w:tmpl w:val="F402A730"/>
    <w:styleLink w:val="ImportedStyle665"/>
    <w:lvl w:ilvl="0" w:tplc="632C20D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8ED5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B0C80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D3C63B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ACFBD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05CE2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1AC1F9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3ED14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0AE0A7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24305DD"/>
    <w:multiLevelType w:val="hybridMultilevel"/>
    <w:tmpl w:val="483A2BF4"/>
    <w:lvl w:ilvl="0" w:tplc="20000001">
      <w:start w:val="1"/>
      <w:numFmt w:val="bullet"/>
      <w:lvlText w:val=""/>
      <w:lvlJc w:val="left"/>
      <w:pPr>
        <w:ind w:left="1740" w:hanging="360"/>
      </w:pPr>
      <w:rPr>
        <w:rFonts w:ascii="Symbol" w:hAnsi="Symbol" w:hint="default"/>
      </w:rPr>
    </w:lvl>
    <w:lvl w:ilvl="1" w:tplc="20000003">
      <w:start w:val="1"/>
      <w:numFmt w:val="bullet"/>
      <w:lvlText w:val="o"/>
      <w:lvlJc w:val="left"/>
      <w:pPr>
        <w:ind w:left="2460" w:hanging="360"/>
      </w:pPr>
      <w:rPr>
        <w:rFonts w:ascii="Courier New" w:hAnsi="Courier New" w:cs="Courier New" w:hint="default"/>
      </w:rPr>
    </w:lvl>
    <w:lvl w:ilvl="2" w:tplc="20000005">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10" w15:restartNumberingAfterBreak="0">
    <w:nsid w:val="02C97774"/>
    <w:multiLevelType w:val="hybridMultilevel"/>
    <w:tmpl w:val="BA804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CE41B5"/>
    <w:multiLevelType w:val="hybridMultilevel"/>
    <w:tmpl w:val="387679A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15:restartNumberingAfterBreak="0">
    <w:nsid w:val="02DE31B4"/>
    <w:multiLevelType w:val="hybridMultilevel"/>
    <w:tmpl w:val="277630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0D44B9"/>
    <w:multiLevelType w:val="hybridMultilevel"/>
    <w:tmpl w:val="DF7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FC1432"/>
    <w:multiLevelType w:val="singleLevel"/>
    <w:tmpl w:val="F2624CF6"/>
    <w:lvl w:ilvl="0">
      <w:start w:val="1"/>
      <w:numFmt w:val="upperLetter"/>
      <w:lvlText w:val="%1)"/>
      <w:lvlJc w:val="left"/>
      <w:pPr>
        <w:tabs>
          <w:tab w:val="num" w:pos="360"/>
        </w:tabs>
        <w:ind w:left="360" w:hanging="360"/>
      </w:pPr>
      <w:rPr>
        <w:rFonts w:hint="default"/>
      </w:rPr>
    </w:lvl>
  </w:abstractNum>
  <w:abstractNum w:abstractNumId="15" w15:restartNumberingAfterBreak="0">
    <w:nsid w:val="044868C5"/>
    <w:multiLevelType w:val="hybridMultilevel"/>
    <w:tmpl w:val="1DC8F33E"/>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49279C1"/>
    <w:multiLevelType w:val="singleLevel"/>
    <w:tmpl w:val="6DC80000"/>
    <w:lvl w:ilvl="0">
      <w:start w:val="1"/>
      <w:numFmt w:val="lowerLetter"/>
      <w:lvlText w:val="%1)"/>
      <w:lvlJc w:val="left"/>
      <w:pPr>
        <w:tabs>
          <w:tab w:val="num" w:pos="420"/>
        </w:tabs>
        <w:ind w:left="420" w:hanging="420"/>
      </w:pPr>
      <w:rPr>
        <w:rFonts w:ascii="Times New Roman" w:eastAsia="Times New Roman" w:hAnsi="Times New Roman" w:cs="Times New Roman"/>
      </w:rPr>
    </w:lvl>
  </w:abstractNum>
  <w:abstractNum w:abstractNumId="17" w15:restartNumberingAfterBreak="0">
    <w:nsid w:val="0668730B"/>
    <w:multiLevelType w:val="multilevel"/>
    <w:tmpl w:val="884AE3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560ED0"/>
    <w:multiLevelType w:val="hybridMultilevel"/>
    <w:tmpl w:val="69207F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6863CC"/>
    <w:multiLevelType w:val="hybridMultilevel"/>
    <w:tmpl w:val="8FB203BA"/>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20" w15:restartNumberingAfterBreak="0">
    <w:nsid w:val="07D5350B"/>
    <w:multiLevelType w:val="hybridMultilevel"/>
    <w:tmpl w:val="144643E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8997F25"/>
    <w:multiLevelType w:val="hybridMultilevel"/>
    <w:tmpl w:val="25D6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9BC2F60"/>
    <w:multiLevelType w:val="hybridMultilevel"/>
    <w:tmpl w:val="974E2C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9C337F1"/>
    <w:multiLevelType w:val="hybridMultilevel"/>
    <w:tmpl w:val="5532E1C4"/>
    <w:lvl w:ilvl="0" w:tplc="2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A57680D"/>
    <w:multiLevelType w:val="hybridMultilevel"/>
    <w:tmpl w:val="7F124C28"/>
    <w:lvl w:ilvl="0" w:tplc="46D844CE">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0AD65DBD"/>
    <w:multiLevelType w:val="hybridMultilevel"/>
    <w:tmpl w:val="976EF9D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6" w15:restartNumberingAfterBreak="0">
    <w:nsid w:val="0B2529AE"/>
    <w:multiLevelType w:val="hybridMultilevel"/>
    <w:tmpl w:val="BE0A1DCE"/>
    <w:lvl w:ilvl="0" w:tplc="2000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7" w15:restartNumberingAfterBreak="0">
    <w:nsid w:val="0B95057A"/>
    <w:multiLevelType w:val="hybridMultilevel"/>
    <w:tmpl w:val="A00C8E72"/>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28" w15:restartNumberingAfterBreak="0">
    <w:nsid w:val="0BFB51EC"/>
    <w:multiLevelType w:val="hybridMultilevel"/>
    <w:tmpl w:val="FE0243F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9" w15:restartNumberingAfterBreak="0">
    <w:nsid w:val="0C6D68A8"/>
    <w:multiLevelType w:val="hybridMultilevel"/>
    <w:tmpl w:val="FED4B03A"/>
    <w:lvl w:ilvl="0" w:tplc="08090001">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C7C3411"/>
    <w:multiLevelType w:val="hybridMultilevel"/>
    <w:tmpl w:val="E03C0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CAE2236"/>
    <w:multiLevelType w:val="hybridMultilevel"/>
    <w:tmpl w:val="C64E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BE020B"/>
    <w:multiLevelType w:val="hybridMultilevel"/>
    <w:tmpl w:val="297E403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3" w15:restartNumberingAfterBreak="0">
    <w:nsid w:val="0CFE29F3"/>
    <w:multiLevelType w:val="hybridMultilevel"/>
    <w:tmpl w:val="6E12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1B6AEE"/>
    <w:multiLevelType w:val="hybridMultilevel"/>
    <w:tmpl w:val="50EA9002"/>
    <w:lvl w:ilvl="0" w:tplc="D474EC9E">
      <w:start w:val="1"/>
      <w:numFmt w:val="bullet"/>
      <w:lvlText w:val=""/>
      <w:lvlJc w:val="left"/>
      <w:pPr>
        <w:tabs>
          <w:tab w:val="num" w:pos="360"/>
        </w:tabs>
        <w:ind w:left="360" w:hanging="360"/>
      </w:pPr>
      <w:rPr>
        <w:rFonts w:ascii="Symbol" w:hAnsi="Symbol" w:hint="default"/>
        <w:b w:val="0"/>
        <w:i w:val="0"/>
        <w:sz w:val="16"/>
      </w:rPr>
    </w:lvl>
    <w:lvl w:ilvl="1" w:tplc="745415D8">
      <w:start w:val="1"/>
      <w:numFmt w:val="bullet"/>
      <w:lvlText w:val="-"/>
      <w:lvlJc w:val="left"/>
      <w:pPr>
        <w:tabs>
          <w:tab w:val="num" w:pos="1080"/>
        </w:tabs>
        <w:ind w:left="1080" w:hanging="360"/>
      </w:pPr>
      <w:rPr>
        <w:rFonts w:ascii="Times New Roman" w:eastAsia="Times New Roman" w:hAnsi="Times New Roman" w:cs="Times New Roman" w:hint="default"/>
        <w:b/>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D262E7F"/>
    <w:multiLevelType w:val="hybridMultilevel"/>
    <w:tmpl w:val="E85A4284"/>
    <w:lvl w:ilvl="0" w:tplc="04090001">
      <w:start w:val="1"/>
      <w:numFmt w:val="bullet"/>
      <w:lvlText w:val=""/>
      <w:lvlJc w:val="left"/>
      <w:pPr>
        <w:ind w:left="1060" w:hanging="360"/>
      </w:pPr>
      <w:rPr>
        <w:rFonts w:ascii="Symbol" w:hAnsi="Symbol" w:hint="default"/>
        <w:b/>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6" w15:restartNumberingAfterBreak="0">
    <w:nsid w:val="0D622BD7"/>
    <w:multiLevelType w:val="hybridMultilevel"/>
    <w:tmpl w:val="1562B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0E977A6B"/>
    <w:multiLevelType w:val="hybridMultilevel"/>
    <w:tmpl w:val="6E9EFFB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8" w15:restartNumberingAfterBreak="0">
    <w:nsid w:val="0ECB2A38"/>
    <w:multiLevelType w:val="hybridMultilevel"/>
    <w:tmpl w:val="3E7CA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ED06464"/>
    <w:multiLevelType w:val="hybridMultilevel"/>
    <w:tmpl w:val="33661E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0EE9258C"/>
    <w:multiLevelType w:val="hybridMultilevel"/>
    <w:tmpl w:val="570618EA"/>
    <w:lvl w:ilvl="0" w:tplc="20000001">
      <w:start w:val="1"/>
      <w:numFmt w:val="bullet"/>
      <w:lvlText w:val=""/>
      <w:lvlJc w:val="left"/>
      <w:pPr>
        <w:ind w:left="130" w:hanging="360"/>
      </w:pPr>
      <w:rPr>
        <w:rFonts w:ascii="Symbol" w:hAnsi="Symbol" w:hint="default"/>
      </w:rPr>
    </w:lvl>
    <w:lvl w:ilvl="1" w:tplc="20000003">
      <w:start w:val="1"/>
      <w:numFmt w:val="bullet"/>
      <w:lvlText w:val="o"/>
      <w:lvlJc w:val="left"/>
      <w:pPr>
        <w:ind w:left="850" w:hanging="360"/>
      </w:pPr>
      <w:rPr>
        <w:rFonts w:ascii="Courier New" w:hAnsi="Courier New" w:cs="Courier New" w:hint="default"/>
      </w:rPr>
    </w:lvl>
    <w:lvl w:ilvl="2" w:tplc="20000005" w:tentative="1">
      <w:start w:val="1"/>
      <w:numFmt w:val="bullet"/>
      <w:lvlText w:val=""/>
      <w:lvlJc w:val="left"/>
      <w:pPr>
        <w:ind w:left="1570" w:hanging="360"/>
      </w:pPr>
      <w:rPr>
        <w:rFonts w:ascii="Wingdings" w:hAnsi="Wingdings" w:hint="default"/>
      </w:rPr>
    </w:lvl>
    <w:lvl w:ilvl="3" w:tplc="20000001" w:tentative="1">
      <w:start w:val="1"/>
      <w:numFmt w:val="bullet"/>
      <w:lvlText w:val=""/>
      <w:lvlJc w:val="left"/>
      <w:pPr>
        <w:ind w:left="2290" w:hanging="360"/>
      </w:pPr>
      <w:rPr>
        <w:rFonts w:ascii="Symbol" w:hAnsi="Symbol" w:hint="default"/>
      </w:rPr>
    </w:lvl>
    <w:lvl w:ilvl="4" w:tplc="20000003" w:tentative="1">
      <w:start w:val="1"/>
      <w:numFmt w:val="bullet"/>
      <w:lvlText w:val="o"/>
      <w:lvlJc w:val="left"/>
      <w:pPr>
        <w:ind w:left="3010" w:hanging="360"/>
      </w:pPr>
      <w:rPr>
        <w:rFonts w:ascii="Courier New" w:hAnsi="Courier New" w:cs="Courier New" w:hint="default"/>
      </w:rPr>
    </w:lvl>
    <w:lvl w:ilvl="5" w:tplc="20000005" w:tentative="1">
      <w:start w:val="1"/>
      <w:numFmt w:val="bullet"/>
      <w:lvlText w:val=""/>
      <w:lvlJc w:val="left"/>
      <w:pPr>
        <w:ind w:left="3730" w:hanging="360"/>
      </w:pPr>
      <w:rPr>
        <w:rFonts w:ascii="Wingdings" w:hAnsi="Wingdings" w:hint="default"/>
      </w:rPr>
    </w:lvl>
    <w:lvl w:ilvl="6" w:tplc="20000001" w:tentative="1">
      <w:start w:val="1"/>
      <w:numFmt w:val="bullet"/>
      <w:lvlText w:val=""/>
      <w:lvlJc w:val="left"/>
      <w:pPr>
        <w:ind w:left="4450" w:hanging="360"/>
      </w:pPr>
      <w:rPr>
        <w:rFonts w:ascii="Symbol" w:hAnsi="Symbol" w:hint="default"/>
      </w:rPr>
    </w:lvl>
    <w:lvl w:ilvl="7" w:tplc="20000003" w:tentative="1">
      <w:start w:val="1"/>
      <w:numFmt w:val="bullet"/>
      <w:lvlText w:val="o"/>
      <w:lvlJc w:val="left"/>
      <w:pPr>
        <w:ind w:left="5170" w:hanging="360"/>
      </w:pPr>
      <w:rPr>
        <w:rFonts w:ascii="Courier New" w:hAnsi="Courier New" w:cs="Courier New" w:hint="default"/>
      </w:rPr>
    </w:lvl>
    <w:lvl w:ilvl="8" w:tplc="20000005" w:tentative="1">
      <w:start w:val="1"/>
      <w:numFmt w:val="bullet"/>
      <w:lvlText w:val=""/>
      <w:lvlJc w:val="left"/>
      <w:pPr>
        <w:ind w:left="5890" w:hanging="360"/>
      </w:pPr>
      <w:rPr>
        <w:rFonts w:ascii="Wingdings" w:hAnsi="Wingdings" w:hint="default"/>
      </w:rPr>
    </w:lvl>
  </w:abstractNum>
  <w:abstractNum w:abstractNumId="41" w15:restartNumberingAfterBreak="0">
    <w:nsid w:val="0EF57B1D"/>
    <w:multiLevelType w:val="multilevel"/>
    <w:tmpl w:val="DB5E39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F0E4F08"/>
    <w:multiLevelType w:val="hybridMultilevel"/>
    <w:tmpl w:val="42088F86"/>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43" w15:restartNumberingAfterBreak="0">
    <w:nsid w:val="0F184669"/>
    <w:multiLevelType w:val="hybridMultilevel"/>
    <w:tmpl w:val="52E2346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0FDE5847"/>
    <w:multiLevelType w:val="hybridMultilevel"/>
    <w:tmpl w:val="8FC05AA2"/>
    <w:lvl w:ilvl="0" w:tplc="46D844CE">
      <w:numFmt w:val="bullet"/>
      <w:lvlText w:val="•"/>
      <w:lvlJc w:val="left"/>
      <w:pPr>
        <w:ind w:left="480" w:hanging="360"/>
      </w:pPr>
      <w:rPr>
        <w:rFonts w:ascii="Verdana" w:eastAsia="Calibri" w:hAnsi="Verdana" w:cs="Arial" w:hint="default"/>
        <w:color w:val="auto"/>
        <w:sz w:val="22"/>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45" w15:restartNumberingAfterBreak="0">
    <w:nsid w:val="100C40E9"/>
    <w:multiLevelType w:val="hybridMultilevel"/>
    <w:tmpl w:val="4A086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01A784C"/>
    <w:multiLevelType w:val="hybridMultilevel"/>
    <w:tmpl w:val="AD3A3214"/>
    <w:lvl w:ilvl="0" w:tplc="20000001">
      <w:start w:val="1"/>
      <w:numFmt w:val="bullet"/>
      <w:lvlText w:val=""/>
      <w:lvlJc w:val="left"/>
      <w:pPr>
        <w:ind w:left="643" w:hanging="360"/>
      </w:pPr>
      <w:rPr>
        <w:rFonts w:ascii="Symbol" w:hAnsi="Symbol"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47" w15:restartNumberingAfterBreak="0">
    <w:nsid w:val="10A81DED"/>
    <w:multiLevelType w:val="hybridMultilevel"/>
    <w:tmpl w:val="83D6511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48" w15:restartNumberingAfterBreak="0">
    <w:nsid w:val="10AD6E82"/>
    <w:multiLevelType w:val="hybridMultilevel"/>
    <w:tmpl w:val="639E1F24"/>
    <w:lvl w:ilvl="0" w:tplc="20000013">
      <w:start w:val="1"/>
      <w:numFmt w:val="upperRoman"/>
      <w:lvlText w:val="%1."/>
      <w:lvlJc w:val="right"/>
      <w:pPr>
        <w:ind w:left="1740" w:hanging="360"/>
      </w:pPr>
      <w:rPr>
        <w:rFonts w:hint="default"/>
      </w:rPr>
    </w:lvl>
    <w:lvl w:ilvl="1" w:tplc="FFFFFFFF" w:tentative="1">
      <w:start w:val="1"/>
      <w:numFmt w:val="bullet"/>
      <w:lvlText w:val="o"/>
      <w:lvlJc w:val="left"/>
      <w:pPr>
        <w:ind w:left="2460" w:hanging="360"/>
      </w:pPr>
      <w:rPr>
        <w:rFonts w:ascii="Courier New" w:hAnsi="Courier New" w:cs="Courier New" w:hint="default"/>
      </w:rPr>
    </w:lvl>
    <w:lvl w:ilvl="2" w:tplc="FFFFFFFF" w:tentative="1">
      <w:start w:val="1"/>
      <w:numFmt w:val="bullet"/>
      <w:lvlText w:val=""/>
      <w:lvlJc w:val="left"/>
      <w:pPr>
        <w:ind w:left="3180" w:hanging="360"/>
      </w:pPr>
      <w:rPr>
        <w:rFonts w:ascii="Wingdings" w:hAnsi="Wingdings" w:hint="default"/>
      </w:rPr>
    </w:lvl>
    <w:lvl w:ilvl="3" w:tplc="FFFFFFFF" w:tentative="1">
      <w:start w:val="1"/>
      <w:numFmt w:val="bullet"/>
      <w:lvlText w:val=""/>
      <w:lvlJc w:val="left"/>
      <w:pPr>
        <w:ind w:left="3900" w:hanging="360"/>
      </w:pPr>
      <w:rPr>
        <w:rFonts w:ascii="Symbol" w:hAnsi="Symbol" w:hint="default"/>
      </w:rPr>
    </w:lvl>
    <w:lvl w:ilvl="4" w:tplc="FFFFFFFF" w:tentative="1">
      <w:start w:val="1"/>
      <w:numFmt w:val="bullet"/>
      <w:lvlText w:val="o"/>
      <w:lvlJc w:val="left"/>
      <w:pPr>
        <w:ind w:left="4620" w:hanging="360"/>
      </w:pPr>
      <w:rPr>
        <w:rFonts w:ascii="Courier New" w:hAnsi="Courier New" w:cs="Courier New" w:hint="default"/>
      </w:rPr>
    </w:lvl>
    <w:lvl w:ilvl="5" w:tplc="FFFFFFFF" w:tentative="1">
      <w:start w:val="1"/>
      <w:numFmt w:val="bullet"/>
      <w:lvlText w:val=""/>
      <w:lvlJc w:val="left"/>
      <w:pPr>
        <w:ind w:left="5340" w:hanging="360"/>
      </w:pPr>
      <w:rPr>
        <w:rFonts w:ascii="Wingdings" w:hAnsi="Wingdings" w:hint="default"/>
      </w:rPr>
    </w:lvl>
    <w:lvl w:ilvl="6" w:tplc="FFFFFFFF" w:tentative="1">
      <w:start w:val="1"/>
      <w:numFmt w:val="bullet"/>
      <w:lvlText w:val=""/>
      <w:lvlJc w:val="left"/>
      <w:pPr>
        <w:ind w:left="6060" w:hanging="360"/>
      </w:pPr>
      <w:rPr>
        <w:rFonts w:ascii="Symbol" w:hAnsi="Symbol" w:hint="default"/>
      </w:rPr>
    </w:lvl>
    <w:lvl w:ilvl="7" w:tplc="FFFFFFFF" w:tentative="1">
      <w:start w:val="1"/>
      <w:numFmt w:val="bullet"/>
      <w:lvlText w:val="o"/>
      <w:lvlJc w:val="left"/>
      <w:pPr>
        <w:ind w:left="6780" w:hanging="360"/>
      </w:pPr>
      <w:rPr>
        <w:rFonts w:ascii="Courier New" w:hAnsi="Courier New" w:cs="Courier New" w:hint="default"/>
      </w:rPr>
    </w:lvl>
    <w:lvl w:ilvl="8" w:tplc="FFFFFFFF" w:tentative="1">
      <w:start w:val="1"/>
      <w:numFmt w:val="bullet"/>
      <w:lvlText w:val=""/>
      <w:lvlJc w:val="left"/>
      <w:pPr>
        <w:ind w:left="7500" w:hanging="360"/>
      </w:pPr>
      <w:rPr>
        <w:rFonts w:ascii="Wingdings" w:hAnsi="Wingdings" w:hint="default"/>
      </w:rPr>
    </w:lvl>
  </w:abstractNum>
  <w:abstractNum w:abstractNumId="49" w15:restartNumberingAfterBreak="0">
    <w:nsid w:val="10BB1229"/>
    <w:multiLevelType w:val="hybridMultilevel"/>
    <w:tmpl w:val="B784F09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1124357B"/>
    <w:multiLevelType w:val="hybridMultilevel"/>
    <w:tmpl w:val="8E6E8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2172631"/>
    <w:multiLevelType w:val="hybridMultilevel"/>
    <w:tmpl w:val="AA481CFE"/>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125C7596"/>
    <w:multiLevelType w:val="hybridMultilevel"/>
    <w:tmpl w:val="B8FE8256"/>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53" w15:restartNumberingAfterBreak="0">
    <w:nsid w:val="12822D7F"/>
    <w:multiLevelType w:val="hybridMultilevel"/>
    <w:tmpl w:val="1E02AB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12C25493"/>
    <w:multiLevelType w:val="hybridMultilevel"/>
    <w:tmpl w:val="A124924A"/>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55" w15:restartNumberingAfterBreak="0">
    <w:nsid w:val="13590356"/>
    <w:multiLevelType w:val="hybridMultilevel"/>
    <w:tmpl w:val="47CE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3864202"/>
    <w:multiLevelType w:val="hybridMultilevel"/>
    <w:tmpl w:val="8F182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393204C"/>
    <w:multiLevelType w:val="hybridMultilevel"/>
    <w:tmpl w:val="7F288784"/>
    <w:lvl w:ilvl="0" w:tplc="FFFFFFFF">
      <w:numFmt w:val="bullet"/>
      <w:lvlText w:val="•"/>
      <w:lvlJc w:val="left"/>
      <w:pPr>
        <w:ind w:left="720" w:hanging="360"/>
      </w:pPr>
      <w:rPr>
        <w:rFonts w:ascii="Verdana" w:eastAsia="Calibri" w:hAnsi="Verdana"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20000003">
      <w:start w:val="1"/>
      <w:numFmt w:val="bullet"/>
      <w:lvlText w:val="o"/>
      <w:lvlJc w:val="left"/>
      <w:pPr>
        <w:ind w:left="2460" w:hanging="360"/>
      </w:pPr>
      <w:rPr>
        <w:rFonts w:ascii="Courier New" w:hAnsi="Courier New" w:cs="Courier New"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146E7B31"/>
    <w:multiLevelType w:val="hybridMultilevel"/>
    <w:tmpl w:val="C1E26CA6"/>
    <w:lvl w:ilvl="0" w:tplc="04090001">
      <w:start w:val="1"/>
      <w:numFmt w:val="bullet"/>
      <w:lvlText w:val=""/>
      <w:lvlJc w:val="left"/>
      <w:pPr>
        <w:ind w:left="2128" w:hanging="360"/>
      </w:pPr>
      <w:rPr>
        <w:rFonts w:ascii="Symbol" w:hAnsi="Symbol" w:hint="default"/>
      </w:rPr>
    </w:lvl>
    <w:lvl w:ilvl="1" w:tplc="20000003" w:tentative="1">
      <w:start w:val="1"/>
      <w:numFmt w:val="bullet"/>
      <w:lvlText w:val="o"/>
      <w:lvlJc w:val="left"/>
      <w:pPr>
        <w:ind w:left="2818" w:hanging="360"/>
      </w:pPr>
      <w:rPr>
        <w:rFonts w:ascii="Courier New" w:hAnsi="Courier New" w:cs="Courier New" w:hint="default"/>
      </w:rPr>
    </w:lvl>
    <w:lvl w:ilvl="2" w:tplc="20000005" w:tentative="1">
      <w:start w:val="1"/>
      <w:numFmt w:val="bullet"/>
      <w:lvlText w:val=""/>
      <w:lvlJc w:val="left"/>
      <w:pPr>
        <w:ind w:left="3538" w:hanging="360"/>
      </w:pPr>
      <w:rPr>
        <w:rFonts w:ascii="Wingdings" w:hAnsi="Wingdings" w:hint="default"/>
      </w:rPr>
    </w:lvl>
    <w:lvl w:ilvl="3" w:tplc="20000001" w:tentative="1">
      <w:start w:val="1"/>
      <w:numFmt w:val="bullet"/>
      <w:lvlText w:val=""/>
      <w:lvlJc w:val="left"/>
      <w:pPr>
        <w:ind w:left="4258" w:hanging="360"/>
      </w:pPr>
      <w:rPr>
        <w:rFonts w:ascii="Symbol" w:hAnsi="Symbol" w:hint="default"/>
      </w:rPr>
    </w:lvl>
    <w:lvl w:ilvl="4" w:tplc="20000003" w:tentative="1">
      <w:start w:val="1"/>
      <w:numFmt w:val="bullet"/>
      <w:lvlText w:val="o"/>
      <w:lvlJc w:val="left"/>
      <w:pPr>
        <w:ind w:left="4978" w:hanging="360"/>
      </w:pPr>
      <w:rPr>
        <w:rFonts w:ascii="Courier New" w:hAnsi="Courier New" w:cs="Courier New" w:hint="default"/>
      </w:rPr>
    </w:lvl>
    <w:lvl w:ilvl="5" w:tplc="20000005" w:tentative="1">
      <w:start w:val="1"/>
      <w:numFmt w:val="bullet"/>
      <w:lvlText w:val=""/>
      <w:lvlJc w:val="left"/>
      <w:pPr>
        <w:ind w:left="5698" w:hanging="360"/>
      </w:pPr>
      <w:rPr>
        <w:rFonts w:ascii="Wingdings" w:hAnsi="Wingdings" w:hint="default"/>
      </w:rPr>
    </w:lvl>
    <w:lvl w:ilvl="6" w:tplc="20000001" w:tentative="1">
      <w:start w:val="1"/>
      <w:numFmt w:val="bullet"/>
      <w:lvlText w:val=""/>
      <w:lvlJc w:val="left"/>
      <w:pPr>
        <w:ind w:left="6418" w:hanging="360"/>
      </w:pPr>
      <w:rPr>
        <w:rFonts w:ascii="Symbol" w:hAnsi="Symbol" w:hint="default"/>
      </w:rPr>
    </w:lvl>
    <w:lvl w:ilvl="7" w:tplc="20000003" w:tentative="1">
      <w:start w:val="1"/>
      <w:numFmt w:val="bullet"/>
      <w:lvlText w:val="o"/>
      <w:lvlJc w:val="left"/>
      <w:pPr>
        <w:ind w:left="7138" w:hanging="360"/>
      </w:pPr>
      <w:rPr>
        <w:rFonts w:ascii="Courier New" w:hAnsi="Courier New" w:cs="Courier New" w:hint="default"/>
      </w:rPr>
    </w:lvl>
    <w:lvl w:ilvl="8" w:tplc="20000005" w:tentative="1">
      <w:start w:val="1"/>
      <w:numFmt w:val="bullet"/>
      <w:lvlText w:val=""/>
      <w:lvlJc w:val="left"/>
      <w:pPr>
        <w:ind w:left="7858" w:hanging="360"/>
      </w:pPr>
      <w:rPr>
        <w:rFonts w:ascii="Wingdings" w:hAnsi="Wingdings" w:hint="default"/>
      </w:rPr>
    </w:lvl>
  </w:abstractNum>
  <w:abstractNum w:abstractNumId="59" w15:restartNumberingAfterBreak="0">
    <w:nsid w:val="14AA01FB"/>
    <w:multiLevelType w:val="hybridMultilevel"/>
    <w:tmpl w:val="46F6B990"/>
    <w:lvl w:ilvl="0" w:tplc="70501D04">
      <w:numFmt w:val="bullet"/>
      <w:lvlText w:val="-"/>
      <w:lvlJc w:val="left"/>
      <w:pPr>
        <w:ind w:left="1080" w:hanging="360"/>
      </w:pPr>
      <w:rPr>
        <w:rFonts w:ascii="Calibri" w:eastAsia="Calibri" w:hAnsi="Calibri" w:cs="Calibri" w:hint="default"/>
        <w:color w:val="auto"/>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14C17760"/>
    <w:multiLevelType w:val="hybridMultilevel"/>
    <w:tmpl w:val="CE587CAC"/>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61" w15:restartNumberingAfterBreak="0">
    <w:nsid w:val="15713B37"/>
    <w:multiLevelType w:val="hybridMultilevel"/>
    <w:tmpl w:val="A764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57D1D49"/>
    <w:multiLevelType w:val="hybridMultilevel"/>
    <w:tmpl w:val="8474E23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3" w15:restartNumberingAfterBreak="0">
    <w:nsid w:val="159817A0"/>
    <w:multiLevelType w:val="hybridMultilevel"/>
    <w:tmpl w:val="2D8A574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4" w15:restartNumberingAfterBreak="0">
    <w:nsid w:val="15C6703F"/>
    <w:multiLevelType w:val="hybridMultilevel"/>
    <w:tmpl w:val="DC983744"/>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65" w15:restartNumberingAfterBreak="0">
    <w:nsid w:val="16143F3D"/>
    <w:multiLevelType w:val="hybridMultilevel"/>
    <w:tmpl w:val="E7A41FE8"/>
    <w:lvl w:ilvl="0" w:tplc="2000000F">
      <w:start w:val="1"/>
      <w:numFmt w:val="decimal"/>
      <w:lvlText w:val="%1."/>
      <w:lvlJc w:val="left"/>
      <w:pPr>
        <w:ind w:left="1740" w:hanging="360"/>
      </w:pPr>
      <w:rPr>
        <w:rFonts w:hint="default"/>
      </w:rPr>
    </w:lvl>
    <w:lvl w:ilvl="1" w:tplc="FFFFFFFF" w:tentative="1">
      <w:start w:val="1"/>
      <w:numFmt w:val="lowerLetter"/>
      <w:lvlText w:val="%2."/>
      <w:lvlJc w:val="left"/>
      <w:pPr>
        <w:ind w:left="2460" w:hanging="360"/>
      </w:pPr>
    </w:lvl>
    <w:lvl w:ilvl="2" w:tplc="FFFFFFFF" w:tentative="1">
      <w:start w:val="1"/>
      <w:numFmt w:val="lowerRoman"/>
      <w:lvlText w:val="%3."/>
      <w:lvlJc w:val="right"/>
      <w:pPr>
        <w:ind w:left="3180" w:hanging="180"/>
      </w:pPr>
    </w:lvl>
    <w:lvl w:ilvl="3" w:tplc="FFFFFFFF" w:tentative="1">
      <w:start w:val="1"/>
      <w:numFmt w:val="decimal"/>
      <w:lvlText w:val="%4."/>
      <w:lvlJc w:val="left"/>
      <w:pPr>
        <w:ind w:left="3900" w:hanging="360"/>
      </w:pPr>
    </w:lvl>
    <w:lvl w:ilvl="4" w:tplc="FFFFFFFF" w:tentative="1">
      <w:start w:val="1"/>
      <w:numFmt w:val="lowerLetter"/>
      <w:lvlText w:val="%5."/>
      <w:lvlJc w:val="left"/>
      <w:pPr>
        <w:ind w:left="4620" w:hanging="360"/>
      </w:pPr>
    </w:lvl>
    <w:lvl w:ilvl="5" w:tplc="FFFFFFFF" w:tentative="1">
      <w:start w:val="1"/>
      <w:numFmt w:val="lowerRoman"/>
      <w:lvlText w:val="%6."/>
      <w:lvlJc w:val="right"/>
      <w:pPr>
        <w:ind w:left="5340" w:hanging="180"/>
      </w:pPr>
    </w:lvl>
    <w:lvl w:ilvl="6" w:tplc="FFFFFFFF" w:tentative="1">
      <w:start w:val="1"/>
      <w:numFmt w:val="decimal"/>
      <w:lvlText w:val="%7."/>
      <w:lvlJc w:val="left"/>
      <w:pPr>
        <w:ind w:left="6060" w:hanging="360"/>
      </w:pPr>
    </w:lvl>
    <w:lvl w:ilvl="7" w:tplc="FFFFFFFF" w:tentative="1">
      <w:start w:val="1"/>
      <w:numFmt w:val="lowerLetter"/>
      <w:lvlText w:val="%8."/>
      <w:lvlJc w:val="left"/>
      <w:pPr>
        <w:ind w:left="6780" w:hanging="360"/>
      </w:pPr>
    </w:lvl>
    <w:lvl w:ilvl="8" w:tplc="FFFFFFFF" w:tentative="1">
      <w:start w:val="1"/>
      <w:numFmt w:val="lowerRoman"/>
      <w:lvlText w:val="%9."/>
      <w:lvlJc w:val="right"/>
      <w:pPr>
        <w:ind w:left="7500" w:hanging="180"/>
      </w:pPr>
    </w:lvl>
  </w:abstractNum>
  <w:abstractNum w:abstractNumId="66" w15:restartNumberingAfterBreak="0">
    <w:nsid w:val="1616081B"/>
    <w:multiLevelType w:val="multilevel"/>
    <w:tmpl w:val="3AB47F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6631458"/>
    <w:multiLevelType w:val="hybridMultilevel"/>
    <w:tmpl w:val="5900B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6C53113"/>
    <w:multiLevelType w:val="singleLevel"/>
    <w:tmpl w:val="04090015"/>
    <w:lvl w:ilvl="0">
      <w:start w:val="1"/>
      <w:numFmt w:val="upperLetter"/>
      <w:lvlText w:val="%1."/>
      <w:lvlJc w:val="left"/>
      <w:pPr>
        <w:ind w:left="720" w:hanging="360"/>
      </w:pPr>
      <w:rPr>
        <w:rFonts w:hint="default"/>
      </w:rPr>
    </w:lvl>
  </w:abstractNum>
  <w:abstractNum w:abstractNumId="69" w15:restartNumberingAfterBreak="0">
    <w:nsid w:val="16FE31B7"/>
    <w:multiLevelType w:val="hybridMultilevel"/>
    <w:tmpl w:val="E42E7C58"/>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172D4371"/>
    <w:multiLevelType w:val="hybridMultilevel"/>
    <w:tmpl w:val="FB628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7802FD1"/>
    <w:multiLevelType w:val="hybridMultilevel"/>
    <w:tmpl w:val="3886CE7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2" w15:restartNumberingAfterBreak="0">
    <w:nsid w:val="17A54E40"/>
    <w:multiLevelType w:val="hybridMultilevel"/>
    <w:tmpl w:val="50508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7CA6008"/>
    <w:multiLevelType w:val="hybridMultilevel"/>
    <w:tmpl w:val="7BE47232"/>
    <w:lvl w:ilvl="0" w:tplc="08090001">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8256676"/>
    <w:multiLevelType w:val="hybridMultilevel"/>
    <w:tmpl w:val="2EA4D46E"/>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75" w15:restartNumberingAfterBreak="0">
    <w:nsid w:val="18D716F4"/>
    <w:multiLevelType w:val="hybridMultilevel"/>
    <w:tmpl w:val="6E0655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18E661A6"/>
    <w:multiLevelType w:val="hybridMultilevel"/>
    <w:tmpl w:val="EC6C7C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18F524A8"/>
    <w:multiLevelType w:val="hybridMultilevel"/>
    <w:tmpl w:val="2A240842"/>
    <w:lvl w:ilvl="0" w:tplc="D474EC9E">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8" w15:restartNumberingAfterBreak="0">
    <w:nsid w:val="192B4174"/>
    <w:multiLevelType w:val="hybridMultilevel"/>
    <w:tmpl w:val="FAF673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9" w15:restartNumberingAfterBreak="0">
    <w:nsid w:val="19840653"/>
    <w:multiLevelType w:val="multilevel"/>
    <w:tmpl w:val="D9FE9E6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A433B3C"/>
    <w:multiLevelType w:val="hybridMultilevel"/>
    <w:tmpl w:val="828CCDE0"/>
    <w:lvl w:ilvl="0" w:tplc="08090001">
      <w:start w:val="1"/>
      <w:numFmt w:val="bullet"/>
      <w:lvlText w:val=""/>
      <w:lvlJc w:val="left"/>
      <w:pPr>
        <w:ind w:left="60" w:hanging="360"/>
      </w:pPr>
      <w:rPr>
        <w:rFonts w:ascii="Symbol" w:hAnsi="Symbol" w:hint="default"/>
      </w:rPr>
    </w:lvl>
    <w:lvl w:ilvl="1" w:tplc="08090003" w:tentative="1">
      <w:start w:val="1"/>
      <w:numFmt w:val="bullet"/>
      <w:lvlText w:val="o"/>
      <w:lvlJc w:val="left"/>
      <w:pPr>
        <w:ind w:left="780" w:hanging="360"/>
      </w:pPr>
      <w:rPr>
        <w:rFonts w:ascii="Courier New" w:hAnsi="Courier New" w:cs="Courier New" w:hint="default"/>
      </w:rPr>
    </w:lvl>
    <w:lvl w:ilvl="2" w:tplc="08090005" w:tentative="1">
      <w:start w:val="1"/>
      <w:numFmt w:val="bullet"/>
      <w:lvlText w:val=""/>
      <w:lvlJc w:val="left"/>
      <w:pPr>
        <w:ind w:left="1500" w:hanging="360"/>
      </w:pPr>
      <w:rPr>
        <w:rFonts w:ascii="Wingdings" w:hAnsi="Wingdings" w:hint="default"/>
      </w:rPr>
    </w:lvl>
    <w:lvl w:ilvl="3" w:tplc="08090001" w:tentative="1">
      <w:start w:val="1"/>
      <w:numFmt w:val="bullet"/>
      <w:lvlText w:val=""/>
      <w:lvlJc w:val="left"/>
      <w:pPr>
        <w:ind w:left="2220" w:hanging="360"/>
      </w:pPr>
      <w:rPr>
        <w:rFonts w:ascii="Symbol" w:hAnsi="Symbol" w:hint="default"/>
      </w:rPr>
    </w:lvl>
    <w:lvl w:ilvl="4" w:tplc="08090003" w:tentative="1">
      <w:start w:val="1"/>
      <w:numFmt w:val="bullet"/>
      <w:lvlText w:val="o"/>
      <w:lvlJc w:val="left"/>
      <w:pPr>
        <w:ind w:left="2940" w:hanging="360"/>
      </w:pPr>
      <w:rPr>
        <w:rFonts w:ascii="Courier New" w:hAnsi="Courier New" w:cs="Courier New" w:hint="default"/>
      </w:rPr>
    </w:lvl>
    <w:lvl w:ilvl="5" w:tplc="08090005" w:tentative="1">
      <w:start w:val="1"/>
      <w:numFmt w:val="bullet"/>
      <w:lvlText w:val=""/>
      <w:lvlJc w:val="left"/>
      <w:pPr>
        <w:ind w:left="3660" w:hanging="360"/>
      </w:pPr>
      <w:rPr>
        <w:rFonts w:ascii="Wingdings" w:hAnsi="Wingdings" w:hint="default"/>
      </w:rPr>
    </w:lvl>
    <w:lvl w:ilvl="6" w:tplc="08090001" w:tentative="1">
      <w:start w:val="1"/>
      <w:numFmt w:val="bullet"/>
      <w:lvlText w:val=""/>
      <w:lvlJc w:val="left"/>
      <w:pPr>
        <w:ind w:left="4380" w:hanging="360"/>
      </w:pPr>
      <w:rPr>
        <w:rFonts w:ascii="Symbol" w:hAnsi="Symbol" w:hint="default"/>
      </w:rPr>
    </w:lvl>
    <w:lvl w:ilvl="7" w:tplc="08090003" w:tentative="1">
      <w:start w:val="1"/>
      <w:numFmt w:val="bullet"/>
      <w:lvlText w:val="o"/>
      <w:lvlJc w:val="left"/>
      <w:pPr>
        <w:ind w:left="5100" w:hanging="360"/>
      </w:pPr>
      <w:rPr>
        <w:rFonts w:ascii="Courier New" w:hAnsi="Courier New" w:cs="Courier New" w:hint="default"/>
      </w:rPr>
    </w:lvl>
    <w:lvl w:ilvl="8" w:tplc="08090005" w:tentative="1">
      <w:start w:val="1"/>
      <w:numFmt w:val="bullet"/>
      <w:lvlText w:val=""/>
      <w:lvlJc w:val="left"/>
      <w:pPr>
        <w:ind w:left="5820" w:hanging="360"/>
      </w:pPr>
      <w:rPr>
        <w:rFonts w:ascii="Wingdings" w:hAnsi="Wingdings" w:hint="default"/>
      </w:rPr>
    </w:lvl>
  </w:abstractNum>
  <w:abstractNum w:abstractNumId="81" w15:restartNumberingAfterBreak="0">
    <w:nsid w:val="1AC94D05"/>
    <w:multiLevelType w:val="hybridMultilevel"/>
    <w:tmpl w:val="DB0E42E6"/>
    <w:lvl w:ilvl="0" w:tplc="20000001">
      <w:start w:val="1"/>
      <w:numFmt w:val="bullet"/>
      <w:lvlText w:val=""/>
      <w:lvlJc w:val="left"/>
      <w:pPr>
        <w:ind w:left="1743" w:hanging="360"/>
      </w:pPr>
      <w:rPr>
        <w:rFonts w:ascii="Symbol" w:hAnsi="Symbol" w:hint="default"/>
      </w:rPr>
    </w:lvl>
    <w:lvl w:ilvl="1" w:tplc="20000003" w:tentative="1">
      <w:start w:val="1"/>
      <w:numFmt w:val="bullet"/>
      <w:lvlText w:val="o"/>
      <w:lvlJc w:val="left"/>
      <w:pPr>
        <w:ind w:left="2463" w:hanging="360"/>
      </w:pPr>
      <w:rPr>
        <w:rFonts w:ascii="Courier New" w:hAnsi="Courier New" w:cs="Courier New" w:hint="default"/>
      </w:rPr>
    </w:lvl>
    <w:lvl w:ilvl="2" w:tplc="20000005" w:tentative="1">
      <w:start w:val="1"/>
      <w:numFmt w:val="bullet"/>
      <w:lvlText w:val=""/>
      <w:lvlJc w:val="left"/>
      <w:pPr>
        <w:ind w:left="3183" w:hanging="360"/>
      </w:pPr>
      <w:rPr>
        <w:rFonts w:ascii="Wingdings" w:hAnsi="Wingdings" w:hint="default"/>
      </w:rPr>
    </w:lvl>
    <w:lvl w:ilvl="3" w:tplc="20000001" w:tentative="1">
      <w:start w:val="1"/>
      <w:numFmt w:val="bullet"/>
      <w:lvlText w:val=""/>
      <w:lvlJc w:val="left"/>
      <w:pPr>
        <w:ind w:left="3903" w:hanging="360"/>
      </w:pPr>
      <w:rPr>
        <w:rFonts w:ascii="Symbol" w:hAnsi="Symbol" w:hint="default"/>
      </w:rPr>
    </w:lvl>
    <w:lvl w:ilvl="4" w:tplc="20000003" w:tentative="1">
      <w:start w:val="1"/>
      <w:numFmt w:val="bullet"/>
      <w:lvlText w:val="o"/>
      <w:lvlJc w:val="left"/>
      <w:pPr>
        <w:ind w:left="4623" w:hanging="360"/>
      </w:pPr>
      <w:rPr>
        <w:rFonts w:ascii="Courier New" w:hAnsi="Courier New" w:cs="Courier New" w:hint="default"/>
      </w:rPr>
    </w:lvl>
    <w:lvl w:ilvl="5" w:tplc="20000005" w:tentative="1">
      <w:start w:val="1"/>
      <w:numFmt w:val="bullet"/>
      <w:lvlText w:val=""/>
      <w:lvlJc w:val="left"/>
      <w:pPr>
        <w:ind w:left="5343" w:hanging="360"/>
      </w:pPr>
      <w:rPr>
        <w:rFonts w:ascii="Wingdings" w:hAnsi="Wingdings" w:hint="default"/>
      </w:rPr>
    </w:lvl>
    <w:lvl w:ilvl="6" w:tplc="20000001" w:tentative="1">
      <w:start w:val="1"/>
      <w:numFmt w:val="bullet"/>
      <w:lvlText w:val=""/>
      <w:lvlJc w:val="left"/>
      <w:pPr>
        <w:ind w:left="6063" w:hanging="360"/>
      </w:pPr>
      <w:rPr>
        <w:rFonts w:ascii="Symbol" w:hAnsi="Symbol" w:hint="default"/>
      </w:rPr>
    </w:lvl>
    <w:lvl w:ilvl="7" w:tplc="20000003" w:tentative="1">
      <w:start w:val="1"/>
      <w:numFmt w:val="bullet"/>
      <w:lvlText w:val="o"/>
      <w:lvlJc w:val="left"/>
      <w:pPr>
        <w:ind w:left="6783" w:hanging="360"/>
      </w:pPr>
      <w:rPr>
        <w:rFonts w:ascii="Courier New" w:hAnsi="Courier New" w:cs="Courier New" w:hint="default"/>
      </w:rPr>
    </w:lvl>
    <w:lvl w:ilvl="8" w:tplc="20000005" w:tentative="1">
      <w:start w:val="1"/>
      <w:numFmt w:val="bullet"/>
      <w:lvlText w:val=""/>
      <w:lvlJc w:val="left"/>
      <w:pPr>
        <w:ind w:left="7503" w:hanging="360"/>
      </w:pPr>
      <w:rPr>
        <w:rFonts w:ascii="Wingdings" w:hAnsi="Wingdings" w:hint="default"/>
      </w:rPr>
    </w:lvl>
  </w:abstractNum>
  <w:abstractNum w:abstractNumId="82" w15:restartNumberingAfterBreak="0">
    <w:nsid w:val="1B030641"/>
    <w:multiLevelType w:val="hybridMultilevel"/>
    <w:tmpl w:val="5596E8C8"/>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83" w15:restartNumberingAfterBreak="0">
    <w:nsid w:val="1B960112"/>
    <w:multiLevelType w:val="multilevel"/>
    <w:tmpl w:val="9B56A8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4" w15:restartNumberingAfterBreak="0">
    <w:nsid w:val="1BB34CD7"/>
    <w:multiLevelType w:val="hybridMultilevel"/>
    <w:tmpl w:val="265A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BBC2E3D"/>
    <w:multiLevelType w:val="hybridMultilevel"/>
    <w:tmpl w:val="BD9C80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1BF821CE"/>
    <w:multiLevelType w:val="hybridMultilevel"/>
    <w:tmpl w:val="3E72FF8A"/>
    <w:numStyleLink w:val="ImportedStyle667"/>
  </w:abstractNum>
  <w:abstractNum w:abstractNumId="87" w15:restartNumberingAfterBreak="0">
    <w:nsid w:val="1C257330"/>
    <w:multiLevelType w:val="hybridMultilevel"/>
    <w:tmpl w:val="77D49CC6"/>
    <w:lvl w:ilvl="0" w:tplc="20000017">
      <w:start w:val="1"/>
      <w:numFmt w:val="lowerLetter"/>
      <w:lvlText w:val="%1)"/>
      <w:lvlJc w:val="left"/>
      <w:pPr>
        <w:ind w:left="700" w:hanging="360"/>
      </w:pPr>
    </w:lvl>
    <w:lvl w:ilvl="1" w:tplc="20000019" w:tentative="1">
      <w:start w:val="1"/>
      <w:numFmt w:val="lowerLetter"/>
      <w:lvlText w:val="%2."/>
      <w:lvlJc w:val="left"/>
      <w:pPr>
        <w:ind w:left="1420" w:hanging="360"/>
      </w:pPr>
    </w:lvl>
    <w:lvl w:ilvl="2" w:tplc="2000001B" w:tentative="1">
      <w:start w:val="1"/>
      <w:numFmt w:val="lowerRoman"/>
      <w:lvlText w:val="%3."/>
      <w:lvlJc w:val="right"/>
      <w:pPr>
        <w:ind w:left="2140" w:hanging="180"/>
      </w:pPr>
    </w:lvl>
    <w:lvl w:ilvl="3" w:tplc="2000000F" w:tentative="1">
      <w:start w:val="1"/>
      <w:numFmt w:val="decimal"/>
      <w:lvlText w:val="%4."/>
      <w:lvlJc w:val="left"/>
      <w:pPr>
        <w:ind w:left="2860" w:hanging="360"/>
      </w:pPr>
    </w:lvl>
    <w:lvl w:ilvl="4" w:tplc="20000019" w:tentative="1">
      <w:start w:val="1"/>
      <w:numFmt w:val="lowerLetter"/>
      <w:lvlText w:val="%5."/>
      <w:lvlJc w:val="left"/>
      <w:pPr>
        <w:ind w:left="3580" w:hanging="360"/>
      </w:pPr>
    </w:lvl>
    <w:lvl w:ilvl="5" w:tplc="2000001B" w:tentative="1">
      <w:start w:val="1"/>
      <w:numFmt w:val="lowerRoman"/>
      <w:lvlText w:val="%6."/>
      <w:lvlJc w:val="right"/>
      <w:pPr>
        <w:ind w:left="4300" w:hanging="180"/>
      </w:pPr>
    </w:lvl>
    <w:lvl w:ilvl="6" w:tplc="2000000F" w:tentative="1">
      <w:start w:val="1"/>
      <w:numFmt w:val="decimal"/>
      <w:lvlText w:val="%7."/>
      <w:lvlJc w:val="left"/>
      <w:pPr>
        <w:ind w:left="5020" w:hanging="360"/>
      </w:pPr>
    </w:lvl>
    <w:lvl w:ilvl="7" w:tplc="20000019" w:tentative="1">
      <w:start w:val="1"/>
      <w:numFmt w:val="lowerLetter"/>
      <w:lvlText w:val="%8."/>
      <w:lvlJc w:val="left"/>
      <w:pPr>
        <w:ind w:left="5740" w:hanging="360"/>
      </w:pPr>
    </w:lvl>
    <w:lvl w:ilvl="8" w:tplc="2000001B" w:tentative="1">
      <w:start w:val="1"/>
      <w:numFmt w:val="lowerRoman"/>
      <w:lvlText w:val="%9."/>
      <w:lvlJc w:val="right"/>
      <w:pPr>
        <w:ind w:left="6460" w:hanging="180"/>
      </w:pPr>
    </w:lvl>
  </w:abstractNum>
  <w:abstractNum w:abstractNumId="88" w15:restartNumberingAfterBreak="0">
    <w:nsid w:val="1DC41B79"/>
    <w:multiLevelType w:val="hybridMultilevel"/>
    <w:tmpl w:val="2C287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DC4285D"/>
    <w:multiLevelType w:val="hybridMultilevel"/>
    <w:tmpl w:val="3E72FF8A"/>
    <w:styleLink w:val="ImportedStyle667"/>
    <w:lvl w:ilvl="0" w:tplc="FFC6E9BC">
      <w:start w:val="1"/>
      <w:numFmt w:val="bullet"/>
      <w:lvlText w:val="-"/>
      <w:lvlJc w:val="left"/>
      <w:pPr>
        <w:ind w:left="45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949A7626">
      <w:start w:val="1"/>
      <w:numFmt w:val="bullet"/>
      <w:lvlText w:val="o"/>
      <w:lvlJc w:val="left"/>
      <w:pPr>
        <w:ind w:left="117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CBE1656">
      <w:start w:val="1"/>
      <w:numFmt w:val="bullet"/>
      <w:lvlText w:val="▪"/>
      <w:lvlJc w:val="left"/>
      <w:pPr>
        <w:ind w:left="189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B3E01CA">
      <w:start w:val="1"/>
      <w:numFmt w:val="bullet"/>
      <w:lvlText w:val="•"/>
      <w:lvlJc w:val="left"/>
      <w:pPr>
        <w:ind w:left="261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8E0B602">
      <w:start w:val="1"/>
      <w:numFmt w:val="bullet"/>
      <w:lvlText w:val="o"/>
      <w:lvlJc w:val="left"/>
      <w:pPr>
        <w:ind w:left="333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C58CFA2">
      <w:start w:val="1"/>
      <w:numFmt w:val="bullet"/>
      <w:lvlText w:val="▪"/>
      <w:lvlJc w:val="left"/>
      <w:pPr>
        <w:ind w:left="405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93CAB5E">
      <w:start w:val="1"/>
      <w:numFmt w:val="bullet"/>
      <w:lvlText w:val="•"/>
      <w:lvlJc w:val="left"/>
      <w:pPr>
        <w:ind w:left="477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262696C">
      <w:start w:val="1"/>
      <w:numFmt w:val="bullet"/>
      <w:lvlText w:val="o"/>
      <w:lvlJc w:val="left"/>
      <w:pPr>
        <w:ind w:left="549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980C2D6">
      <w:start w:val="1"/>
      <w:numFmt w:val="bullet"/>
      <w:lvlText w:val="▪"/>
      <w:lvlJc w:val="left"/>
      <w:pPr>
        <w:ind w:left="621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0" w15:restartNumberingAfterBreak="0">
    <w:nsid w:val="1DD10780"/>
    <w:multiLevelType w:val="hybridMultilevel"/>
    <w:tmpl w:val="DBC486BC"/>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91" w15:restartNumberingAfterBreak="0">
    <w:nsid w:val="1DF03191"/>
    <w:multiLevelType w:val="multilevel"/>
    <w:tmpl w:val="7F80C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1DF21720"/>
    <w:multiLevelType w:val="hybridMultilevel"/>
    <w:tmpl w:val="BA42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E111F54"/>
    <w:multiLevelType w:val="hybridMultilevel"/>
    <w:tmpl w:val="23DE63F0"/>
    <w:lvl w:ilvl="0" w:tplc="70501D04">
      <w:numFmt w:val="bullet"/>
      <w:lvlText w:val="-"/>
      <w:lvlJc w:val="left"/>
      <w:pPr>
        <w:ind w:left="480" w:hanging="360"/>
      </w:pPr>
      <w:rPr>
        <w:rFonts w:ascii="Calibri" w:eastAsia="Calibri" w:hAnsi="Calibri" w:cs="Calibri" w:hint="default"/>
        <w:color w:val="auto"/>
        <w:sz w:val="22"/>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94" w15:restartNumberingAfterBreak="0">
    <w:nsid w:val="1E1F48BD"/>
    <w:multiLevelType w:val="hybridMultilevel"/>
    <w:tmpl w:val="D57C9D28"/>
    <w:lvl w:ilvl="0" w:tplc="B6F440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15:restartNumberingAfterBreak="0">
    <w:nsid w:val="1E5A1918"/>
    <w:multiLevelType w:val="hybridMultilevel"/>
    <w:tmpl w:val="C2247156"/>
    <w:styleLink w:val="ImportedStyle662"/>
    <w:lvl w:ilvl="0" w:tplc="56207EC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9C750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6EE876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E85B7A">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AA7B48">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60A8F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7A61A2">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A008F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A258D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1E9B60F9"/>
    <w:multiLevelType w:val="multilevel"/>
    <w:tmpl w:val="979E00E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1EFD0D4C"/>
    <w:multiLevelType w:val="hybridMultilevel"/>
    <w:tmpl w:val="7A94F7E4"/>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98" w15:restartNumberingAfterBreak="0">
    <w:nsid w:val="201D2842"/>
    <w:multiLevelType w:val="hybridMultilevel"/>
    <w:tmpl w:val="63263D5E"/>
    <w:lvl w:ilvl="0" w:tplc="0809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9" w15:restartNumberingAfterBreak="0">
    <w:nsid w:val="20441A82"/>
    <w:multiLevelType w:val="multilevel"/>
    <w:tmpl w:val="600076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0936B2C"/>
    <w:multiLevelType w:val="hybridMultilevel"/>
    <w:tmpl w:val="8448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12657ED"/>
    <w:multiLevelType w:val="hybridMultilevel"/>
    <w:tmpl w:val="FE082D7C"/>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102" w15:restartNumberingAfterBreak="0">
    <w:nsid w:val="2131162C"/>
    <w:multiLevelType w:val="hybridMultilevel"/>
    <w:tmpl w:val="B594A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1E20BDB"/>
    <w:multiLevelType w:val="hybridMultilevel"/>
    <w:tmpl w:val="AB080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710" w:hanging="360"/>
      </w:pPr>
      <w:rPr>
        <w:rFonts w:ascii="Courier New" w:hAnsi="Courier New" w:cs="Courier New" w:hint="default"/>
      </w:rPr>
    </w:lvl>
    <w:lvl w:ilvl="2" w:tplc="08090005">
      <w:start w:val="1"/>
      <w:numFmt w:val="bullet"/>
      <w:lvlText w:val=""/>
      <w:lvlJc w:val="left"/>
      <w:pPr>
        <w:ind w:left="2430" w:hanging="360"/>
      </w:pPr>
      <w:rPr>
        <w:rFonts w:ascii="Wingdings" w:hAnsi="Wingdings" w:hint="default"/>
      </w:rPr>
    </w:lvl>
    <w:lvl w:ilvl="3" w:tplc="08090001">
      <w:start w:val="1"/>
      <w:numFmt w:val="bullet"/>
      <w:lvlText w:val=""/>
      <w:lvlJc w:val="left"/>
      <w:pPr>
        <w:ind w:left="3150" w:hanging="360"/>
      </w:pPr>
      <w:rPr>
        <w:rFonts w:ascii="Symbol" w:hAnsi="Symbol" w:hint="default"/>
      </w:rPr>
    </w:lvl>
    <w:lvl w:ilvl="4" w:tplc="08090003">
      <w:start w:val="1"/>
      <w:numFmt w:val="bullet"/>
      <w:lvlText w:val="o"/>
      <w:lvlJc w:val="left"/>
      <w:pPr>
        <w:ind w:left="3870" w:hanging="360"/>
      </w:pPr>
      <w:rPr>
        <w:rFonts w:ascii="Courier New" w:hAnsi="Courier New" w:cs="Courier New" w:hint="default"/>
      </w:rPr>
    </w:lvl>
    <w:lvl w:ilvl="5" w:tplc="08090005">
      <w:start w:val="1"/>
      <w:numFmt w:val="bullet"/>
      <w:lvlText w:val=""/>
      <w:lvlJc w:val="left"/>
      <w:pPr>
        <w:ind w:left="4590" w:hanging="360"/>
      </w:pPr>
      <w:rPr>
        <w:rFonts w:ascii="Wingdings" w:hAnsi="Wingdings" w:hint="default"/>
      </w:rPr>
    </w:lvl>
    <w:lvl w:ilvl="6" w:tplc="08090001">
      <w:start w:val="1"/>
      <w:numFmt w:val="bullet"/>
      <w:lvlText w:val=""/>
      <w:lvlJc w:val="left"/>
      <w:pPr>
        <w:ind w:left="5310" w:hanging="360"/>
      </w:pPr>
      <w:rPr>
        <w:rFonts w:ascii="Symbol" w:hAnsi="Symbol" w:hint="default"/>
      </w:rPr>
    </w:lvl>
    <w:lvl w:ilvl="7" w:tplc="08090003">
      <w:start w:val="1"/>
      <w:numFmt w:val="bullet"/>
      <w:lvlText w:val="o"/>
      <w:lvlJc w:val="left"/>
      <w:pPr>
        <w:ind w:left="6030" w:hanging="360"/>
      </w:pPr>
      <w:rPr>
        <w:rFonts w:ascii="Courier New" w:hAnsi="Courier New" w:cs="Courier New" w:hint="default"/>
      </w:rPr>
    </w:lvl>
    <w:lvl w:ilvl="8" w:tplc="08090005">
      <w:start w:val="1"/>
      <w:numFmt w:val="bullet"/>
      <w:lvlText w:val=""/>
      <w:lvlJc w:val="left"/>
      <w:pPr>
        <w:ind w:left="6750" w:hanging="360"/>
      </w:pPr>
      <w:rPr>
        <w:rFonts w:ascii="Wingdings" w:hAnsi="Wingdings" w:hint="default"/>
      </w:rPr>
    </w:lvl>
  </w:abstractNum>
  <w:abstractNum w:abstractNumId="104" w15:restartNumberingAfterBreak="0">
    <w:nsid w:val="21F31BF3"/>
    <w:multiLevelType w:val="hybridMultilevel"/>
    <w:tmpl w:val="D34A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2A55542"/>
    <w:multiLevelType w:val="hybridMultilevel"/>
    <w:tmpl w:val="3424D77E"/>
    <w:styleLink w:val="ImportedStyle277"/>
    <w:lvl w:ilvl="0" w:tplc="B44654F8">
      <w:start w:val="1"/>
      <w:numFmt w:val="bullet"/>
      <w:lvlText w:val="·"/>
      <w:lvlJc w:val="left"/>
      <w:pPr>
        <w:ind w:left="4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B8D872">
      <w:start w:val="1"/>
      <w:numFmt w:val="bullet"/>
      <w:lvlText w:val="o"/>
      <w:lvlJc w:val="left"/>
      <w:pPr>
        <w:ind w:left="1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628404">
      <w:start w:val="1"/>
      <w:numFmt w:val="bullet"/>
      <w:lvlText w:val="▪"/>
      <w:lvlJc w:val="left"/>
      <w:pPr>
        <w:ind w:left="18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BEC644">
      <w:start w:val="1"/>
      <w:numFmt w:val="bullet"/>
      <w:lvlText w:val="·"/>
      <w:lvlJc w:val="left"/>
      <w:pPr>
        <w:ind w:left="26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820942">
      <w:start w:val="1"/>
      <w:numFmt w:val="bullet"/>
      <w:lvlText w:val="o"/>
      <w:lvlJc w:val="left"/>
      <w:pPr>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46D5E0">
      <w:start w:val="1"/>
      <w:numFmt w:val="bullet"/>
      <w:lvlText w:val="▪"/>
      <w:lvlJc w:val="left"/>
      <w:pPr>
        <w:ind w:left="40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7448C0">
      <w:start w:val="1"/>
      <w:numFmt w:val="bullet"/>
      <w:lvlText w:val="·"/>
      <w:lvlJc w:val="left"/>
      <w:pPr>
        <w:ind w:left="4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E6947A">
      <w:start w:val="1"/>
      <w:numFmt w:val="bullet"/>
      <w:lvlText w:val="o"/>
      <w:lvlJc w:val="left"/>
      <w:pPr>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96BE66">
      <w:start w:val="1"/>
      <w:numFmt w:val="bullet"/>
      <w:lvlText w:val="▪"/>
      <w:lvlJc w:val="left"/>
      <w:pPr>
        <w:ind w:left="6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232E4A5D"/>
    <w:multiLevelType w:val="hybridMultilevel"/>
    <w:tmpl w:val="C81C7792"/>
    <w:lvl w:ilvl="0" w:tplc="8F7628C4">
      <w:start w:val="2"/>
      <w:numFmt w:val="decimal"/>
      <w:lvlText w:val="%1."/>
      <w:lvlJc w:val="left"/>
      <w:pPr>
        <w:ind w:left="720" w:hanging="360"/>
      </w:pPr>
      <w:rPr>
        <w:rFonts w:hint="default"/>
      </w:rPr>
    </w:lvl>
    <w:lvl w:ilvl="1" w:tplc="A7B0B086">
      <w:start w:val="1"/>
      <w:numFmt w:val="decimal"/>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7" w15:restartNumberingAfterBreak="0">
    <w:nsid w:val="238D1489"/>
    <w:multiLevelType w:val="hybridMultilevel"/>
    <w:tmpl w:val="F5B4BBB8"/>
    <w:lvl w:ilvl="0" w:tplc="04070001">
      <w:start w:val="1"/>
      <w:numFmt w:val="bullet"/>
      <w:lvlText w:val=""/>
      <w:lvlJc w:val="left"/>
      <w:pPr>
        <w:ind w:left="643" w:hanging="360"/>
      </w:pPr>
      <w:rPr>
        <w:rFonts w:ascii="Symbol" w:hAnsi="Symbol" w:hint="default"/>
        <w:sz w:val="22"/>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8" w15:restartNumberingAfterBreak="0">
    <w:nsid w:val="250431AE"/>
    <w:multiLevelType w:val="hybridMultilevel"/>
    <w:tmpl w:val="7B420988"/>
    <w:lvl w:ilvl="0" w:tplc="FFC26D3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26961458"/>
    <w:multiLevelType w:val="hybridMultilevel"/>
    <w:tmpl w:val="3B1AC8E6"/>
    <w:lvl w:ilvl="0" w:tplc="BFCEEF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69D12CC"/>
    <w:multiLevelType w:val="hybridMultilevel"/>
    <w:tmpl w:val="998ADE96"/>
    <w:styleLink w:val="ImportedStyle666"/>
    <w:lvl w:ilvl="0" w:tplc="AD088B5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9AB5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0CC94A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6922CD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9A1FC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484726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4FE7B2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4A7CD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69608A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271930B6"/>
    <w:multiLevelType w:val="hybridMultilevel"/>
    <w:tmpl w:val="92D433E4"/>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72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274114AC"/>
    <w:multiLevelType w:val="hybridMultilevel"/>
    <w:tmpl w:val="C6C4D8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7521E28"/>
    <w:multiLevelType w:val="hybridMultilevel"/>
    <w:tmpl w:val="5992C3E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7674D5C"/>
    <w:multiLevelType w:val="hybridMultilevel"/>
    <w:tmpl w:val="C5969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7D131B6"/>
    <w:multiLevelType w:val="hybridMultilevel"/>
    <w:tmpl w:val="CAC689AC"/>
    <w:lvl w:ilvl="0" w:tplc="2000000B">
      <w:start w:val="1"/>
      <w:numFmt w:val="bullet"/>
      <w:lvlText w:val=""/>
      <w:lvlJc w:val="left"/>
      <w:pPr>
        <w:ind w:left="1740" w:hanging="360"/>
      </w:pPr>
      <w:rPr>
        <w:rFonts w:ascii="Wingdings" w:hAnsi="Wingdings" w:hint="default"/>
      </w:rPr>
    </w:lvl>
    <w:lvl w:ilvl="1" w:tplc="FFFFFFFF" w:tentative="1">
      <w:start w:val="1"/>
      <w:numFmt w:val="bullet"/>
      <w:lvlText w:val="o"/>
      <w:lvlJc w:val="left"/>
      <w:pPr>
        <w:ind w:left="2460" w:hanging="360"/>
      </w:pPr>
      <w:rPr>
        <w:rFonts w:ascii="Courier New" w:hAnsi="Courier New" w:cs="Courier New" w:hint="default"/>
      </w:rPr>
    </w:lvl>
    <w:lvl w:ilvl="2" w:tplc="FFFFFFFF" w:tentative="1">
      <w:start w:val="1"/>
      <w:numFmt w:val="bullet"/>
      <w:lvlText w:val=""/>
      <w:lvlJc w:val="left"/>
      <w:pPr>
        <w:ind w:left="3180" w:hanging="360"/>
      </w:pPr>
      <w:rPr>
        <w:rFonts w:ascii="Wingdings" w:hAnsi="Wingdings" w:hint="default"/>
      </w:rPr>
    </w:lvl>
    <w:lvl w:ilvl="3" w:tplc="FFFFFFFF" w:tentative="1">
      <w:start w:val="1"/>
      <w:numFmt w:val="bullet"/>
      <w:lvlText w:val=""/>
      <w:lvlJc w:val="left"/>
      <w:pPr>
        <w:ind w:left="3900" w:hanging="360"/>
      </w:pPr>
      <w:rPr>
        <w:rFonts w:ascii="Symbol" w:hAnsi="Symbol" w:hint="default"/>
      </w:rPr>
    </w:lvl>
    <w:lvl w:ilvl="4" w:tplc="FFFFFFFF" w:tentative="1">
      <w:start w:val="1"/>
      <w:numFmt w:val="bullet"/>
      <w:lvlText w:val="o"/>
      <w:lvlJc w:val="left"/>
      <w:pPr>
        <w:ind w:left="4620" w:hanging="360"/>
      </w:pPr>
      <w:rPr>
        <w:rFonts w:ascii="Courier New" w:hAnsi="Courier New" w:cs="Courier New" w:hint="default"/>
      </w:rPr>
    </w:lvl>
    <w:lvl w:ilvl="5" w:tplc="FFFFFFFF" w:tentative="1">
      <w:start w:val="1"/>
      <w:numFmt w:val="bullet"/>
      <w:lvlText w:val=""/>
      <w:lvlJc w:val="left"/>
      <w:pPr>
        <w:ind w:left="5340" w:hanging="360"/>
      </w:pPr>
      <w:rPr>
        <w:rFonts w:ascii="Wingdings" w:hAnsi="Wingdings" w:hint="default"/>
      </w:rPr>
    </w:lvl>
    <w:lvl w:ilvl="6" w:tplc="FFFFFFFF" w:tentative="1">
      <w:start w:val="1"/>
      <w:numFmt w:val="bullet"/>
      <w:lvlText w:val=""/>
      <w:lvlJc w:val="left"/>
      <w:pPr>
        <w:ind w:left="6060" w:hanging="360"/>
      </w:pPr>
      <w:rPr>
        <w:rFonts w:ascii="Symbol" w:hAnsi="Symbol" w:hint="default"/>
      </w:rPr>
    </w:lvl>
    <w:lvl w:ilvl="7" w:tplc="FFFFFFFF" w:tentative="1">
      <w:start w:val="1"/>
      <w:numFmt w:val="bullet"/>
      <w:lvlText w:val="o"/>
      <w:lvlJc w:val="left"/>
      <w:pPr>
        <w:ind w:left="6780" w:hanging="360"/>
      </w:pPr>
      <w:rPr>
        <w:rFonts w:ascii="Courier New" w:hAnsi="Courier New" w:cs="Courier New" w:hint="default"/>
      </w:rPr>
    </w:lvl>
    <w:lvl w:ilvl="8" w:tplc="FFFFFFFF" w:tentative="1">
      <w:start w:val="1"/>
      <w:numFmt w:val="bullet"/>
      <w:lvlText w:val=""/>
      <w:lvlJc w:val="left"/>
      <w:pPr>
        <w:ind w:left="7500" w:hanging="360"/>
      </w:pPr>
      <w:rPr>
        <w:rFonts w:ascii="Wingdings" w:hAnsi="Wingdings" w:hint="default"/>
      </w:rPr>
    </w:lvl>
  </w:abstractNum>
  <w:abstractNum w:abstractNumId="116" w15:restartNumberingAfterBreak="0">
    <w:nsid w:val="281B420D"/>
    <w:multiLevelType w:val="hybridMultilevel"/>
    <w:tmpl w:val="5A98F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28230B3D"/>
    <w:multiLevelType w:val="hybridMultilevel"/>
    <w:tmpl w:val="184446EC"/>
    <w:lvl w:ilvl="0" w:tplc="0409000F">
      <w:start w:val="1"/>
      <w:numFmt w:val="decimal"/>
      <w:lvlText w:val="%1."/>
      <w:lvlJc w:val="left"/>
      <w:pPr>
        <w:ind w:left="720" w:hanging="360"/>
      </w:pPr>
    </w:lvl>
    <w:lvl w:ilvl="1" w:tplc="66428070">
      <w:start w:val="1"/>
      <w:numFmt w:val="lowerLetter"/>
      <w:lvlText w:val="%2)"/>
      <w:lvlJc w:val="left"/>
      <w:pPr>
        <w:ind w:left="1440" w:hanging="360"/>
      </w:pPr>
      <w:rPr>
        <w:rFonts w:hint="default"/>
      </w:rPr>
    </w:lvl>
    <w:lvl w:ilvl="2" w:tplc="4350BC54">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285D44A6"/>
    <w:multiLevelType w:val="hybridMultilevel"/>
    <w:tmpl w:val="97E002BA"/>
    <w:lvl w:ilvl="0" w:tplc="7C7E87CC">
      <w:start w:val="1"/>
      <w:numFmt w:val="upperLetter"/>
      <w:lvlText w:val="%1."/>
      <w:lvlJc w:val="left"/>
      <w:pPr>
        <w:tabs>
          <w:tab w:val="num" w:pos="720"/>
        </w:tabs>
        <w:ind w:left="720" w:hanging="720"/>
      </w:pPr>
      <w:rPr>
        <w:rFonts w:hint="default"/>
      </w:rPr>
    </w:lvl>
    <w:lvl w:ilvl="1" w:tplc="B4E44080">
      <w:start w:val="1"/>
      <w:numFmt w:val="lowerRoman"/>
      <w:lvlText w:val="%2)"/>
      <w:lvlJc w:val="left"/>
      <w:pPr>
        <w:tabs>
          <w:tab w:val="num" w:pos="1440"/>
        </w:tabs>
        <w:ind w:left="1440" w:hanging="720"/>
      </w:pPr>
      <w:rPr>
        <w:rFonts w:hint="default"/>
      </w:rPr>
    </w:lvl>
    <w:lvl w:ilvl="2" w:tplc="FB0C82AC">
      <w:start w:val="1"/>
      <w:numFmt w:val="decimal"/>
      <w:lvlText w:val="%3."/>
      <w:lvlJc w:val="left"/>
      <w:pPr>
        <w:tabs>
          <w:tab w:val="num" w:pos="2340"/>
        </w:tabs>
        <w:ind w:left="2340" w:hanging="72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15:restartNumberingAfterBreak="0">
    <w:nsid w:val="287A0C1E"/>
    <w:multiLevelType w:val="hybridMultilevel"/>
    <w:tmpl w:val="30D00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93A4E83"/>
    <w:multiLevelType w:val="hybridMultilevel"/>
    <w:tmpl w:val="0ACCB836"/>
    <w:lvl w:ilvl="0" w:tplc="97FE577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97D6830"/>
    <w:multiLevelType w:val="hybridMultilevel"/>
    <w:tmpl w:val="6EAE96D8"/>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29A84DDA"/>
    <w:multiLevelType w:val="hybridMultilevel"/>
    <w:tmpl w:val="B68C86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15:restartNumberingAfterBreak="0">
    <w:nsid w:val="29B07680"/>
    <w:multiLevelType w:val="hybridMultilevel"/>
    <w:tmpl w:val="1EF8698A"/>
    <w:lvl w:ilvl="0" w:tplc="2000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15:restartNumberingAfterBreak="0">
    <w:nsid w:val="29D804CE"/>
    <w:multiLevelType w:val="multilevel"/>
    <w:tmpl w:val="0BB67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A29130A"/>
    <w:multiLevelType w:val="hybridMultilevel"/>
    <w:tmpl w:val="151E7362"/>
    <w:lvl w:ilvl="0" w:tplc="0809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6" w15:restartNumberingAfterBreak="0">
    <w:nsid w:val="2A291CA6"/>
    <w:multiLevelType w:val="hybridMultilevel"/>
    <w:tmpl w:val="D37E42DA"/>
    <w:lvl w:ilvl="0" w:tplc="2000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 w15:restartNumberingAfterBreak="0">
    <w:nsid w:val="2A693172"/>
    <w:multiLevelType w:val="hybridMultilevel"/>
    <w:tmpl w:val="1A3E43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15:restartNumberingAfterBreak="0">
    <w:nsid w:val="2B01000D"/>
    <w:multiLevelType w:val="multilevel"/>
    <w:tmpl w:val="D9FE9E6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B7E4BD4"/>
    <w:multiLevelType w:val="hybridMultilevel"/>
    <w:tmpl w:val="4540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BA174DC"/>
    <w:multiLevelType w:val="hybridMultilevel"/>
    <w:tmpl w:val="F72E4A5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2C126ADE"/>
    <w:multiLevelType w:val="hybridMultilevel"/>
    <w:tmpl w:val="EAE88AE2"/>
    <w:lvl w:ilvl="0" w:tplc="2000001B">
      <w:start w:val="1"/>
      <w:numFmt w:val="lowerRoman"/>
      <w:lvlText w:val="%1."/>
      <w:lvlJc w:val="right"/>
      <w:pPr>
        <w:ind w:left="1740" w:hanging="360"/>
      </w:pPr>
      <w:rPr>
        <w:rFonts w:hint="default"/>
      </w:rPr>
    </w:lvl>
    <w:lvl w:ilvl="1" w:tplc="FFFFFFFF" w:tentative="1">
      <w:start w:val="1"/>
      <w:numFmt w:val="bullet"/>
      <w:lvlText w:val="o"/>
      <w:lvlJc w:val="left"/>
      <w:pPr>
        <w:ind w:left="2460" w:hanging="360"/>
      </w:pPr>
      <w:rPr>
        <w:rFonts w:ascii="Courier New" w:hAnsi="Courier New" w:cs="Courier New" w:hint="default"/>
      </w:rPr>
    </w:lvl>
    <w:lvl w:ilvl="2" w:tplc="FFFFFFFF" w:tentative="1">
      <w:start w:val="1"/>
      <w:numFmt w:val="bullet"/>
      <w:lvlText w:val=""/>
      <w:lvlJc w:val="left"/>
      <w:pPr>
        <w:ind w:left="3180" w:hanging="360"/>
      </w:pPr>
      <w:rPr>
        <w:rFonts w:ascii="Wingdings" w:hAnsi="Wingdings" w:hint="default"/>
      </w:rPr>
    </w:lvl>
    <w:lvl w:ilvl="3" w:tplc="FFFFFFFF" w:tentative="1">
      <w:start w:val="1"/>
      <w:numFmt w:val="bullet"/>
      <w:lvlText w:val=""/>
      <w:lvlJc w:val="left"/>
      <w:pPr>
        <w:ind w:left="3900" w:hanging="360"/>
      </w:pPr>
      <w:rPr>
        <w:rFonts w:ascii="Symbol" w:hAnsi="Symbol" w:hint="default"/>
      </w:rPr>
    </w:lvl>
    <w:lvl w:ilvl="4" w:tplc="FFFFFFFF" w:tentative="1">
      <w:start w:val="1"/>
      <w:numFmt w:val="bullet"/>
      <w:lvlText w:val="o"/>
      <w:lvlJc w:val="left"/>
      <w:pPr>
        <w:ind w:left="4620" w:hanging="360"/>
      </w:pPr>
      <w:rPr>
        <w:rFonts w:ascii="Courier New" w:hAnsi="Courier New" w:cs="Courier New" w:hint="default"/>
      </w:rPr>
    </w:lvl>
    <w:lvl w:ilvl="5" w:tplc="FFFFFFFF" w:tentative="1">
      <w:start w:val="1"/>
      <w:numFmt w:val="bullet"/>
      <w:lvlText w:val=""/>
      <w:lvlJc w:val="left"/>
      <w:pPr>
        <w:ind w:left="5340" w:hanging="360"/>
      </w:pPr>
      <w:rPr>
        <w:rFonts w:ascii="Wingdings" w:hAnsi="Wingdings" w:hint="default"/>
      </w:rPr>
    </w:lvl>
    <w:lvl w:ilvl="6" w:tplc="FFFFFFFF" w:tentative="1">
      <w:start w:val="1"/>
      <w:numFmt w:val="bullet"/>
      <w:lvlText w:val=""/>
      <w:lvlJc w:val="left"/>
      <w:pPr>
        <w:ind w:left="6060" w:hanging="360"/>
      </w:pPr>
      <w:rPr>
        <w:rFonts w:ascii="Symbol" w:hAnsi="Symbol" w:hint="default"/>
      </w:rPr>
    </w:lvl>
    <w:lvl w:ilvl="7" w:tplc="FFFFFFFF" w:tentative="1">
      <w:start w:val="1"/>
      <w:numFmt w:val="bullet"/>
      <w:lvlText w:val="o"/>
      <w:lvlJc w:val="left"/>
      <w:pPr>
        <w:ind w:left="6780" w:hanging="360"/>
      </w:pPr>
      <w:rPr>
        <w:rFonts w:ascii="Courier New" w:hAnsi="Courier New" w:cs="Courier New" w:hint="default"/>
      </w:rPr>
    </w:lvl>
    <w:lvl w:ilvl="8" w:tplc="FFFFFFFF" w:tentative="1">
      <w:start w:val="1"/>
      <w:numFmt w:val="bullet"/>
      <w:lvlText w:val=""/>
      <w:lvlJc w:val="left"/>
      <w:pPr>
        <w:ind w:left="7500" w:hanging="360"/>
      </w:pPr>
      <w:rPr>
        <w:rFonts w:ascii="Wingdings" w:hAnsi="Wingdings" w:hint="default"/>
      </w:rPr>
    </w:lvl>
  </w:abstractNum>
  <w:abstractNum w:abstractNumId="132" w15:restartNumberingAfterBreak="0">
    <w:nsid w:val="2C7239F6"/>
    <w:multiLevelType w:val="hybridMultilevel"/>
    <w:tmpl w:val="6D700058"/>
    <w:lvl w:ilvl="0" w:tplc="4B0A332C">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CC82079"/>
    <w:multiLevelType w:val="hybridMultilevel"/>
    <w:tmpl w:val="FF4249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2D887875"/>
    <w:multiLevelType w:val="hybridMultilevel"/>
    <w:tmpl w:val="053AD4C4"/>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135" w15:restartNumberingAfterBreak="0">
    <w:nsid w:val="2DA3115E"/>
    <w:multiLevelType w:val="hybridMultilevel"/>
    <w:tmpl w:val="DF1CB248"/>
    <w:lvl w:ilvl="0" w:tplc="20000001">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136" w15:restartNumberingAfterBreak="0">
    <w:nsid w:val="2E0E11F7"/>
    <w:multiLevelType w:val="hybridMultilevel"/>
    <w:tmpl w:val="3140B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2E3202B7"/>
    <w:multiLevelType w:val="hybridMultilevel"/>
    <w:tmpl w:val="B456F8A0"/>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138" w15:restartNumberingAfterBreak="0">
    <w:nsid w:val="2E790189"/>
    <w:multiLevelType w:val="hybridMultilevel"/>
    <w:tmpl w:val="1FC05E9A"/>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2EF11A75"/>
    <w:multiLevelType w:val="hybridMultilevel"/>
    <w:tmpl w:val="76367298"/>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0" w15:restartNumberingAfterBreak="0">
    <w:nsid w:val="2F2B4788"/>
    <w:multiLevelType w:val="hybridMultilevel"/>
    <w:tmpl w:val="F78C51D2"/>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2F434B03"/>
    <w:multiLevelType w:val="hybridMultilevel"/>
    <w:tmpl w:val="005C4268"/>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2FE3420C"/>
    <w:multiLevelType w:val="hybridMultilevel"/>
    <w:tmpl w:val="F2DC8928"/>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3" w15:restartNumberingAfterBreak="0">
    <w:nsid w:val="3001428A"/>
    <w:multiLevelType w:val="hybridMultilevel"/>
    <w:tmpl w:val="68E0F054"/>
    <w:lvl w:ilvl="0" w:tplc="200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4" w15:restartNumberingAfterBreak="0">
    <w:nsid w:val="30ED28AF"/>
    <w:multiLevelType w:val="hybridMultilevel"/>
    <w:tmpl w:val="DD162918"/>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145" w15:restartNumberingAfterBreak="0">
    <w:nsid w:val="3126325E"/>
    <w:multiLevelType w:val="hybridMultilevel"/>
    <w:tmpl w:val="3052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13C155B"/>
    <w:multiLevelType w:val="hybridMultilevel"/>
    <w:tmpl w:val="E230FE16"/>
    <w:lvl w:ilvl="0" w:tplc="20000019">
      <w:start w:val="1"/>
      <w:numFmt w:val="lowerLetter"/>
      <w:lvlText w:val="%1."/>
      <w:lvlJc w:val="lef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47" w15:restartNumberingAfterBreak="0">
    <w:nsid w:val="31A706B7"/>
    <w:multiLevelType w:val="hybridMultilevel"/>
    <w:tmpl w:val="95567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31B80B73"/>
    <w:multiLevelType w:val="hybridMultilevel"/>
    <w:tmpl w:val="F7785744"/>
    <w:styleLink w:val="ImportedStyle661"/>
    <w:lvl w:ilvl="0" w:tplc="50F898DE">
      <w:start w:val="1"/>
      <w:numFmt w:val="bullet"/>
      <w:lvlText w:val="·"/>
      <w:lvlJc w:val="left"/>
      <w:pPr>
        <w:ind w:left="1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7AB7AC">
      <w:start w:val="1"/>
      <w:numFmt w:val="bullet"/>
      <w:lvlText w:val="o"/>
      <w:lvlJc w:val="left"/>
      <w:pPr>
        <w:ind w:left="17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EC0F68">
      <w:start w:val="1"/>
      <w:numFmt w:val="bullet"/>
      <w:lvlText w:val="▪"/>
      <w:lvlJc w:val="left"/>
      <w:pPr>
        <w:ind w:left="2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C4CF86">
      <w:start w:val="1"/>
      <w:numFmt w:val="bullet"/>
      <w:lvlText w:val="·"/>
      <w:lvlJc w:val="left"/>
      <w:pPr>
        <w:ind w:left="32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18B22A">
      <w:start w:val="1"/>
      <w:numFmt w:val="bullet"/>
      <w:lvlText w:val="o"/>
      <w:lvlJc w:val="left"/>
      <w:pPr>
        <w:ind w:left="3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DC7C98">
      <w:start w:val="1"/>
      <w:numFmt w:val="bullet"/>
      <w:lvlText w:val="▪"/>
      <w:lvlJc w:val="left"/>
      <w:pPr>
        <w:ind w:left="4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FA497AA">
      <w:start w:val="1"/>
      <w:numFmt w:val="bullet"/>
      <w:lvlText w:val="·"/>
      <w:lvlJc w:val="left"/>
      <w:pPr>
        <w:ind w:left="53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5E07D0">
      <w:start w:val="1"/>
      <w:numFmt w:val="bullet"/>
      <w:lvlText w:val="o"/>
      <w:lvlJc w:val="left"/>
      <w:pPr>
        <w:ind w:left="6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B26046">
      <w:start w:val="1"/>
      <w:numFmt w:val="bullet"/>
      <w:lvlText w:val="▪"/>
      <w:lvlJc w:val="left"/>
      <w:pPr>
        <w:ind w:left="6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3247799D"/>
    <w:multiLevelType w:val="hybridMultilevel"/>
    <w:tmpl w:val="ADBA4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27A1CB5"/>
    <w:multiLevelType w:val="hybridMultilevel"/>
    <w:tmpl w:val="5302C6F8"/>
    <w:lvl w:ilvl="0" w:tplc="04090009">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1" w15:restartNumberingAfterBreak="0">
    <w:nsid w:val="32866C1C"/>
    <w:multiLevelType w:val="hybridMultilevel"/>
    <w:tmpl w:val="E6DC024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20000003">
      <w:start w:val="1"/>
      <w:numFmt w:val="bullet"/>
      <w:lvlText w:val="o"/>
      <w:lvlJc w:val="left"/>
      <w:pPr>
        <w:ind w:left="24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329E0468"/>
    <w:multiLevelType w:val="hybridMultilevel"/>
    <w:tmpl w:val="8AB00E50"/>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3" w15:restartNumberingAfterBreak="0">
    <w:nsid w:val="32B100DE"/>
    <w:multiLevelType w:val="hybridMultilevel"/>
    <w:tmpl w:val="01708B12"/>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154" w15:restartNumberingAfterBreak="0">
    <w:nsid w:val="32B75EFF"/>
    <w:multiLevelType w:val="hybridMultilevel"/>
    <w:tmpl w:val="A736491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5" w15:restartNumberingAfterBreak="0">
    <w:nsid w:val="32E5278C"/>
    <w:multiLevelType w:val="hybridMultilevel"/>
    <w:tmpl w:val="E2DA4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3FE5500"/>
    <w:multiLevelType w:val="multilevel"/>
    <w:tmpl w:val="65B89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41536F8"/>
    <w:multiLevelType w:val="hybridMultilevel"/>
    <w:tmpl w:val="3092AC7E"/>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158" w15:restartNumberingAfterBreak="0">
    <w:nsid w:val="344F74B2"/>
    <w:multiLevelType w:val="hybridMultilevel"/>
    <w:tmpl w:val="59547886"/>
    <w:lvl w:ilvl="0" w:tplc="46D844CE">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9" w15:restartNumberingAfterBreak="0">
    <w:nsid w:val="34D87576"/>
    <w:multiLevelType w:val="hybridMultilevel"/>
    <w:tmpl w:val="10D0390A"/>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60" w15:restartNumberingAfterBreak="0">
    <w:nsid w:val="35886770"/>
    <w:multiLevelType w:val="hybridMultilevel"/>
    <w:tmpl w:val="EF30B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58D2952"/>
    <w:multiLevelType w:val="hybridMultilevel"/>
    <w:tmpl w:val="BD167684"/>
    <w:lvl w:ilvl="0" w:tplc="20000001">
      <w:start w:val="1"/>
      <w:numFmt w:val="bullet"/>
      <w:lvlText w:val=""/>
      <w:lvlJc w:val="left"/>
      <w:pPr>
        <w:ind w:left="1380" w:hanging="360"/>
      </w:pPr>
      <w:rPr>
        <w:rFonts w:ascii="Symbol" w:hAnsi="Symbol" w:hint="default"/>
      </w:rPr>
    </w:lvl>
    <w:lvl w:ilvl="1" w:tplc="20000003" w:tentative="1">
      <w:start w:val="1"/>
      <w:numFmt w:val="bullet"/>
      <w:lvlText w:val="o"/>
      <w:lvlJc w:val="left"/>
      <w:pPr>
        <w:ind w:left="2100" w:hanging="360"/>
      </w:pPr>
      <w:rPr>
        <w:rFonts w:ascii="Courier New" w:hAnsi="Courier New" w:cs="Courier New" w:hint="default"/>
      </w:rPr>
    </w:lvl>
    <w:lvl w:ilvl="2" w:tplc="20000005" w:tentative="1">
      <w:start w:val="1"/>
      <w:numFmt w:val="bullet"/>
      <w:lvlText w:val=""/>
      <w:lvlJc w:val="left"/>
      <w:pPr>
        <w:ind w:left="2820" w:hanging="360"/>
      </w:pPr>
      <w:rPr>
        <w:rFonts w:ascii="Wingdings" w:hAnsi="Wingdings" w:hint="default"/>
      </w:rPr>
    </w:lvl>
    <w:lvl w:ilvl="3" w:tplc="20000001" w:tentative="1">
      <w:start w:val="1"/>
      <w:numFmt w:val="bullet"/>
      <w:lvlText w:val=""/>
      <w:lvlJc w:val="left"/>
      <w:pPr>
        <w:ind w:left="3540" w:hanging="360"/>
      </w:pPr>
      <w:rPr>
        <w:rFonts w:ascii="Symbol" w:hAnsi="Symbol" w:hint="default"/>
      </w:rPr>
    </w:lvl>
    <w:lvl w:ilvl="4" w:tplc="20000003" w:tentative="1">
      <w:start w:val="1"/>
      <w:numFmt w:val="bullet"/>
      <w:lvlText w:val="o"/>
      <w:lvlJc w:val="left"/>
      <w:pPr>
        <w:ind w:left="4260" w:hanging="360"/>
      </w:pPr>
      <w:rPr>
        <w:rFonts w:ascii="Courier New" w:hAnsi="Courier New" w:cs="Courier New" w:hint="default"/>
      </w:rPr>
    </w:lvl>
    <w:lvl w:ilvl="5" w:tplc="20000005" w:tentative="1">
      <w:start w:val="1"/>
      <w:numFmt w:val="bullet"/>
      <w:lvlText w:val=""/>
      <w:lvlJc w:val="left"/>
      <w:pPr>
        <w:ind w:left="4980" w:hanging="360"/>
      </w:pPr>
      <w:rPr>
        <w:rFonts w:ascii="Wingdings" w:hAnsi="Wingdings" w:hint="default"/>
      </w:rPr>
    </w:lvl>
    <w:lvl w:ilvl="6" w:tplc="20000001" w:tentative="1">
      <w:start w:val="1"/>
      <w:numFmt w:val="bullet"/>
      <w:lvlText w:val=""/>
      <w:lvlJc w:val="left"/>
      <w:pPr>
        <w:ind w:left="5700" w:hanging="360"/>
      </w:pPr>
      <w:rPr>
        <w:rFonts w:ascii="Symbol" w:hAnsi="Symbol" w:hint="default"/>
      </w:rPr>
    </w:lvl>
    <w:lvl w:ilvl="7" w:tplc="20000003" w:tentative="1">
      <w:start w:val="1"/>
      <w:numFmt w:val="bullet"/>
      <w:lvlText w:val="o"/>
      <w:lvlJc w:val="left"/>
      <w:pPr>
        <w:ind w:left="6420" w:hanging="360"/>
      </w:pPr>
      <w:rPr>
        <w:rFonts w:ascii="Courier New" w:hAnsi="Courier New" w:cs="Courier New" w:hint="default"/>
      </w:rPr>
    </w:lvl>
    <w:lvl w:ilvl="8" w:tplc="20000005" w:tentative="1">
      <w:start w:val="1"/>
      <w:numFmt w:val="bullet"/>
      <w:lvlText w:val=""/>
      <w:lvlJc w:val="left"/>
      <w:pPr>
        <w:ind w:left="7140" w:hanging="360"/>
      </w:pPr>
      <w:rPr>
        <w:rFonts w:ascii="Wingdings" w:hAnsi="Wingdings" w:hint="default"/>
      </w:rPr>
    </w:lvl>
  </w:abstractNum>
  <w:abstractNum w:abstractNumId="162" w15:restartNumberingAfterBreak="0">
    <w:nsid w:val="35BC2627"/>
    <w:multiLevelType w:val="hybridMultilevel"/>
    <w:tmpl w:val="DE0402F6"/>
    <w:lvl w:ilvl="0" w:tplc="D474EC9E">
      <w:start w:val="1"/>
      <w:numFmt w:val="bullet"/>
      <w:lvlText w:val=""/>
      <w:lvlJc w:val="left"/>
      <w:pPr>
        <w:ind w:left="340" w:hanging="360"/>
      </w:pPr>
      <w:rPr>
        <w:rFonts w:ascii="Symbol" w:hAnsi="Symbol" w:hint="default"/>
        <w:b w:val="0"/>
        <w:i w:val="0"/>
        <w:sz w:val="16"/>
      </w:rPr>
    </w:lvl>
    <w:lvl w:ilvl="1" w:tplc="04090003" w:tentative="1">
      <w:start w:val="1"/>
      <w:numFmt w:val="bullet"/>
      <w:lvlText w:val="o"/>
      <w:lvlJc w:val="left"/>
      <w:pPr>
        <w:ind w:left="1060" w:hanging="360"/>
      </w:pPr>
      <w:rPr>
        <w:rFonts w:ascii="Courier New" w:hAnsi="Courier New" w:cs="Courier New" w:hint="default"/>
      </w:rPr>
    </w:lvl>
    <w:lvl w:ilvl="2" w:tplc="04090005" w:tentative="1">
      <w:start w:val="1"/>
      <w:numFmt w:val="bullet"/>
      <w:lvlText w:val=""/>
      <w:lvlJc w:val="left"/>
      <w:pPr>
        <w:ind w:left="1780" w:hanging="360"/>
      </w:pPr>
      <w:rPr>
        <w:rFonts w:ascii="Wingdings" w:hAnsi="Wingdings" w:hint="default"/>
      </w:rPr>
    </w:lvl>
    <w:lvl w:ilvl="3" w:tplc="04090001" w:tentative="1">
      <w:start w:val="1"/>
      <w:numFmt w:val="bullet"/>
      <w:lvlText w:val=""/>
      <w:lvlJc w:val="left"/>
      <w:pPr>
        <w:ind w:left="2500" w:hanging="360"/>
      </w:pPr>
      <w:rPr>
        <w:rFonts w:ascii="Symbol" w:hAnsi="Symbol" w:hint="default"/>
      </w:rPr>
    </w:lvl>
    <w:lvl w:ilvl="4" w:tplc="04090003" w:tentative="1">
      <w:start w:val="1"/>
      <w:numFmt w:val="bullet"/>
      <w:lvlText w:val="o"/>
      <w:lvlJc w:val="left"/>
      <w:pPr>
        <w:ind w:left="3220" w:hanging="360"/>
      </w:pPr>
      <w:rPr>
        <w:rFonts w:ascii="Courier New" w:hAnsi="Courier New" w:cs="Courier New" w:hint="default"/>
      </w:rPr>
    </w:lvl>
    <w:lvl w:ilvl="5" w:tplc="04090005" w:tentative="1">
      <w:start w:val="1"/>
      <w:numFmt w:val="bullet"/>
      <w:lvlText w:val=""/>
      <w:lvlJc w:val="left"/>
      <w:pPr>
        <w:ind w:left="3940" w:hanging="360"/>
      </w:pPr>
      <w:rPr>
        <w:rFonts w:ascii="Wingdings" w:hAnsi="Wingdings" w:hint="default"/>
      </w:rPr>
    </w:lvl>
    <w:lvl w:ilvl="6" w:tplc="04090001" w:tentative="1">
      <w:start w:val="1"/>
      <w:numFmt w:val="bullet"/>
      <w:lvlText w:val=""/>
      <w:lvlJc w:val="left"/>
      <w:pPr>
        <w:ind w:left="4660" w:hanging="360"/>
      </w:pPr>
      <w:rPr>
        <w:rFonts w:ascii="Symbol" w:hAnsi="Symbol" w:hint="default"/>
      </w:rPr>
    </w:lvl>
    <w:lvl w:ilvl="7" w:tplc="04090003" w:tentative="1">
      <w:start w:val="1"/>
      <w:numFmt w:val="bullet"/>
      <w:lvlText w:val="o"/>
      <w:lvlJc w:val="left"/>
      <w:pPr>
        <w:ind w:left="5380" w:hanging="360"/>
      </w:pPr>
      <w:rPr>
        <w:rFonts w:ascii="Courier New" w:hAnsi="Courier New" w:cs="Courier New" w:hint="default"/>
      </w:rPr>
    </w:lvl>
    <w:lvl w:ilvl="8" w:tplc="04090005" w:tentative="1">
      <w:start w:val="1"/>
      <w:numFmt w:val="bullet"/>
      <w:lvlText w:val=""/>
      <w:lvlJc w:val="left"/>
      <w:pPr>
        <w:ind w:left="6100" w:hanging="360"/>
      </w:pPr>
      <w:rPr>
        <w:rFonts w:ascii="Wingdings" w:hAnsi="Wingdings" w:hint="default"/>
      </w:rPr>
    </w:lvl>
  </w:abstractNum>
  <w:abstractNum w:abstractNumId="163" w15:restartNumberingAfterBreak="0">
    <w:nsid w:val="35C46A1C"/>
    <w:multiLevelType w:val="hybridMultilevel"/>
    <w:tmpl w:val="FB7C69D8"/>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164" w15:restartNumberingAfterBreak="0">
    <w:nsid w:val="35E14583"/>
    <w:multiLevelType w:val="multilevel"/>
    <w:tmpl w:val="DCC63C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641176E"/>
    <w:multiLevelType w:val="hybridMultilevel"/>
    <w:tmpl w:val="2F9C02FA"/>
    <w:lvl w:ilvl="0" w:tplc="0809000F">
      <w:start w:val="1"/>
      <w:numFmt w:val="decimal"/>
      <w:lvlText w:val="%1."/>
      <w:lvlJc w:val="left"/>
      <w:pPr>
        <w:ind w:left="720" w:hanging="360"/>
      </w:pPr>
    </w:lvl>
    <w:lvl w:ilvl="1" w:tplc="08090013">
      <w:start w:val="1"/>
      <w:numFmt w:val="upperRoman"/>
      <w:lvlText w:val="%2."/>
      <w:lvlJc w:val="right"/>
      <w:pPr>
        <w:ind w:left="1800" w:hanging="72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36F22CB2"/>
    <w:multiLevelType w:val="hybridMultilevel"/>
    <w:tmpl w:val="CA26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8A0226D"/>
    <w:multiLevelType w:val="multilevel"/>
    <w:tmpl w:val="A3EE7BB4"/>
    <w:lvl w:ilvl="0">
      <w:start w:val="1"/>
      <w:numFmt w:val="upperLetter"/>
      <w:lvlText w:val="%1."/>
      <w:lvlJc w:val="left"/>
      <w:pPr>
        <w:tabs>
          <w:tab w:val="num" w:pos="360"/>
        </w:tabs>
        <w:ind w:left="36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15:restartNumberingAfterBreak="0">
    <w:nsid w:val="38C5242E"/>
    <w:multiLevelType w:val="hybridMultilevel"/>
    <w:tmpl w:val="4C1886DA"/>
    <w:styleLink w:val="ImportedStyle571"/>
    <w:lvl w:ilvl="0" w:tplc="BD2E2A30">
      <w:start w:val="1"/>
      <w:numFmt w:val="bullet"/>
      <w:lvlText w:val="·"/>
      <w:lvlJc w:val="left"/>
      <w:pPr>
        <w:ind w:left="11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BC15A2">
      <w:start w:val="1"/>
      <w:numFmt w:val="bullet"/>
      <w:lvlText w:val="o"/>
      <w:lvlJc w:val="left"/>
      <w:pPr>
        <w:ind w:left="18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E41F6A">
      <w:start w:val="1"/>
      <w:numFmt w:val="bullet"/>
      <w:lvlText w:val="▪"/>
      <w:lvlJc w:val="left"/>
      <w:pPr>
        <w:ind w:left="25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B60A44">
      <w:start w:val="1"/>
      <w:numFmt w:val="bullet"/>
      <w:lvlText w:val="·"/>
      <w:lvlJc w:val="left"/>
      <w:pPr>
        <w:ind w:left="329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AEA2AA">
      <w:start w:val="1"/>
      <w:numFmt w:val="bullet"/>
      <w:lvlText w:val="o"/>
      <w:lvlJc w:val="left"/>
      <w:pPr>
        <w:ind w:left="40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AAAC6E">
      <w:start w:val="1"/>
      <w:numFmt w:val="bullet"/>
      <w:lvlText w:val="▪"/>
      <w:lvlJc w:val="left"/>
      <w:pPr>
        <w:ind w:left="47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E449D2">
      <w:start w:val="1"/>
      <w:numFmt w:val="bullet"/>
      <w:lvlText w:val="·"/>
      <w:lvlJc w:val="left"/>
      <w:pPr>
        <w:ind w:left="545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E6773E">
      <w:start w:val="1"/>
      <w:numFmt w:val="bullet"/>
      <w:lvlText w:val="o"/>
      <w:lvlJc w:val="left"/>
      <w:pPr>
        <w:ind w:left="61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64128E">
      <w:start w:val="1"/>
      <w:numFmt w:val="bullet"/>
      <w:lvlText w:val="▪"/>
      <w:lvlJc w:val="left"/>
      <w:pPr>
        <w:ind w:left="68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393013C2"/>
    <w:multiLevelType w:val="multilevel"/>
    <w:tmpl w:val="469AD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930214E"/>
    <w:multiLevelType w:val="hybridMultilevel"/>
    <w:tmpl w:val="9E70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9912950"/>
    <w:multiLevelType w:val="hybridMultilevel"/>
    <w:tmpl w:val="B1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99416C7"/>
    <w:multiLevelType w:val="multilevel"/>
    <w:tmpl w:val="148A5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15:restartNumberingAfterBreak="0">
    <w:nsid w:val="399E26D0"/>
    <w:multiLevelType w:val="hybridMultilevel"/>
    <w:tmpl w:val="1FE6385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74" w15:restartNumberingAfterBreak="0">
    <w:nsid w:val="3A1D3CDD"/>
    <w:multiLevelType w:val="hybridMultilevel"/>
    <w:tmpl w:val="4F96C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3A200C78"/>
    <w:multiLevelType w:val="hybridMultilevel"/>
    <w:tmpl w:val="F73695FA"/>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76" w15:restartNumberingAfterBreak="0">
    <w:nsid w:val="3A6854F7"/>
    <w:multiLevelType w:val="hybridMultilevel"/>
    <w:tmpl w:val="A1F6E4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3A854C7B"/>
    <w:multiLevelType w:val="hybridMultilevel"/>
    <w:tmpl w:val="BA5C1256"/>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78" w15:restartNumberingAfterBreak="0">
    <w:nsid w:val="3AA04DC8"/>
    <w:multiLevelType w:val="hybridMultilevel"/>
    <w:tmpl w:val="006ED4B6"/>
    <w:lvl w:ilvl="0" w:tplc="04090017">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79" w15:restartNumberingAfterBreak="0">
    <w:nsid w:val="3ADA0D49"/>
    <w:multiLevelType w:val="hybridMultilevel"/>
    <w:tmpl w:val="D1564D40"/>
    <w:lvl w:ilvl="0" w:tplc="70501D04">
      <w:numFmt w:val="bullet"/>
      <w:lvlText w:val="-"/>
      <w:lvlJc w:val="left"/>
      <w:pPr>
        <w:ind w:left="720" w:hanging="360"/>
      </w:pPr>
      <w:rPr>
        <w:rFonts w:ascii="Calibri" w:eastAsia="Calibri" w:hAnsi="Calibri" w:cs="Calibr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3B0B4F88"/>
    <w:multiLevelType w:val="hybridMultilevel"/>
    <w:tmpl w:val="C096EEA8"/>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181" w15:restartNumberingAfterBreak="0">
    <w:nsid w:val="3B7702DE"/>
    <w:multiLevelType w:val="multilevel"/>
    <w:tmpl w:val="4BDCA6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B921589"/>
    <w:multiLevelType w:val="hybridMultilevel"/>
    <w:tmpl w:val="ABC64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C6419E3"/>
    <w:multiLevelType w:val="hybridMultilevel"/>
    <w:tmpl w:val="ABDECF1C"/>
    <w:lvl w:ilvl="0" w:tplc="C11854C8">
      <w:start w:val="40"/>
      <w:numFmt w:val="bullet"/>
      <w:lvlText w:val=""/>
      <w:lvlJc w:val="left"/>
      <w:pPr>
        <w:ind w:left="900" w:hanging="360"/>
      </w:pPr>
      <w:rPr>
        <w:rFonts w:ascii="Symbol" w:eastAsia="Calibri" w:hAnsi="Symbol" w:cs="Calibri" w:hint="default"/>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184" w15:restartNumberingAfterBreak="0">
    <w:nsid w:val="3C914D8E"/>
    <w:multiLevelType w:val="hybridMultilevel"/>
    <w:tmpl w:val="791499DE"/>
    <w:lvl w:ilvl="0" w:tplc="FFFFFFFF">
      <w:start w:val="1"/>
      <w:numFmt w:val="decimal"/>
      <w:lvlText w:val="%1."/>
      <w:lvlJc w:val="left"/>
      <w:pPr>
        <w:ind w:left="1740" w:hanging="360"/>
      </w:pPr>
      <w:rPr>
        <w:b w:val="0"/>
      </w:rPr>
    </w:lvl>
    <w:lvl w:ilvl="1" w:tplc="FFFFFFFF" w:tentative="1">
      <w:start w:val="1"/>
      <w:numFmt w:val="lowerLetter"/>
      <w:lvlText w:val="%2."/>
      <w:lvlJc w:val="left"/>
      <w:pPr>
        <w:ind w:left="2460" w:hanging="360"/>
      </w:pPr>
    </w:lvl>
    <w:lvl w:ilvl="2" w:tplc="FFFFFFFF" w:tentative="1">
      <w:start w:val="1"/>
      <w:numFmt w:val="lowerRoman"/>
      <w:lvlText w:val="%3."/>
      <w:lvlJc w:val="right"/>
      <w:pPr>
        <w:ind w:left="3180" w:hanging="180"/>
      </w:pPr>
    </w:lvl>
    <w:lvl w:ilvl="3" w:tplc="FFFFFFFF" w:tentative="1">
      <w:start w:val="1"/>
      <w:numFmt w:val="decimal"/>
      <w:lvlText w:val="%4."/>
      <w:lvlJc w:val="left"/>
      <w:pPr>
        <w:ind w:left="3900" w:hanging="360"/>
      </w:pPr>
    </w:lvl>
    <w:lvl w:ilvl="4" w:tplc="FFFFFFFF" w:tentative="1">
      <w:start w:val="1"/>
      <w:numFmt w:val="lowerLetter"/>
      <w:lvlText w:val="%5."/>
      <w:lvlJc w:val="left"/>
      <w:pPr>
        <w:ind w:left="4620" w:hanging="360"/>
      </w:pPr>
    </w:lvl>
    <w:lvl w:ilvl="5" w:tplc="FFFFFFFF" w:tentative="1">
      <w:start w:val="1"/>
      <w:numFmt w:val="lowerRoman"/>
      <w:lvlText w:val="%6."/>
      <w:lvlJc w:val="right"/>
      <w:pPr>
        <w:ind w:left="5340" w:hanging="180"/>
      </w:pPr>
    </w:lvl>
    <w:lvl w:ilvl="6" w:tplc="FFFFFFFF" w:tentative="1">
      <w:start w:val="1"/>
      <w:numFmt w:val="decimal"/>
      <w:lvlText w:val="%7."/>
      <w:lvlJc w:val="left"/>
      <w:pPr>
        <w:ind w:left="6060" w:hanging="360"/>
      </w:pPr>
    </w:lvl>
    <w:lvl w:ilvl="7" w:tplc="FFFFFFFF" w:tentative="1">
      <w:start w:val="1"/>
      <w:numFmt w:val="lowerLetter"/>
      <w:lvlText w:val="%8."/>
      <w:lvlJc w:val="left"/>
      <w:pPr>
        <w:ind w:left="6780" w:hanging="360"/>
      </w:pPr>
    </w:lvl>
    <w:lvl w:ilvl="8" w:tplc="FFFFFFFF" w:tentative="1">
      <w:start w:val="1"/>
      <w:numFmt w:val="lowerRoman"/>
      <w:lvlText w:val="%9."/>
      <w:lvlJc w:val="right"/>
      <w:pPr>
        <w:ind w:left="7500" w:hanging="180"/>
      </w:pPr>
    </w:lvl>
  </w:abstractNum>
  <w:abstractNum w:abstractNumId="185" w15:restartNumberingAfterBreak="0">
    <w:nsid w:val="3CDB5943"/>
    <w:multiLevelType w:val="hybridMultilevel"/>
    <w:tmpl w:val="2AD0F466"/>
    <w:lvl w:ilvl="0" w:tplc="04090005">
      <w:start w:val="1"/>
      <w:numFmt w:val="bullet"/>
      <w:lvlText w:val=""/>
      <w:lvlJc w:val="left"/>
      <w:pPr>
        <w:ind w:left="144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3D800E49"/>
    <w:multiLevelType w:val="hybridMultilevel"/>
    <w:tmpl w:val="48900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7" w15:restartNumberingAfterBreak="0">
    <w:nsid w:val="3DBE5060"/>
    <w:multiLevelType w:val="hybridMultilevel"/>
    <w:tmpl w:val="771E3B28"/>
    <w:lvl w:ilvl="0" w:tplc="2000000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88" w15:restartNumberingAfterBreak="0">
    <w:nsid w:val="3DC7369E"/>
    <w:multiLevelType w:val="multilevel"/>
    <w:tmpl w:val="117E609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DEA09D5"/>
    <w:multiLevelType w:val="hybridMultilevel"/>
    <w:tmpl w:val="227678BE"/>
    <w:lvl w:ilvl="0" w:tplc="8662C9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DF94504"/>
    <w:multiLevelType w:val="hybridMultilevel"/>
    <w:tmpl w:val="CCA6B6D6"/>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191" w15:restartNumberingAfterBreak="0">
    <w:nsid w:val="3E0750C8"/>
    <w:multiLevelType w:val="hybridMultilevel"/>
    <w:tmpl w:val="99FA7AAA"/>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192" w15:restartNumberingAfterBreak="0">
    <w:nsid w:val="3E657242"/>
    <w:multiLevelType w:val="hybridMultilevel"/>
    <w:tmpl w:val="3376A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E7C5859"/>
    <w:multiLevelType w:val="hybridMultilevel"/>
    <w:tmpl w:val="430477EE"/>
    <w:lvl w:ilvl="0" w:tplc="70501D04">
      <w:numFmt w:val="bullet"/>
      <w:lvlText w:val="-"/>
      <w:lvlJc w:val="left"/>
      <w:pPr>
        <w:ind w:left="755" w:hanging="360"/>
      </w:pPr>
      <w:rPr>
        <w:rFonts w:ascii="Calibri" w:eastAsia="Calibri" w:hAnsi="Calibri" w:cs="Calibri" w:hint="default"/>
        <w:color w:val="auto"/>
        <w:sz w:val="22"/>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94" w15:restartNumberingAfterBreak="0">
    <w:nsid w:val="3E8B0939"/>
    <w:multiLevelType w:val="hybridMultilevel"/>
    <w:tmpl w:val="D9B224E4"/>
    <w:lvl w:ilvl="0" w:tplc="1E4EFF18">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EC841E6"/>
    <w:multiLevelType w:val="hybridMultilevel"/>
    <w:tmpl w:val="32BCB014"/>
    <w:lvl w:ilvl="0" w:tplc="2000000F">
      <w:start w:val="1"/>
      <w:numFmt w:val="decimal"/>
      <w:lvlText w:val="%1."/>
      <w:lvlJc w:val="left"/>
      <w:pPr>
        <w:ind w:left="1740" w:hanging="360"/>
      </w:pPr>
      <w:rPr>
        <w:rFonts w:hint="default"/>
      </w:rPr>
    </w:lvl>
    <w:lvl w:ilvl="1" w:tplc="FFFFFFFF" w:tentative="1">
      <w:start w:val="1"/>
      <w:numFmt w:val="bullet"/>
      <w:lvlText w:val="o"/>
      <w:lvlJc w:val="left"/>
      <w:pPr>
        <w:ind w:left="2460" w:hanging="360"/>
      </w:pPr>
      <w:rPr>
        <w:rFonts w:ascii="Courier New" w:hAnsi="Courier New" w:cs="Courier New" w:hint="default"/>
      </w:rPr>
    </w:lvl>
    <w:lvl w:ilvl="2" w:tplc="FFFFFFFF" w:tentative="1">
      <w:start w:val="1"/>
      <w:numFmt w:val="bullet"/>
      <w:lvlText w:val=""/>
      <w:lvlJc w:val="left"/>
      <w:pPr>
        <w:ind w:left="3180" w:hanging="360"/>
      </w:pPr>
      <w:rPr>
        <w:rFonts w:ascii="Wingdings" w:hAnsi="Wingdings" w:hint="default"/>
      </w:rPr>
    </w:lvl>
    <w:lvl w:ilvl="3" w:tplc="FFFFFFFF" w:tentative="1">
      <w:start w:val="1"/>
      <w:numFmt w:val="bullet"/>
      <w:lvlText w:val=""/>
      <w:lvlJc w:val="left"/>
      <w:pPr>
        <w:ind w:left="3900" w:hanging="360"/>
      </w:pPr>
      <w:rPr>
        <w:rFonts w:ascii="Symbol" w:hAnsi="Symbol" w:hint="default"/>
      </w:rPr>
    </w:lvl>
    <w:lvl w:ilvl="4" w:tplc="FFFFFFFF" w:tentative="1">
      <w:start w:val="1"/>
      <w:numFmt w:val="bullet"/>
      <w:lvlText w:val="o"/>
      <w:lvlJc w:val="left"/>
      <w:pPr>
        <w:ind w:left="4620" w:hanging="360"/>
      </w:pPr>
      <w:rPr>
        <w:rFonts w:ascii="Courier New" w:hAnsi="Courier New" w:cs="Courier New" w:hint="default"/>
      </w:rPr>
    </w:lvl>
    <w:lvl w:ilvl="5" w:tplc="FFFFFFFF" w:tentative="1">
      <w:start w:val="1"/>
      <w:numFmt w:val="bullet"/>
      <w:lvlText w:val=""/>
      <w:lvlJc w:val="left"/>
      <w:pPr>
        <w:ind w:left="5340" w:hanging="360"/>
      </w:pPr>
      <w:rPr>
        <w:rFonts w:ascii="Wingdings" w:hAnsi="Wingdings" w:hint="default"/>
      </w:rPr>
    </w:lvl>
    <w:lvl w:ilvl="6" w:tplc="FFFFFFFF" w:tentative="1">
      <w:start w:val="1"/>
      <w:numFmt w:val="bullet"/>
      <w:lvlText w:val=""/>
      <w:lvlJc w:val="left"/>
      <w:pPr>
        <w:ind w:left="6060" w:hanging="360"/>
      </w:pPr>
      <w:rPr>
        <w:rFonts w:ascii="Symbol" w:hAnsi="Symbol" w:hint="default"/>
      </w:rPr>
    </w:lvl>
    <w:lvl w:ilvl="7" w:tplc="FFFFFFFF" w:tentative="1">
      <w:start w:val="1"/>
      <w:numFmt w:val="bullet"/>
      <w:lvlText w:val="o"/>
      <w:lvlJc w:val="left"/>
      <w:pPr>
        <w:ind w:left="6780" w:hanging="360"/>
      </w:pPr>
      <w:rPr>
        <w:rFonts w:ascii="Courier New" w:hAnsi="Courier New" w:cs="Courier New" w:hint="default"/>
      </w:rPr>
    </w:lvl>
    <w:lvl w:ilvl="8" w:tplc="FFFFFFFF" w:tentative="1">
      <w:start w:val="1"/>
      <w:numFmt w:val="bullet"/>
      <w:lvlText w:val=""/>
      <w:lvlJc w:val="left"/>
      <w:pPr>
        <w:ind w:left="7500" w:hanging="360"/>
      </w:pPr>
      <w:rPr>
        <w:rFonts w:ascii="Wingdings" w:hAnsi="Wingdings" w:hint="default"/>
      </w:rPr>
    </w:lvl>
  </w:abstractNum>
  <w:abstractNum w:abstractNumId="196" w15:restartNumberingAfterBreak="0">
    <w:nsid w:val="3F5F66B3"/>
    <w:multiLevelType w:val="hybridMultilevel"/>
    <w:tmpl w:val="B44EC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F9A3BA0"/>
    <w:multiLevelType w:val="hybridMultilevel"/>
    <w:tmpl w:val="784A17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8" w15:restartNumberingAfterBreak="0">
    <w:nsid w:val="3FC65CF8"/>
    <w:multiLevelType w:val="multilevel"/>
    <w:tmpl w:val="BD4E0EB2"/>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bullet"/>
      <w:lvlText w:val=""/>
      <w:lvlJc w:val="left"/>
      <w:pPr>
        <w:ind w:left="1980" w:hanging="360"/>
      </w:pPr>
      <w:rPr>
        <w:rFonts w:ascii="Symbol" w:hAnsi="Symbol" w:hint="default"/>
      </w:rPr>
    </w:lvl>
    <w:lvl w:ilvl="3">
      <w:start w:val="1"/>
      <w:numFmt w:val="upperLetter"/>
      <w:lvlText w:val="%4."/>
      <w:lvlJc w:val="left"/>
      <w:pPr>
        <w:ind w:left="2520" w:hanging="360"/>
      </w:pPr>
      <w:rPr>
        <w:rFonts w:hint="default"/>
      </w:r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9" w15:restartNumberingAfterBreak="0">
    <w:nsid w:val="3FEE5BF4"/>
    <w:multiLevelType w:val="hybridMultilevel"/>
    <w:tmpl w:val="455C41D4"/>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0" w15:restartNumberingAfterBreak="0">
    <w:nsid w:val="3FF42C66"/>
    <w:multiLevelType w:val="hybridMultilevel"/>
    <w:tmpl w:val="66729CD4"/>
    <w:lvl w:ilvl="0" w:tplc="2000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1" w15:restartNumberingAfterBreak="0">
    <w:nsid w:val="401B00B7"/>
    <w:multiLevelType w:val="hybridMultilevel"/>
    <w:tmpl w:val="336AD3EE"/>
    <w:lvl w:ilvl="0" w:tplc="46D844CE">
      <w:numFmt w:val="bullet"/>
      <w:lvlText w:val="•"/>
      <w:lvlJc w:val="left"/>
      <w:pPr>
        <w:ind w:left="1080" w:hanging="360"/>
      </w:pPr>
      <w:rPr>
        <w:rFonts w:ascii="Verdana" w:eastAsia="Calibri" w:hAnsi="Verdan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2" w15:restartNumberingAfterBreak="0">
    <w:nsid w:val="4057780C"/>
    <w:multiLevelType w:val="hybridMultilevel"/>
    <w:tmpl w:val="B4629DA8"/>
    <w:lvl w:ilvl="0" w:tplc="08090013">
      <w:start w:val="1"/>
      <w:numFmt w:val="upperRoman"/>
      <w:lvlText w:val="%1."/>
      <w:lvlJc w:val="righ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03" w15:restartNumberingAfterBreak="0">
    <w:nsid w:val="407D2A51"/>
    <w:multiLevelType w:val="hybridMultilevel"/>
    <w:tmpl w:val="51CC5694"/>
    <w:lvl w:ilvl="0" w:tplc="08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4" w15:restartNumberingAfterBreak="0">
    <w:nsid w:val="408D1050"/>
    <w:multiLevelType w:val="hybridMultilevel"/>
    <w:tmpl w:val="F7A630EA"/>
    <w:lvl w:ilvl="0" w:tplc="0809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5" w15:restartNumberingAfterBreak="0">
    <w:nsid w:val="40926695"/>
    <w:multiLevelType w:val="hybridMultilevel"/>
    <w:tmpl w:val="7822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40CF1230"/>
    <w:multiLevelType w:val="hybridMultilevel"/>
    <w:tmpl w:val="BF8E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127245D"/>
    <w:multiLevelType w:val="hybridMultilevel"/>
    <w:tmpl w:val="DA6E3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14367AF"/>
    <w:multiLevelType w:val="hybridMultilevel"/>
    <w:tmpl w:val="4B56B4C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09" w15:restartNumberingAfterBreak="0">
    <w:nsid w:val="4161598E"/>
    <w:multiLevelType w:val="hybridMultilevel"/>
    <w:tmpl w:val="B35C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4162182E"/>
    <w:multiLevelType w:val="hybridMultilevel"/>
    <w:tmpl w:val="AD48473E"/>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211" w15:restartNumberingAfterBreak="0">
    <w:nsid w:val="41C86419"/>
    <w:multiLevelType w:val="hybridMultilevel"/>
    <w:tmpl w:val="BDB44EEE"/>
    <w:lvl w:ilvl="0" w:tplc="20000001">
      <w:start w:val="1"/>
      <w:numFmt w:val="bullet"/>
      <w:lvlText w:val=""/>
      <w:lvlJc w:val="left"/>
      <w:pPr>
        <w:ind w:left="1740" w:hanging="360"/>
      </w:pPr>
      <w:rPr>
        <w:rFonts w:ascii="Symbol" w:hAnsi="Symbol" w:hint="default"/>
      </w:rPr>
    </w:lvl>
    <w:lvl w:ilvl="1" w:tplc="FFFFFFFF" w:tentative="1">
      <w:start w:val="1"/>
      <w:numFmt w:val="bullet"/>
      <w:lvlText w:val="o"/>
      <w:lvlJc w:val="left"/>
      <w:pPr>
        <w:ind w:left="2460" w:hanging="360"/>
      </w:pPr>
      <w:rPr>
        <w:rFonts w:ascii="Courier New" w:hAnsi="Courier New" w:cs="Courier New" w:hint="default"/>
      </w:rPr>
    </w:lvl>
    <w:lvl w:ilvl="2" w:tplc="FFFFFFFF" w:tentative="1">
      <w:start w:val="1"/>
      <w:numFmt w:val="bullet"/>
      <w:lvlText w:val=""/>
      <w:lvlJc w:val="left"/>
      <w:pPr>
        <w:ind w:left="3180" w:hanging="360"/>
      </w:pPr>
      <w:rPr>
        <w:rFonts w:ascii="Wingdings" w:hAnsi="Wingdings" w:hint="default"/>
      </w:rPr>
    </w:lvl>
    <w:lvl w:ilvl="3" w:tplc="FFFFFFFF" w:tentative="1">
      <w:start w:val="1"/>
      <w:numFmt w:val="bullet"/>
      <w:lvlText w:val=""/>
      <w:lvlJc w:val="left"/>
      <w:pPr>
        <w:ind w:left="3900" w:hanging="360"/>
      </w:pPr>
      <w:rPr>
        <w:rFonts w:ascii="Symbol" w:hAnsi="Symbol" w:hint="default"/>
      </w:rPr>
    </w:lvl>
    <w:lvl w:ilvl="4" w:tplc="FFFFFFFF" w:tentative="1">
      <w:start w:val="1"/>
      <w:numFmt w:val="bullet"/>
      <w:lvlText w:val="o"/>
      <w:lvlJc w:val="left"/>
      <w:pPr>
        <w:ind w:left="4620" w:hanging="360"/>
      </w:pPr>
      <w:rPr>
        <w:rFonts w:ascii="Courier New" w:hAnsi="Courier New" w:cs="Courier New" w:hint="default"/>
      </w:rPr>
    </w:lvl>
    <w:lvl w:ilvl="5" w:tplc="FFFFFFFF" w:tentative="1">
      <w:start w:val="1"/>
      <w:numFmt w:val="bullet"/>
      <w:lvlText w:val=""/>
      <w:lvlJc w:val="left"/>
      <w:pPr>
        <w:ind w:left="5340" w:hanging="360"/>
      </w:pPr>
      <w:rPr>
        <w:rFonts w:ascii="Wingdings" w:hAnsi="Wingdings" w:hint="default"/>
      </w:rPr>
    </w:lvl>
    <w:lvl w:ilvl="6" w:tplc="FFFFFFFF" w:tentative="1">
      <w:start w:val="1"/>
      <w:numFmt w:val="bullet"/>
      <w:lvlText w:val=""/>
      <w:lvlJc w:val="left"/>
      <w:pPr>
        <w:ind w:left="6060" w:hanging="360"/>
      </w:pPr>
      <w:rPr>
        <w:rFonts w:ascii="Symbol" w:hAnsi="Symbol" w:hint="default"/>
      </w:rPr>
    </w:lvl>
    <w:lvl w:ilvl="7" w:tplc="FFFFFFFF" w:tentative="1">
      <w:start w:val="1"/>
      <w:numFmt w:val="bullet"/>
      <w:lvlText w:val="o"/>
      <w:lvlJc w:val="left"/>
      <w:pPr>
        <w:ind w:left="6780" w:hanging="360"/>
      </w:pPr>
      <w:rPr>
        <w:rFonts w:ascii="Courier New" w:hAnsi="Courier New" w:cs="Courier New" w:hint="default"/>
      </w:rPr>
    </w:lvl>
    <w:lvl w:ilvl="8" w:tplc="FFFFFFFF" w:tentative="1">
      <w:start w:val="1"/>
      <w:numFmt w:val="bullet"/>
      <w:lvlText w:val=""/>
      <w:lvlJc w:val="left"/>
      <w:pPr>
        <w:ind w:left="7500" w:hanging="360"/>
      </w:pPr>
      <w:rPr>
        <w:rFonts w:ascii="Wingdings" w:hAnsi="Wingdings" w:hint="default"/>
      </w:rPr>
    </w:lvl>
  </w:abstractNum>
  <w:abstractNum w:abstractNumId="212" w15:restartNumberingAfterBreak="0">
    <w:nsid w:val="42131BD5"/>
    <w:multiLevelType w:val="hybridMultilevel"/>
    <w:tmpl w:val="F05EDAEE"/>
    <w:lvl w:ilvl="0" w:tplc="20000001">
      <w:start w:val="1"/>
      <w:numFmt w:val="bullet"/>
      <w:lvlText w:val=""/>
      <w:lvlJc w:val="left"/>
      <w:pPr>
        <w:ind w:left="1740" w:hanging="360"/>
      </w:pPr>
      <w:rPr>
        <w:rFonts w:ascii="Symbol" w:hAnsi="Symbol" w:hint="default"/>
      </w:rPr>
    </w:lvl>
    <w:lvl w:ilvl="1" w:tplc="20000003">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213" w15:restartNumberingAfterBreak="0">
    <w:nsid w:val="422D09D8"/>
    <w:multiLevelType w:val="hybridMultilevel"/>
    <w:tmpl w:val="A79C96B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4" w15:restartNumberingAfterBreak="0">
    <w:nsid w:val="42AB5A6F"/>
    <w:multiLevelType w:val="hybridMultilevel"/>
    <w:tmpl w:val="4872C732"/>
    <w:lvl w:ilvl="0" w:tplc="46D844CE">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5" w15:restartNumberingAfterBreak="0">
    <w:nsid w:val="42BE26C1"/>
    <w:multiLevelType w:val="hybridMultilevel"/>
    <w:tmpl w:val="3C6EA3BC"/>
    <w:lvl w:ilvl="0" w:tplc="08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2FC713B"/>
    <w:multiLevelType w:val="hybridMultilevel"/>
    <w:tmpl w:val="7D0EFD3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17" w15:restartNumberingAfterBreak="0">
    <w:nsid w:val="431001B0"/>
    <w:multiLevelType w:val="hybridMultilevel"/>
    <w:tmpl w:val="F3D48D4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8" w15:restartNumberingAfterBreak="0">
    <w:nsid w:val="43A14B2F"/>
    <w:multiLevelType w:val="hybridMultilevel"/>
    <w:tmpl w:val="F858EAD6"/>
    <w:lvl w:ilvl="0" w:tplc="745415D8">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3D57C87"/>
    <w:multiLevelType w:val="hybridMultilevel"/>
    <w:tmpl w:val="759A3816"/>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01">
      <w:start w:val="1"/>
      <w:numFmt w:val="bullet"/>
      <w:lvlText w:val=""/>
      <w:lvlJc w:val="left"/>
      <w:pPr>
        <w:ind w:left="2340" w:hanging="360"/>
      </w:pPr>
      <w:rPr>
        <w:rFonts w:ascii="Symbol" w:hAnsi="Symbol" w:hint="default"/>
      </w:rPr>
    </w:lvl>
    <w:lvl w:ilvl="3" w:tplc="08CA77CA">
      <w:start w:val="1"/>
      <w:numFmt w:val="upperLetter"/>
      <w:lvlText w:val="%4."/>
      <w:lvlJc w:val="left"/>
      <w:pPr>
        <w:ind w:left="2880" w:hanging="360"/>
      </w:pPr>
      <w:rPr>
        <w:rFonts w:hint="default"/>
      </w:rPr>
    </w:lvl>
    <w:lvl w:ilvl="4" w:tplc="050AC47E">
      <w:start w:val="2"/>
      <w:numFmt w:val="upperRoman"/>
      <w:lvlText w:val="%5)"/>
      <w:lvlJc w:val="left"/>
      <w:pPr>
        <w:ind w:left="3960" w:hanging="720"/>
      </w:pPr>
      <w:rPr>
        <w:rFonts w:hint="default"/>
        <w:b/>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443039E7"/>
    <w:multiLevelType w:val="hybridMultilevel"/>
    <w:tmpl w:val="152A60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48151B5"/>
    <w:multiLevelType w:val="hybridMultilevel"/>
    <w:tmpl w:val="D3E22D0E"/>
    <w:lvl w:ilvl="0" w:tplc="2000000F">
      <w:start w:val="1"/>
      <w:numFmt w:val="decimal"/>
      <w:lvlText w:val="%1."/>
      <w:lvlJc w:val="left"/>
      <w:pPr>
        <w:ind w:left="1740" w:hanging="360"/>
      </w:pPr>
      <w:rPr>
        <w:rFonts w:hint="default"/>
      </w:rPr>
    </w:lvl>
    <w:lvl w:ilvl="1" w:tplc="FFFFFFFF" w:tentative="1">
      <w:start w:val="1"/>
      <w:numFmt w:val="bullet"/>
      <w:lvlText w:val="o"/>
      <w:lvlJc w:val="left"/>
      <w:pPr>
        <w:ind w:left="2460" w:hanging="360"/>
      </w:pPr>
      <w:rPr>
        <w:rFonts w:ascii="Courier New" w:hAnsi="Courier New" w:cs="Courier New" w:hint="default"/>
      </w:rPr>
    </w:lvl>
    <w:lvl w:ilvl="2" w:tplc="FFFFFFFF" w:tentative="1">
      <w:start w:val="1"/>
      <w:numFmt w:val="bullet"/>
      <w:lvlText w:val=""/>
      <w:lvlJc w:val="left"/>
      <w:pPr>
        <w:ind w:left="3180" w:hanging="360"/>
      </w:pPr>
      <w:rPr>
        <w:rFonts w:ascii="Wingdings" w:hAnsi="Wingdings" w:hint="default"/>
      </w:rPr>
    </w:lvl>
    <w:lvl w:ilvl="3" w:tplc="FFFFFFFF" w:tentative="1">
      <w:start w:val="1"/>
      <w:numFmt w:val="bullet"/>
      <w:lvlText w:val=""/>
      <w:lvlJc w:val="left"/>
      <w:pPr>
        <w:ind w:left="3900" w:hanging="360"/>
      </w:pPr>
      <w:rPr>
        <w:rFonts w:ascii="Symbol" w:hAnsi="Symbol" w:hint="default"/>
      </w:rPr>
    </w:lvl>
    <w:lvl w:ilvl="4" w:tplc="FFFFFFFF" w:tentative="1">
      <w:start w:val="1"/>
      <w:numFmt w:val="bullet"/>
      <w:lvlText w:val="o"/>
      <w:lvlJc w:val="left"/>
      <w:pPr>
        <w:ind w:left="4620" w:hanging="360"/>
      </w:pPr>
      <w:rPr>
        <w:rFonts w:ascii="Courier New" w:hAnsi="Courier New" w:cs="Courier New" w:hint="default"/>
      </w:rPr>
    </w:lvl>
    <w:lvl w:ilvl="5" w:tplc="FFFFFFFF" w:tentative="1">
      <w:start w:val="1"/>
      <w:numFmt w:val="bullet"/>
      <w:lvlText w:val=""/>
      <w:lvlJc w:val="left"/>
      <w:pPr>
        <w:ind w:left="5340" w:hanging="360"/>
      </w:pPr>
      <w:rPr>
        <w:rFonts w:ascii="Wingdings" w:hAnsi="Wingdings" w:hint="default"/>
      </w:rPr>
    </w:lvl>
    <w:lvl w:ilvl="6" w:tplc="FFFFFFFF" w:tentative="1">
      <w:start w:val="1"/>
      <w:numFmt w:val="bullet"/>
      <w:lvlText w:val=""/>
      <w:lvlJc w:val="left"/>
      <w:pPr>
        <w:ind w:left="6060" w:hanging="360"/>
      </w:pPr>
      <w:rPr>
        <w:rFonts w:ascii="Symbol" w:hAnsi="Symbol" w:hint="default"/>
      </w:rPr>
    </w:lvl>
    <w:lvl w:ilvl="7" w:tplc="FFFFFFFF" w:tentative="1">
      <w:start w:val="1"/>
      <w:numFmt w:val="bullet"/>
      <w:lvlText w:val="o"/>
      <w:lvlJc w:val="left"/>
      <w:pPr>
        <w:ind w:left="6780" w:hanging="360"/>
      </w:pPr>
      <w:rPr>
        <w:rFonts w:ascii="Courier New" w:hAnsi="Courier New" w:cs="Courier New" w:hint="default"/>
      </w:rPr>
    </w:lvl>
    <w:lvl w:ilvl="8" w:tplc="FFFFFFFF" w:tentative="1">
      <w:start w:val="1"/>
      <w:numFmt w:val="bullet"/>
      <w:lvlText w:val=""/>
      <w:lvlJc w:val="left"/>
      <w:pPr>
        <w:ind w:left="7500" w:hanging="360"/>
      </w:pPr>
      <w:rPr>
        <w:rFonts w:ascii="Wingdings" w:hAnsi="Wingdings" w:hint="default"/>
      </w:rPr>
    </w:lvl>
  </w:abstractNum>
  <w:abstractNum w:abstractNumId="222" w15:restartNumberingAfterBreak="0">
    <w:nsid w:val="44D43378"/>
    <w:multiLevelType w:val="hybridMultilevel"/>
    <w:tmpl w:val="F76A5B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44E72156"/>
    <w:multiLevelType w:val="hybridMultilevel"/>
    <w:tmpl w:val="211A45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4" w15:restartNumberingAfterBreak="0">
    <w:nsid w:val="44F05D50"/>
    <w:multiLevelType w:val="hybridMultilevel"/>
    <w:tmpl w:val="E32A5BE6"/>
    <w:lvl w:ilvl="0" w:tplc="B5D2B218">
      <w:start w:val="1"/>
      <w:numFmt w:val="upperLetter"/>
      <w:lvlText w:val="%1)"/>
      <w:lvlJc w:val="left"/>
      <w:pPr>
        <w:ind w:left="700" w:hanging="360"/>
      </w:pPr>
      <w:rPr>
        <w:rFonts w:hint="default"/>
      </w:rPr>
    </w:lvl>
    <w:lvl w:ilvl="1" w:tplc="04090019">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25" w15:restartNumberingAfterBreak="0">
    <w:nsid w:val="46933FF7"/>
    <w:multiLevelType w:val="hybridMultilevel"/>
    <w:tmpl w:val="837CBBD0"/>
    <w:lvl w:ilvl="0" w:tplc="46D844CE">
      <w:numFmt w:val="bullet"/>
      <w:lvlText w:val="•"/>
      <w:lvlJc w:val="left"/>
      <w:pPr>
        <w:ind w:left="750" w:hanging="360"/>
      </w:pPr>
      <w:rPr>
        <w:rFonts w:ascii="Verdana" w:eastAsia="Calibri" w:hAnsi="Verdana" w:cs="Arial" w:hint="default"/>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226" w15:restartNumberingAfterBreak="0">
    <w:nsid w:val="47CC27BC"/>
    <w:multiLevelType w:val="hybridMultilevel"/>
    <w:tmpl w:val="247878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7" w15:restartNumberingAfterBreak="0">
    <w:nsid w:val="47DF7F8A"/>
    <w:multiLevelType w:val="hybridMultilevel"/>
    <w:tmpl w:val="3606F2F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28" w15:restartNumberingAfterBreak="0">
    <w:nsid w:val="47E26F56"/>
    <w:multiLevelType w:val="hybridMultilevel"/>
    <w:tmpl w:val="A7641FAE"/>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9" w15:restartNumberingAfterBreak="0">
    <w:nsid w:val="47F95085"/>
    <w:multiLevelType w:val="hybridMultilevel"/>
    <w:tmpl w:val="8586EFFA"/>
    <w:lvl w:ilvl="0" w:tplc="20000001">
      <w:start w:val="1"/>
      <w:numFmt w:val="bullet"/>
      <w:lvlText w:val=""/>
      <w:lvlJc w:val="left"/>
      <w:pPr>
        <w:ind w:left="2098" w:hanging="360"/>
      </w:pPr>
      <w:rPr>
        <w:rFonts w:ascii="Symbol" w:hAnsi="Symbol" w:hint="default"/>
      </w:rPr>
    </w:lvl>
    <w:lvl w:ilvl="1" w:tplc="20000003" w:tentative="1">
      <w:start w:val="1"/>
      <w:numFmt w:val="bullet"/>
      <w:lvlText w:val="o"/>
      <w:lvlJc w:val="left"/>
      <w:pPr>
        <w:ind w:left="2818" w:hanging="360"/>
      </w:pPr>
      <w:rPr>
        <w:rFonts w:ascii="Courier New" w:hAnsi="Courier New" w:cs="Courier New" w:hint="default"/>
      </w:rPr>
    </w:lvl>
    <w:lvl w:ilvl="2" w:tplc="20000005" w:tentative="1">
      <w:start w:val="1"/>
      <w:numFmt w:val="bullet"/>
      <w:lvlText w:val=""/>
      <w:lvlJc w:val="left"/>
      <w:pPr>
        <w:ind w:left="3538" w:hanging="360"/>
      </w:pPr>
      <w:rPr>
        <w:rFonts w:ascii="Wingdings" w:hAnsi="Wingdings" w:hint="default"/>
      </w:rPr>
    </w:lvl>
    <w:lvl w:ilvl="3" w:tplc="20000001" w:tentative="1">
      <w:start w:val="1"/>
      <w:numFmt w:val="bullet"/>
      <w:lvlText w:val=""/>
      <w:lvlJc w:val="left"/>
      <w:pPr>
        <w:ind w:left="4258" w:hanging="360"/>
      </w:pPr>
      <w:rPr>
        <w:rFonts w:ascii="Symbol" w:hAnsi="Symbol" w:hint="default"/>
      </w:rPr>
    </w:lvl>
    <w:lvl w:ilvl="4" w:tplc="20000003" w:tentative="1">
      <w:start w:val="1"/>
      <w:numFmt w:val="bullet"/>
      <w:lvlText w:val="o"/>
      <w:lvlJc w:val="left"/>
      <w:pPr>
        <w:ind w:left="4978" w:hanging="360"/>
      </w:pPr>
      <w:rPr>
        <w:rFonts w:ascii="Courier New" w:hAnsi="Courier New" w:cs="Courier New" w:hint="default"/>
      </w:rPr>
    </w:lvl>
    <w:lvl w:ilvl="5" w:tplc="20000005" w:tentative="1">
      <w:start w:val="1"/>
      <w:numFmt w:val="bullet"/>
      <w:lvlText w:val=""/>
      <w:lvlJc w:val="left"/>
      <w:pPr>
        <w:ind w:left="5698" w:hanging="360"/>
      </w:pPr>
      <w:rPr>
        <w:rFonts w:ascii="Wingdings" w:hAnsi="Wingdings" w:hint="default"/>
      </w:rPr>
    </w:lvl>
    <w:lvl w:ilvl="6" w:tplc="20000001" w:tentative="1">
      <w:start w:val="1"/>
      <w:numFmt w:val="bullet"/>
      <w:lvlText w:val=""/>
      <w:lvlJc w:val="left"/>
      <w:pPr>
        <w:ind w:left="6418" w:hanging="360"/>
      </w:pPr>
      <w:rPr>
        <w:rFonts w:ascii="Symbol" w:hAnsi="Symbol" w:hint="default"/>
      </w:rPr>
    </w:lvl>
    <w:lvl w:ilvl="7" w:tplc="20000003" w:tentative="1">
      <w:start w:val="1"/>
      <w:numFmt w:val="bullet"/>
      <w:lvlText w:val="o"/>
      <w:lvlJc w:val="left"/>
      <w:pPr>
        <w:ind w:left="7138" w:hanging="360"/>
      </w:pPr>
      <w:rPr>
        <w:rFonts w:ascii="Courier New" w:hAnsi="Courier New" w:cs="Courier New" w:hint="default"/>
      </w:rPr>
    </w:lvl>
    <w:lvl w:ilvl="8" w:tplc="20000005" w:tentative="1">
      <w:start w:val="1"/>
      <w:numFmt w:val="bullet"/>
      <w:lvlText w:val=""/>
      <w:lvlJc w:val="left"/>
      <w:pPr>
        <w:ind w:left="7858" w:hanging="360"/>
      </w:pPr>
      <w:rPr>
        <w:rFonts w:ascii="Wingdings" w:hAnsi="Wingdings" w:hint="default"/>
      </w:rPr>
    </w:lvl>
  </w:abstractNum>
  <w:abstractNum w:abstractNumId="230" w15:restartNumberingAfterBreak="0">
    <w:nsid w:val="4836149D"/>
    <w:multiLevelType w:val="hybridMultilevel"/>
    <w:tmpl w:val="FCCE126C"/>
    <w:lvl w:ilvl="0" w:tplc="46D844CE">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48D712C9"/>
    <w:multiLevelType w:val="hybridMultilevel"/>
    <w:tmpl w:val="2752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923094A"/>
    <w:multiLevelType w:val="hybridMultilevel"/>
    <w:tmpl w:val="1D303F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492B452C"/>
    <w:multiLevelType w:val="hybridMultilevel"/>
    <w:tmpl w:val="D7487FA6"/>
    <w:lvl w:ilvl="0" w:tplc="745415D8">
      <w:start w:val="1"/>
      <w:numFmt w:val="bullet"/>
      <w:lvlText w:val="-"/>
      <w:lvlJc w:val="left"/>
      <w:pPr>
        <w:ind w:left="1060" w:hanging="360"/>
      </w:pPr>
      <w:rPr>
        <w:rFonts w:ascii="Times New Roman" w:eastAsia="Times New Roman" w:hAnsi="Times New Roman" w:cs="Times New Roman" w:hint="default"/>
        <w:b/>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34" w15:restartNumberingAfterBreak="0">
    <w:nsid w:val="4A5F70CB"/>
    <w:multiLevelType w:val="hybridMultilevel"/>
    <w:tmpl w:val="F4783420"/>
    <w:lvl w:ilvl="0" w:tplc="20000001">
      <w:start w:val="1"/>
      <w:numFmt w:val="bullet"/>
      <w:lvlText w:val=""/>
      <w:lvlJc w:val="left"/>
      <w:pPr>
        <w:ind w:left="1741" w:hanging="360"/>
      </w:pPr>
      <w:rPr>
        <w:rFonts w:ascii="Symbol" w:hAnsi="Symbol" w:hint="default"/>
      </w:rPr>
    </w:lvl>
    <w:lvl w:ilvl="1" w:tplc="20000003" w:tentative="1">
      <w:start w:val="1"/>
      <w:numFmt w:val="bullet"/>
      <w:lvlText w:val="o"/>
      <w:lvlJc w:val="left"/>
      <w:pPr>
        <w:ind w:left="2461" w:hanging="360"/>
      </w:pPr>
      <w:rPr>
        <w:rFonts w:ascii="Courier New" w:hAnsi="Courier New" w:cs="Courier New" w:hint="default"/>
      </w:rPr>
    </w:lvl>
    <w:lvl w:ilvl="2" w:tplc="20000005" w:tentative="1">
      <w:start w:val="1"/>
      <w:numFmt w:val="bullet"/>
      <w:lvlText w:val=""/>
      <w:lvlJc w:val="left"/>
      <w:pPr>
        <w:ind w:left="3181" w:hanging="360"/>
      </w:pPr>
      <w:rPr>
        <w:rFonts w:ascii="Wingdings" w:hAnsi="Wingdings" w:hint="default"/>
      </w:rPr>
    </w:lvl>
    <w:lvl w:ilvl="3" w:tplc="20000001" w:tentative="1">
      <w:start w:val="1"/>
      <w:numFmt w:val="bullet"/>
      <w:lvlText w:val=""/>
      <w:lvlJc w:val="left"/>
      <w:pPr>
        <w:ind w:left="3901" w:hanging="360"/>
      </w:pPr>
      <w:rPr>
        <w:rFonts w:ascii="Symbol" w:hAnsi="Symbol" w:hint="default"/>
      </w:rPr>
    </w:lvl>
    <w:lvl w:ilvl="4" w:tplc="20000003" w:tentative="1">
      <w:start w:val="1"/>
      <w:numFmt w:val="bullet"/>
      <w:lvlText w:val="o"/>
      <w:lvlJc w:val="left"/>
      <w:pPr>
        <w:ind w:left="4621" w:hanging="360"/>
      </w:pPr>
      <w:rPr>
        <w:rFonts w:ascii="Courier New" w:hAnsi="Courier New" w:cs="Courier New" w:hint="default"/>
      </w:rPr>
    </w:lvl>
    <w:lvl w:ilvl="5" w:tplc="20000005" w:tentative="1">
      <w:start w:val="1"/>
      <w:numFmt w:val="bullet"/>
      <w:lvlText w:val=""/>
      <w:lvlJc w:val="left"/>
      <w:pPr>
        <w:ind w:left="5341" w:hanging="360"/>
      </w:pPr>
      <w:rPr>
        <w:rFonts w:ascii="Wingdings" w:hAnsi="Wingdings" w:hint="default"/>
      </w:rPr>
    </w:lvl>
    <w:lvl w:ilvl="6" w:tplc="20000001" w:tentative="1">
      <w:start w:val="1"/>
      <w:numFmt w:val="bullet"/>
      <w:lvlText w:val=""/>
      <w:lvlJc w:val="left"/>
      <w:pPr>
        <w:ind w:left="6061" w:hanging="360"/>
      </w:pPr>
      <w:rPr>
        <w:rFonts w:ascii="Symbol" w:hAnsi="Symbol" w:hint="default"/>
      </w:rPr>
    </w:lvl>
    <w:lvl w:ilvl="7" w:tplc="20000003" w:tentative="1">
      <w:start w:val="1"/>
      <w:numFmt w:val="bullet"/>
      <w:lvlText w:val="o"/>
      <w:lvlJc w:val="left"/>
      <w:pPr>
        <w:ind w:left="6781" w:hanging="360"/>
      </w:pPr>
      <w:rPr>
        <w:rFonts w:ascii="Courier New" w:hAnsi="Courier New" w:cs="Courier New" w:hint="default"/>
      </w:rPr>
    </w:lvl>
    <w:lvl w:ilvl="8" w:tplc="20000005" w:tentative="1">
      <w:start w:val="1"/>
      <w:numFmt w:val="bullet"/>
      <w:lvlText w:val=""/>
      <w:lvlJc w:val="left"/>
      <w:pPr>
        <w:ind w:left="7501" w:hanging="360"/>
      </w:pPr>
      <w:rPr>
        <w:rFonts w:ascii="Wingdings" w:hAnsi="Wingdings" w:hint="default"/>
      </w:rPr>
    </w:lvl>
  </w:abstractNum>
  <w:abstractNum w:abstractNumId="235" w15:restartNumberingAfterBreak="0">
    <w:nsid w:val="4A987017"/>
    <w:multiLevelType w:val="hybridMultilevel"/>
    <w:tmpl w:val="FE2C9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4AA13AD2"/>
    <w:multiLevelType w:val="hybridMultilevel"/>
    <w:tmpl w:val="88BE4FEC"/>
    <w:lvl w:ilvl="0" w:tplc="FFFFFFFF">
      <w:start w:val="1"/>
      <w:numFmt w:val="bullet"/>
      <w:lvlText w:val=""/>
      <w:lvlJc w:val="left"/>
      <w:pPr>
        <w:ind w:left="1080" w:hanging="360"/>
      </w:pPr>
      <w:rPr>
        <w:rFonts w:ascii="Symbol" w:hAnsi="Symbol" w:hint="default"/>
      </w:rPr>
    </w:lvl>
    <w:lvl w:ilvl="1" w:tplc="2000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7" w15:restartNumberingAfterBreak="0">
    <w:nsid w:val="4AF276C3"/>
    <w:multiLevelType w:val="hybridMultilevel"/>
    <w:tmpl w:val="B3C08394"/>
    <w:lvl w:ilvl="0" w:tplc="2000000F">
      <w:start w:val="1"/>
      <w:numFmt w:val="decimal"/>
      <w:lvlText w:val="%1."/>
      <w:lvlJc w:val="left"/>
      <w:pPr>
        <w:ind w:left="1740" w:hanging="360"/>
      </w:pPr>
      <w:rPr>
        <w:rFonts w:hint="default"/>
      </w:rPr>
    </w:lvl>
    <w:lvl w:ilvl="1" w:tplc="FFFFFFFF" w:tentative="1">
      <w:start w:val="1"/>
      <w:numFmt w:val="bullet"/>
      <w:lvlText w:val="o"/>
      <w:lvlJc w:val="left"/>
      <w:pPr>
        <w:ind w:left="2460" w:hanging="360"/>
      </w:pPr>
      <w:rPr>
        <w:rFonts w:ascii="Courier New" w:hAnsi="Courier New" w:cs="Courier New" w:hint="default"/>
      </w:rPr>
    </w:lvl>
    <w:lvl w:ilvl="2" w:tplc="FFFFFFFF" w:tentative="1">
      <w:start w:val="1"/>
      <w:numFmt w:val="bullet"/>
      <w:lvlText w:val=""/>
      <w:lvlJc w:val="left"/>
      <w:pPr>
        <w:ind w:left="3180" w:hanging="360"/>
      </w:pPr>
      <w:rPr>
        <w:rFonts w:ascii="Wingdings" w:hAnsi="Wingdings" w:hint="default"/>
      </w:rPr>
    </w:lvl>
    <w:lvl w:ilvl="3" w:tplc="FFFFFFFF" w:tentative="1">
      <w:start w:val="1"/>
      <w:numFmt w:val="bullet"/>
      <w:lvlText w:val=""/>
      <w:lvlJc w:val="left"/>
      <w:pPr>
        <w:ind w:left="3900" w:hanging="360"/>
      </w:pPr>
      <w:rPr>
        <w:rFonts w:ascii="Symbol" w:hAnsi="Symbol" w:hint="default"/>
      </w:rPr>
    </w:lvl>
    <w:lvl w:ilvl="4" w:tplc="FFFFFFFF" w:tentative="1">
      <w:start w:val="1"/>
      <w:numFmt w:val="bullet"/>
      <w:lvlText w:val="o"/>
      <w:lvlJc w:val="left"/>
      <w:pPr>
        <w:ind w:left="4620" w:hanging="360"/>
      </w:pPr>
      <w:rPr>
        <w:rFonts w:ascii="Courier New" w:hAnsi="Courier New" w:cs="Courier New" w:hint="default"/>
      </w:rPr>
    </w:lvl>
    <w:lvl w:ilvl="5" w:tplc="FFFFFFFF" w:tentative="1">
      <w:start w:val="1"/>
      <w:numFmt w:val="bullet"/>
      <w:lvlText w:val=""/>
      <w:lvlJc w:val="left"/>
      <w:pPr>
        <w:ind w:left="5340" w:hanging="360"/>
      </w:pPr>
      <w:rPr>
        <w:rFonts w:ascii="Wingdings" w:hAnsi="Wingdings" w:hint="default"/>
      </w:rPr>
    </w:lvl>
    <w:lvl w:ilvl="6" w:tplc="FFFFFFFF" w:tentative="1">
      <w:start w:val="1"/>
      <w:numFmt w:val="bullet"/>
      <w:lvlText w:val=""/>
      <w:lvlJc w:val="left"/>
      <w:pPr>
        <w:ind w:left="6060" w:hanging="360"/>
      </w:pPr>
      <w:rPr>
        <w:rFonts w:ascii="Symbol" w:hAnsi="Symbol" w:hint="default"/>
      </w:rPr>
    </w:lvl>
    <w:lvl w:ilvl="7" w:tplc="FFFFFFFF" w:tentative="1">
      <w:start w:val="1"/>
      <w:numFmt w:val="bullet"/>
      <w:lvlText w:val="o"/>
      <w:lvlJc w:val="left"/>
      <w:pPr>
        <w:ind w:left="6780" w:hanging="360"/>
      </w:pPr>
      <w:rPr>
        <w:rFonts w:ascii="Courier New" w:hAnsi="Courier New" w:cs="Courier New" w:hint="default"/>
      </w:rPr>
    </w:lvl>
    <w:lvl w:ilvl="8" w:tplc="FFFFFFFF" w:tentative="1">
      <w:start w:val="1"/>
      <w:numFmt w:val="bullet"/>
      <w:lvlText w:val=""/>
      <w:lvlJc w:val="left"/>
      <w:pPr>
        <w:ind w:left="7500" w:hanging="360"/>
      </w:pPr>
      <w:rPr>
        <w:rFonts w:ascii="Wingdings" w:hAnsi="Wingdings" w:hint="default"/>
      </w:rPr>
    </w:lvl>
  </w:abstractNum>
  <w:abstractNum w:abstractNumId="238" w15:restartNumberingAfterBreak="0">
    <w:nsid w:val="4B607896"/>
    <w:multiLevelType w:val="hybridMultilevel"/>
    <w:tmpl w:val="2B129908"/>
    <w:lvl w:ilvl="0" w:tplc="20000001">
      <w:start w:val="1"/>
      <w:numFmt w:val="bullet"/>
      <w:lvlText w:val=""/>
      <w:lvlJc w:val="left"/>
      <w:pPr>
        <w:ind w:left="1740" w:hanging="360"/>
      </w:pPr>
      <w:rPr>
        <w:rFonts w:ascii="Symbol" w:hAnsi="Symbol" w:hint="default"/>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239" w15:restartNumberingAfterBreak="0">
    <w:nsid w:val="4B872F75"/>
    <w:multiLevelType w:val="hybridMultilevel"/>
    <w:tmpl w:val="AE56B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B9C5DDA"/>
    <w:multiLevelType w:val="hybridMultilevel"/>
    <w:tmpl w:val="6EC89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4BBD6751"/>
    <w:multiLevelType w:val="hybridMultilevel"/>
    <w:tmpl w:val="96441DA4"/>
    <w:lvl w:ilvl="0" w:tplc="04090005">
      <w:start w:val="1"/>
      <w:numFmt w:val="bullet"/>
      <w:lvlText w:val=""/>
      <w:lvlJc w:val="left"/>
      <w:pPr>
        <w:ind w:left="360" w:hanging="360"/>
      </w:pPr>
      <w:rPr>
        <w:rFonts w:ascii="Wingdings" w:hAnsi="Wingdings"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242" w15:restartNumberingAfterBreak="0">
    <w:nsid w:val="4C162B99"/>
    <w:multiLevelType w:val="hybridMultilevel"/>
    <w:tmpl w:val="7C64A340"/>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243" w15:restartNumberingAfterBreak="0">
    <w:nsid w:val="4C5E7CF7"/>
    <w:multiLevelType w:val="hybridMultilevel"/>
    <w:tmpl w:val="C92C52EC"/>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244" w15:restartNumberingAfterBreak="0">
    <w:nsid w:val="4C604A39"/>
    <w:multiLevelType w:val="hybridMultilevel"/>
    <w:tmpl w:val="788AE198"/>
    <w:lvl w:ilvl="0" w:tplc="04090001">
      <w:start w:val="1"/>
      <w:numFmt w:val="bullet"/>
      <w:lvlText w:val=""/>
      <w:lvlJc w:val="left"/>
      <w:pPr>
        <w:ind w:left="720" w:hanging="360"/>
      </w:pPr>
      <w:rPr>
        <w:rFonts w:ascii="Symbol" w:hAnsi="Symbol" w:hint="default"/>
      </w:rPr>
    </w:lvl>
    <w:lvl w:ilvl="1" w:tplc="16564EA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4C6D379F"/>
    <w:multiLevelType w:val="hybridMultilevel"/>
    <w:tmpl w:val="3B9AE70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6" w15:restartNumberingAfterBreak="0">
    <w:nsid w:val="4D1F726F"/>
    <w:multiLevelType w:val="hybridMultilevel"/>
    <w:tmpl w:val="AA4C91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7" w15:restartNumberingAfterBreak="0">
    <w:nsid w:val="4E753005"/>
    <w:multiLevelType w:val="hybridMultilevel"/>
    <w:tmpl w:val="DE889774"/>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248" w15:restartNumberingAfterBreak="0">
    <w:nsid w:val="4E794D7F"/>
    <w:multiLevelType w:val="hybridMultilevel"/>
    <w:tmpl w:val="9F366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4F511827"/>
    <w:multiLevelType w:val="hybridMultilevel"/>
    <w:tmpl w:val="8A6E331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0" w15:restartNumberingAfterBreak="0">
    <w:nsid w:val="4F996E2E"/>
    <w:multiLevelType w:val="hybridMultilevel"/>
    <w:tmpl w:val="5C1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FB511FE"/>
    <w:multiLevelType w:val="hybridMultilevel"/>
    <w:tmpl w:val="DD42E874"/>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252" w15:restartNumberingAfterBreak="0">
    <w:nsid w:val="50D53681"/>
    <w:multiLevelType w:val="hybridMultilevel"/>
    <w:tmpl w:val="44A6F4E6"/>
    <w:lvl w:ilvl="0" w:tplc="0409000F">
      <w:start w:val="1"/>
      <w:numFmt w:val="decimal"/>
      <w:lvlText w:val="%1."/>
      <w:lvlJc w:val="left"/>
      <w:pPr>
        <w:tabs>
          <w:tab w:val="num" w:pos="1060"/>
        </w:tabs>
        <w:ind w:left="1060" w:hanging="360"/>
      </w:pPr>
    </w:lvl>
    <w:lvl w:ilvl="1" w:tplc="04090017">
      <w:start w:val="1"/>
      <w:numFmt w:val="lowerLetter"/>
      <w:lvlText w:val="%2)"/>
      <w:lvlJc w:val="left"/>
      <w:pPr>
        <w:tabs>
          <w:tab w:val="num" w:pos="1780"/>
        </w:tabs>
        <w:ind w:left="1780" w:hanging="360"/>
      </w:pPr>
    </w:lvl>
    <w:lvl w:ilvl="2" w:tplc="35348F5C">
      <w:start w:val="1"/>
      <w:numFmt w:val="upperRoman"/>
      <w:lvlText w:val="%3."/>
      <w:lvlJc w:val="left"/>
      <w:pPr>
        <w:ind w:left="3040" w:hanging="720"/>
      </w:pPr>
      <w:rPr>
        <w:rFonts w:hint="default"/>
      </w:rPr>
    </w:lvl>
    <w:lvl w:ilvl="3" w:tplc="499A21E6">
      <w:start w:val="1"/>
      <w:numFmt w:val="decimal"/>
      <w:lvlText w:val="%4)"/>
      <w:lvlJc w:val="left"/>
      <w:pPr>
        <w:ind w:left="3220" w:hanging="360"/>
      </w:pPr>
      <w:rPr>
        <w:rFonts w:hint="default"/>
      </w:rPr>
    </w:lvl>
    <w:lvl w:ilvl="4" w:tplc="04090013">
      <w:start w:val="1"/>
      <w:numFmt w:val="upperRoman"/>
      <w:lvlText w:val="%5."/>
      <w:lvlJc w:val="right"/>
      <w:pPr>
        <w:ind w:left="3940" w:hanging="360"/>
      </w:pPr>
      <w:rPr>
        <w:rFonts w:hint="default"/>
        <w:b/>
      </w:r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53" w15:restartNumberingAfterBreak="0">
    <w:nsid w:val="51087320"/>
    <w:multiLevelType w:val="hybridMultilevel"/>
    <w:tmpl w:val="D844360A"/>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54" w15:restartNumberingAfterBreak="0">
    <w:nsid w:val="5229268E"/>
    <w:multiLevelType w:val="hybridMultilevel"/>
    <w:tmpl w:val="99F60A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5" w15:restartNumberingAfterBreak="0">
    <w:nsid w:val="52710C11"/>
    <w:multiLevelType w:val="hybridMultilevel"/>
    <w:tmpl w:val="52D63C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6" w15:restartNumberingAfterBreak="0">
    <w:nsid w:val="52A24508"/>
    <w:multiLevelType w:val="hybridMultilevel"/>
    <w:tmpl w:val="02AE09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52DE5E37"/>
    <w:multiLevelType w:val="hybridMultilevel"/>
    <w:tmpl w:val="E338A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2E30AAE"/>
    <w:multiLevelType w:val="hybridMultilevel"/>
    <w:tmpl w:val="28244AF6"/>
    <w:numStyleLink w:val="ImportedStyle664"/>
  </w:abstractNum>
  <w:abstractNum w:abstractNumId="259" w15:restartNumberingAfterBreak="0">
    <w:nsid w:val="53187A83"/>
    <w:multiLevelType w:val="hybridMultilevel"/>
    <w:tmpl w:val="9DC2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3CC0343"/>
    <w:multiLevelType w:val="hybridMultilevel"/>
    <w:tmpl w:val="6E02A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53F2432C"/>
    <w:multiLevelType w:val="hybridMultilevel"/>
    <w:tmpl w:val="4492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540101B5"/>
    <w:multiLevelType w:val="hybridMultilevel"/>
    <w:tmpl w:val="6532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54B56BD5"/>
    <w:multiLevelType w:val="hybridMultilevel"/>
    <w:tmpl w:val="27E8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50D0ADE"/>
    <w:multiLevelType w:val="hybridMultilevel"/>
    <w:tmpl w:val="27EABD46"/>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65" w15:restartNumberingAfterBreak="0">
    <w:nsid w:val="55241FD7"/>
    <w:multiLevelType w:val="multilevel"/>
    <w:tmpl w:val="6840B68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5352727"/>
    <w:multiLevelType w:val="hybridMultilevel"/>
    <w:tmpl w:val="107A8696"/>
    <w:lvl w:ilvl="0" w:tplc="B0E26D78">
      <w:start w:val="1"/>
      <w:numFmt w:val="upperLetter"/>
      <w:lvlText w:val="%1)"/>
      <w:lvlJc w:val="left"/>
      <w:pPr>
        <w:ind w:left="700" w:hanging="360"/>
      </w:pPr>
      <w:rPr>
        <w:rFonts w:hint="default"/>
        <w:b/>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67" w15:restartNumberingAfterBreak="0">
    <w:nsid w:val="554A51C8"/>
    <w:multiLevelType w:val="hybridMultilevel"/>
    <w:tmpl w:val="6F70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5B13D2F"/>
    <w:multiLevelType w:val="hybridMultilevel"/>
    <w:tmpl w:val="B338D8C4"/>
    <w:lvl w:ilvl="0" w:tplc="745415D8">
      <w:start w:val="1"/>
      <w:numFmt w:val="bullet"/>
      <w:lvlText w:val="-"/>
      <w:lvlJc w:val="left"/>
      <w:pPr>
        <w:ind w:left="1180" w:hanging="360"/>
      </w:pPr>
      <w:rPr>
        <w:rFonts w:ascii="Times New Roman" w:eastAsia="Times New Roman" w:hAnsi="Times New Roman" w:cs="Times New Roman" w:hint="default"/>
        <w:b/>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69" w15:restartNumberingAfterBreak="0">
    <w:nsid w:val="55BF4490"/>
    <w:multiLevelType w:val="hybridMultilevel"/>
    <w:tmpl w:val="2D9A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6E130A8"/>
    <w:multiLevelType w:val="multilevel"/>
    <w:tmpl w:val="8F8E9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76165FA"/>
    <w:multiLevelType w:val="hybridMultilevel"/>
    <w:tmpl w:val="1A72D27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72" w15:restartNumberingAfterBreak="0">
    <w:nsid w:val="57801558"/>
    <w:multiLevelType w:val="hybridMultilevel"/>
    <w:tmpl w:val="25208D4A"/>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3" w15:restartNumberingAfterBreak="0">
    <w:nsid w:val="578B4A49"/>
    <w:multiLevelType w:val="hybridMultilevel"/>
    <w:tmpl w:val="365A8064"/>
    <w:lvl w:ilvl="0" w:tplc="D474EC9E">
      <w:start w:val="1"/>
      <w:numFmt w:val="bullet"/>
      <w:lvlText w:val=""/>
      <w:lvlJc w:val="left"/>
      <w:pPr>
        <w:tabs>
          <w:tab w:val="num" w:pos="1800"/>
        </w:tabs>
        <w:ind w:left="1800" w:hanging="360"/>
      </w:pPr>
      <w:rPr>
        <w:rFonts w:ascii="Symbol" w:hAnsi="Symbol" w:hint="default"/>
        <w:b w:val="0"/>
        <w:i w:val="0"/>
        <w:sz w:val="16"/>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74" w15:restartNumberingAfterBreak="0">
    <w:nsid w:val="57A77893"/>
    <w:multiLevelType w:val="hybridMultilevel"/>
    <w:tmpl w:val="F4201E8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5" w15:restartNumberingAfterBreak="0">
    <w:nsid w:val="57C01A49"/>
    <w:multiLevelType w:val="hybridMultilevel"/>
    <w:tmpl w:val="CF9E9FF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57F35B28"/>
    <w:multiLevelType w:val="hybridMultilevel"/>
    <w:tmpl w:val="675490E6"/>
    <w:lvl w:ilvl="0" w:tplc="E8C2F4C2">
      <w:start w:val="1"/>
      <w:numFmt w:val="bullet"/>
      <w:lvlText w:val=""/>
      <w:lvlJc w:val="left"/>
      <w:pPr>
        <w:ind w:left="390" w:hanging="360"/>
      </w:pPr>
      <w:rPr>
        <w:rFonts w:ascii="Symbol" w:eastAsia="Calibri" w:hAnsi="Symbol"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77" w15:restartNumberingAfterBreak="0">
    <w:nsid w:val="58C53520"/>
    <w:multiLevelType w:val="hybridMultilevel"/>
    <w:tmpl w:val="475C077C"/>
    <w:lvl w:ilvl="0" w:tplc="87F8AC3E">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78" w15:restartNumberingAfterBreak="0">
    <w:nsid w:val="59FE35BE"/>
    <w:multiLevelType w:val="hybridMultilevel"/>
    <w:tmpl w:val="E03C0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5A012EFE"/>
    <w:multiLevelType w:val="hybridMultilevel"/>
    <w:tmpl w:val="F5F44A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0" w15:restartNumberingAfterBreak="0">
    <w:nsid w:val="5A2A3DE4"/>
    <w:multiLevelType w:val="hybridMultilevel"/>
    <w:tmpl w:val="447CCBF0"/>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281" w15:restartNumberingAfterBreak="0">
    <w:nsid w:val="5A385C5A"/>
    <w:multiLevelType w:val="hybridMultilevel"/>
    <w:tmpl w:val="3856B7C8"/>
    <w:lvl w:ilvl="0" w:tplc="FFFFFFFF">
      <w:start w:val="1"/>
      <w:numFmt w:val="bullet"/>
      <w:lvlText w:val=""/>
      <w:lvlJc w:val="left"/>
      <w:pPr>
        <w:ind w:left="750" w:hanging="360"/>
      </w:pPr>
      <w:rPr>
        <w:rFonts w:ascii="Symbol" w:hAnsi="Symbol" w:hint="default"/>
      </w:rPr>
    </w:lvl>
    <w:lvl w:ilvl="1" w:tplc="20000001">
      <w:start w:val="1"/>
      <w:numFmt w:val="bullet"/>
      <w:lvlText w:val=""/>
      <w:lvlJc w:val="left"/>
      <w:pPr>
        <w:ind w:left="2098"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2" w15:restartNumberingAfterBreak="0">
    <w:nsid w:val="5A6D5372"/>
    <w:multiLevelType w:val="hybridMultilevel"/>
    <w:tmpl w:val="EB942B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3" w15:restartNumberingAfterBreak="0">
    <w:nsid w:val="5A8979E1"/>
    <w:multiLevelType w:val="hybridMultilevel"/>
    <w:tmpl w:val="1E8AF0EA"/>
    <w:lvl w:ilvl="0" w:tplc="7C7E87CC">
      <w:start w:val="1"/>
      <w:numFmt w:val="upperLetter"/>
      <w:lvlText w:val="%1."/>
      <w:lvlJc w:val="left"/>
      <w:pPr>
        <w:tabs>
          <w:tab w:val="num" w:pos="720"/>
        </w:tabs>
        <w:ind w:left="720" w:hanging="720"/>
      </w:pPr>
      <w:rPr>
        <w:rFonts w:hint="default"/>
      </w:rPr>
    </w:lvl>
    <w:lvl w:ilvl="1" w:tplc="08090013">
      <w:start w:val="1"/>
      <w:numFmt w:val="upperRoman"/>
      <w:lvlText w:val="%2."/>
      <w:lvlJc w:val="right"/>
      <w:pPr>
        <w:tabs>
          <w:tab w:val="num" w:pos="1440"/>
        </w:tabs>
        <w:ind w:left="1440" w:hanging="720"/>
      </w:pPr>
      <w:rPr>
        <w:rFonts w:hint="default"/>
      </w:rPr>
    </w:lvl>
    <w:lvl w:ilvl="2" w:tplc="FB0C82AC">
      <w:start w:val="1"/>
      <w:numFmt w:val="decimal"/>
      <w:lvlText w:val="%3."/>
      <w:lvlJc w:val="left"/>
      <w:pPr>
        <w:tabs>
          <w:tab w:val="num" w:pos="2340"/>
        </w:tabs>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4" w15:restartNumberingAfterBreak="0">
    <w:nsid w:val="5A967DB4"/>
    <w:multiLevelType w:val="hybridMultilevel"/>
    <w:tmpl w:val="7FA8F5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AB80F7C"/>
    <w:multiLevelType w:val="hybridMultilevel"/>
    <w:tmpl w:val="967C8918"/>
    <w:lvl w:ilvl="0" w:tplc="46D844CE">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6" w15:restartNumberingAfterBreak="0">
    <w:nsid w:val="5ABD5C4E"/>
    <w:multiLevelType w:val="hybridMultilevel"/>
    <w:tmpl w:val="E7FC6AA6"/>
    <w:lvl w:ilvl="0" w:tplc="0809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7" w15:restartNumberingAfterBreak="0">
    <w:nsid w:val="5AEC5410"/>
    <w:multiLevelType w:val="hybridMultilevel"/>
    <w:tmpl w:val="6928A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5B7731AF"/>
    <w:multiLevelType w:val="hybridMultilevel"/>
    <w:tmpl w:val="70DC39A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89" w15:restartNumberingAfterBreak="0">
    <w:nsid w:val="5B977656"/>
    <w:multiLevelType w:val="hybridMultilevel"/>
    <w:tmpl w:val="02C2255C"/>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0" w15:restartNumberingAfterBreak="0">
    <w:nsid w:val="5BBF7B1F"/>
    <w:multiLevelType w:val="hybridMultilevel"/>
    <w:tmpl w:val="26BAF5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5C1A0CEC"/>
    <w:multiLevelType w:val="singleLevel"/>
    <w:tmpl w:val="E94CA3C0"/>
    <w:lvl w:ilvl="0">
      <w:start w:val="1"/>
      <w:numFmt w:val="lowerLetter"/>
      <w:lvlText w:val="%1)"/>
      <w:lvlJc w:val="left"/>
      <w:pPr>
        <w:tabs>
          <w:tab w:val="num" w:pos="900"/>
        </w:tabs>
        <w:ind w:left="900" w:hanging="360"/>
      </w:pPr>
      <w:rPr>
        <w:rFonts w:hint="default"/>
      </w:rPr>
    </w:lvl>
  </w:abstractNum>
  <w:abstractNum w:abstractNumId="292" w15:restartNumberingAfterBreak="0">
    <w:nsid w:val="5DD035A0"/>
    <w:multiLevelType w:val="hybridMultilevel"/>
    <w:tmpl w:val="F76A5BB0"/>
    <w:lvl w:ilvl="0" w:tplc="65E6A5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5DF9554B"/>
    <w:multiLevelType w:val="hybridMultilevel"/>
    <w:tmpl w:val="D520B876"/>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4" w15:restartNumberingAfterBreak="0">
    <w:nsid w:val="5E117C55"/>
    <w:multiLevelType w:val="hybridMultilevel"/>
    <w:tmpl w:val="4FD03A66"/>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5" w15:restartNumberingAfterBreak="0">
    <w:nsid w:val="5E2F08AA"/>
    <w:multiLevelType w:val="hybridMultilevel"/>
    <w:tmpl w:val="19F07E88"/>
    <w:lvl w:ilvl="0" w:tplc="D474EC9E">
      <w:start w:val="1"/>
      <w:numFmt w:val="bullet"/>
      <w:lvlText w:val=""/>
      <w:lvlJc w:val="left"/>
      <w:pPr>
        <w:tabs>
          <w:tab w:val="num" w:pos="1738"/>
        </w:tabs>
        <w:ind w:left="1738" w:hanging="360"/>
      </w:pPr>
      <w:rPr>
        <w:rFonts w:ascii="Symbol" w:hAnsi="Symbol" w:hint="default"/>
        <w:b w:val="0"/>
        <w:i w:val="0"/>
        <w:sz w:val="16"/>
      </w:rPr>
    </w:lvl>
    <w:lvl w:ilvl="1" w:tplc="20000003" w:tentative="1">
      <w:start w:val="1"/>
      <w:numFmt w:val="bullet"/>
      <w:lvlText w:val="o"/>
      <w:lvlJc w:val="left"/>
      <w:pPr>
        <w:ind w:left="2818" w:hanging="360"/>
      </w:pPr>
      <w:rPr>
        <w:rFonts w:ascii="Courier New" w:hAnsi="Courier New" w:cs="Courier New" w:hint="default"/>
      </w:rPr>
    </w:lvl>
    <w:lvl w:ilvl="2" w:tplc="20000005" w:tentative="1">
      <w:start w:val="1"/>
      <w:numFmt w:val="bullet"/>
      <w:lvlText w:val=""/>
      <w:lvlJc w:val="left"/>
      <w:pPr>
        <w:ind w:left="3538" w:hanging="360"/>
      </w:pPr>
      <w:rPr>
        <w:rFonts w:ascii="Wingdings" w:hAnsi="Wingdings" w:hint="default"/>
      </w:rPr>
    </w:lvl>
    <w:lvl w:ilvl="3" w:tplc="20000001" w:tentative="1">
      <w:start w:val="1"/>
      <w:numFmt w:val="bullet"/>
      <w:lvlText w:val=""/>
      <w:lvlJc w:val="left"/>
      <w:pPr>
        <w:ind w:left="4258" w:hanging="360"/>
      </w:pPr>
      <w:rPr>
        <w:rFonts w:ascii="Symbol" w:hAnsi="Symbol" w:hint="default"/>
      </w:rPr>
    </w:lvl>
    <w:lvl w:ilvl="4" w:tplc="20000003" w:tentative="1">
      <w:start w:val="1"/>
      <w:numFmt w:val="bullet"/>
      <w:lvlText w:val="o"/>
      <w:lvlJc w:val="left"/>
      <w:pPr>
        <w:ind w:left="4978" w:hanging="360"/>
      </w:pPr>
      <w:rPr>
        <w:rFonts w:ascii="Courier New" w:hAnsi="Courier New" w:cs="Courier New" w:hint="default"/>
      </w:rPr>
    </w:lvl>
    <w:lvl w:ilvl="5" w:tplc="20000005" w:tentative="1">
      <w:start w:val="1"/>
      <w:numFmt w:val="bullet"/>
      <w:lvlText w:val=""/>
      <w:lvlJc w:val="left"/>
      <w:pPr>
        <w:ind w:left="5698" w:hanging="360"/>
      </w:pPr>
      <w:rPr>
        <w:rFonts w:ascii="Wingdings" w:hAnsi="Wingdings" w:hint="default"/>
      </w:rPr>
    </w:lvl>
    <w:lvl w:ilvl="6" w:tplc="20000001" w:tentative="1">
      <w:start w:val="1"/>
      <w:numFmt w:val="bullet"/>
      <w:lvlText w:val=""/>
      <w:lvlJc w:val="left"/>
      <w:pPr>
        <w:ind w:left="6418" w:hanging="360"/>
      </w:pPr>
      <w:rPr>
        <w:rFonts w:ascii="Symbol" w:hAnsi="Symbol" w:hint="default"/>
      </w:rPr>
    </w:lvl>
    <w:lvl w:ilvl="7" w:tplc="20000003" w:tentative="1">
      <w:start w:val="1"/>
      <w:numFmt w:val="bullet"/>
      <w:lvlText w:val="o"/>
      <w:lvlJc w:val="left"/>
      <w:pPr>
        <w:ind w:left="7138" w:hanging="360"/>
      </w:pPr>
      <w:rPr>
        <w:rFonts w:ascii="Courier New" w:hAnsi="Courier New" w:cs="Courier New" w:hint="default"/>
      </w:rPr>
    </w:lvl>
    <w:lvl w:ilvl="8" w:tplc="20000005" w:tentative="1">
      <w:start w:val="1"/>
      <w:numFmt w:val="bullet"/>
      <w:lvlText w:val=""/>
      <w:lvlJc w:val="left"/>
      <w:pPr>
        <w:ind w:left="7858" w:hanging="360"/>
      </w:pPr>
      <w:rPr>
        <w:rFonts w:ascii="Wingdings" w:hAnsi="Wingdings" w:hint="default"/>
      </w:rPr>
    </w:lvl>
  </w:abstractNum>
  <w:abstractNum w:abstractNumId="296" w15:restartNumberingAfterBreak="0">
    <w:nsid w:val="5E5F1CA1"/>
    <w:multiLevelType w:val="hybridMultilevel"/>
    <w:tmpl w:val="28244AF6"/>
    <w:styleLink w:val="ImportedStyle664"/>
    <w:lvl w:ilvl="0" w:tplc="2EB8D004">
      <w:start w:val="1"/>
      <w:numFmt w:val="bullet"/>
      <w:lvlText w:val="·"/>
      <w:lvlJc w:val="left"/>
      <w:pPr>
        <w:ind w:left="1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7EBAC0">
      <w:start w:val="1"/>
      <w:numFmt w:val="bullet"/>
      <w:lvlText w:val="o"/>
      <w:lvlJc w:val="left"/>
      <w:pPr>
        <w:ind w:left="17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F0328A">
      <w:start w:val="1"/>
      <w:numFmt w:val="bullet"/>
      <w:lvlText w:val="▪"/>
      <w:lvlJc w:val="left"/>
      <w:pPr>
        <w:ind w:left="2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442082">
      <w:start w:val="1"/>
      <w:numFmt w:val="bullet"/>
      <w:lvlText w:val="·"/>
      <w:lvlJc w:val="left"/>
      <w:pPr>
        <w:ind w:left="32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101742">
      <w:start w:val="1"/>
      <w:numFmt w:val="bullet"/>
      <w:lvlText w:val="o"/>
      <w:lvlJc w:val="left"/>
      <w:pPr>
        <w:ind w:left="3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C9CD2C6">
      <w:start w:val="1"/>
      <w:numFmt w:val="bullet"/>
      <w:lvlText w:val="▪"/>
      <w:lvlJc w:val="left"/>
      <w:pPr>
        <w:ind w:left="4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1ABB86">
      <w:start w:val="1"/>
      <w:numFmt w:val="bullet"/>
      <w:lvlText w:val="·"/>
      <w:lvlJc w:val="left"/>
      <w:pPr>
        <w:ind w:left="53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2C9838">
      <w:start w:val="1"/>
      <w:numFmt w:val="bullet"/>
      <w:lvlText w:val="o"/>
      <w:lvlJc w:val="left"/>
      <w:pPr>
        <w:ind w:left="6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569B9A">
      <w:start w:val="1"/>
      <w:numFmt w:val="bullet"/>
      <w:lvlText w:val="▪"/>
      <w:lvlJc w:val="left"/>
      <w:pPr>
        <w:ind w:left="6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7" w15:restartNumberingAfterBreak="0">
    <w:nsid w:val="5FC314C7"/>
    <w:multiLevelType w:val="hybridMultilevel"/>
    <w:tmpl w:val="81DC57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FF208E3"/>
    <w:multiLevelType w:val="hybridMultilevel"/>
    <w:tmpl w:val="550AEAC8"/>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299" w15:restartNumberingAfterBreak="0">
    <w:nsid w:val="604B6449"/>
    <w:multiLevelType w:val="hybridMultilevel"/>
    <w:tmpl w:val="376C7180"/>
    <w:lvl w:ilvl="0" w:tplc="46D844CE">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15:restartNumberingAfterBreak="0">
    <w:nsid w:val="60B41AF1"/>
    <w:multiLevelType w:val="hybridMultilevel"/>
    <w:tmpl w:val="85660B9E"/>
    <w:lvl w:ilvl="0" w:tplc="08090001">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615138A7"/>
    <w:multiLevelType w:val="hybridMultilevel"/>
    <w:tmpl w:val="523ACEF0"/>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cs="Courier New"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cs="Courier New" w:hint="default"/>
      </w:rPr>
    </w:lvl>
    <w:lvl w:ilvl="8" w:tplc="04090005">
      <w:start w:val="1"/>
      <w:numFmt w:val="bullet"/>
      <w:lvlText w:val=""/>
      <w:lvlJc w:val="left"/>
      <w:pPr>
        <w:ind w:left="6820" w:hanging="360"/>
      </w:pPr>
      <w:rPr>
        <w:rFonts w:ascii="Wingdings" w:hAnsi="Wingdings" w:hint="default"/>
      </w:rPr>
    </w:lvl>
  </w:abstractNum>
  <w:abstractNum w:abstractNumId="302" w15:restartNumberingAfterBreak="0">
    <w:nsid w:val="61B05EA7"/>
    <w:multiLevelType w:val="hybridMultilevel"/>
    <w:tmpl w:val="3950039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03" w15:restartNumberingAfterBreak="0">
    <w:nsid w:val="62727A31"/>
    <w:multiLevelType w:val="hybridMultilevel"/>
    <w:tmpl w:val="0660CE74"/>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04" w15:restartNumberingAfterBreak="0">
    <w:nsid w:val="63487E0C"/>
    <w:multiLevelType w:val="hybridMultilevel"/>
    <w:tmpl w:val="B9CC7E0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5" w15:restartNumberingAfterBreak="0">
    <w:nsid w:val="636F58A6"/>
    <w:multiLevelType w:val="hybridMultilevel"/>
    <w:tmpl w:val="2E7A5390"/>
    <w:lvl w:ilvl="0" w:tplc="46D844CE">
      <w:numFmt w:val="bullet"/>
      <w:lvlText w:val="•"/>
      <w:lvlJc w:val="left"/>
      <w:pPr>
        <w:ind w:left="762" w:hanging="360"/>
      </w:pPr>
      <w:rPr>
        <w:rFonts w:ascii="Verdana" w:eastAsia="Calibri" w:hAnsi="Verdana" w:cs="Arial" w:hint="default"/>
      </w:rPr>
    </w:lvl>
    <w:lvl w:ilvl="1" w:tplc="08090003">
      <w:start w:val="1"/>
      <w:numFmt w:val="bullet"/>
      <w:lvlText w:val="o"/>
      <w:lvlJc w:val="left"/>
      <w:pPr>
        <w:ind w:left="1482" w:hanging="360"/>
      </w:pPr>
      <w:rPr>
        <w:rFonts w:ascii="Courier New" w:hAnsi="Courier New" w:cs="Courier New" w:hint="default"/>
      </w:rPr>
    </w:lvl>
    <w:lvl w:ilvl="2" w:tplc="08090005">
      <w:start w:val="1"/>
      <w:numFmt w:val="bullet"/>
      <w:lvlText w:val=""/>
      <w:lvlJc w:val="left"/>
      <w:pPr>
        <w:ind w:left="2202" w:hanging="360"/>
      </w:pPr>
      <w:rPr>
        <w:rFonts w:ascii="Wingdings" w:hAnsi="Wingdings" w:hint="default"/>
      </w:rPr>
    </w:lvl>
    <w:lvl w:ilvl="3" w:tplc="08090001">
      <w:start w:val="1"/>
      <w:numFmt w:val="bullet"/>
      <w:lvlText w:val=""/>
      <w:lvlJc w:val="left"/>
      <w:pPr>
        <w:ind w:left="2922" w:hanging="360"/>
      </w:pPr>
      <w:rPr>
        <w:rFonts w:ascii="Symbol" w:hAnsi="Symbol" w:hint="default"/>
      </w:rPr>
    </w:lvl>
    <w:lvl w:ilvl="4" w:tplc="08090003">
      <w:start w:val="1"/>
      <w:numFmt w:val="bullet"/>
      <w:lvlText w:val="o"/>
      <w:lvlJc w:val="left"/>
      <w:pPr>
        <w:ind w:left="3642" w:hanging="360"/>
      </w:pPr>
      <w:rPr>
        <w:rFonts w:ascii="Courier New" w:hAnsi="Courier New" w:cs="Courier New" w:hint="default"/>
      </w:rPr>
    </w:lvl>
    <w:lvl w:ilvl="5" w:tplc="08090005">
      <w:start w:val="1"/>
      <w:numFmt w:val="bullet"/>
      <w:lvlText w:val=""/>
      <w:lvlJc w:val="left"/>
      <w:pPr>
        <w:ind w:left="4362" w:hanging="360"/>
      </w:pPr>
      <w:rPr>
        <w:rFonts w:ascii="Wingdings" w:hAnsi="Wingdings" w:hint="default"/>
      </w:rPr>
    </w:lvl>
    <w:lvl w:ilvl="6" w:tplc="08090001">
      <w:start w:val="1"/>
      <w:numFmt w:val="bullet"/>
      <w:lvlText w:val=""/>
      <w:lvlJc w:val="left"/>
      <w:pPr>
        <w:ind w:left="5082" w:hanging="360"/>
      </w:pPr>
      <w:rPr>
        <w:rFonts w:ascii="Symbol" w:hAnsi="Symbol" w:hint="default"/>
      </w:rPr>
    </w:lvl>
    <w:lvl w:ilvl="7" w:tplc="08090003">
      <w:start w:val="1"/>
      <w:numFmt w:val="bullet"/>
      <w:lvlText w:val="o"/>
      <w:lvlJc w:val="left"/>
      <w:pPr>
        <w:ind w:left="5802" w:hanging="360"/>
      </w:pPr>
      <w:rPr>
        <w:rFonts w:ascii="Courier New" w:hAnsi="Courier New" w:cs="Courier New" w:hint="default"/>
      </w:rPr>
    </w:lvl>
    <w:lvl w:ilvl="8" w:tplc="08090005">
      <w:start w:val="1"/>
      <w:numFmt w:val="bullet"/>
      <w:lvlText w:val=""/>
      <w:lvlJc w:val="left"/>
      <w:pPr>
        <w:ind w:left="6522" w:hanging="360"/>
      </w:pPr>
      <w:rPr>
        <w:rFonts w:ascii="Wingdings" w:hAnsi="Wingdings" w:hint="default"/>
      </w:rPr>
    </w:lvl>
  </w:abstractNum>
  <w:abstractNum w:abstractNumId="306" w15:restartNumberingAfterBreak="0">
    <w:nsid w:val="63D83463"/>
    <w:multiLevelType w:val="hybridMultilevel"/>
    <w:tmpl w:val="7EAAC536"/>
    <w:lvl w:ilvl="0" w:tplc="2000000F">
      <w:start w:val="1"/>
      <w:numFmt w:val="decimal"/>
      <w:lvlText w:val="%1."/>
      <w:lvlJc w:val="left"/>
      <w:pPr>
        <w:ind w:left="1380" w:hanging="360"/>
      </w:pPr>
    </w:lvl>
    <w:lvl w:ilvl="1" w:tplc="FFFFFFFF" w:tentative="1">
      <w:start w:val="1"/>
      <w:numFmt w:val="lowerLetter"/>
      <w:lvlText w:val="%2."/>
      <w:lvlJc w:val="left"/>
      <w:pPr>
        <w:ind w:left="2100" w:hanging="360"/>
      </w:pPr>
    </w:lvl>
    <w:lvl w:ilvl="2" w:tplc="FFFFFFFF" w:tentative="1">
      <w:start w:val="1"/>
      <w:numFmt w:val="lowerRoman"/>
      <w:lvlText w:val="%3."/>
      <w:lvlJc w:val="right"/>
      <w:pPr>
        <w:ind w:left="2820" w:hanging="180"/>
      </w:pPr>
    </w:lvl>
    <w:lvl w:ilvl="3" w:tplc="FFFFFFFF" w:tentative="1">
      <w:start w:val="1"/>
      <w:numFmt w:val="decimal"/>
      <w:lvlText w:val="%4."/>
      <w:lvlJc w:val="left"/>
      <w:pPr>
        <w:ind w:left="3540" w:hanging="360"/>
      </w:pPr>
    </w:lvl>
    <w:lvl w:ilvl="4" w:tplc="FFFFFFFF" w:tentative="1">
      <w:start w:val="1"/>
      <w:numFmt w:val="lowerLetter"/>
      <w:lvlText w:val="%5."/>
      <w:lvlJc w:val="left"/>
      <w:pPr>
        <w:ind w:left="4260" w:hanging="360"/>
      </w:pPr>
    </w:lvl>
    <w:lvl w:ilvl="5" w:tplc="FFFFFFFF" w:tentative="1">
      <w:start w:val="1"/>
      <w:numFmt w:val="lowerRoman"/>
      <w:lvlText w:val="%6."/>
      <w:lvlJc w:val="right"/>
      <w:pPr>
        <w:ind w:left="4980" w:hanging="180"/>
      </w:pPr>
    </w:lvl>
    <w:lvl w:ilvl="6" w:tplc="FFFFFFFF" w:tentative="1">
      <w:start w:val="1"/>
      <w:numFmt w:val="decimal"/>
      <w:lvlText w:val="%7."/>
      <w:lvlJc w:val="left"/>
      <w:pPr>
        <w:ind w:left="5700" w:hanging="360"/>
      </w:pPr>
    </w:lvl>
    <w:lvl w:ilvl="7" w:tplc="FFFFFFFF" w:tentative="1">
      <w:start w:val="1"/>
      <w:numFmt w:val="lowerLetter"/>
      <w:lvlText w:val="%8."/>
      <w:lvlJc w:val="left"/>
      <w:pPr>
        <w:ind w:left="6420" w:hanging="360"/>
      </w:pPr>
    </w:lvl>
    <w:lvl w:ilvl="8" w:tplc="FFFFFFFF" w:tentative="1">
      <w:start w:val="1"/>
      <w:numFmt w:val="lowerRoman"/>
      <w:lvlText w:val="%9."/>
      <w:lvlJc w:val="right"/>
      <w:pPr>
        <w:ind w:left="7140" w:hanging="180"/>
      </w:pPr>
    </w:lvl>
  </w:abstractNum>
  <w:abstractNum w:abstractNumId="307" w15:restartNumberingAfterBreak="0">
    <w:nsid w:val="64AB40EA"/>
    <w:multiLevelType w:val="hybridMultilevel"/>
    <w:tmpl w:val="5BB49896"/>
    <w:lvl w:ilvl="0" w:tplc="2F96F0AE">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8" w15:restartNumberingAfterBreak="0">
    <w:nsid w:val="64E613FA"/>
    <w:multiLevelType w:val="hybridMultilevel"/>
    <w:tmpl w:val="143A3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654F61E6"/>
    <w:multiLevelType w:val="hybridMultilevel"/>
    <w:tmpl w:val="12F0E2F4"/>
    <w:lvl w:ilvl="0" w:tplc="20000001">
      <w:start w:val="1"/>
      <w:numFmt w:val="bullet"/>
      <w:lvlText w:val=""/>
      <w:lvlJc w:val="left"/>
      <w:pPr>
        <w:ind w:left="1380" w:hanging="360"/>
      </w:pPr>
      <w:rPr>
        <w:rFonts w:ascii="Symbol" w:hAnsi="Symbol" w:hint="default"/>
      </w:rPr>
    </w:lvl>
    <w:lvl w:ilvl="1" w:tplc="20000003" w:tentative="1">
      <w:start w:val="1"/>
      <w:numFmt w:val="bullet"/>
      <w:lvlText w:val="o"/>
      <w:lvlJc w:val="left"/>
      <w:pPr>
        <w:ind w:left="2100" w:hanging="360"/>
      </w:pPr>
      <w:rPr>
        <w:rFonts w:ascii="Courier New" w:hAnsi="Courier New" w:cs="Courier New" w:hint="default"/>
      </w:rPr>
    </w:lvl>
    <w:lvl w:ilvl="2" w:tplc="20000005" w:tentative="1">
      <w:start w:val="1"/>
      <w:numFmt w:val="bullet"/>
      <w:lvlText w:val=""/>
      <w:lvlJc w:val="left"/>
      <w:pPr>
        <w:ind w:left="2820" w:hanging="360"/>
      </w:pPr>
      <w:rPr>
        <w:rFonts w:ascii="Wingdings" w:hAnsi="Wingdings" w:hint="default"/>
      </w:rPr>
    </w:lvl>
    <w:lvl w:ilvl="3" w:tplc="20000001" w:tentative="1">
      <w:start w:val="1"/>
      <w:numFmt w:val="bullet"/>
      <w:lvlText w:val=""/>
      <w:lvlJc w:val="left"/>
      <w:pPr>
        <w:ind w:left="3540" w:hanging="360"/>
      </w:pPr>
      <w:rPr>
        <w:rFonts w:ascii="Symbol" w:hAnsi="Symbol" w:hint="default"/>
      </w:rPr>
    </w:lvl>
    <w:lvl w:ilvl="4" w:tplc="20000003" w:tentative="1">
      <w:start w:val="1"/>
      <w:numFmt w:val="bullet"/>
      <w:lvlText w:val="o"/>
      <w:lvlJc w:val="left"/>
      <w:pPr>
        <w:ind w:left="4260" w:hanging="360"/>
      </w:pPr>
      <w:rPr>
        <w:rFonts w:ascii="Courier New" w:hAnsi="Courier New" w:cs="Courier New" w:hint="default"/>
      </w:rPr>
    </w:lvl>
    <w:lvl w:ilvl="5" w:tplc="20000005" w:tentative="1">
      <w:start w:val="1"/>
      <w:numFmt w:val="bullet"/>
      <w:lvlText w:val=""/>
      <w:lvlJc w:val="left"/>
      <w:pPr>
        <w:ind w:left="4980" w:hanging="360"/>
      </w:pPr>
      <w:rPr>
        <w:rFonts w:ascii="Wingdings" w:hAnsi="Wingdings" w:hint="default"/>
      </w:rPr>
    </w:lvl>
    <w:lvl w:ilvl="6" w:tplc="20000001" w:tentative="1">
      <w:start w:val="1"/>
      <w:numFmt w:val="bullet"/>
      <w:lvlText w:val=""/>
      <w:lvlJc w:val="left"/>
      <w:pPr>
        <w:ind w:left="5700" w:hanging="360"/>
      </w:pPr>
      <w:rPr>
        <w:rFonts w:ascii="Symbol" w:hAnsi="Symbol" w:hint="default"/>
      </w:rPr>
    </w:lvl>
    <w:lvl w:ilvl="7" w:tplc="20000003" w:tentative="1">
      <w:start w:val="1"/>
      <w:numFmt w:val="bullet"/>
      <w:lvlText w:val="o"/>
      <w:lvlJc w:val="left"/>
      <w:pPr>
        <w:ind w:left="6420" w:hanging="360"/>
      </w:pPr>
      <w:rPr>
        <w:rFonts w:ascii="Courier New" w:hAnsi="Courier New" w:cs="Courier New" w:hint="default"/>
      </w:rPr>
    </w:lvl>
    <w:lvl w:ilvl="8" w:tplc="20000005" w:tentative="1">
      <w:start w:val="1"/>
      <w:numFmt w:val="bullet"/>
      <w:lvlText w:val=""/>
      <w:lvlJc w:val="left"/>
      <w:pPr>
        <w:ind w:left="7140" w:hanging="360"/>
      </w:pPr>
      <w:rPr>
        <w:rFonts w:ascii="Wingdings" w:hAnsi="Wingdings" w:hint="default"/>
      </w:rPr>
    </w:lvl>
  </w:abstractNum>
  <w:abstractNum w:abstractNumId="310" w15:restartNumberingAfterBreak="0">
    <w:nsid w:val="66150D25"/>
    <w:multiLevelType w:val="singleLevel"/>
    <w:tmpl w:val="C928B5BE"/>
    <w:lvl w:ilvl="0">
      <w:start w:val="1"/>
      <w:numFmt w:val="upperLetter"/>
      <w:lvlText w:val="%1)"/>
      <w:lvlJc w:val="left"/>
      <w:pPr>
        <w:tabs>
          <w:tab w:val="num" w:pos="720"/>
        </w:tabs>
        <w:ind w:left="720" w:hanging="720"/>
      </w:pPr>
      <w:rPr>
        <w:rFonts w:hint="default"/>
      </w:rPr>
    </w:lvl>
  </w:abstractNum>
  <w:abstractNum w:abstractNumId="311" w15:restartNumberingAfterBreak="0">
    <w:nsid w:val="66FC3041"/>
    <w:multiLevelType w:val="hybridMultilevel"/>
    <w:tmpl w:val="E2C2EC0E"/>
    <w:styleLink w:val="ImportedStyle663"/>
    <w:lvl w:ilvl="0" w:tplc="7272FE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A497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8860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C27B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2477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F8D4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800AB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A895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0CCD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672A0797"/>
    <w:multiLevelType w:val="hybridMultilevel"/>
    <w:tmpl w:val="C2247156"/>
    <w:numStyleLink w:val="ImportedStyle662"/>
  </w:abstractNum>
  <w:abstractNum w:abstractNumId="313" w15:restartNumberingAfterBreak="0">
    <w:nsid w:val="67381EA4"/>
    <w:multiLevelType w:val="hybridMultilevel"/>
    <w:tmpl w:val="4C1886DA"/>
    <w:numStyleLink w:val="ImportedStyle571"/>
  </w:abstractNum>
  <w:abstractNum w:abstractNumId="314" w15:restartNumberingAfterBreak="0">
    <w:nsid w:val="68125A42"/>
    <w:multiLevelType w:val="hybridMultilevel"/>
    <w:tmpl w:val="CE2290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5" w15:restartNumberingAfterBreak="0">
    <w:nsid w:val="68652E06"/>
    <w:multiLevelType w:val="hybridMultilevel"/>
    <w:tmpl w:val="CAAE07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6" w15:restartNumberingAfterBreak="0">
    <w:nsid w:val="68A8455D"/>
    <w:multiLevelType w:val="hybridMultilevel"/>
    <w:tmpl w:val="6C821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68A95918"/>
    <w:multiLevelType w:val="hybridMultilevel"/>
    <w:tmpl w:val="52E23466"/>
    <w:lvl w:ilvl="0" w:tplc="2000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68E03894"/>
    <w:multiLevelType w:val="hybridMultilevel"/>
    <w:tmpl w:val="74D6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8E603AC"/>
    <w:multiLevelType w:val="hybridMultilevel"/>
    <w:tmpl w:val="0158D028"/>
    <w:lvl w:ilvl="0" w:tplc="D474EC9E">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6932791A"/>
    <w:multiLevelType w:val="hybridMultilevel"/>
    <w:tmpl w:val="46DE3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695B1ED3"/>
    <w:multiLevelType w:val="hybridMultilevel"/>
    <w:tmpl w:val="C736F164"/>
    <w:lvl w:ilvl="0" w:tplc="2000000B">
      <w:start w:val="1"/>
      <w:numFmt w:val="bullet"/>
      <w:lvlText w:val=""/>
      <w:lvlJc w:val="left"/>
      <w:pPr>
        <w:ind w:left="1060" w:hanging="360"/>
      </w:pPr>
      <w:rPr>
        <w:rFonts w:ascii="Wingdings" w:hAnsi="Wingdings"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322" w15:restartNumberingAfterBreak="0">
    <w:nsid w:val="696C279A"/>
    <w:multiLevelType w:val="hybridMultilevel"/>
    <w:tmpl w:val="519EA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6A230CD2"/>
    <w:multiLevelType w:val="hybridMultilevel"/>
    <w:tmpl w:val="F944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A2F6289"/>
    <w:multiLevelType w:val="hybridMultilevel"/>
    <w:tmpl w:val="B070662A"/>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2000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6A5B7A55"/>
    <w:multiLevelType w:val="hybridMultilevel"/>
    <w:tmpl w:val="B5A2A708"/>
    <w:lvl w:ilvl="0" w:tplc="26A4A4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A70097C"/>
    <w:multiLevelType w:val="hybridMultilevel"/>
    <w:tmpl w:val="2B3A94E2"/>
    <w:lvl w:ilvl="0" w:tplc="C11854C8">
      <w:start w:val="40"/>
      <w:numFmt w:val="bullet"/>
      <w:lvlText w:val=""/>
      <w:lvlJc w:val="left"/>
      <w:pPr>
        <w:ind w:left="750" w:hanging="360"/>
      </w:pPr>
      <w:rPr>
        <w:rFonts w:ascii="Symbol" w:eastAsia="Calibri" w:hAnsi="Symbol" w:cs="Calibri" w:hint="default"/>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327" w15:restartNumberingAfterBreak="0">
    <w:nsid w:val="6A9F321C"/>
    <w:multiLevelType w:val="hybridMultilevel"/>
    <w:tmpl w:val="588EA75A"/>
    <w:lvl w:ilvl="0" w:tplc="2000000F">
      <w:start w:val="1"/>
      <w:numFmt w:val="decimal"/>
      <w:lvlText w:val="%1."/>
      <w:lvlJc w:val="left"/>
      <w:pPr>
        <w:ind w:left="1740" w:hanging="360"/>
      </w:pPr>
      <w:rPr>
        <w:rFonts w:hint="default"/>
      </w:rPr>
    </w:lvl>
    <w:lvl w:ilvl="1" w:tplc="FFFFFFFF" w:tentative="1">
      <w:start w:val="1"/>
      <w:numFmt w:val="bullet"/>
      <w:lvlText w:val="o"/>
      <w:lvlJc w:val="left"/>
      <w:pPr>
        <w:ind w:left="2460" w:hanging="360"/>
      </w:pPr>
      <w:rPr>
        <w:rFonts w:ascii="Courier New" w:hAnsi="Courier New" w:cs="Courier New" w:hint="default"/>
      </w:rPr>
    </w:lvl>
    <w:lvl w:ilvl="2" w:tplc="FFFFFFFF" w:tentative="1">
      <w:start w:val="1"/>
      <w:numFmt w:val="bullet"/>
      <w:lvlText w:val=""/>
      <w:lvlJc w:val="left"/>
      <w:pPr>
        <w:ind w:left="3180" w:hanging="360"/>
      </w:pPr>
      <w:rPr>
        <w:rFonts w:ascii="Wingdings" w:hAnsi="Wingdings" w:hint="default"/>
      </w:rPr>
    </w:lvl>
    <w:lvl w:ilvl="3" w:tplc="FFFFFFFF" w:tentative="1">
      <w:start w:val="1"/>
      <w:numFmt w:val="bullet"/>
      <w:lvlText w:val=""/>
      <w:lvlJc w:val="left"/>
      <w:pPr>
        <w:ind w:left="3900" w:hanging="360"/>
      </w:pPr>
      <w:rPr>
        <w:rFonts w:ascii="Symbol" w:hAnsi="Symbol" w:hint="default"/>
      </w:rPr>
    </w:lvl>
    <w:lvl w:ilvl="4" w:tplc="FFFFFFFF" w:tentative="1">
      <w:start w:val="1"/>
      <w:numFmt w:val="bullet"/>
      <w:lvlText w:val="o"/>
      <w:lvlJc w:val="left"/>
      <w:pPr>
        <w:ind w:left="4620" w:hanging="360"/>
      </w:pPr>
      <w:rPr>
        <w:rFonts w:ascii="Courier New" w:hAnsi="Courier New" w:cs="Courier New" w:hint="default"/>
      </w:rPr>
    </w:lvl>
    <w:lvl w:ilvl="5" w:tplc="FFFFFFFF" w:tentative="1">
      <w:start w:val="1"/>
      <w:numFmt w:val="bullet"/>
      <w:lvlText w:val=""/>
      <w:lvlJc w:val="left"/>
      <w:pPr>
        <w:ind w:left="5340" w:hanging="360"/>
      </w:pPr>
      <w:rPr>
        <w:rFonts w:ascii="Wingdings" w:hAnsi="Wingdings" w:hint="default"/>
      </w:rPr>
    </w:lvl>
    <w:lvl w:ilvl="6" w:tplc="FFFFFFFF" w:tentative="1">
      <w:start w:val="1"/>
      <w:numFmt w:val="bullet"/>
      <w:lvlText w:val=""/>
      <w:lvlJc w:val="left"/>
      <w:pPr>
        <w:ind w:left="6060" w:hanging="360"/>
      </w:pPr>
      <w:rPr>
        <w:rFonts w:ascii="Symbol" w:hAnsi="Symbol" w:hint="default"/>
      </w:rPr>
    </w:lvl>
    <w:lvl w:ilvl="7" w:tplc="FFFFFFFF" w:tentative="1">
      <w:start w:val="1"/>
      <w:numFmt w:val="bullet"/>
      <w:lvlText w:val="o"/>
      <w:lvlJc w:val="left"/>
      <w:pPr>
        <w:ind w:left="6780" w:hanging="360"/>
      </w:pPr>
      <w:rPr>
        <w:rFonts w:ascii="Courier New" w:hAnsi="Courier New" w:cs="Courier New" w:hint="default"/>
      </w:rPr>
    </w:lvl>
    <w:lvl w:ilvl="8" w:tplc="FFFFFFFF" w:tentative="1">
      <w:start w:val="1"/>
      <w:numFmt w:val="bullet"/>
      <w:lvlText w:val=""/>
      <w:lvlJc w:val="left"/>
      <w:pPr>
        <w:ind w:left="7500" w:hanging="360"/>
      </w:pPr>
      <w:rPr>
        <w:rFonts w:ascii="Wingdings" w:hAnsi="Wingdings" w:hint="default"/>
      </w:rPr>
    </w:lvl>
  </w:abstractNum>
  <w:abstractNum w:abstractNumId="328" w15:restartNumberingAfterBreak="0">
    <w:nsid w:val="6AE810A5"/>
    <w:multiLevelType w:val="hybridMultilevel"/>
    <w:tmpl w:val="80CCB1AC"/>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9" w15:restartNumberingAfterBreak="0">
    <w:nsid w:val="6AE947A1"/>
    <w:multiLevelType w:val="hybridMultilevel"/>
    <w:tmpl w:val="3A12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0" w15:restartNumberingAfterBreak="0">
    <w:nsid w:val="6BF61ABA"/>
    <w:multiLevelType w:val="hybridMultilevel"/>
    <w:tmpl w:val="B4080E32"/>
    <w:lvl w:ilvl="0" w:tplc="200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1" w15:restartNumberingAfterBreak="0">
    <w:nsid w:val="6C222D35"/>
    <w:multiLevelType w:val="hybridMultilevel"/>
    <w:tmpl w:val="03BCA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2" w15:restartNumberingAfterBreak="0">
    <w:nsid w:val="6C2340A8"/>
    <w:multiLevelType w:val="hybridMultilevel"/>
    <w:tmpl w:val="5EA43632"/>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33" w15:restartNumberingAfterBreak="0">
    <w:nsid w:val="6C444E30"/>
    <w:multiLevelType w:val="multilevel"/>
    <w:tmpl w:val="A2F86C58"/>
    <w:lvl w:ilvl="0">
      <w:start w:val="2"/>
      <w:numFmt w:val="upperRoman"/>
      <w:lvlText w:val="%1."/>
      <w:lvlJc w:val="left"/>
      <w:pPr>
        <w:tabs>
          <w:tab w:val="num" w:pos="720"/>
        </w:tabs>
        <w:ind w:left="720" w:hanging="720"/>
      </w:pPr>
      <w:rPr>
        <w:rFonts w:hint="default"/>
      </w:r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4" w15:restartNumberingAfterBreak="0">
    <w:nsid w:val="6C716FA2"/>
    <w:multiLevelType w:val="hybridMultilevel"/>
    <w:tmpl w:val="D3747ED6"/>
    <w:lvl w:ilvl="0" w:tplc="745415D8">
      <w:start w:val="1"/>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5" w15:restartNumberingAfterBreak="0">
    <w:nsid w:val="6D3A1DC5"/>
    <w:multiLevelType w:val="hybridMultilevel"/>
    <w:tmpl w:val="7F7AECE2"/>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36" w15:restartNumberingAfterBreak="0">
    <w:nsid w:val="6E691364"/>
    <w:multiLevelType w:val="hybridMultilevel"/>
    <w:tmpl w:val="285494CE"/>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7" w15:restartNumberingAfterBreak="0">
    <w:nsid w:val="6EF917DE"/>
    <w:multiLevelType w:val="hybridMultilevel"/>
    <w:tmpl w:val="3CB2C898"/>
    <w:lvl w:ilvl="0" w:tplc="20000001">
      <w:start w:val="1"/>
      <w:numFmt w:val="bullet"/>
      <w:lvlText w:val=""/>
      <w:lvlJc w:val="left"/>
      <w:pPr>
        <w:ind w:left="1740" w:hanging="360"/>
      </w:pPr>
      <w:rPr>
        <w:rFonts w:ascii="Symbol" w:hAnsi="Symbol" w:hint="default"/>
      </w:rPr>
    </w:lvl>
    <w:lvl w:ilvl="1" w:tplc="FFFFFFFF" w:tentative="1">
      <w:start w:val="1"/>
      <w:numFmt w:val="bullet"/>
      <w:lvlText w:val="o"/>
      <w:lvlJc w:val="left"/>
      <w:pPr>
        <w:ind w:left="2460" w:hanging="360"/>
      </w:pPr>
      <w:rPr>
        <w:rFonts w:ascii="Courier New" w:hAnsi="Courier New" w:cs="Courier New" w:hint="default"/>
      </w:rPr>
    </w:lvl>
    <w:lvl w:ilvl="2" w:tplc="FFFFFFFF" w:tentative="1">
      <w:start w:val="1"/>
      <w:numFmt w:val="bullet"/>
      <w:lvlText w:val=""/>
      <w:lvlJc w:val="left"/>
      <w:pPr>
        <w:ind w:left="3180" w:hanging="360"/>
      </w:pPr>
      <w:rPr>
        <w:rFonts w:ascii="Wingdings" w:hAnsi="Wingdings" w:hint="default"/>
      </w:rPr>
    </w:lvl>
    <w:lvl w:ilvl="3" w:tplc="FFFFFFFF" w:tentative="1">
      <w:start w:val="1"/>
      <w:numFmt w:val="bullet"/>
      <w:lvlText w:val=""/>
      <w:lvlJc w:val="left"/>
      <w:pPr>
        <w:ind w:left="3900" w:hanging="360"/>
      </w:pPr>
      <w:rPr>
        <w:rFonts w:ascii="Symbol" w:hAnsi="Symbol" w:hint="default"/>
      </w:rPr>
    </w:lvl>
    <w:lvl w:ilvl="4" w:tplc="FFFFFFFF" w:tentative="1">
      <w:start w:val="1"/>
      <w:numFmt w:val="bullet"/>
      <w:lvlText w:val="o"/>
      <w:lvlJc w:val="left"/>
      <w:pPr>
        <w:ind w:left="4620" w:hanging="360"/>
      </w:pPr>
      <w:rPr>
        <w:rFonts w:ascii="Courier New" w:hAnsi="Courier New" w:cs="Courier New" w:hint="default"/>
      </w:rPr>
    </w:lvl>
    <w:lvl w:ilvl="5" w:tplc="FFFFFFFF" w:tentative="1">
      <w:start w:val="1"/>
      <w:numFmt w:val="bullet"/>
      <w:lvlText w:val=""/>
      <w:lvlJc w:val="left"/>
      <w:pPr>
        <w:ind w:left="5340" w:hanging="360"/>
      </w:pPr>
      <w:rPr>
        <w:rFonts w:ascii="Wingdings" w:hAnsi="Wingdings" w:hint="default"/>
      </w:rPr>
    </w:lvl>
    <w:lvl w:ilvl="6" w:tplc="FFFFFFFF" w:tentative="1">
      <w:start w:val="1"/>
      <w:numFmt w:val="bullet"/>
      <w:lvlText w:val=""/>
      <w:lvlJc w:val="left"/>
      <w:pPr>
        <w:ind w:left="6060" w:hanging="360"/>
      </w:pPr>
      <w:rPr>
        <w:rFonts w:ascii="Symbol" w:hAnsi="Symbol" w:hint="default"/>
      </w:rPr>
    </w:lvl>
    <w:lvl w:ilvl="7" w:tplc="FFFFFFFF" w:tentative="1">
      <w:start w:val="1"/>
      <w:numFmt w:val="bullet"/>
      <w:lvlText w:val="o"/>
      <w:lvlJc w:val="left"/>
      <w:pPr>
        <w:ind w:left="6780" w:hanging="360"/>
      </w:pPr>
      <w:rPr>
        <w:rFonts w:ascii="Courier New" w:hAnsi="Courier New" w:cs="Courier New" w:hint="default"/>
      </w:rPr>
    </w:lvl>
    <w:lvl w:ilvl="8" w:tplc="FFFFFFFF" w:tentative="1">
      <w:start w:val="1"/>
      <w:numFmt w:val="bullet"/>
      <w:lvlText w:val=""/>
      <w:lvlJc w:val="left"/>
      <w:pPr>
        <w:ind w:left="7500" w:hanging="360"/>
      </w:pPr>
      <w:rPr>
        <w:rFonts w:ascii="Wingdings" w:hAnsi="Wingdings" w:hint="default"/>
      </w:rPr>
    </w:lvl>
  </w:abstractNum>
  <w:abstractNum w:abstractNumId="338" w15:restartNumberingAfterBreak="0">
    <w:nsid w:val="6F4D1FC9"/>
    <w:multiLevelType w:val="hybridMultilevel"/>
    <w:tmpl w:val="BD40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F857E94"/>
    <w:multiLevelType w:val="hybridMultilevel"/>
    <w:tmpl w:val="874279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0" w15:restartNumberingAfterBreak="0">
    <w:nsid w:val="6FF30D99"/>
    <w:multiLevelType w:val="hybridMultilevel"/>
    <w:tmpl w:val="268AE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7065190D"/>
    <w:multiLevelType w:val="hybridMultilevel"/>
    <w:tmpl w:val="B12A2AEA"/>
    <w:lvl w:ilvl="0" w:tplc="04090013">
      <w:start w:val="1"/>
      <w:numFmt w:val="upperRoman"/>
      <w:lvlText w:val="%1."/>
      <w:lvlJc w:val="right"/>
      <w:pPr>
        <w:ind w:left="1800" w:hanging="360"/>
      </w:pPr>
      <w:rPr>
        <w:rFonts w:hint="default"/>
        <w:b/>
      </w:rPr>
    </w:lvl>
    <w:lvl w:ilvl="1" w:tplc="FFFFFFFF">
      <w:start w:val="1"/>
      <w:numFmt w:val="lowerLetter"/>
      <w:lvlText w:val="%2."/>
      <w:lvlJc w:val="left"/>
      <w:pPr>
        <w:ind w:left="2520" w:hanging="360"/>
      </w:pPr>
    </w:lvl>
    <w:lvl w:ilvl="2" w:tplc="FFFFFFFF">
      <w:start w:val="3"/>
      <w:numFmt w:val="bullet"/>
      <w:lvlText w:val="·"/>
      <w:lvlJc w:val="left"/>
      <w:pPr>
        <w:ind w:left="3420" w:hanging="360"/>
      </w:pPr>
      <w:rPr>
        <w:rFonts w:ascii="Arial" w:eastAsia="Times New Roman" w:hAnsi="Arial" w:cs="Arial"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42" w15:restartNumberingAfterBreak="0">
    <w:nsid w:val="70902730"/>
    <w:multiLevelType w:val="hybridMultilevel"/>
    <w:tmpl w:val="28141010"/>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43" w15:restartNumberingAfterBreak="0">
    <w:nsid w:val="70EB433D"/>
    <w:multiLevelType w:val="hybridMultilevel"/>
    <w:tmpl w:val="C4F0DAE4"/>
    <w:lvl w:ilvl="0" w:tplc="2000000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44" w15:restartNumberingAfterBreak="0">
    <w:nsid w:val="71517E9F"/>
    <w:multiLevelType w:val="hybridMultilevel"/>
    <w:tmpl w:val="5CC4591A"/>
    <w:lvl w:ilvl="0" w:tplc="A2FAC8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15:restartNumberingAfterBreak="0">
    <w:nsid w:val="71563C1E"/>
    <w:multiLevelType w:val="hybridMultilevel"/>
    <w:tmpl w:val="FD6227A2"/>
    <w:lvl w:ilvl="0" w:tplc="0409001B">
      <w:start w:val="1"/>
      <w:numFmt w:val="lowerRoman"/>
      <w:lvlText w:val="%1."/>
      <w:lvlJc w:val="right"/>
      <w:pPr>
        <w:ind w:left="968" w:hanging="360"/>
      </w:pPr>
    </w:lvl>
    <w:lvl w:ilvl="1" w:tplc="04090019" w:tentative="1">
      <w:start w:val="1"/>
      <w:numFmt w:val="lowerLetter"/>
      <w:lvlText w:val="%2."/>
      <w:lvlJc w:val="left"/>
      <w:pPr>
        <w:ind w:left="1688" w:hanging="360"/>
      </w:pPr>
    </w:lvl>
    <w:lvl w:ilvl="2" w:tplc="0409001B" w:tentative="1">
      <w:start w:val="1"/>
      <w:numFmt w:val="lowerRoman"/>
      <w:lvlText w:val="%3."/>
      <w:lvlJc w:val="right"/>
      <w:pPr>
        <w:ind w:left="2408" w:hanging="180"/>
      </w:pPr>
    </w:lvl>
    <w:lvl w:ilvl="3" w:tplc="0409000F" w:tentative="1">
      <w:start w:val="1"/>
      <w:numFmt w:val="decimal"/>
      <w:lvlText w:val="%4."/>
      <w:lvlJc w:val="left"/>
      <w:pPr>
        <w:ind w:left="3128" w:hanging="360"/>
      </w:pPr>
    </w:lvl>
    <w:lvl w:ilvl="4" w:tplc="04090019" w:tentative="1">
      <w:start w:val="1"/>
      <w:numFmt w:val="lowerLetter"/>
      <w:lvlText w:val="%5."/>
      <w:lvlJc w:val="left"/>
      <w:pPr>
        <w:ind w:left="3848" w:hanging="360"/>
      </w:pPr>
    </w:lvl>
    <w:lvl w:ilvl="5" w:tplc="0409001B" w:tentative="1">
      <w:start w:val="1"/>
      <w:numFmt w:val="lowerRoman"/>
      <w:lvlText w:val="%6."/>
      <w:lvlJc w:val="right"/>
      <w:pPr>
        <w:ind w:left="4568" w:hanging="180"/>
      </w:pPr>
    </w:lvl>
    <w:lvl w:ilvl="6" w:tplc="0409000F" w:tentative="1">
      <w:start w:val="1"/>
      <w:numFmt w:val="decimal"/>
      <w:lvlText w:val="%7."/>
      <w:lvlJc w:val="left"/>
      <w:pPr>
        <w:ind w:left="5288" w:hanging="360"/>
      </w:pPr>
    </w:lvl>
    <w:lvl w:ilvl="7" w:tplc="04090019" w:tentative="1">
      <w:start w:val="1"/>
      <w:numFmt w:val="lowerLetter"/>
      <w:lvlText w:val="%8."/>
      <w:lvlJc w:val="left"/>
      <w:pPr>
        <w:ind w:left="6008" w:hanging="360"/>
      </w:pPr>
    </w:lvl>
    <w:lvl w:ilvl="8" w:tplc="0409001B" w:tentative="1">
      <w:start w:val="1"/>
      <w:numFmt w:val="lowerRoman"/>
      <w:lvlText w:val="%9."/>
      <w:lvlJc w:val="right"/>
      <w:pPr>
        <w:ind w:left="6728" w:hanging="180"/>
      </w:pPr>
    </w:lvl>
  </w:abstractNum>
  <w:abstractNum w:abstractNumId="346" w15:restartNumberingAfterBreak="0">
    <w:nsid w:val="720A374A"/>
    <w:multiLevelType w:val="hybridMultilevel"/>
    <w:tmpl w:val="BE22A7F0"/>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47" w15:restartNumberingAfterBreak="0">
    <w:nsid w:val="72190C95"/>
    <w:multiLevelType w:val="hybridMultilevel"/>
    <w:tmpl w:val="268637A6"/>
    <w:lvl w:ilvl="0" w:tplc="FFFFFFFF">
      <w:numFmt w:val="bullet"/>
      <w:lvlText w:val="•"/>
      <w:lvlJc w:val="left"/>
      <w:pPr>
        <w:ind w:left="720" w:hanging="360"/>
      </w:pPr>
      <w:rPr>
        <w:rFonts w:ascii="Verdana" w:eastAsia="Calibri" w:hAnsi="Verdana" w:cs="Arial" w:hint="default"/>
      </w:rPr>
    </w:lvl>
    <w:lvl w:ilvl="1" w:tplc="FFFFFFFF">
      <w:start w:val="1"/>
      <w:numFmt w:val="bullet"/>
      <w:lvlText w:val="o"/>
      <w:lvlJc w:val="left"/>
      <w:pPr>
        <w:ind w:left="1440" w:hanging="360"/>
      </w:pPr>
      <w:rPr>
        <w:rFonts w:ascii="Courier New" w:hAnsi="Courier New" w:cs="Courier New" w:hint="default"/>
      </w:rPr>
    </w:lvl>
    <w:lvl w:ilvl="2" w:tplc="20000003">
      <w:start w:val="1"/>
      <w:numFmt w:val="bullet"/>
      <w:lvlText w:val="o"/>
      <w:lvlJc w:val="left"/>
      <w:pPr>
        <w:ind w:left="24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8" w15:restartNumberingAfterBreak="0">
    <w:nsid w:val="72CA0726"/>
    <w:multiLevelType w:val="hybridMultilevel"/>
    <w:tmpl w:val="7C2A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31F4EDC"/>
    <w:multiLevelType w:val="hybridMultilevel"/>
    <w:tmpl w:val="0A248B5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0" w15:restartNumberingAfterBreak="0">
    <w:nsid w:val="73624B80"/>
    <w:multiLevelType w:val="hybridMultilevel"/>
    <w:tmpl w:val="33ACA922"/>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51" w15:restartNumberingAfterBreak="0">
    <w:nsid w:val="739A1B85"/>
    <w:multiLevelType w:val="hybridMultilevel"/>
    <w:tmpl w:val="F42E19B6"/>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52" w15:restartNumberingAfterBreak="0">
    <w:nsid w:val="74540C05"/>
    <w:multiLevelType w:val="hybridMultilevel"/>
    <w:tmpl w:val="8AAC5542"/>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3" w15:restartNumberingAfterBreak="0">
    <w:nsid w:val="745827C1"/>
    <w:multiLevelType w:val="hybridMultilevel"/>
    <w:tmpl w:val="BF34E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4" w15:restartNumberingAfterBreak="0">
    <w:nsid w:val="74EA1438"/>
    <w:multiLevelType w:val="hybridMultilevel"/>
    <w:tmpl w:val="4AA4032E"/>
    <w:lvl w:ilvl="0" w:tplc="FFFFFFFF">
      <w:start w:val="1"/>
      <w:numFmt w:val="bullet"/>
      <w:lvlText w:val=""/>
      <w:lvlJc w:val="left"/>
      <w:pPr>
        <w:ind w:left="1080" w:hanging="360"/>
      </w:pPr>
      <w:rPr>
        <w:rFonts w:ascii="Symbol" w:hAnsi="Symbol" w:hint="default"/>
      </w:rPr>
    </w:lvl>
    <w:lvl w:ilvl="1" w:tplc="2000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5" w15:restartNumberingAfterBreak="0">
    <w:nsid w:val="75256811"/>
    <w:multiLevelType w:val="hybridMultilevel"/>
    <w:tmpl w:val="FE7A2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76E03ED8"/>
    <w:multiLevelType w:val="hybridMultilevel"/>
    <w:tmpl w:val="5284265E"/>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57" w15:restartNumberingAfterBreak="0">
    <w:nsid w:val="76F023C2"/>
    <w:multiLevelType w:val="hybridMultilevel"/>
    <w:tmpl w:val="F33CDBB6"/>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58" w15:restartNumberingAfterBreak="0">
    <w:nsid w:val="76F97250"/>
    <w:multiLevelType w:val="hybridMultilevel"/>
    <w:tmpl w:val="80884338"/>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59" w15:restartNumberingAfterBreak="0">
    <w:nsid w:val="775C62A6"/>
    <w:multiLevelType w:val="hybridMultilevel"/>
    <w:tmpl w:val="B222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77A84BF3"/>
    <w:multiLevelType w:val="hybridMultilevel"/>
    <w:tmpl w:val="D2F4651E"/>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61" w15:restartNumberingAfterBreak="0">
    <w:nsid w:val="77FD02B3"/>
    <w:multiLevelType w:val="hybridMultilevel"/>
    <w:tmpl w:val="59F68638"/>
    <w:lvl w:ilvl="0" w:tplc="20000001">
      <w:start w:val="1"/>
      <w:numFmt w:val="bullet"/>
      <w:lvlText w:val=""/>
      <w:lvlJc w:val="left"/>
      <w:pPr>
        <w:ind w:left="1380" w:hanging="360"/>
      </w:pPr>
      <w:rPr>
        <w:rFonts w:ascii="Symbol" w:hAnsi="Symbol" w:hint="default"/>
      </w:rPr>
    </w:lvl>
    <w:lvl w:ilvl="1" w:tplc="20000003" w:tentative="1">
      <w:start w:val="1"/>
      <w:numFmt w:val="bullet"/>
      <w:lvlText w:val="o"/>
      <w:lvlJc w:val="left"/>
      <w:pPr>
        <w:ind w:left="2100" w:hanging="360"/>
      </w:pPr>
      <w:rPr>
        <w:rFonts w:ascii="Courier New" w:hAnsi="Courier New" w:cs="Courier New" w:hint="default"/>
      </w:rPr>
    </w:lvl>
    <w:lvl w:ilvl="2" w:tplc="20000005" w:tentative="1">
      <w:start w:val="1"/>
      <w:numFmt w:val="bullet"/>
      <w:lvlText w:val=""/>
      <w:lvlJc w:val="left"/>
      <w:pPr>
        <w:ind w:left="2820" w:hanging="360"/>
      </w:pPr>
      <w:rPr>
        <w:rFonts w:ascii="Wingdings" w:hAnsi="Wingdings" w:hint="default"/>
      </w:rPr>
    </w:lvl>
    <w:lvl w:ilvl="3" w:tplc="20000001" w:tentative="1">
      <w:start w:val="1"/>
      <w:numFmt w:val="bullet"/>
      <w:lvlText w:val=""/>
      <w:lvlJc w:val="left"/>
      <w:pPr>
        <w:ind w:left="3540" w:hanging="360"/>
      </w:pPr>
      <w:rPr>
        <w:rFonts w:ascii="Symbol" w:hAnsi="Symbol" w:hint="default"/>
      </w:rPr>
    </w:lvl>
    <w:lvl w:ilvl="4" w:tplc="20000003" w:tentative="1">
      <w:start w:val="1"/>
      <w:numFmt w:val="bullet"/>
      <w:lvlText w:val="o"/>
      <w:lvlJc w:val="left"/>
      <w:pPr>
        <w:ind w:left="4260" w:hanging="360"/>
      </w:pPr>
      <w:rPr>
        <w:rFonts w:ascii="Courier New" w:hAnsi="Courier New" w:cs="Courier New" w:hint="default"/>
      </w:rPr>
    </w:lvl>
    <w:lvl w:ilvl="5" w:tplc="20000005" w:tentative="1">
      <w:start w:val="1"/>
      <w:numFmt w:val="bullet"/>
      <w:lvlText w:val=""/>
      <w:lvlJc w:val="left"/>
      <w:pPr>
        <w:ind w:left="4980" w:hanging="360"/>
      </w:pPr>
      <w:rPr>
        <w:rFonts w:ascii="Wingdings" w:hAnsi="Wingdings" w:hint="default"/>
      </w:rPr>
    </w:lvl>
    <w:lvl w:ilvl="6" w:tplc="20000001" w:tentative="1">
      <w:start w:val="1"/>
      <w:numFmt w:val="bullet"/>
      <w:lvlText w:val=""/>
      <w:lvlJc w:val="left"/>
      <w:pPr>
        <w:ind w:left="5700" w:hanging="360"/>
      </w:pPr>
      <w:rPr>
        <w:rFonts w:ascii="Symbol" w:hAnsi="Symbol" w:hint="default"/>
      </w:rPr>
    </w:lvl>
    <w:lvl w:ilvl="7" w:tplc="20000003" w:tentative="1">
      <w:start w:val="1"/>
      <w:numFmt w:val="bullet"/>
      <w:lvlText w:val="o"/>
      <w:lvlJc w:val="left"/>
      <w:pPr>
        <w:ind w:left="6420" w:hanging="360"/>
      </w:pPr>
      <w:rPr>
        <w:rFonts w:ascii="Courier New" w:hAnsi="Courier New" w:cs="Courier New" w:hint="default"/>
      </w:rPr>
    </w:lvl>
    <w:lvl w:ilvl="8" w:tplc="20000005" w:tentative="1">
      <w:start w:val="1"/>
      <w:numFmt w:val="bullet"/>
      <w:lvlText w:val=""/>
      <w:lvlJc w:val="left"/>
      <w:pPr>
        <w:ind w:left="7140" w:hanging="360"/>
      </w:pPr>
      <w:rPr>
        <w:rFonts w:ascii="Wingdings" w:hAnsi="Wingdings" w:hint="default"/>
      </w:rPr>
    </w:lvl>
  </w:abstractNum>
  <w:abstractNum w:abstractNumId="362" w15:restartNumberingAfterBreak="0">
    <w:nsid w:val="780816DD"/>
    <w:multiLevelType w:val="hybridMultilevel"/>
    <w:tmpl w:val="6C1CE54C"/>
    <w:lvl w:ilvl="0" w:tplc="D474EC9E">
      <w:start w:val="1"/>
      <w:numFmt w:val="bullet"/>
      <w:lvlText w:val=""/>
      <w:lvlJc w:val="left"/>
      <w:pPr>
        <w:ind w:left="720" w:hanging="360"/>
      </w:pPr>
      <w:rPr>
        <w:rFonts w:ascii="Symbol" w:hAnsi="Symbol"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8A3533A"/>
    <w:multiLevelType w:val="hybridMultilevel"/>
    <w:tmpl w:val="1DF21820"/>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64" w15:restartNumberingAfterBreak="0">
    <w:nsid w:val="7A060D58"/>
    <w:multiLevelType w:val="hybridMultilevel"/>
    <w:tmpl w:val="415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7A6C4B9B"/>
    <w:multiLevelType w:val="hybridMultilevel"/>
    <w:tmpl w:val="72324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6" w15:restartNumberingAfterBreak="0">
    <w:nsid w:val="7AF42D18"/>
    <w:multiLevelType w:val="hybridMultilevel"/>
    <w:tmpl w:val="15DAC82C"/>
    <w:lvl w:ilvl="0" w:tplc="46D844CE">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7" w15:restartNumberingAfterBreak="0">
    <w:nsid w:val="7B013863"/>
    <w:multiLevelType w:val="hybridMultilevel"/>
    <w:tmpl w:val="BA9697E2"/>
    <w:lvl w:ilvl="0" w:tplc="20000001">
      <w:start w:val="1"/>
      <w:numFmt w:val="bullet"/>
      <w:lvlText w:val=""/>
      <w:lvlJc w:val="left"/>
      <w:pPr>
        <w:ind w:left="1740" w:hanging="360"/>
      </w:pPr>
      <w:rPr>
        <w:rFonts w:ascii="Symbol" w:hAnsi="Symbol" w:hint="default"/>
      </w:rPr>
    </w:lvl>
    <w:lvl w:ilvl="1" w:tplc="20000003" w:tentative="1">
      <w:start w:val="1"/>
      <w:numFmt w:val="bullet"/>
      <w:lvlText w:val="o"/>
      <w:lvlJc w:val="left"/>
      <w:pPr>
        <w:ind w:left="2460" w:hanging="360"/>
      </w:pPr>
      <w:rPr>
        <w:rFonts w:ascii="Courier New" w:hAnsi="Courier New" w:cs="Courier New" w:hint="default"/>
      </w:rPr>
    </w:lvl>
    <w:lvl w:ilvl="2" w:tplc="20000005" w:tentative="1">
      <w:start w:val="1"/>
      <w:numFmt w:val="bullet"/>
      <w:lvlText w:val=""/>
      <w:lvlJc w:val="left"/>
      <w:pPr>
        <w:ind w:left="3180" w:hanging="360"/>
      </w:pPr>
      <w:rPr>
        <w:rFonts w:ascii="Wingdings" w:hAnsi="Wingdings" w:hint="default"/>
      </w:rPr>
    </w:lvl>
    <w:lvl w:ilvl="3" w:tplc="20000001" w:tentative="1">
      <w:start w:val="1"/>
      <w:numFmt w:val="bullet"/>
      <w:lvlText w:val=""/>
      <w:lvlJc w:val="left"/>
      <w:pPr>
        <w:ind w:left="3900" w:hanging="360"/>
      </w:pPr>
      <w:rPr>
        <w:rFonts w:ascii="Symbol" w:hAnsi="Symbol" w:hint="default"/>
      </w:rPr>
    </w:lvl>
    <w:lvl w:ilvl="4" w:tplc="20000003" w:tentative="1">
      <w:start w:val="1"/>
      <w:numFmt w:val="bullet"/>
      <w:lvlText w:val="o"/>
      <w:lvlJc w:val="left"/>
      <w:pPr>
        <w:ind w:left="4620" w:hanging="360"/>
      </w:pPr>
      <w:rPr>
        <w:rFonts w:ascii="Courier New" w:hAnsi="Courier New" w:cs="Courier New" w:hint="default"/>
      </w:rPr>
    </w:lvl>
    <w:lvl w:ilvl="5" w:tplc="20000005" w:tentative="1">
      <w:start w:val="1"/>
      <w:numFmt w:val="bullet"/>
      <w:lvlText w:val=""/>
      <w:lvlJc w:val="left"/>
      <w:pPr>
        <w:ind w:left="5340" w:hanging="360"/>
      </w:pPr>
      <w:rPr>
        <w:rFonts w:ascii="Wingdings" w:hAnsi="Wingdings" w:hint="default"/>
      </w:rPr>
    </w:lvl>
    <w:lvl w:ilvl="6" w:tplc="20000001" w:tentative="1">
      <w:start w:val="1"/>
      <w:numFmt w:val="bullet"/>
      <w:lvlText w:val=""/>
      <w:lvlJc w:val="left"/>
      <w:pPr>
        <w:ind w:left="6060" w:hanging="360"/>
      </w:pPr>
      <w:rPr>
        <w:rFonts w:ascii="Symbol" w:hAnsi="Symbol" w:hint="default"/>
      </w:rPr>
    </w:lvl>
    <w:lvl w:ilvl="7" w:tplc="20000003" w:tentative="1">
      <w:start w:val="1"/>
      <w:numFmt w:val="bullet"/>
      <w:lvlText w:val="o"/>
      <w:lvlJc w:val="left"/>
      <w:pPr>
        <w:ind w:left="6780" w:hanging="360"/>
      </w:pPr>
      <w:rPr>
        <w:rFonts w:ascii="Courier New" w:hAnsi="Courier New" w:cs="Courier New" w:hint="default"/>
      </w:rPr>
    </w:lvl>
    <w:lvl w:ilvl="8" w:tplc="20000005" w:tentative="1">
      <w:start w:val="1"/>
      <w:numFmt w:val="bullet"/>
      <w:lvlText w:val=""/>
      <w:lvlJc w:val="left"/>
      <w:pPr>
        <w:ind w:left="7500" w:hanging="360"/>
      </w:pPr>
      <w:rPr>
        <w:rFonts w:ascii="Wingdings" w:hAnsi="Wingdings" w:hint="default"/>
      </w:rPr>
    </w:lvl>
  </w:abstractNum>
  <w:abstractNum w:abstractNumId="368" w15:restartNumberingAfterBreak="0">
    <w:nsid w:val="7B3865F7"/>
    <w:multiLevelType w:val="hybridMultilevel"/>
    <w:tmpl w:val="0F72C52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69" w15:restartNumberingAfterBreak="0">
    <w:nsid w:val="7C3723C8"/>
    <w:multiLevelType w:val="hybridMultilevel"/>
    <w:tmpl w:val="E3BEB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0" w15:restartNumberingAfterBreak="0">
    <w:nsid w:val="7C9359B7"/>
    <w:multiLevelType w:val="hybridMultilevel"/>
    <w:tmpl w:val="81F8A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7C947B9E"/>
    <w:multiLevelType w:val="hybridMultilevel"/>
    <w:tmpl w:val="B52E33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2" w15:restartNumberingAfterBreak="0">
    <w:nsid w:val="7F570C1C"/>
    <w:multiLevelType w:val="hybridMultilevel"/>
    <w:tmpl w:val="9216CC7E"/>
    <w:lvl w:ilvl="0" w:tplc="C11854C8">
      <w:start w:val="40"/>
      <w:numFmt w:val="bullet"/>
      <w:lvlText w:val=""/>
      <w:lvlJc w:val="left"/>
      <w:pPr>
        <w:ind w:left="810" w:hanging="360"/>
      </w:pPr>
      <w:rPr>
        <w:rFonts w:ascii="Symbol" w:eastAsia="Calibri" w:hAnsi="Symbol" w:cs="Calibri" w:hint="default"/>
      </w:rPr>
    </w:lvl>
    <w:lvl w:ilvl="1" w:tplc="08090003">
      <w:start w:val="1"/>
      <w:numFmt w:val="bullet"/>
      <w:lvlText w:val="o"/>
      <w:lvlJc w:val="left"/>
      <w:pPr>
        <w:ind w:left="1530" w:hanging="360"/>
      </w:pPr>
      <w:rPr>
        <w:rFonts w:ascii="Courier New" w:hAnsi="Courier New" w:cs="Courier New" w:hint="default"/>
      </w:rPr>
    </w:lvl>
    <w:lvl w:ilvl="2" w:tplc="08090005">
      <w:start w:val="1"/>
      <w:numFmt w:val="bullet"/>
      <w:lvlText w:val=""/>
      <w:lvlJc w:val="left"/>
      <w:pPr>
        <w:ind w:left="2250" w:hanging="360"/>
      </w:pPr>
      <w:rPr>
        <w:rFonts w:ascii="Wingdings" w:hAnsi="Wingdings" w:hint="default"/>
      </w:rPr>
    </w:lvl>
    <w:lvl w:ilvl="3" w:tplc="08090001">
      <w:start w:val="1"/>
      <w:numFmt w:val="bullet"/>
      <w:lvlText w:val=""/>
      <w:lvlJc w:val="left"/>
      <w:pPr>
        <w:ind w:left="2970" w:hanging="360"/>
      </w:pPr>
      <w:rPr>
        <w:rFonts w:ascii="Symbol" w:hAnsi="Symbol" w:hint="default"/>
      </w:rPr>
    </w:lvl>
    <w:lvl w:ilvl="4" w:tplc="08090003">
      <w:start w:val="1"/>
      <w:numFmt w:val="bullet"/>
      <w:lvlText w:val="o"/>
      <w:lvlJc w:val="left"/>
      <w:pPr>
        <w:ind w:left="3690" w:hanging="360"/>
      </w:pPr>
      <w:rPr>
        <w:rFonts w:ascii="Courier New" w:hAnsi="Courier New" w:cs="Courier New" w:hint="default"/>
      </w:rPr>
    </w:lvl>
    <w:lvl w:ilvl="5" w:tplc="08090005">
      <w:start w:val="1"/>
      <w:numFmt w:val="bullet"/>
      <w:lvlText w:val=""/>
      <w:lvlJc w:val="left"/>
      <w:pPr>
        <w:ind w:left="4410" w:hanging="360"/>
      </w:pPr>
      <w:rPr>
        <w:rFonts w:ascii="Wingdings" w:hAnsi="Wingdings" w:hint="default"/>
      </w:rPr>
    </w:lvl>
    <w:lvl w:ilvl="6" w:tplc="08090001">
      <w:start w:val="1"/>
      <w:numFmt w:val="bullet"/>
      <w:lvlText w:val=""/>
      <w:lvlJc w:val="left"/>
      <w:pPr>
        <w:ind w:left="5130" w:hanging="360"/>
      </w:pPr>
      <w:rPr>
        <w:rFonts w:ascii="Symbol" w:hAnsi="Symbol" w:hint="default"/>
      </w:rPr>
    </w:lvl>
    <w:lvl w:ilvl="7" w:tplc="08090003">
      <w:start w:val="1"/>
      <w:numFmt w:val="bullet"/>
      <w:lvlText w:val="o"/>
      <w:lvlJc w:val="left"/>
      <w:pPr>
        <w:ind w:left="5850" w:hanging="360"/>
      </w:pPr>
      <w:rPr>
        <w:rFonts w:ascii="Courier New" w:hAnsi="Courier New" w:cs="Courier New" w:hint="default"/>
      </w:rPr>
    </w:lvl>
    <w:lvl w:ilvl="8" w:tplc="08090005">
      <w:start w:val="1"/>
      <w:numFmt w:val="bullet"/>
      <w:lvlText w:val=""/>
      <w:lvlJc w:val="left"/>
      <w:pPr>
        <w:ind w:left="6570" w:hanging="360"/>
      </w:pPr>
      <w:rPr>
        <w:rFonts w:ascii="Wingdings" w:hAnsi="Wingdings" w:hint="default"/>
      </w:rPr>
    </w:lvl>
  </w:abstractNum>
  <w:abstractNum w:abstractNumId="373" w15:restartNumberingAfterBreak="0">
    <w:nsid w:val="7FD560EA"/>
    <w:multiLevelType w:val="hybridMultilevel"/>
    <w:tmpl w:val="702005CC"/>
    <w:lvl w:ilvl="0" w:tplc="46D844CE">
      <w:numFmt w:val="bullet"/>
      <w:lvlText w:val="•"/>
      <w:lvlJc w:val="left"/>
      <w:pPr>
        <w:ind w:left="810" w:hanging="360"/>
      </w:pPr>
      <w:rPr>
        <w:rFonts w:ascii="Verdana" w:eastAsia="Calibri" w:hAnsi="Verdana" w:cs="Arial" w:hint="default"/>
      </w:rPr>
    </w:lvl>
    <w:lvl w:ilvl="1" w:tplc="08090003">
      <w:start w:val="1"/>
      <w:numFmt w:val="bullet"/>
      <w:lvlText w:val="o"/>
      <w:lvlJc w:val="left"/>
      <w:pPr>
        <w:ind w:left="1530" w:hanging="360"/>
      </w:pPr>
      <w:rPr>
        <w:rFonts w:ascii="Courier New" w:hAnsi="Courier New" w:cs="Courier New" w:hint="default"/>
      </w:rPr>
    </w:lvl>
    <w:lvl w:ilvl="2" w:tplc="08090005">
      <w:start w:val="1"/>
      <w:numFmt w:val="bullet"/>
      <w:lvlText w:val=""/>
      <w:lvlJc w:val="left"/>
      <w:pPr>
        <w:ind w:left="2250" w:hanging="360"/>
      </w:pPr>
      <w:rPr>
        <w:rFonts w:ascii="Wingdings" w:hAnsi="Wingdings" w:hint="default"/>
      </w:rPr>
    </w:lvl>
    <w:lvl w:ilvl="3" w:tplc="08090001">
      <w:start w:val="1"/>
      <w:numFmt w:val="bullet"/>
      <w:lvlText w:val=""/>
      <w:lvlJc w:val="left"/>
      <w:pPr>
        <w:ind w:left="2970" w:hanging="360"/>
      </w:pPr>
      <w:rPr>
        <w:rFonts w:ascii="Symbol" w:hAnsi="Symbol" w:hint="default"/>
      </w:rPr>
    </w:lvl>
    <w:lvl w:ilvl="4" w:tplc="08090003">
      <w:start w:val="1"/>
      <w:numFmt w:val="bullet"/>
      <w:lvlText w:val="o"/>
      <w:lvlJc w:val="left"/>
      <w:pPr>
        <w:ind w:left="3690" w:hanging="360"/>
      </w:pPr>
      <w:rPr>
        <w:rFonts w:ascii="Courier New" w:hAnsi="Courier New" w:cs="Courier New" w:hint="default"/>
      </w:rPr>
    </w:lvl>
    <w:lvl w:ilvl="5" w:tplc="08090005">
      <w:start w:val="1"/>
      <w:numFmt w:val="bullet"/>
      <w:lvlText w:val=""/>
      <w:lvlJc w:val="left"/>
      <w:pPr>
        <w:ind w:left="4410" w:hanging="360"/>
      </w:pPr>
      <w:rPr>
        <w:rFonts w:ascii="Wingdings" w:hAnsi="Wingdings" w:hint="default"/>
      </w:rPr>
    </w:lvl>
    <w:lvl w:ilvl="6" w:tplc="08090001">
      <w:start w:val="1"/>
      <w:numFmt w:val="bullet"/>
      <w:lvlText w:val=""/>
      <w:lvlJc w:val="left"/>
      <w:pPr>
        <w:ind w:left="5130" w:hanging="360"/>
      </w:pPr>
      <w:rPr>
        <w:rFonts w:ascii="Symbol" w:hAnsi="Symbol" w:hint="default"/>
      </w:rPr>
    </w:lvl>
    <w:lvl w:ilvl="7" w:tplc="08090003">
      <w:start w:val="1"/>
      <w:numFmt w:val="bullet"/>
      <w:lvlText w:val="o"/>
      <w:lvlJc w:val="left"/>
      <w:pPr>
        <w:ind w:left="5850" w:hanging="360"/>
      </w:pPr>
      <w:rPr>
        <w:rFonts w:ascii="Courier New" w:hAnsi="Courier New" w:cs="Courier New" w:hint="default"/>
      </w:rPr>
    </w:lvl>
    <w:lvl w:ilvl="8" w:tplc="08090005">
      <w:start w:val="1"/>
      <w:numFmt w:val="bullet"/>
      <w:lvlText w:val=""/>
      <w:lvlJc w:val="left"/>
      <w:pPr>
        <w:ind w:left="6570" w:hanging="360"/>
      </w:pPr>
      <w:rPr>
        <w:rFonts w:ascii="Wingdings" w:hAnsi="Wingdings" w:hint="default"/>
      </w:rPr>
    </w:lvl>
  </w:abstractNum>
  <w:abstractNum w:abstractNumId="374" w15:restartNumberingAfterBreak="0">
    <w:nsid w:val="7FFD6355"/>
    <w:multiLevelType w:val="multilevel"/>
    <w:tmpl w:val="ECBEBC86"/>
    <w:lvl w:ilvl="0">
      <w:start w:val="1"/>
      <w:numFmt w:val="bullet"/>
      <w:lvlText w:val="●"/>
      <w:lvlJc w:val="left"/>
      <w:pPr>
        <w:ind w:left="390" w:hanging="360"/>
      </w:pPr>
      <w:rPr>
        <w:rFonts w:ascii="Noto Sans Symbols" w:eastAsia="Noto Sans Symbols" w:hAnsi="Noto Sans Symbols" w:cs="Noto Sans Symbols"/>
      </w:rPr>
    </w:lvl>
    <w:lvl w:ilvl="1">
      <w:start w:val="1"/>
      <w:numFmt w:val="bullet"/>
      <w:lvlText w:val="o"/>
      <w:lvlJc w:val="left"/>
      <w:pPr>
        <w:ind w:left="1110" w:hanging="360"/>
      </w:pPr>
      <w:rPr>
        <w:rFonts w:ascii="Courier New" w:eastAsia="Courier New" w:hAnsi="Courier New" w:cs="Courier New"/>
      </w:rPr>
    </w:lvl>
    <w:lvl w:ilvl="2">
      <w:start w:val="1"/>
      <w:numFmt w:val="bullet"/>
      <w:lvlText w:val="▪"/>
      <w:lvlJc w:val="left"/>
      <w:pPr>
        <w:ind w:left="1830" w:hanging="360"/>
      </w:pPr>
      <w:rPr>
        <w:rFonts w:ascii="Noto Sans Symbols" w:eastAsia="Noto Sans Symbols" w:hAnsi="Noto Sans Symbols" w:cs="Noto Sans Symbols"/>
      </w:rPr>
    </w:lvl>
    <w:lvl w:ilvl="3">
      <w:start w:val="1"/>
      <w:numFmt w:val="bullet"/>
      <w:lvlText w:val="●"/>
      <w:lvlJc w:val="left"/>
      <w:pPr>
        <w:ind w:left="2550" w:hanging="360"/>
      </w:pPr>
      <w:rPr>
        <w:rFonts w:ascii="Noto Sans Symbols" w:eastAsia="Noto Sans Symbols" w:hAnsi="Noto Sans Symbols" w:cs="Noto Sans Symbols"/>
      </w:rPr>
    </w:lvl>
    <w:lvl w:ilvl="4">
      <w:start w:val="1"/>
      <w:numFmt w:val="bullet"/>
      <w:lvlText w:val="o"/>
      <w:lvlJc w:val="left"/>
      <w:pPr>
        <w:ind w:left="3270" w:hanging="360"/>
      </w:pPr>
      <w:rPr>
        <w:rFonts w:ascii="Courier New" w:eastAsia="Courier New" w:hAnsi="Courier New" w:cs="Courier New"/>
      </w:rPr>
    </w:lvl>
    <w:lvl w:ilvl="5">
      <w:start w:val="1"/>
      <w:numFmt w:val="bullet"/>
      <w:lvlText w:val="▪"/>
      <w:lvlJc w:val="left"/>
      <w:pPr>
        <w:ind w:left="3990" w:hanging="360"/>
      </w:pPr>
      <w:rPr>
        <w:rFonts w:ascii="Noto Sans Symbols" w:eastAsia="Noto Sans Symbols" w:hAnsi="Noto Sans Symbols" w:cs="Noto Sans Symbols"/>
      </w:rPr>
    </w:lvl>
    <w:lvl w:ilvl="6">
      <w:start w:val="1"/>
      <w:numFmt w:val="bullet"/>
      <w:lvlText w:val="●"/>
      <w:lvlJc w:val="left"/>
      <w:pPr>
        <w:ind w:left="4710" w:hanging="360"/>
      </w:pPr>
      <w:rPr>
        <w:rFonts w:ascii="Noto Sans Symbols" w:eastAsia="Noto Sans Symbols" w:hAnsi="Noto Sans Symbols" w:cs="Noto Sans Symbols"/>
      </w:rPr>
    </w:lvl>
    <w:lvl w:ilvl="7">
      <w:start w:val="1"/>
      <w:numFmt w:val="bullet"/>
      <w:lvlText w:val="o"/>
      <w:lvlJc w:val="left"/>
      <w:pPr>
        <w:ind w:left="5430" w:hanging="360"/>
      </w:pPr>
      <w:rPr>
        <w:rFonts w:ascii="Courier New" w:eastAsia="Courier New" w:hAnsi="Courier New" w:cs="Courier New"/>
      </w:rPr>
    </w:lvl>
    <w:lvl w:ilvl="8">
      <w:start w:val="1"/>
      <w:numFmt w:val="bullet"/>
      <w:lvlText w:val="▪"/>
      <w:lvlJc w:val="left"/>
      <w:pPr>
        <w:ind w:left="6150" w:hanging="360"/>
      </w:pPr>
      <w:rPr>
        <w:rFonts w:ascii="Noto Sans Symbols" w:eastAsia="Noto Sans Symbols" w:hAnsi="Noto Sans Symbols" w:cs="Noto Sans Symbols"/>
      </w:rPr>
    </w:lvl>
  </w:abstractNum>
  <w:num w:numId="1" w16cid:durableId="324355858">
    <w:abstractNumId w:val="132"/>
  </w:num>
  <w:num w:numId="2" w16cid:durableId="887885304">
    <w:abstractNumId w:val="167"/>
  </w:num>
  <w:num w:numId="3" w16cid:durableId="1455055868">
    <w:abstractNumId w:val="59"/>
  </w:num>
  <w:num w:numId="4" w16cid:durableId="1685278550">
    <w:abstractNumId w:val="193"/>
  </w:num>
  <w:num w:numId="5" w16cid:durableId="1590037660">
    <w:abstractNumId w:val="85"/>
  </w:num>
  <w:num w:numId="6" w16cid:durableId="948656637">
    <w:abstractNumId w:val="68"/>
  </w:num>
  <w:num w:numId="7" w16cid:durableId="1342900679">
    <w:abstractNumId w:val="333"/>
  </w:num>
  <w:num w:numId="8" w16cid:durableId="580063163">
    <w:abstractNumId w:val="117"/>
  </w:num>
  <w:num w:numId="9" w16cid:durableId="1550341971">
    <w:abstractNumId w:val="252"/>
  </w:num>
  <w:num w:numId="10" w16cid:durableId="1350721535">
    <w:abstractNumId w:val="275"/>
  </w:num>
  <w:num w:numId="11" w16cid:durableId="1920675330">
    <w:abstractNumId w:val="121"/>
  </w:num>
  <w:num w:numId="12" w16cid:durableId="1818302816">
    <w:abstractNumId w:val="344"/>
  </w:num>
  <w:num w:numId="13" w16cid:durableId="1230843916">
    <w:abstractNumId w:val="77"/>
  </w:num>
  <w:num w:numId="14" w16cid:durableId="1408188981">
    <w:abstractNumId w:val="319"/>
  </w:num>
  <w:num w:numId="15" w16cid:durableId="264964051">
    <w:abstractNumId w:val="118"/>
  </w:num>
  <w:num w:numId="16" w16cid:durableId="2006740024">
    <w:abstractNumId w:val="6"/>
  </w:num>
  <w:num w:numId="17" w16cid:durableId="608926742">
    <w:abstractNumId w:val="34"/>
  </w:num>
  <w:num w:numId="18" w16cid:durableId="730465123">
    <w:abstractNumId w:val="0"/>
    <w:lvlOverride w:ilvl="0">
      <w:lvl w:ilvl="0">
        <w:start w:val="1"/>
        <w:numFmt w:val="bullet"/>
        <w:lvlText w:val=""/>
        <w:lvlJc w:val="left"/>
        <w:pPr>
          <w:tabs>
            <w:tab w:val="num" w:pos="720"/>
          </w:tabs>
          <w:ind w:left="720" w:hanging="360"/>
        </w:pPr>
        <w:rPr>
          <w:rFonts w:ascii="Symbol" w:hAnsi="Symbol" w:hint="default"/>
        </w:rPr>
      </w:lvl>
    </w:lvlOverride>
  </w:num>
  <w:num w:numId="19" w16cid:durableId="743528829">
    <w:abstractNumId w:val="13"/>
  </w:num>
  <w:num w:numId="20" w16cid:durableId="15666682">
    <w:abstractNumId w:val="277"/>
  </w:num>
  <w:num w:numId="21" w16cid:durableId="1492213983">
    <w:abstractNumId w:val="78"/>
  </w:num>
  <w:num w:numId="22" w16cid:durableId="291910577">
    <w:abstractNumId w:val="213"/>
  </w:num>
  <w:num w:numId="23" w16cid:durableId="333800467">
    <w:abstractNumId w:val="244"/>
  </w:num>
  <w:num w:numId="24" w16cid:durableId="17245737">
    <w:abstractNumId w:val="359"/>
  </w:num>
  <w:num w:numId="25" w16cid:durableId="639962279">
    <w:abstractNumId w:val="61"/>
  </w:num>
  <w:num w:numId="26" w16cid:durableId="1978799497">
    <w:abstractNumId w:val="304"/>
  </w:num>
  <w:num w:numId="27" w16cid:durableId="1511218711">
    <w:abstractNumId w:val="102"/>
  </w:num>
  <w:num w:numId="28" w16cid:durableId="124394903">
    <w:abstractNumId w:val="202"/>
  </w:num>
  <w:num w:numId="29" w16cid:durableId="633634672">
    <w:abstractNumId w:val="283"/>
  </w:num>
  <w:num w:numId="30" w16cid:durableId="1207063964">
    <w:abstractNumId w:val="219"/>
  </w:num>
  <w:num w:numId="31" w16cid:durableId="2027519977">
    <w:abstractNumId w:val="205"/>
  </w:num>
  <w:num w:numId="32" w16cid:durableId="1733111673">
    <w:abstractNumId w:val="104"/>
  </w:num>
  <w:num w:numId="33" w16cid:durableId="1398165108">
    <w:abstractNumId w:val="274"/>
  </w:num>
  <w:num w:numId="34" w16cid:durableId="603613638">
    <w:abstractNumId w:val="147"/>
  </w:num>
  <w:num w:numId="35" w16cid:durableId="177157419">
    <w:abstractNumId w:val="136"/>
  </w:num>
  <w:num w:numId="36" w16cid:durableId="938372134">
    <w:abstractNumId w:val="165"/>
  </w:num>
  <w:num w:numId="37" w16cid:durableId="894046817">
    <w:abstractNumId w:val="113"/>
  </w:num>
  <w:num w:numId="38" w16cid:durableId="1978292577">
    <w:abstractNumId w:val="320"/>
  </w:num>
  <w:num w:numId="39" w16cid:durableId="631864296">
    <w:abstractNumId w:val="25"/>
  </w:num>
  <w:num w:numId="40" w16cid:durableId="1141070650">
    <w:abstractNumId w:val="322"/>
  </w:num>
  <w:num w:numId="41" w16cid:durableId="557519215">
    <w:abstractNumId w:val="80"/>
  </w:num>
  <w:num w:numId="42" w16cid:durableId="1649020846">
    <w:abstractNumId w:val="369"/>
  </w:num>
  <w:num w:numId="43" w16cid:durableId="1862234325">
    <w:abstractNumId w:val="370"/>
  </w:num>
  <w:num w:numId="44" w16cid:durableId="262962575">
    <w:abstractNumId w:val="338"/>
  </w:num>
  <w:num w:numId="45" w16cid:durableId="1473520632">
    <w:abstractNumId w:val="308"/>
  </w:num>
  <w:num w:numId="46" w16cid:durableId="525605140">
    <w:abstractNumId w:val="175"/>
  </w:num>
  <w:num w:numId="47" w16cid:durableId="1641181757">
    <w:abstractNumId w:val="21"/>
  </w:num>
  <w:num w:numId="48" w16cid:durableId="2085297394">
    <w:abstractNumId w:val="84"/>
  </w:num>
  <w:num w:numId="49" w16cid:durableId="561910430">
    <w:abstractNumId w:val="285"/>
  </w:num>
  <w:num w:numId="50" w16cid:durableId="1625770099">
    <w:abstractNumId w:val="366"/>
  </w:num>
  <w:num w:numId="51" w16cid:durableId="188764057">
    <w:abstractNumId w:val="158"/>
  </w:num>
  <w:num w:numId="52" w16cid:durableId="1881824420">
    <w:abstractNumId w:val="2"/>
  </w:num>
  <w:num w:numId="53" w16cid:durableId="1934392803">
    <w:abstractNumId w:val="24"/>
  </w:num>
  <w:num w:numId="54" w16cid:durableId="480386208">
    <w:abstractNumId w:val="305"/>
  </w:num>
  <w:num w:numId="55" w16cid:durableId="1986350112">
    <w:abstractNumId w:val="214"/>
  </w:num>
  <w:num w:numId="56" w16cid:durableId="863010164">
    <w:abstractNumId w:val="44"/>
  </w:num>
  <w:num w:numId="57" w16cid:durableId="1224027725">
    <w:abstractNumId w:val="93"/>
  </w:num>
  <w:num w:numId="58" w16cid:durableId="360594867">
    <w:abstractNumId w:val="373"/>
  </w:num>
  <w:num w:numId="59" w16cid:durableId="618074191">
    <w:abstractNumId w:val="225"/>
  </w:num>
  <w:num w:numId="60" w16cid:durableId="1600212080">
    <w:abstractNumId w:val="183"/>
  </w:num>
  <w:num w:numId="61" w16cid:durableId="1935477995">
    <w:abstractNumId w:val="372"/>
  </w:num>
  <w:num w:numId="62" w16cid:durableId="499202184">
    <w:abstractNumId w:val="326"/>
  </w:num>
  <w:num w:numId="63" w16cid:durableId="2055959657">
    <w:abstractNumId w:val="100"/>
  </w:num>
  <w:num w:numId="64" w16cid:durableId="1616597804">
    <w:abstractNumId w:val="120"/>
  </w:num>
  <w:num w:numId="65" w16cid:durableId="2013724754">
    <w:abstractNumId w:val="116"/>
  </w:num>
  <w:num w:numId="66" w16cid:durableId="2127041749">
    <w:abstractNumId w:val="22"/>
  </w:num>
  <w:num w:numId="67" w16cid:durableId="1610549360">
    <w:abstractNumId w:val="196"/>
  </w:num>
  <w:num w:numId="68" w16cid:durableId="419255703">
    <w:abstractNumId w:val="353"/>
  </w:num>
  <w:num w:numId="69" w16cid:durableId="1256671131">
    <w:abstractNumId w:val="133"/>
  </w:num>
  <w:num w:numId="70" w16cid:durableId="52579408">
    <w:abstractNumId w:val="287"/>
  </w:num>
  <w:num w:numId="71" w16cid:durableId="1416365927">
    <w:abstractNumId w:val="239"/>
  </w:num>
  <w:num w:numId="72" w16cid:durableId="761221619">
    <w:abstractNumId w:val="307"/>
  </w:num>
  <w:num w:numId="73" w16cid:durableId="1181093066">
    <w:abstractNumId w:val="241"/>
  </w:num>
  <w:num w:numId="74" w16cid:durableId="692153167">
    <w:abstractNumId w:val="215"/>
  </w:num>
  <w:num w:numId="75" w16cid:durableId="1590575785">
    <w:abstractNumId w:val="179"/>
  </w:num>
  <w:num w:numId="76" w16cid:durableId="135534247">
    <w:abstractNumId w:val="189"/>
  </w:num>
  <w:num w:numId="77" w16cid:durableId="1325664379">
    <w:abstractNumId w:val="73"/>
  </w:num>
  <w:num w:numId="78" w16cid:durableId="93019936">
    <w:abstractNumId w:val="29"/>
  </w:num>
  <w:num w:numId="79" w16cid:durableId="2120948243">
    <w:abstractNumId w:val="300"/>
  </w:num>
  <w:num w:numId="80" w16cid:durableId="1346785751">
    <w:abstractNumId w:val="209"/>
  </w:num>
  <w:num w:numId="81" w16cid:durableId="470365431">
    <w:abstractNumId w:val="235"/>
  </w:num>
  <w:num w:numId="82" w16cid:durableId="2046250563">
    <w:abstractNumId w:val="365"/>
  </w:num>
  <w:num w:numId="83" w16cid:durableId="1469475143">
    <w:abstractNumId w:val="10"/>
  </w:num>
  <w:num w:numId="84" w16cid:durableId="906915082">
    <w:abstractNumId w:val="130"/>
  </w:num>
  <w:num w:numId="85" w16cid:durableId="221138821">
    <w:abstractNumId w:val="185"/>
  </w:num>
  <w:num w:numId="86" w16cid:durableId="1461611417">
    <w:abstractNumId w:val="119"/>
  </w:num>
  <w:num w:numId="87" w16cid:durableId="2115782468">
    <w:abstractNumId w:val="240"/>
  </w:num>
  <w:num w:numId="88" w16cid:durableId="77797298">
    <w:abstractNumId w:val="329"/>
  </w:num>
  <w:num w:numId="89" w16cid:durableId="433479040">
    <w:abstractNumId w:val="261"/>
  </w:num>
  <w:num w:numId="90" w16cid:durableId="1432623400">
    <w:abstractNumId w:val="248"/>
  </w:num>
  <w:num w:numId="91" w16cid:durableId="1029336667">
    <w:abstractNumId w:val="230"/>
  </w:num>
  <w:num w:numId="92" w16cid:durableId="1116172882">
    <w:abstractNumId w:val="299"/>
  </w:num>
  <w:num w:numId="93" w16cid:durableId="1112281154">
    <w:abstractNumId w:val="201"/>
  </w:num>
  <w:num w:numId="94" w16cid:durableId="606960928">
    <w:abstractNumId w:val="194"/>
  </w:num>
  <w:num w:numId="95" w16cid:durableId="836194437">
    <w:abstractNumId w:val="256"/>
  </w:num>
  <w:num w:numId="96" w16cid:durableId="2033531627">
    <w:abstractNumId w:val="20"/>
  </w:num>
  <w:num w:numId="97" w16cid:durableId="122894775">
    <w:abstractNumId w:val="3"/>
  </w:num>
  <w:num w:numId="98" w16cid:durableId="408039800">
    <w:abstractNumId w:val="14"/>
  </w:num>
  <w:num w:numId="99" w16cid:durableId="285815707">
    <w:abstractNumId w:val="16"/>
  </w:num>
  <w:num w:numId="100" w16cid:durableId="61176359">
    <w:abstractNumId w:val="310"/>
  </w:num>
  <w:num w:numId="101" w16cid:durableId="460003271">
    <w:abstractNumId w:val="291"/>
  </w:num>
  <w:num w:numId="102" w16cid:durableId="14111592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3" w16cid:durableId="1610774050">
    <w:abstractNumId w:val="47"/>
  </w:num>
  <w:num w:numId="104" w16cid:durableId="556629079">
    <w:abstractNumId w:val="150"/>
  </w:num>
  <w:num w:numId="105" w16cid:durableId="1053894861">
    <w:abstractNumId w:val="245"/>
  </w:num>
  <w:num w:numId="106" w16cid:durableId="1358192286">
    <w:abstractNumId w:val="362"/>
  </w:num>
  <w:num w:numId="107" w16cid:durableId="462701743">
    <w:abstractNumId w:val="266"/>
  </w:num>
  <w:num w:numId="108" w16cid:durableId="2122406897">
    <w:abstractNumId w:val="71"/>
  </w:num>
  <w:num w:numId="109" w16cid:durableId="1823882793">
    <w:abstractNumId w:val="276"/>
  </w:num>
  <w:num w:numId="110" w16cid:durableId="912665755">
    <w:abstractNumId w:val="1"/>
  </w:num>
  <w:num w:numId="111" w16cid:durableId="981235001">
    <w:abstractNumId w:val="289"/>
  </w:num>
  <w:num w:numId="112" w16cid:durableId="323897217">
    <w:abstractNumId w:val="138"/>
  </w:num>
  <w:num w:numId="113" w16cid:durableId="1862892602">
    <w:abstractNumId w:val="140"/>
  </w:num>
  <w:num w:numId="114" w16cid:durableId="114108170">
    <w:abstractNumId w:val="293"/>
  </w:num>
  <w:num w:numId="115" w16cid:durableId="239409274">
    <w:abstractNumId w:val="69"/>
  </w:num>
  <w:num w:numId="116" w16cid:durableId="195780845">
    <w:abstractNumId w:val="152"/>
  </w:num>
  <w:num w:numId="117" w16cid:durableId="589505551">
    <w:abstractNumId w:val="199"/>
  </w:num>
  <w:num w:numId="118" w16cid:durableId="221673834">
    <w:abstractNumId w:val="352"/>
  </w:num>
  <w:num w:numId="119" w16cid:durableId="1193422202">
    <w:abstractNumId w:val="141"/>
  </w:num>
  <w:num w:numId="120" w16cid:durableId="1754233296">
    <w:abstractNumId w:val="103"/>
  </w:num>
  <w:num w:numId="121" w16cid:durableId="1720081837">
    <w:abstractNumId w:val="294"/>
  </w:num>
  <w:num w:numId="122" w16cid:durableId="825780573">
    <w:abstractNumId w:val="301"/>
  </w:num>
  <w:num w:numId="123" w16cid:durableId="1954088227">
    <w:abstractNumId w:val="96"/>
  </w:num>
  <w:num w:numId="124" w16cid:durableId="384373079">
    <w:abstractNumId w:val="257"/>
  </w:num>
  <w:num w:numId="125" w16cid:durableId="529337714">
    <w:abstractNumId w:val="166"/>
  </w:num>
  <w:num w:numId="126" w16cid:durableId="1061708955">
    <w:abstractNumId w:val="192"/>
  </w:num>
  <w:num w:numId="127" w16cid:durableId="1952661297">
    <w:abstractNumId w:val="35"/>
  </w:num>
  <w:num w:numId="128" w16cid:durableId="1782409549">
    <w:abstractNumId w:val="162"/>
  </w:num>
  <w:num w:numId="129" w16cid:durableId="1318411533">
    <w:abstractNumId w:val="178"/>
  </w:num>
  <w:num w:numId="130" w16cid:durableId="912281117">
    <w:abstractNumId w:val="268"/>
  </w:num>
  <w:num w:numId="131" w16cid:durableId="144662900">
    <w:abstractNumId w:val="233"/>
  </w:num>
  <w:num w:numId="132" w16cid:durableId="2030640828">
    <w:abstractNumId w:val="31"/>
  </w:num>
  <w:num w:numId="133" w16cid:durableId="1020397050">
    <w:abstractNumId w:val="155"/>
  </w:num>
  <w:num w:numId="134" w16cid:durableId="584147883">
    <w:abstractNumId w:val="170"/>
  </w:num>
  <w:num w:numId="135" w16cid:durableId="2121096554">
    <w:abstractNumId w:val="156"/>
  </w:num>
  <w:num w:numId="136" w16cid:durableId="1357540613">
    <w:abstractNumId w:val="164"/>
  </w:num>
  <w:num w:numId="137" w16cid:durableId="1929850812">
    <w:abstractNumId w:val="66"/>
  </w:num>
  <w:num w:numId="138" w16cid:durableId="924850238">
    <w:abstractNumId w:val="17"/>
  </w:num>
  <w:num w:numId="139" w16cid:durableId="1364551849">
    <w:abstractNumId w:val="99"/>
  </w:num>
  <w:num w:numId="140" w16cid:durableId="822041797">
    <w:abstractNumId w:val="270"/>
  </w:num>
  <w:num w:numId="141" w16cid:durableId="289753399">
    <w:abstractNumId w:val="169"/>
  </w:num>
  <w:num w:numId="142" w16cid:durableId="875001581">
    <w:abstractNumId w:val="41"/>
  </w:num>
  <w:num w:numId="143" w16cid:durableId="1025209425">
    <w:abstractNumId w:val="181"/>
  </w:num>
  <w:num w:numId="144" w16cid:durableId="1063605391">
    <w:abstractNumId w:val="124"/>
  </w:num>
  <w:num w:numId="145" w16cid:durableId="1217425423">
    <w:abstractNumId w:val="345"/>
  </w:num>
  <w:num w:numId="146" w16cid:durableId="297534790">
    <w:abstractNumId w:val="224"/>
  </w:num>
  <w:num w:numId="147" w16cid:durableId="1719434953">
    <w:abstractNumId w:val="97"/>
  </w:num>
  <w:num w:numId="148" w16cid:durableId="921530207">
    <w:abstractNumId w:val="174"/>
  </w:num>
  <w:num w:numId="149" w16cid:durableId="993220422">
    <w:abstractNumId w:val="269"/>
  </w:num>
  <w:num w:numId="150" w16cid:durableId="1142236513">
    <w:abstractNumId w:val="38"/>
  </w:num>
  <w:num w:numId="151" w16cid:durableId="1924216742">
    <w:abstractNumId w:val="67"/>
  </w:num>
  <w:num w:numId="152" w16cid:durableId="1180310328">
    <w:abstractNumId w:val="160"/>
  </w:num>
  <w:num w:numId="153" w16cid:durableId="1075203664">
    <w:abstractNumId w:val="109"/>
  </w:num>
  <w:num w:numId="154" w16cid:durableId="1517889484">
    <w:abstractNumId w:val="284"/>
  </w:num>
  <w:num w:numId="155" w16cid:durableId="961183306">
    <w:abstractNumId w:val="317"/>
  </w:num>
  <w:num w:numId="156" w16cid:durableId="2084520603">
    <w:abstractNumId w:val="232"/>
  </w:num>
  <w:num w:numId="157" w16cid:durableId="1543517219">
    <w:abstractNumId w:val="18"/>
  </w:num>
  <w:num w:numId="158" w16cid:durableId="366566038">
    <w:abstractNumId w:val="12"/>
  </w:num>
  <w:num w:numId="159" w16cid:durableId="621422389">
    <w:abstractNumId w:val="112"/>
  </w:num>
  <w:num w:numId="160" w16cid:durableId="443114271">
    <w:abstractNumId w:val="50"/>
  </w:num>
  <w:num w:numId="161" w16cid:durableId="418063550">
    <w:abstractNumId w:val="198"/>
  </w:num>
  <w:num w:numId="162" w16cid:durableId="1818719037">
    <w:abstractNumId w:val="56"/>
  </w:num>
  <w:num w:numId="163" w16cid:durableId="1876456676">
    <w:abstractNumId w:val="149"/>
  </w:num>
  <w:num w:numId="164" w16cid:durableId="672025742">
    <w:abstractNumId w:val="340"/>
  </w:num>
  <w:num w:numId="165" w16cid:durableId="950622781">
    <w:abstractNumId w:val="218"/>
  </w:num>
  <w:num w:numId="166" w16cid:durableId="1535120530">
    <w:abstractNumId w:val="188"/>
  </w:num>
  <w:num w:numId="167" w16cid:durableId="1702973671">
    <w:abstractNumId w:val="28"/>
  </w:num>
  <w:num w:numId="168" w16cid:durableId="1142307812">
    <w:abstractNumId w:val="11"/>
  </w:num>
  <w:num w:numId="169" w16cid:durableId="893662185">
    <w:abstractNumId w:val="45"/>
  </w:num>
  <w:num w:numId="170" w16cid:durableId="215551337">
    <w:abstractNumId w:val="208"/>
  </w:num>
  <w:num w:numId="171" w16cid:durableId="243075179">
    <w:abstractNumId w:val="173"/>
  </w:num>
  <w:num w:numId="172" w16cid:durableId="1929462509">
    <w:abstractNumId w:val="325"/>
  </w:num>
  <w:num w:numId="173" w16cid:durableId="590704119">
    <w:abstractNumId w:val="271"/>
  </w:num>
  <w:num w:numId="174" w16cid:durableId="2144150589">
    <w:abstractNumId w:val="278"/>
  </w:num>
  <w:num w:numId="175" w16cid:durableId="821122717">
    <w:abstractNumId w:val="5"/>
  </w:num>
  <w:num w:numId="176" w16cid:durableId="143592835">
    <w:abstractNumId w:val="231"/>
  </w:num>
  <w:num w:numId="177" w16cid:durableId="1880782844">
    <w:abstractNumId w:val="145"/>
  </w:num>
  <w:num w:numId="178" w16cid:durableId="719211869">
    <w:abstractNumId w:val="318"/>
  </w:num>
  <w:num w:numId="179" w16cid:durableId="1724869842">
    <w:abstractNumId w:val="92"/>
  </w:num>
  <w:num w:numId="180" w16cid:durableId="793673051">
    <w:abstractNumId w:val="207"/>
  </w:num>
  <w:num w:numId="181" w16cid:durableId="377823641">
    <w:abstractNumId w:val="364"/>
  </w:num>
  <w:num w:numId="182" w16cid:durableId="1445733745">
    <w:abstractNumId w:val="355"/>
  </w:num>
  <w:num w:numId="183" w16cid:durableId="1861503435">
    <w:abstractNumId w:val="323"/>
  </w:num>
  <w:num w:numId="184" w16cid:durableId="1257441406">
    <w:abstractNumId w:val="88"/>
  </w:num>
  <w:num w:numId="185" w16cid:durableId="345324221">
    <w:abstractNumId w:val="334"/>
  </w:num>
  <w:num w:numId="186" w16cid:durableId="974066921">
    <w:abstractNumId w:val="30"/>
  </w:num>
  <w:num w:numId="187" w16cid:durableId="1732532023">
    <w:abstractNumId w:val="290"/>
  </w:num>
  <w:num w:numId="188" w16cid:durableId="1119882229">
    <w:abstractNumId w:val="297"/>
  </w:num>
  <w:num w:numId="189" w16cid:durableId="1764259845">
    <w:abstractNumId w:val="36"/>
  </w:num>
  <w:num w:numId="190" w16cid:durableId="278344620">
    <w:abstractNumId w:val="171"/>
  </w:num>
  <w:num w:numId="191" w16cid:durableId="2363090">
    <w:abstractNumId w:val="288"/>
  </w:num>
  <w:num w:numId="192" w16cid:durableId="2052457008">
    <w:abstractNumId w:val="127"/>
  </w:num>
  <w:num w:numId="193" w16cid:durableId="379286808">
    <w:abstractNumId w:val="316"/>
  </w:num>
  <w:num w:numId="194" w16cid:durableId="108284399">
    <w:abstractNumId w:val="83"/>
  </w:num>
  <w:num w:numId="195" w16cid:durableId="1501965463">
    <w:abstractNumId w:val="91"/>
  </w:num>
  <w:num w:numId="196" w16cid:durableId="337118699">
    <w:abstractNumId w:val="172"/>
  </w:num>
  <w:num w:numId="197" w16cid:durableId="648287893">
    <w:abstractNumId w:val="292"/>
  </w:num>
  <w:num w:numId="198" w16cid:durableId="977565362">
    <w:abstractNumId w:val="336"/>
  </w:num>
  <w:num w:numId="199" w16cid:durableId="1626156581">
    <w:abstractNumId w:val="286"/>
  </w:num>
  <w:num w:numId="200" w16cid:durableId="652753606">
    <w:abstractNumId w:val="272"/>
  </w:num>
  <w:num w:numId="201" w16cid:durableId="1718772285">
    <w:abstractNumId w:val="98"/>
  </w:num>
  <w:num w:numId="202" w16cid:durableId="1909807145">
    <w:abstractNumId w:val="125"/>
  </w:num>
  <w:num w:numId="203" w16cid:durableId="448666158">
    <w:abstractNumId w:val="204"/>
  </w:num>
  <w:num w:numId="204" w16cid:durableId="1815902361">
    <w:abstractNumId w:val="15"/>
  </w:num>
  <w:num w:numId="205" w16cid:durableId="1987467466">
    <w:abstractNumId w:val="203"/>
  </w:num>
  <w:num w:numId="206" w16cid:durableId="1956936468">
    <w:abstractNumId w:val="51"/>
  </w:num>
  <w:num w:numId="207" w16cid:durableId="2034766056">
    <w:abstractNumId w:val="328"/>
  </w:num>
  <w:num w:numId="208" w16cid:durableId="534123311">
    <w:abstractNumId w:val="265"/>
  </w:num>
  <w:num w:numId="209" w16cid:durableId="453254827">
    <w:abstractNumId w:val="128"/>
  </w:num>
  <w:num w:numId="210" w16cid:durableId="1195582772">
    <w:abstractNumId w:val="79"/>
  </w:num>
  <w:num w:numId="211" w16cid:durableId="2110926404">
    <w:abstractNumId w:val="216"/>
  </w:num>
  <w:num w:numId="212" w16cid:durableId="1819223405">
    <w:abstractNumId w:val="249"/>
  </w:num>
  <w:num w:numId="213" w16cid:durableId="1530685011">
    <w:abstractNumId w:val="62"/>
  </w:num>
  <w:num w:numId="214" w16cid:durableId="736511912">
    <w:abstractNumId w:val="139"/>
  </w:num>
  <w:num w:numId="215" w16cid:durableId="132449441">
    <w:abstractNumId w:val="114"/>
  </w:num>
  <w:num w:numId="216" w16cid:durableId="20010114">
    <w:abstractNumId w:val="55"/>
  </w:num>
  <w:num w:numId="217" w16cid:durableId="1876691682">
    <w:abstractNumId w:val="206"/>
  </w:num>
  <w:num w:numId="218" w16cid:durableId="859273331">
    <w:abstractNumId w:val="267"/>
  </w:num>
  <w:num w:numId="219" w16cid:durableId="2092660282">
    <w:abstractNumId w:val="129"/>
  </w:num>
  <w:num w:numId="220" w16cid:durableId="1187213552">
    <w:abstractNumId w:val="176"/>
  </w:num>
  <w:num w:numId="221" w16cid:durableId="859591744">
    <w:abstractNumId w:val="262"/>
  </w:num>
  <w:num w:numId="222" w16cid:durableId="1656572769">
    <w:abstractNumId w:val="72"/>
  </w:num>
  <w:num w:numId="223" w16cid:durableId="2013336796">
    <w:abstractNumId w:val="368"/>
  </w:num>
  <w:num w:numId="224" w16cid:durableId="43338818">
    <w:abstractNumId w:val="250"/>
  </w:num>
  <w:num w:numId="225" w16cid:durableId="1951426592">
    <w:abstractNumId w:val="94"/>
  </w:num>
  <w:num w:numId="226" w16cid:durableId="2001159026">
    <w:abstractNumId w:val="108"/>
  </w:num>
  <w:num w:numId="227" w16cid:durableId="404183351">
    <w:abstractNumId w:val="70"/>
  </w:num>
  <w:num w:numId="228" w16cid:durableId="368145035">
    <w:abstractNumId w:val="33"/>
  </w:num>
  <w:num w:numId="229" w16cid:durableId="1687832022">
    <w:abstractNumId w:val="348"/>
  </w:num>
  <w:num w:numId="230" w16cid:durableId="2107454268">
    <w:abstractNumId w:val="259"/>
  </w:num>
  <w:num w:numId="231" w16cid:durableId="1095830469">
    <w:abstractNumId w:val="263"/>
  </w:num>
  <w:num w:numId="232" w16cid:durableId="1920167189">
    <w:abstractNumId w:val="63"/>
  </w:num>
  <w:num w:numId="233" w16cid:durableId="1488131308">
    <w:abstractNumId w:val="87"/>
  </w:num>
  <w:num w:numId="234" w16cid:durableId="1231312311">
    <w:abstractNumId w:val="374"/>
  </w:num>
  <w:num w:numId="235" w16cid:durableId="1734351390">
    <w:abstractNumId w:val="264"/>
  </w:num>
  <w:num w:numId="236" w16cid:durableId="1106660333">
    <w:abstractNumId w:val="159"/>
  </w:num>
  <w:num w:numId="237" w16cid:durableId="1773160216">
    <w:abstractNumId w:val="142"/>
  </w:num>
  <w:num w:numId="238" w16cid:durableId="1658724657">
    <w:abstractNumId w:val="177"/>
  </w:num>
  <w:num w:numId="239" w16cid:durableId="159778729">
    <w:abstractNumId w:val="32"/>
  </w:num>
  <w:num w:numId="240" w16cid:durableId="1827700025">
    <w:abstractNumId w:val="105"/>
  </w:num>
  <w:num w:numId="241" w16cid:durableId="694383463">
    <w:abstractNumId w:val="168"/>
  </w:num>
  <w:num w:numId="242" w16cid:durableId="449472588">
    <w:abstractNumId w:val="148"/>
  </w:num>
  <w:num w:numId="243" w16cid:durableId="837888416">
    <w:abstractNumId w:val="95"/>
  </w:num>
  <w:num w:numId="244" w16cid:durableId="1422722237">
    <w:abstractNumId w:val="312"/>
  </w:num>
  <w:num w:numId="245" w16cid:durableId="1749762915">
    <w:abstractNumId w:val="311"/>
  </w:num>
  <w:num w:numId="246" w16cid:durableId="1878350868">
    <w:abstractNumId w:val="296"/>
  </w:num>
  <w:num w:numId="247" w16cid:durableId="758719259">
    <w:abstractNumId w:val="258"/>
  </w:num>
  <w:num w:numId="248" w16cid:durableId="927158052">
    <w:abstractNumId w:val="8"/>
  </w:num>
  <w:num w:numId="249" w16cid:durableId="515538840">
    <w:abstractNumId w:val="110"/>
  </w:num>
  <w:num w:numId="250" w16cid:durableId="544876391">
    <w:abstractNumId w:val="89"/>
  </w:num>
  <w:num w:numId="251" w16cid:durableId="1881285630">
    <w:abstractNumId w:val="86"/>
  </w:num>
  <w:num w:numId="252" w16cid:durableId="1666670160">
    <w:abstractNumId w:val="313"/>
    <w:lvlOverride w:ilvl="0">
      <w:lvl w:ilvl="0" w:tplc="308824D2">
        <w:start w:val="1"/>
        <w:numFmt w:val="bullet"/>
        <w:lvlText w:val="·"/>
        <w:lvlJc w:val="left"/>
        <w:pPr>
          <w:ind w:left="3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18784C">
        <w:start w:val="1"/>
        <w:numFmt w:val="bullet"/>
        <w:lvlText w:val="o"/>
        <w:lvlJc w:val="left"/>
        <w:pPr>
          <w:ind w:left="11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6A0C72C">
        <w:start w:val="1"/>
        <w:numFmt w:val="bullet"/>
        <w:lvlText w:val="▪"/>
        <w:lvlJc w:val="left"/>
        <w:pPr>
          <w:ind w:left="18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ED23AFE">
        <w:start w:val="1"/>
        <w:numFmt w:val="bullet"/>
        <w:lvlText w:val="·"/>
        <w:lvlJc w:val="left"/>
        <w:pPr>
          <w:ind w:left="25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A8E10B2">
        <w:start w:val="1"/>
        <w:numFmt w:val="bullet"/>
        <w:lvlText w:val="o"/>
        <w:lvlJc w:val="left"/>
        <w:pPr>
          <w:ind w:left="32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3029DB8">
        <w:start w:val="1"/>
        <w:numFmt w:val="bullet"/>
        <w:lvlText w:val="▪"/>
        <w:lvlJc w:val="left"/>
        <w:pPr>
          <w:ind w:left="39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7D4C7B4">
        <w:start w:val="1"/>
        <w:numFmt w:val="bullet"/>
        <w:lvlText w:val="·"/>
        <w:lvlJc w:val="left"/>
        <w:pPr>
          <w:ind w:left="47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692F8C6">
        <w:start w:val="1"/>
        <w:numFmt w:val="bullet"/>
        <w:lvlText w:val="o"/>
        <w:lvlJc w:val="left"/>
        <w:pPr>
          <w:ind w:left="54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1CC6C52">
        <w:start w:val="1"/>
        <w:numFmt w:val="bullet"/>
        <w:lvlText w:val="▪"/>
        <w:lvlJc w:val="left"/>
        <w:pPr>
          <w:ind w:left="61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3" w16cid:durableId="881865692">
    <w:abstractNumId w:val="53"/>
  </w:num>
  <w:num w:numId="254" w16cid:durableId="730228987">
    <w:abstractNumId w:val="339"/>
  </w:num>
  <w:num w:numId="255" w16cid:durableId="1031345610">
    <w:abstractNumId w:val="122"/>
  </w:num>
  <w:num w:numId="256" w16cid:durableId="179666280">
    <w:abstractNumId w:val="330"/>
  </w:num>
  <w:num w:numId="257" w16cid:durableId="1951860688">
    <w:abstractNumId w:val="26"/>
  </w:num>
  <w:num w:numId="258" w16cid:durableId="71974022">
    <w:abstractNumId w:val="126"/>
  </w:num>
  <w:num w:numId="259" w16cid:durableId="1441795906">
    <w:abstractNumId w:val="350"/>
  </w:num>
  <w:num w:numId="260" w16cid:durableId="1713727278">
    <w:abstractNumId w:val="123"/>
  </w:num>
  <w:num w:numId="261" w16cid:durableId="1860198426">
    <w:abstractNumId w:val="46"/>
  </w:num>
  <w:num w:numId="262" w16cid:durableId="664747978">
    <w:abstractNumId w:val="39"/>
  </w:num>
  <w:num w:numId="263" w16cid:durableId="315501008">
    <w:abstractNumId w:val="279"/>
  </w:num>
  <w:num w:numId="264" w16cid:durableId="1751543016">
    <w:abstractNumId w:val="23"/>
  </w:num>
  <w:num w:numId="265" w16cid:durableId="1002701440">
    <w:abstractNumId w:val="255"/>
  </w:num>
  <w:num w:numId="266" w16cid:durableId="1653177310">
    <w:abstractNumId w:val="111"/>
  </w:num>
  <w:num w:numId="267" w16cid:durableId="1176847464">
    <w:abstractNumId w:val="143"/>
  </w:num>
  <w:num w:numId="268" w16cid:durableId="1504935273">
    <w:abstractNumId w:val="135"/>
  </w:num>
  <w:num w:numId="269" w16cid:durableId="118232918">
    <w:abstractNumId w:val="228"/>
  </w:num>
  <w:num w:numId="270" w16cid:durableId="940844550">
    <w:abstractNumId w:val="220"/>
  </w:num>
  <w:num w:numId="271" w16cid:durableId="996032210">
    <w:abstractNumId w:val="107"/>
  </w:num>
  <w:num w:numId="272" w16cid:durableId="1624725393">
    <w:abstractNumId w:val="90"/>
  </w:num>
  <w:num w:numId="273" w16cid:durableId="636955787">
    <w:abstractNumId w:val="81"/>
  </w:num>
  <w:num w:numId="274" w16cid:durableId="807237444">
    <w:abstractNumId w:val="180"/>
  </w:num>
  <w:num w:numId="275" w16cid:durableId="1160081667">
    <w:abstractNumId w:val="190"/>
  </w:num>
  <w:num w:numId="276" w16cid:durableId="1653555446">
    <w:abstractNumId w:val="309"/>
  </w:num>
  <w:num w:numId="277" w16cid:durableId="1954238665">
    <w:abstractNumId w:val="356"/>
  </w:num>
  <w:num w:numId="278" w16cid:durableId="1525441622">
    <w:abstractNumId w:val="42"/>
  </w:num>
  <w:num w:numId="279" w16cid:durableId="88889090">
    <w:abstractNumId w:val="163"/>
  </w:num>
  <w:num w:numId="280" w16cid:durableId="957638709">
    <w:abstractNumId w:val="9"/>
  </w:num>
  <w:num w:numId="281" w16cid:durableId="370767998">
    <w:abstractNumId w:val="251"/>
  </w:num>
  <w:num w:numId="282" w16cid:durableId="1233010102">
    <w:abstractNumId w:val="134"/>
  </w:num>
  <w:num w:numId="283" w16cid:durableId="1567955097">
    <w:abstractNumId w:val="303"/>
  </w:num>
  <w:num w:numId="284" w16cid:durableId="1048991775">
    <w:abstractNumId w:val="65"/>
  </w:num>
  <w:num w:numId="285" w16cid:durableId="1070346657">
    <w:abstractNumId w:val="74"/>
  </w:num>
  <w:num w:numId="286" w16cid:durableId="1590119539">
    <w:abstractNumId w:val="354"/>
  </w:num>
  <w:num w:numId="287" w16cid:durableId="2040012933">
    <w:abstractNumId w:val="253"/>
  </w:num>
  <w:num w:numId="288" w16cid:durableId="1209757662">
    <w:abstractNumId w:val="332"/>
  </w:num>
  <w:num w:numId="289" w16cid:durableId="907306225">
    <w:abstractNumId w:val="187"/>
  </w:num>
  <w:num w:numId="290" w16cid:durableId="1273323848">
    <w:abstractNumId w:val="217"/>
  </w:num>
  <w:num w:numId="291" w16cid:durableId="1715156473">
    <w:abstractNumId w:val="211"/>
  </w:num>
  <w:num w:numId="292" w16cid:durableId="473333557">
    <w:abstractNumId w:val="346"/>
  </w:num>
  <w:num w:numId="293" w16cid:durableId="334772277">
    <w:abstractNumId w:val="358"/>
  </w:num>
  <w:num w:numId="294" w16cid:durableId="2131700555">
    <w:abstractNumId w:val="27"/>
  </w:num>
  <w:num w:numId="295" w16cid:durableId="1088622547">
    <w:abstractNumId w:val="186"/>
  </w:num>
  <w:num w:numId="296" w16cid:durableId="1752920893">
    <w:abstractNumId w:val="106"/>
  </w:num>
  <w:num w:numId="297" w16cid:durableId="1635596660">
    <w:abstractNumId w:val="282"/>
  </w:num>
  <w:num w:numId="298" w16cid:durableId="653334771">
    <w:abstractNumId w:val="315"/>
  </w:num>
  <w:num w:numId="299" w16cid:durableId="1022165117">
    <w:abstractNumId w:val="343"/>
  </w:num>
  <w:num w:numId="300" w16cid:durableId="975649724">
    <w:abstractNumId w:val="254"/>
  </w:num>
  <w:num w:numId="301" w16cid:durableId="18240605">
    <w:abstractNumId w:val="197"/>
  </w:num>
  <w:num w:numId="302" w16cid:durableId="1382944990">
    <w:abstractNumId w:val="223"/>
  </w:num>
  <w:num w:numId="303" w16cid:durableId="1175530120">
    <w:abstractNumId w:val="115"/>
  </w:num>
  <w:num w:numId="304" w16cid:durableId="92558592">
    <w:abstractNumId w:val="200"/>
  </w:num>
  <w:num w:numId="305" w16cid:durableId="884027477">
    <w:abstractNumId w:val="314"/>
  </w:num>
  <w:num w:numId="306" w16cid:durableId="9533944">
    <w:abstractNumId w:val="357"/>
  </w:num>
  <w:num w:numId="307" w16cid:durableId="1167132281">
    <w:abstractNumId w:val="361"/>
  </w:num>
  <w:num w:numId="308" w16cid:durableId="2076122494">
    <w:abstractNumId w:val="52"/>
  </w:num>
  <w:num w:numId="309" w16cid:durableId="968822719">
    <w:abstractNumId w:val="247"/>
  </w:num>
  <w:num w:numId="310" w16cid:durableId="1064839588">
    <w:abstractNumId w:val="236"/>
  </w:num>
  <w:num w:numId="311" w16cid:durableId="2053386461">
    <w:abstractNumId w:val="306"/>
  </w:num>
  <w:num w:numId="312" w16cid:durableId="733433191">
    <w:abstractNumId w:val="327"/>
  </w:num>
  <w:num w:numId="313" w16cid:durableId="262887408">
    <w:abstractNumId w:val="243"/>
  </w:num>
  <w:num w:numId="314" w16cid:durableId="1192379764">
    <w:abstractNumId w:val="157"/>
  </w:num>
  <w:num w:numId="315" w16cid:durableId="185368452">
    <w:abstractNumId w:val="234"/>
  </w:num>
  <w:num w:numId="316" w16cid:durableId="1429620737">
    <w:abstractNumId w:val="60"/>
  </w:num>
  <w:num w:numId="317" w16cid:durableId="1105737318">
    <w:abstractNumId w:val="82"/>
  </w:num>
  <w:num w:numId="318" w16cid:durableId="2080597346">
    <w:abstractNumId w:val="137"/>
  </w:num>
  <w:num w:numId="319" w16cid:durableId="2135368480">
    <w:abstractNumId w:val="4"/>
  </w:num>
  <w:num w:numId="320" w16cid:durableId="385421531">
    <w:abstractNumId w:val="184"/>
  </w:num>
  <w:num w:numId="321" w16cid:durableId="1714769235">
    <w:abstractNumId w:val="337"/>
  </w:num>
  <w:num w:numId="322" w16cid:durableId="422579823">
    <w:abstractNumId w:val="342"/>
  </w:num>
  <w:num w:numId="323" w16cid:durableId="129518910">
    <w:abstractNumId w:val="360"/>
  </w:num>
  <w:num w:numId="324" w16cid:durableId="1724596306">
    <w:abstractNumId w:val="242"/>
  </w:num>
  <w:num w:numId="325" w16cid:durableId="1741370546">
    <w:abstractNumId w:val="43"/>
  </w:num>
  <w:num w:numId="326" w16cid:durableId="1359157878">
    <w:abstractNumId w:val="302"/>
  </w:num>
  <w:num w:numId="327" w16cid:durableId="1632710569">
    <w:abstractNumId w:val="195"/>
  </w:num>
  <w:num w:numId="328" w16cid:durableId="283850782">
    <w:abstractNumId w:val="40"/>
  </w:num>
  <w:num w:numId="329" w16cid:durableId="1097867651">
    <w:abstractNumId w:val="227"/>
  </w:num>
  <w:num w:numId="330" w16cid:durableId="835726977">
    <w:abstractNumId w:val="341"/>
  </w:num>
  <w:num w:numId="331" w16cid:durableId="1697853044">
    <w:abstractNumId w:val="324"/>
  </w:num>
  <w:num w:numId="332" w16cid:durableId="2096240267">
    <w:abstractNumId w:val="7"/>
  </w:num>
  <w:num w:numId="333" w16cid:durableId="1197349850">
    <w:abstractNumId w:val="146"/>
  </w:num>
  <w:num w:numId="334" w16cid:durableId="1124350516">
    <w:abstractNumId w:val="54"/>
  </w:num>
  <w:num w:numId="335" w16cid:durableId="1570648576">
    <w:abstractNumId w:val="221"/>
  </w:num>
  <w:num w:numId="336" w16cid:durableId="1636182183">
    <w:abstractNumId w:val="237"/>
  </w:num>
  <w:num w:numId="337" w16cid:durableId="625352521">
    <w:abstractNumId w:val="131"/>
  </w:num>
  <w:num w:numId="338" w16cid:durableId="1222054220">
    <w:abstractNumId w:val="48"/>
  </w:num>
  <w:num w:numId="339" w16cid:durableId="1906837204">
    <w:abstractNumId w:val="238"/>
  </w:num>
  <w:num w:numId="340" w16cid:durableId="1491947219">
    <w:abstractNumId w:val="191"/>
  </w:num>
  <w:num w:numId="341" w16cid:durableId="1133406796">
    <w:abstractNumId w:val="212"/>
  </w:num>
  <w:num w:numId="342" w16cid:durableId="430711920">
    <w:abstractNumId w:val="64"/>
  </w:num>
  <w:num w:numId="343" w16cid:durableId="197278424">
    <w:abstractNumId w:val="101"/>
  </w:num>
  <w:num w:numId="344" w16cid:durableId="1584946236">
    <w:abstractNumId w:val="210"/>
  </w:num>
  <w:num w:numId="345" w16cid:durableId="1582451042">
    <w:abstractNumId w:val="367"/>
  </w:num>
  <w:num w:numId="346" w16cid:durableId="2030787715">
    <w:abstractNumId w:val="295"/>
  </w:num>
  <w:num w:numId="347" w16cid:durableId="1812477150">
    <w:abstractNumId w:val="273"/>
  </w:num>
  <w:num w:numId="348" w16cid:durableId="1264997894">
    <w:abstractNumId w:val="151"/>
  </w:num>
  <w:num w:numId="349" w16cid:durableId="962272012">
    <w:abstractNumId w:val="57"/>
  </w:num>
  <w:num w:numId="350" w16cid:durableId="1463959990">
    <w:abstractNumId w:val="347"/>
  </w:num>
  <w:num w:numId="351" w16cid:durableId="1771313097">
    <w:abstractNumId w:val="154"/>
  </w:num>
  <w:num w:numId="352" w16cid:durableId="1148284831">
    <w:abstractNumId w:val="363"/>
  </w:num>
  <w:num w:numId="353" w16cid:durableId="1465997840">
    <w:abstractNumId w:val="351"/>
  </w:num>
  <w:num w:numId="354" w16cid:durableId="568921973">
    <w:abstractNumId w:val="153"/>
  </w:num>
  <w:num w:numId="355" w16cid:durableId="1446996932">
    <w:abstractNumId w:val="19"/>
  </w:num>
  <w:num w:numId="356" w16cid:durableId="1941911232">
    <w:abstractNumId w:val="75"/>
  </w:num>
  <w:num w:numId="357" w16cid:durableId="1321081488">
    <w:abstractNumId w:val="246"/>
  </w:num>
  <w:num w:numId="358" w16cid:durableId="1919055962">
    <w:abstractNumId w:val="280"/>
  </w:num>
  <w:num w:numId="359" w16cid:durableId="1446459656">
    <w:abstractNumId w:val="161"/>
  </w:num>
  <w:num w:numId="360" w16cid:durableId="788085673">
    <w:abstractNumId w:val="222"/>
  </w:num>
  <w:num w:numId="361" w16cid:durableId="228729399">
    <w:abstractNumId w:val="226"/>
  </w:num>
  <w:num w:numId="362" w16cid:durableId="1330016319">
    <w:abstractNumId w:val="371"/>
  </w:num>
  <w:num w:numId="363" w16cid:durableId="736827215">
    <w:abstractNumId w:val="321"/>
  </w:num>
  <w:num w:numId="364" w16cid:durableId="1559972123">
    <w:abstractNumId w:val="229"/>
  </w:num>
  <w:num w:numId="365" w16cid:durableId="192041138">
    <w:abstractNumId w:val="58"/>
  </w:num>
  <w:num w:numId="366" w16cid:durableId="987514384">
    <w:abstractNumId w:val="281"/>
  </w:num>
  <w:num w:numId="367" w16cid:durableId="903218858">
    <w:abstractNumId w:val="298"/>
  </w:num>
  <w:num w:numId="368" w16cid:durableId="657000320">
    <w:abstractNumId w:val="335"/>
  </w:num>
  <w:num w:numId="369" w16cid:durableId="761535110">
    <w:abstractNumId w:val="144"/>
  </w:num>
  <w:num w:numId="370" w16cid:durableId="499469136">
    <w:abstractNumId w:val="37"/>
  </w:num>
  <w:num w:numId="371" w16cid:durableId="143474448">
    <w:abstractNumId w:val="76"/>
  </w:num>
  <w:num w:numId="372" w16cid:durableId="1816682032">
    <w:abstractNumId w:val="49"/>
  </w:num>
  <w:num w:numId="373" w16cid:durableId="1242790712">
    <w:abstractNumId w:val="349"/>
  </w:num>
  <w:num w:numId="374" w16cid:durableId="1322542961">
    <w:abstractNumId w:val="182"/>
  </w:num>
  <w:num w:numId="375" w16cid:durableId="1318999074">
    <w:abstractNumId w:val="331"/>
  </w:num>
  <w:num w:numId="376" w16cid:durableId="1927573920">
    <w:abstractNumId w:val="260"/>
  </w:num>
  <w:numIdMacAtCleanup w:val="3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fillcolor="none [671]">
      <v:fill color="none [67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zMTUFUkYGJsbGxko6SsGpxcWZ+XkgBUa1AB27kF0sAAAA"/>
  </w:docVars>
  <w:rsids>
    <w:rsidRoot w:val="00A30B11"/>
    <w:rsid w:val="00000CD1"/>
    <w:rsid w:val="0000147C"/>
    <w:rsid w:val="00001AFE"/>
    <w:rsid w:val="00001F7B"/>
    <w:rsid w:val="000029B5"/>
    <w:rsid w:val="0000384D"/>
    <w:rsid w:val="00003CCF"/>
    <w:rsid w:val="000052B9"/>
    <w:rsid w:val="00005508"/>
    <w:rsid w:val="000070B5"/>
    <w:rsid w:val="000076DF"/>
    <w:rsid w:val="00007841"/>
    <w:rsid w:val="00007973"/>
    <w:rsid w:val="00007D70"/>
    <w:rsid w:val="00013366"/>
    <w:rsid w:val="00015C82"/>
    <w:rsid w:val="00022D2E"/>
    <w:rsid w:val="00030DD8"/>
    <w:rsid w:val="00031115"/>
    <w:rsid w:val="000344A0"/>
    <w:rsid w:val="0003567B"/>
    <w:rsid w:val="000360AF"/>
    <w:rsid w:val="00037CF3"/>
    <w:rsid w:val="000407CD"/>
    <w:rsid w:val="00040CA5"/>
    <w:rsid w:val="00041402"/>
    <w:rsid w:val="000423E0"/>
    <w:rsid w:val="00044434"/>
    <w:rsid w:val="000445AE"/>
    <w:rsid w:val="0004468F"/>
    <w:rsid w:val="00045F60"/>
    <w:rsid w:val="00045FF2"/>
    <w:rsid w:val="00046702"/>
    <w:rsid w:val="00047533"/>
    <w:rsid w:val="00047E75"/>
    <w:rsid w:val="000501B2"/>
    <w:rsid w:val="00050709"/>
    <w:rsid w:val="000507F4"/>
    <w:rsid w:val="00051932"/>
    <w:rsid w:val="000531DE"/>
    <w:rsid w:val="000533CD"/>
    <w:rsid w:val="00055764"/>
    <w:rsid w:val="00055B68"/>
    <w:rsid w:val="00055D5F"/>
    <w:rsid w:val="00057CC9"/>
    <w:rsid w:val="00061BED"/>
    <w:rsid w:val="000632BF"/>
    <w:rsid w:val="000632EE"/>
    <w:rsid w:val="0006367A"/>
    <w:rsid w:val="0006370D"/>
    <w:rsid w:val="000670A4"/>
    <w:rsid w:val="00067F71"/>
    <w:rsid w:val="0007076B"/>
    <w:rsid w:val="00071169"/>
    <w:rsid w:val="000721C7"/>
    <w:rsid w:val="00072ECF"/>
    <w:rsid w:val="0007456C"/>
    <w:rsid w:val="00077234"/>
    <w:rsid w:val="00080496"/>
    <w:rsid w:val="00080DB0"/>
    <w:rsid w:val="00081A3E"/>
    <w:rsid w:val="0008255D"/>
    <w:rsid w:val="000825DA"/>
    <w:rsid w:val="000843AA"/>
    <w:rsid w:val="00085123"/>
    <w:rsid w:val="0008579E"/>
    <w:rsid w:val="00086789"/>
    <w:rsid w:val="0009146F"/>
    <w:rsid w:val="00091CB8"/>
    <w:rsid w:val="00091E5F"/>
    <w:rsid w:val="00091F2B"/>
    <w:rsid w:val="00095939"/>
    <w:rsid w:val="00096E3A"/>
    <w:rsid w:val="000A0975"/>
    <w:rsid w:val="000A151E"/>
    <w:rsid w:val="000A2660"/>
    <w:rsid w:val="000A2729"/>
    <w:rsid w:val="000A3446"/>
    <w:rsid w:val="000A401E"/>
    <w:rsid w:val="000A6343"/>
    <w:rsid w:val="000A6CBB"/>
    <w:rsid w:val="000B12D8"/>
    <w:rsid w:val="000B2E6D"/>
    <w:rsid w:val="000B571C"/>
    <w:rsid w:val="000B57D9"/>
    <w:rsid w:val="000B5926"/>
    <w:rsid w:val="000B60BC"/>
    <w:rsid w:val="000B610C"/>
    <w:rsid w:val="000B6368"/>
    <w:rsid w:val="000B6FEA"/>
    <w:rsid w:val="000C3063"/>
    <w:rsid w:val="000C60A0"/>
    <w:rsid w:val="000C60AD"/>
    <w:rsid w:val="000C6F1D"/>
    <w:rsid w:val="000C7C67"/>
    <w:rsid w:val="000D3856"/>
    <w:rsid w:val="000D45E8"/>
    <w:rsid w:val="000D5EE9"/>
    <w:rsid w:val="000E0F9B"/>
    <w:rsid w:val="000E2BFF"/>
    <w:rsid w:val="000E4803"/>
    <w:rsid w:val="000E50E9"/>
    <w:rsid w:val="000E5462"/>
    <w:rsid w:val="000E6F38"/>
    <w:rsid w:val="000E7108"/>
    <w:rsid w:val="000E7B78"/>
    <w:rsid w:val="000F0E96"/>
    <w:rsid w:val="000F105A"/>
    <w:rsid w:val="000F1571"/>
    <w:rsid w:val="000F1CC8"/>
    <w:rsid w:val="000F203B"/>
    <w:rsid w:val="000F3071"/>
    <w:rsid w:val="000F33E5"/>
    <w:rsid w:val="000F3659"/>
    <w:rsid w:val="000F588C"/>
    <w:rsid w:val="000F5F3B"/>
    <w:rsid w:val="000F6864"/>
    <w:rsid w:val="000F6EA2"/>
    <w:rsid w:val="000F71E1"/>
    <w:rsid w:val="001002EE"/>
    <w:rsid w:val="001005EA"/>
    <w:rsid w:val="00101738"/>
    <w:rsid w:val="00103A89"/>
    <w:rsid w:val="00104846"/>
    <w:rsid w:val="00105944"/>
    <w:rsid w:val="001104C5"/>
    <w:rsid w:val="0011113C"/>
    <w:rsid w:val="00113692"/>
    <w:rsid w:val="00113C16"/>
    <w:rsid w:val="0011407F"/>
    <w:rsid w:val="001153C4"/>
    <w:rsid w:val="00116A5F"/>
    <w:rsid w:val="001173AD"/>
    <w:rsid w:val="0012155E"/>
    <w:rsid w:val="0012288F"/>
    <w:rsid w:val="00122A8C"/>
    <w:rsid w:val="00124425"/>
    <w:rsid w:val="00125509"/>
    <w:rsid w:val="00125AF3"/>
    <w:rsid w:val="00126353"/>
    <w:rsid w:val="0012697B"/>
    <w:rsid w:val="00127259"/>
    <w:rsid w:val="0012759E"/>
    <w:rsid w:val="00132031"/>
    <w:rsid w:val="00134183"/>
    <w:rsid w:val="00141172"/>
    <w:rsid w:val="001411EB"/>
    <w:rsid w:val="001418DD"/>
    <w:rsid w:val="00141B5F"/>
    <w:rsid w:val="00141CF4"/>
    <w:rsid w:val="00142A85"/>
    <w:rsid w:val="00142C0E"/>
    <w:rsid w:val="001438EC"/>
    <w:rsid w:val="00143E2C"/>
    <w:rsid w:val="00144CE0"/>
    <w:rsid w:val="00145B4C"/>
    <w:rsid w:val="001517B2"/>
    <w:rsid w:val="00151C90"/>
    <w:rsid w:val="00153BD0"/>
    <w:rsid w:val="00153F40"/>
    <w:rsid w:val="00153F9B"/>
    <w:rsid w:val="001542E5"/>
    <w:rsid w:val="00154BB2"/>
    <w:rsid w:val="00155285"/>
    <w:rsid w:val="00155431"/>
    <w:rsid w:val="00155532"/>
    <w:rsid w:val="001567A4"/>
    <w:rsid w:val="00156E6E"/>
    <w:rsid w:val="001601F6"/>
    <w:rsid w:val="00161B5D"/>
    <w:rsid w:val="00163497"/>
    <w:rsid w:val="0016429C"/>
    <w:rsid w:val="00164AE0"/>
    <w:rsid w:val="00166151"/>
    <w:rsid w:val="001678D2"/>
    <w:rsid w:val="00167B49"/>
    <w:rsid w:val="00170B1B"/>
    <w:rsid w:val="0017117C"/>
    <w:rsid w:val="001723FE"/>
    <w:rsid w:val="00173DA2"/>
    <w:rsid w:val="00174463"/>
    <w:rsid w:val="00174A7F"/>
    <w:rsid w:val="00177A53"/>
    <w:rsid w:val="00177EAE"/>
    <w:rsid w:val="00180FA0"/>
    <w:rsid w:val="001821FA"/>
    <w:rsid w:val="00182984"/>
    <w:rsid w:val="00182D45"/>
    <w:rsid w:val="00183CDC"/>
    <w:rsid w:val="00184425"/>
    <w:rsid w:val="00184D6E"/>
    <w:rsid w:val="00184DFC"/>
    <w:rsid w:val="00187CCA"/>
    <w:rsid w:val="001902DD"/>
    <w:rsid w:val="00192B08"/>
    <w:rsid w:val="00193150"/>
    <w:rsid w:val="00193301"/>
    <w:rsid w:val="001943C2"/>
    <w:rsid w:val="00194AA3"/>
    <w:rsid w:val="00195E6C"/>
    <w:rsid w:val="0019764B"/>
    <w:rsid w:val="001A0E0E"/>
    <w:rsid w:val="001A16C7"/>
    <w:rsid w:val="001A1BBE"/>
    <w:rsid w:val="001A1ED5"/>
    <w:rsid w:val="001A2E79"/>
    <w:rsid w:val="001A345C"/>
    <w:rsid w:val="001A4F1D"/>
    <w:rsid w:val="001A5589"/>
    <w:rsid w:val="001A662D"/>
    <w:rsid w:val="001A6D14"/>
    <w:rsid w:val="001A727C"/>
    <w:rsid w:val="001A7BD5"/>
    <w:rsid w:val="001B2096"/>
    <w:rsid w:val="001B34B4"/>
    <w:rsid w:val="001B3B5E"/>
    <w:rsid w:val="001B4429"/>
    <w:rsid w:val="001B507F"/>
    <w:rsid w:val="001B567C"/>
    <w:rsid w:val="001B603A"/>
    <w:rsid w:val="001B7581"/>
    <w:rsid w:val="001B7D4E"/>
    <w:rsid w:val="001C0A3F"/>
    <w:rsid w:val="001C2070"/>
    <w:rsid w:val="001C3A11"/>
    <w:rsid w:val="001C42D9"/>
    <w:rsid w:val="001C56BD"/>
    <w:rsid w:val="001C67CC"/>
    <w:rsid w:val="001C6D8E"/>
    <w:rsid w:val="001D070F"/>
    <w:rsid w:val="001D091B"/>
    <w:rsid w:val="001D09FF"/>
    <w:rsid w:val="001D0F57"/>
    <w:rsid w:val="001D4474"/>
    <w:rsid w:val="001D79DD"/>
    <w:rsid w:val="001E3F75"/>
    <w:rsid w:val="001E4C4E"/>
    <w:rsid w:val="001E5E9F"/>
    <w:rsid w:val="001E6C5C"/>
    <w:rsid w:val="001E7128"/>
    <w:rsid w:val="001E72E2"/>
    <w:rsid w:val="001E7581"/>
    <w:rsid w:val="001F22B1"/>
    <w:rsid w:val="001F31D3"/>
    <w:rsid w:val="001F416E"/>
    <w:rsid w:val="001F4A87"/>
    <w:rsid w:val="001F5E32"/>
    <w:rsid w:val="001F72EE"/>
    <w:rsid w:val="00200726"/>
    <w:rsid w:val="00200EE6"/>
    <w:rsid w:val="00201952"/>
    <w:rsid w:val="002031D1"/>
    <w:rsid w:val="00203B9F"/>
    <w:rsid w:val="00204626"/>
    <w:rsid w:val="00204829"/>
    <w:rsid w:val="00206AA8"/>
    <w:rsid w:val="00207A4A"/>
    <w:rsid w:val="00211614"/>
    <w:rsid w:val="002116D0"/>
    <w:rsid w:val="00214FDF"/>
    <w:rsid w:val="002152D2"/>
    <w:rsid w:val="00216D5A"/>
    <w:rsid w:val="002174D4"/>
    <w:rsid w:val="0022167B"/>
    <w:rsid w:val="00222779"/>
    <w:rsid w:val="00222915"/>
    <w:rsid w:val="002230BF"/>
    <w:rsid w:val="002241B3"/>
    <w:rsid w:val="002276E9"/>
    <w:rsid w:val="00227CF9"/>
    <w:rsid w:val="0023080E"/>
    <w:rsid w:val="00231E09"/>
    <w:rsid w:val="00232F72"/>
    <w:rsid w:val="002343AC"/>
    <w:rsid w:val="00236325"/>
    <w:rsid w:val="00241A03"/>
    <w:rsid w:val="00242C63"/>
    <w:rsid w:val="002441E5"/>
    <w:rsid w:val="00247456"/>
    <w:rsid w:val="00247FC3"/>
    <w:rsid w:val="00250953"/>
    <w:rsid w:val="00253868"/>
    <w:rsid w:val="00253CA0"/>
    <w:rsid w:val="002559B7"/>
    <w:rsid w:val="00255FF5"/>
    <w:rsid w:val="0025620D"/>
    <w:rsid w:val="0025696C"/>
    <w:rsid w:val="00257B38"/>
    <w:rsid w:val="00260113"/>
    <w:rsid w:val="0026274B"/>
    <w:rsid w:val="00262D07"/>
    <w:rsid w:val="00263CC4"/>
    <w:rsid w:val="00263CE6"/>
    <w:rsid w:val="0026742D"/>
    <w:rsid w:val="00267719"/>
    <w:rsid w:val="00272206"/>
    <w:rsid w:val="00272CCB"/>
    <w:rsid w:val="00274C91"/>
    <w:rsid w:val="002777BB"/>
    <w:rsid w:val="00280A41"/>
    <w:rsid w:val="00280BBD"/>
    <w:rsid w:val="00281AC1"/>
    <w:rsid w:val="00281DC8"/>
    <w:rsid w:val="0028364B"/>
    <w:rsid w:val="00284150"/>
    <w:rsid w:val="002850EF"/>
    <w:rsid w:val="00285BF9"/>
    <w:rsid w:val="00286599"/>
    <w:rsid w:val="00290FE9"/>
    <w:rsid w:val="00292465"/>
    <w:rsid w:val="00292B50"/>
    <w:rsid w:val="00293AA4"/>
    <w:rsid w:val="00295303"/>
    <w:rsid w:val="00295418"/>
    <w:rsid w:val="00295526"/>
    <w:rsid w:val="00297FC5"/>
    <w:rsid w:val="002A01D8"/>
    <w:rsid w:val="002A042F"/>
    <w:rsid w:val="002A0EE4"/>
    <w:rsid w:val="002A107F"/>
    <w:rsid w:val="002A2535"/>
    <w:rsid w:val="002A4394"/>
    <w:rsid w:val="002A5271"/>
    <w:rsid w:val="002A5F92"/>
    <w:rsid w:val="002B059E"/>
    <w:rsid w:val="002B25AF"/>
    <w:rsid w:val="002B30C7"/>
    <w:rsid w:val="002B4FD2"/>
    <w:rsid w:val="002B5FC6"/>
    <w:rsid w:val="002B7BD3"/>
    <w:rsid w:val="002B7E98"/>
    <w:rsid w:val="002C06DC"/>
    <w:rsid w:val="002C1E01"/>
    <w:rsid w:val="002C3E56"/>
    <w:rsid w:val="002C3E9F"/>
    <w:rsid w:val="002C5DA2"/>
    <w:rsid w:val="002D3815"/>
    <w:rsid w:val="002D46A9"/>
    <w:rsid w:val="002D52AD"/>
    <w:rsid w:val="002D5CC6"/>
    <w:rsid w:val="002D6A9C"/>
    <w:rsid w:val="002D734A"/>
    <w:rsid w:val="002E0128"/>
    <w:rsid w:val="002E03C5"/>
    <w:rsid w:val="002E04E9"/>
    <w:rsid w:val="002E05E5"/>
    <w:rsid w:val="002E0C58"/>
    <w:rsid w:val="002E249E"/>
    <w:rsid w:val="002E38AB"/>
    <w:rsid w:val="002E3A86"/>
    <w:rsid w:val="002E472C"/>
    <w:rsid w:val="002E770C"/>
    <w:rsid w:val="002E7880"/>
    <w:rsid w:val="002F02EA"/>
    <w:rsid w:val="002F1623"/>
    <w:rsid w:val="002F2556"/>
    <w:rsid w:val="002F3EC5"/>
    <w:rsid w:val="002F453E"/>
    <w:rsid w:val="002F59DB"/>
    <w:rsid w:val="002F7B90"/>
    <w:rsid w:val="0030113E"/>
    <w:rsid w:val="0030134D"/>
    <w:rsid w:val="00301593"/>
    <w:rsid w:val="00304CB4"/>
    <w:rsid w:val="00311A3B"/>
    <w:rsid w:val="003128F7"/>
    <w:rsid w:val="00312C3C"/>
    <w:rsid w:val="00313065"/>
    <w:rsid w:val="00313120"/>
    <w:rsid w:val="003154BA"/>
    <w:rsid w:val="00317649"/>
    <w:rsid w:val="0032106C"/>
    <w:rsid w:val="00321C4D"/>
    <w:rsid w:val="00321F32"/>
    <w:rsid w:val="00322677"/>
    <w:rsid w:val="00322DBF"/>
    <w:rsid w:val="00322F79"/>
    <w:rsid w:val="00323D35"/>
    <w:rsid w:val="00327BD9"/>
    <w:rsid w:val="00330615"/>
    <w:rsid w:val="00330713"/>
    <w:rsid w:val="003316EE"/>
    <w:rsid w:val="0033273F"/>
    <w:rsid w:val="00333CA7"/>
    <w:rsid w:val="00335696"/>
    <w:rsid w:val="00335D7F"/>
    <w:rsid w:val="0033659F"/>
    <w:rsid w:val="003366A6"/>
    <w:rsid w:val="00336863"/>
    <w:rsid w:val="00336A0B"/>
    <w:rsid w:val="00336E06"/>
    <w:rsid w:val="00337217"/>
    <w:rsid w:val="00337797"/>
    <w:rsid w:val="003401C2"/>
    <w:rsid w:val="003402C3"/>
    <w:rsid w:val="00342060"/>
    <w:rsid w:val="00342E00"/>
    <w:rsid w:val="00343982"/>
    <w:rsid w:val="0034490D"/>
    <w:rsid w:val="00344B62"/>
    <w:rsid w:val="00345C65"/>
    <w:rsid w:val="00346EEC"/>
    <w:rsid w:val="00346FFA"/>
    <w:rsid w:val="00347AF0"/>
    <w:rsid w:val="00350620"/>
    <w:rsid w:val="00351155"/>
    <w:rsid w:val="0035382A"/>
    <w:rsid w:val="003539AB"/>
    <w:rsid w:val="0035566C"/>
    <w:rsid w:val="00356A6B"/>
    <w:rsid w:val="003574BC"/>
    <w:rsid w:val="00360073"/>
    <w:rsid w:val="00360BE8"/>
    <w:rsid w:val="003610BA"/>
    <w:rsid w:val="003613F3"/>
    <w:rsid w:val="00361409"/>
    <w:rsid w:val="00361A02"/>
    <w:rsid w:val="00363C01"/>
    <w:rsid w:val="00364796"/>
    <w:rsid w:val="003652DA"/>
    <w:rsid w:val="003652EA"/>
    <w:rsid w:val="00365488"/>
    <w:rsid w:val="00367EA8"/>
    <w:rsid w:val="00367ED0"/>
    <w:rsid w:val="00372ACB"/>
    <w:rsid w:val="00374806"/>
    <w:rsid w:val="00384CDA"/>
    <w:rsid w:val="00384DBA"/>
    <w:rsid w:val="00386602"/>
    <w:rsid w:val="00386D11"/>
    <w:rsid w:val="003876B6"/>
    <w:rsid w:val="00387C5A"/>
    <w:rsid w:val="003941AB"/>
    <w:rsid w:val="003952D2"/>
    <w:rsid w:val="003954F2"/>
    <w:rsid w:val="00395FA7"/>
    <w:rsid w:val="00397006"/>
    <w:rsid w:val="003A0584"/>
    <w:rsid w:val="003A1E91"/>
    <w:rsid w:val="003A228D"/>
    <w:rsid w:val="003A2853"/>
    <w:rsid w:val="003A2BC5"/>
    <w:rsid w:val="003A31C9"/>
    <w:rsid w:val="003A488C"/>
    <w:rsid w:val="003A5A37"/>
    <w:rsid w:val="003A64C4"/>
    <w:rsid w:val="003A73B2"/>
    <w:rsid w:val="003B1621"/>
    <w:rsid w:val="003B16A6"/>
    <w:rsid w:val="003B2994"/>
    <w:rsid w:val="003B38F1"/>
    <w:rsid w:val="003B39A2"/>
    <w:rsid w:val="003B44AB"/>
    <w:rsid w:val="003B5937"/>
    <w:rsid w:val="003B61AE"/>
    <w:rsid w:val="003B6FDC"/>
    <w:rsid w:val="003B78C1"/>
    <w:rsid w:val="003B7936"/>
    <w:rsid w:val="003C08B6"/>
    <w:rsid w:val="003C24AE"/>
    <w:rsid w:val="003C3AB1"/>
    <w:rsid w:val="003C476E"/>
    <w:rsid w:val="003C5D2D"/>
    <w:rsid w:val="003C642B"/>
    <w:rsid w:val="003C6518"/>
    <w:rsid w:val="003C6E2D"/>
    <w:rsid w:val="003C74DA"/>
    <w:rsid w:val="003C76B9"/>
    <w:rsid w:val="003D575C"/>
    <w:rsid w:val="003D7344"/>
    <w:rsid w:val="003E213F"/>
    <w:rsid w:val="003E4263"/>
    <w:rsid w:val="003F10C7"/>
    <w:rsid w:val="003F18A5"/>
    <w:rsid w:val="003F3493"/>
    <w:rsid w:val="003F3722"/>
    <w:rsid w:val="003F5E20"/>
    <w:rsid w:val="003F66FC"/>
    <w:rsid w:val="003F676D"/>
    <w:rsid w:val="003F705B"/>
    <w:rsid w:val="003F76CC"/>
    <w:rsid w:val="003F7868"/>
    <w:rsid w:val="003F79DA"/>
    <w:rsid w:val="00402C83"/>
    <w:rsid w:val="00403EB8"/>
    <w:rsid w:val="00404004"/>
    <w:rsid w:val="00405980"/>
    <w:rsid w:val="004149A5"/>
    <w:rsid w:val="00416757"/>
    <w:rsid w:val="004171F6"/>
    <w:rsid w:val="00417E64"/>
    <w:rsid w:val="00420062"/>
    <w:rsid w:val="00421B03"/>
    <w:rsid w:val="004220CA"/>
    <w:rsid w:val="00424C8C"/>
    <w:rsid w:val="00424EF1"/>
    <w:rsid w:val="004269B0"/>
    <w:rsid w:val="00426FDE"/>
    <w:rsid w:val="0043028E"/>
    <w:rsid w:val="00432225"/>
    <w:rsid w:val="00432515"/>
    <w:rsid w:val="004335C8"/>
    <w:rsid w:val="00433907"/>
    <w:rsid w:val="00433A10"/>
    <w:rsid w:val="00433D5A"/>
    <w:rsid w:val="00434F00"/>
    <w:rsid w:val="00436DF9"/>
    <w:rsid w:val="00441CB6"/>
    <w:rsid w:val="00441DAD"/>
    <w:rsid w:val="00441F02"/>
    <w:rsid w:val="00444452"/>
    <w:rsid w:val="00444D46"/>
    <w:rsid w:val="00444E2B"/>
    <w:rsid w:val="00445BC7"/>
    <w:rsid w:val="00451786"/>
    <w:rsid w:val="0045224E"/>
    <w:rsid w:val="00452C69"/>
    <w:rsid w:val="00454814"/>
    <w:rsid w:val="00454A20"/>
    <w:rsid w:val="00455259"/>
    <w:rsid w:val="00455E38"/>
    <w:rsid w:val="00456FBA"/>
    <w:rsid w:val="00457715"/>
    <w:rsid w:val="00460736"/>
    <w:rsid w:val="00463068"/>
    <w:rsid w:val="00463DFF"/>
    <w:rsid w:val="004644DE"/>
    <w:rsid w:val="004670BF"/>
    <w:rsid w:val="00467AD8"/>
    <w:rsid w:val="00470446"/>
    <w:rsid w:val="004704AC"/>
    <w:rsid w:val="0047174F"/>
    <w:rsid w:val="00473A45"/>
    <w:rsid w:val="00473AD2"/>
    <w:rsid w:val="00475CDE"/>
    <w:rsid w:val="0047626A"/>
    <w:rsid w:val="00477013"/>
    <w:rsid w:val="0047745F"/>
    <w:rsid w:val="00477B5B"/>
    <w:rsid w:val="004810C2"/>
    <w:rsid w:val="00481246"/>
    <w:rsid w:val="00481B19"/>
    <w:rsid w:val="004832B2"/>
    <w:rsid w:val="0048382C"/>
    <w:rsid w:val="00483EE3"/>
    <w:rsid w:val="0048758D"/>
    <w:rsid w:val="00491289"/>
    <w:rsid w:val="00494CD9"/>
    <w:rsid w:val="0049595F"/>
    <w:rsid w:val="00495E02"/>
    <w:rsid w:val="00496B98"/>
    <w:rsid w:val="00497574"/>
    <w:rsid w:val="004A0587"/>
    <w:rsid w:val="004A3582"/>
    <w:rsid w:val="004A45E9"/>
    <w:rsid w:val="004A7017"/>
    <w:rsid w:val="004A705A"/>
    <w:rsid w:val="004A7467"/>
    <w:rsid w:val="004A7E93"/>
    <w:rsid w:val="004B02A3"/>
    <w:rsid w:val="004B081E"/>
    <w:rsid w:val="004B0B55"/>
    <w:rsid w:val="004B1C34"/>
    <w:rsid w:val="004B4321"/>
    <w:rsid w:val="004B449B"/>
    <w:rsid w:val="004B4873"/>
    <w:rsid w:val="004B4973"/>
    <w:rsid w:val="004B6526"/>
    <w:rsid w:val="004B77EA"/>
    <w:rsid w:val="004C01B8"/>
    <w:rsid w:val="004C0823"/>
    <w:rsid w:val="004C0F63"/>
    <w:rsid w:val="004C237B"/>
    <w:rsid w:val="004C3D5D"/>
    <w:rsid w:val="004C46E7"/>
    <w:rsid w:val="004C75AD"/>
    <w:rsid w:val="004D0119"/>
    <w:rsid w:val="004D0A5D"/>
    <w:rsid w:val="004D0CDB"/>
    <w:rsid w:val="004D2F5C"/>
    <w:rsid w:val="004D30F2"/>
    <w:rsid w:val="004D32B6"/>
    <w:rsid w:val="004D3E73"/>
    <w:rsid w:val="004D411B"/>
    <w:rsid w:val="004D44E9"/>
    <w:rsid w:val="004D4CC3"/>
    <w:rsid w:val="004D592C"/>
    <w:rsid w:val="004D5D8D"/>
    <w:rsid w:val="004D71BC"/>
    <w:rsid w:val="004E0215"/>
    <w:rsid w:val="004E2491"/>
    <w:rsid w:val="004E2885"/>
    <w:rsid w:val="004E3B2C"/>
    <w:rsid w:val="004E4BB8"/>
    <w:rsid w:val="004E559A"/>
    <w:rsid w:val="004E73D0"/>
    <w:rsid w:val="004F203C"/>
    <w:rsid w:val="004F2A82"/>
    <w:rsid w:val="004F3D27"/>
    <w:rsid w:val="004F4429"/>
    <w:rsid w:val="004F4449"/>
    <w:rsid w:val="004F4C5E"/>
    <w:rsid w:val="004F5F4E"/>
    <w:rsid w:val="004F6478"/>
    <w:rsid w:val="004F686A"/>
    <w:rsid w:val="004F6AC4"/>
    <w:rsid w:val="00500DD6"/>
    <w:rsid w:val="00501988"/>
    <w:rsid w:val="005053A6"/>
    <w:rsid w:val="005065CA"/>
    <w:rsid w:val="00506854"/>
    <w:rsid w:val="00511DA1"/>
    <w:rsid w:val="00517F4F"/>
    <w:rsid w:val="005200FF"/>
    <w:rsid w:val="00522666"/>
    <w:rsid w:val="0052342D"/>
    <w:rsid w:val="00523582"/>
    <w:rsid w:val="00523D6E"/>
    <w:rsid w:val="00523DFE"/>
    <w:rsid w:val="0052472F"/>
    <w:rsid w:val="00524C2E"/>
    <w:rsid w:val="00526B29"/>
    <w:rsid w:val="005270F8"/>
    <w:rsid w:val="00527AD2"/>
    <w:rsid w:val="00531D8B"/>
    <w:rsid w:val="00532634"/>
    <w:rsid w:val="0053343C"/>
    <w:rsid w:val="00533648"/>
    <w:rsid w:val="00534834"/>
    <w:rsid w:val="00534FE1"/>
    <w:rsid w:val="005351F2"/>
    <w:rsid w:val="00535C43"/>
    <w:rsid w:val="00537CD4"/>
    <w:rsid w:val="00540E4B"/>
    <w:rsid w:val="0054104F"/>
    <w:rsid w:val="00544D54"/>
    <w:rsid w:val="00545389"/>
    <w:rsid w:val="00546829"/>
    <w:rsid w:val="00547F49"/>
    <w:rsid w:val="0055254B"/>
    <w:rsid w:val="0055283F"/>
    <w:rsid w:val="00554FB3"/>
    <w:rsid w:val="00556467"/>
    <w:rsid w:val="00557E18"/>
    <w:rsid w:val="00557EAA"/>
    <w:rsid w:val="005602F1"/>
    <w:rsid w:val="00561463"/>
    <w:rsid w:val="005615E1"/>
    <w:rsid w:val="00561815"/>
    <w:rsid w:val="00562F67"/>
    <w:rsid w:val="00563036"/>
    <w:rsid w:val="00563B38"/>
    <w:rsid w:val="005661AB"/>
    <w:rsid w:val="00567F1D"/>
    <w:rsid w:val="00570082"/>
    <w:rsid w:val="005705EC"/>
    <w:rsid w:val="005707D5"/>
    <w:rsid w:val="005716BC"/>
    <w:rsid w:val="00572136"/>
    <w:rsid w:val="00573207"/>
    <w:rsid w:val="00575ED1"/>
    <w:rsid w:val="00576D23"/>
    <w:rsid w:val="005779ED"/>
    <w:rsid w:val="00583537"/>
    <w:rsid w:val="00583B73"/>
    <w:rsid w:val="00585D7A"/>
    <w:rsid w:val="0058655E"/>
    <w:rsid w:val="00586813"/>
    <w:rsid w:val="00586AEA"/>
    <w:rsid w:val="0058717A"/>
    <w:rsid w:val="005876D6"/>
    <w:rsid w:val="00587E14"/>
    <w:rsid w:val="0059183B"/>
    <w:rsid w:val="0059524B"/>
    <w:rsid w:val="005959A4"/>
    <w:rsid w:val="0059607E"/>
    <w:rsid w:val="005966CA"/>
    <w:rsid w:val="00597BC8"/>
    <w:rsid w:val="005A009C"/>
    <w:rsid w:val="005A020D"/>
    <w:rsid w:val="005A03A7"/>
    <w:rsid w:val="005A0CF7"/>
    <w:rsid w:val="005A26F7"/>
    <w:rsid w:val="005A2996"/>
    <w:rsid w:val="005A3FEA"/>
    <w:rsid w:val="005A4765"/>
    <w:rsid w:val="005A4A84"/>
    <w:rsid w:val="005A4E22"/>
    <w:rsid w:val="005A624E"/>
    <w:rsid w:val="005B0E92"/>
    <w:rsid w:val="005B1703"/>
    <w:rsid w:val="005B2A3A"/>
    <w:rsid w:val="005B5947"/>
    <w:rsid w:val="005B65C6"/>
    <w:rsid w:val="005B6811"/>
    <w:rsid w:val="005C130B"/>
    <w:rsid w:val="005C513E"/>
    <w:rsid w:val="005C5468"/>
    <w:rsid w:val="005C64DF"/>
    <w:rsid w:val="005C6C87"/>
    <w:rsid w:val="005C7C9B"/>
    <w:rsid w:val="005D32D9"/>
    <w:rsid w:val="005D3E15"/>
    <w:rsid w:val="005D4C59"/>
    <w:rsid w:val="005D7A00"/>
    <w:rsid w:val="005E3093"/>
    <w:rsid w:val="005E41E1"/>
    <w:rsid w:val="005E5154"/>
    <w:rsid w:val="005E5A71"/>
    <w:rsid w:val="005E7536"/>
    <w:rsid w:val="005F07CE"/>
    <w:rsid w:val="005F123B"/>
    <w:rsid w:val="005F1590"/>
    <w:rsid w:val="005F244B"/>
    <w:rsid w:val="005F413F"/>
    <w:rsid w:val="005F61ED"/>
    <w:rsid w:val="005F64B7"/>
    <w:rsid w:val="005F6B09"/>
    <w:rsid w:val="0060140B"/>
    <w:rsid w:val="00601A44"/>
    <w:rsid w:val="00602536"/>
    <w:rsid w:val="006067EC"/>
    <w:rsid w:val="00607A03"/>
    <w:rsid w:val="00610183"/>
    <w:rsid w:val="00611BFC"/>
    <w:rsid w:val="006128F5"/>
    <w:rsid w:val="0062025C"/>
    <w:rsid w:val="00620503"/>
    <w:rsid w:val="00621397"/>
    <w:rsid w:val="00621AEA"/>
    <w:rsid w:val="00627D98"/>
    <w:rsid w:val="006308A8"/>
    <w:rsid w:val="00631A11"/>
    <w:rsid w:val="00633159"/>
    <w:rsid w:val="00634F5F"/>
    <w:rsid w:val="0063576E"/>
    <w:rsid w:val="00635B03"/>
    <w:rsid w:val="00640F11"/>
    <w:rsid w:val="00641194"/>
    <w:rsid w:val="0064178D"/>
    <w:rsid w:val="00642061"/>
    <w:rsid w:val="00642A3E"/>
    <w:rsid w:val="00642FE6"/>
    <w:rsid w:val="00643C5E"/>
    <w:rsid w:val="006441DD"/>
    <w:rsid w:val="00644AA8"/>
    <w:rsid w:val="006470CE"/>
    <w:rsid w:val="00650223"/>
    <w:rsid w:val="00653937"/>
    <w:rsid w:val="00653E24"/>
    <w:rsid w:val="00655095"/>
    <w:rsid w:val="006555E4"/>
    <w:rsid w:val="00655711"/>
    <w:rsid w:val="00656554"/>
    <w:rsid w:val="00657923"/>
    <w:rsid w:val="00657B73"/>
    <w:rsid w:val="006601DB"/>
    <w:rsid w:val="00660A7A"/>
    <w:rsid w:val="00661557"/>
    <w:rsid w:val="00663031"/>
    <w:rsid w:val="006632CA"/>
    <w:rsid w:val="00663315"/>
    <w:rsid w:val="006641D7"/>
    <w:rsid w:val="00665A6B"/>
    <w:rsid w:val="006721DF"/>
    <w:rsid w:val="00673B29"/>
    <w:rsid w:val="00673BCB"/>
    <w:rsid w:val="00675565"/>
    <w:rsid w:val="00675652"/>
    <w:rsid w:val="00675D65"/>
    <w:rsid w:val="0067637A"/>
    <w:rsid w:val="00676D4B"/>
    <w:rsid w:val="006773A8"/>
    <w:rsid w:val="006808F5"/>
    <w:rsid w:val="00680B5E"/>
    <w:rsid w:val="0068180A"/>
    <w:rsid w:val="0068272E"/>
    <w:rsid w:val="0068307F"/>
    <w:rsid w:val="00685074"/>
    <w:rsid w:val="00685EE2"/>
    <w:rsid w:val="0069027C"/>
    <w:rsid w:val="006908D1"/>
    <w:rsid w:val="0069158A"/>
    <w:rsid w:val="00693099"/>
    <w:rsid w:val="006939F3"/>
    <w:rsid w:val="0069491B"/>
    <w:rsid w:val="00695753"/>
    <w:rsid w:val="00697970"/>
    <w:rsid w:val="006979E1"/>
    <w:rsid w:val="006A0A67"/>
    <w:rsid w:val="006A114A"/>
    <w:rsid w:val="006A54E6"/>
    <w:rsid w:val="006A6346"/>
    <w:rsid w:val="006A6C15"/>
    <w:rsid w:val="006A7C8F"/>
    <w:rsid w:val="006B0500"/>
    <w:rsid w:val="006B0E35"/>
    <w:rsid w:val="006B1CEA"/>
    <w:rsid w:val="006B3550"/>
    <w:rsid w:val="006B436B"/>
    <w:rsid w:val="006B62E6"/>
    <w:rsid w:val="006B71F9"/>
    <w:rsid w:val="006C1D8A"/>
    <w:rsid w:val="006C4FE7"/>
    <w:rsid w:val="006C6368"/>
    <w:rsid w:val="006C6F5D"/>
    <w:rsid w:val="006D01DE"/>
    <w:rsid w:val="006D09C5"/>
    <w:rsid w:val="006D2D12"/>
    <w:rsid w:val="006D4076"/>
    <w:rsid w:val="006D42E9"/>
    <w:rsid w:val="006D4BDE"/>
    <w:rsid w:val="006E2AF1"/>
    <w:rsid w:val="006E44A1"/>
    <w:rsid w:val="006E4DAD"/>
    <w:rsid w:val="006F01B7"/>
    <w:rsid w:val="006F0807"/>
    <w:rsid w:val="006F0EA6"/>
    <w:rsid w:val="006F10DB"/>
    <w:rsid w:val="006F15F7"/>
    <w:rsid w:val="006F2765"/>
    <w:rsid w:val="006F329E"/>
    <w:rsid w:val="006F3A26"/>
    <w:rsid w:val="006F4130"/>
    <w:rsid w:val="006F46CF"/>
    <w:rsid w:val="006F6257"/>
    <w:rsid w:val="006F6DDE"/>
    <w:rsid w:val="00700427"/>
    <w:rsid w:val="007005EF"/>
    <w:rsid w:val="00701978"/>
    <w:rsid w:val="00702ECE"/>
    <w:rsid w:val="007037BB"/>
    <w:rsid w:val="00703B2E"/>
    <w:rsid w:val="0070588A"/>
    <w:rsid w:val="00707ED3"/>
    <w:rsid w:val="0071024A"/>
    <w:rsid w:val="0071036B"/>
    <w:rsid w:val="00710581"/>
    <w:rsid w:val="00712C7D"/>
    <w:rsid w:val="00712FEA"/>
    <w:rsid w:val="00714188"/>
    <w:rsid w:val="0071447E"/>
    <w:rsid w:val="007147A6"/>
    <w:rsid w:val="0071506E"/>
    <w:rsid w:val="00715AFD"/>
    <w:rsid w:val="00715CE9"/>
    <w:rsid w:val="007170AD"/>
    <w:rsid w:val="00720E7C"/>
    <w:rsid w:val="00723E1E"/>
    <w:rsid w:val="00723E32"/>
    <w:rsid w:val="007245B1"/>
    <w:rsid w:val="007245C2"/>
    <w:rsid w:val="00724AE9"/>
    <w:rsid w:val="00726C1A"/>
    <w:rsid w:val="0072714E"/>
    <w:rsid w:val="00727C3D"/>
    <w:rsid w:val="0073281C"/>
    <w:rsid w:val="00732C18"/>
    <w:rsid w:val="007333BC"/>
    <w:rsid w:val="00734125"/>
    <w:rsid w:val="0073636B"/>
    <w:rsid w:val="00736528"/>
    <w:rsid w:val="00736654"/>
    <w:rsid w:val="007368C4"/>
    <w:rsid w:val="00737C77"/>
    <w:rsid w:val="007403F0"/>
    <w:rsid w:val="00742002"/>
    <w:rsid w:val="00742C4B"/>
    <w:rsid w:val="00743033"/>
    <w:rsid w:val="007462E4"/>
    <w:rsid w:val="007467D3"/>
    <w:rsid w:val="007478F7"/>
    <w:rsid w:val="00750ED5"/>
    <w:rsid w:val="00753F20"/>
    <w:rsid w:val="00754764"/>
    <w:rsid w:val="00760E03"/>
    <w:rsid w:val="00761346"/>
    <w:rsid w:val="00762719"/>
    <w:rsid w:val="00765CA6"/>
    <w:rsid w:val="00766CDF"/>
    <w:rsid w:val="007678F2"/>
    <w:rsid w:val="00770267"/>
    <w:rsid w:val="007703B7"/>
    <w:rsid w:val="00770784"/>
    <w:rsid w:val="00771A89"/>
    <w:rsid w:val="0077211C"/>
    <w:rsid w:val="00774170"/>
    <w:rsid w:val="00781CD2"/>
    <w:rsid w:val="007829CE"/>
    <w:rsid w:val="0078408E"/>
    <w:rsid w:val="00784316"/>
    <w:rsid w:val="00784F5A"/>
    <w:rsid w:val="00785D61"/>
    <w:rsid w:val="00786485"/>
    <w:rsid w:val="00787AF4"/>
    <w:rsid w:val="0079294D"/>
    <w:rsid w:val="00792DA7"/>
    <w:rsid w:val="00793E69"/>
    <w:rsid w:val="0079608E"/>
    <w:rsid w:val="007A09B0"/>
    <w:rsid w:val="007A0BED"/>
    <w:rsid w:val="007A0F30"/>
    <w:rsid w:val="007A22C3"/>
    <w:rsid w:val="007A290C"/>
    <w:rsid w:val="007A3535"/>
    <w:rsid w:val="007A490D"/>
    <w:rsid w:val="007A53E5"/>
    <w:rsid w:val="007A5473"/>
    <w:rsid w:val="007A54BB"/>
    <w:rsid w:val="007A5F0D"/>
    <w:rsid w:val="007A6C98"/>
    <w:rsid w:val="007B136B"/>
    <w:rsid w:val="007B1A74"/>
    <w:rsid w:val="007B2534"/>
    <w:rsid w:val="007B319E"/>
    <w:rsid w:val="007B6158"/>
    <w:rsid w:val="007B61B8"/>
    <w:rsid w:val="007B6D62"/>
    <w:rsid w:val="007B7CE7"/>
    <w:rsid w:val="007C0A4E"/>
    <w:rsid w:val="007C1941"/>
    <w:rsid w:val="007C4610"/>
    <w:rsid w:val="007C5522"/>
    <w:rsid w:val="007C701C"/>
    <w:rsid w:val="007D2CF5"/>
    <w:rsid w:val="007D3140"/>
    <w:rsid w:val="007D6E13"/>
    <w:rsid w:val="007D72E6"/>
    <w:rsid w:val="007E2E4D"/>
    <w:rsid w:val="007E32AA"/>
    <w:rsid w:val="007E35FD"/>
    <w:rsid w:val="007E3C10"/>
    <w:rsid w:val="007E548E"/>
    <w:rsid w:val="007E76D6"/>
    <w:rsid w:val="007F0068"/>
    <w:rsid w:val="007F0138"/>
    <w:rsid w:val="007F12BB"/>
    <w:rsid w:val="007F17B1"/>
    <w:rsid w:val="007F216F"/>
    <w:rsid w:val="007F2F38"/>
    <w:rsid w:val="007F3DA2"/>
    <w:rsid w:val="007F4A58"/>
    <w:rsid w:val="007F4A64"/>
    <w:rsid w:val="007F6E65"/>
    <w:rsid w:val="007F6EC6"/>
    <w:rsid w:val="007F7281"/>
    <w:rsid w:val="00800810"/>
    <w:rsid w:val="00801109"/>
    <w:rsid w:val="00801419"/>
    <w:rsid w:val="00801DE1"/>
    <w:rsid w:val="00802782"/>
    <w:rsid w:val="008052F8"/>
    <w:rsid w:val="008068CA"/>
    <w:rsid w:val="00810398"/>
    <w:rsid w:val="0081063A"/>
    <w:rsid w:val="00810B73"/>
    <w:rsid w:val="00814562"/>
    <w:rsid w:val="00814969"/>
    <w:rsid w:val="008168F7"/>
    <w:rsid w:val="00816C8F"/>
    <w:rsid w:val="008174C1"/>
    <w:rsid w:val="0081778D"/>
    <w:rsid w:val="008218AE"/>
    <w:rsid w:val="00821909"/>
    <w:rsid w:val="008255DF"/>
    <w:rsid w:val="008257C7"/>
    <w:rsid w:val="00827F34"/>
    <w:rsid w:val="00831950"/>
    <w:rsid w:val="00831A83"/>
    <w:rsid w:val="008344EE"/>
    <w:rsid w:val="008365FC"/>
    <w:rsid w:val="00840C1A"/>
    <w:rsid w:val="00841844"/>
    <w:rsid w:val="00843574"/>
    <w:rsid w:val="008449BA"/>
    <w:rsid w:val="00844F68"/>
    <w:rsid w:val="00845942"/>
    <w:rsid w:val="008468A9"/>
    <w:rsid w:val="00846A25"/>
    <w:rsid w:val="0085130F"/>
    <w:rsid w:val="00851AFC"/>
    <w:rsid w:val="008532C7"/>
    <w:rsid w:val="00853861"/>
    <w:rsid w:val="0085467E"/>
    <w:rsid w:val="008575E4"/>
    <w:rsid w:val="008614D8"/>
    <w:rsid w:val="008615B6"/>
    <w:rsid w:val="00862234"/>
    <w:rsid w:val="0086250A"/>
    <w:rsid w:val="008666D5"/>
    <w:rsid w:val="0086701C"/>
    <w:rsid w:val="008710C7"/>
    <w:rsid w:val="00872A88"/>
    <w:rsid w:val="00872F61"/>
    <w:rsid w:val="00873E91"/>
    <w:rsid w:val="00877576"/>
    <w:rsid w:val="00882874"/>
    <w:rsid w:val="008833FE"/>
    <w:rsid w:val="0088342C"/>
    <w:rsid w:val="0088490A"/>
    <w:rsid w:val="00887A0E"/>
    <w:rsid w:val="00893AE1"/>
    <w:rsid w:val="008946F5"/>
    <w:rsid w:val="00895CC0"/>
    <w:rsid w:val="00896281"/>
    <w:rsid w:val="008963DF"/>
    <w:rsid w:val="008969A8"/>
    <w:rsid w:val="008A056F"/>
    <w:rsid w:val="008A13D2"/>
    <w:rsid w:val="008A2388"/>
    <w:rsid w:val="008A4A7A"/>
    <w:rsid w:val="008A4FB2"/>
    <w:rsid w:val="008B0413"/>
    <w:rsid w:val="008B2D7E"/>
    <w:rsid w:val="008B305E"/>
    <w:rsid w:val="008B32E1"/>
    <w:rsid w:val="008C1442"/>
    <w:rsid w:val="008C350E"/>
    <w:rsid w:val="008C4875"/>
    <w:rsid w:val="008C6575"/>
    <w:rsid w:val="008C721B"/>
    <w:rsid w:val="008D01F9"/>
    <w:rsid w:val="008D1341"/>
    <w:rsid w:val="008D23EA"/>
    <w:rsid w:val="008D2938"/>
    <w:rsid w:val="008D3B61"/>
    <w:rsid w:val="008D4E8F"/>
    <w:rsid w:val="008D6D9D"/>
    <w:rsid w:val="008D7364"/>
    <w:rsid w:val="008E04D0"/>
    <w:rsid w:val="008E1507"/>
    <w:rsid w:val="008E2BAF"/>
    <w:rsid w:val="008E7C8D"/>
    <w:rsid w:val="008F176D"/>
    <w:rsid w:val="008F24BF"/>
    <w:rsid w:val="008F2830"/>
    <w:rsid w:val="008F3535"/>
    <w:rsid w:val="008F3826"/>
    <w:rsid w:val="008F3827"/>
    <w:rsid w:val="008F3D7C"/>
    <w:rsid w:val="008F6690"/>
    <w:rsid w:val="008F66AD"/>
    <w:rsid w:val="00904336"/>
    <w:rsid w:val="009044BA"/>
    <w:rsid w:val="00905022"/>
    <w:rsid w:val="00905BE8"/>
    <w:rsid w:val="009065CA"/>
    <w:rsid w:val="00910255"/>
    <w:rsid w:val="00912C96"/>
    <w:rsid w:val="00915583"/>
    <w:rsid w:val="0091726C"/>
    <w:rsid w:val="009172A4"/>
    <w:rsid w:val="00920CA9"/>
    <w:rsid w:val="00921A82"/>
    <w:rsid w:val="00922F81"/>
    <w:rsid w:val="00923A94"/>
    <w:rsid w:val="009243F9"/>
    <w:rsid w:val="00927E04"/>
    <w:rsid w:val="0093240C"/>
    <w:rsid w:val="00933705"/>
    <w:rsid w:val="00934F34"/>
    <w:rsid w:val="009377A6"/>
    <w:rsid w:val="00937E5E"/>
    <w:rsid w:val="00940EBE"/>
    <w:rsid w:val="00941573"/>
    <w:rsid w:val="009442A7"/>
    <w:rsid w:val="00945733"/>
    <w:rsid w:val="009457DD"/>
    <w:rsid w:val="00945AF9"/>
    <w:rsid w:val="00947AE8"/>
    <w:rsid w:val="00950DFB"/>
    <w:rsid w:val="009518E6"/>
    <w:rsid w:val="00951C97"/>
    <w:rsid w:val="00952902"/>
    <w:rsid w:val="00952A9E"/>
    <w:rsid w:val="00952BE2"/>
    <w:rsid w:val="00954F8F"/>
    <w:rsid w:val="0096248F"/>
    <w:rsid w:val="00964237"/>
    <w:rsid w:val="00964814"/>
    <w:rsid w:val="00965471"/>
    <w:rsid w:val="00966924"/>
    <w:rsid w:val="009669CE"/>
    <w:rsid w:val="00971888"/>
    <w:rsid w:val="00971BEC"/>
    <w:rsid w:val="009738B9"/>
    <w:rsid w:val="00973BD6"/>
    <w:rsid w:val="00974028"/>
    <w:rsid w:val="009741B0"/>
    <w:rsid w:val="0097499C"/>
    <w:rsid w:val="00975822"/>
    <w:rsid w:val="00975951"/>
    <w:rsid w:val="009778A5"/>
    <w:rsid w:val="0098001E"/>
    <w:rsid w:val="009816A4"/>
    <w:rsid w:val="00981B83"/>
    <w:rsid w:val="0098370C"/>
    <w:rsid w:val="00983C3A"/>
    <w:rsid w:val="0098552A"/>
    <w:rsid w:val="00985F6F"/>
    <w:rsid w:val="00986F56"/>
    <w:rsid w:val="00987843"/>
    <w:rsid w:val="00987D9E"/>
    <w:rsid w:val="00990261"/>
    <w:rsid w:val="0099048B"/>
    <w:rsid w:val="00991A45"/>
    <w:rsid w:val="00991EE9"/>
    <w:rsid w:val="00994746"/>
    <w:rsid w:val="009965E6"/>
    <w:rsid w:val="00996FA1"/>
    <w:rsid w:val="00997117"/>
    <w:rsid w:val="009A11DE"/>
    <w:rsid w:val="009A13D0"/>
    <w:rsid w:val="009A4919"/>
    <w:rsid w:val="009A4964"/>
    <w:rsid w:val="009A5C32"/>
    <w:rsid w:val="009A6A1C"/>
    <w:rsid w:val="009B20F4"/>
    <w:rsid w:val="009B2CC2"/>
    <w:rsid w:val="009B37A1"/>
    <w:rsid w:val="009B4AA0"/>
    <w:rsid w:val="009C0F15"/>
    <w:rsid w:val="009C15A2"/>
    <w:rsid w:val="009C26CD"/>
    <w:rsid w:val="009C2F7D"/>
    <w:rsid w:val="009C419E"/>
    <w:rsid w:val="009C42FC"/>
    <w:rsid w:val="009C5158"/>
    <w:rsid w:val="009C5D61"/>
    <w:rsid w:val="009C60BA"/>
    <w:rsid w:val="009C6407"/>
    <w:rsid w:val="009C6D20"/>
    <w:rsid w:val="009C7351"/>
    <w:rsid w:val="009C7A16"/>
    <w:rsid w:val="009D02E5"/>
    <w:rsid w:val="009D2FF6"/>
    <w:rsid w:val="009D3372"/>
    <w:rsid w:val="009D3712"/>
    <w:rsid w:val="009D5CBE"/>
    <w:rsid w:val="009D67A0"/>
    <w:rsid w:val="009D70D0"/>
    <w:rsid w:val="009D7230"/>
    <w:rsid w:val="009D7C04"/>
    <w:rsid w:val="009E0108"/>
    <w:rsid w:val="009E06BB"/>
    <w:rsid w:val="009E436B"/>
    <w:rsid w:val="009E44A3"/>
    <w:rsid w:val="009E49C7"/>
    <w:rsid w:val="009E4FDB"/>
    <w:rsid w:val="009E539F"/>
    <w:rsid w:val="009E7E95"/>
    <w:rsid w:val="009F0AEA"/>
    <w:rsid w:val="009F1560"/>
    <w:rsid w:val="009F22D3"/>
    <w:rsid w:val="009F29AE"/>
    <w:rsid w:val="009F2FBB"/>
    <w:rsid w:val="009F3030"/>
    <w:rsid w:val="009F3426"/>
    <w:rsid w:val="009F479C"/>
    <w:rsid w:val="009F5EB1"/>
    <w:rsid w:val="009F6343"/>
    <w:rsid w:val="00A0017B"/>
    <w:rsid w:val="00A0195D"/>
    <w:rsid w:val="00A027C8"/>
    <w:rsid w:val="00A07A5A"/>
    <w:rsid w:val="00A07D11"/>
    <w:rsid w:val="00A1057B"/>
    <w:rsid w:val="00A10A98"/>
    <w:rsid w:val="00A129C8"/>
    <w:rsid w:val="00A14513"/>
    <w:rsid w:val="00A15E77"/>
    <w:rsid w:val="00A16DD0"/>
    <w:rsid w:val="00A201B2"/>
    <w:rsid w:val="00A218CB"/>
    <w:rsid w:val="00A21E53"/>
    <w:rsid w:val="00A24AB0"/>
    <w:rsid w:val="00A24D31"/>
    <w:rsid w:val="00A252AD"/>
    <w:rsid w:val="00A257E4"/>
    <w:rsid w:val="00A26D77"/>
    <w:rsid w:val="00A26EB7"/>
    <w:rsid w:val="00A27837"/>
    <w:rsid w:val="00A30A62"/>
    <w:rsid w:val="00A30B11"/>
    <w:rsid w:val="00A32E2F"/>
    <w:rsid w:val="00A33AF8"/>
    <w:rsid w:val="00A353A1"/>
    <w:rsid w:val="00A3567E"/>
    <w:rsid w:val="00A35F34"/>
    <w:rsid w:val="00A364DD"/>
    <w:rsid w:val="00A3708C"/>
    <w:rsid w:val="00A371E4"/>
    <w:rsid w:val="00A40C15"/>
    <w:rsid w:val="00A40D63"/>
    <w:rsid w:val="00A417A7"/>
    <w:rsid w:val="00A440C9"/>
    <w:rsid w:val="00A446F8"/>
    <w:rsid w:val="00A45BA2"/>
    <w:rsid w:val="00A461BA"/>
    <w:rsid w:val="00A47773"/>
    <w:rsid w:val="00A47AE3"/>
    <w:rsid w:val="00A51B3E"/>
    <w:rsid w:val="00A52D70"/>
    <w:rsid w:val="00A52DFB"/>
    <w:rsid w:val="00A542A7"/>
    <w:rsid w:val="00A5494C"/>
    <w:rsid w:val="00A56D10"/>
    <w:rsid w:val="00A579D3"/>
    <w:rsid w:val="00A614B3"/>
    <w:rsid w:val="00A61D71"/>
    <w:rsid w:val="00A61FCD"/>
    <w:rsid w:val="00A6369A"/>
    <w:rsid w:val="00A658D5"/>
    <w:rsid w:val="00A66B43"/>
    <w:rsid w:val="00A67D10"/>
    <w:rsid w:val="00A732C9"/>
    <w:rsid w:val="00A73F3E"/>
    <w:rsid w:val="00A74C35"/>
    <w:rsid w:val="00A75F75"/>
    <w:rsid w:val="00A76335"/>
    <w:rsid w:val="00A77077"/>
    <w:rsid w:val="00A77D52"/>
    <w:rsid w:val="00A8143E"/>
    <w:rsid w:val="00A82207"/>
    <w:rsid w:val="00A83D47"/>
    <w:rsid w:val="00A846A9"/>
    <w:rsid w:val="00A879FD"/>
    <w:rsid w:val="00A93A62"/>
    <w:rsid w:val="00A93DE8"/>
    <w:rsid w:val="00A94335"/>
    <w:rsid w:val="00A9459B"/>
    <w:rsid w:val="00A94B82"/>
    <w:rsid w:val="00A95447"/>
    <w:rsid w:val="00A95791"/>
    <w:rsid w:val="00A95CF9"/>
    <w:rsid w:val="00A97B53"/>
    <w:rsid w:val="00AA089F"/>
    <w:rsid w:val="00AA18B6"/>
    <w:rsid w:val="00AA2415"/>
    <w:rsid w:val="00AA278C"/>
    <w:rsid w:val="00AA3F32"/>
    <w:rsid w:val="00AA659A"/>
    <w:rsid w:val="00AB0217"/>
    <w:rsid w:val="00AB0985"/>
    <w:rsid w:val="00AB352F"/>
    <w:rsid w:val="00AB3914"/>
    <w:rsid w:val="00AB7924"/>
    <w:rsid w:val="00AB7B23"/>
    <w:rsid w:val="00AC0A7B"/>
    <w:rsid w:val="00AC0C75"/>
    <w:rsid w:val="00AC1DC3"/>
    <w:rsid w:val="00AC3CF3"/>
    <w:rsid w:val="00AC5F9B"/>
    <w:rsid w:val="00AC65B4"/>
    <w:rsid w:val="00AC76B7"/>
    <w:rsid w:val="00AD02DD"/>
    <w:rsid w:val="00AD0B6B"/>
    <w:rsid w:val="00AD0FC7"/>
    <w:rsid w:val="00AD19F4"/>
    <w:rsid w:val="00AD2689"/>
    <w:rsid w:val="00AD29B9"/>
    <w:rsid w:val="00AD2A44"/>
    <w:rsid w:val="00AD3E58"/>
    <w:rsid w:val="00AD459E"/>
    <w:rsid w:val="00AD5A7E"/>
    <w:rsid w:val="00AD5EDD"/>
    <w:rsid w:val="00AD787E"/>
    <w:rsid w:val="00AE086D"/>
    <w:rsid w:val="00AE10F2"/>
    <w:rsid w:val="00AE1AEF"/>
    <w:rsid w:val="00AE44E0"/>
    <w:rsid w:val="00AE4B47"/>
    <w:rsid w:val="00AE5CDC"/>
    <w:rsid w:val="00AF1CB7"/>
    <w:rsid w:val="00AF29F7"/>
    <w:rsid w:val="00AF479B"/>
    <w:rsid w:val="00AF66A5"/>
    <w:rsid w:val="00AF72A5"/>
    <w:rsid w:val="00AF7FD8"/>
    <w:rsid w:val="00B00186"/>
    <w:rsid w:val="00B013B9"/>
    <w:rsid w:val="00B01DCE"/>
    <w:rsid w:val="00B02973"/>
    <w:rsid w:val="00B02BB8"/>
    <w:rsid w:val="00B0350B"/>
    <w:rsid w:val="00B052B8"/>
    <w:rsid w:val="00B065C1"/>
    <w:rsid w:val="00B06FAA"/>
    <w:rsid w:val="00B118DD"/>
    <w:rsid w:val="00B12EC1"/>
    <w:rsid w:val="00B137AB"/>
    <w:rsid w:val="00B145DC"/>
    <w:rsid w:val="00B1496B"/>
    <w:rsid w:val="00B151FB"/>
    <w:rsid w:val="00B1547F"/>
    <w:rsid w:val="00B16680"/>
    <w:rsid w:val="00B17CE5"/>
    <w:rsid w:val="00B22152"/>
    <w:rsid w:val="00B2254A"/>
    <w:rsid w:val="00B234A1"/>
    <w:rsid w:val="00B23A6C"/>
    <w:rsid w:val="00B25565"/>
    <w:rsid w:val="00B2636F"/>
    <w:rsid w:val="00B3005C"/>
    <w:rsid w:val="00B30173"/>
    <w:rsid w:val="00B30F87"/>
    <w:rsid w:val="00B33AB8"/>
    <w:rsid w:val="00B346A1"/>
    <w:rsid w:val="00B350CD"/>
    <w:rsid w:val="00B3618B"/>
    <w:rsid w:val="00B369E0"/>
    <w:rsid w:val="00B40505"/>
    <w:rsid w:val="00B4194D"/>
    <w:rsid w:val="00B41F96"/>
    <w:rsid w:val="00B426AA"/>
    <w:rsid w:val="00B438D8"/>
    <w:rsid w:val="00B43BBF"/>
    <w:rsid w:val="00B454D0"/>
    <w:rsid w:val="00B4585A"/>
    <w:rsid w:val="00B46E91"/>
    <w:rsid w:val="00B501C2"/>
    <w:rsid w:val="00B5076A"/>
    <w:rsid w:val="00B51197"/>
    <w:rsid w:val="00B5131E"/>
    <w:rsid w:val="00B53A25"/>
    <w:rsid w:val="00B53BFF"/>
    <w:rsid w:val="00B542C4"/>
    <w:rsid w:val="00B54DAA"/>
    <w:rsid w:val="00B56901"/>
    <w:rsid w:val="00B56984"/>
    <w:rsid w:val="00B56A19"/>
    <w:rsid w:val="00B56AFF"/>
    <w:rsid w:val="00B57FB8"/>
    <w:rsid w:val="00B60875"/>
    <w:rsid w:val="00B6134D"/>
    <w:rsid w:val="00B61A21"/>
    <w:rsid w:val="00B63F79"/>
    <w:rsid w:val="00B643CD"/>
    <w:rsid w:val="00B64AD3"/>
    <w:rsid w:val="00B66B65"/>
    <w:rsid w:val="00B712CA"/>
    <w:rsid w:val="00B720B6"/>
    <w:rsid w:val="00B7354F"/>
    <w:rsid w:val="00B74FAE"/>
    <w:rsid w:val="00B75898"/>
    <w:rsid w:val="00B75985"/>
    <w:rsid w:val="00B75E3C"/>
    <w:rsid w:val="00B76315"/>
    <w:rsid w:val="00B84EAC"/>
    <w:rsid w:val="00B87C67"/>
    <w:rsid w:val="00B9027D"/>
    <w:rsid w:val="00B913A9"/>
    <w:rsid w:val="00B91976"/>
    <w:rsid w:val="00B926FE"/>
    <w:rsid w:val="00B92AAA"/>
    <w:rsid w:val="00B94299"/>
    <w:rsid w:val="00B95002"/>
    <w:rsid w:val="00B95545"/>
    <w:rsid w:val="00BA05BF"/>
    <w:rsid w:val="00BA09B7"/>
    <w:rsid w:val="00BA0F29"/>
    <w:rsid w:val="00BA100C"/>
    <w:rsid w:val="00BA118B"/>
    <w:rsid w:val="00BA27EF"/>
    <w:rsid w:val="00BA4B9E"/>
    <w:rsid w:val="00BA4E40"/>
    <w:rsid w:val="00BA5AFF"/>
    <w:rsid w:val="00BA76FA"/>
    <w:rsid w:val="00BB109B"/>
    <w:rsid w:val="00BB14AB"/>
    <w:rsid w:val="00BB775C"/>
    <w:rsid w:val="00BC0D96"/>
    <w:rsid w:val="00BC210A"/>
    <w:rsid w:val="00BC2EAB"/>
    <w:rsid w:val="00BC304C"/>
    <w:rsid w:val="00BC34D8"/>
    <w:rsid w:val="00BC4570"/>
    <w:rsid w:val="00BC5480"/>
    <w:rsid w:val="00BC5F08"/>
    <w:rsid w:val="00BC6180"/>
    <w:rsid w:val="00BD0027"/>
    <w:rsid w:val="00BD18DC"/>
    <w:rsid w:val="00BD2BED"/>
    <w:rsid w:val="00BD5F2E"/>
    <w:rsid w:val="00BE0180"/>
    <w:rsid w:val="00BE132D"/>
    <w:rsid w:val="00BE1EFA"/>
    <w:rsid w:val="00BE2CD8"/>
    <w:rsid w:val="00BE308E"/>
    <w:rsid w:val="00BE691A"/>
    <w:rsid w:val="00BE7594"/>
    <w:rsid w:val="00BF146F"/>
    <w:rsid w:val="00BF1CE1"/>
    <w:rsid w:val="00BF2EAA"/>
    <w:rsid w:val="00BF2F37"/>
    <w:rsid w:val="00BF3D46"/>
    <w:rsid w:val="00BF4E78"/>
    <w:rsid w:val="00BF5C3E"/>
    <w:rsid w:val="00C0054B"/>
    <w:rsid w:val="00C00833"/>
    <w:rsid w:val="00C00A71"/>
    <w:rsid w:val="00C036B4"/>
    <w:rsid w:val="00C04FD7"/>
    <w:rsid w:val="00C10F58"/>
    <w:rsid w:val="00C11594"/>
    <w:rsid w:val="00C12AEA"/>
    <w:rsid w:val="00C14624"/>
    <w:rsid w:val="00C16CED"/>
    <w:rsid w:val="00C178F2"/>
    <w:rsid w:val="00C20E21"/>
    <w:rsid w:val="00C23000"/>
    <w:rsid w:val="00C251A7"/>
    <w:rsid w:val="00C25DC3"/>
    <w:rsid w:val="00C26452"/>
    <w:rsid w:val="00C26F58"/>
    <w:rsid w:val="00C275B0"/>
    <w:rsid w:val="00C34C4A"/>
    <w:rsid w:val="00C365E9"/>
    <w:rsid w:val="00C36F73"/>
    <w:rsid w:val="00C372C7"/>
    <w:rsid w:val="00C37D39"/>
    <w:rsid w:val="00C4126D"/>
    <w:rsid w:val="00C426B9"/>
    <w:rsid w:val="00C43344"/>
    <w:rsid w:val="00C451E5"/>
    <w:rsid w:val="00C5129C"/>
    <w:rsid w:val="00C513B4"/>
    <w:rsid w:val="00C51E3C"/>
    <w:rsid w:val="00C538AB"/>
    <w:rsid w:val="00C56E7A"/>
    <w:rsid w:val="00C571A4"/>
    <w:rsid w:val="00C605EF"/>
    <w:rsid w:val="00C606CA"/>
    <w:rsid w:val="00C6143F"/>
    <w:rsid w:val="00C63DCC"/>
    <w:rsid w:val="00C6506E"/>
    <w:rsid w:val="00C653BB"/>
    <w:rsid w:val="00C65E45"/>
    <w:rsid w:val="00C6609A"/>
    <w:rsid w:val="00C662CD"/>
    <w:rsid w:val="00C66446"/>
    <w:rsid w:val="00C67B6E"/>
    <w:rsid w:val="00C71614"/>
    <w:rsid w:val="00C72E5C"/>
    <w:rsid w:val="00C73391"/>
    <w:rsid w:val="00C73A50"/>
    <w:rsid w:val="00C751EC"/>
    <w:rsid w:val="00C7642F"/>
    <w:rsid w:val="00C76D5B"/>
    <w:rsid w:val="00C76EA9"/>
    <w:rsid w:val="00C80311"/>
    <w:rsid w:val="00C80917"/>
    <w:rsid w:val="00C8115A"/>
    <w:rsid w:val="00C821C4"/>
    <w:rsid w:val="00C82ED2"/>
    <w:rsid w:val="00C8373E"/>
    <w:rsid w:val="00C8418C"/>
    <w:rsid w:val="00C84EF8"/>
    <w:rsid w:val="00C86D43"/>
    <w:rsid w:val="00C9209C"/>
    <w:rsid w:val="00C95468"/>
    <w:rsid w:val="00CA2F87"/>
    <w:rsid w:val="00CA432D"/>
    <w:rsid w:val="00CA4E62"/>
    <w:rsid w:val="00CA50C1"/>
    <w:rsid w:val="00CA51EA"/>
    <w:rsid w:val="00CA56C6"/>
    <w:rsid w:val="00CA6145"/>
    <w:rsid w:val="00CA6288"/>
    <w:rsid w:val="00CA6B75"/>
    <w:rsid w:val="00CA6D97"/>
    <w:rsid w:val="00CA7C06"/>
    <w:rsid w:val="00CA7E6A"/>
    <w:rsid w:val="00CB0A95"/>
    <w:rsid w:val="00CB2C01"/>
    <w:rsid w:val="00CB5FF7"/>
    <w:rsid w:val="00CB6211"/>
    <w:rsid w:val="00CB7A23"/>
    <w:rsid w:val="00CC0BE7"/>
    <w:rsid w:val="00CC135E"/>
    <w:rsid w:val="00CC6DE8"/>
    <w:rsid w:val="00CC6F2C"/>
    <w:rsid w:val="00CC73B8"/>
    <w:rsid w:val="00CD033F"/>
    <w:rsid w:val="00CD0AA7"/>
    <w:rsid w:val="00CD1ACA"/>
    <w:rsid w:val="00CD28E0"/>
    <w:rsid w:val="00CD3108"/>
    <w:rsid w:val="00CD418A"/>
    <w:rsid w:val="00CD5528"/>
    <w:rsid w:val="00CE03E8"/>
    <w:rsid w:val="00CE0DC7"/>
    <w:rsid w:val="00CE176F"/>
    <w:rsid w:val="00CE181D"/>
    <w:rsid w:val="00CE24E6"/>
    <w:rsid w:val="00CE6064"/>
    <w:rsid w:val="00CF0939"/>
    <w:rsid w:val="00CF189F"/>
    <w:rsid w:val="00CF2270"/>
    <w:rsid w:val="00CF2D6B"/>
    <w:rsid w:val="00CF2F08"/>
    <w:rsid w:val="00CF3472"/>
    <w:rsid w:val="00CF62B0"/>
    <w:rsid w:val="00CF6E85"/>
    <w:rsid w:val="00D0046F"/>
    <w:rsid w:val="00D02258"/>
    <w:rsid w:val="00D02D3A"/>
    <w:rsid w:val="00D045FF"/>
    <w:rsid w:val="00D06D07"/>
    <w:rsid w:val="00D10306"/>
    <w:rsid w:val="00D10A3A"/>
    <w:rsid w:val="00D14826"/>
    <w:rsid w:val="00D16490"/>
    <w:rsid w:val="00D16D45"/>
    <w:rsid w:val="00D17F08"/>
    <w:rsid w:val="00D21E42"/>
    <w:rsid w:val="00D21E65"/>
    <w:rsid w:val="00D21FFC"/>
    <w:rsid w:val="00D22710"/>
    <w:rsid w:val="00D234CE"/>
    <w:rsid w:val="00D23AAA"/>
    <w:rsid w:val="00D244FF"/>
    <w:rsid w:val="00D24952"/>
    <w:rsid w:val="00D26599"/>
    <w:rsid w:val="00D27708"/>
    <w:rsid w:val="00D30BCC"/>
    <w:rsid w:val="00D32964"/>
    <w:rsid w:val="00D330B4"/>
    <w:rsid w:val="00D342C6"/>
    <w:rsid w:val="00D3696B"/>
    <w:rsid w:val="00D40AD6"/>
    <w:rsid w:val="00D40DE8"/>
    <w:rsid w:val="00D41901"/>
    <w:rsid w:val="00D41A66"/>
    <w:rsid w:val="00D41EA8"/>
    <w:rsid w:val="00D42ADC"/>
    <w:rsid w:val="00D436FA"/>
    <w:rsid w:val="00D43F3F"/>
    <w:rsid w:val="00D44016"/>
    <w:rsid w:val="00D44C6E"/>
    <w:rsid w:val="00D45291"/>
    <w:rsid w:val="00D4572A"/>
    <w:rsid w:val="00D46E9A"/>
    <w:rsid w:val="00D46FF1"/>
    <w:rsid w:val="00D52270"/>
    <w:rsid w:val="00D53A56"/>
    <w:rsid w:val="00D53B87"/>
    <w:rsid w:val="00D55F02"/>
    <w:rsid w:val="00D5612C"/>
    <w:rsid w:val="00D57D17"/>
    <w:rsid w:val="00D6169C"/>
    <w:rsid w:val="00D61E58"/>
    <w:rsid w:val="00D6241D"/>
    <w:rsid w:val="00D62FC0"/>
    <w:rsid w:val="00D654AB"/>
    <w:rsid w:val="00D66AC0"/>
    <w:rsid w:val="00D66B1B"/>
    <w:rsid w:val="00D66D81"/>
    <w:rsid w:val="00D7048B"/>
    <w:rsid w:val="00D73ABD"/>
    <w:rsid w:val="00D73FE5"/>
    <w:rsid w:val="00D74A5A"/>
    <w:rsid w:val="00D76E30"/>
    <w:rsid w:val="00D778D3"/>
    <w:rsid w:val="00D8093F"/>
    <w:rsid w:val="00D81931"/>
    <w:rsid w:val="00D8281E"/>
    <w:rsid w:val="00D83992"/>
    <w:rsid w:val="00D91990"/>
    <w:rsid w:val="00D91E43"/>
    <w:rsid w:val="00D94B76"/>
    <w:rsid w:val="00D9602F"/>
    <w:rsid w:val="00D96A87"/>
    <w:rsid w:val="00D972E1"/>
    <w:rsid w:val="00D979D3"/>
    <w:rsid w:val="00DA0C45"/>
    <w:rsid w:val="00DA1D29"/>
    <w:rsid w:val="00DA22C6"/>
    <w:rsid w:val="00DA2660"/>
    <w:rsid w:val="00DA47B4"/>
    <w:rsid w:val="00DA51DA"/>
    <w:rsid w:val="00DA5DF8"/>
    <w:rsid w:val="00DA702B"/>
    <w:rsid w:val="00DA7DEA"/>
    <w:rsid w:val="00DB0B79"/>
    <w:rsid w:val="00DB0CB7"/>
    <w:rsid w:val="00DB41FB"/>
    <w:rsid w:val="00DB43BC"/>
    <w:rsid w:val="00DB5491"/>
    <w:rsid w:val="00DB59EC"/>
    <w:rsid w:val="00DB6030"/>
    <w:rsid w:val="00DB6945"/>
    <w:rsid w:val="00DC0513"/>
    <w:rsid w:val="00DC0BBC"/>
    <w:rsid w:val="00DC2B1D"/>
    <w:rsid w:val="00DC2E04"/>
    <w:rsid w:val="00DC2E0E"/>
    <w:rsid w:val="00DC476C"/>
    <w:rsid w:val="00DC5171"/>
    <w:rsid w:val="00DC5D4A"/>
    <w:rsid w:val="00DC6311"/>
    <w:rsid w:val="00DC6F9A"/>
    <w:rsid w:val="00DC7481"/>
    <w:rsid w:val="00DD02AD"/>
    <w:rsid w:val="00DD0487"/>
    <w:rsid w:val="00DD06C9"/>
    <w:rsid w:val="00DD0A8F"/>
    <w:rsid w:val="00DD0F68"/>
    <w:rsid w:val="00DD79C5"/>
    <w:rsid w:val="00DE00A4"/>
    <w:rsid w:val="00DE049D"/>
    <w:rsid w:val="00DE0E33"/>
    <w:rsid w:val="00DE1E17"/>
    <w:rsid w:val="00DE217D"/>
    <w:rsid w:val="00DE2CE0"/>
    <w:rsid w:val="00DE3BA9"/>
    <w:rsid w:val="00DE3D7F"/>
    <w:rsid w:val="00DE5624"/>
    <w:rsid w:val="00DE56B6"/>
    <w:rsid w:val="00DE5C7B"/>
    <w:rsid w:val="00DE7CF7"/>
    <w:rsid w:val="00DF1022"/>
    <w:rsid w:val="00DF1CA6"/>
    <w:rsid w:val="00DF3DDE"/>
    <w:rsid w:val="00DF4866"/>
    <w:rsid w:val="00DF6CF8"/>
    <w:rsid w:val="00E00798"/>
    <w:rsid w:val="00E00ABC"/>
    <w:rsid w:val="00E03972"/>
    <w:rsid w:val="00E06855"/>
    <w:rsid w:val="00E06CC6"/>
    <w:rsid w:val="00E07851"/>
    <w:rsid w:val="00E07AF8"/>
    <w:rsid w:val="00E10444"/>
    <w:rsid w:val="00E1102C"/>
    <w:rsid w:val="00E13DAE"/>
    <w:rsid w:val="00E14426"/>
    <w:rsid w:val="00E15643"/>
    <w:rsid w:val="00E179C0"/>
    <w:rsid w:val="00E200E8"/>
    <w:rsid w:val="00E21B60"/>
    <w:rsid w:val="00E2293F"/>
    <w:rsid w:val="00E22D0B"/>
    <w:rsid w:val="00E2435E"/>
    <w:rsid w:val="00E269BE"/>
    <w:rsid w:val="00E2776C"/>
    <w:rsid w:val="00E3040A"/>
    <w:rsid w:val="00E3123B"/>
    <w:rsid w:val="00E313A1"/>
    <w:rsid w:val="00E31D6B"/>
    <w:rsid w:val="00E3249F"/>
    <w:rsid w:val="00E3309C"/>
    <w:rsid w:val="00E33969"/>
    <w:rsid w:val="00E339EE"/>
    <w:rsid w:val="00E37E89"/>
    <w:rsid w:val="00E402EE"/>
    <w:rsid w:val="00E40562"/>
    <w:rsid w:val="00E437C2"/>
    <w:rsid w:val="00E508EA"/>
    <w:rsid w:val="00E52C84"/>
    <w:rsid w:val="00E52E0B"/>
    <w:rsid w:val="00E539AC"/>
    <w:rsid w:val="00E5420D"/>
    <w:rsid w:val="00E5425C"/>
    <w:rsid w:val="00E54639"/>
    <w:rsid w:val="00E55335"/>
    <w:rsid w:val="00E57F95"/>
    <w:rsid w:val="00E61525"/>
    <w:rsid w:val="00E621C2"/>
    <w:rsid w:val="00E6334A"/>
    <w:rsid w:val="00E63664"/>
    <w:rsid w:val="00E63F57"/>
    <w:rsid w:val="00E6726E"/>
    <w:rsid w:val="00E6745A"/>
    <w:rsid w:val="00E675A0"/>
    <w:rsid w:val="00E676E1"/>
    <w:rsid w:val="00E7212E"/>
    <w:rsid w:val="00E72A5A"/>
    <w:rsid w:val="00E72AA3"/>
    <w:rsid w:val="00E740F5"/>
    <w:rsid w:val="00E74140"/>
    <w:rsid w:val="00E744A9"/>
    <w:rsid w:val="00E747D2"/>
    <w:rsid w:val="00E74FFB"/>
    <w:rsid w:val="00E76BF8"/>
    <w:rsid w:val="00E80740"/>
    <w:rsid w:val="00E80ABE"/>
    <w:rsid w:val="00E826E3"/>
    <w:rsid w:val="00E83BE8"/>
    <w:rsid w:val="00E83C8B"/>
    <w:rsid w:val="00E85243"/>
    <w:rsid w:val="00E8639D"/>
    <w:rsid w:val="00E866A2"/>
    <w:rsid w:val="00E86A66"/>
    <w:rsid w:val="00E9025E"/>
    <w:rsid w:val="00E91D5F"/>
    <w:rsid w:val="00E92409"/>
    <w:rsid w:val="00E92A0A"/>
    <w:rsid w:val="00E92B48"/>
    <w:rsid w:val="00E93372"/>
    <w:rsid w:val="00E940ED"/>
    <w:rsid w:val="00E942A1"/>
    <w:rsid w:val="00E953DD"/>
    <w:rsid w:val="00E95D2B"/>
    <w:rsid w:val="00E96109"/>
    <w:rsid w:val="00EA1C97"/>
    <w:rsid w:val="00EA1E60"/>
    <w:rsid w:val="00EA1EDF"/>
    <w:rsid w:val="00EA69AC"/>
    <w:rsid w:val="00EA6A3F"/>
    <w:rsid w:val="00EB1654"/>
    <w:rsid w:val="00EB26C1"/>
    <w:rsid w:val="00EB2872"/>
    <w:rsid w:val="00EB4293"/>
    <w:rsid w:val="00EB4F7D"/>
    <w:rsid w:val="00EB6311"/>
    <w:rsid w:val="00EB6E40"/>
    <w:rsid w:val="00EB72FA"/>
    <w:rsid w:val="00EC1A9A"/>
    <w:rsid w:val="00EC2989"/>
    <w:rsid w:val="00EC2B64"/>
    <w:rsid w:val="00EC2E6A"/>
    <w:rsid w:val="00EC33E5"/>
    <w:rsid w:val="00EC350E"/>
    <w:rsid w:val="00EC3625"/>
    <w:rsid w:val="00EC3875"/>
    <w:rsid w:val="00EC40FE"/>
    <w:rsid w:val="00EC594A"/>
    <w:rsid w:val="00EC6337"/>
    <w:rsid w:val="00EC7CAA"/>
    <w:rsid w:val="00ED13CC"/>
    <w:rsid w:val="00ED34B1"/>
    <w:rsid w:val="00EE1604"/>
    <w:rsid w:val="00EE1989"/>
    <w:rsid w:val="00EE25C3"/>
    <w:rsid w:val="00EE5266"/>
    <w:rsid w:val="00EE53E0"/>
    <w:rsid w:val="00EE64C7"/>
    <w:rsid w:val="00EF1B77"/>
    <w:rsid w:val="00EF1DA6"/>
    <w:rsid w:val="00EF3173"/>
    <w:rsid w:val="00EF5B49"/>
    <w:rsid w:val="00F004E9"/>
    <w:rsid w:val="00F01015"/>
    <w:rsid w:val="00F03630"/>
    <w:rsid w:val="00F0433F"/>
    <w:rsid w:val="00F0489E"/>
    <w:rsid w:val="00F127F8"/>
    <w:rsid w:val="00F13276"/>
    <w:rsid w:val="00F143C5"/>
    <w:rsid w:val="00F154DC"/>
    <w:rsid w:val="00F16978"/>
    <w:rsid w:val="00F16CFB"/>
    <w:rsid w:val="00F17749"/>
    <w:rsid w:val="00F17B6E"/>
    <w:rsid w:val="00F20E1F"/>
    <w:rsid w:val="00F21671"/>
    <w:rsid w:val="00F21974"/>
    <w:rsid w:val="00F22F10"/>
    <w:rsid w:val="00F230D7"/>
    <w:rsid w:val="00F23EFD"/>
    <w:rsid w:val="00F24A9B"/>
    <w:rsid w:val="00F250FB"/>
    <w:rsid w:val="00F263C8"/>
    <w:rsid w:val="00F279F3"/>
    <w:rsid w:val="00F323B2"/>
    <w:rsid w:val="00F32D76"/>
    <w:rsid w:val="00F32E9F"/>
    <w:rsid w:val="00F3320D"/>
    <w:rsid w:val="00F33989"/>
    <w:rsid w:val="00F35D07"/>
    <w:rsid w:val="00F35E85"/>
    <w:rsid w:val="00F3669D"/>
    <w:rsid w:val="00F36D47"/>
    <w:rsid w:val="00F374C4"/>
    <w:rsid w:val="00F416E4"/>
    <w:rsid w:val="00F42628"/>
    <w:rsid w:val="00F44014"/>
    <w:rsid w:val="00F45013"/>
    <w:rsid w:val="00F46AFC"/>
    <w:rsid w:val="00F46DA3"/>
    <w:rsid w:val="00F508B2"/>
    <w:rsid w:val="00F53564"/>
    <w:rsid w:val="00F5601D"/>
    <w:rsid w:val="00F560D0"/>
    <w:rsid w:val="00F569B4"/>
    <w:rsid w:val="00F57092"/>
    <w:rsid w:val="00F5716C"/>
    <w:rsid w:val="00F60707"/>
    <w:rsid w:val="00F622F1"/>
    <w:rsid w:val="00F62EFD"/>
    <w:rsid w:val="00F630B0"/>
    <w:rsid w:val="00F6570F"/>
    <w:rsid w:val="00F660B4"/>
    <w:rsid w:val="00F66C44"/>
    <w:rsid w:val="00F723BB"/>
    <w:rsid w:val="00F75A5F"/>
    <w:rsid w:val="00F76C71"/>
    <w:rsid w:val="00F77822"/>
    <w:rsid w:val="00F801D7"/>
    <w:rsid w:val="00F8075D"/>
    <w:rsid w:val="00F8078E"/>
    <w:rsid w:val="00F80CE8"/>
    <w:rsid w:val="00F858B9"/>
    <w:rsid w:val="00F86781"/>
    <w:rsid w:val="00F87094"/>
    <w:rsid w:val="00F94AA2"/>
    <w:rsid w:val="00FA1188"/>
    <w:rsid w:val="00FA1AB4"/>
    <w:rsid w:val="00FA1E79"/>
    <w:rsid w:val="00FA3F6A"/>
    <w:rsid w:val="00FA559C"/>
    <w:rsid w:val="00FA7ACD"/>
    <w:rsid w:val="00FB07E1"/>
    <w:rsid w:val="00FB1182"/>
    <w:rsid w:val="00FB11F5"/>
    <w:rsid w:val="00FB2CBF"/>
    <w:rsid w:val="00FB4716"/>
    <w:rsid w:val="00FB6161"/>
    <w:rsid w:val="00FB6286"/>
    <w:rsid w:val="00FB65E1"/>
    <w:rsid w:val="00FC00EA"/>
    <w:rsid w:val="00FC0D9B"/>
    <w:rsid w:val="00FC1324"/>
    <w:rsid w:val="00FC23CB"/>
    <w:rsid w:val="00FC2EE0"/>
    <w:rsid w:val="00FC3D92"/>
    <w:rsid w:val="00FC4033"/>
    <w:rsid w:val="00FC7E25"/>
    <w:rsid w:val="00FD0240"/>
    <w:rsid w:val="00FD0A7D"/>
    <w:rsid w:val="00FD0CAF"/>
    <w:rsid w:val="00FD155D"/>
    <w:rsid w:val="00FD297D"/>
    <w:rsid w:val="00FD3710"/>
    <w:rsid w:val="00FD3CD4"/>
    <w:rsid w:val="00FD41EA"/>
    <w:rsid w:val="00FD45F5"/>
    <w:rsid w:val="00FD4F3B"/>
    <w:rsid w:val="00FD700F"/>
    <w:rsid w:val="00FD704A"/>
    <w:rsid w:val="00FD70BC"/>
    <w:rsid w:val="00FD7D33"/>
    <w:rsid w:val="00FE0969"/>
    <w:rsid w:val="00FE14E6"/>
    <w:rsid w:val="00FE19EF"/>
    <w:rsid w:val="00FE213F"/>
    <w:rsid w:val="00FE21FF"/>
    <w:rsid w:val="00FE257D"/>
    <w:rsid w:val="00FE2E22"/>
    <w:rsid w:val="00FE469D"/>
    <w:rsid w:val="00FE5764"/>
    <w:rsid w:val="00FE5A41"/>
    <w:rsid w:val="00FF0982"/>
    <w:rsid w:val="00FF0F14"/>
    <w:rsid w:val="00FF154F"/>
    <w:rsid w:val="00FF320B"/>
    <w:rsid w:val="00FF37FD"/>
    <w:rsid w:val="00FF488C"/>
    <w:rsid w:val="00FF7761"/>
    <w:rsid w:val="00FF7AF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none [671]">
      <v:fill color="none [671]"/>
    </o:shapedefaults>
    <o:shapelayout v:ext="edit">
      <o:idmap v:ext="edit" data="2"/>
    </o:shapelayout>
  </w:shapeDefaults>
  <w:decimalSymbol w:val="."/>
  <w:listSeparator w:val=","/>
  <w14:docId w14:val="5A9BCF2F"/>
  <w15:docId w15:val="{0B2FE051-709D-4089-A65E-7299070C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C01"/>
    <w:pPr>
      <w:spacing w:after="0" w:line="240" w:lineRule="auto"/>
    </w:pPr>
    <w:rPr>
      <w:rFonts w:ascii="Times New Roman" w:eastAsia="Times New Roman" w:hAnsi="Times New Roman" w:cs="Times New Roman"/>
      <w:sz w:val="20"/>
      <w:szCs w:val="20"/>
    </w:rPr>
  </w:style>
  <w:style w:type="paragraph" w:styleId="Heading1">
    <w:name w:val="heading 1"/>
    <w:basedOn w:val="Normal"/>
    <w:next w:val="BodyText"/>
    <w:link w:val="Heading1Char"/>
    <w:qFormat/>
    <w:rsid w:val="00A30B11"/>
    <w:pPr>
      <w:keepNext/>
      <w:shd w:val="solid" w:color="auto" w:fill="auto"/>
      <w:spacing w:before="240" w:after="120"/>
      <w:jc w:val="center"/>
      <w:outlineLvl w:val="0"/>
    </w:pPr>
    <w:rPr>
      <w:rFonts w:ascii="Garamond" w:hAnsi="Garamond"/>
      <w:b/>
      <w:kern w:val="28"/>
      <w:sz w:val="52"/>
    </w:rPr>
  </w:style>
  <w:style w:type="paragraph" w:styleId="Heading2">
    <w:name w:val="heading 2"/>
    <w:basedOn w:val="Normal"/>
    <w:next w:val="BodyText"/>
    <w:link w:val="Heading2Char"/>
    <w:uiPriority w:val="9"/>
    <w:qFormat/>
    <w:rsid w:val="00A30B11"/>
    <w:pPr>
      <w:keepNext/>
      <w:spacing w:before="160" w:after="120"/>
      <w:outlineLvl w:val="1"/>
    </w:pPr>
    <w:rPr>
      <w:rFonts w:ascii="Arial" w:hAnsi="Arial"/>
      <w:b/>
      <w:i/>
      <w:kern w:val="28"/>
      <w:sz w:val="28"/>
    </w:rPr>
  </w:style>
  <w:style w:type="paragraph" w:styleId="Heading3">
    <w:name w:val="heading 3"/>
    <w:basedOn w:val="Normal"/>
    <w:next w:val="BodyText"/>
    <w:link w:val="Heading3Char"/>
    <w:uiPriority w:val="9"/>
    <w:qFormat/>
    <w:rsid w:val="00A30B11"/>
    <w:pPr>
      <w:keepNext/>
      <w:spacing w:before="120" w:after="80"/>
      <w:outlineLvl w:val="2"/>
    </w:pPr>
    <w:rPr>
      <w:b/>
      <w:kern w:val="28"/>
      <w:sz w:val="24"/>
    </w:rPr>
  </w:style>
  <w:style w:type="paragraph" w:styleId="Heading4">
    <w:name w:val="heading 4"/>
    <w:basedOn w:val="Normal"/>
    <w:next w:val="BodyText"/>
    <w:link w:val="Heading4Char"/>
    <w:qFormat/>
    <w:rsid w:val="00A30B11"/>
    <w:pPr>
      <w:keepNext/>
      <w:spacing w:before="120" w:after="80"/>
      <w:outlineLvl w:val="3"/>
    </w:pPr>
    <w:rPr>
      <w:b/>
      <w:i/>
      <w:kern w:val="28"/>
      <w:sz w:val="24"/>
    </w:rPr>
  </w:style>
  <w:style w:type="paragraph" w:styleId="Heading5">
    <w:name w:val="heading 5"/>
    <w:basedOn w:val="Normal"/>
    <w:next w:val="BodyText"/>
    <w:link w:val="Heading5Char"/>
    <w:qFormat/>
    <w:rsid w:val="00A30B11"/>
    <w:pPr>
      <w:keepNext/>
      <w:spacing w:before="120" w:after="80"/>
      <w:outlineLvl w:val="4"/>
    </w:pPr>
    <w:rPr>
      <w:rFonts w:ascii="Arial" w:hAnsi="Arial"/>
      <w:b/>
      <w:kern w:val="28"/>
    </w:rPr>
  </w:style>
  <w:style w:type="paragraph" w:styleId="Heading6">
    <w:name w:val="heading 6"/>
    <w:basedOn w:val="Normal"/>
    <w:next w:val="BodyText"/>
    <w:link w:val="Heading6Char"/>
    <w:qFormat/>
    <w:rsid w:val="00A30B11"/>
    <w:pPr>
      <w:keepNext/>
      <w:spacing w:before="120" w:after="80"/>
      <w:outlineLvl w:val="5"/>
    </w:pPr>
    <w:rPr>
      <w:rFonts w:ascii="Arial" w:hAnsi="Arial"/>
      <w:b/>
      <w:i/>
      <w:kern w:val="28"/>
    </w:rPr>
  </w:style>
  <w:style w:type="paragraph" w:styleId="Heading7">
    <w:name w:val="heading 7"/>
    <w:basedOn w:val="Normal"/>
    <w:next w:val="BodyText"/>
    <w:link w:val="Heading7Char"/>
    <w:qFormat/>
    <w:rsid w:val="00A30B11"/>
    <w:pPr>
      <w:keepNext/>
      <w:spacing w:before="80" w:after="60"/>
      <w:outlineLvl w:val="6"/>
    </w:pPr>
    <w:rPr>
      <w:b/>
      <w:kern w:val="28"/>
    </w:rPr>
  </w:style>
  <w:style w:type="paragraph" w:styleId="Heading8">
    <w:name w:val="heading 8"/>
    <w:basedOn w:val="Normal"/>
    <w:next w:val="BodyText"/>
    <w:link w:val="Heading8Char"/>
    <w:qFormat/>
    <w:rsid w:val="00A30B11"/>
    <w:pPr>
      <w:keepNext/>
      <w:spacing w:before="80" w:after="60"/>
      <w:outlineLvl w:val="7"/>
    </w:pPr>
    <w:rPr>
      <w:b/>
      <w:i/>
      <w:kern w:val="28"/>
    </w:rPr>
  </w:style>
  <w:style w:type="paragraph" w:styleId="Heading9">
    <w:name w:val="heading 9"/>
    <w:basedOn w:val="Normal"/>
    <w:next w:val="BodyText"/>
    <w:link w:val="Heading9Char"/>
    <w:qFormat/>
    <w:rsid w:val="00A30B11"/>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0B11"/>
    <w:pPr>
      <w:spacing w:after="160"/>
    </w:pPr>
  </w:style>
  <w:style w:type="character" w:customStyle="1" w:styleId="BodyTextChar">
    <w:name w:val="Body Text Char"/>
    <w:basedOn w:val="DefaultParagraphFont"/>
    <w:link w:val="BodyText"/>
    <w:rsid w:val="00A30B11"/>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A30B11"/>
    <w:rPr>
      <w:rFonts w:ascii="Garamond" w:eastAsia="Times New Roman" w:hAnsi="Garamond" w:cs="Times New Roman"/>
      <w:b/>
      <w:kern w:val="28"/>
      <w:sz w:val="52"/>
      <w:szCs w:val="20"/>
      <w:shd w:val="solid" w:color="auto" w:fill="auto"/>
    </w:rPr>
  </w:style>
  <w:style w:type="character" w:customStyle="1" w:styleId="Heading2Char">
    <w:name w:val="Heading 2 Char"/>
    <w:basedOn w:val="DefaultParagraphFont"/>
    <w:link w:val="Heading2"/>
    <w:uiPriority w:val="9"/>
    <w:rsid w:val="00A30B11"/>
    <w:rPr>
      <w:rFonts w:ascii="Arial" w:eastAsia="Times New Roman" w:hAnsi="Arial" w:cs="Times New Roman"/>
      <w:b/>
      <w:i/>
      <w:kern w:val="28"/>
      <w:sz w:val="28"/>
      <w:szCs w:val="20"/>
    </w:rPr>
  </w:style>
  <w:style w:type="character" w:customStyle="1" w:styleId="Heading3Char">
    <w:name w:val="Heading 3 Char"/>
    <w:basedOn w:val="DefaultParagraphFont"/>
    <w:link w:val="Heading3"/>
    <w:uiPriority w:val="9"/>
    <w:rsid w:val="00A30B11"/>
    <w:rPr>
      <w:rFonts w:ascii="Times New Roman" w:eastAsia="Times New Roman" w:hAnsi="Times New Roman" w:cs="Times New Roman"/>
      <w:b/>
      <w:kern w:val="28"/>
      <w:sz w:val="24"/>
      <w:szCs w:val="20"/>
    </w:rPr>
  </w:style>
  <w:style w:type="character" w:customStyle="1" w:styleId="Heading4Char">
    <w:name w:val="Heading 4 Char"/>
    <w:basedOn w:val="DefaultParagraphFont"/>
    <w:link w:val="Heading4"/>
    <w:rsid w:val="00A30B11"/>
    <w:rPr>
      <w:rFonts w:ascii="Times New Roman" w:eastAsia="Times New Roman" w:hAnsi="Times New Roman" w:cs="Times New Roman"/>
      <w:b/>
      <w:i/>
      <w:kern w:val="28"/>
      <w:sz w:val="24"/>
      <w:szCs w:val="20"/>
    </w:rPr>
  </w:style>
  <w:style w:type="character" w:customStyle="1" w:styleId="Heading5Char">
    <w:name w:val="Heading 5 Char"/>
    <w:basedOn w:val="DefaultParagraphFont"/>
    <w:link w:val="Heading5"/>
    <w:rsid w:val="00A30B11"/>
    <w:rPr>
      <w:rFonts w:ascii="Arial" w:eastAsia="Times New Roman" w:hAnsi="Arial" w:cs="Times New Roman"/>
      <w:b/>
      <w:kern w:val="28"/>
      <w:sz w:val="20"/>
      <w:szCs w:val="20"/>
    </w:rPr>
  </w:style>
  <w:style w:type="character" w:customStyle="1" w:styleId="Heading6Char">
    <w:name w:val="Heading 6 Char"/>
    <w:basedOn w:val="DefaultParagraphFont"/>
    <w:link w:val="Heading6"/>
    <w:rsid w:val="00A30B11"/>
    <w:rPr>
      <w:rFonts w:ascii="Arial" w:eastAsia="Times New Roman" w:hAnsi="Arial" w:cs="Times New Roman"/>
      <w:b/>
      <w:i/>
      <w:kern w:val="28"/>
      <w:sz w:val="20"/>
      <w:szCs w:val="20"/>
    </w:rPr>
  </w:style>
  <w:style w:type="character" w:customStyle="1" w:styleId="Heading7Char">
    <w:name w:val="Heading 7 Char"/>
    <w:basedOn w:val="DefaultParagraphFont"/>
    <w:link w:val="Heading7"/>
    <w:rsid w:val="00A30B11"/>
    <w:rPr>
      <w:rFonts w:ascii="Times New Roman" w:eastAsia="Times New Roman" w:hAnsi="Times New Roman" w:cs="Times New Roman"/>
      <w:b/>
      <w:kern w:val="28"/>
      <w:sz w:val="20"/>
      <w:szCs w:val="20"/>
    </w:rPr>
  </w:style>
  <w:style w:type="character" w:customStyle="1" w:styleId="Heading8Char">
    <w:name w:val="Heading 8 Char"/>
    <w:basedOn w:val="DefaultParagraphFont"/>
    <w:link w:val="Heading8"/>
    <w:rsid w:val="00A30B11"/>
    <w:rPr>
      <w:rFonts w:ascii="Times New Roman" w:eastAsia="Times New Roman" w:hAnsi="Times New Roman" w:cs="Times New Roman"/>
      <w:b/>
      <w:i/>
      <w:kern w:val="28"/>
      <w:sz w:val="20"/>
      <w:szCs w:val="20"/>
    </w:rPr>
  </w:style>
  <w:style w:type="character" w:customStyle="1" w:styleId="Heading9Char">
    <w:name w:val="Heading 9 Char"/>
    <w:basedOn w:val="DefaultParagraphFont"/>
    <w:link w:val="Heading9"/>
    <w:rsid w:val="00A30B11"/>
    <w:rPr>
      <w:rFonts w:ascii="Times New Roman" w:eastAsia="Times New Roman" w:hAnsi="Times New Roman" w:cs="Times New Roman"/>
      <w:b/>
      <w:i/>
      <w:kern w:val="28"/>
      <w:sz w:val="20"/>
      <w:szCs w:val="20"/>
    </w:rPr>
  </w:style>
  <w:style w:type="paragraph" w:styleId="Header">
    <w:name w:val="header"/>
    <w:basedOn w:val="Normal"/>
    <w:link w:val="HeaderChar"/>
    <w:rsid w:val="00A30B11"/>
    <w:pPr>
      <w:keepLines/>
      <w:tabs>
        <w:tab w:val="center" w:pos="4320"/>
        <w:tab w:val="right" w:pos="8640"/>
      </w:tabs>
    </w:pPr>
  </w:style>
  <w:style w:type="character" w:customStyle="1" w:styleId="HeaderChar">
    <w:name w:val="Header Char"/>
    <w:basedOn w:val="DefaultParagraphFont"/>
    <w:link w:val="Header"/>
    <w:rsid w:val="00A30B11"/>
    <w:rPr>
      <w:rFonts w:ascii="Times New Roman" w:eastAsia="Times New Roman" w:hAnsi="Times New Roman" w:cs="Times New Roman"/>
      <w:sz w:val="20"/>
      <w:szCs w:val="20"/>
    </w:rPr>
  </w:style>
  <w:style w:type="paragraph" w:styleId="Footer">
    <w:name w:val="footer"/>
    <w:basedOn w:val="Normal"/>
    <w:link w:val="FooterChar"/>
    <w:uiPriority w:val="99"/>
    <w:rsid w:val="00A30B11"/>
    <w:pPr>
      <w:keepLines/>
      <w:tabs>
        <w:tab w:val="center" w:pos="4320"/>
        <w:tab w:val="right" w:pos="8640"/>
      </w:tabs>
    </w:pPr>
  </w:style>
  <w:style w:type="character" w:customStyle="1" w:styleId="FooterChar">
    <w:name w:val="Footer Char"/>
    <w:basedOn w:val="DefaultParagraphFont"/>
    <w:link w:val="Footer"/>
    <w:uiPriority w:val="99"/>
    <w:rsid w:val="00A30B11"/>
    <w:rPr>
      <w:rFonts w:ascii="Times New Roman" w:eastAsia="Times New Roman" w:hAnsi="Times New Roman" w:cs="Times New Roman"/>
      <w:sz w:val="20"/>
      <w:szCs w:val="20"/>
    </w:rPr>
  </w:style>
  <w:style w:type="character" w:styleId="PageNumber">
    <w:name w:val="page number"/>
    <w:rsid w:val="00A30B11"/>
    <w:rPr>
      <w:b/>
    </w:rPr>
  </w:style>
  <w:style w:type="paragraph" w:styleId="TOC1">
    <w:name w:val="toc 1"/>
    <w:basedOn w:val="Normal"/>
    <w:autoRedefine/>
    <w:uiPriority w:val="39"/>
    <w:rsid w:val="00C71614"/>
    <w:pPr>
      <w:tabs>
        <w:tab w:val="right" w:leader="dot" w:pos="8640"/>
      </w:tabs>
      <w:spacing w:before="180" w:after="120"/>
      <w:ind w:left="340" w:right="284"/>
    </w:pPr>
    <w:rPr>
      <w:b/>
      <w:noProof/>
      <w:sz w:val="24"/>
      <w:szCs w:val="24"/>
    </w:rPr>
  </w:style>
  <w:style w:type="paragraph" w:styleId="TOC2">
    <w:name w:val="toc 2"/>
    <w:basedOn w:val="Normal"/>
    <w:uiPriority w:val="39"/>
    <w:rsid w:val="00A30B11"/>
    <w:pPr>
      <w:tabs>
        <w:tab w:val="right" w:leader="dot" w:pos="8640"/>
      </w:tabs>
      <w:ind w:left="360"/>
    </w:pPr>
  </w:style>
  <w:style w:type="paragraph" w:styleId="TOC3">
    <w:name w:val="toc 3"/>
    <w:basedOn w:val="Normal"/>
    <w:uiPriority w:val="39"/>
    <w:rsid w:val="00A30B11"/>
    <w:pPr>
      <w:tabs>
        <w:tab w:val="right" w:leader="dot" w:pos="8640"/>
      </w:tabs>
      <w:ind w:left="720"/>
    </w:pPr>
  </w:style>
  <w:style w:type="paragraph" w:styleId="TOC4">
    <w:name w:val="toc 4"/>
    <w:basedOn w:val="Normal"/>
    <w:uiPriority w:val="39"/>
    <w:rsid w:val="00A30B11"/>
    <w:pPr>
      <w:tabs>
        <w:tab w:val="right" w:leader="dot" w:pos="8640"/>
      </w:tabs>
      <w:ind w:left="1080"/>
    </w:pPr>
    <w:rPr>
      <w:i/>
    </w:rPr>
  </w:style>
  <w:style w:type="paragraph" w:styleId="TOC5">
    <w:name w:val="toc 5"/>
    <w:basedOn w:val="Normal"/>
    <w:uiPriority w:val="39"/>
    <w:rsid w:val="00A30B11"/>
    <w:pPr>
      <w:tabs>
        <w:tab w:val="right" w:leader="dot" w:pos="8640"/>
      </w:tabs>
      <w:ind w:left="1440"/>
    </w:pPr>
  </w:style>
  <w:style w:type="paragraph" w:styleId="TOC6">
    <w:name w:val="toc 6"/>
    <w:basedOn w:val="Normal"/>
    <w:uiPriority w:val="39"/>
    <w:rsid w:val="00A30B11"/>
    <w:pPr>
      <w:tabs>
        <w:tab w:val="right" w:leader="dot" w:pos="8640"/>
      </w:tabs>
      <w:ind w:left="1800"/>
    </w:pPr>
  </w:style>
  <w:style w:type="paragraph" w:styleId="TOC7">
    <w:name w:val="toc 7"/>
    <w:basedOn w:val="Normal"/>
    <w:uiPriority w:val="39"/>
    <w:rsid w:val="00A30B11"/>
    <w:pPr>
      <w:tabs>
        <w:tab w:val="right" w:leader="dot" w:pos="8640"/>
      </w:tabs>
      <w:ind w:left="2160"/>
    </w:pPr>
  </w:style>
  <w:style w:type="paragraph" w:styleId="TOC8">
    <w:name w:val="toc 8"/>
    <w:basedOn w:val="Normal"/>
    <w:uiPriority w:val="39"/>
    <w:rsid w:val="00A30B11"/>
    <w:pPr>
      <w:tabs>
        <w:tab w:val="right" w:leader="dot" w:pos="8640"/>
      </w:tabs>
      <w:ind w:left="2520"/>
    </w:pPr>
  </w:style>
  <w:style w:type="paragraph" w:styleId="TOC9">
    <w:name w:val="toc 9"/>
    <w:basedOn w:val="Normal"/>
    <w:uiPriority w:val="39"/>
    <w:rsid w:val="00A30B11"/>
    <w:pPr>
      <w:tabs>
        <w:tab w:val="right" w:leader="dot" w:pos="8640"/>
      </w:tabs>
      <w:ind w:left="2880"/>
    </w:pPr>
  </w:style>
  <w:style w:type="paragraph" w:styleId="Index1">
    <w:name w:val="index 1"/>
    <w:basedOn w:val="Normal"/>
    <w:autoRedefine/>
    <w:uiPriority w:val="99"/>
    <w:semiHidden/>
    <w:rsid w:val="00125509"/>
    <w:pPr>
      <w:tabs>
        <w:tab w:val="right" w:leader="dot" w:pos="10621"/>
      </w:tabs>
      <w:ind w:left="200" w:hanging="200"/>
    </w:pPr>
    <w:rPr>
      <w:b/>
      <w:noProof/>
      <w:sz w:val="24"/>
      <w:szCs w:val="24"/>
    </w:rPr>
  </w:style>
  <w:style w:type="paragraph" w:styleId="Index2">
    <w:name w:val="index 2"/>
    <w:basedOn w:val="Normal"/>
    <w:uiPriority w:val="99"/>
    <w:semiHidden/>
    <w:rsid w:val="00A30B11"/>
    <w:pPr>
      <w:ind w:left="400" w:hanging="200"/>
    </w:pPr>
    <w:rPr>
      <w:sz w:val="18"/>
    </w:rPr>
  </w:style>
  <w:style w:type="paragraph" w:customStyle="1" w:styleId="toa">
    <w:name w:val="toa"/>
    <w:basedOn w:val="Normal"/>
    <w:rsid w:val="00A30B11"/>
    <w:pPr>
      <w:tabs>
        <w:tab w:val="left" w:pos="9000"/>
        <w:tab w:val="right" w:pos="9360"/>
      </w:tabs>
      <w:suppressAutoHyphens/>
    </w:pPr>
    <w:rPr>
      <w:rFonts w:ascii="Courier" w:hAnsi="Courier"/>
    </w:rPr>
  </w:style>
  <w:style w:type="paragraph" w:styleId="Caption">
    <w:name w:val="caption"/>
    <w:basedOn w:val="Normal"/>
    <w:next w:val="BodyText"/>
    <w:qFormat/>
    <w:rsid w:val="00A30B11"/>
    <w:pPr>
      <w:spacing w:before="120" w:after="160"/>
    </w:pPr>
    <w:rPr>
      <w:i/>
      <w:sz w:val="18"/>
    </w:rPr>
  </w:style>
  <w:style w:type="paragraph" w:styleId="CommentText">
    <w:name w:val="annotation text"/>
    <w:basedOn w:val="Normal"/>
    <w:link w:val="CommentTextChar"/>
    <w:semiHidden/>
    <w:rsid w:val="00A30B11"/>
    <w:pPr>
      <w:tabs>
        <w:tab w:val="left" w:pos="187"/>
      </w:tabs>
      <w:spacing w:after="120" w:line="220" w:lineRule="exact"/>
      <w:ind w:left="187" w:hanging="187"/>
    </w:pPr>
  </w:style>
  <w:style w:type="character" w:customStyle="1" w:styleId="CommentTextChar">
    <w:name w:val="Comment Text Char"/>
    <w:basedOn w:val="DefaultParagraphFont"/>
    <w:link w:val="CommentText"/>
    <w:semiHidden/>
    <w:rsid w:val="00A30B11"/>
    <w:rPr>
      <w:rFonts w:ascii="Times New Roman" w:eastAsia="Times New Roman" w:hAnsi="Times New Roman" w:cs="Times New Roman"/>
      <w:sz w:val="20"/>
      <w:szCs w:val="20"/>
    </w:rPr>
  </w:style>
  <w:style w:type="paragraph" w:customStyle="1" w:styleId="BlockQuotation">
    <w:name w:val="Block Quotation"/>
    <w:basedOn w:val="BodyText"/>
    <w:rsid w:val="00A30B11"/>
    <w:pPr>
      <w:keepLines/>
      <w:ind w:left="720" w:right="720"/>
    </w:pPr>
    <w:rPr>
      <w:i/>
    </w:rPr>
  </w:style>
  <w:style w:type="paragraph" w:customStyle="1" w:styleId="BlockQuotationFirst">
    <w:name w:val="Block Quotation First"/>
    <w:basedOn w:val="BlockQuotation"/>
    <w:next w:val="BlockQuotation"/>
    <w:rsid w:val="00A30B11"/>
    <w:pPr>
      <w:spacing w:before="120"/>
    </w:pPr>
  </w:style>
  <w:style w:type="paragraph" w:customStyle="1" w:styleId="BlockQuotationLast">
    <w:name w:val="Block Quotation Last"/>
    <w:basedOn w:val="BlockQuotation"/>
    <w:next w:val="BodyText"/>
    <w:rsid w:val="00A30B11"/>
    <w:pPr>
      <w:spacing w:after="240"/>
    </w:pPr>
  </w:style>
  <w:style w:type="paragraph" w:styleId="BodyTextIndent">
    <w:name w:val="Body Text Indent"/>
    <w:basedOn w:val="BodyText"/>
    <w:link w:val="BodyTextIndentChar"/>
    <w:rsid w:val="00A30B11"/>
    <w:pPr>
      <w:ind w:left="360"/>
    </w:pPr>
  </w:style>
  <w:style w:type="character" w:customStyle="1" w:styleId="BodyTextIndentChar">
    <w:name w:val="Body Text Indent Char"/>
    <w:basedOn w:val="DefaultParagraphFont"/>
    <w:link w:val="BodyTextIndent"/>
    <w:rsid w:val="00A30B11"/>
    <w:rPr>
      <w:rFonts w:ascii="Times New Roman" w:eastAsia="Times New Roman" w:hAnsi="Times New Roman" w:cs="Times New Roman"/>
      <w:sz w:val="20"/>
      <w:szCs w:val="20"/>
    </w:rPr>
  </w:style>
  <w:style w:type="paragraph" w:customStyle="1" w:styleId="BodyTextKeep">
    <w:name w:val="Body Text Keep"/>
    <w:basedOn w:val="BodyText"/>
    <w:rsid w:val="00A30B11"/>
    <w:pPr>
      <w:keepNext/>
    </w:pPr>
  </w:style>
  <w:style w:type="paragraph" w:customStyle="1" w:styleId="ChapterLabel">
    <w:name w:val="Chapter Label"/>
    <w:basedOn w:val="Normal"/>
    <w:next w:val="Normal"/>
    <w:rsid w:val="00A30B11"/>
    <w:pPr>
      <w:keepNext/>
      <w:spacing w:before="360"/>
      <w:jc w:val="center"/>
    </w:pPr>
    <w:rPr>
      <w:rFonts w:ascii="Arial" w:hAnsi="Arial"/>
      <w:b/>
      <w:kern w:val="28"/>
      <w:sz w:val="24"/>
      <w:u w:val="single"/>
    </w:rPr>
  </w:style>
  <w:style w:type="paragraph" w:customStyle="1" w:styleId="ChapterSubtitle">
    <w:name w:val="Chapter Subtitle"/>
    <w:basedOn w:val="Normal"/>
    <w:next w:val="BodyText"/>
    <w:rsid w:val="00A30B11"/>
    <w:pPr>
      <w:keepNext/>
      <w:keepLines/>
      <w:spacing w:before="360" w:after="360"/>
      <w:jc w:val="center"/>
    </w:pPr>
    <w:rPr>
      <w:rFonts w:ascii="Arial" w:hAnsi="Arial"/>
      <w:i/>
      <w:kern w:val="28"/>
      <w:sz w:val="28"/>
    </w:rPr>
  </w:style>
  <w:style w:type="paragraph" w:customStyle="1" w:styleId="ChapterTitle">
    <w:name w:val="Chapter Title"/>
    <w:basedOn w:val="Normal"/>
    <w:next w:val="ChapterSubtitle"/>
    <w:rsid w:val="00A30B11"/>
    <w:pPr>
      <w:keepNext/>
      <w:keepLines/>
      <w:spacing w:before="600"/>
      <w:jc w:val="center"/>
    </w:pPr>
    <w:rPr>
      <w:rFonts w:ascii="Arial" w:hAnsi="Arial"/>
      <w:b/>
      <w:kern w:val="28"/>
      <w:sz w:val="32"/>
    </w:rPr>
  </w:style>
  <w:style w:type="paragraph" w:styleId="Date">
    <w:name w:val="Date"/>
    <w:basedOn w:val="BodyText"/>
    <w:link w:val="DateChar"/>
    <w:rsid w:val="00A30B11"/>
    <w:pPr>
      <w:spacing w:before="480"/>
      <w:jc w:val="center"/>
    </w:pPr>
    <w:rPr>
      <w:b/>
    </w:rPr>
  </w:style>
  <w:style w:type="character" w:customStyle="1" w:styleId="DateChar">
    <w:name w:val="Date Char"/>
    <w:basedOn w:val="DefaultParagraphFont"/>
    <w:link w:val="Date"/>
    <w:rsid w:val="00A30B11"/>
    <w:rPr>
      <w:rFonts w:ascii="Times New Roman" w:eastAsia="Times New Roman" w:hAnsi="Times New Roman" w:cs="Times New Roman"/>
      <w:b/>
      <w:sz w:val="20"/>
      <w:szCs w:val="20"/>
    </w:rPr>
  </w:style>
  <w:style w:type="paragraph" w:customStyle="1" w:styleId="DocumentLabel">
    <w:name w:val="Document Label"/>
    <w:basedOn w:val="Normal"/>
    <w:rsid w:val="00A30B11"/>
    <w:pPr>
      <w:keepNext/>
      <w:spacing w:before="240" w:after="360"/>
    </w:pPr>
    <w:rPr>
      <w:b/>
      <w:kern w:val="28"/>
      <w:sz w:val="36"/>
    </w:rPr>
  </w:style>
  <w:style w:type="character" w:styleId="Emphasis">
    <w:name w:val="Emphasis"/>
    <w:uiPriority w:val="20"/>
    <w:qFormat/>
    <w:rsid w:val="00A30B11"/>
    <w:rPr>
      <w:i/>
    </w:rPr>
  </w:style>
  <w:style w:type="paragraph" w:styleId="EndnoteText">
    <w:name w:val="endnote text"/>
    <w:basedOn w:val="Normal"/>
    <w:link w:val="EndnoteTextChar"/>
    <w:semiHidden/>
    <w:rsid w:val="00A30B11"/>
    <w:pPr>
      <w:tabs>
        <w:tab w:val="left" w:pos="187"/>
      </w:tabs>
      <w:spacing w:after="120" w:line="220" w:lineRule="exact"/>
      <w:ind w:left="187" w:hanging="187"/>
    </w:pPr>
    <w:rPr>
      <w:sz w:val="18"/>
    </w:rPr>
  </w:style>
  <w:style w:type="character" w:customStyle="1" w:styleId="EndnoteTextChar">
    <w:name w:val="Endnote Text Char"/>
    <w:basedOn w:val="DefaultParagraphFont"/>
    <w:link w:val="EndnoteText"/>
    <w:semiHidden/>
    <w:rsid w:val="00A30B11"/>
    <w:rPr>
      <w:rFonts w:ascii="Times New Roman" w:eastAsia="Times New Roman" w:hAnsi="Times New Roman" w:cs="Times New Roman"/>
      <w:sz w:val="18"/>
      <w:szCs w:val="20"/>
    </w:rPr>
  </w:style>
  <w:style w:type="paragraph" w:customStyle="1" w:styleId="FooterEven">
    <w:name w:val="Footer Even"/>
    <w:basedOn w:val="Footer"/>
    <w:rsid w:val="00A30B11"/>
  </w:style>
  <w:style w:type="paragraph" w:customStyle="1" w:styleId="FooterFirst">
    <w:name w:val="Footer First"/>
    <w:basedOn w:val="Footer"/>
    <w:rsid w:val="00A30B11"/>
    <w:pPr>
      <w:tabs>
        <w:tab w:val="clear" w:pos="8640"/>
      </w:tabs>
      <w:jc w:val="center"/>
    </w:pPr>
  </w:style>
  <w:style w:type="paragraph" w:customStyle="1" w:styleId="FooterOdd">
    <w:name w:val="Footer Odd"/>
    <w:basedOn w:val="Footer"/>
    <w:rsid w:val="00A30B11"/>
    <w:pPr>
      <w:tabs>
        <w:tab w:val="right" w:pos="0"/>
      </w:tabs>
      <w:jc w:val="right"/>
    </w:pPr>
  </w:style>
  <w:style w:type="paragraph" w:customStyle="1" w:styleId="FootnoteBase">
    <w:name w:val="Footnote Base"/>
    <w:basedOn w:val="Normal"/>
    <w:rsid w:val="00A30B11"/>
    <w:pPr>
      <w:tabs>
        <w:tab w:val="left" w:pos="187"/>
      </w:tabs>
      <w:spacing w:line="220" w:lineRule="exact"/>
      <w:ind w:left="187" w:hanging="187"/>
    </w:pPr>
    <w:rPr>
      <w:sz w:val="18"/>
    </w:rPr>
  </w:style>
  <w:style w:type="paragraph" w:styleId="FootnoteText">
    <w:name w:val="footnote text"/>
    <w:aliases w:val="Car,Car Car,Car Car Car,Footnote TextCSR,single space"/>
    <w:basedOn w:val="FootnoteBase"/>
    <w:link w:val="FootnoteTextChar"/>
    <w:uiPriority w:val="99"/>
    <w:qFormat/>
    <w:rsid w:val="00A30B11"/>
    <w:pPr>
      <w:spacing w:after="120"/>
    </w:pPr>
  </w:style>
  <w:style w:type="character" w:customStyle="1" w:styleId="FootnoteTextChar">
    <w:name w:val="Footnote Text Char"/>
    <w:aliases w:val="Car Char,Car Car Char,Car Car Car Char,Footnote TextCSR Char,single space Char"/>
    <w:basedOn w:val="DefaultParagraphFont"/>
    <w:link w:val="FootnoteText"/>
    <w:uiPriority w:val="99"/>
    <w:rsid w:val="00A30B11"/>
    <w:rPr>
      <w:rFonts w:ascii="Times New Roman" w:eastAsia="Times New Roman" w:hAnsi="Times New Roman" w:cs="Times New Roman"/>
      <w:sz w:val="18"/>
      <w:szCs w:val="20"/>
    </w:rPr>
  </w:style>
  <w:style w:type="paragraph" w:customStyle="1" w:styleId="HeaderBase">
    <w:name w:val="Header Base"/>
    <w:basedOn w:val="Normal"/>
    <w:rsid w:val="00A30B11"/>
    <w:pPr>
      <w:keepLines/>
      <w:tabs>
        <w:tab w:val="center" w:pos="4320"/>
        <w:tab w:val="right" w:pos="8640"/>
      </w:tabs>
    </w:pPr>
  </w:style>
  <w:style w:type="paragraph" w:customStyle="1" w:styleId="HeaderEven">
    <w:name w:val="Header Even"/>
    <w:basedOn w:val="Header"/>
    <w:rsid w:val="00A30B11"/>
  </w:style>
  <w:style w:type="paragraph" w:customStyle="1" w:styleId="HeaderFirst">
    <w:name w:val="Header First"/>
    <w:basedOn w:val="Header"/>
    <w:rsid w:val="00A30B11"/>
    <w:pPr>
      <w:tabs>
        <w:tab w:val="clear" w:pos="8640"/>
      </w:tabs>
      <w:jc w:val="center"/>
    </w:pPr>
  </w:style>
  <w:style w:type="paragraph" w:customStyle="1" w:styleId="HeaderOdd">
    <w:name w:val="Header Odd"/>
    <w:basedOn w:val="Header"/>
    <w:rsid w:val="00A30B11"/>
    <w:pPr>
      <w:tabs>
        <w:tab w:val="right" w:pos="0"/>
      </w:tabs>
      <w:jc w:val="right"/>
    </w:pPr>
  </w:style>
  <w:style w:type="paragraph" w:customStyle="1" w:styleId="HeadingBase">
    <w:name w:val="Heading Base"/>
    <w:basedOn w:val="Normal"/>
    <w:next w:val="BodyText"/>
    <w:rsid w:val="00A30B11"/>
    <w:pPr>
      <w:keepNext/>
      <w:spacing w:before="240" w:after="120"/>
    </w:pPr>
    <w:rPr>
      <w:rFonts w:ascii="Arial" w:hAnsi="Arial"/>
      <w:b/>
      <w:kern w:val="28"/>
      <w:sz w:val="36"/>
    </w:rPr>
  </w:style>
  <w:style w:type="paragraph" w:styleId="Index3">
    <w:name w:val="index 3"/>
    <w:basedOn w:val="Normal"/>
    <w:semiHidden/>
    <w:rsid w:val="00A30B11"/>
    <w:pPr>
      <w:ind w:left="600" w:hanging="200"/>
    </w:pPr>
    <w:rPr>
      <w:sz w:val="18"/>
    </w:rPr>
  </w:style>
  <w:style w:type="paragraph" w:styleId="Index4">
    <w:name w:val="index 4"/>
    <w:basedOn w:val="Normal"/>
    <w:semiHidden/>
    <w:rsid w:val="00A30B11"/>
    <w:pPr>
      <w:ind w:left="800" w:hanging="200"/>
    </w:pPr>
    <w:rPr>
      <w:sz w:val="18"/>
    </w:rPr>
  </w:style>
  <w:style w:type="paragraph" w:styleId="Index5">
    <w:name w:val="index 5"/>
    <w:basedOn w:val="Normal"/>
    <w:semiHidden/>
    <w:rsid w:val="00A30B11"/>
    <w:pPr>
      <w:ind w:left="1000" w:hanging="200"/>
    </w:pPr>
    <w:rPr>
      <w:sz w:val="18"/>
    </w:rPr>
  </w:style>
  <w:style w:type="paragraph" w:styleId="Index6">
    <w:name w:val="index 6"/>
    <w:basedOn w:val="Normal"/>
    <w:semiHidden/>
    <w:rsid w:val="00A30B11"/>
    <w:pPr>
      <w:ind w:left="1200" w:hanging="200"/>
    </w:pPr>
    <w:rPr>
      <w:sz w:val="18"/>
    </w:rPr>
  </w:style>
  <w:style w:type="paragraph" w:styleId="Index7">
    <w:name w:val="index 7"/>
    <w:basedOn w:val="Normal"/>
    <w:semiHidden/>
    <w:rsid w:val="00A30B11"/>
    <w:pPr>
      <w:ind w:left="1400" w:hanging="200"/>
    </w:pPr>
    <w:rPr>
      <w:sz w:val="18"/>
    </w:rPr>
  </w:style>
  <w:style w:type="paragraph" w:styleId="Index8">
    <w:name w:val="index 8"/>
    <w:basedOn w:val="Normal"/>
    <w:semiHidden/>
    <w:rsid w:val="00A30B11"/>
    <w:pPr>
      <w:ind w:left="1600" w:hanging="200"/>
    </w:pPr>
    <w:rPr>
      <w:sz w:val="18"/>
    </w:rPr>
  </w:style>
  <w:style w:type="paragraph" w:styleId="Index9">
    <w:name w:val="index 9"/>
    <w:basedOn w:val="Normal"/>
    <w:semiHidden/>
    <w:rsid w:val="00A30B11"/>
    <w:pPr>
      <w:ind w:left="1800" w:hanging="200"/>
    </w:pPr>
    <w:rPr>
      <w:sz w:val="18"/>
    </w:rPr>
  </w:style>
  <w:style w:type="paragraph" w:customStyle="1" w:styleId="IndexBase">
    <w:name w:val="Index Base"/>
    <w:basedOn w:val="Normal"/>
    <w:rsid w:val="00A30B11"/>
    <w:pPr>
      <w:tabs>
        <w:tab w:val="right" w:leader="dot" w:pos="3960"/>
      </w:tabs>
      <w:ind w:left="720" w:hanging="720"/>
    </w:pPr>
  </w:style>
  <w:style w:type="paragraph" w:styleId="IndexHeading">
    <w:name w:val="index heading"/>
    <w:basedOn w:val="Normal"/>
    <w:next w:val="Index1"/>
    <w:semiHidden/>
    <w:rsid w:val="00A30B11"/>
    <w:pPr>
      <w:spacing w:before="240" w:after="120"/>
      <w:jc w:val="center"/>
    </w:pPr>
    <w:rPr>
      <w:b/>
      <w:sz w:val="26"/>
    </w:rPr>
  </w:style>
  <w:style w:type="character" w:customStyle="1" w:styleId="Lead-inEmphasis">
    <w:name w:val="Lead-in Emphasis"/>
    <w:rsid w:val="00A30B11"/>
    <w:rPr>
      <w:b/>
      <w:i/>
    </w:rPr>
  </w:style>
  <w:style w:type="character" w:styleId="LineNumber">
    <w:name w:val="line number"/>
    <w:rsid w:val="00A30B11"/>
    <w:rPr>
      <w:rFonts w:ascii="Arial" w:hAnsi="Arial"/>
      <w:sz w:val="18"/>
    </w:rPr>
  </w:style>
  <w:style w:type="paragraph" w:styleId="List">
    <w:name w:val="List"/>
    <w:basedOn w:val="BodyText"/>
    <w:rsid w:val="00A30B11"/>
    <w:pPr>
      <w:tabs>
        <w:tab w:val="left" w:pos="720"/>
      </w:tabs>
      <w:spacing w:after="80"/>
      <w:ind w:left="720" w:hanging="360"/>
    </w:pPr>
  </w:style>
  <w:style w:type="paragraph" w:styleId="List2">
    <w:name w:val="List 2"/>
    <w:basedOn w:val="List"/>
    <w:rsid w:val="00A30B11"/>
    <w:pPr>
      <w:tabs>
        <w:tab w:val="clear" w:pos="720"/>
        <w:tab w:val="left" w:pos="1080"/>
      </w:tabs>
      <w:ind w:left="1080"/>
    </w:pPr>
  </w:style>
  <w:style w:type="paragraph" w:styleId="List3">
    <w:name w:val="List 3"/>
    <w:basedOn w:val="List"/>
    <w:rsid w:val="00A30B11"/>
    <w:pPr>
      <w:tabs>
        <w:tab w:val="clear" w:pos="720"/>
        <w:tab w:val="left" w:pos="1440"/>
      </w:tabs>
      <w:ind w:left="1440"/>
    </w:pPr>
  </w:style>
  <w:style w:type="paragraph" w:styleId="List4">
    <w:name w:val="List 4"/>
    <w:basedOn w:val="List"/>
    <w:rsid w:val="00A30B11"/>
    <w:pPr>
      <w:tabs>
        <w:tab w:val="clear" w:pos="720"/>
        <w:tab w:val="left" w:pos="1800"/>
      </w:tabs>
      <w:ind w:left="1800"/>
    </w:pPr>
  </w:style>
  <w:style w:type="paragraph" w:styleId="List5">
    <w:name w:val="List 5"/>
    <w:basedOn w:val="List"/>
    <w:rsid w:val="00A30B11"/>
    <w:pPr>
      <w:tabs>
        <w:tab w:val="clear" w:pos="720"/>
        <w:tab w:val="left" w:pos="2160"/>
      </w:tabs>
      <w:ind w:left="2160"/>
    </w:pPr>
  </w:style>
  <w:style w:type="paragraph" w:styleId="ListBullet">
    <w:name w:val="List Bullet"/>
    <w:basedOn w:val="List"/>
    <w:rsid w:val="00A30B11"/>
    <w:pPr>
      <w:tabs>
        <w:tab w:val="clear" w:pos="720"/>
      </w:tabs>
      <w:spacing w:after="160"/>
    </w:pPr>
  </w:style>
  <w:style w:type="paragraph" w:styleId="ListBullet2">
    <w:name w:val="List Bullet 2"/>
    <w:basedOn w:val="ListBullet"/>
    <w:rsid w:val="00A30B11"/>
    <w:pPr>
      <w:ind w:left="1080"/>
    </w:pPr>
  </w:style>
  <w:style w:type="paragraph" w:styleId="ListBullet3">
    <w:name w:val="List Bullet 3"/>
    <w:basedOn w:val="ListBullet"/>
    <w:rsid w:val="00A30B11"/>
    <w:pPr>
      <w:ind w:left="1440"/>
    </w:pPr>
  </w:style>
  <w:style w:type="paragraph" w:styleId="ListBullet4">
    <w:name w:val="List Bullet 4"/>
    <w:basedOn w:val="ListBullet"/>
    <w:rsid w:val="00A30B11"/>
    <w:pPr>
      <w:ind w:left="1800"/>
    </w:pPr>
  </w:style>
  <w:style w:type="paragraph" w:styleId="ListBullet5">
    <w:name w:val="List Bullet 5"/>
    <w:basedOn w:val="ListBullet"/>
    <w:rsid w:val="00A30B11"/>
    <w:pPr>
      <w:ind w:left="2160"/>
    </w:pPr>
  </w:style>
  <w:style w:type="paragraph" w:customStyle="1" w:styleId="ListBulletFirst">
    <w:name w:val="List Bullet First"/>
    <w:basedOn w:val="ListBullet"/>
    <w:next w:val="ListBullet"/>
    <w:rsid w:val="00A30B11"/>
    <w:pPr>
      <w:spacing w:before="80"/>
    </w:pPr>
  </w:style>
  <w:style w:type="paragraph" w:customStyle="1" w:styleId="ListBulletLast">
    <w:name w:val="List Bullet Last"/>
    <w:basedOn w:val="ListBullet"/>
    <w:next w:val="BodyText"/>
    <w:rsid w:val="00A30B11"/>
    <w:pPr>
      <w:spacing w:after="240"/>
    </w:pPr>
  </w:style>
  <w:style w:type="paragraph" w:styleId="ListContinue">
    <w:name w:val="List Continue"/>
    <w:basedOn w:val="List"/>
    <w:rsid w:val="00A30B11"/>
    <w:pPr>
      <w:tabs>
        <w:tab w:val="clear" w:pos="720"/>
      </w:tabs>
      <w:spacing w:after="160"/>
    </w:pPr>
  </w:style>
  <w:style w:type="paragraph" w:styleId="ListContinue2">
    <w:name w:val="List Continue 2"/>
    <w:basedOn w:val="ListContinue"/>
    <w:rsid w:val="00A30B11"/>
    <w:pPr>
      <w:ind w:left="1080"/>
    </w:pPr>
  </w:style>
  <w:style w:type="paragraph" w:styleId="ListContinue3">
    <w:name w:val="List Continue 3"/>
    <w:basedOn w:val="ListContinue"/>
    <w:rsid w:val="00A30B11"/>
    <w:pPr>
      <w:ind w:left="1440"/>
    </w:pPr>
  </w:style>
  <w:style w:type="paragraph" w:styleId="ListContinue4">
    <w:name w:val="List Continue 4"/>
    <w:basedOn w:val="ListContinue"/>
    <w:rsid w:val="00A30B11"/>
    <w:pPr>
      <w:ind w:left="1800"/>
    </w:pPr>
  </w:style>
  <w:style w:type="paragraph" w:styleId="ListContinue5">
    <w:name w:val="List Continue 5"/>
    <w:basedOn w:val="ListContinue"/>
    <w:rsid w:val="00A30B11"/>
    <w:pPr>
      <w:ind w:left="2160"/>
    </w:pPr>
  </w:style>
  <w:style w:type="paragraph" w:customStyle="1" w:styleId="ListFirst">
    <w:name w:val="List First"/>
    <w:basedOn w:val="List"/>
    <w:next w:val="List"/>
    <w:rsid w:val="00A30B11"/>
    <w:pPr>
      <w:spacing w:before="80"/>
    </w:pPr>
  </w:style>
  <w:style w:type="paragraph" w:customStyle="1" w:styleId="ListLast">
    <w:name w:val="List Last"/>
    <w:basedOn w:val="List"/>
    <w:next w:val="BodyText"/>
    <w:rsid w:val="00A30B11"/>
    <w:pPr>
      <w:spacing w:after="240"/>
    </w:pPr>
  </w:style>
  <w:style w:type="paragraph" w:styleId="ListNumber">
    <w:name w:val="List Number"/>
    <w:basedOn w:val="List"/>
    <w:rsid w:val="00A30B11"/>
    <w:pPr>
      <w:tabs>
        <w:tab w:val="clear" w:pos="720"/>
      </w:tabs>
      <w:spacing w:after="160"/>
    </w:pPr>
  </w:style>
  <w:style w:type="paragraph" w:styleId="ListNumber2">
    <w:name w:val="List Number 2"/>
    <w:basedOn w:val="ListNumber"/>
    <w:rsid w:val="00A30B11"/>
    <w:pPr>
      <w:ind w:left="1080"/>
    </w:pPr>
  </w:style>
  <w:style w:type="paragraph" w:styleId="ListNumber3">
    <w:name w:val="List Number 3"/>
    <w:basedOn w:val="ListNumber"/>
    <w:rsid w:val="00A30B11"/>
    <w:pPr>
      <w:ind w:left="1440"/>
    </w:pPr>
  </w:style>
  <w:style w:type="paragraph" w:styleId="ListNumber4">
    <w:name w:val="List Number 4"/>
    <w:basedOn w:val="ListNumber"/>
    <w:rsid w:val="00A30B11"/>
    <w:pPr>
      <w:ind w:left="1800"/>
    </w:pPr>
  </w:style>
  <w:style w:type="paragraph" w:styleId="ListNumber5">
    <w:name w:val="List Number 5"/>
    <w:basedOn w:val="ListNumber"/>
    <w:rsid w:val="00A30B11"/>
    <w:pPr>
      <w:ind w:left="2160"/>
    </w:pPr>
  </w:style>
  <w:style w:type="paragraph" w:customStyle="1" w:styleId="ListNumberFirst">
    <w:name w:val="List Number First"/>
    <w:basedOn w:val="ListNumber"/>
    <w:next w:val="ListNumber"/>
    <w:rsid w:val="00A30B11"/>
    <w:pPr>
      <w:spacing w:before="80"/>
    </w:pPr>
  </w:style>
  <w:style w:type="paragraph" w:customStyle="1" w:styleId="ListNumberLast">
    <w:name w:val="List Number Last"/>
    <w:basedOn w:val="ListNumber"/>
    <w:next w:val="BodyText"/>
    <w:rsid w:val="00A30B11"/>
    <w:pPr>
      <w:spacing w:after="240"/>
    </w:pPr>
  </w:style>
  <w:style w:type="paragraph" w:styleId="MacroText">
    <w:name w:val="macro"/>
    <w:basedOn w:val="BodyText"/>
    <w:link w:val="MacroTextChar"/>
    <w:semiHidden/>
    <w:rsid w:val="00A30B11"/>
    <w:pPr>
      <w:spacing w:after="120"/>
    </w:pPr>
    <w:rPr>
      <w:rFonts w:ascii="Courier New" w:hAnsi="Courier New"/>
    </w:rPr>
  </w:style>
  <w:style w:type="character" w:customStyle="1" w:styleId="MacroTextChar">
    <w:name w:val="Macro Text Char"/>
    <w:basedOn w:val="DefaultParagraphFont"/>
    <w:link w:val="MacroText"/>
    <w:semiHidden/>
    <w:rsid w:val="00A30B11"/>
    <w:rPr>
      <w:rFonts w:ascii="Courier New" w:eastAsia="Times New Roman" w:hAnsi="Courier New" w:cs="Times New Roman"/>
      <w:sz w:val="20"/>
      <w:szCs w:val="20"/>
    </w:rPr>
  </w:style>
  <w:style w:type="paragraph" w:styleId="MessageHeader">
    <w:name w:val="Message Header"/>
    <w:basedOn w:val="BodyText"/>
    <w:link w:val="MessageHeaderChar"/>
    <w:rsid w:val="00A30B11"/>
    <w:pPr>
      <w:keepLines/>
      <w:tabs>
        <w:tab w:val="left" w:pos="3600"/>
        <w:tab w:val="left" w:pos="4680"/>
      </w:tabs>
      <w:spacing w:after="240"/>
      <w:ind w:left="1080" w:right="2880" w:hanging="1080"/>
    </w:pPr>
    <w:rPr>
      <w:rFonts w:ascii="Arial" w:hAnsi="Arial"/>
    </w:rPr>
  </w:style>
  <w:style w:type="character" w:customStyle="1" w:styleId="MessageHeaderChar">
    <w:name w:val="Message Header Char"/>
    <w:basedOn w:val="DefaultParagraphFont"/>
    <w:link w:val="MessageHeader"/>
    <w:rsid w:val="00A30B11"/>
    <w:rPr>
      <w:rFonts w:ascii="Arial" w:eastAsia="Times New Roman" w:hAnsi="Arial" w:cs="Times New Roman"/>
      <w:sz w:val="20"/>
      <w:szCs w:val="20"/>
    </w:rPr>
  </w:style>
  <w:style w:type="paragraph" w:customStyle="1" w:styleId="PartLabel">
    <w:name w:val="Part Label"/>
    <w:basedOn w:val="HeadingBase"/>
    <w:next w:val="Normal"/>
    <w:rsid w:val="00A30B11"/>
    <w:pPr>
      <w:spacing w:before="600" w:after="160"/>
      <w:jc w:val="center"/>
    </w:pPr>
    <w:rPr>
      <w:b w:val="0"/>
      <w:sz w:val="24"/>
      <w:u w:val="single"/>
    </w:rPr>
  </w:style>
  <w:style w:type="paragraph" w:customStyle="1" w:styleId="PartSubtitle">
    <w:name w:val="Part Subtitle"/>
    <w:basedOn w:val="Normal"/>
    <w:next w:val="BodyText"/>
    <w:rsid w:val="00A30B11"/>
    <w:pPr>
      <w:keepNext/>
      <w:spacing w:before="360" w:after="120"/>
      <w:jc w:val="center"/>
    </w:pPr>
    <w:rPr>
      <w:rFonts w:ascii="Arial" w:hAnsi="Arial"/>
      <w:i/>
      <w:kern w:val="28"/>
      <w:sz w:val="32"/>
    </w:rPr>
  </w:style>
  <w:style w:type="paragraph" w:customStyle="1" w:styleId="PartTitle">
    <w:name w:val="Part Title"/>
    <w:basedOn w:val="HeadingBase"/>
    <w:next w:val="PartSubtitle"/>
    <w:rsid w:val="00A30B11"/>
    <w:pPr>
      <w:spacing w:before="600"/>
      <w:jc w:val="center"/>
    </w:pPr>
  </w:style>
  <w:style w:type="paragraph" w:customStyle="1" w:styleId="Picture">
    <w:name w:val="Picture"/>
    <w:basedOn w:val="BodyText"/>
    <w:next w:val="Caption"/>
    <w:rsid w:val="00A30B11"/>
    <w:pPr>
      <w:keepNext/>
    </w:pPr>
  </w:style>
  <w:style w:type="paragraph" w:customStyle="1" w:styleId="SectionHeading">
    <w:name w:val="Section Heading"/>
    <w:basedOn w:val="HeadingBase"/>
    <w:rsid w:val="00A30B11"/>
    <w:pPr>
      <w:pBdr>
        <w:top w:val="double" w:sz="4" w:space="1" w:color="auto"/>
        <w:left w:val="double" w:sz="4" w:space="4" w:color="auto"/>
        <w:bottom w:val="double" w:sz="4" w:space="1" w:color="auto"/>
        <w:right w:val="double" w:sz="4" w:space="4" w:color="auto"/>
      </w:pBdr>
      <w:spacing w:before="120" w:after="160"/>
      <w:jc w:val="center"/>
    </w:pPr>
    <w:rPr>
      <w:rFonts w:ascii="Garamond" w:hAnsi="Garamond"/>
      <w:color w:val="FF0000"/>
      <w:sz w:val="44"/>
      <w:lang w:val="de-DE"/>
    </w:rPr>
  </w:style>
  <w:style w:type="paragraph" w:customStyle="1" w:styleId="SectionLabel">
    <w:name w:val="Section Label"/>
    <w:basedOn w:val="HeadingBase"/>
    <w:next w:val="BodyText"/>
    <w:rsid w:val="00A30B11"/>
    <w:pPr>
      <w:keepLines/>
      <w:spacing w:after="360"/>
      <w:jc w:val="center"/>
    </w:pPr>
  </w:style>
  <w:style w:type="paragraph" w:styleId="Subtitle">
    <w:name w:val="Subtitle"/>
    <w:basedOn w:val="Title"/>
    <w:next w:val="BodyText"/>
    <w:link w:val="SubtitleChar"/>
    <w:qFormat/>
    <w:rsid w:val="00A30B11"/>
    <w:pPr>
      <w:spacing w:before="0" w:after="240"/>
    </w:pPr>
    <w:rPr>
      <w:b w:val="0"/>
      <w:i/>
      <w:sz w:val="28"/>
    </w:rPr>
  </w:style>
  <w:style w:type="paragraph" w:styleId="Title">
    <w:name w:val="Title"/>
    <w:basedOn w:val="HeadingBase"/>
    <w:link w:val="TitleChar"/>
    <w:qFormat/>
    <w:rsid w:val="00A30B11"/>
    <w:pPr>
      <w:spacing w:before="360" w:after="160"/>
      <w:jc w:val="center"/>
    </w:pPr>
    <w:rPr>
      <w:sz w:val="40"/>
    </w:rPr>
  </w:style>
  <w:style w:type="character" w:customStyle="1" w:styleId="TitleChar">
    <w:name w:val="Title Char"/>
    <w:basedOn w:val="DefaultParagraphFont"/>
    <w:link w:val="Title"/>
    <w:rsid w:val="00A30B11"/>
    <w:rPr>
      <w:rFonts w:ascii="Arial" w:eastAsia="Times New Roman" w:hAnsi="Arial" w:cs="Times New Roman"/>
      <w:b/>
      <w:kern w:val="28"/>
      <w:sz w:val="40"/>
      <w:szCs w:val="20"/>
    </w:rPr>
  </w:style>
  <w:style w:type="character" w:customStyle="1" w:styleId="SubtitleChar">
    <w:name w:val="Subtitle Char"/>
    <w:basedOn w:val="DefaultParagraphFont"/>
    <w:link w:val="Subtitle"/>
    <w:rsid w:val="00A30B11"/>
    <w:rPr>
      <w:rFonts w:ascii="Arial" w:eastAsia="Times New Roman" w:hAnsi="Arial" w:cs="Times New Roman"/>
      <w:i/>
      <w:kern w:val="28"/>
      <w:sz w:val="28"/>
      <w:szCs w:val="20"/>
    </w:rPr>
  </w:style>
  <w:style w:type="paragraph" w:customStyle="1" w:styleId="SubtitleCover">
    <w:name w:val="Subtitle Cover"/>
    <w:basedOn w:val="Normal"/>
    <w:next w:val="BodyText"/>
    <w:rsid w:val="00A30B11"/>
    <w:pPr>
      <w:keepNext/>
      <w:spacing w:before="240" w:after="160"/>
      <w:jc w:val="center"/>
    </w:pPr>
    <w:rPr>
      <w:rFonts w:ascii="Arial" w:hAnsi="Arial"/>
      <w:i/>
      <w:kern w:val="28"/>
      <w:sz w:val="36"/>
    </w:rPr>
  </w:style>
  <w:style w:type="character" w:customStyle="1" w:styleId="Superscript">
    <w:name w:val="Superscript"/>
    <w:rsid w:val="00A30B11"/>
    <w:rPr>
      <w:position w:val="0"/>
      <w:vertAlign w:val="superscript"/>
    </w:rPr>
  </w:style>
  <w:style w:type="paragraph" w:styleId="TableofAuthorities">
    <w:name w:val="table of authorities"/>
    <w:basedOn w:val="Normal"/>
    <w:semiHidden/>
    <w:rsid w:val="00A30B11"/>
    <w:pPr>
      <w:tabs>
        <w:tab w:val="right" w:leader="dot" w:pos="8640"/>
      </w:tabs>
      <w:ind w:left="360" w:hanging="360"/>
    </w:pPr>
  </w:style>
  <w:style w:type="paragraph" w:styleId="TableofFigures">
    <w:name w:val="table of figures"/>
    <w:basedOn w:val="Normal"/>
    <w:semiHidden/>
    <w:rsid w:val="00A30B11"/>
    <w:pPr>
      <w:tabs>
        <w:tab w:val="right" w:leader="dot" w:pos="8640"/>
      </w:tabs>
      <w:ind w:left="720" w:hanging="720"/>
    </w:pPr>
  </w:style>
  <w:style w:type="paragraph" w:customStyle="1" w:styleId="TitleCover">
    <w:name w:val="Title Cover"/>
    <w:basedOn w:val="HeadingBase"/>
    <w:next w:val="SubtitleCover"/>
    <w:rsid w:val="00A30B11"/>
    <w:pPr>
      <w:spacing w:before="720" w:after="160"/>
      <w:jc w:val="center"/>
    </w:pPr>
    <w:rPr>
      <w:sz w:val="48"/>
    </w:rPr>
  </w:style>
  <w:style w:type="paragraph" w:styleId="TOAHeading">
    <w:name w:val="toa heading"/>
    <w:basedOn w:val="SectionHeading"/>
    <w:next w:val="TableofAuthorities"/>
    <w:semiHidden/>
    <w:rsid w:val="00A30B11"/>
  </w:style>
  <w:style w:type="paragraph" w:customStyle="1" w:styleId="TOCBase">
    <w:name w:val="TOC Base"/>
    <w:basedOn w:val="Normal"/>
    <w:rsid w:val="00A30B11"/>
    <w:pPr>
      <w:tabs>
        <w:tab w:val="right" w:leader="dot" w:pos="8640"/>
      </w:tabs>
    </w:pPr>
  </w:style>
  <w:style w:type="paragraph" w:styleId="BodyText2">
    <w:name w:val="Body Text 2"/>
    <w:basedOn w:val="Normal"/>
    <w:link w:val="BodyText2Char"/>
    <w:rsid w:val="00A30B11"/>
    <w:pPr>
      <w:tabs>
        <w:tab w:val="left" w:pos="-1440"/>
        <w:tab w:val="left" w:pos="-720"/>
      </w:tabs>
      <w:suppressAutoHyphens/>
      <w:jc w:val="both"/>
    </w:pPr>
    <w:rPr>
      <w:spacing w:val="-3"/>
      <w:sz w:val="24"/>
      <w:lang w:val="de-DE"/>
    </w:rPr>
  </w:style>
  <w:style w:type="character" w:customStyle="1" w:styleId="BodyText2Char">
    <w:name w:val="Body Text 2 Char"/>
    <w:basedOn w:val="DefaultParagraphFont"/>
    <w:link w:val="BodyText2"/>
    <w:rsid w:val="00A30B11"/>
    <w:rPr>
      <w:rFonts w:ascii="Times New Roman" w:eastAsia="Times New Roman" w:hAnsi="Times New Roman" w:cs="Times New Roman"/>
      <w:spacing w:val="-3"/>
      <w:sz w:val="24"/>
      <w:szCs w:val="20"/>
      <w:lang w:val="de-DE"/>
    </w:rPr>
  </w:style>
  <w:style w:type="paragraph" w:styleId="DocumentMap">
    <w:name w:val="Document Map"/>
    <w:basedOn w:val="Normal"/>
    <w:link w:val="DocumentMapChar"/>
    <w:semiHidden/>
    <w:rsid w:val="00A30B11"/>
    <w:pPr>
      <w:shd w:val="clear" w:color="auto" w:fill="000080"/>
    </w:pPr>
    <w:rPr>
      <w:rFonts w:ascii="Tahoma" w:hAnsi="Tahoma"/>
    </w:rPr>
  </w:style>
  <w:style w:type="character" w:customStyle="1" w:styleId="DocumentMapChar">
    <w:name w:val="Document Map Char"/>
    <w:basedOn w:val="DefaultParagraphFont"/>
    <w:link w:val="DocumentMap"/>
    <w:semiHidden/>
    <w:rsid w:val="00A30B11"/>
    <w:rPr>
      <w:rFonts w:ascii="Tahoma" w:eastAsia="Times New Roman" w:hAnsi="Tahoma" w:cs="Times New Roman"/>
      <w:sz w:val="20"/>
      <w:szCs w:val="20"/>
      <w:shd w:val="clear" w:color="auto" w:fill="000080"/>
    </w:rPr>
  </w:style>
  <w:style w:type="paragraph" w:styleId="BodyText3">
    <w:name w:val="Body Text 3"/>
    <w:basedOn w:val="Normal"/>
    <w:link w:val="BodyText3Char"/>
    <w:rsid w:val="00A30B11"/>
    <w:pPr>
      <w:pBdr>
        <w:top w:val="single" w:sz="6" w:space="1" w:color="auto"/>
        <w:left w:val="single" w:sz="6" w:space="1" w:color="auto"/>
        <w:bottom w:val="single" w:sz="6" w:space="1" w:color="auto"/>
        <w:right w:val="single" w:sz="6" w:space="1" w:color="auto"/>
      </w:pBdr>
      <w:shd w:val="solid" w:color="auto" w:fill="auto"/>
      <w:jc w:val="center"/>
    </w:pPr>
    <w:rPr>
      <w:rFonts w:ascii="Garmond (W1)" w:hAnsi="Garmond (W1)"/>
      <w:smallCaps/>
      <w:color w:val="FFFF00"/>
      <w:sz w:val="52"/>
    </w:rPr>
  </w:style>
  <w:style w:type="character" w:customStyle="1" w:styleId="BodyText3Char">
    <w:name w:val="Body Text 3 Char"/>
    <w:basedOn w:val="DefaultParagraphFont"/>
    <w:link w:val="BodyText3"/>
    <w:rsid w:val="00A30B11"/>
    <w:rPr>
      <w:rFonts w:ascii="Garmond (W1)" w:eastAsia="Times New Roman" w:hAnsi="Garmond (W1)" w:cs="Times New Roman"/>
      <w:smallCaps/>
      <w:color w:val="FFFF00"/>
      <w:sz w:val="52"/>
      <w:szCs w:val="20"/>
      <w:shd w:val="solid" w:color="auto" w:fill="auto"/>
    </w:rPr>
  </w:style>
  <w:style w:type="character" w:styleId="Hyperlink">
    <w:name w:val="Hyperlink"/>
    <w:uiPriority w:val="99"/>
    <w:rsid w:val="00A30B11"/>
    <w:rPr>
      <w:color w:val="0000FF"/>
      <w:u w:val="single"/>
    </w:rPr>
  </w:style>
  <w:style w:type="paragraph" w:styleId="BodyTextIndent2">
    <w:name w:val="Body Text Indent 2"/>
    <w:basedOn w:val="Normal"/>
    <w:link w:val="BodyTextIndent2Char"/>
    <w:rsid w:val="00A30B11"/>
    <w:pPr>
      <w:ind w:left="360"/>
      <w:jc w:val="both"/>
    </w:pPr>
    <w:rPr>
      <w:rFonts w:ascii="Garamond" w:hAnsi="Garamond"/>
      <w:sz w:val="24"/>
      <w:szCs w:val="24"/>
    </w:rPr>
  </w:style>
  <w:style w:type="character" w:customStyle="1" w:styleId="BodyTextIndent2Char">
    <w:name w:val="Body Text Indent 2 Char"/>
    <w:basedOn w:val="DefaultParagraphFont"/>
    <w:link w:val="BodyTextIndent2"/>
    <w:rsid w:val="00A30B11"/>
    <w:rPr>
      <w:rFonts w:ascii="Garamond" w:eastAsia="Times New Roman" w:hAnsi="Garamond" w:cs="Times New Roman"/>
      <w:sz w:val="24"/>
      <w:szCs w:val="24"/>
    </w:rPr>
  </w:style>
  <w:style w:type="paragraph" w:styleId="BodyTextIndent3">
    <w:name w:val="Body Text Indent 3"/>
    <w:basedOn w:val="Normal"/>
    <w:link w:val="BodyTextIndent3Char"/>
    <w:rsid w:val="00A30B11"/>
    <w:pPr>
      <w:tabs>
        <w:tab w:val="left" w:pos="540"/>
      </w:tabs>
      <w:ind w:left="540"/>
      <w:jc w:val="both"/>
    </w:pPr>
    <w:rPr>
      <w:rFonts w:ascii="Garamond" w:hAnsi="Garamond"/>
      <w:sz w:val="24"/>
      <w:szCs w:val="24"/>
    </w:rPr>
  </w:style>
  <w:style w:type="character" w:customStyle="1" w:styleId="BodyTextIndent3Char">
    <w:name w:val="Body Text Indent 3 Char"/>
    <w:basedOn w:val="DefaultParagraphFont"/>
    <w:link w:val="BodyTextIndent3"/>
    <w:rsid w:val="00A30B11"/>
    <w:rPr>
      <w:rFonts w:ascii="Garamond" w:eastAsia="Times New Roman" w:hAnsi="Garamond" w:cs="Times New Roman"/>
      <w:sz w:val="24"/>
      <w:szCs w:val="24"/>
    </w:rPr>
  </w:style>
  <w:style w:type="paragraph" w:styleId="BalloonText">
    <w:name w:val="Balloon Text"/>
    <w:basedOn w:val="Normal"/>
    <w:link w:val="BalloonTextChar"/>
    <w:semiHidden/>
    <w:rsid w:val="00A30B11"/>
    <w:rPr>
      <w:rFonts w:ascii="Tahoma" w:hAnsi="Tahoma" w:cs="Tahoma"/>
      <w:sz w:val="16"/>
      <w:szCs w:val="16"/>
    </w:rPr>
  </w:style>
  <w:style w:type="character" w:customStyle="1" w:styleId="BalloonTextChar">
    <w:name w:val="Balloon Text Char"/>
    <w:basedOn w:val="DefaultParagraphFont"/>
    <w:link w:val="BalloonText"/>
    <w:semiHidden/>
    <w:rsid w:val="00A30B11"/>
    <w:rPr>
      <w:rFonts w:ascii="Tahoma" w:eastAsia="Times New Roman" w:hAnsi="Tahoma" w:cs="Tahoma"/>
      <w:sz w:val="16"/>
      <w:szCs w:val="16"/>
    </w:rPr>
  </w:style>
  <w:style w:type="paragraph" w:styleId="ListParagraph">
    <w:name w:val="List Paragraph"/>
    <w:basedOn w:val="Normal"/>
    <w:uiPriority w:val="1"/>
    <w:qFormat/>
    <w:rsid w:val="00A30B11"/>
    <w:pPr>
      <w:spacing w:after="200" w:line="276" w:lineRule="auto"/>
      <w:ind w:left="720"/>
      <w:contextualSpacing/>
    </w:pPr>
    <w:rPr>
      <w:rFonts w:ascii="Calibri" w:eastAsia="Calibri" w:hAnsi="Calibri"/>
      <w:sz w:val="22"/>
      <w:szCs w:val="22"/>
    </w:rPr>
  </w:style>
  <w:style w:type="paragraph" w:customStyle="1" w:styleId="Default">
    <w:name w:val="Default"/>
    <w:rsid w:val="00A30B11"/>
    <w:pPr>
      <w:autoSpaceDE w:val="0"/>
      <w:autoSpaceDN w:val="0"/>
      <w:adjustRightInd w:val="0"/>
      <w:spacing w:after="0" w:line="240" w:lineRule="auto"/>
    </w:pPr>
    <w:rPr>
      <w:rFonts w:ascii="Arial" w:eastAsia="Calibri" w:hAnsi="Arial" w:cs="Arial"/>
      <w:color w:val="000000"/>
      <w:sz w:val="24"/>
      <w:szCs w:val="24"/>
    </w:rPr>
  </w:style>
  <w:style w:type="paragraph" w:styleId="CommentSubject">
    <w:name w:val="annotation subject"/>
    <w:basedOn w:val="CommentText"/>
    <w:next w:val="CommentText"/>
    <w:link w:val="CommentSubjectChar"/>
    <w:rsid w:val="00A30B11"/>
    <w:pPr>
      <w:tabs>
        <w:tab w:val="clear" w:pos="187"/>
      </w:tabs>
      <w:spacing w:after="0" w:line="240" w:lineRule="auto"/>
      <w:ind w:left="0" w:firstLine="0"/>
    </w:pPr>
    <w:rPr>
      <w:b/>
      <w:bCs/>
    </w:rPr>
  </w:style>
  <w:style w:type="character" w:customStyle="1" w:styleId="CommentSubjectChar">
    <w:name w:val="Comment Subject Char"/>
    <w:basedOn w:val="CommentTextChar"/>
    <w:link w:val="CommentSubject"/>
    <w:rsid w:val="00A30B11"/>
    <w:rPr>
      <w:rFonts w:ascii="Times New Roman" w:eastAsia="Times New Roman" w:hAnsi="Times New Roman" w:cs="Times New Roman"/>
      <w:b/>
      <w:bCs/>
      <w:sz w:val="20"/>
      <w:szCs w:val="20"/>
    </w:rPr>
  </w:style>
  <w:style w:type="paragraph" w:styleId="Revision">
    <w:name w:val="Revision"/>
    <w:hidden/>
    <w:uiPriority w:val="99"/>
    <w:semiHidden/>
    <w:rsid w:val="00A30B11"/>
    <w:pPr>
      <w:spacing w:after="0" w:line="240" w:lineRule="auto"/>
    </w:pPr>
    <w:rPr>
      <w:rFonts w:ascii="Times New Roman" w:eastAsia="Times New Roman" w:hAnsi="Times New Roman" w:cs="Times New Roman"/>
      <w:sz w:val="20"/>
      <w:szCs w:val="20"/>
    </w:rPr>
  </w:style>
  <w:style w:type="paragraph" w:styleId="NoSpacing">
    <w:name w:val="No Spacing"/>
    <w:uiPriority w:val="1"/>
    <w:qFormat/>
    <w:rsid w:val="00A30B11"/>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semiHidden/>
    <w:unhideWhenUsed/>
    <w:rsid w:val="00701978"/>
    <w:rPr>
      <w:sz w:val="16"/>
      <w:szCs w:val="16"/>
    </w:rPr>
  </w:style>
  <w:style w:type="table" w:styleId="TableGrid">
    <w:name w:val="Table Grid"/>
    <w:basedOn w:val="TableNormal"/>
    <w:uiPriority w:val="39"/>
    <w:rsid w:val="00473AD2"/>
    <w:pPr>
      <w:spacing w:after="0" w:line="240" w:lineRule="auto"/>
    </w:pPr>
    <w:rPr>
      <w:rFonts w:ascii="Calibri" w:eastAsia="Calibri" w:hAnsi="Calibri" w:cs="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0029B5"/>
    <w:pPr>
      <w:keepLines/>
      <w:shd w:val="clear" w:color="auto" w:fill="auto"/>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val="en-US"/>
    </w:rPr>
  </w:style>
  <w:style w:type="character" w:styleId="EndnoteReference">
    <w:name w:val="endnote reference"/>
    <w:semiHidden/>
    <w:rsid w:val="00765CA6"/>
    <w:rPr>
      <w:vertAlign w:val="superscript"/>
    </w:rPr>
  </w:style>
  <w:style w:type="character" w:styleId="FootnoteReference">
    <w:name w:val="footnote reference"/>
    <w:uiPriority w:val="99"/>
    <w:rsid w:val="00765CA6"/>
    <w:rPr>
      <w:vertAlign w:val="superscript"/>
    </w:rPr>
  </w:style>
  <w:style w:type="paragraph" w:styleId="NormalWeb">
    <w:name w:val="Normal (Web)"/>
    <w:basedOn w:val="Normal"/>
    <w:uiPriority w:val="99"/>
    <w:unhideWhenUsed/>
    <w:rsid w:val="00055B68"/>
    <w:pPr>
      <w:spacing w:before="100" w:beforeAutospacing="1" w:after="100" w:afterAutospacing="1"/>
    </w:pPr>
    <w:rPr>
      <w:sz w:val="24"/>
      <w:szCs w:val="24"/>
      <w:lang w:val="en-US"/>
    </w:rPr>
  </w:style>
  <w:style w:type="character" w:customStyle="1" w:styleId="apple-converted-space">
    <w:name w:val="apple-converted-space"/>
    <w:basedOn w:val="DefaultParagraphFont"/>
    <w:rsid w:val="00055B68"/>
  </w:style>
  <w:style w:type="table" w:customStyle="1" w:styleId="TableGrid1">
    <w:name w:val="Table Grid1"/>
    <w:basedOn w:val="TableNormal"/>
    <w:next w:val="TableGrid"/>
    <w:uiPriority w:val="59"/>
    <w:rsid w:val="00680B5E"/>
    <w:pPr>
      <w:spacing w:after="0" w:line="240" w:lineRule="auto"/>
    </w:pPr>
    <w:rPr>
      <w:rFonts w:ascii="Calibri" w:eastAsia="Calibri" w:hAnsi="Calibri" w:cs="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96FA1"/>
    <w:pPr>
      <w:spacing w:after="0" w:line="240" w:lineRule="auto"/>
    </w:pPr>
    <w:rPr>
      <w:rFonts w:ascii="Calibri" w:eastAsia="Calibri" w:hAnsi="Calibri" w:cs="Times New Roman"/>
      <w:sz w:val="20"/>
      <w:szCs w:val="20"/>
      <w:lang w:val="en-US"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5F413F"/>
    <w:pPr>
      <w:spacing w:after="0" w:line="240" w:lineRule="auto"/>
    </w:pPr>
    <w:rPr>
      <w:rFonts w:ascii="Calibri" w:eastAsia="Calibri" w:hAnsi="Calibri" w:cs="Times New Roman"/>
      <w:sz w:val="20"/>
      <w:szCs w:val="20"/>
      <w:lang w:val="en-US"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FB2CB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E691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F365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14:textOutline w14:w="0" w14:cap="flat" w14:cmpd="sng" w14:algn="ctr">
        <w14:noFill/>
        <w14:prstDash w14:val="solid"/>
        <w14:bevel/>
      </w14:textOutline>
    </w:rPr>
  </w:style>
  <w:style w:type="numbering" w:customStyle="1" w:styleId="ImportedStyle277">
    <w:name w:val="Imported Style 277"/>
    <w:rsid w:val="000F3659"/>
    <w:pPr>
      <w:numPr>
        <w:numId w:val="240"/>
      </w:numPr>
    </w:pPr>
  </w:style>
  <w:style w:type="numbering" w:customStyle="1" w:styleId="ImportedStyle571">
    <w:name w:val="Imported Style 571"/>
    <w:rsid w:val="000F3659"/>
    <w:pPr>
      <w:numPr>
        <w:numId w:val="241"/>
      </w:numPr>
    </w:pPr>
  </w:style>
  <w:style w:type="numbering" w:customStyle="1" w:styleId="ImportedStyle661">
    <w:name w:val="Imported Style 661"/>
    <w:rsid w:val="000F3659"/>
    <w:pPr>
      <w:numPr>
        <w:numId w:val="242"/>
      </w:numPr>
    </w:pPr>
  </w:style>
  <w:style w:type="numbering" w:customStyle="1" w:styleId="ImportedStyle662">
    <w:name w:val="Imported Style 662"/>
    <w:rsid w:val="000F3659"/>
    <w:pPr>
      <w:numPr>
        <w:numId w:val="243"/>
      </w:numPr>
    </w:pPr>
  </w:style>
  <w:style w:type="numbering" w:customStyle="1" w:styleId="ImportedStyle663">
    <w:name w:val="Imported Style 663"/>
    <w:rsid w:val="000F3659"/>
    <w:pPr>
      <w:numPr>
        <w:numId w:val="245"/>
      </w:numPr>
    </w:pPr>
  </w:style>
  <w:style w:type="numbering" w:customStyle="1" w:styleId="ImportedStyle664">
    <w:name w:val="Imported Style 664"/>
    <w:rsid w:val="000F3659"/>
    <w:pPr>
      <w:numPr>
        <w:numId w:val="246"/>
      </w:numPr>
    </w:pPr>
  </w:style>
  <w:style w:type="numbering" w:customStyle="1" w:styleId="ImportedStyle665">
    <w:name w:val="Imported Style 665"/>
    <w:rsid w:val="000F3659"/>
    <w:pPr>
      <w:numPr>
        <w:numId w:val="248"/>
      </w:numPr>
    </w:pPr>
  </w:style>
  <w:style w:type="numbering" w:customStyle="1" w:styleId="ImportedStyle666">
    <w:name w:val="Imported Style 666"/>
    <w:rsid w:val="000F3659"/>
    <w:pPr>
      <w:numPr>
        <w:numId w:val="249"/>
      </w:numPr>
    </w:pPr>
  </w:style>
  <w:style w:type="numbering" w:customStyle="1" w:styleId="ImportedStyle667">
    <w:name w:val="Imported Style 667"/>
    <w:rsid w:val="000F3659"/>
    <w:pPr>
      <w:numPr>
        <w:numId w:val="250"/>
      </w:numPr>
    </w:pPr>
  </w:style>
  <w:style w:type="character" w:styleId="UnresolvedMention">
    <w:name w:val="Unresolved Mention"/>
    <w:basedOn w:val="DefaultParagraphFont"/>
    <w:uiPriority w:val="99"/>
    <w:semiHidden/>
    <w:unhideWhenUsed/>
    <w:rsid w:val="00C37D39"/>
    <w:rPr>
      <w:color w:val="605E5C"/>
      <w:shd w:val="clear" w:color="auto" w:fill="E1DFDD"/>
    </w:rPr>
  </w:style>
  <w:style w:type="character" w:styleId="FollowedHyperlink">
    <w:name w:val="FollowedHyperlink"/>
    <w:basedOn w:val="DefaultParagraphFont"/>
    <w:uiPriority w:val="99"/>
    <w:semiHidden/>
    <w:unhideWhenUsed/>
    <w:rsid w:val="009518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911990">
      <w:bodyDiv w:val="1"/>
      <w:marLeft w:val="0"/>
      <w:marRight w:val="0"/>
      <w:marTop w:val="0"/>
      <w:marBottom w:val="0"/>
      <w:divBdr>
        <w:top w:val="none" w:sz="0" w:space="0" w:color="auto"/>
        <w:left w:val="none" w:sz="0" w:space="0" w:color="auto"/>
        <w:bottom w:val="none" w:sz="0" w:space="0" w:color="auto"/>
        <w:right w:val="none" w:sz="0" w:space="0" w:color="auto"/>
      </w:divBdr>
    </w:div>
    <w:div w:id="1249273548">
      <w:bodyDiv w:val="1"/>
      <w:marLeft w:val="0"/>
      <w:marRight w:val="0"/>
      <w:marTop w:val="0"/>
      <w:marBottom w:val="0"/>
      <w:divBdr>
        <w:top w:val="none" w:sz="0" w:space="0" w:color="auto"/>
        <w:left w:val="none" w:sz="0" w:space="0" w:color="auto"/>
        <w:bottom w:val="none" w:sz="0" w:space="0" w:color="auto"/>
        <w:right w:val="none" w:sz="0" w:space="0" w:color="auto"/>
      </w:divBdr>
    </w:div>
    <w:div w:id="1523201076">
      <w:bodyDiv w:val="1"/>
      <w:marLeft w:val="0"/>
      <w:marRight w:val="0"/>
      <w:marTop w:val="0"/>
      <w:marBottom w:val="0"/>
      <w:divBdr>
        <w:top w:val="none" w:sz="0" w:space="0" w:color="auto"/>
        <w:left w:val="none" w:sz="0" w:space="0" w:color="auto"/>
        <w:bottom w:val="none" w:sz="0" w:space="0" w:color="auto"/>
        <w:right w:val="none" w:sz="0" w:space="0" w:color="auto"/>
      </w:divBdr>
    </w:div>
    <w:div w:id="205403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cdc.gov/ncbddd/folicacid/index.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Documents\TGF-21-118\NATIONAL%20POLICY%20DOCUMENTS\STG%20AND%20EML\FINAL%20DOC\STG%20-%20SEPT%2022.2022%20VERSION.docx" TargetMode="External"/><Relationship Id="rId5" Type="http://schemas.openxmlformats.org/officeDocument/2006/relationships/webSettings" Target="webSettings.xml"/><Relationship Id="rId15" Type="http://schemas.openxmlformats.org/officeDocument/2006/relationships/hyperlink" Target="https://en.wikipedia.org/wiki/Birth_defects" TargetMode="External"/><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C0CEE0-0613-4BB1-980D-231464796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73630</Words>
  <Characters>419693</Characters>
  <Application>Microsoft Office Word</Application>
  <DocSecurity>0</DocSecurity>
  <Lines>3497</Lines>
  <Paragraphs>984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emz</dc:creator>
  <cp:lastModifiedBy>Kawsu K Bojang</cp:lastModifiedBy>
  <cp:revision>2</cp:revision>
  <cp:lastPrinted>2016-04-25T11:50:00Z</cp:lastPrinted>
  <dcterms:created xsi:type="dcterms:W3CDTF">2024-06-03T09:51:00Z</dcterms:created>
  <dcterms:modified xsi:type="dcterms:W3CDTF">2024-06-03T09:51:00Z</dcterms:modified>
</cp:coreProperties>
</file>